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9157A" w:rsidRDefault="00FA3BA7">
      <w:pPr>
        <w:rPr>
          <w:rFonts w:ascii="Arial" w:eastAsia="Arial" w:hAnsi="Arial" w:cs="Arial"/>
          <w:b/>
          <w:sz w:val="36"/>
          <w:szCs w:val="36"/>
        </w:rPr>
      </w:pPr>
      <w:r>
        <w:rPr>
          <w:rFonts w:ascii="Arial" w:eastAsia="Arial" w:hAnsi="Arial" w:cs="Arial"/>
          <w:b/>
          <w:sz w:val="36"/>
          <w:szCs w:val="36"/>
        </w:rPr>
        <w:t>Schedule 1 (Definitions)</w:t>
      </w:r>
    </w:p>
    <w:p w14:paraId="00000002" w14:textId="77777777" w:rsidR="00C9157A" w:rsidRDefault="00FA3BA7">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3" w14:textId="456658C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capitalised expressions shall have the meanings set out in this Schedule 1 (Definitions) or the relevant Schedule in which that capitalised expression appears.</w:t>
      </w:r>
    </w:p>
    <w:p w14:paraId="00000004" w14:textId="7777777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02689FB7"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w:t>
      </w:r>
    </w:p>
    <w:p w14:paraId="00000007"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8"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00000009" w14:textId="6BD39836"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a reference to any Law includes a reference to that Law as amended, extended, consolidated, replaced or re-enacted from time to time (including as a consequence of the Retained EU Law (Revocation and Reform) </w:t>
      </w:r>
      <w:r w:rsidR="00374B8C">
        <w:rPr>
          <w:rFonts w:ascii="Arial" w:eastAsia="Arial" w:hAnsi="Arial" w:cs="Arial"/>
          <w:color w:val="000000"/>
          <w:sz w:val="24"/>
          <w:szCs w:val="24"/>
        </w:rPr>
        <w:t>Act 2023</w:t>
      </w:r>
      <w:r>
        <w:rPr>
          <w:rFonts w:ascii="Arial" w:eastAsia="Arial" w:hAnsi="Arial" w:cs="Arial"/>
          <w:color w:val="000000"/>
          <w:sz w:val="24"/>
          <w:szCs w:val="24"/>
        </w:rPr>
        <w:t>);</w:t>
      </w:r>
    </w:p>
    <w:p w14:paraId="0000000A" w14:textId="77742BB5"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the words </w:t>
      </w:r>
      <w:r w:rsidR="00BB5AFE">
        <w:rPr>
          <w:rFonts w:ascii="Arial" w:eastAsia="Arial" w:hAnsi="Arial" w:cs="Arial"/>
          <w:color w:val="000000"/>
          <w:sz w:val="24"/>
          <w:szCs w:val="24"/>
        </w:rPr>
        <w:t>"</w:t>
      </w:r>
      <w:r>
        <w:rPr>
          <w:rFonts w:ascii="Arial" w:eastAsia="Arial" w:hAnsi="Arial" w:cs="Arial"/>
          <w:b/>
          <w:color w:val="000000"/>
          <w:sz w:val="24"/>
          <w:szCs w:val="24"/>
        </w:rPr>
        <w:t>including</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other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in particular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for example</w:t>
      </w:r>
      <w:r w:rsidR="00BB5AFE">
        <w:rPr>
          <w:rFonts w:ascii="Arial" w:eastAsia="Arial" w:hAnsi="Arial" w:cs="Arial"/>
          <w:color w:val="000000"/>
          <w:sz w:val="24"/>
          <w:szCs w:val="24"/>
        </w:rPr>
        <w:t>"</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BB5AFE">
        <w:rPr>
          <w:rFonts w:ascii="Arial" w:eastAsia="Arial" w:hAnsi="Arial" w:cs="Arial"/>
          <w:color w:val="000000"/>
          <w:sz w:val="24"/>
          <w:szCs w:val="24"/>
        </w:rPr>
        <w:t>"</w:t>
      </w:r>
      <w:r>
        <w:rPr>
          <w:rFonts w:ascii="Arial" w:eastAsia="Arial" w:hAnsi="Arial" w:cs="Arial"/>
          <w:b/>
          <w:color w:val="000000"/>
          <w:sz w:val="24"/>
          <w:szCs w:val="24"/>
        </w:rPr>
        <w:t>without limitation</w:t>
      </w:r>
      <w:r w:rsidR="00BB5AFE">
        <w:rPr>
          <w:rFonts w:ascii="Arial" w:eastAsia="Arial" w:hAnsi="Arial" w:cs="Arial"/>
          <w:color w:val="000000"/>
          <w:sz w:val="24"/>
          <w:szCs w:val="24"/>
        </w:rPr>
        <w:t>"</w:t>
      </w:r>
      <w:r>
        <w:rPr>
          <w:rFonts w:ascii="Arial" w:eastAsia="Arial" w:hAnsi="Arial" w:cs="Arial"/>
          <w:color w:val="000000"/>
          <w:sz w:val="24"/>
          <w:szCs w:val="24"/>
        </w:rPr>
        <w:t>;</w:t>
      </w:r>
    </w:p>
    <w:p w14:paraId="0000000B" w14:textId="0B696F2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writing</w:t>
      </w:r>
      <w:r w:rsidR="00BB5AFE">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02C3E5A8"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representations</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as references to present facts, to </w:t>
      </w:r>
      <w:r w:rsidR="00BB5AFE">
        <w:rPr>
          <w:rFonts w:ascii="Arial" w:eastAsia="Arial" w:hAnsi="Arial" w:cs="Arial"/>
          <w:color w:val="000000"/>
          <w:sz w:val="24"/>
          <w:szCs w:val="24"/>
        </w:rPr>
        <w:t>"</w:t>
      </w:r>
      <w:r>
        <w:rPr>
          <w:rFonts w:ascii="Arial" w:eastAsia="Arial" w:hAnsi="Arial" w:cs="Arial"/>
          <w:b/>
          <w:color w:val="000000"/>
          <w:sz w:val="24"/>
          <w:szCs w:val="24"/>
        </w:rPr>
        <w:t>warranties</w:t>
      </w:r>
      <w:r w:rsidR="00BB5AFE">
        <w:rPr>
          <w:rFonts w:ascii="Arial" w:eastAsia="Arial" w:hAnsi="Arial" w:cs="Arial"/>
          <w:color w:val="000000"/>
          <w:sz w:val="24"/>
          <w:szCs w:val="24"/>
        </w:rPr>
        <w:t>"</w:t>
      </w:r>
      <w:r>
        <w:rPr>
          <w:rFonts w:ascii="Arial" w:eastAsia="Arial" w:hAnsi="Arial" w:cs="Arial"/>
          <w:color w:val="000000"/>
          <w:sz w:val="24"/>
          <w:szCs w:val="24"/>
        </w:rPr>
        <w:t xml:space="preserve"> as references to present and future facts and to </w:t>
      </w:r>
      <w:r w:rsidR="00BB5AFE">
        <w:rPr>
          <w:rFonts w:ascii="Arial" w:eastAsia="Arial" w:hAnsi="Arial" w:cs="Arial"/>
          <w:color w:val="000000"/>
          <w:sz w:val="24"/>
          <w:szCs w:val="24"/>
        </w:rPr>
        <w:t>"</w:t>
      </w:r>
      <w:r>
        <w:rPr>
          <w:rFonts w:ascii="Arial" w:eastAsia="Arial" w:hAnsi="Arial" w:cs="Arial"/>
          <w:b/>
          <w:color w:val="000000"/>
          <w:sz w:val="24"/>
          <w:szCs w:val="24"/>
        </w:rPr>
        <w:t>undertakings</w:t>
      </w:r>
      <w:r w:rsidR="00BB5AFE">
        <w:rPr>
          <w:rFonts w:ascii="Arial" w:eastAsia="Arial" w:hAnsi="Arial" w:cs="Arial"/>
          <w:b/>
          <w:color w:val="000000"/>
          <w:sz w:val="24"/>
          <w:szCs w:val="24"/>
        </w:rPr>
        <w:t>"</w:t>
      </w:r>
      <w:r>
        <w:rPr>
          <w:rFonts w:ascii="Arial" w:eastAsia="Arial" w:hAnsi="Arial" w:cs="Arial"/>
          <w:color w:val="000000"/>
          <w:sz w:val="24"/>
          <w:szCs w:val="24"/>
        </w:rPr>
        <w:t xml:space="preserve"> as references to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0D" w14:textId="24471AF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Clauses</w:t>
      </w:r>
      <w:r w:rsidR="00BB5AFE">
        <w:rPr>
          <w:rFonts w:ascii="Arial" w:eastAsia="Arial" w:hAnsi="Arial" w:cs="Arial"/>
          <w:b/>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 xml:space="preserve">and </w:t>
      </w:r>
      <w:r w:rsidR="00BB5AFE">
        <w:rPr>
          <w:rFonts w:ascii="Arial" w:eastAsia="Arial" w:hAnsi="Arial" w:cs="Arial"/>
          <w:b/>
          <w:color w:val="000000"/>
          <w:sz w:val="24"/>
          <w:szCs w:val="24"/>
        </w:rPr>
        <w:t>"</w:t>
      </w:r>
      <w:r>
        <w:rPr>
          <w:rFonts w:ascii="Arial" w:eastAsia="Arial" w:hAnsi="Arial" w:cs="Arial"/>
          <w:b/>
          <w:color w:val="000000"/>
          <w:sz w:val="24"/>
          <w:szCs w:val="24"/>
        </w:rPr>
        <w:t>Schedules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5510A223"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Paragraphs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31AA6A5D"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references to a series of Clauses or Paragraphs shall be inclusive of the clause numbers specified;</w:t>
      </w:r>
    </w:p>
    <w:p w14:paraId="00000011" w14:textId="4E5156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where the Buyer is a Crown Body the Supplier shall be treated as contracting with the Crown as a whole; and</w:t>
      </w:r>
    </w:p>
    <w:p w14:paraId="00000013" w14:textId="5D2FAC60"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BB5AFE">
        <w:rPr>
          <w:rFonts w:ascii="Arial" w:eastAsia="Arial" w:hAnsi="Arial" w:cs="Arial"/>
          <w:color w:val="000000"/>
          <w:sz w:val="24"/>
          <w:szCs w:val="24"/>
        </w:rPr>
        <w:t>"</w:t>
      </w:r>
      <w:r>
        <w:rPr>
          <w:rFonts w:ascii="Arial" w:eastAsia="Arial" w:hAnsi="Arial" w:cs="Arial"/>
          <w:b/>
          <w:color w:val="000000"/>
          <w:sz w:val="24"/>
          <w:szCs w:val="24"/>
        </w:rPr>
        <w:t>EU References</w:t>
      </w:r>
      <w:r w:rsidR="00BB5AFE">
        <w:rPr>
          <w:rFonts w:ascii="Arial" w:eastAsia="Arial" w:hAnsi="Arial" w:cs="Arial"/>
          <w:color w:val="000000"/>
          <w:sz w:val="24"/>
          <w:szCs w:val="24"/>
        </w:rPr>
        <w:t>"</w:t>
      </w:r>
      <w:r>
        <w:rPr>
          <w:rFonts w:ascii="Arial" w:eastAsia="Arial" w:hAnsi="Arial" w:cs="Arial"/>
          <w:color w:val="000000"/>
          <w:sz w:val="24"/>
          <w:szCs w:val="24"/>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14:paraId="00000014" w14:textId="304E1E06"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the following words shall have the following meanings:</w:t>
      </w:r>
    </w:p>
    <w:tbl>
      <w:tblPr>
        <w:tblStyle w:val="a0"/>
        <w:tblW w:w="8079" w:type="dxa"/>
        <w:tblInd w:w="993" w:type="dxa"/>
        <w:tblLayout w:type="fixed"/>
        <w:tblLook w:val="0400" w:firstRow="0" w:lastRow="0" w:firstColumn="0" w:lastColumn="0" w:noHBand="0" w:noVBand="1"/>
      </w:tblPr>
      <w:tblGrid>
        <w:gridCol w:w="2263"/>
        <w:gridCol w:w="5816"/>
      </w:tblGrid>
      <w:tr w:rsidR="00C9157A" w14:paraId="0159249F" w14:textId="77777777" w:rsidTr="002C4779">
        <w:tc>
          <w:tcPr>
            <w:tcW w:w="2263" w:type="dxa"/>
          </w:tcPr>
          <w:p w14:paraId="00000016" w14:textId="01359DD5"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bookmarkStart w:id="0" w:name="_heading=h.gjdgxs" w:colFirst="0" w:colLast="0"/>
            <w:bookmarkStart w:id="1" w:name="_heading=h.30j0zll" w:colFirst="0" w:colLast="0"/>
            <w:bookmarkEnd w:id="0"/>
            <w:bookmarkEnd w:id="1"/>
            <w:r>
              <w:rPr>
                <w:rFonts w:ascii="Arial" w:eastAsia="Arial" w:hAnsi="Arial" w:cs="Arial"/>
                <w:b/>
                <w:color w:val="000000"/>
                <w:sz w:val="24"/>
                <w:szCs w:val="24"/>
              </w:rPr>
              <w:t>"</w:t>
            </w:r>
            <w:r w:rsidR="00FA3BA7">
              <w:rPr>
                <w:rFonts w:ascii="Arial" w:eastAsia="Arial" w:hAnsi="Arial" w:cs="Arial"/>
                <w:b/>
                <w:color w:val="000000"/>
                <w:sz w:val="24"/>
                <w:szCs w:val="24"/>
              </w:rPr>
              <w:t>Achieve</w:t>
            </w:r>
            <w:r>
              <w:rPr>
                <w:rFonts w:ascii="Arial" w:eastAsia="Arial" w:hAnsi="Arial" w:cs="Arial"/>
                <w:b/>
                <w:color w:val="000000"/>
                <w:sz w:val="24"/>
                <w:szCs w:val="24"/>
              </w:rPr>
              <w:t>"</w:t>
            </w:r>
          </w:p>
        </w:tc>
        <w:tc>
          <w:tcPr>
            <w:tcW w:w="5816" w:type="dxa"/>
          </w:tcPr>
          <w:p w14:paraId="00000017" w14:textId="40B96569"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respect of a Test, to successfully pass such Test without any Test Issues and in respect of a Milestone, the issue of a Satisfaction Certificate in respect of that Milestone and </w:t>
            </w:r>
            <w:r w:rsidR="00BB5AFE">
              <w:rPr>
                <w:rFonts w:ascii="Arial" w:eastAsia="Arial" w:hAnsi="Arial" w:cs="Arial"/>
                <w:color w:val="000000"/>
                <w:sz w:val="24"/>
                <w:szCs w:val="24"/>
              </w:rPr>
              <w:t>"</w:t>
            </w:r>
            <w:r>
              <w:rPr>
                <w:rFonts w:ascii="Arial" w:eastAsia="Arial" w:hAnsi="Arial" w:cs="Arial"/>
                <w:b/>
                <w:color w:val="000000"/>
                <w:sz w:val="24"/>
                <w:szCs w:val="24"/>
              </w:rPr>
              <w:t>Achieved</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Achieving</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Achievement</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53DE9D09" w14:textId="77777777" w:rsidTr="002C4779">
        <w:tc>
          <w:tcPr>
            <w:tcW w:w="2263" w:type="dxa"/>
          </w:tcPr>
          <w:p w14:paraId="00000018" w14:textId="18E51533"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Additional FDE Group Member</w:t>
            </w:r>
            <w:r>
              <w:rPr>
                <w:rFonts w:ascii="Arial" w:eastAsia="Arial" w:hAnsi="Arial" w:cs="Arial"/>
                <w:b/>
                <w:color w:val="000000"/>
                <w:sz w:val="24"/>
                <w:szCs w:val="24"/>
              </w:rPr>
              <w:t>"</w:t>
            </w:r>
          </w:p>
        </w:tc>
        <w:tc>
          <w:tcPr>
            <w:tcW w:w="5816" w:type="dxa"/>
          </w:tcPr>
          <w:p w14:paraId="00000019" w14:textId="77777777"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means any entity (if any) specified as an Additional FDE Group Member in Part A of Annex 3 of Schedule 24 (Financial Difficulties);</w:t>
            </w:r>
          </w:p>
        </w:tc>
      </w:tr>
      <w:tr w:rsidR="00C9157A" w14:paraId="1E3B41BB" w14:textId="77777777" w:rsidTr="002C4779">
        <w:tc>
          <w:tcPr>
            <w:tcW w:w="2263" w:type="dxa"/>
          </w:tcPr>
          <w:p w14:paraId="0000001A" w14:textId="0190B19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Affected Party</w:t>
            </w:r>
            <w:r>
              <w:rPr>
                <w:rFonts w:ascii="Arial" w:eastAsia="Arial" w:hAnsi="Arial" w:cs="Arial"/>
                <w:b/>
                <w:color w:val="000000"/>
                <w:sz w:val="24"/>
                <w:szCs w:val="24"/>
              </w:rPr>
              <w:t>"</w:t>
            </w:r>
          </w:p>
        </w:tc>
        <w:tc>
          <w:tcPr>
            <w:tcW w:w="5816" w:type="dxa"/>
          </w:tcPr>
          <w:p w14:paraId="0000001B"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C9157A" w14:paraId="6255719B" w14:textId="77777777" w:rsidTr="002C4779">
        <w:tc>
          <w:tcPr>
            <w:tcW w:w="2263" w:type="dxa"/>
          </w:tcPr>
          <w:p w14:paraId="0000001C" w14:textId="113F29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Affiliates</w:t>
            </w:r>
            <w:r>
              <w:rPr>
                <w:rFonts w:ascii="Arial" w:eastAsia="Arial" w:hAnsi="Arial" w:cs="Arial"/>
                <w:b/>
                <w:color w:val="000000"/>
                <w:sz w:val="24"/>
                <w:szCs w:val="24"/>
              </w:rPr>
              <w:t>"</w:t>
            </w:r>
          </w:p>
        </w:tc>
        <w:tc>
          <w:tcPr>
            <w:tcW w:w="5816" w:type="dxa"/>
          </w:tcPr>
          <w:p w14:paraId="0000001D"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9157A" w14:paraId="02F43CE0" w14:textId="77777777" w:rsidTr="002C4779">
        <w:tc>
          <w:tcPr>
            <w:tcW w:w="2263" w:type="dxa"/>
          </w:tcPr>
          <w:p w14:paraId="0000001E" w14:textId="16C43336"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Allowable Assumptions</w:t>
            </w:r>
            <w:r>
              <w:rPr>
                <w:rFonts w:ascii="Arial" w:eastAsia="Arial" w:hAnsi="Arial" w:cs="Arial"/>
                <w:b/>
                <w:color w:val="000000"/>
                <w:sz w:val="24"/>
                <w:szCs w:val="24"/>
              </w:rPr>
              <w:t>"</w:t>
            </w:r>
          </w:p>
        </w:tc>
        <w:tc>
          <w:tcPr>
            <w:tcW w:w="5816" w:type="dxa"/>
          </w:tcPr>
          <w:p w14:paraId="0000001F"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means the assumptions (if any) set out in Annex 2 of Schedule 3 (Charges);</w:t>
            </w:r>
          </w:p>
        </w:tc>
      </w:tr>
      <w:tr w:rsidR="00C9157A" w14:paraId="6ED010A0" w14:textId="77777777" w:rsidTr="002C4779">
        <w:tc>
          <w:tcPr>
            <w:tcW w:w="2263" w:type="dxa"/>
          </w:tcPr>
          <w:p w14:paraId="00000020" w14:textId="3106A76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Annex</w:t>
            </w:r>
            <w:r>
              <w:rPr>
                <w:rFonts w:ascii="Arial" w:eastAsia="Arial" w:hAnsi="Arial" w:cs="Arial"/>
                <w:b/>
                <w:color w:val="000000"/>
                <w:sz w:val="24"/>
                <w:szCs w:val="24"/>
              </w:rPr>
              <w:t>"</w:t>
            </w:r>
          </w:p>
        </w:tc>
        <w:tc>
          <w:tcPr>
            <w:tcW w:w="5816" w:type="dxa"/>
          </w:tcPr>
          <w:p w14:paraId="00000021"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9157A" w14:paraId="3F1AAD42" w14:textId="77777777" w:rsidTr="002C4779">
        <w:tc>
          <w:tcPr>
            <w:tcW w:w="2263" w:type="dxa"/>
          </w:tcPr>
          <w:p w14:paraId="00000022" w14:textId="75EAC2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Approval</w:t>
            </w:r>
            <w:r>
              <w:rPr>
                <w:rFonts w:ascii="Arial" w:eastAsia="Arial" w:hAnsi="Arial" w:cs="Arial"/>
                <w:b/>
                <w:color w:val="000000"/>
                <w:sz w:val="24"/>
                <w:szCs w:val="24"/>
              </w:rPr>
              <w:t>"</w:t>
            </w:r>
          </w:p>
        </w:tc>
        <w:tc>
          <w:tcPr>
            <w:tcW w:w="5816" w:type="dxa"/>
          </w:tcPr>
          <w:p w14:paraId="00000023" w14:textId="1FB46646"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the prior written consent of the Buyer and </w:t>
            </w:r>
            <w:r w:rsidR="00BB5AFE">
              <w:rPr>
                <w:rFonts w:ascii="Arial" w:eastAsia="Arial" w:hAnsi="Arial" w:cs="Arial"/>
                <w:color w:val="000000"/>
                <w:sz w:val="24"/>
                <w:szCs w:val="24"/>
              </w:rPr>
              <w:t>"</w:t>
            </w:r>
            <w:r>
              <w:rPr>
                <w:rFonts w:ascii="Arial" w:eastAsia="Arial" w:hAnsi="Arial" w:cs="Arial"/>
                <w:b/>
                <w:color w:val="000000"/>
                <w:sz w:val="24"/>
                <w:szCs w:val="24"/>
              </w:rPr>
              <w:t>Approve</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Approved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7D75935E" w14:textId="77777777" w:rsidTr="002C4779">
        <w:tc>
          <w:tcPr>
            <w:tcW w:w="2263" w:type="dxa"/>
          </w:tcPr>
          <w:p w14:paraId="00000024" w14:textId="25966A0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Associates</w:t>
            </w:r>
            <w:r>
              <w:rPr>
                <w:rFonts w:ascii="Arial" w:eastAsia="Arial" w:hAnsi="Arial" w:cs="Arial"/>
                <w:b/>
                <w:color w:val="000000"/>
                <w:sz w:val="24"/>
                <w:szCs w:val="24"/>
              </w:rPr>
              <w:t>"</w:t>
            </w:r>
          </w:p>
        </w:tc>
        <w:tc>
          <w:tcPr>
            <w:tcW w:w="5816" w:type="dxa"/>
          </w:tcPr>
          <w:p w14:paraId="00000025" w14:textId="77777777"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means, in relation to an entity, an undertaking in which the entity owns, directly or indirectly, </w:t>
            </w:r>
            <w:r>
              <w:rPr>
                <w:rFonts w:ascii="Arial" w:eastAsia="Arial" w:hAnsi="Arial" w:cs="Arial"/>
                <w:color w:val="000000"/>
                <w:sz w:val="24"/>
                <w:szCs w:val="24"/>
              </w:rPr>
              <w:lastRenderedPageBreak/>
              <w:t>between 20% and 50% of the voting rights and exercises a degree of control sufficient for the undertaking to be treated as an associate under generally accepted accounting principles;</w:t>
            </w:r>
          </w:p>
        </w:tc>
      </w:tr>
      <w:tr w:rsidR="00C9157A" w14:paraId="22A3678C" w14:textId="77777777" w:rsidTr="002C4779">
        <w:tc>
          <w:tcPr>
            <w:tcW w:w="2263" w:type="dxa"/>
          </w:tcPr>
          <w:p w14:paraId="00000026" w14:textId="2F7320E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w:t>
            </w:r>
            <w:r>
              <w:rPr>
                <w:rFonts w:ascii="Arial" w:eastAsia="Arial" w:hAnsi="Arial" w:cs="Arial"/>
                <w:b/>
                <w:color w:val="000000"/>
                <w:sz w:val="24"/>
                <w:szCs w:val="24"/>
              </w:rPr>
              <w:t>"</w:t>
            </w:r>
          </w:p>
        </w:tc>
        <w:tc>
          <w:tcPr>
            <w:tcW w:w="5816" w:type="dxa"/>
          </w:tcPr>
          <w:p w14:paraId="00000027"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right to:</w:t>
            </w:r>
          </w:p>
          <w:p w14:paraId="00000028" w14:textId="1108D20A" w:rsidR="00C9157A" w:rsidRDefault="00FA3BA7" w:rsidP="00283C69">
            <w:pPr>
              <w:numPr>
                <w:ilvl w:val="0"/>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verify the integrity and content of any Financial Report;</w:t>
            </w:r>
          </w:p>
          <w:p w14:paraId="00000029" w14:textId="3FE29B4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w:t>
            </w:r>
            <w:r w:rsidR="002C4779">
              <w:rPr>
                <w:rFonts w:ascii="Arial" w:eastAsia="Arial" w:hAnsi="Arial" w:cs="Arial"/>
                <w:color w:val="000000"/>
                <w:sz w:val="24"/>
                <w:szCs w:val="24"/>
              </w:rPr>
              <w:t>a</w:t>
            </w:r>
            <w:r>
              <w:rPr>
                <w:rFonts w:ascii="Arial" w:eastAsia="Arial" w:hAnsi="Arial" w:cs="Arial"/>
                <w:color w:val="000000"/>
                <w:sz w:val="24"/>
                <w:szCs w:val="24"/>
              </w:rPr>
              <w:t xml:space="preserve">ny other amounts payable by the Buyer under a Contract (including proposed or actual variations to them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2A" w14:textId="43119DE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suppliers) in connection with the provision of the Services;</w:t>
            </w:r>
          </w:p>
          <w:p w14:paraId="0000002B" w14:textId="15E4BF4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C" w14:textId="038ADE63"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D" w14:textId="01823C6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14:paraId="0000002E" w14:textId="19C911DE"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F" w14:textId="51BF32E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Buyer’s obligations to supply information for parliamentary, ministerial, judicial or administrative purposes including the supply of information to the Comptroller and Auditor General;</w:t>
            </w:r>
          </w:p>
          <w:p w14:paraId="00000030" w14:textId="736CA3F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review any books of account and the internal contract management accounts kept by the Supplier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031" w14:textId="12E86E3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carry out the Buyer’s internal and statutory audits and to prepare, examine and/or certify the Buyer's annual and interim reports and accounts;</w:t>
            </w:r>
          </w:p>
          <w:p w14:paraId="00000032" w14:textId="79DA175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C9157A" w14:paraId="71C83D00" w14:textId="77777777" w:rsidTr="002C4779">
        <w:tc>
          <w:tcPr>
            <w:tcW w:w="2263" w:type="dxa"/>
          </w:tcPr>
          <w:p w14:paraId="00000033" w14:textId="38FD089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Auditor</w:t>
            </w:r>
            <w:r>
              <w:rPr>
                <w:rFonts w:ascii="Arial" w:eastAsia="Arial" w:hAnsi="Arial" w:cs="Arial"/>
                <w:b/>
                <w:color w:val="000000"/>
                <w:sz w:val="24"/>
                <w:szCs w:val="24"/>
              </w:rPr>
              <w:t>"</w:t>
            </w:r>
          </w:p>
        </w:tc>
        <w:tc>
          <w:tcPr>
            <w:tcW w:w="5816" w:type="dxa"/>
          </w:tcPr>
          <w:p w14:paraId="00000034"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5"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6"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7"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8"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9"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C9157A" w14:paraId="29D90C5B" w14:textId="77777777" w:rsidTr="002C4779">
        <w:tc>
          <w:tcPr>
            <w:tcW w:w="2263" w:type="dxa"/>
          </w:tcPr>
          <w:p w14:paraId="0000003A" w14:textId="3AF321B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Award Form</w:t>
            </w:r>
            <w:r>
              <w:rPr>
                <w:rFonts w:ascii="Arial" w:eastAsia="Arial" w:hAnsi="Arial" w:cs="Arial"/>
                <w:b/>
                <w:color w:val="000000"/>
                <w:sz w:val="24"/>
                <w:szCs w:val="24"/>
              </w:rPr>
              <w:t>"</w:t>
            </w:r>
          </w:p>
        </w:tc>
        <w:tc>
          <w:tcPr>
            <w:tcW w:w="5816" w:type="dxa"/>
          </w:tcPr>
          <w:p w14:paraId="0000003B" w14:textId="29DB80D8"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document outlining the Incorporated Terms and crucial information required for </w:t>
            </w:r>
            <w:r w:rsidR="0067323E">
              <w:rPr>
                <w:rFonts w:ascii="Arial" w:eastAsia="Arial" w:hAnsi="Arial" w:cs="Arial"/>
                <w:color w:val="000000"/>
                <w:sz w:val="24"/>
                <w:szCs w:val="24"/>
              </w:rPr>
              <w:t>this Contract</w:t>
            </w:r>
            <w:r>
              <w:rPr>
                <w:rFonts w:ascii="Arial" w:eastAsia="Arial" w:hAnsi="Arial" w:cs="Arial"/>
                <w:color w:val="000000"/>
                <w:sz w:val="24"/>
                <w:szCs w:val="24"/>
              </w:rPr>
              <w:t>, to be executed by the Supplier and the Buyer;</w:t>
            </w:r>
          </w:p>
        </w:tc>
      </w:tr>
      <w:tr w:rsidR="00C9157A" w14:paraId="06BBD382" w14:textId="77777777" w:rsidTr="002C4779">
        <w:tc>
          <w:tcPr>
            <w:tcW w:w="2263" w:type="dxa"/>
          </w:tcPr>
          <w:p w14:paraId="0000003C" w14:textId="02BE22DE"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Beneficiary</w:t>
            </w:r>
            <w:r>
              <w:rPr>
                <w:rFonts w:ascii="Arial" w:eastAsia="Arial" w:hAnsi="Arial" w:cs="Arial"/>
                <w:b/>
                <w:color w:val="000000"/>
                <w:sz w:val="24"/>
                <w:szCs w:val="24"/>
              </w:rPr>
              <w:t>"</w:t>
            </w:r>
          </w:p>
        </w:tc>
        <w:tc>
          <w:tcPr>
            <w:tcW w:w="5816" w:type="dxa"/>
          </w:tcPr>
          <w:p w14:paraId="0000003D"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C9157A" w14:paraId="6EADCA89" w14:textId="77777777" w:rsidTr="002C4779">
        <w:tc>
          <w:tcPr>
            <w:tcW w:w="2263" w:type="dxa"/>
          </w:tcPr>
          <w:p w14:paraId="0000003E" w14:textId="5F3BA04F"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w:t>
            </w:r>
            <w:r>
              <w:rPr>
                <w:rFonts w:ascii="Arial" w:eastAsia="Arial" w:hAnsi="Arial" w:cs="Arial"/>
                <w:b/>
                <w:color w:val="000000"/>
                <w:sz w:val="24"/>
                <w:szCs w:val="24"/>
              </w:rPr>
              <w:t>"</w:t>
            </w:r>
          </w:p>
        </w:tc>
        <w:tc>
          <w:tcPr>
            <w:tcW w:w="5816" w:type="dxa"/>
          </w:tcPr>
          <w:p w14:paraId="0000003F"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sector purchaser identified as such in the Order Form;</w:t>
            </w:r>
          </w:p>
        </w:tc>
      </w:tr>
      <w:tr w:rsidR="00C9157A" w14:paraId="1C3FDF56" w14:textId="77777777" w:rsidTr="002C4779">
        <w:tc>
          <w:tcPr>
            <w:tcW w:w="2263" w:type="dxa"/>
          </w:tcPr>
          <w:p w14:paraId="00000040" w14:textId="0F0D60C5" w:rsidR="00C9157A" w:rsidRDefault="00BB5AFE" w:rsidP="002C4779">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Assets</w:t>
            </w:r>
            <w:r>
              <w:rPr>
                <w:rFonts w:ascii="Arial" w:eastAsia="Arial" w:hAnsi="Arial" w:cs="Arial"/>
                <w:b/>
                <w:color w:val="000000"/>
                <w:sz w:val="24"/>
                <w:szCs w:val="24"/>
              </w:rPr>
              <w:t>"</w:t>
            </w:r>
          </w:p>
        </w:tc>
        <w:tc>
          <w:tcPr>
            <w:tcW w:w="5816" w:type="dxa"/>
          </w:tcPr>
          <w:p w14:paraId="00000041" w14:textId="64EA9BD5"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C9157A" w14:paraId="59679991" w14:textId="77777777" w:rsidTr="002C4779">
        <w:tc>
          <w:tcPr>
            <w:tcW w:w="2263" w:type="dxa"/>
          </w:tcPr>
          <w:p w14:paraId="00000042" w14:textId="3C59B3A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Authorised Representative</w:t>
            </w:r>
            <w:r>
              <w:rPr>
                <w:rFonts w:ascii="Arial" w:eastAsia="Arial" w:hAnsi="Arial" w:cs="Arial"/>
                <w:b/>
                <w:color w:val="000000"/>
                <w:sz w:val="24"/>
                <w:szCs w:val="24"/>
              </w:rPr>
              <w:t>"</w:t>
            </w:r>
          </w:p>
        </w:tc>
        <w:tc>
          <w:tcPr>
            <w:tcW w:w="5816" w:type="dxa"/>
          </w:tcPr>
          <w:p w14:paraId="00000043" w14:textId="1769318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Buyer from time to time in relation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initially identified in the Award Form;</w:t>
            </w:r>
          </w:p>
        </w:tc>
      </w:tr>
      <w:tr w:rsidR="00C9157A" w14:paraId="767B39C5" w14:textId="77777777" w:rsidTr="002C4779">
        <w:tc>
          <w:tcPr>
            <w:tcW w:w="2263" w:type="dxa"/>
          </w:tcPr>
          <w:p w14:paraId="00000044" w14:textId="5E3711A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Cause</w:t>
            </w:r>
            <w:r>
              <w:rPr>
                <w:rFonts w:ascii="Arial" w:eastAsia="Arial" w:hAnsi="Arial" w:cs="Arial"/>
                <w:b/>
                <w:color w:val="000000"/>
                <w:sz w:val="24"/>
                <w:szCs w:val="24"/>
              </w:rPr>
              <w:t>"</w:t>
            </w:r>
          </w:p>
        </w:tc>
        <w:tc>
          <w:tcPr>
            <w:tcW w:w="5816" w:type="dxa"/>
          </w:tcPr>
          <w:p w14:paraId="00000045"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C9157A" w14:paraId="50B0F0E9" w14:textId="77777777" w:rsidTr="002C4779">
        <w:tc>
          <w:tcPr>
            <w:tcW w:w="2263" w:type="dxa"/>
          </w:tcPr>
          <w:p w14:paraId="0000004B" w14:textId="008E0BE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Existing IPR</w:t>
            </w:r>
            <w:r>
              <w:rPr>
                <w:rFonts w:ascii="Arial" w:eastAsia="Arial" w:hAnsi="Arial" w:cs="Arial"/>
                <w:b/>
                <w:color w:val="000000"/>
                <w:sz w:val="24"/>
                <w:szCs w:val="24"/>
              </w:rPr>
              <w:t>"</w:t>
            </w:r>
          </w:p>
        </w:tc>
        <w:tc>
          <w:tcPr>
            <w:tcW w:w="5816" w:type="dxa"/>
          </w:tcPr>
          <w:p w14:paraId="0000004C" w14:textId="6D2063C1" w:rsidR="00C9157A" w:rsidRDefault="00FA3BA7" w:rsidP="00BB5AFE">
            <w:pPr>
              <w:keepNext/>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w:t>
            </w:r>
            <w:proofErr w:type="gramStart"/>
            <w:r>
              <w:rPr>
                <w:rFonts w:ascii="Arial" w:eastAsia="Arial" w:hAnsi="Arial" w:cs="Arial"/>
                <w:color w:val="000000"/>
                <w:sz w:val="24"/>
                <w:szCs w:val="24"/>
              </w:rPr>
              <w:t>any and all</w:t>
            </w:r>
            <w:proofErr w:type="gramEnd"/>
            <w:r>
              <w:rPr>
                <w:rFonts w:ascii="Arial" w:eastAsia="Arial" w:hAnsi="Arial" w:cs="Arial"/>
                <w:color w:val="000000"/>
                <w:sz w:val="24"/>
                <w:szCs w:val="24"/>
              </w:rPr>
              <w:t xml:space="preserve"> IPR that are owned by or licensed to the Buyer, and where the Buyer is a Crown Body, any Crown IPR, and which are or </w:t>
            </w:r>
            <w:r>
              <w:rPr>
                <w:rFonts w:ascii="Arial" w:eastAsia="Arial" w:hAnsi="Arial" w:cs="Arial"/>
                <w:color w:val="000000"/>
                <w:sz w:val="24"/>
                <w:szCs w:val="24"/>
              </w:rPr>
              <w:lastRenderedPageBreak/>
              <w:t xml:space="preserve">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 </w:t>
            </w:r>
          </w:p>
        </w:tc>
      </w:tr>
      <w:tr w:rsidR="00C9157A" w14:paraId="2F170DD0" w14:textId="77777777" w:rsidTr="002C4779">
        <w:tc>
          <w:tcPr>
            <w:tcW w:w="2263" w:type="dxa"/>
          </w:tcPr>
          <w:p w14:paraId="0000004D" w14:textId="00B580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Buyer Premises</w:t>
            </w:r>
            <w:r>
              <w:rPr>
                <w:rFonts w:ascii="Arial" w:eastAsia="Arial" w:hAnsi="Arial" w:cs="Arial"/>
                <w:b/>
                <w:color w:val="000000"/>
                <w:sz w:val="24"/>
                <w:szCs w:val="24"/>
              </w:rPr>
              <w:t>"</w:t>
            </w:r>
          </w:p>
        </w:tc>
        <w:tc>
          <w:tcPr>
            <w:tcW w:w="5816" w:type="dxa"/>
          </w:tcPr>
          <w:p w14:paraId="0000004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386A55" w14:paraId="7899953E" w14:textId="77777777" w:rsidTr="002C4779">
        <w:tc>
          <w:tcPr>
            <w:tcW w:w="2263" w:type="dxa"/>
          </w:tcPr>
          <w:p w14:paraId="5D0D10DE" w14:textId="2E2AF7A6"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Property"</w:t>
            </w:r>
          </w:p>
        </w:tc>
        <w:tc>
          <w:tcPr>
            <w:tcW w:w="5816" w:type="dxa"/>
          </w:tcPr>
          <w:p w14:paraId="594CF681" w14:textId="416B7944"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386A55" w14:paraId="390DB375" w14:textId="77777777" w:rsidTr="002C4779">
        <w:tc>
          <w:tcPr>
            <w:tcW w:w="2263" w:type="dxa"/>
          </w:tcPr>
          <w:p w14:paraId="46C5198C" w14:textId="77EFC713" w:rsidR="00386A55" w:rsidRDefault="00386A55"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“Buyer Software”</w:t>
            </w:r>
          </w:p>
        </w:tc>
        <w:tc>
          <w:tcPr>
            <w:tcW w:w="5816" w:type="dxa"/>
          </w:tcPr>
          <w:p w14:paraId="1271F697" w14:textId="6C8176D8" w:rsidR="00386A55" w:rsidRDefault="00386A55"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386A55" w14:paraId="76C75FF0" w14:textId="77777777" w:rsidTr="002C4779">
        <w:tc>
          <w:tcPr>
            <w:tcW w:w="2263" w:type="dxa"/>
          </w:tcPr>
          <w:p w14:paraId="4ABE2BF3" w14:textId="0590023A"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System"</w:t>
            </w:r>
          </w:p>
        </w:tc>
        <w:tc>
          <w:tcPr>
            <w:tcW w:w="5816" w:type="dxa"/>
          </w:tcPr>
          <w:p w14:paraId="7CA8E789" w14:textId="00B230AF"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9157A" w14:paraId="2279AA79" w14:textId="77777777" w:rsidTr="002C4779">
        <w:tc>
          <w:tcPr>
            <w:tcW w:w="2263" w:type="dxa"/>
          </w:tcPr>
          <w:p w14:paraId="0000004F" w14:textId="4A020B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Third Party</w:t>
            </w:r>
            <w:r>
              <w:rPr>
                <w:rFonts w:ascii="Arial" w:eastAsia="Arial" w:hAnsi="Arial" w:cs="Arial"/>
                <w:b/>
                <w:color w:val="000000"/>
                <w:sz w:val="24"/>
                <w:szCs w:val="24"/>
              </w:rPr>
              <w:t>"</w:t>
            </w:r>
          </w:p>
        </w:tc>
        <w:tc>
          <w:tcPr>
            <w:tcW w:w="5816" w:type="dxa"/>
          </w:tcPr>
          <w:p w14:paraId="00000050"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supplier to the Buyer (other than the Supplier), which is notified to the Supplier from time to time;</w:t>
            </w:r>
          </w:p>
        </w:tc>
      </w:tr>
      <w:tr w:rsidR="00C9157A" w14:paraId="308DA97E" w14:textId="77777777" w:rsidTr="002C4779">
        <w:tc>
          <w:tcPr>
            <w:tcW w:w="2263" w:type="dxa"/>
          </w:tcPr>
          <w:p w14:paraId="00000051" w14:textId="74D2B2F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Buyer's Confidential Information</w:t>
            </w:r>
            <w:r>
              <w:rPr>
                <w:rFonts w:ascii="Arial" w:eastAsia="Arial" w:hAnsi="Arial" w:cs="Arial"/>
                <w:b/>
                <w:color w:val="000000"/>
                <w:sz w:val="24"/>
                <w:szCs w:val="24"/>
              </w:rPr>
              <w:t>"</w:t>
            </w:r>
          </w:p>
        </w:tc>
        <w:tc>
          <w:tcPr>
            <w:tcW w:w="5816" w:type="dxa"/>
          </w:tcPr>
          <w:p w14:paraId="00000052" w14:textId="77777777"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00000053" w14:textId="734CFE1B"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w:t>
            </w:r>
            <w:r w:rsidR="00BB5AFE">
              <w:rPr>
                <w:rFonts w:ascii="Arial" w:eastAsia="Arial" w:hAnsi="Arial" w:cs="Arial"/>
                <w:color w:val="000000"/>
                <w:sz w:val="24"/>
                <w:szCs w:val="24"/>
              </w:rPr>
              <w:t>"</w:t>
            </w:r>
            <w:r>
              <w:rPr>
                <w:rFonts w:ascii="Arial" w:eastAsia="Arial" w:hAnsi="Arial" w:cs="Arial"/>
                <w:color w:val="000000"/>
                <w:sz w:val="24"/>
                <w:szCs w:val="24"/>
              </w:rPr>
              <w:t>confidential</w:t>
            </w:r>
            <w:r w:rsidR="00BB5AFE">
              <w:rPr>
                <w:rFonts w:ascii="Arial" w:eastAsia="Arial" w:hAnsi="Arial" w:cs="Arial"/>
                <w:color w:val="000000"/>
                <w:sz w:val="24"/>
                <w:szCs w:val="24"/>
              </w:rPr>
              <w:t>"</w:t>
            </w:r>
            <w:r>
              <w:rPr>
                <w:rFonts w:ascii="Arial" w:eastAsia="Arial" w:hAnsi="Arial" w:cs="Arial"/>
                <w:color w:val="000000"/>
                <w:sz w:val="24"/>
                <w:szCs w:val="24"/>
              </w:rPr>
              <w:t xml:space="preserve">)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Buyer’s attention or into the Buyer’s possession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and</w:t>
            </w:r>
          </w:p>
          <w:p w14:paraId="00000054"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9157A" w14:paraId="1660E116" w14:textId="77777777" w:rsidTr="002C4779">
        <w:tc>
          <w:tcPr>
            <w:tcW w:w="2263" w:type="dxa"/>
          </w:tcPr>
          <w:p w14:paraId="0000005B" w14:textId="1BCD5A1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Change in Law</w:t>
            </w:r>
            <w:r>
              <w:rPr>
                <w:rFonts w:ascii="Arial" w:eastAsia="Arial" w:hAnsi="Arial" w:cs="Arial"/>
                <w:b/>
                <w:color w:val="000000"/>
                <w:sz w:val="24"/>
                <w:szCs w:val="24"/>
              </w:rPr>
              <w:t>"</w:t>
            </w:r>
          </w:p>
        </w:tc>
        <w:tc>
          <w:tcPr>
            <w:tcW w:w="5816" w:type="dxa"/>
          </w:tcPr>
          <w:p w14:paraId="0000005C" w14:textId="6BBD3AE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change in Law which impacts on the supply of the Deliverables and performance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which comes into force after the Effective Date;</w:t>
            </w:r>
            <w:r>
              <w:rPr>
                <w:rFonts w:ascii="Arial" w:eastAsia="Arial" w:hAnsi="Arial" w:cs="Arial"/>
                <w:b/>
                <w:color w:val="000000"/>
                <w:sz w:val="24"/>
                <w:szCs w:val="24"/>
              </w:rPr>
              <w:t xml:space="preserve"> </w:t>
            </w:r>
          </w:p>
        </w:tc>
      </w:tr>
      <w:tr w:rsidR="00C9157A" w14:paraId="1DA7BB7F" w14:textId="77777777" w:rsidTr="002C4779">
        <w:tc>
          <w:tcPr>
            <w:tcW w:w="2263" w:type="dxa"/>
          </w:tcPr>
          <w:p w14:paraId="0000005D" w14:textId="05D3EF0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Change of Control</w:t>
            </w:r>
            <w:r>
              <w:rPr>
                <w:rFonts w:ascii="Arial" w:eastAsia="Arial" w:hAnsi="Arial" w:cs="Arial"/>
                <w:b/>
                <w:color w:val="000000"/>
                <w:sz w:val="24"/>
                <w:szCs w:val="24"/>
              </w:rPr>
              <w:t>"</w:t>
            </w:r>
          </w:p>
        </w:tc>
        <w:tc>
          <w:tcPr>
            <w:tcW w:w="5816" w:type="dxa"/>
          </w:tcPr>
          <w:p w14:paraId="0000005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9157A" w14:paraId="46D0BAF2" w14:textId="77777777" w:rsidTr="002C4779">
        <w:tc>
          <w:tcPr>
            <w:tcW w:w="2263" w:type="dxa"/>
          </w:tcPr>
          <w:p w14:paraId="0000005F" w14:textId="1B7B861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Charges</w:t>
            </w:r>
            <w:r>
              <w:rPr>
                <w:rFonts w:ascii="Arial" w:eastAsia="Arial" w:hAnsi="Arial" w:cs="Arial"/>
                <w:b/>
                <w:color w:val="000000"/>
                <w:sz w:val="24"/>
                <w:szCs w:val="24"/>
              </w:rPr>
              <w:t>"</w:t>
            </w:r>
          </w:p>
        </w:tc>
        <w:tc>
          <w:tcPr>
            <w:tcW w:w="5816" w:type="dxa"/>
          </w:tcPr>
          <w:p w14:paraId="00000060" w14:textId="458EA1DA"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Supplier by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set out in the Award Form, for the full and proper performance by the Supplier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less any Deductions;</w:t>
            </w:r>
          </w:p>
        </w:tc>
      </w:tr>
      <w:tr w:rsidR="00C9157A" w14:paraId="50A0BE83" w14:textId="77777777" w:rsidTr="002C4779">
        <w:tc>
          <w:tcPr>
            <w:tcW w:w="2263" w:type="dxa"/>
          </w:tcPr>
          <w:p w14:paraId="00000061" w14:textId="60E3FFCC"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Claim</w:t>
            </w:r>
            <w:r>
              <w:rPr>
                <w:rFonts w:ascii="Arial" w:eastAsia="Arial" w:hAnsi="Arial" w:cs="Arial"/>
                <w:b/>
                <w:color w:val="000000"/>
                <w:sz w:val="24"/>
                <w:szCs w:val="24"/>
              </w:rPr>
              <w:t>"</w:t>
            </w:r>
          </w:p>
        </w:tc>
        <w:tc>
          <w:tcPr>
            <w:tcW w:w="5816" w:type="dxa"/>
          </w:tcPr>
          <w:p w14:paraId="00000062"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C9157A" w14:paraId="300FE340" w14:textId="77777777" w:rsidTr="002C4779">
        <w:tc>
          <w:tcPr>
            <w:tcW w:w="2263" w:type="dxa"/>
          </w:tcPr>
          <w:p w14:paraId="00000063" w14:textId="7F9CF03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Commercially Sensitive Information</w:t>
            </w:r>
            <w:r>
              <w:rPr>
                <w:rFonts w:ascii="Arial" w:eastAsia="Arial" w:hAnsi="Arial" w:cs="Arial"/>
                <w:b/>
                <w:color w:val="000000"/>
                <w:sz w:val="24"/>
                <w:szCs w:val="24"/>
              </w:rPr>
              <w:t>"</w:t>
            </w:r>
          </w:p>
        </w:tc>
        <w:tc>
          <w:tcPr>
            <w:tcW w:w="5816" w:type="dxa"/>
          </w:tcPr>
          <w:p w14:paraId="00000064" w14:textId="010A4D6F"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9157A" w14:paraId="6C8DE085" w14:textId="77777777" w:rsidTr="002C4779">
        <w:tc>
          <w:tcPr>
            <w:tcW w:w="2263" w:type="dxa"/>
          </w:tcPr>
          <w:p w14:paraId="00000065" w14:textId="10853F7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Comparable Supply</w:t>
            </w:r>
            <w:r>
              <w:rPr>
                <w:rFonts w:ascii="Arial" w:eastAsia="Arial" w:hAnsi="Arial" w:cs="Arial"/>
                <w:b/>
                <w:color w:val="000000"/>
                <w:sz w:val="24"/>
                <w:szCs w:val="24"/>
              </w:rPr>
              <w:t>"</w:t>
            </w:r>
          </w:p>
        </w:tc>
        <w:tc>
          <w:tcPr>
            <w:tcW w:w="5816" w:type="dxa"/>
          </w:tcPr>
          <w:p w14:paraId="00000066"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9157A" w14:paraId="71A56A42" w14:textId="77777777" w:rsidTr="002C4779">
        <w:tc>
          <w:tcPr>
            <w:tcW w:w="2263" w:type="dxa"/>
          </w:tcPr>
          <w:p w14:paraId="00000069" w14:textId="2487D9C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Confidential Information</w:t>
            </w:r>
            <w:r>
              <w:rPr>
                <w:rFonts w:ascii="Arial" w:eastAsia="Arial" w:hAnsi="Arial" w:cs="Arial"/>
                <w:b/>
                <w:color w:val="000000"/>
                <w:sz w:val="24"/>
                <w:szCs w:val="24"/>
              </w:rPr>
              <w:t>"</w:t>
            </w:r>
          </w:p>
        </w:tc>
        <w:tc>
          <w:tcPr>
            <w:tcW w:w="5816" w:type="dxa"/>
          </w:tcPr>
          <w:p w14:paraId="0000006A" w14:textId="431675A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00BB5AFE" w:rsidRPr="002C4779">
              <w:rPr>
                <w:rFonts w:ascii="Arial" w:eastAsia="Arial" w:hAnsi="Arial" w:cs="Arial"/>
                <w:bCs/>
                <w:color w:val="000000"/>
                <w:sz w:val="24"/>
                <w:szCs w:val="24"/>
              </w:rPr>
              <w:t>"</w:t>
            </w:r>
            <w:r w:rsidRPr="002C4779">
              <w:rPr>
                <w:rFonts w:ascii="Arial" w:eastAsia="Arial" w:hAnsi="Arial" w:cs="Arial"/>
                <w:b/>
                <w:color w:val="000000"/>
                <w:sz w:val="24"/>
                <w:szCs w:val="24"/>
              </w:rPr>
              <w:t>confidential</w:t>
            </w:r>
            <w:r w:rsidR="00BB5AFE" w:rsidRPr="002C4779">
              <w:rPr>
                <w:rFonts w:ascii="Arial" w:eastAsia="Arial" w:hAnsi="Arial" w:cs="Arial"/>
                <w:bCs/>
                <w:color w:val="000000"/>
                <w:sz w:val="24"/>
                <w:szCs w:val="24"/>
              </w:rPr>
              <w:t>"</w:t>
            </w:r>
            <w:r>
              <w:rPr>
                <w:rFonts w:ascii="Arial" w:eastAsia="Arial" w:hAnsi="Arial" w:cs="Arial"/>
                <w:color w:val="000000"/>
                <w:sz w:val="24"/>
                <w:szCs w:val="24"/>
              </w:rPr>
              <w:t>) or which ought reasonably to be considered to be confidential;</w:t>
            </w:r>
          </w:p>
        </w:tc>
      </w:tr>
      <w:tr w:rsidR="00C9157A" w14:paraId="71EA59F6" w14:textId="77777777" w:rsidTr="002C4779">
        <w:tc>
          <w:tcPr>
            <w:tcW w:w="2263" w:type="dxa"/>
          </w:tcPr>
          <w:p w14:paraId="0000006B" w14:textId="137C66CA" w:rsidR="00C9157A" w:rsidRDefault="00BB5AFE" w:rsidP="00BB5AFE">
            <w:pPr>
              <w:keepNext/>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Conflict of Interest</w:t>
            </w:r>
            <w:r>
              <w:rPr>
                <w:rFonts w:ascii="Arial" w:eastAsia="Arial" w:hAnsi="Arial" w:cs="Arial"/>
                <w:b/>
                <w:color w:val="000000"/>
                <w:sz w:val="24"/>
                <w:szCs w:val="24"/>
              </w:rPr>
              <w:t>"</w:t>
            </w:r>
          </w:p>
        </w:tc>
        <w:tc>
          <w:tcPr>
            <w:tcW w:w="5816" w:type="dxa"/>
          </w:tcPr>
          <w:p w14:paraId="0000006C" w14:textId="0BE3F8F9"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conflict between the financial or personal duties of the Supplier or the Supplier Staff and the duties owed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in the reasonable opinion of the Buyer;</w:t>
            </w:r>
          </w:p>
        </w:tc>
      </w:tr>
      <w:tr w:rsidR="00C9157A" w14:paraId="468A3976" w14:textId="77777777" w:rsidTr="002C4779">
        <w:tc>
          <w:tcPr>
            <w:tcW w:w="2263" w:type="dxa"/>
          </w:tcPr>
          <w:p w14:paraId="0000006D" w14:textId="6E1F226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w:t>
            </w:r>
            <w:r>
              <w:rPr>
                <w:rFonts w:ascii="Arial" w:eastAsia="Arial" w:hAnsi="Arial" w:cs="Arial"/>
                <w:b/>
                <w:color w:val="000000"/>
                <w:sz w:val="24"/>
                <w:szCs w:val="24"/>
              </w:rPr>
              <w:t>"</w:t>
            </w:r>
          </w:p>
        </w:tc>
        <w:tc>
          <w:tcPr>
            <w:tcW w:w="5816" w:type="dxa"/>
          </w:tcPr>
          <w:p w14:paraId="0000006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between the Buyer and the Supplier, which consists of the terms set out and referred to in the Award Form;</w:t>
            </w:r>
          </w:p>
        </w:tc>
      </w:tr>
      <w:tr w:rsidR="00C9157A" w14:paraId="3FCB50E3" w14:textId="77777777" w:rsidTr="002C4779">
        <w:tc>
          <w:tcPr>
            <w:tcW w:w="2263" w:type="dxa"/>
          </w:tcPr>
          <w:p w14:paraId="0000006F" w14:textId="37875B5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Period</w:t>
            </w:r>
            <w:r>
              <w:rPr>
                <w:rFonts w:ascii="Arial" w:eastAsia="Arial" w:hAnsi="Arial" w:cs="Arial"/>
                <w:b/>
                <w:color w:val="000000"/>
                <w:sz w:val="24"/>
                <w:szCs w:val="24"/>
              </w:rPr>
              <w:t>"</w:t>
            </w:r>
          </w:p>
        </w:tc>
        <w:tc>
          <w:tcPr>
            <w:tcW w:w="5816" w:type="dxa"/>
          </w:tcPr>
          <w:p w14:paraId="00000070" w14:textId="43D3149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from the earlier of the:</w:t>
            </w:r>
          </w:p>
          <w:p w14:paraId="00000071"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Start Date; or</w:t>
            </w:r>
          </w:p>
          <w:p w14:paraId="00000072"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Effective Date,</w:t>
            </w:r>
          </w:p>
          <w:p w14:paraId="00000073" w14:textId="77777777" w:rsidR="00C9157A" w:rsidRDefault="00FA3BA7" w:rsidP="002C4779">
            <w:pPr>
              <w:pBdr>
                <w:top w:val="nil"/>
                <w:left w:val="nil"/>
                <w:bottom w:val="nil"/>
                <w:right w:val="nil"/>
                <w:between w:val="nil"/>
              </w:pBdr>
              <w:tabs>
                <w:tab w:val="left" w:pos="169"/>
              </w:tabs>
              <w:spacing w:before="120" w:after="120"/>
              <w:ind w:firstLine="169"/>
              <w:rPr>
                <w:rFonts w:ascii="Arial" w:eastAsia="Arial" w:hAnsi="Arial" w:cs="Arial"/>
                <w:color w:val="000000"/>
                <w:sz w:val="24"/>
                <w:szCs w:val="24"/>
              </w:rPr>
            </w:pPr>
            <w:r>
              <w:rPr>
                <w:rFonts w:ascii="Arial" w:eastAsia="Arial" w:hAnsi="Arial" w:cs="Arial"/>
                <w:color w:val="000000"/>
                <w:sz w:val="24"/>
                <w:szCs w:val="24"/>
              </w:rPr>
              <w:lastRenderedPageBreak/>
              <w:t>until the End Date;</w:t>
            </w:r>
          </w:p>
        </w:tc>
      </w:tr>
      <w:tr w:rsidR="00C9157A" w14:paraId="75EAF951" w14:textId="77777777" w:rsidTr="002C4779">
        <w:tc>
          <w:tcPr>
            <w:tcW w:w="2263" w:type="dxa"/>
          </w:tcPr>
          <w:p w14:paraId="00000074" w14:textId="14A7028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Contract Value</w:t>
            </w:r>
            <w:r>
              <w:rPr>
                <w:rFonts w:ascii="Arial" w:eastAsia="Arial" w:hAnsi="Arial" w:cs="Arial"/>
                <w:b/>
                <w:color w:val="000000"/>
                <w:sz w:val="24"/>
                <w:szCs w:val="24"/>
              </w:rPr>
              <w:t>"</w:t>
            </w:r>
          </w:p>
        </w:tc>
        <w:tc>
          <w:tcPr>
            <w:tcW w:w="5816" w:type="dxa"/>
          </w:tcPr>
          <w:p w14:paraId="00000075" w14:textId="13C9BE2C"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higher of the actual or expected total Charges paid or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where all obligations are met by the Supplier;</w:t>
            </w:r>
          </w:p>
        </w:tc>
      </w:tr>
      <w:tr w:rsidR="00C9157A" w14:paraId="6BE4ADAA" w14:textId="77777777" w:rsidTr="002C4779">
        <w:tc>
          <w:tcPr>
            <w:tcW w:w="2263" w:type="dxa"/>
          </w:tcPr>
          <w:p w14:paraId="00000076" w14:textId="0806F458"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Year</w:t>
            </w:r>
            <w:r>
              <w:rPr>
                <w:rFonts w:ascii="Arial" w:eastAsia="Arial" w:hAnsi="Arial" w:cs="Arial"/>
                <w:b/>
                <w:color w:val="000000"/>
                <w:sz w:val="24"/>
                <w:szCs w:val="24"/>
              </w:rPr>
              <w:t>"</w:t>
            </w:r>
          </w:p>
        </w:tc>
        <w:tc>
          <w:tcPr>
            <w:tcW w:w="5816" w:type="dxa"/>
          </w:tcPr>
          <w:p w14:paraId="00000077" w14:textId="6063EFC1"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Effective Date or each anniversary thereof;</w:t>
            </w:r>
          </w:p>
        </w:tc>
      </w:tr>
      <w:tr w:rsidR="00C9157A" w14:paraId="3EE7543C" w14:textId="77777777" w:rsidTr="002C4779">
        <w:tc>
          <w:tcPr>
            <w:tcW w:w="2263" w:type="dxa"/>
          </w:tcPr>
          <w:p w14:paraId="00000078" w14:textId="311D084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w:t>
            </w:r>
            <w:r>
              <w:rPr>
                <w:rFonts w:ascii="Arial" w:eastAsia="Arial" w:hAnsi="Arial" w:cs="Arial"/>
                <w:b/>
                <w:color w:val="000000"/>
                <w:sz w:val="24"/>
                <w:szCs w:val="24"/>
              </w:rPr>
              <w:t>"</w:t>
            </w:r>
          </w:p>
        </w:tc>
        <w:tc>
          <w:tcPr>
            <w:tcW w:w="5816" w:type="dxa"/>
          </w:tcPr>
          <w:p w14:paraId="00000079" w14:textId="4F16BC10"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control in either of the senses defined in sections 450 and 1124 of the Corporation Tax Act 2010 and </w:t>
            </w:r>
            <w:r w:rsidR="00BB5AFE">
              <w:rPr>
                <w:rFonts w:ascii="Arial" w:eastAsia="Arial" w:hAnsi="Arial" w:cs="Arial"/>
                <w:color w:val="000000"/>
                <w:sz w:val="24"/>
                <w:szCs w:val="24"/>
              </w:rPr>
              <w:t>"</w:t>
            </w:r>
            <w:r>
              <w:rPr>
                <w:rFonts w:ascii="Arial" w:eastAsia="Arial" w:hAnsi="Arial" w:cs="Arial"/>
                <w:b/>
                <w:color w:val="000000"/>
                <w:sz w:val="24"/>
                <w:szCs w:val="24"/>
              </w:rPr>
              <w:t>Controlled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4B9756D7" w14:textId="77777777" w:rsidTr="002C4779">
        <w:tc>
          <w:tcPr>
            <w:tcW w:w="2263" w:type="dxa"/>
          </w:tcPr>
          <w:p w14:paraId="0000007A" w14:textId="41335DA4"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Controller</w:t>
            </w:r>
            <w:r>
              <w:rPr>
                <w:rFonts w:ascii="Arial" w:eastAsia="Arial" w:hAnsi="Arial" w:cs="Arial"/>
                <w:b/>
                <w:color w:val="000000"/>
                <w:sz w:val="24"/>
                <w:szCs w:val="24"/>
              </w:rPr>
              <w:t>"</w:t>
            </w:r>
          </w:p>
        </w:tc>
        <w:tc>
          <w:tcPr>
            <w:tcW w:w="5816" w:type="dxa"/>
          </w:tcPr>
          <w:p w14:paraId="0000007B"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C9157A" w14:paraId="07EB562B" w14:textId="77777777" w:rsidTr="002C4779">
        <w:tc>
          <w:tcPr>
            <w:tcW w:w="2263" w:type="dxa"/>
          </w:tcPr>
          <w:p w14:paraId="0000007C" w14:textId="2C5B214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Core Terms</w:t>
            </w:r>
            <w:r>
              <w:rPr>
                <w:rFonts w:ascii="Arial" w:eastAsia="Arial" w:hAnsi="Arial" w:cs="Arial"/>
                <w:b/>
                <w:color w:val="000000"/>
                <w:sz w:val="24"/>
                <w:szCs w:val="24"/>
              </w:rPr>
              <w:t>"</w:t>
            </w:r>
          </w:p>
        </w:tc>
        <w:tc>
          <w:tcPr>
            <w:tcW w:w="5816" w:type="dxa"/>
          </w:tcPr>
          <w:p w14:paraId="0000007D" w14:textId="3D91653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terms and conditions which apply to and comprise one part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set out in the document called </w:t>
            </w:r>
            <w:r w:rsidR="00BB5AFE">
              <w:rPr>
                <w:rFonts w:ascii="Arial" w:eastAsia="Arial" w:hAnsi="Arial" w:cs="Arial"/>
                <w:color w:val="000000"/>
                <w:sz w:val="24"/>
                <w:szCs w:val="24"/>
              </w:rPr>
              <w:t>"</w:t>
            </w:r>
            <w:r w:rsidRPr="00132950">
              <w:rPr>
                <w:rFonts w:ascii="Arial" w:eastAsia="Arial" w:hAnsi="Arial" w:cs="Arial"/>
                <w:b/>
                <w:bCs/>
                <w:color w:val="000000"/>
                <w:sz w:val="24"/>
                <w:szCs w:val="24"/>
              </w:rPr>
              <w:t>Core Terms</w:t>
            </w:r>
            <w:r w:rsidR="00BB5AFE">
              <w:rPr>
                <w:rFonts w:ascii="Arial" w:eastAsia="Arial" w:hAnsi="Arial" w:cs="Arial"/>
                <w:color w:val="000000"/>
                <w:sz w:val="24"/>
                <w:szCs w:val="24"/>
              </w:rPr>
              <w:t>"</w:t>
            </w:r>
            <w:r>
              <w:rPr>
                <w:rFonts w:ascii="Arial" w:eastAsia="Arial" w:hAnsi="Arial" w:cs="Arial"/>
                <w:color w:val="000000"/>
                <w:sz w:val="24"/>
                <w:szCs w:val="24"/>
              </w:rPr>
              <w:t>;</w:t>
            </w:r>
          </w:p>
        </w:tc>
      </w:tr>
      <w:tr w:rsidR="00C9157A" w14:paraId="6A555DD9" w14:textId="77777777" w:rsidTr="002C4779">
        <w:tc>
          <w:tcPr>
            <w:tcW w:w="2263" w:type="dxa"/>
          </w:tcPr>
          <w:p w14:paraId="0000007E" w14:textId="5AB5220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Costs</w:t>
            </w:r>
            <w:r>
              <w:rPr>
                <w:rFonts w:ascii="Arial" w:eastAsia="Arial" w:hAnsi="Arial" w:cs="Arial"/>
                <w:b/>
                <w:color w:val="000000"/>
                <w:sz w:val="24"/>
                <w:szCs w:val="24"/>
              </w:rPr>
              <w:t>"</w:t>
            </w:r>
          </w:p>
        </w:tc>
        <w:tc>
          <w:tcPr>
            <w:tcW w:w="5816" w:type="dxa"/>
          </w:tcPr>
          <w:p w14:paraId="0000007F"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0"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2" w:name="_Ref141102604"/>
            <w:r>
              <w:rPr>
                <w:rFonts w:ascii="Arial" w:eastAsia="Arial" w:hAnsi="Arial" w:cs="Arial"/>
                <w:color w:val="000000"/>
                <w:sz w:val="24"/>
                <w:szCs w:val="24"/>
              </w:rPr>
              <w:t xml:space="preserve">the cost to the Supplier or the Key Subcontractor (as the context requires), calculated per </w:t>
            </w:r>
            <w:proofErr w:type="gramStart"/>
            <w:r>
              <w:rPr>
                <w:rFonts w:ascii="Arial" w:eastAsia="Arial" w:hAnsi="Arial" w:cs="Arial"/>
                <w:color w:val="000000"/>
                <w:sz w:val="24"/>
                <w:szCs w:val="24"/>
              </w:rPr>
              <w:t>Work Day</w:t>
            </w:r>
            <w:proofErr w:type="gramEnd"/>
            <w:r>
              <w:rPr>
                <w:rFonts w:ascii="Arial" w:eastAsia="Arial" w:hAnsi="Arial" w:cs="Arial"/>
                <w:color w:val="000000"/>
                <w:sz w:val="24"/>
                <w:szCs w:val="24"/>
              </w:rPr>
              <w:t>, of engaging the Supplier Staff, including:</w:t>
            </w:r>
            <w:bookmarkEnd w:id="2"/>
          </w:p>
          <w:p w14:paraId="00000081" w14:textId="1C78F64A" w:rsidR="00C9157A" w:rsidRDefault="00FA3BA7" w:rsidP="002C4779">
            <w:pPr>
              <w:numPr>
                <w:ilvl w:val="4"/>
                <w:numId w:val="1"/>
              </w:numPr>
              <w:pBdr>
                <w:top w:val="nil"/>
                <w:left w:val="nil"/>
                <w:bottom w:val="nil"/>
                <w:right w:val="nil"/>
                <w:between w:val="nil"/>
              </w:pBdr>
              <w:tabs>
                <w:tab w:val="left" w:pos="1728"/>
                <w:tab w:val="left" w:pos="2012"/>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base salary paid to the Supplier Staff;</w:t>
            </w:r>
          </w:p>
          <w:p w14:paraId="00000082" w14:textId="2EE0CF63"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employ</w:t>
            </w:r>
            <w:r>
              <w:rPr>
                <w:rFonts w:ascii="Arial" w:eastAsia="Arial" w:hAnsi="Arial" w:cs="Arial"/>
                <w:sz w:val="24"/>
                <w:szCs w:val="24"/>
              </w:rPr>
              <w:t>er’s National Insurance contributions;</w:t>
            </w:r>
          </w:p>
          <w:p w14:paraId="00000083" w14:textId="28245F23"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sidRPr="002C4779">
              <w:rPr>
                <w:rFonts w:ascii="Arial" w:eastAsia="Arial" w:hAnsi="Arial" w:cs="Arial"/>
                <w:color w:val="000000"/>
                <w:sz w:val="24"/>
                <w:szCs w:val="24"/>
              </w:rPr>
              <w:t>pension</w:t>
            </w:r>
            <w:r>
              <w:rPr>
                <w:rFonts w:ascii="Arial" w:eastAsia="Arial" w:hAnsi="Arial" w:cs="Arial"/>
                <w:color w:val="000000"/>
                <w:sz w:val="24"/>
                <w:szCs w:val="24"/>
              </w:rPr>
              <w:t xml:space="preserve"> contributions;</w:t>
            </w:r>
          </w:p>
          <w:p w14:paraId="00000084" w14:textId="34EFE5E5"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car </w:t>
            </w:r>
            <w:r w:rsidRPr="002C4779">
              <w:rPr>
                <w:rFonts w:ascii="Arial" w:eastAsia="Arial" w:hAnsi="Arial" w:cs="Arial"/>
                <w:color w:val="000000"/>
                <w:sz w:val="24"/>
                <w:szCs w:val="24"/>
              </w:rPr>
              <w:t>allowances</w:t>
            </w:r>
            <w:r>
              <w:rPr>
                <w:rFonts w:ascii="Arial" w:eastAsia="Arial" w:hAnsi="Arial" w:cs="Arial"/>
                <w:color w:val="000000"/>
                <w:sz w:val="24"/>
                <w:szCs w:val="24"/>
              </w:rPr>
              <w:t xml:space="preserve">; </w:t>
            </w:r>
          </w:p>
          <w:p w14:paraId="00000085" w14:textId="74B7165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000086" w14:textId="7253547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staff </w:t>
            </w:r>
            <w:r w:rsidRPr="002C4779">
              <w:rPr>
                <w:rFonts w:ascii="Arial" w:eastAsia="Arial" w:hAnsi="Arial" w:cs="Arial"/>
                <w:color w:val="000000"/>
                <w:sz w:val="24"/>
                <w:szCs w:val="24"/>
              </w:rPr>
              <w:t>training</w:t>
            </w:r>
            <w:r>
              <w:rPr>
                <w:rFonts w:ascii="Arial" w:eastAsia="Arial" w:hAnsi="Arial" w:cs="Arial"/>
                <w:color w:val="000000"/>
                <w:sz w:val="24"/>
                <w:szCs w:val="24"/>
              </w:rPr>
              <w:t>;</w:t>
            </w:r>
          </w:p>
          <w:p w14:paraId="00000087" w14:textId="01DC34A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proofErr w:type="gramStart"/>
            <w:r>
              <w:rPr>
                <w:rFonts w:ascii="Arial" w:eastAsia="Arial" w:hAnsi="Arial" w:cs="Arial"/>
                <w:color w:val="000000"/>
                <w:sz w:val="24"/>
                <w:szCs w:val="24"/>
              </w:rPr>
              <w:t xml:space="preserve">work </w:t>
            </w:r>
            <w:r w:rsidRPr="002C4779">
              <w:rPr>
                <w:rFonts w:ascii="Arial" w:eastAsia="Arial" w:hAnsi="Arial" w:cs="Arial"/>
                <w:color w:val="000000"/>
                <w:sz w:val="24"/>
                <w:szCs w:val="24"/>
              </w:rPr>
              <w:t>place</w:t>
            </w:r>
            <w:proofErr w:type="gramEnd"/>
            <w:r>
              <w:rPr>
                <w:rFonts w:ascii="Arial" w:eastAsia="Arial" w:hAnsi="Arial" w:cs="Arial"/>
                <w:color w:val="000000"/>
                <w:sz w:val="24"/>
                <w:szCs w:val="24"/>
              </w:rPr>
              <w:t xml:space="preserve"> accommodation;</w:t>
            </w:r>
          </w:p>
          <w:p w14:paraId="00000088" w14:textId="573A1F8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proofErr w:type="gramStart"/>
            <w:r>
              <w:rPr>
                <w:rFonts w:ascii="Arial" w:eastAsia="Arial" w:hAnsi="Arial" w:cs="Arial"/>
                <w:color w:val="000000"/>
                <w:sz w:val="24"/>
                <w:szCs w:val="24"/>
              </w:rPr>
              <w:t>work place</w:t>
            </w:r>
            <w:proofErr w:type="gramEnd"/>
            <w:r>
              <w:rPr>
                <w:rFonts w:ascii="Arial" w:eastAsia="Arial" w:hAnsi="Arial" w:cs="Arial"/>
                <w:color w:val="000000"/>
                <w:sz w:val="24"/>
                <w:szCs w:val="24"/>
              </w:rPr>
              <w:t xml:space="preserve"> IT equipment and tools reasonably necessary to provide the Deliverables (but not including items included within limb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below); and</w:t>
            </w:r>
          </w:p>
          <w:p w14:paraId="00000089" w14:textId="7777777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8A"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3" w:name="_Ref141102594"/>
            <w:r>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bookmarkEnd w:id="3"/>
          </w:p>
          <w:p w14:paraId="0000008B" w14:textId="276FE4D2"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operational costs which are not included within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_Ref141102604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sidR="002C4779">
              <w:rPr>
                <w:rFonts w:ascii="Arial" w:eastAsia="Arial" w:hAnsi="Arial" w:cs="Arial"/>
                <w:color w:val="000000"/>
                <w:sz w:val="24"/>
                <w:szCs w:val="24"/>
              </w:rPr>
              <w:t xml:space="preserve"> </w:t>
            </w:r>
            <w:r>
              <w:rPr>
                <w:rFonts w:ascii="Arial" w:eastAsia="Arial" w:hAnsi="Arial" w:cs="Arial"/>
                <w:color w:val="000000"/>
                <w:sz w:val="24"/>
                <w:szCs w:val="24"/>
              </w:rPr>
              <w:t>above, to the extent that such costs are necessary and properly incurred by the Supplier in the provision of the Deliverables; and</w:t>
            </w:r>
          </w:p>
          <w:p w14:paraId="0000008C"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Award Form and are incurred in delivering any Deliverables;</w:t>
            </w:r>
          </w:p>
          <w:p w14:paraId="0000008D"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but excluding:</w:t>
            </w:r>
          </w:p>
          <w:p w14:paraId="0000008E"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Overhead;</w:t>
            </w:r>
          </w:p>
          <w:p w14:paraId="0000008F"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0" w14:textId="3AB5E08F"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Contract Period whether in relation to Supplier Assets or otherwise;</w:t>
            </w:r>
          </w:p>
          <w:p w14:paraId="00000091"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taxation;</w:t>
            </w:r>
          </w:p>
          <w:p w14:paraId="00000092"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fines and penalties;</w:t>
            </w:r>
          </w:p>
          <w:p w14:paraId="00000093"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amounts payable under Schedule 12 (Benchmarking) where such Schedule is used; and</w:t>
            </w:r>
          </w:p>
          <w:p w14:paraId="00000094"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386A55" w14:paraId="0120173F" w14:textId="77777777" w:rsidTr="002C4779">
        <w:tc>
          <w:tcPr>
            <w:tcW w:w="2263" w:type="dxa"/>
          </w:tcPr>
          <w:p w14:paraId="09328E35" w14:textId="3EC89D29"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"COTS Software" or  "Commercial off the shelf Software"</w:t>
            </w:r>
          </w:p>
        </w:tc>
        <w:tc>
          <w:tcPr>
            <w:tcW w:w="5816" w:type="dxa"/>
          </w:tcPr>
          <w:p w14:paraId="7386455E" w14:textId="314205F0"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386A55" w14:paraId="156D19B5" w14:textId="77777777" w:rsidTr="002C4779">
        <w:tc>
          <w:tcPr>
            <w:tcW w:w="2263" w:type="dxa"/>
          </w:tcPr>
          <w:p w14:paraId="00000097" w14:textId="3ABBD3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816" w:type="dxa"/>
          </w:tcPr>
          <w:p w14:paraId="000000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3A3C82F8" w14:textId="77777777" w:rsidTr="002C4779">
        <w:tc>
          <w:tcPr>
            <w:tcW w:w="2263" w:type="dxa"/>
          </w:tcPr>
          <w:p w14:paraId="00000099" w14:textId="29BD393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"Crown Body"</w:t>
            </w:r>
          </w:p>
        </w:tc>
        <w:tc>
          <w:tcPr>
            <w:tcW w:w="5816" w:type="dxa"/>
          </w:tcPr>
          <w:p w14:paraId="0000009A" w14:textId="02CB599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386A55" w14:paraId="7F1B139D" w14:textId="77777777" w:rsidTr="002C4779">
        <w:tc>
          <w:tcPr>
            <w:tcW w:w="2263" w:type="dxa"/>
          </w:tcPr>
          <w:p w14:paraId="0000009B" w14:textId="533B08A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IPR"</w:t>
            </w:r>
          </w:p>
        </w:tc>
        <w:tc>
          <w:tcPr>
            <w:tcW w:w="5816" w:type="dxa"/>
          </w:tcPr>
          <w:p w14:paraId="0000009C" w14:textId="1260068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IPR which is owned by or licensed to the Crown,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w:t>
            </w:r>
          </w:p>
        </w:tc>
      </w:tr>
      <w:tr w:rsidR="00386A55" w14:paraId="4CCC750E" w14:textId="77777777" w:rsidTr="002C4779">
        <w:tc>
          <w:tcPr>
            <w:tcW w:w="2263" w:type="dxa"/>
          </w:tcPr>
          <w:p w14:paraId="0000009D" w14:textId="2530B9C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"CRTPA"</w:t>
            </w:r>
          </w:p>
        </w:tc>
        <w:tc>
          <w:tcPr>
            <w:tcW w:w="5816" w:type="dxa"/>
          </w:tcPr>
          <w:p w14:paraId="0000009E" w14:textId="32948002"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386A55" w14:paraId="7EA1BB30" w14:textId="77777777" w:rsidTr="002C4779">
        <w:tc>
          <w:tcPr>
            <w:tcW w:w="2263" w:type="dxa"/>
          </w:tcPr>
          <w:p w14:paraId="0000009F" w14:textId="612AE74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Loss Event"</w:t>
            </w:r>
          </w:p>
        </w:tc>
        <w:tc>
          <w:tcPr>
            <w:tcW w:w="5816" w:type="dxa"/>
          </w:tcPr>
          <w:p w14:paraId="000000A0" w14:textId="05FF96E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MT" w:eastAsia="ArialMT" w:hAnsi="ArialMT" w:cs="ArialMT"/>
                <w:sz w:val="24"/>
                <w:szCs w:val="24"/>
              </w:rPr>
              <w:t>any event that results, or may result, in unauthorised access to Personal</w:t>
            </w:r>
            <w:r>
              <w:rPr>
                <w:rFonts w:ascii="Arial" w:eastAsia="Arial" w:hAnsi="Arial" w:cs="Arial"/>
                <w:color w:val="000000"/>
                <w:sz w:val="24"/>
                <w:szCs w:val="24"/>
              </w:rPr>
              <w:t xml:space="preserve"> </w:t>
            </w:r>
            <w:r>
              <w:rPr>
                <w:rFonts w:ascii="ArialMT" w:eastAsia="ArialMT" w:hAnsi="ArialMT" w:cs="ArialMT"/>
                <w:sz w:val="24"/>
                <w:szCs w:val="24"/>
              </w:rPr>
              <w:t>Data held by th</w:t>
            </w:r>
            <w:r>
              <w:rPr>
                <w:rFonts w:ascii="Arial" w:eastAsia="Arial" w:hAnsi="Arial" w:cs="Arial"/>
                <w:color w:val="000000"/>
                <w:sz w:val="24"/>
                <w:szCs w:val="24"/>
              </w:rPr>
              <w:t xml:space="preserve">e Processor under </w:t>
            </w:r>
            <w:r w:rsidR="0067323E">
              <w:rPr>
                <w:rFonts w:ascii="Arial" w:eastAsia="Arial" w:hAnsi="Arial" w:cs="Arial"/>
                <w:color w:val="000000"/>
                <w:sz w:val="24"/>
                <w:szCs w:val="24"/>
              </w:rPr>
              <w:t>this Contract</w:t>
            </w:r>
            <w:r>
              <w:rPr>
                <w:rFonts w:ascii="ArialMT" w:eastAsia="ArialMT" w:hAnsi="ArialMT" w:cs="ArialMT"/>
                <w:sz w:val="24"/>
                <w:szCs w:val="24"/>
              </w:rPr>
              <w:t>, and/or actual or potential loss and/or</w:t>
            </w:r>
            <w:r>
              <w:rPr>
                <w:rFonts w:ascii="Arial" w:eastAsia="Arial" w:hAnsi="Arial" w:cs="Arial"/>
                <w:color w:val="000000"/>
                <w:sz w:val="24"/>
                <w:szCs w:val="24"/>
              </w:rPr>
              <w:t xml:space="preserve"> </w:t>
            </w:r>
            <w:r>
              <w:rPr>
                <w:rFonts w:ascii="ArialMT" w:eastAsia="ArialMT" w:hAnsi="ArialMT" w:cs="ArialMT"/>
                <w:sz w:val="24"/>
                <w:szCs w:val="24"/>
              </w:rPr>
              <w:t>destruction of Personal Data in breach of this Agreement, including any Personal Data</w:t>
            </w:r>
            <w:r>
              <w:rPr>
                <w:rFonts w:ascii="Arial" w:eastAsia="Arial" w:hAnsi="Arial" w:cs="Arial"/>
                <w:color w:val="000000"/>
                <w:sz w:val="24"/>
                <w:szCs w:val="24"/>
              </w:rPr>
              <w:t xml:space="preserve"> </w:t>
            </w:r>
            <w:r>
              <w:rPr>
                <w:rFonts w:ascii="ArialMT" w:eastAsia="ArialMT" w:hAnsi="ArialMT" w:cs="ArialMT"/>
                <w:sz w:val="24"/>
                <w:szCs w:val="24"/>
              </w:rPr>
              <w:t>Breach.</w:t>
            </w:r>
          </w:p>
        </w:tc>
      </w:tr>
      <w:tr w:rsidR="00386A55" w14:paraId="7BA9D1E7" w14:textId="77777777" w:rsidTr="002C4779">
        <w:tc>
          <w:tcPr>
            <w:tcW w:w="2263" w:type="dxa"/>
          </w:tcPr>
          <w:p w14:paraId="000000A1" w14:textId="0CCB450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5816" w:type="dxa"/>
          </w:tcPr>
          <w:p w14:paraId="000000A2" w14:textId="45EDEA7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386A55" w14:paraId="3CE69756" w14:textId="77777777" w:rsidTr="002C4779">
        <w:tc>
          <w:tcPr>
            <w:tcW w:w="2263" w:type="dxa"/>
          </w:tcPr>
          <w:p w14:paraId="000000A3" w14:textId="32BBBB0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5816" w:type="dxa"/>
          </w:tcPr>
          <w:p w14:paraId="000000A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the UK GDPR, (ii) the DPA 2018 to the extent that it relates to processing of personal data and privacy; (iii) all applicable Law about the processing of personal data and privacy; and (iv) (to the extent that it applies) the EU GDPR; </w:t>
            </w:r>
          </w:p>
        </w:tc>
      </w:tr>
      <w:tr w:rsidR="00386A55" w14:paraId="75488100" w14:textId="77777777" w:rsidTr="002C4779">
        <w:tc>
          <w:tcPr>
            <w:tcW w:w="2263" w:type="dxa"/>
          </w:tcPr>
          <w:p w14:paraId="000000A5" w14:textId="7ED459E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5816" w:type="dxa"/>
          </w:tcPr>
          <w:p w14:paraId="000000A7" w14:textId="2CA4639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7989D721" w14:textId="77777777" w:rsidTr="002C4779">
        <w:tc>
          <w:tcPr>
            <w:tcW w:w="2263" w:type="dxa"/>
          </w:tcPr>
          <w:p w14:paraId="000000A8" w14:textId="638FA32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5816" w:type="dxa"/>
          </w:tcPr>
          <w:p w14:paraId="000000A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80F1030" w14:textId="77777777" w:rsidTr="002C4779">
        <w:tc>
          <w:tcPr>
            <w:tcW w:w="2263" w:type="dxa"/>
          </w:tcPr>
          <w:p w14:paraId="000000AA" w14:textId="7F7E5F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w:t>
            </w:r>
          </w:p>
        </w:tc>
        <w:tc>
          <w:tcPr>
            <w:tcW w:w="5816" w:type="dxa"/>
          </w:tcPr>
          <w:p w14:paraId="000000A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4ECDD60" w14:textId="77777777" w:rsidTr="002C4779">
        <w:tc>
          <w:tcPr>
            <w:tcW w:w="2263" w:type="dxa"/>
          </w:tcPr>
          <w:p w14:paraId="000000AC" w14:textId="2FB0559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5816" w:type="dxa"/>
          </w:tcPr>
          <w:p w14:paraId="000000A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386A55" w14:paraId="7DF580D7" w14:textId="77777777" w:rsidTr="002C4779">
        <w:tc>
          <w:tcPr>
            <w:tcW w:w="2263" w:type="dxa"/>
          </w:tcPr>
          <w:p w14:paraId="000000AE" w14:textId="638976C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"Deductions"</w:t>
            </w:r>
          </w:p>
        </w:tc>
        <w:tc>
          <w:tcPr>
            <w:tcW w:w="5816" w:type="dxa"/>
          </w:tcPr>
          <w:p w14:paraId="000000AF" w14:textId="394D1561"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the Buyer is paid or is payable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6DC3090D" w14:textId="77777777" w:rsidTr="002C4779">
        <w:tc>
          <w:tcPr>
            <w:tcW w:w="2263" w:type="dxa"/>
          </w:tcPr>
          <w:p w14:paraId="000000B0" w14:textId="14FB76C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"Default"</w:t>
            </w:r>
          </w:p>
        </w:tc>
        <w:tc>
          <w:tcPr>
            <w:tcW w:w="5816" w:type="dxa"/>
          </w:tcPr>
          <w:p w14:paraId="000000B1" w14:textId="12824A0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in respect of which the Supplier is liable to the Buyer;</w:t>
            </w:r>
          </w:p>
        </w:tc>
      </w:tr>
      <w:tr w:rsidR="00C64EFE" w14:paraId="44C63F5E" w14:textId="77777777" w:rsidTr="00A828AF">
        <w:tc>
          <w:tcPr>
            <w:tcW w:w="2263" w:type="dxa"/>
          </w:tcPr>
          <w:p w14:paraId="4394AA92" w14:textId="05FC6DFA"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"Defect"</w:t>
            </w:r>
          </w:p>
        </w:tc>
        <w:tc>
          <w:tcPr>
            <w:tcW w:w="5816" w:type="dxa"/>
          </w:tcPr>
          <w:p w14:paraId="54441CD0" w14:textId="0B2A417D" w:rsidR="00C64EFE" w:rsidRDefault="00C64EFE" w:rsidP="00C64EFE">
            <w:pPr>
              <w:pBdr>
                <w:top w:val="nil"/>
                <w:left w:val="nil"/>
                <w:bottom w:val="nil"/>
                <w:right w:val="nil"/>
                <w:between w:val="nil"/>
              </w:pBdr>
              <w:tabs>
                <w:tab w:val="left" w:pos="-9"/>
              </w:tabs>
              <w:spacing w:before="120" w:after="120"/>
              <w:ind w:left="964"/>
              <w:rPr>
                <w:rFonts w:ascii="Arial" w:eastAsia="Arial" w:hAnsi="Arial" w:cs="Arial"/>
                <w:color w:val="000000"/>
                <w:sz w:val="24"/>
                <w:szCs w:val="24"/>
              </w:rPr>
            </w:pPr>
            <w:r>
              <w:rPr>
                <w:rFonts w:ascii="Arial" w:eastAsia="Arial" w:hAnsi="Arial" w:cs="Arial"/>
                <w:color w:val="000000"/>
                <w:sz w:val="24"/>
                <w:szCs w:val="24"/>
              </w:rPr>
              <w:t>any of the following:</w:t>
            </w:r>
          </w:p>
          <w:p w14:paraId="5A758CFD" w14:textId="77777777"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damage or defect in the manufacturing of a Deliverable; or </w:t>
            </w:r>
          </w:p>
          <w:p w14:paraId="696F6500" w14:textId="77777777" w:rsid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or failure of code within the Software which causes a Deliverable to malfunction or to produce unintelligible or incorrect results; or </w:t>
            </w:r>
          </w:p>
          <w:p w14:paraId="3960771C" w14:textId="6F52BF12" w:rsidR="00C64EFE" w:rsidRP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rsidR="00C64EFE" w14:paraId="7C9635A5" w14:textId="77777777" w:rsidTr="002C4779">
        <w:tc>
          <w:tcPr>
            <w:tcW w:w="2263" w:type="dxa"/>
          </w:tcPr>
          <w:p w14:paraId="208FB5B0" w14:textId="77777777"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p>
        </w:tc>
        <w:tc>
          <w:tcPr>
            <w:tcW w:w="5816" w:type="dxa"/>
          </w:tcPr>
          <w:p w14:paraId="4439E86B" w14:textId="73344526"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386A55" w14:paraId="6E3F244B" w14:textId="77777777" w:rsidTr="002C4779">
        <w:tc>
          <w:tcPr>
            <w:tcW w:w="2263" w:type="dxa"/>
          </w:tcPr>
          <w:p w14:paraId="000000B2" w14:textId="319752B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"Delay Payments"</w:t>
            </w:r>
          </w:p>
        </w:tc>
        <w:tc>
          <w:tcPr>
            <w:tcW w:w="5816" w:type="dxa"/>
          </w:tcPr>
          <w:p w14:paraId="000000B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386A55" w14:paraId="4451F021" w14:textId="77777777" w:rsidTr="002C4779">
        <w:tc>
          <w:tcPr>
            <w:tcW w:w="2263" w:type="dxa"/>
          </w:tcPr>
          <w:p w14:paraId="000000B4" w14:textId="0F475C0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"Deliverables"</w:t>
            </w:r>
          </w:p>
        </w:tc>
        <w:tc>
          <w:tcPr>
            <w:tcW w:w="5816" w:type="dxa"/>
          </w:tcPr>
          <w:p w14:paraId="000000B5" w14:textId="3B81BBB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w:t>
            </w:r>
            <w:r w:rsidR="00C64EFE">
              <w:rPr>
                <w:rFonts w:ascii="Arial" w:eastAsia="Arial" w:hAnsi="Arial" w:cs="Arial"/>
                <w:color w:val="000000"/>
                <w:sz w:val="24"/>
                <w:szCs w:val="24"/>
              </w:rPr>
              <w:t>,</w:t>
            </w:r>
            <w:r>
              <w:rPr>
                <w:rFonts w:ascii="Arial" w:eastAsia="Arial" w:hAnsi="Arial" w:cs="Arial"/>
                <w:color w:val="000000"/>
                <w:sz w:val="24"/>
                <w:szCs w:val="24"/>
              </w:rPr>
              <w:t xml:space="preserve"> Services</w:t>
            </w:r>
            <w:r w:rsidR="00C64EFE">
              <w:rPr>
                <w:rFonts w:ascii="Arial" w:eastAsia="Arial" w:hAnsi="Arial" w:cs="Arial"/>
                <w:color w:val="000000"/>
                <w:sz w:val="24"/>
                <w:szCs w:val="24"/>
              </w:rPr>
              <w:t xml:space="preserve"> or software</w:t>
            </w:r>
            <w:r>
              <w:rPr>
                <w:rFonts w:ascii="Arial" w:eastAsia="Arial" w:hAnsi="Arial" w:cs="Arial"/>
                <w:color w:val="000000"/>
                <w:sz w:val="24"/>
                <w:szCs w:val="24"/>
              </w:rPr>
              <w:t xml:space="preserve"> that may be ordered </w:t>
            </w:r>
            <w:r w:rsidR="00C64EFE">
              <w:rPr>
                <w:rFonts w:ascii="Arial" w:eastAsia="Arial" w:hAnsi="Arial" w:cs="Arial"/>
                <w:color w:val="000000"/>
                <w:sz w:val="24"/>
                <w:szCs w:val="24"/>
              </w:rPr>
              <w:t xml:space="preserve">and/or developed </w:t>
            </w:r>
            <w:r>
              <w:rPr>
                <w:rFonts w:ascii="Arial" w:eastAsia="Arial" w:hAnsi="Arial" w:cs="Arial"/>
                <w:color w:val="000000"/>
                <w:sz w:val="24"/>
                <w:szCs w:val="24"/>
              </w:rPr>
              <w:t xml:space="preserve">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including the Documentation; </w:t>
            </w:r>
          </w:p>
        </w:tc>
      </w:tr>
      <w:tr w:rsidR="00386A55" w14:paraId="16760665" w14:textId="77777777" w:rsidTr="002C4779">
        <w:tc>
          <w:tcPr>
            <w:tcW w:w="2263" w:type="dxa"/>
          </w:tcPr>
          <w:p w14:paraId="000000B6" w14:textId="195D143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"Delivery"</w:t>
            </w:r>
          </w:p>
        </w:tc>
        <w:tc>
          <w:tcPr>
            <w:tcW w:w="5816" w:type="dxa"/>
          </w:tcPr>
          <w:p w14:paraId="000000B7" w14:textId="156D05C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confirmed and accepted by the Buyer by the either </w:t>
            </w:r>
            <w:r>
              <w:rPr>
                <w:rFonts w:ascii="Arial" w:eastAsia="Arial" w:hAnsi="Arial" w:cs="Arial"/>
                <w:color w:val="000000"/>
                <w:sz w:val="24"/>
                <w:szCs w:val="24"/>
              </w:rPr>
              <w:lastRenderedPageBreak/>
              <w:t>(a) confirmation in writing to the Supplier; or (b) where Schedule 8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386A55" w14:paraId="48E01374" w14:textId="77777777" w:rsidTr="002C4779">
        <w:tc>
          <w:tcPr>
            <w:tcW w:w="2263" w:type="dxa"/>
          </w:tcPr>
          <w:p w14:paraId="000000B8" w14:textId="0C95C8B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"Dependent Parent Undertaking"</w:t>
            </w:r>
          </w:p>
        </w:tc>
        <w:tc>
          <w:tcPr>
            <w:tcW w:w="5816" w:type="dxa"/>
          </w:tcPr>
          <w:p w14:paraId="000000B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386A55" w14:paraId="5A0FD1CE" w14:textId="77777777" w:rsidTr="002C4779">
        <w:tc>
          <w:tcPr>
            <w:tcW w:w="2263" w:type="dxa"/>
          </w:tcPr>
          <w:p w14:paraId="000000BA" w14:textId="5BE6E1B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"Disaster"</w:t>
            </w:r>
          </w:p>
        </w:tc>
        <w:tc>
          <w:tcPr>
            <w:tcW w:w="5816" w:type="dxa"/>
          </w:tcPr>
          <w:p w14:paraId="000000BB" w14:textId="6577254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386A55" w14:paraId="2BF0A214" w14:textId="77777777" w:rsidTr="002C4779">
        <w:tc>
          <w:tcPr>
            <w:tcW w:w="2263" w:type="dxa"/>
          </w:tcPr>
          <w:p w14:paraId="000000BC" w14:textId="43931F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"Disclosing Party"</w:t>
            </w:r>
          </w:p>
        </w:tc>
        <w:tc>
          <w:tcPr>
            <w:tcW w:w="5816" w:type="dxa"/>
          </w:tcPr>
          <w:p w14:paraId="000000B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19 (What you must keep confidential);</w:t>
            </w:r>
          </w:p>
        </w:tc>
      </w:tr>
      <w:tr w:rsidR="00386A55" w14:paraId="4986B5BA" w14:textId="77777777" w:rsidTr="002C4779">
        <w:tc>
          <w:tcPr>
            <w:tcW w:w="2263" w:type="dxa"/>
          </w:tcPr>
          <w:p w14:paraId="000000BE" w14:textId="47647870" w:rsidR="00386A55" w:rsidRDefault="00386A55" w:rsidP="00386A55">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5816" w:type="dxa"/>
          </w:tcPr>
          <w:p w14:paraId="000000BF" w14:textId="7603695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or in connection with the negotiation, existence, legal validity, enforceability or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the alleged liability shall arise under English law or under the law of some other country and regardless of whether a particular cause of action may successfully be brought in the English courts; </w:t>
            </w:r>
          </w:p>
        </w:tc>
      </w:tr>
      <w:tr w:rsidR="00386A55" w14:paraId="4FF67FF4" w14:textId="77777777" w:rsidTr="002C4779">
        <w:tc>
          <w:tcPr>
            <w:tcW w:w="2263" w:type="dxa"/>
          </w:tcPr>
          <w:p w14:paraId="000000C0" w14:textId="04F8686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5816" w:type="dxa"/>
          </w:tcPr>
          <w:p w14:paraId="000000C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39 (Resolving disputes);</w:t>
            </w:r>
          </w:p>
        </w:tc>
      </w:tr>
      <w:tr w:rsidR="00386A55" w14:paraId="3E97963F" w14:textId="77777777" w:rsidTr="002C4779">
        <w:tc>
          <w:tcPr>
            <w:tcW w:w="2263" w:type="dxa"/>
          </w:tcPr>
          <w:p w14:paraId="000000C2" w14:textId="235728A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"Documentation"</w:t>
            </w:r>
          </w:p>
        </w:tc>
        <w:tc>
          <w:tcPr>
            <w:tcW w:w="5816" w:type="dxa"/>
          </w:tcPr>
          <w:p w14:paraId="000000C3" w14:textId="7BEE41DE"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w:t>
            </w:r>
            <w:r>
              <w:rPr>
                <w:rFonts w:ascii="Arial" w:eastAsia="Arial" w:hAnsi="Arial" w:cs="Arial"/>
                <w:color w:val="000000"/>
                <w:sz w:val="24"/>
                <w:szCs w:val="24"/>
              </w:rPr>
              <w:lastRenderedPageBreak/>
              <w:t xml:space="preserve">supplied by the Supplier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w:t>
            </w:r>
          </w:p>
          <w:p w14:paraId="000000C4"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0C5"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6"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386A55" w14:paraId="586BCA39" w14:textId="77777777" w:rsidTr="002C4779">
        <w:tc>
          <w:tcPr>
            <w:tcW w:w="2263" w:type="dxa"/>
          </w:tcPr>
          <w:p w14:paraId="000000C7" w14:textId="6032622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5816" w:type="dxa"/>
          </w:tcPr>
          <w:p w14:paraId="000000C8" w14:textId="77777777"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386A55" w14:paraId="3A39D6A8" w14:textId="77777777" w:rsidTr="002C4779">
        <w:tc>
          <w:tcPr>
            <w:tcW w:w="2263" w:type="dxa"/>
          </w:tcPr>
          <w:p w14:paraId="000000C9" w14:textId="5076C31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"DPA 2018"</w:t>
            </w:r>
          </w:p>
        </w:tc>
        <w:tc>
          <w:tcPr>
            <w:tcW w:w="5816" w:type="dxa"/>
          </w:tcPr>
          <w:p w14:paraId="000000CA" w14:textId="127B57A5"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386A55" w14:paraId="7FB1C57F" w14:textId="77777777" w:rsidTr="002C4779">
        <w:tc>
          <w:tcPr>
            <w:tcW w:w="2263" w:type="dxa"/>
          </w:tcPr>
          <w:p w14:paraId="000000CB" w14:textId="52BA5FF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5816" w:type="dxa"/>
          </w:tcPr>
          <w:p w14:paraId="000000CC" w14:textId="0803D078"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Buyer prior to the Effective Date;</w:t>
            </w:r>
          </w:p>
        </w:tc>
      </w:tr>
      <w:tr w:rsidR="00386A55" w14:paraId="61F28D20" w14:textId="77777777" w:rsidTr="002C4779">
        <w:tc>
          <w:tcPr>
            <w:tcW w:w="2263" w:type="dxa"/>
          </w:tcPr>
          <w:p w14:paraId="000000CD" w14:textId="70EE3CD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"Effective Date"</w:t>
            </w:r>
          </w:p>
        </w:tc>
        <w:tc>
          <w:tcPr>
            <w:tcW w:w="5816" w:type="dxa"/>
          </w:tcPr>
          <w:p w14:paraId="000000CE" w14:textId="7E61D24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date on which the final Party has signed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11CE55C" w14:textId="77777777" w:rsidTr="002C4779">
        <w:tc>
          <w:tcPr>
            <w:tcW w:w="2263" w:type="dxa"/>
          </w:tcPr>
          <w:p w14:paraId="000000CF" w14:textId="5A17725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"EIR"</w:t>
            </w:r>
          </w:p>
        </w:tc>
        <w:tc>
          <w:tcPr>
            <w:tcW w:w="5816" w:type="dxa"/>
          </w:tcPr>
          <w:p w14:paraId="000000D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386A55" w14:paraId="3C97C101" w14:textId="77777777" w:rsidTr="002C4779">
        <w:tc>
          <w:tcPr>
            <w:tcW w:w="2263" w:type="dxa"/>
          </w:tcPr>
          <w:p w14:paraId="000000D1" w14:textId="1F3BEFC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5816" w:type="dxa"/>
          </w:tcPr>
          <w:p w14:paraId="000000D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w:t>
            </w:r>
          </w:p>
        </w:tc>
      </w:tr>
      <w:tr w:rsidR="00386A55" w14:paraId="24D42140" w14:textId="77777777" w:rsidTr="002C4779">
        <w:tc>
          <w:tcPr>
            <w:tcW w:w="2263" w:type="dxa"/>
          </w:tcPr>
          <w:p w14:paraId="000000D3" w14:textId="7AB4572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5816" w:type="dxa"/>
          </w:tcPr>
          <w:p w14:paraId="000000D4" w14:textId="77777777" w:rsidR="00386A55" w:rsidRDefault="00386A55" w:rsidP="00386A55">
            <w:pPr>
              <w:pBdr>
                <w:top w:val="nil"/>
                <w:left w:val="nil"/>
                <w:bottom w:val="nil"/>
                <w:right w:val="nil"/>
                <w:between w:val="nil"/>
              </w:pBdr>
              <w:tabs>
                <w:tab w:val="left" w:pos="-576"/>
                <w:tab w:val="left" w:pos="144"/>
              </w:tabs>
              <w:spacing w:before="120" w:after="120"/>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Expiry Date as extended by the Buyer under Clause 14.2; or</w:t>
            </w:r>
          </w:p>
          <w:p w14:paraId="000000D6" w14:textId="7EDFA9B9"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is terminated before the date specified in (a) above, the date of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90C5E93" w14:textId="77777777" w:rsidTr="002C4779">
        <w:tc>
          <w:tcPr>
            <w:tcW w:w="2263" w:type="dxa"/>
          </w:tcPr>
          <w:p w14:paraId="000000D7" w14:textId="724F9DA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"End User"</w:t>
            </w:r>
          </w:p>
        </w:tc>
        <w:tc>
          <w:tcPr>
            <w:tcW w:w="5816" w:type="dxa"/>
          </w:tcPr>
          <w:p w14:paraId="000000D8" w14:textId="77777777" w:rsidR="00386A55" w:rsidRDefault="00386A55" w:rsidP="00386A55">
            <w:pPr>
              <w:pBdr>
                <w:top w:val="nil"/>
                <w:left w:val="nil"/>
                <w:bottom w:val="nil"/>
                <w:right w:val="nil"/>
                <w:between w:val="nil"/>
              </w:pBdr>
              <w:tabs>
                <w:tab w:val="left" w:pos="-576"/>
                <w:tab w:val="left" w:pos="144"/>
              </w:tabs>
              <w:spacing w:before="120" w:after="120"/>
              <w:ind w:left="169"/>
              <w:rPr>
                <w:rFonts w:ascii="Arial" w:eastAsia="Arial" w:hAnsi="Arial" w:cs="Arial"/>
                <w:color w:val="000000"/>
                <w:sz w:val="24"/>
                <w:szCs w:val="24"/>
              </w:rPr>
            </w:pPr>
            <w:r>
              <w:rPr>
                <w:rFonts w:ascii="Arial" w:eastAsia="Arial" w:hAnsi="Arial" w:cs="Arial"/>
                <w:color w:val="000000"/>
                <w:sz w:val="24"/>
                <w:szCs w:val="24"/>
              </w:rPr>
              <w:t xml:space="preserve">means a party that is accessing the Deliverables provided pursuant to this Contract (including the </w:t>
            </w:r>
            <w:r>
              <w:rPr>
                <w:rFonts w:ascii="Arial" w:eastAsia="Arial" w:hAnsi="Arial" w:cs="Arial"/>
                <w:color w:val="000000"/>
                <w:sz w:val="24"/>
                <w:szCs w:val="24"/>
              </w:rPr>
              <w:lastRenderedPageBreak/>
              <w:t>Buyer where it is accessing services on its own account as a user);</w:t>
            </w:r>
          </w:p>
        </w:tc>
      </w:tr>
      <w:tr w:rsidR="00386A55" w14:paraId="6A9534CC" w14:textId="77777777" w:rsidTr="002C4779">
        <w:tc>
          <w:tcPr>
            <w:tcW w:w="2263" w:type="dxa"/>
          </w:tcPr>
          <w:p w14:paraId="000000D9" w14:textId="5B728BF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"Environmental Policy"</w:t>
            </w:r>
          </w:p>
        </w:tc>
        <w:tc>
          <w:tcPr>
            <w:tcW w:w="5816" w:type="dxa"/>
          </w:tcPr>
          <w:p w14:paraId="000000D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86A55" w14:paraId="791758A3" w14:textId="77777777" w:rsidTr="002C4779">
        <w:tc>
          <w:tcPr>
            <w:tcW w:w="2263" w:type="dxa"/>
          </w:tcPr>
          <w:p w14:paraId="000000DB" w14:textId="02870FE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5816" w:type="dxa"/>
          </w:tcPr>
          <w:p w14:paraId="000000D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86A55" w14:paraId="0FB05FF3" w14:textId="77777777" w:rsidTr="002C4779">
        <w:tc>
          <w:tcPr>
            <w:tcW w:w="2263" w:type="dxa"/>
          </w:tcPr>
          <w:p w14:paraId="000000DD" w14:textId="5C9150F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"Escalation Meeting"</w:t>
            </w:r>
          </w:p>
        </w:tc>
        <w:tc>
          <w:tcPr>
            <w:tcW w:w="5816" w:type="dxa"/>
          </w:tcPr>
          <w:p w14:paraId="000000D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 meeting between the Supplier Authorised Representative and the Buyer Authorised Representative to address issues that have arisen during the Rectification Plan Process;  </w:t>
            </w:r>
          </w:p>
        </w:tc>
      </w:tr>
      <w:tr w:rsidR="00386A55" w14:paraId="7C5DB521" w14:textId="77777777" w:rsidTr="002C4779">
        <w:tc>
          <w:tcPr>
            <w:tcW w:w="2263" w:type="dxa"/>
          </w:tcPr>
          <w:p w14:paraId="000000DF" w14:textId="18CBF61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5816" w:type="dxa"/>
          </w:tcPr>
          <w:p w14:paraId="000000E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Award Form;</w:t>
            </w:r>
          </w:p>
        </w:tc>
      </w:tr>
      <w:tr w:rsidR="00386A55" w14:paraId="31FABA9C" w14:textId="77777777" w:rsidTr="002C4779">
        <w:tc>
          <w:tcPr>
            <w:tcW w:w="2263" w:type="dxa"/>
          </w:tcPr>
          <w:p w14:paraId="000000E1" w14:textId="51B6256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5816" w:type="dxa"/>
          </w:tcPr>
          <w:p w14:paraId="000000E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15.1:</w:t>
            </w:r>
          </w:p>
          <w:p w14:paraId="000000E3"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 the first Contract Year, the Estimated Year 1 Charges; or </w:t>
            </w:r>
          </w:p>
          <w:p w14:paraId="000000E4"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any subsequent Contract Years, the Charges paid or payable in the previous Contract Year; or</w:t>
            </w:r>
          </w:p>
          <w:p w14:paraId="000000E5" w14:textId="6E74A264"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after the end of </w:t>
            </w:r>
            <w:r w:rsidR="0067323E">
              <w:rPr>
                <w:rFonts w:ascii="Arial" w:eastAsia="Arial" w:hAnsi="Arial" w:cs="Arial"/>
                <w:color w:val="000000"/>
                <w:sz w:val="24"/>
                <w:szCs w:val="24"/>
              </w:rPr>
              <w:t>this Contract</w:t>
            </w:r>
            <w:r>
              <w:rPr>
                <w:rFonts w:ascii="Arial" w:eastAsia="Arial" w:hAnsi="Arial" w:cs="Arial"/>
                <w:color w:val="000000"/>
                <w:sz w:val="24"/>
                <w:szCs w:val="24"/>
              </w:rPr>
              <w:t>, the Charges paid or payable in the last Contract Year during the Contract Period;  </w:t>
            </w:r>
          </w:p>
        </w:tc>
      </w:tr>
      <w:tr w:rsidR="00386A55" w14:paraId="020D3796" w14:textId="77777777" w:rsidTr="002C4779">
        <w:tc>
          <w:tcPr>
            <w:tcW w:w="2263" w:type="dxa"/>
          </w:tcPr>
          <w:p w14:paraId="000000E8" w14:textId="62E4CF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"EU GDPR"</w:t>
            </w:r>
          </w:p>
        </w:tc>
        <w:tc>
          <w:tcPr>
            <w:tcW w:w="5816" w:type="dxa"/>
          </w:tcPr>
          <w:p w14:paraId="000000E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386A55" w14:paraId="501A1DCE" w14:textId="77777777" w:rsidTr="002C4779">
        <w:tc>
          <w:tcPr>
            <w:tcW w:w="2263" w:type="dxa"/>
          </w:tcPr>
          <w:p w14:paraId="000000EA" w14:textId="5B42E70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"Existing IPR"</w:t>
            </w:r>
          </w:p>
        </w:tc>
        <w:tc>
          <w:tcPr>
            <w:tcW w:w="5816" w:type="dxa"/>
          </w:tcPr>
          <w:p w14:paraId="000000EB" w14:textId="72DF2464"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either Party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Start Date or otherwise);</w:t>
            </w:r>
          </w:p>
        </w:tc>
      </w:tr>
      <w:tr w:rsidR="00386A55" w14:paraId="14F6370A" w14:textId="77777777" w:rsidTr="002C4779">
        <w:tc>
          <w:tcPr>
            <w:tcW w:w="2263" w:type="dxa"/>
          </w:tcPr>
          <w:p w14:paraId="000000EC" w14:textId="1B5A0F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"Exit Plan"</w:t>
            </w:r>
          </w:p>
        </w:tc>
        <w:tc>
          <w:tcPr>
            <w:tcW w:w="5816" w:type="dxa"/>
          </w:tcPr>
          <w:p w14:paraId="000000E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4.1 of Schedule 30 (Exit Plan);</w:t>
            </w:r>
          </w:p>
        </w:tc>
      </w:tr>
      <w:tr w:rsidR="00386A55" w14:paraId="44AA44E3" w14:textId="77777777" w:rsidTr="002C4779">
        <w:tc>
          <w:tcPr>
            <w:tcW w:w="2263" w:type="dxa"/>
          </w:tcPr>
          <w:p w14:paraId="000000EE" w14:textId="6306EE8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"Expiry Date"</w:t>
            </w:r>
          </w:p>
        </w:tc>
        <w:tc>
          <w:tcPr>
            <w:tcW w:w="5816" w:type="dxa"/>
          </w:tcPr>
          <w:p w14:paraId="000000EF" w14:textId="758401C4"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 xml:space="preserve">the date of the end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stated in the Award Form; </w:t>
            </w:r>
          </w:p>
        </w:tc>
      </w:tr>
      <w:tr w:rsidR="00386A55" w14:paraId="53219287" w14:textId="77777777" w:rsidTr="002C4779">
        <w:tc>
          <w:tcPr>
            <w:tcW w:w="2263" w:type="dxa"/>
          </w:tcPr>
          <w:p w14:paraId="000000F0" w14:textId="2AE13D3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"Extension Period"</w:t>
            </w:r>
          </w:p>
        </w:tc>
        <w:tc>
          <w:tcPr>
            <w:tcW w:w="5816" w:type="dxa"/>
          </w:tcPr>
          <w:p w14:paraId="000000F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such period or periods beyond which the Initial Period may be extended, specified in the Award Form;</w:t>
            </w:r>
          </w:p>
        </w:tc>
      </w:tr>
      <w:tr w:rsidR="00386A55" w14:paraId="49FF2B9F" w14:textId="77777777" w:rsidTr="002C4779">
        <w:tc>
          <w:tcPr>
            <w:tcW w:w="2263" w:type="dxa"/>
          </w:tcPr>
          <w:p w14:paraId="000000F2" w14:textId="4BCF557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"FDE Group"</w:t>
            </w:r>
          </w:p>
        </w:tc>
        <w:tc>
          <w:tcPr>
            <w:tcW w:w="5816" w:type="dxa"/>
          </w:tcPr>
          <w:p w14:paraId="000000F3"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the Supplier and any Additional FDE Group Member;</w:t>
            </w:r>
          </w:p>
        </w:tc>
      </w:tr>
      <w:tr w:rsidR="00386A55" w14:paraId="5D393FC9" w14:textId="77777777" w:rsidTr="002C4779">
        <w:tc>
          <w:tcPr>
            <w:tcW w:w="2263" w:type="dxa"/>
          </w:tcPr>
          <w:p w14:paraId="000000F4" w14:textId="5A74A1F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816" w:type="dxa"/>
          </w:tcPr>
          <w:p w14:paraId="000000F5"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The occurrence of one or more the following events:</w:t>
            </w:r>
          </w:p>
          <w:p w14:paraId="000000F6"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any FDE Group entity drops below the applicable Credit Rating Threshold of the relevant Rating Agency;</w:t>
            </w:r>
          </w:p>
          <w:p w14:paraId="000000F7"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issues a profits warning to a stock exchange or makes any other public announcement, in each case about a material deterioration in its financial position or prospects;</w:t>
            </w:r>
          </w:p>
          <w:p w14:paraId="000000F8"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any FDE Group entity;</w:t>
            </w:r>
          </w:p>
          <w:p w14:paraId="000000F9"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commits a material breach of covenant to its lenders;</w:t>
            </w:r>
          </w:p>
          <w:p w14:paraId="000000FA"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Key Subcontractor notifies the Buyer that the Supplier has not paid any material sums properly due under a specified invoice and not subject to a genuine dispute; </w:t>
            </w:r>
          </w:p>
          <w:p w14:paraId="000000FB" w14:textId="02ECB443"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extends the filing period for filing its accounts with the Registrar of Companies so that the filing period ends more than nine (9) months after its accounting reference date without an explanation to the Buyer which the Buyer (acting reasonably) considers to be adequate;</w:t>
            </w:r>
          </w:p>
          <w:p w14:paraId="000000FC"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 late to file its annual accounts without a public notification or an explanation to the Buyer which the Buyer (acting reasonably) considers to be adequate;</w:t>
            </w:r>
          </w:p>
          <w:p w14:paraId="000000FD"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directors and/or external auditors of any FDE Group entity conclude that a </w:t>
            </w:r>
            <w:r>
              <w:rPr>
                <w:rFonts w:ascii="Arial" w:eastAsia="Arial" w:hAnsi="Arial" w:cs="Arial"/>
                <w:color w:val="000000"/>
                <w:sz w:val="24"/>
                <w:szCs w:val="24"/>
              </w:rPr>
              <w:lastRenderedPageBreak/>
              <w:t>material uncertainty exists in relation to that FDE Group entity’s going concern in the annual report</w:t>
            </w:r>
            <w:r>
              <w:rPr>
                <w:rFonts w:ascii="Arial" w:eastAsia="Arial" w:hAnsi="Arial" w:cs="Arial"/>
                <w:color w:val="000000"/>
                <w:sz w:val="22"/>
                <w:szCs w:val="22"/>
              </w:rPr>
              <w:t xml:space="preserve"> </w:t>
            </w:r>
            <w:r>
              <w:rPr>
                <w:rFonts w:ascii="Arial" w:eastAsia="Arial" w:hAnsi="Arial" w:cs="Arial"/>
                <w:color w:val="000000"/>
                <w:sz w:val="24"/>
                <w:szCs w:val="24"/>
              </w:rPr>
              <w:t>including in a reasonable but plausible downside scenario. This includes, but is not limited to, commentary about liquidity and trading prospects in the reports from directors or external auditors;</w:t>
            </w:r>
          </w:p>
          <w:p w14:paraId="000000FE"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FF" w14:textId="77777777" w:rsidR="00386A55" w:rsidRPr="002C4779"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any FDE Group entity makes a public announcement which contains commentary with regards to that FDE Group entity’s liquidity and trading and trading prospects, such as but not limited to, a profit warning or ability to trade as a going concern;</w:t>
            </w:r>
          </w:p>
          <w:p w14:paraId="00000100"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any FDE Group entity with respect to financial indebtedness greater than £5m or obligations under a service contract with a total contract value greater than £5m; </w:t>
            </w:r>
          </w:p>
          <w:p w14:paraId="00000101"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non-payment by any FDE Group entity of any financial indebtedness; </w:t>
            </w:r>
          </w:p>
          <w:p w14:paraId="00000102"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any financial indebtedness of any FDE Group entity becoming due as a result of an event of default; </w:t>
            </w:r>
          </w:p>
          <w:p w14:paraId="00000103"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the cancellation or suspension of any financial indebtedness in respect of any FDE Group entity; or </w:t>
            </w:r>
          </w:p>
          <w:p w14:paraId="00000104"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 external auditor of any FDE Group entity expressing a qualified opinion on, or including an emphasis of matter in, its opinion on the statutory accounts of that FDE Group entity, </w:t>
            </w:r>
          </w:p>
          <w:p w14:paraId="00000105" w14:textId="6444BCB4" w:rsidR="00386A55" w:rsidRDefault="00386A55" w:rsidP="00386A55">
            <w:pPr>
              <w:pBdr>
                <w:top w:val="nil"/>
                <w:left w:val="nil"/>
                <w:bottom w:val="nil"/>
                <w:right w:val="nil"/>
                <w:between w:val="nil"/>
              </w:pBdr>
              <w:tabs>
                <w:tab w:val="left" w:pos="-9"/>
              </w:tabs>
              <w:spacing w:before="120" w:after="120"/>
              <w:ind w:left="1030"/>
              <w:rPr>
                <w:rFonts w:ascii="Arial" w:eastAsia="Arial" w:hAnsi="Arial" w:cs="Arial"/>
                <w:color w:val="000000"/>
                <w:sz w:val="24"/>
                <w:szCs w:val="24"/>
              </w:rPr>
            </w:pPr>
            <w:r>
              <w:rPr>
                <w:rFonts w:ascii="Arial" w:eastAsia="Arial" w:hAnsi="Arial" w:cs="Arial"/>
                <w:color w:val="000000"/>
                <w:sz w:val="24"/>
                <w:szCs w:val="24"/>
              </w:rPr>
              <w:t xml:space="preserve">in each case which the Buyer reasonably believes (or would be likely reasonably to believe) could directly impact on the continued provision of the Deliverables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06" w14:textId="24A745C8"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B33BC0">
              <w:rPr>
                <w:rFonts w:ascii="Arial" w:eastAsia="Arial" w:hAnsi="Arial" w:cs="Arial"/>
                <w:color w:val="000000"/>
                <w:sz w:val="24"/>
                <w:szCs w:val="24"/>
              </w:rPr>
              <w:t xml:space="preserve">any </w:t>
            </w:r>
            <w:r w:rsidRPr="00C50A2A">
              <w:rPr>
                <w:rFonts w:ascii="Arial" w:eastAsia="Arial" w:hAnsi="Arial" w:cs="Arial"/>
                <w:color w:val="000000"/>
                <w:sz w:val="24"/>
                <w:szCs w:val="24"/>
              </w:rPr>
              <w:t>one</w:t>
            </w:r>
            <w:r>
              <w:rPr>
                <w:rFonts w:ascii="Arial" w:eastAsia="Arial" w:hAnsi="Arial" w:cs="Arial"/>
                <w:color w:val="000000"/>
                <w:sz w:val="24"/>
                <w:szCs w:val="24"/>
              </w:rPr>
              <w:t xml:space="preserve"> of the Financial Indicators set out in Part C of Annex 2 of Schedule 24 for any of the FDE Group entities failing to meet the required Financial Target Threshold;</w:t>
            </w:r>
          </w:p>
        </w:tc>
      </w:tr>
      <w:tr w:rsidR="00386A55" w14:paraId="6A931A5A" w14:textId="77777777" w:rsidTr="002C4779">
        <w:tc>
          <w:tcPr>
            <w:tcW w:w="2263" w:type="dxa"/>
          </w:tcPr>
          <w:p w14:paraId="00000107" w14:textId="32572A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Report"</w:t>
            </w:r>
          </w:p>
        </w:tc>
        <w:tc>
          <w:tcPr>
            <w:tcW w:w="5816" w:type="dxa"/>
          </w:tcPr>
          <w:p w14:paraId="0000010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to the Buyer that:</w:t>
            </w:r>
          </w:p>
          <w:p w14:paraId="00000109"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a true and fair reflection of the Costs and Supplier Profit Margin forecast by the Supplier;</w:t>
            </w:r>
          </w:p>
          <w:p w14:paraId="0000010A"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detail a true and fair reflection of the costs and expenses to be incurred by Key Subcontractors (as requested by the Buyer);</w:t>
            </w:r>
          </w:p>
          <w:p w14:paraId="0000010B" w14:textId="5A963681"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Effective Date for the purposes of this Contract; and</w:t>
            </w:r>
          </w:p>
          <w:p w14:paraId="0000010C"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is certified by the Supplier's Chief Financial Officer or Director of Finance; </w:t>
            </w:r>
          </w:p>
        </w:tc>
      </w:tr>
      <w:tr w:rsidR="00386A55" w14:paraId="2866E948" w14:textId="77777777" w:rsidTr="002C4779">
        <w:tc>
          <w:tcPr>
            <w:tcW w:w="2263" w:type="dxa"/>
          </w:tcPr>
          <w:p w14:paraId="0000010D" w14:textId="20BC382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tcW w:w="5816" w:type="dxa"/>
          </w:tcPr>
          <w:p w14:paraId="0000010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0F"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00000110"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Cost forecasts and to have confidence that these are based on justifiable numbers and appropriate forecasting techniques;</w:t>
            </w:r>
          </w:p>
          <w:p w14:paraId="00000111"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the quantitative impact of any Variations that affect ongoing Costs and identifying how these could be mitigated and/or reflected in the Charges;</w:t>
            </w:r>
          </w:p>
          <w:p w14:paraId="00000112"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review, address issues with and re-forecast progress in relation to the provision of the Services;</w:t>
            </w:r>
          </w:p>
          <w:p w14:paraId="00000113"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improvements; and</w:t>
            </w:r>
          </w:p>
          <w:p w14:paraId="00000114"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enabling the Buyer to demonstrate that it is achieving value for money for the </w:t>
            </w:r>
            <w:proofErr w:type="gramStart"/>
            <w:r>
              <w:rPr>
                <w:rFonts w:ascii="Arial" w:eastAsia="Arial" w:hAnsi="Arial" w:cs="Arial"/>
                <w:color w:val="000000"/>
                <w:sz w:val="24"/>
                <w:szCs w:val="24"/>
              </w:rPr>
              <w:t>tax payer</w:t>
            </w:r>
            <w:proofErr w:type="gramEnd"/>
            <w:r>
              <w:rPr>
                <w:rFonts w:ascii="Arial" w:eastAsia="Arial" w:hAnsi="Arial" w:cs="Arial"/>
                <w:color w:val="000000"/>
                <w:sz w:val="24"/>
                <w:szCs w:val="24"/>
              </w:rPr>
              <w:t xml:space="preserve"> relative to current market prices;</w:t>
            </w:r>
          </w:p>
        </w:tc>
      </w:tr>
      <w:tr w:rsidR="00386A55" w14:paraId="0F1028EE" w14:textId="77777777" w:rsidTr="002C4779">
        <w:tc>
          <w:tcPr>
            <w:tcW w:w="2263" w:type="dxa"/>
          </w:tcPr>
          <w:p w14:paraId="00000115" w14:textId="07F9484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5816" w:type="dxa"/>
          </w:tcPr>
          <w:p w14:paraId="00000116"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386A55" w14:paraId="79FEE7A8" w14:textId="77777777" w:rsidTr="002C4779">
        <w:tc>
          <w:tcPr>
            <w:tcW w:w="2263" w:type="dxa"/>
          </w:tcPr>
          <w:p w14:paraId="00000117" w14:textId="1EC0ECC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5816" w:type="dxa"/>
          </w:tcPr>
          <w:p w14:paraId="0000011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event, circumstance, matter or cause affecting the performance by either the Buyer or the Supplier of its obligations arising from:</w:t>
            </w:r>
          </w:p>
          <w:p w14:paraId="00000119"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14:paraId="0000011A"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14:paraId="0000011B"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14:paraId="0000011C"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fire, flood or any disaster; or</w:t>
            </w:r>
          </w:p>
          <w:p w14:paraId="0000011D"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0000011E"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0000011F"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event, occurrence, circumstance, matter or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is attributable to the wilful act, neglect or failure to take reasonable precautions against it by the Party concerned; and</w:t>
            </w:r>
          </w:p>
          <w:p w14:paraId="00000120"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p w14:paraId="0000012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which is not attributable to any wilful act, neglect or failure to take reasonable preventative action by that Party;</w:t>
            </w:r>
          </w:p>
        </w:tc>
      </w:tr>
      <w:tr w:rsidR="00386A55" w14:paraId="430A16E3" w14:textId="77777777" w:rsidTr="002C4779">
        <w:tc>
          <w:tcPr>
            <w:tcW w:w="2263" w:type="dxa"/>
          </w:tcPr>
          <w:p w14:paraId="00000122" w14:textId="0FEF79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5816" w:type="dxa"/>
          </w:tcPr>
          <w:p w14:paraId="0000012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86A55" w14:paraId="29511948" w14:textId="77777777" w:rsidTr="002C4779">
        <w:tc>
          <w:tcPr>
            <w:tcW w:w="2263" w:type="dxa"/>
          </w:tcPr>
          <w:p w14:paraId="00000126" w14:textId="05E876D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"General Anti-Abuse Rule"</w:t>
            </w:r>
          </w:p>
        </w:tc>
        <w:tc>
          <w:tcPr>
            <w:tcW w:w="5816" w:type="dxa"/>
          </w:tcPr>
          <w:p w14:paraId="00000127" w14:textId="54078B9E"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00000128" w14:textId="77777777"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386A55" w14:paraId="2743B04E" w14:textId="77777777" w:rsidTr="002C4779">
        <w:tc>
          <w:tcPr>
            <w:tcW w:w="2263" w:type="dxa"/>
          </w:tcPr>
          <w:p w14:paraId="00000129" w14:textId="01E1924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5816" w:type="dxa"/>
          </w:tcPr>
          <w:p w14:paraId="0000012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386A55" w14:paraId="11D83764" w14:textId="77777777" w:rsidTr="002C4779">
        <w:tc>
          <w:tcPr>
            <w:tcW w:w="2263" w:type="dxa"/>
          </w:tcPr>
          <w:p w14:paraId="0000012B" w14:textId="3CF5BF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"Goods"</w:t>
            </w:r>
          </w:p>
        </w:tc>
        <w:tc>
          <w:tcPr>
            <w:tcW w:w="5816" w:type="dxa"/>
          </w:tcPr>
          <w:p w14:paraId="0000012C" w14:textId="5A71A17B"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Schedule 2 (Specification) and in relation to a Contract;</w:t>
            </w:r>
          </w:p>
        </w:tc>
      </w:tr>
      <w:tr w:rsidR="00386A55" w14:paraId="17D74812" w14:textId="77777777" w:rsidTr="002C4779">
        <w:tc>
          <w:tcPr>
            <w:tcW w:w="2263" w:type="dxa"/>
          </w:tcPr>
          <w:p w14:paraId="0000012D" w14:textId="761DF6F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5816" w:type="dxa"/>
          </w:tcPr>
          <w:p w14:paraId="0000012E" w14:textId="78DA3B3C"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At any time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rsidR="00386A55" w14:paraId="38F491E9" w14:textId="77777777" w:rsidTr="002C4779">
        <w:tc>
          <w:tcPr>
            <w:tcW w:w="2263" w:type="dxa"/>
          </w:tcPr>
          <w:p w14:paraId="0000012F" w14:textId="7A6361A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w:t>
            </w:r>
          </w:p>
        </w:tc>
        <w:tc>
          <w:tcPr>
            <w:tcW w:w="5816" w:type="dxa"/>
          </w:tcPr>
          <w:p w14:paraId="00000130" w14:textId="0B3C59B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w:t>
            </w:r>
            <w:r w:rsidR="00575076">
              <w:rPr>
                <w:rFonts w:ascii="Arial" w:eastAsia="Arial" w:hAnsi="Arial" w:cs="Arial"/>
                <w:color w:val="000000"/>
                <w:sz w:val="24"/>
                <w:szCs w:val="24"/>
              </w:rPr>
              <w:t>Welsh Government</w:t>
            </w:r>
            <w:r>
              <w:rPr>
                <w:rFonts w:ascii="Arial" w:eastAsia="Arial" w:hAnsi="Arial" w:cs="Arial"/>
                <w:color w:val="000000"/>
                <w:sz w:val="24"/>
                <w:szCs w:val="24"/>
              </w:rPr>
              <w:t>), including government ministers and government departments and other bodies, persons, commissions or agencies from time to time carrying out functions on its behalf;</w:t>
            </w:r>
          </w:p>
        </w:tc>
      </w:tr>
      <w:tr w:rsidR="00386A55" w14:paraId="115947FF" w14:textId="77777777" w:rsidTr="002C4779">
        <w:tc>
          <w:tcPr>
            <w:tcW w:w="2263" w:type="dxa"/>
          </w:tcPr>
          <w:p w14:paraId="00000131" w14:textId="729948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 Data"</w:t>
            </w:r>
          </w:p>
        </w:tc>
        <w:tc>
          <w:tcPr>
            <w:tcW w:w="5816" w:type="dxa"/>
          </w:tcPr>
          <w:p w14:paraId="00000132" w14:textId="723DC7FC" w:rsidR="00386A55" w:rsidRPr="00BB5AFE" w:rsidRDefault="00386A55" w:rsidP="00386A55">
            <w:pPr>
              <w:numPr>
                <w:ilvl w:val="0"/>
                <w:numId w:val="44"/>
              </w:numPr>
              <w:pBdr>
                <w:top w:val="nil"/>
                <w:left w:val="nil"/>
                <w:bottom w:val="nil"/>
                <w:right w:val="nil"/>
                <w:between w:val="nil"/>
              </w:pBdr>
              <w:tabs>
                <w:tab w:val="left" w:pos="-9"/>
              </w:tabs>
              <w:spacing w:before="120" w:after="120"/>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00000133" w14:textId="6A484618"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rFonts w:ascii="Arial" w:eastAsia="Arial" w:hAnsi="Arial" w:cs="Arial"/>
                <w:color w:val="000000"/>
                <w:sz w:val="24"/>
                <w:szCs w:val="24"/>
              </w:rPr>
            </w:pPr>
            <w:r w:rsidRPr="00BB5AFE">
              <w:rPr>
                <w:rFonts w:ascii="Arial" w:eastAsia="Arial" w:hAnsi="Arial" w:cs="Arial"/>
                <w:color w:val="000000"/>
                <w:sz w:val="24"/>
                <w:szCs w:val="24"/>
              </w:rPr>
              <w:t>are supplied to the Supplier by or on behalf of the Buyer; and/or</w:t>
            </w:r>
          </w:p>
          <w:p w14:paraId="00000134" w14:textId="3C083303"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color w:val="000000"/>
                <w:sz w:val="22"/>
                <w:szCs w:val="22"/>
              </w:rPr>
            </w:pPr>
            <w:r>
              <w:rPr>
                <w:rFonts w:ascii="Arial" w:eastAsia="Arial" w:hAnsi="Arial" w:cs="Arial"/>
                <w:color w:val="000000"/>
                <w:sz w:val="24"/>
                <w:szCs w:val="24"/>
              </w:rPr>
              <w:t xml:space="preserve">the Supplier is required to generate, process, store or transmit pursuant to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35" w14:textId="16ED3337" w:rsidR="00386A55" w:rsidRDefault="00386A55" w:rsidP="00386A55">
            <w:pPr>
              <w:numPr>
                <w:ilvl w:val="0"/>
                <w:numId w:val="4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Personal Data for which the Buyer is Controller;</w:t>
            </w:r>
          </w:p>
        </w:tc>
      </w:tr>
      <w:tr w:rsidR="00386A55" w14:paraId="292BCAFE" w14:textId="77777777" w:rsidTr="002C4779">
        <w:tc>
          <w:tcPr>
            <w:tcW w:w="2263" w:type="dxa"/>
          </w:tcPr>
          <w:p w14:paraId="00000136" w14:textId="544FE3B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5816" w:type="dxa"/>
          </w:tcPr>
          <w:p w14:paraId="00000137"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386A55" w14:paraId="10174572" w14:textId="77777777" w:rsidTr="002C4779">
        <w:tc>
          <w:tcPr>
            <w:tcW w:w="2263" w:type="dxa"/>
          </w:tcPr>
          <w:p w14:paraId="00000138" w14:textId="59596D1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"Guarantor"</w:t>
            </w:r>
          </w:p>
        </w:tc>
        <w:tc>
          <w:tcPr>
            <w:tcW w:w="5816" w:type="dxa"/>
          </w:tcPr>
          <w:p w14:paraId="0000013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Schedule 23 (Guarantee) in relation to this Contract;</w:t>
            </w:r>
          </w:p>
        </w:tc>
      </w:tr>
      <w:tr w:rsidR="00386A55" w14:paraId="67CFF1B7" w14:textId="77777777" w:rsidTr="002C4779">
        <w:tc>
          <w:tcPr>
            <w:tcW w:w="2263" w:type="dxa"/>
          </w:tcPr>
          <w:p w14:paraId="0000013A" w14:textId="070F2ED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5816" w:type="dxa"/>
          </w:tcPr>
          <w:p w14:paraId="0000013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386A55" w14:paraId="08CB3956" w14:textId="77777777" w:rsidTr="002C4779">
        <w:tc>
          <w:tcPr>
            <w:tcW w:w="2263" w:type="dxa"/>
          </w:tcPr>
          <w:p w14:paraId="0000013C" w14:textId="6F3CCF3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"HMRC"</w:t>
            </w:r>
          </w:p>
        </w:tc>
        <w:tc>
          <w:tcPr>
            <w:tcW w:w="5816" w:type="dxa"/>
          </w:tcPr>
          <w:p w14:paraId="0000013D" w14:textId="01DE066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386A55" w14:paraId="4505EDEF" w14:textId="77777777" w:rsidTr="002C4779">
        <w:tc>
          <w:tcPr>
            <w:tcW w:w="2263" w:type="dxa"/>
          </w:tcPr>
          <w:p w14:paraId="088073CF" w14:textId="5F802DF1"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"ICT Environment"</w:t>
            </w:r>
          </w:p>
        </w:tc>
        <w:tc>
          <w:tcPr>
            <w:tcW w:w="5816" w:type="dxa"/>
          </w:tcPr>
          <w:p w14:paraId="42E7787B" w14:textId="536F55B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 System and the Supplier System;</w:t>
            </w:r>
          </w:p>
        </w:tc>
      </w:tr>
      <w:tr w:rsidR="00386A55" w14:paraId="5DE58517" w14:textId="77777777" w:rsidTr="002C4779">
        <w:tc>
          <w:tcPr>
            <w:tcW w:w="2263" w:type="dxa"/>
          </w:tcPr>
          <w:p w14:paraId="0000013E" w14:textId="1B91F83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"ICT Policy"</w:t>
            </w:r>
          </w:p>
        </w:tc>
        <w:tc>
          <w:tcPr>
            <w:tcW w:w="5816" w:type="dxa"/>
          </w:tcPr>
          <w:p w14:paraId="0000013F" w14:textId="5C1F60D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386A55" w14:paraId="492FB8B1" w14:textId="77777777" w:rsidTr="002C4779">
        <w:tc>
          <w:tcPr>
            <w:tcW w:w="2263" w:type="dxa"/>
          </w:tcPr>
          <w:p w14:paraId="00000140" w14:textId="59C51C8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5816" w:type="dxa"/>
          </w:tcPr>
          <w:p w14:paraId="0000014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Buyer completed in good faith, including:</w:t>
            </w:r>
          </w:p>
          <w:p w14:paraId="00000142" w14:textId="2199C9F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143"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44"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00000145"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46"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such other information as the Buyer may reasonably request in (or in response to) the Variation request;</w:t>
            </w:r>
          </w:p>
        </w:tc>
      </w:tr>
      <w:tr w:rsidR="00386A55" w14:paraId="46CD4960" w14:textId="77777777" w:rsidTr="002C4779">
        <w:tc>
          <w:tcPr>
            <w:tcW w:w="2263" w:type="dxa"/>
          </w:tcPr>
          <w:p w14:paraId="00000147" w14:textId="390A51E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5816" w:type="dxa"/>
          </w:tcPr>
          <w:p w14:paraId="0000014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Schedule 8 (Implementation Plan and Testing) where that Schedule is used or otherwise as agreed between the Supplier and the Buyer;</w:t>
            </w:r>
          </w:p>
        </w:tc>
      </w:tr>
      <w:tr w:rsidR="00386A55" w14:paraId="4C84B101" w14:textId="77777777" w:rsidTr="002C4779">
        <w:tc>
          <w:tcPr>
            <w:tcW w:w="2263" w:type="dxa"/>
          </w:tcPr>
          <w:p w14:paraId="00000149" w14:textId="79DBE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"Incorporated Terms"</w:t>
            </w:r>
          </w:p>
        </w:tc>
        <w:tc>
          <w:tcPr>
            <w:tcW w:w="5816" w:type="dxa"/>
          </w:tcPr>
          <w:p w14:paraId="0000014A" w14:textId="23E5D4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contractual terms applicable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198757FF" w14:textId="77777777" w:rsidTr="002C4779">
        <w:tc>
          <w:tcPr>
            <w:tcW w:w="2263" w:type="dxa"/>
          </w:tcPr>
          <w:p w14:paraId="0000014B" w14:textId="7DC8E57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"Indemnifier"</w:t>
            </w:r>
          </w:p>
        </w:tc>
        <w:tc>
          <w:tcPr>
            <w:tcW w:w="5816" w:type="dxa"/>
          </w:tcPr>
          <w:p w14:paraId="0000014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386A55" w14:paraId="784782F0" w14:textId="77777777" w:rsidTr="002C4779">
        <w:tc>
          <w:tcPr>
            <w:tcW w:w="2263" w:type="dxa"/>
          </w:tcPr>
          <w:p w14:paraId="0000014D" w14:textId="69F0C5D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"Independent Controller"</w:t>
            </w:r>
          </w:p>
        </w:tc>
        <w:tc>
          <w:tcPr>
            <w:tcW w:w="5816" w:type="dxa"/>
          </w:tcPr>
          <w:p w14:paraId="0000014F"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 party which is Controller of the same Personal Data as the other Party and there is no element of joint control with regards to that Personal Data;</w:t>
            </w:r>
          </w:p>
        </w:tc>
      </w:tr>
      <w:tr w:rsidR="00386A55" w14:paraId="63C038C4" w14:textId="77777777" w:rsidTr="002C4779">
        <w:tc>
          <w:tcPr>
            <w:tcW w:w="2263" w:type="dxa"/>
          </w:tcPr>
          <w:p w14:paraId="00000150" w14:textId="6E9757B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"Indexation"</w:t>
            </w:r>
          </w:p>
        </w:tc>
        <w:tc>
          <w:tcPr>
            <w:tcW w:w="5816" w:type="dxa"/>
          </w:tcPr>
          <w:p w14:paraId="00000151" w14:textId="430FA5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adjustment of an amount or sum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3527D8E" w14:textId="77777777" w:rsidTr="002C4779">
        <w:tc>
          <w:tcPr>
            <w:tcW w:w="2263" w:type="dxa"/>
          </w:tcPr>
          <w:p w14:paraId="00000154" w14:textId="0E3C11E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5816" w:type="dxa"/>
          </w:tcPr>
          <w:p w14:paraId="00000155"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86A55" w14:paraId="3EA7AB8B" w14:textId="77777777" w:rsidTr="002C4779">
        <w:tc>
          <w:tcPr>
            <w:tcW w:w="2263" w:type="dxa"/>
          </w:tcPr>
          <w:p w14:paraId="00000156" w14:textId="6819DD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"Initial Period"</w:t>
            </w:r>
          </w:p>
        </w:tc>
        <w:tc>
          <w:tcPr>
            <w:tcW w:w="5816" w:type="dxa"/>
          </w:tcPr>
          <w:p w14:paraId="00000157" w14:textId="4A44A4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initial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416CDBB9" w14:textId="77777777" w:rsidTr="002C4779">
        <w:tc>
          <w:tcPr>
            <w:tcW w:w="2263" w:type="dxa"/>
          </w:tcPr>
          <w:p w14:paraId="00000158" w14:textId="19C61F4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"Insolvency Event"</w:t>
            </w:r>
          </w:p>
        </w:tc>
        <w:tc>
          <w:tcPr>
            <w:tcW w:w="5816" w:type="dxa"/>
          </w:tcPr>
          <w:p w14:paraId="00000159" w14:textId="77777777" w:rsidR="00386A55" w:rsidRDefault="00386A55" w:rsidP="00386A55">
            <w:pPr>
              <w:pBdr>
                <w:top w:val="nil"/>
                <w:left w:val="nil"/>
                <w:bottom w:val="nil"/>
                <w:right w:val="nil"/>
                <w:between w:val="nil"/>
              </w:pBdr>
              <w:spacing w:before="100" w:after="200"/>
              <w:ind w:left="179"/>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5A"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14:paraId="0000015B"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(being a company or an LLP) is deemed unable to pay its debts within the meaning of section 123 of the Insolvency Act 1986, or </w:t>
            </w:r>
          </w:p>
          <w:p w14:paraId="0000015C"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(being a partnership) is deemed unable to pay its debts within the meaning of section 222 of the Insolvency Act 1986; </w:t>
            </w:r>
          </w:p>
          <w:p w14:paraId="0000015D"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w:t>
            </w:r>
            <w:r>
              <w:rPr>
                <w:rFonts w:ascii="Arial" w:eastAsia="Arial" w:hAnsi="Arial" w:cs="Arial"/>
                <w:color w:val="000000"/>
                <w:sz w:val="24"/>
                <w:szCs w:val="24"/>
              </w:rPr>
              <w:lastRenderedPageBreak/>
              <w:t>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14:paraId="0000015E"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 xml:space="preserve">another person becomes entitled to appoint a receiver over the assets of that person or a receiver is appointed over the assets of that person; </w:t>
            </w:r>
          </w:p>
          <w:p w14:paraId="0000015F"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0000160"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ceases, or threatens to suspend or cease, carrying on all or a substantial part of its business;</w:t>
            </w:r>
          </w:p>
          <w:p w14:paraId="00000161"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that person is a company, an LLP or a partnership:</w:t>
            </w:r>
          </w:p>
          <w:p w14:paraId="00000162"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00000163"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an application is made to court, or an order is made, for the appointment of an administrator, or if a notice of intention to appoint an administrator is filed at Court or given or if an administrator is appointed, over that person; </w:t>
            </w:r>
          </w:p>
          <w:p w14:paraId="00000164"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 xml:space="preserve">(being a company or an LLP) the holder of a qualifying floating charge over the assets of that person has become entitled to appoint or has </w:t>
            </w:r>
            <w:r>
              <w:rPr>
                <w:rFonts w:ascii="Arial" w:eastAsia="Arial" w:hAnsi="Arial" w:cs="Arial"/>
                <w:color w:val="000000"/>
                <w:sz w:val="24"/>
                <w:szCs w:val="24"/>
              </w:rPr>
              <w:lastRenderedPageBreak/>
              <w:t>appointed an administrative receiver; or</w:t>
            </w:r>
          </w:p>
          <w:p w14:paraId="00000165"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(being a partnership) the holder of an agricultural floating charge over the assets of that person has become entitled to appoint or has appointed an agricultural receiver; or </w:t>
            </w:r>
          </w:p>
          <w:p w14:paraId="00000166"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386A55" w14:paraId="08361516" w14:textId="77777777" w:rsidTr="002C4779">
        <w:tc>
          <w:tcPr>
            <w:tcW w:w="2263" w:type="dxa"/>
          </w:tcPr>
          <w:p w14:paraId="00000167" w14:textId="7E901B2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5816" w:type="dxa"/>
          </w:tcPr>
          <w:p w14:paraId="00000168" w14:textId="0B86CB5F" w:rsidR="00386A55" w:rsidRDefault="00386A55" w:rsidP="00386A55">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works which the Supplier is to carry out at the beginning of the Contract Period to install the Goods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1DD3AE68" w14:textId="77777777" w:rsidTr="002C4779">
        <w:tc>
          <w:tcPr>
            <w:tcW w:w="2263" w:type="dxa"/>
          </w:tcPr>
          <w:p w14:paraId="00000169" w14:textId="5465489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5816" w:type="dxa"/>
          </w:tcPr>
          <w:p w14:paraId="0000016A"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bookmarkStart w:id="9" w:name="_Ref141103044"/>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w:t>
            </w:r>
            <w:proofErr w:type="gramStart"/>
            <w:r>
              <w:rPr>
                <w:rFonts w:ascii="Arial" w:eastAsia="Arial" w:hAnsi="Arial" w:cs="Arial"/>
                <w:color w:val="000000"/>
                <w:sz w:val="24"/>
                <w:szCs w:val="24"/>
              </w:rPr>
              <w:t>trade marks</w:t>
            </w:r>
            <w:proofErr w:type="gramEnd"/>
            <w:r>
              <w:rPr>
                <w:rFonts w:ascii="Arial" w:eastAsia="Arial" w:hAnsi="Arial" w:cs="Arial"/>
                <w:color w:val="000000"/>
                <w:sz w:val="24"/>
                <w:szCs w:val="24"/>
              </w:rPr>
              <w:t>, rights in internet domain names and website addresses and other rights in trade or business names, goodwill, designs, Know-How, trade secrets and other rights in Confidential Information;</w:t>
            </w:r>
            <w:bookmarkEnd w:id="9"/>
            <w:r>
              <w:rPr>
                <w:rFonts w:ascii="Arial" w:eastAsia="Arial" w:hAnsi="Arial" w:cs="Arial"/>
                <w:color w:val="000000"/>
                <w:sz w:val="24"/>
                <w:szCs w:val="24"/>
              </w:rPr>
              <w:t xml:space="preserve"> </w:t>
            </w:r>
          </w:p>
          <w:p w14:paraId="0000016B" w14:textId="3C7FD1EB"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applications for registration, and the right to apply for registration, for any of the rights listed at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_Ref141103044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that are capable of being registered in any country or jurisdiction; and</w:t>
            </w:r>
          </w:p>
          <w:p w14:paraId="0000016C"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386A55" w14:paraId="0CB5FE97" w14:textId="77777777" w:rsidTr="002C4779">
        <w:tc>
          <w:tcPr>
            <w:tcW w:w="2263" w:type="dxa"/>
          </w:tcPr>
          <w:p w14:paraId="0000016F" w14:textId="76C0A8A6" w:rsidR="00386A55" w:rsidRDefault="00386A55" w:rsidP="00386A55">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t>"IP Completion Day"</w:t>
            </w:r>
          </w:p>
        </w:tc>
        <w:tc>
          <w:tcPr>
            <w:tcW w:w="5816" w:type="dxa"/>
          </w:tcPr>
          <w:p w14:paraId="00000170"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to it in the European Union (Withdrawal Agreement) Act 2020;</w:t>
            </w:r>
          </w:p>
        </w:tc>
      </w:tr>
      <w:tr w:rsidR="00386A55" w14:paraId="23ACD42B" w14:textId="77777777" w:rsidTr="002C4779">
        <w:tc>
          <w:tcPr>
            <w:tcW w:w="2263" w:type="dxa"/>
          </w:tcPr>
          <w:p w14:paraId="00000171" w14:textId="47BF1A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"IPR Claim"</w:t>
            </w:r>
          </w:p>
        </w:tc>
        <w:tc>
          <w:tcPr>
            <w:tcW w:w="5816" w:type="dxa"/>
          </w:tcPr>
          <w:p w14:paraId="00000172" w14:textId="4D0B2DC9"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provided access) to the Buyer in the fulfilment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8543D2E" w14:textId="77777777" w:rsidTr="002C4779">
        <w:tc>
          <w:tcPr>
            <w:tcW w:w="2263" w:type="dxa"/>
          </w:tcPr>
          <w:p w14:paraId="00000173" w14:textId="3485C39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"IR35"</w:t>
            </w:r>
          </w:p>
        </w:tc>
        <w:tc>
          <w:tcPr>
            <w:tcW w:w="5816" w:type="dxa"/>
          </w:tcPr>
          <w:p w14:paraId="00000174" w14:textId="6BE421D6"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86A55" w14:paraId="12BBD319" w14:textId="77777777" w:rsidTr="002C4779">
        <w:tc>
          <w:tcPr>
            <w:tcW w:w="2263" w:type="dxa"/>
          </w:tcPr>
          <w:p w14:paraId="00000175" w14:textId="543A5B6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5816" w:type="dxa"/>
          </w:tcPr>
          <w:p w14:paraId="00000176"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the agreement (if any) entered into between the Buyer and the Supplier substantially in the form set out in Annex 2 of Schedule 20 (Processing Data);</w:t>
            </w:r>
          </w:p>
        </w:tc>
      </w:tr>
      <w:tr w:rsidR="00386A55" w14:paraId="4A9E2133" w14:textId="77777777" w:rsidTr="002C4779">
        <w:tc>
          <w:tcPr>
            <w:tcW w:w="2263" w:type="dxa"/>
          </w:tcPr>
          <w:p w14:paraId="00000177" w14:textId="1E3B886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w:t>
            </w:r>
          </w:p>
        </w:tc>
        <w:tc>
          <w:tcPr>
            <w:tcW w:w="5816" w:type="dxa"/>
          </w:tcPr>
          <w:p w14:paraId="00000178" w14:textId="25E9EABA"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where two (2) or more Controllers jointly determine the purposes and means of Processing;</w:t>
            </w:r>
          </w:p>
        </w:tc>
      </w:tr>
      <w:tr w:rsidR="00386A55" w14:paraId="3705BD7A" w14:textId="77777777" w:rsidTr="002C4779">
        <w:tc>
          <w:tcPr>
            <w:tcW w:w="2263" w:type="dxa"/>
          </w:tcPr>
          <w:p w14:paraId="00000179" w14:textId="410DF5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5816" w:type="dxa"/>
          </w:tcPr>
          <w:p w14:paraId="0000017A" w14:textId="162C8E6F"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in Article 26 of the UK GDPR, or EU GDPR, as the context requires;</w:t>
            </w:r>
          </w:p>
        </w:tc>
      </w:tr>
      <w:tr w:rsidR="00386A55" w14:paraId="7242B5CD" w14:textId="77777777" w:rsidTr="002C4779">
        <w:tc>
          <w:tcPr>
            <w:tcW w:w="2263" w:type="dxa"/>
          </w:tcPr>
          <w:p w14:paraId="0000017B" w14:textId="0B4444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Staff"</w:t>
            </w:r>
          </w:p>
        </w:tc>
        <w:tc>
          <w:tcPr>
            <w:tcW w:w="5816" w:type="dxa"/>
          </w:tcPr>
          <w:p w14:paraId="0000017C"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persons who the Supplier shall appoint to fill key roles in connection with the Services as listed in Annex 1 of Schedule 29 (Key Supplier Staff); </w:t>
            </w:r>
          </w:p>
        </w:tc>
      </w:tr>
      <w:tr w:rsidR="00386A55" w14:paraId="04457A6E" w14:textId="77777777" w:rsidTr="002C4779">
        <w:trPr>
          <w:trHeight w:val="357"/>
        </w:trPr>
        <w:tc>
          <w:tcPr>
            <w:tcW w:w="2263" w:type="dxa"/>
          </w:tcPr>
          <w:p w14:paraId="0000017D" w14:textId="7E9773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w:t>
            </w:r>
          </w:p>
        </w:tc>
        <w:tc>
          <w:tcPr>
            <w:tcW w:w="5816" w:type="dxa"/>
          </w:tcPr>
          <w:p w14:paraId="0000017E"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386A55" w14:paraId="27704FE6" w14:textId="77777777" w:rsidTr="002C4779">
        <w:trPr>
          <w:trHeight w:val="426"/>
        </w:trPr>
        <w:tc>
          <w:tcPr>
            <w:tcW w:w="2263" w:type="dxa"/>
          </w:tcPr>
          <w:p w14:paraId="0000017F" w14:textId="580C66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5816" w:type="dxa"/>
          </w:tcPr>
          <w:p w14:paraId="00000180" w14:textId="77777777" w:rsidR="00386A55" w:rsidRDefault="00386A55" w:rsidP="00386A55">
            <w:pPr>
              <w:pBdr>
                <w:top w:val="nil"/>
                <w:left w:val="nil"/>
                <w:bottom w:val="nil"/>
                <w:right w:val="nil"/>
                <w:between w:val="nil"/>
              </w:pBdr>
              <w:tabs>
                <w:tab w:val="left" w:pos="170"/>
              </w:tabs>
              <w:spacing w:before="120" w:after="120"/>
              <w:ind w:left="170" w:hanging="143"/>
              <w:rPr>
                <w:rFonts w:ascii="Arial" w:eastAsia="Arial" w:hAnsi="Arial" w:cs="Arial"/>
                <w:color w:val="000000"/>
                <w:sz w:val="24"/>
                <w:szCs w:val="24"/>
              </w:rPr>
            </w:pPr>
            <w:r>
              <w:rPr>
                <w:rFonts w:ascii="Arial" w:eastAsia="Arial" w:hAnsi="Arial" w:cs="Arial"/>
                <w:color w:val="000000"/>
                <w:sz w:val="24"/>
                <w:szCs w:val="24"/>
              </w:rPr>
              <w:t>any Subcontractor:</w:t>
            </w:r>
          </w:p>
          <w:p w14:paraId="00000181"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82"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in the opinion of the Buyer performs (or would perform if appointed) a critical role in the provision of all or any part of the Deliverables; and/or</w:t>
            </w:r>
          </w:p>
          <w:p w14:paraId="00000183" w14:textId="29D02B29"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with a Sub-Contract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value which at the time of appointment exceeds (or would exceed if appointed) 10% of the aggregate Charges forecast to be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184" w14:textId="13FE451D"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the Award Form;</w:t>
            </w:r>
          </w:p>
        </w:tc>
      </w:tr>
      <w:tr w:rsidR="00386A55" w14:paraId="41DCC07F" w14:textId="77777777" w:rsidTr="002C4779">
        <w:tc>
          <w:tcPr>
            <w:tcW w:w="2263" w:type="dxa"/>
          </w:tcPr>
          <w:p w14:paraId="00000185" w14:textId="0E5408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"Know-How"</w:t>
            </w:r>
          </w:p>
        </w:tc>
        <w:tc>
          <w:tcPr>
            <w:tcW w:w="5816" w:type="dxa"/>
          </w:tcPr>
          <w:p w14:paraId="00000186" w14:textId="2BB6CA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Effective Date;</w:t>
            </w:r>
          </w:p>
        </w:tc>
      </w:tr>
      <w:tr w:rsidR="00386A55" w14:paraId="4CD19B9B" w14:textId="77777777" w:rsidTr="002C4779">
        <w:tc>
          <w:tcPr>
            <w:tcW w:w="2263" w:type="dxa"/>
          </w:tcPr>
          <w:p w14:paraId="00000187" w14:textId="6AFB36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"Law"</w:t>
            </w:r>
          </w:p>
        </w:tc>
        <w:tc>
          <w:tcPr>
            <w:tcW w:w="5816" w:type="dxa"/>
          </w:tcPr>
          <w:p w14:paraId="0000018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rsidR="00386A55" w14:paraId="204B707D" w14:textId="77777777" w:rsidTr="002C4779">
        <w:tc>
          <w:tcPr>
            <w:tcW w:w="2263" w:type="dxa"/>
          </w:tcPr>
          <w:p w14:paraId="00000189" w14:textId="187F36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 Enforcement Processing"</w:t>
            </w:r>
          </w:p>
        </w:tc>
        <w:tc>
          <w:tcPr>
            <w:tcW w:w="5816" w:type="dxa"/>
          </w:tcPr>
          <w:p w14:paraId="0000018A" w14:textId="77777777" w:rsidR="00386A55" w:rsidRDefault="00386A55" w:rsidP="00386A55">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processing under Part 3 of the DPA 2018;</w:t>
            </w:r>
          </w:p>
        </w:tc>
      </w:tr>
      <w:tr w:rsidR="00386A55" w14:paraId="09272376" w14:textId="77777777" w:rsidTr="002C4779">
        <w:tc>
          <w:tcPr>
            <w:tcW w:w="2263" w:type="dxa"/>
          </w:tcPr>
          <w:p w14:paraId="0000018B" w14:textId="346F0CD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"Losses"</w:t>
            </w:r>
          </w:p>
        </w:tc>
        <w:tc>
          <w:tcPr>
            <w:tcW w:w="5816" w:type="dxa"/>
          </w:tcPr>
          <w:p w14:paraId="0000018C" w14:textId="7B258EF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386A55" w14:paraId="7C31E334" w14:textId="77777777" w:rsidTr="002C4779">
        <w:tc>
          <w:tcPr>
            <w:tcW w:w="2263" w:type="dxa"/>
          </w:tcPr>
          <w:p w14:paraId="310EA89B" w14:textId="02AB5A43"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"Malicious Software"</w:t>
            </w:r>
          </w:p>
        </w:tc>
        <w:tc>
          <w:tcPr>
            <w:tcW w:w="5816" w:type="dxa"/>
          </w:tcPr>
          <w:p w14:paraId="1A66FE2E" w14:textId="02B270A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86A55" w14:paraId="3D881440" w14:textId="77777777" w:rsidTr="002C4779">
        <w:tc>
          <w:tcPr>
            <w:tcW w:w="2263" w:type="dxa"/>
          </w:tcPr>
          <w:p w14:paraId="0000018D" w14:textId="23562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sz w:val="24"/>
                <w:szCs w:val="24"/>
              </w:rPr>
              <w:t>"Material Default"</w:t>
            </w:r>
          </w:p>
        </w:tc>
        <w:tc>
          <w:tcPr>
            <w:tcW w:w="5816" w:type="dxa"/>
          </w:tcPr>
          <w:p w14:paraId="0000018E" w14:textId="77777777" w:rsidR="00386A55" w:rsidRDefault="00386A55" w:rsidP="00386A55">
            <w:pPr>
              <w:tabs>
                <w:tab w:val="left" w:pos="1803"/>
              </w:tabs>
              <w:spacing w:before="100" w:after="200"/>
              <w:ind w:left="180"/>
              <w:rPr>
                <w:rFonts w:ascii="Arial" w:eastAsia="Arial" w:hAnsi="Arial" w:cs="Arial"/>
                <w:color w:val="000000"/>
                <w:sz w:val="24"/>
                <w:szCs w:val="24"/>
              </w:rPr>
            </w:pPr>
            <w:r>
              <w:rPr>
                <w:rFonts w:ascii="Arial" w:eastAsia="Arial" w:hAnsi="Arial" w:cs="Arial"/>
                <w:sz w:val="24"/>
                <w:szCs w:val="24"/>
              </w:rPr>
              <w:t>a single serious Default or a number of Defaults or repeated Defaults (whether of the same or different obligations and regardless of whether such Defaults are remedied)</w:t>
            </w:r>
          </w:p>
        </w:tc>
      </w:tr>
      <w:tr w:rsidR="00386A55" w14:paraId="287D9F70" w14:textId="77777777" w:rsidTr="002C4779">
        <w:tc>
          <w:tcPr>
            <w:tcW w:w="2263" w:type="dxa"/>
          </w:tcPr>
          <w:p w14:paraId="0000018F" w14:textId="2CC6300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5816" w:type="dxa"/>
          </w:tcPr>
          <w:p w14:paraId="0000019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shall be the person identified in the Award Form;</w:t>
            </w:r>
          </w:p>
        </w:tc>
      </w:tr>
      <w:tr w:rsidR="00386A55" w14:paraId="765A4A66" w14:textId="77777777" w:rsidTr="002C4779">
        <w:tc>
          <w:tcPr>
            <w:tcW w:w="2263" w:type="dxa"/>
          </w:tcPr>
          <w:p w14:paraId="00000191" w14:textId="094416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w:t>
            </w:r>
          </w:p>
        </w:tc>
        <w:tc>
          <w:tcPr>
            <w:tcW w:w="5816" w:type="dxa"/>
          </w:tcPr>
          <w:p w14:paraId="0000019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386A55" w14:paraId="00E52C89" w14:textId="77777777" w:rsidTr="002C4779">
        <w:tc>
          <w:tcPr>
            <w:tcW w:w="2263" w:type="dxa"/>
          </w:tcPr>
          <w:p w14:paraId="00000193" w14:textId="3A9803E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 Date"</w:t>
            </w:r>
          </w:p>
        </w:tc>
        <w:tc>
          <w:tcPr>
            <w:tcW w:w="5816" w:type="dxa"/>
          </w:tcPr>
          <w:p w14:paraId="0000019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386A55" w14:paraId="72EA3272" w14:textId="77777777" w:rsidTr="002C4779">
        <w:tc>
          <w:tcPr>
            <w:tcW w:w="2263" w:type="dxa"/>
          </w:tcPr>
          <w:p w14:paraId="00000195" w14:textId="4D6C47A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"Month"</w:t>
            </w:r>
          </w:p>
        </w:tc>
        <w:tc>
          <w:tcPr>
            <w:tcW w:w="5816" w:type="dxa"/>
          </w:tcPr>
          <w:p w14:paraId="00000196" w14:textId="0E5AE22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86A55" w14:paraId="1D9E45D7" w14:textId="77777777" w:rsidTr="002C4779">
        <w:tc>
          <w:tcPr>
            <w:tcW w:w="2263" w:type="dxa"/>
          </w:tcPr>
          <w:p w14:paraId="00000197" w14:textId="27795E3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"National Insurance"</w:t>
            </w:r>
          </w:p>
        </w:tc>
        <w:tc>
          <w:tcPr>
            <w:tcW w:w="5816" w:type="dxa"/>
          </w:tcPr>
          <w:p w14:paraId="000001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386A55" w14:paraId="02AE8779" w14:textId="77777777" w:rsidTr="002C4779">
        <w:tc>
          <w:tcPr>
            <w:tcW w:w="2263" w:type="dxa"/>
          </w:tcPr>
          <w:p w14:paraId="00000199" w14:textId="4E15017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w:t>
            </w:r>
          </w:p>
        </w:tc>
        <w:tc>
          <w:tcPr>
            <w:tcW w:w="5816" w:type="dxa"/>
          </w:tcPr>
          <w:p w14:paraId="0000019A" w14:textId="321479FE"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items created by the Supplier (or by a third party on behalf of the Supplier) specifically for the purposes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updates and amendments of these items including database schema; and/or</w:t>
            </w:r>
          </w:p>
          <w:p w14:paraId="0000019B" w14:textId="5698E4A8"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all updates and amendments to the same; </w:t>
            </w:r>
          </w:p>
          <w:p w14:paraId="0000019C" w14:textId="72D837F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but shall not include the Supplier’s Existing IPR </w:t>
            </w:r>
          </w:p>
        </w:tc>
      </w:tr>
      <w:tr w:rsidR="00386A55" w14:paraId="7C8FD989" w14:textId="77777777" w:rsidTr="002C4779">
        <w:tc>
          <w:tcPr>
            <w:tcW w:w="2263" w:type="dxa"/>
          </w:tcPr>
          <w:p w14:paraId="0000019D" w14:textId="451BB02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 Item"</w:t>
            </w:r>
          </w:p>
        </w:tc>
        <w:tc>
          <w:tcPr>
            <w:tcW w:w="5816" w:type="dxa"/>
          </w:tcPr>
          <w:p w14:paraId="0000019E"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deliverable, document, product or other item within which New IPR subsists;</w:t>
            </w:r>
          </w:p>
        </w:tc>
      </w:tr>
      <w:tr w:rsidR="00386A55" w14:paraId="2FD8DB48" w14:textId="77777777" w:rsidTr="002C4779">
        <w:tc>
          <w:tcPr>
            <w:tcW w:w="2263" w:type="dxa"/>
          </w:tcPr>
          <w:p w14:paraId="0000019F" w14:textId="317830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"Notifiable Default"</w:t>
            </w:r>
          </w:p>
        </w:tc>
        <w:tc>
          <w:tcPr>
            <w:tcW w:w="5816" w:type="dxa"/>
          </w:tcPr>
          <w:p w14:paraId="000001A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A1" w14:textId="1B6A1C8A"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commits a Material Default; and/or</w:t>
            </w:r>
          </w:p>
          <w:p w14:paraId="000001A2" w14:textId="77777777"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of the Supplier is likely to cause or causes a Critical Service Level Failure;</w:t>
            </w:r>
          </w:p>
        </w:tc>
      </w:tr>
      <w:tr w:rsidR="004D417A" w14:paraId="304C85BC" w14:textId="77777777" w:rsidTr="002C4779">
        <w:tc>
          <w:tcPr>
            <w:tcW w:w="2263" w:type="dxa"/>
          </w:tcPr>
          <w:p w14:paraId="46BDDFD3" w14:textId="61837472"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"Object Code"</w:t>
            </w:r>
          </w:p>
        </w:tc>
        <w:tc>
          <w:tcPr>
            <w:tcW w:w="5816" w:type="dxa"/>
          </w:tcPr>
          <w:p w14:paraId="7D408C1F" w14:textId="4D80224F"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D417A">
              <w:rPr>
                <w:rFonts w:ascii="Arial" w:eastAsia="Arial" w:hAnsi="Arial" w:cs="Arial"/>
                <w:color w:val="000000"/>
                <w:sz w:val="24"/>
                <w:szCs w:val="24"/>
              </w:rPr>
              <w:t>software and/or data in machine-readable complied object code form</w:t>
            </w:r>
            <w:r>
              <w:rPr>
                <w:rFonts w:ascii="Arial" w:eastAsia="Arial" w:hAnsi="Arial" w:cs="Arial"/>
                <w:color w:val="000000"/>
                <w:sz w:val="24"/>
                <w:szCs w:val="24"/>
              </w:rPr>
              <w:t>;</w:t>
            </w:r>
          </w:p>
        </w:tc>
      </w:tr>
      <w:tr w:rsidR="004D417A" w14:paraId="2D6132B2" w14:textId="77777777" w:rsidTr="002C4779">
        <w:tc>
          <w:tcPr>
            <w:tcW w:w="2263" w:type="dxa"/>
          </w:tcPr>
          <w:p w14:paraId="000001A3" w14:textId="1C65039D"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"Occasion of Tax Non –Compliance"</w:t>
            </w:r>
          </w:p>
        </w:tc>
        <w:tc>
          <w:tcPr>
            <w:tcW w:w="5816" w:type="dxa"/>
          </w:tcPr>
          <w:p w14:paraId="000001A4" w14:textId="77777777"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where: </w:t>
            </w:r>
          </w:p>
          <w:p w14:paraId="000001A5"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0001A6"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000001A7"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the failure of an avoidance scheme which the Supplier was involved in, and which was, or should have been, notified to a Relevant Tax Authority </w:t>
            </w:r>
            <w:r>
              <w:rPr>
                <w:rFonts w:ascii="Arial" w:eastAsia="Arial" w:hAnsi="Arial" w:cs="Arial"/>
                <w:color w:val="000000"/>
                <w:sz w:val="24"/>
                <w:szCs w:val="24"/>
              </w:rPr>
              <w:lastRenderedPageBreak/>
              <w:t>under the DOTAS or any equivalent or similar regime in any jurisdiction; and/or</w:t>
            </w:r>
          </w:p>
          <w:p w14:paraId="000001A8"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D417A" w14:paraId="04E2B2D4" w14:textId="77777777" w:rsidTr="002C4779">
        <w:tc>
          <w:tcPr>
            <w:tcW w:w="2263" w:type="dxa"/>
          </w:tcPr>
          <w:p w14:paraId="000001A9" w14:textId="18407F96"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Book Data"</w:t>
            </w:r>
          </w:p>
        </w:tc>
        <w:tc>
          <w:tcPr>
            <w:tcW w:w="5816" w:type="dxa"/>
          </w:tcPr>
          <w:p w14:paraId="000001AA" w14:textId="4288E3A3"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this Contract, including details and all assumptions relating to:</w:t>
            </w:r>
          </w:p>
          <w:p w14:paraId="000001AB"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000001AC"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AD" w14:textId="77777777" w:rsidR="004D417A" w:rsidRDefault="004D417A" w:rsidP="004D417A">
            <w:pPr>
              <w:numPr>
                <w:ilvl w:val="4"/>
                <w:numId w:val="10"/>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AE"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14:paraId="000001AF"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14:paraId="000001B0"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Award Form; </w:t>
            </w:r>
          </w:p>
          <w:p w14:paraId="000001B1"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Overheads; </w:t>
            </w:r>
          </w:p>
          <w:p w14:paraId="000001B2"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financing costs incurred in relation to the provision of the Deliverables;</w:t>
            </w:r>
          </w:p>
          <w:p w14:paraId="000001B3" w14:textId="4D34A47F"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 Profit achieved over the Contract Period and on an annual basis;</w:t>
            </w:r>
          </w:p>
          <w:p w14:paraId="000001B4"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000001B5"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000001B6"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4D417A" w14:paraId="07F33288" w14:textId="77777777" w:rsidTr="002C4779">
        <w:tc>
          <w:tcPr>
            <w:tcW w:w="2263" w:type="dxa"/>
          </w:tcPr>
          <w:p w14:paraId="000001B7" w14:textId="1FA30168"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Licence"</w:t>
            </w:r>
          </w:p>
        </w:tc>
        <w:tc>
          <w:tcPr>
            <w:tcW w:w="5816" w:type="dxa"/>
          </w:tcPr>
          <w:p w14:paraId="000001B8" w14:textId="6D508D28"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material that is published for use, with rights to access, copy, modify and publish, by any person for free, under a generally recognised open licence including Open Government Licence as set out at </w:t>
            </w:r>
            <w:hyperlink r:id="rId9">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0">
              <w:r>
                <w:rPr>
                  <w:rFonts w:ascii="Arial" w:eastAsia="Arial" w:hAnsi="Arial" w:cs="Arial"/>
                  <w:color w:val="0000FF"/>
                  <w:sz w:val="24"/>
                  <w:szCs w:val="24"/>
                  <w:u w:val="single"/>
                </w:rPr>
                <w:t>https://www.gov.uk/government/publications/open-standards-principles/open-standards-principles</w:t>
              </w:r>
            </w:hyperlink>
            <w:r w:rsidR="00205D1C">
              <w:rPr>
                <w:rFonts w:ascii="Arial" w:eastAsia="Arial" w:hAnsi="Arial" w:cs="Arial"/>
                <w:color w:val="0000FF"/>
                <w:sz w:val="24"/>
                <w:szCs w:val="24"/>
                <w:u w:val="single"/>
              </w:rPr>
              <w:t xml:space="preserve">, </w:t>
            </w:r>
            <w:r w:rsidR="00205D1C">
              <w:rPr>
                <w:rFonts w:ascii="Arial" w:eastAsia="Arial" w:hAnsi="Arial" w:cs="Arial"/>
                <w:color w:val="000000"/>
                <w:sz w:val="24"/>
                <w:szCs w:val="24"/>
              </w:rPr>
              <w:t xml:space="preserve"> </w:t>
            </w:r>
            <w:r w:rsidR="00205D1C" w:rsidRPr="00205D1C">
              <w:rPr>
                <w:rFonts w:ascii="Arial" w:eastAsia="Arial" w:hAnsi="Arial" w:cs="Arial"/>
                <w:color w:val="000000"/>
                <w:sz w:val="24"/>
                <w:szCs w:val="24"/>
              </w:rPr>
              <w:t>and includes the Open Source publication of Software;</w:t>
            </w:r>
          </w:p>
        </w:tc>
      </w:tr>
      <w:tr w:rsidR="00205D1C" w14:paraId="0F66E4C3" w14:textId="77777777" w:rsidTr="002C4779">
        <w:tc>
          <w:tcPr>
            <w:tcW w:w="2263" w:type="dxa"/>
          </w:tcPr>
          <w:p w14:paraId="483F9B97" w14:textId="51F50D1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Source"</w:t>
            </w:r>
          </w:p>
        </w:tc>
        <w:tc>
          <w:tcPr>
            <w:tcW w:w="5816" w:type="dxa"/>
          </w:tcPr>
          <w:p w14:paraId="4B40C8DF" w14:textId="325E6F0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205D1C">
              <w:rPr>
                <w:rFonts w:ascii="Arial" w:eastAsia="Arial" w:hAnsi="Arial" w:cs="Arial"/>
                <w:color w:val="000000"/>
                <w:sz w:val="24"/>
                <w:szCs w:val="24"/>
              </w:rPr>
              <w:t xml:space="preserve">computer Software that is released on the internet for use by any person, such release usually being made under a recognised </w:t>
            </w:r>
            <w:proofErr w:type="gramStart"/>
            <w:r w:rsidRPr="00205D1C">
              <w:rPr>
                <w:rFonts w:ascii="Arial" w:eastAsia="Arial" w:hAnsi="Arial" w:cs="Arial"/>
                <w:color w:val="000000"/>
                <w:sz w:val="24"/>
                <w:szCs w:val="24"/>
              </w:rPr>
              <w:t>open source</w:t>
            </w:r>
            <w:proofErr w:type="gramEnd"/>
            <w:r w:rsidRPr="00205D1C">
              <w:rPr>
                <w:rFonts w:ascii="Arial" w:eastAsia="Arial" w:hAnsi="Arial" w:cs="Arial"/>
                <w:color w:val="000000"/>
                <w:sz w:val="24"/>
                <w:szCs w:val="24"/>
              </w:rPr>
              <w:t xml:space="preserve"> licence and stating that it is released as open source;</w:t>
            </w:r>
          </w:p>
        </w:tc>
      </w:tr>
      <w:tr w:rsidR="00205D1C" w14:paraId="17E631C6" w14:textId="77777777" w:rsidTr="002C4779">
        <w:tc>
          <w:tcPr>
            <w:tcW w:w="2263" w:type="dxa"/>
          </w:tcPr>
          <w:p w14:paraId="000001B9" w14:textId="5CC870F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Licence Publication Material"</w:t>
            </w:r>
          </w:p>
        </w:tc>
        <w:tc>
          <w:tcPr>
            <w:tcW w:w="5816" w:type="dxa"/>
          </w:tcPr>
          <w:p w14:paraId="000001BA" w14:textId="1891BF8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items created pursuant to this Contract which the Buyer may wish to publish as Open Licence which are supplied in a format suitable for publication under Open Licence;</w:t>
            </w:r>
          </w:p>
        </w:tc>
      </w:tr>
      <w:tr w:rsidR="00205D1C" w14:paraId="75102C67" w14:textId="77777777" w:rsidTr="002C4779">
        <w:tc>
          <w:tcPr>
            <w:tcW w:w="2263" w:type="dxa"/>
          </w:tcPr>
          <w:p w14:paraId="000001BB" w14:textId="140F728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"Overhead"</w:t>
            </w:r>
          </w:p>
        </w:tc>
        <w:tc>
          <w:tcPr>
            <w:tcW w:w="5816" w:type="dxa"/>
          </w:tcPr>
          <w:p w14:paraId="000001BC" w14:textId="3DEAC95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_Ref141102604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the definition of "Costs";</w:t>
            </w:r>
          </w:p>
        </w:tc>
      </w:tr>
      <w:tr w:rsidR="00205D1C" w14:paraId="08846375" w14:textId="77777777" w:rsidTr="002C4779">
        <w:tc>
          <w:tcPr>
            <w:tcW w:w="2263" w:type="dxa"/>
          </w:tcPr>
          <w:p w14:paraId="000001BD" w14:textId="6965C9E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"Parent Undertaking"</w:t>
            </w:r>
          </w:p>
        </w:tc>
        <w:tc>
          <w:tcPr>
            <w:tcW w:w="5816" w:type="dxa"/>
          </w:tcPr>
          <w:p w14:paraId="000001B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59E832AE" w14:textId="77777777" w:rsidTr="002C4779">
        <w:tc>
          <w:tcPr>
            <w:tcW w:w="2263" w:type="dxa"/>
          </w:tcPr>
          <w:p w14:paraId="000001BF" w14:textId="507FB51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"Parliament"</w:t>
            </w:r>
          </w:p>
        </w:tc>
        <w:tc>
          <w:tcPr>
            <w:tcW w:w="5816" w:type="dxa"/>
          </w:tcPr>
          <w:p w14:paraId="000001C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05D1C" w14:paraId="3BED1960" w14:textId="77777777" w:rsidTr="002C4779">
        <w:tc>
          <w:tcPr>
            <w:tcW w:w="2263" w:type="dxa"/>
          </w:tcPr>
          <w:p w14:paraId="000001C1" w14:textId="097C013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"Party"</w:t>
            </w:r>
          </w:p>
        </w:tc>
        <w:tc>
          <w:tcPr>
            <w:tcW w:w="5816" w:type="dxa"/>
          </w:tcPr>
          <w:p w14:paraId="000001C2" w14:textId="729FC4B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 or the Supplier and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05D1C" w14:paraId="11F33B63" w14:textId="77777777" w:rsidTr="002C4779">
        <w:tc>
          <w:tcPr>
            <w:tcW w:w="2263" w:type="dxa"/>
          </w:tcPr>
          <w:p w14:paraId="000001C3" w14:textId="5FB177E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w:t>
            </w:r>
          </w:p>
        </w:tc>
        <w:tc>
          <w:tcPr>
            <w:tcW w:w="5816" w:type="dxa"/>
          </w:tcPr>
          <w:p w14:paraId="000001C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B3A11B1" w14:textId="77777777" w:rsidTr="002C4779">
        <w:tc>
          <w:tcPr>
            <w:tcW w:w="2263" w:type="dxa"/>
          </w:tcPr>
          <w:p w14:paraId="000001C5" w14:textId="18CFB59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5816" w:type="dxa"/>
          </w:tcPr>
          <w:p w14:paraId="000001C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DC58D24" w14:textId="77777777" w:rsidTr="002C4779">
        <w:tc>
          <w:tcPr>
            <w:tcW w:w="2263" w:type="dxa"/>
          </w:tcPr>
          <w:p w14:paraId="000001C7" w14:textId="60DA540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5816" w:type="dxa"/>
          </w:tcPr>
          <w:p w14:paraId="000001C8" w14:textId="4F5D2A6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205D1C" w14:paraId="5EC46FC0" w14:textId="77777777" w:rsidTr="002C4779">
        <w:tc>
          <w:tcPr>
            <w:tcW w:w="2263" w:type="dxa"/>
          </w:tcPr>
          <w:p w14:paraId="000001C9" w14:textId="420AE02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"Processing"</w:t>
            </w:r>
          </w:p>
        </w:tc>
        <w:tc>
          <w:tcPr>
            <w:tcW w:w="5816" w:type="dxa"/>
          </w:tcPr>
          <w:p w14:paraId="000001C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0FFF224" w14:textId="77777777" w:rsidTr="002C4779">
        <w:tc>
          <w:tcPr>
            <w:tcW w:w="2263" w:type="dxa"/>
          </w:tcPr>
          <w:p w14:paraId="000001CB" w14:textId="758036B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w:t>
            </w:r>
          </w:p>
        </w:tc>
        <w:tc>
          <w:tcPr>
            <w:tcW w:w="5816" w:type="dxa"/>
          </w:tcPr>
          <w:p w14:paraId="000001C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65F91D4D" w14:textId="77777777" w:rsidTr="002C4779">
        <w:tc>
          <w:tcPr>
            <w:tcW w:w="2263" w:type="dxa"/>
          </w:tcPr>
          <w:p w14:paraId="000001CD" w14:textId="7B9C25B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5816" w:type="dxa"/>
          </w:tcPr>
          <w:p w14:paraId="000001CE" w14:textId="2A6E6E2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this Contract;</w:t>
            </w:r>
          </w:p>
        </w:tc>
      </w:tr>
      <w:tr w:rsidR="00205D1C" w14:paraId="20E60517" w14:textId="77777777" w:rsidTr="002C4779">
        <w:tc>
          <w:tcPr>
            <w:tcW w:w="2263" w:type="dxa"/>
          </w:tcPr>
          <w:p w14:paraId="000001CF" w14:textId="7F12DA5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Meeting"</w:t>
            </w:r>
          </w:p>
        </w:tc>
        <w:tc>
          <w:tcPr>
            <w:tcW w:w="5816" w:type="dxa"/>
          </w:tcPr>
          <w:p w14:paraId="000001D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05D1C" w14:paraId="335E0F55" w14:textId="77777777" w:rsidTr="002C4779">
        <w:tc>
          <w:tcPr>
            <w:tcW w:w="2263" w:type="dxa"/>
          </w:tcPr>
          <w:p w14:paraId="000001D1" w14:textId="4690DCC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Report"</w:t>
            </w:r>
          </w:p>
        </w:tc>
        <w:tc>
          <w:tcPr>
            <w:tcW w:w="5816" w:type="dxa"/>
          </w:tcPr>
          <w:p w14:paraId="000001D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205D1C" w14:paraId="3A7F10C3" w14:textId="77777777" w:rsidTr="002C4779">
        <w:tc>
          <w:tcPr>
            <w:tcW w:w="2263" w:type="dxa"/>
          </w:tcPr>
          <w:p w14:paraId="000001D3" w14:textId="36208B3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"Prohibited Acts"</w:t>
            </w:r>
          </w:p>
        </w:tc>
        <w:tc>
          <w:tcPr>
            <w:tcW w:w="5816" w:type="dxa"/>
          </w:tcPr>
          <w:p w14:paraId="000001D4"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the Buyer or any other public body a financial or other advantage to:</w:t>
            </w:r>
          </w:p>
          <w:p w14:paraId="000001D5"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00001D6"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lastRenderedPageBreak/>
              <w:t xml:space="preserve">reward that person for improper performance of a relevant function or activity; </w:t>
            </w:r>
          </w:p>
          <w:p w14:paraId="000001D7" w14:textId="698561AD"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this Contract; or</w:t>
            </w:r>
          </w:p>
          <w:p w14:paraId="000001D8"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0" w:name="_Ref141103273"/>
            <w:r>
              <w:rPr>
                <w:rFonts w:ascii="Arial" w:eastAsia="Arial" w:hAnsi="Arial" w:cs="Arial"/>
                <w:color w:val="000000"/>
                <w:sz w:val="24"/>
                <w:szCs w:val="24"/>
              </w:rPr>
              <w:t>committing any offence:</w:t>
            </w:r>
            <w:bookmarkEnd w:id="10"/>
          </w:p>
          <w:p w14:paraId="000001D9"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DA"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DB"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the Buyer or other public body; or </w:t>
            </w:r>
          </w:p>
          <w:p w14:paraId="000001DC" w14:textId="317EB08F"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activity, practice or conduct which would constitute one of the offences listed under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_Ref141103273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(c)</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 if such activity, </w:t>
            </w:r>
            <w:proofErr w:type="gramStart"/>
            <w:r>
              <w:rPr>
                <w:rFonts w:ascii="Arial" w:eastAsia="Arial" w:hAnsi="Arial" w:cs="Arial"/>
                <w:color w:val="000000"/>
                <w:sz w:val="24"/>
                <w:szCs w:val="24"/>
              </w:rPr>
              <w:t>practice</w:t>
            </w:r>
            <w:proofErr w:type="gramEnd"/>
            <w:r>
              <w:rPr>
                <w:rFonts w:ascii="Arial" w:eastAsia="Arial" w:hAnsi="Arial" w:cs="Arial"/>
                <w:color w:val="000000"/>
                <w:sz w:val="24"/>
                <w:szCs w:val="24"/>
              </w:rPr>
              <w:t xml:space="preserve"> or conduct had been carried out in the UK;</w:t>
            </w:r>
          </w:p>
        </w:tc>
      </w:tr>
      <w:tr w:rsidR="00205D1C" w14:paraId="39C1B7D6" w14:textId="77777777" w:rsidTr="002C4779">
        <w:tc>
          <w:tcPr>
            <w:tcW w:w="2263" w:type="dxa"/>
          </w:tcPr>
          <w:p w14:paraId="000001DD" w14:textId="766AEE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5816" w:type="dxa"/>
          </w:tcPr>
          <w:p w14:paraId="000001E3" w14:textId="799EB8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technical and organisational measures </w:t>
            </w:r>
            <w:r w:rsidRPr="00BB5AFE">
              <w:rPr>
                <w:rFonts w:ascii="Arial" w:eastAsia="Arial" w:hAnsi="Arial" w:cs="Arial"/>
                <w:color w:val="000000"/>
                <w:sz w:val="24"/>
                <w:szCs w:val="24"/>
              </w:rPr>
              <w:t>designed to ensure compliance with obligations of the Parties arising under Data Protection Legislation</w:t>
            </w:r>
            <w:r>
              <w:t xml:space="preserve"> </w:t>
            </w:r>
            <w:bookmarkStart w:id="11" w:name="_heading=h.4d34og8" w:colFirst="0" w:colLast="0"/>
            <w:bookmarkEnd w:id="11"/>
            <w:r>
              <w:rPr>
                <w:rFonts w:ascii="Arial" w:eastAsia="Arial" w:hAnsi="Arial" w:cs="Arial"/>
                <w:color w:val="000000"/>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rsidR="00205D1C" w14:paraId="57B65B31" w14:textId="77777777" w:rsidTr="002C4779">
        <w:tc>
          <w:tcPr>
            <w:tcW w:w="2263" w:type="dxa"/>
          </w:tcPr>
          <w:p w14:paraId="000001E4" w14:textId="582BBE4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"Public Sector Body "</w:t>
            </w:r>
          </w:p>
        </w:tc>
        <w:tc>
          <w:tcPr>
            <w:tcW w:w="5816" w:type="dxa"/>
          </w:tcPr>
          <w:p w14:paraId="000001E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formally established organisation that is (at least in part) publicly funded to deliver a public or government service;</w:t>
            </w:r>
          </w:p>
        </w:tc>
      </w:tr>
      <w:tr w:rsidR="00205D1C" w14:paraId="3B260F21" w14:textId="77777777" w:rsidTr="002C4779">
        <w:tc>
          <w:tcPr>
            <w:tcW w:w="2263" w:type="dxa"/>
          </w:tcPr>
          <w:p w14:paraId="000001E8" w14:textId="2295E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"Recall"</w:t>
            </w:r>
          </w:p>
        </w:tc>
        <w:tc>
          <w:tcPr>
            <w:tcW w:w="5816" w:type="dxa"/>
          </w:tcPr>
          <w:p w14:paraId="000001E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IPR rights) that might endanger health or hinder performance;</w:t>
            </w:r>
          </w:p>
        </w:tc>
      </w:tr>
      <w:tr w:rsidR="00205D1C" w14:paraId="3E1F35D6" w14:textId="77777777" w:rsidTr="002C4779">
        <w:tc>
          <w:tcPr>
            <w:tcW w:w="2263" w:type="dxa"/>
          </w:tcPr>
          <w:p w14:paraId="000001EA" w14:textId="2606729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"Recipient Party"</w:t>
            </w:r>
          </w:p>
        </w:tc>
        <w:tc>
          <w:tcPr>
            <w:tcW w:w="5816" w:type="dxa"/>
          </w:tcPr>
          <w:p w14:paraId="000001EB"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05D1C" w14:paraId="4E612C35" w14:textId="77777777" w:rsidTr="002C4779">
        <w:tc>
          <w:tcPr>
            <w:tcW w:w="2263" w:type="dxa"/>
          </w:tcPr>
          <w:p w14:paraId="000001EC" w14:textId="48EF3BC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"Rectification Plan"</w:t>
            </w:r>
          </w:p>
        </w:tc>
        <w:tc>
          <w:tcPr>
            <w:tcW w:w="5816" w:type="dxa"/>
          </w:tcPr>
          <w:p w14:paraId="000001E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Schedule 25 (Rectification Plan) which shall include:</w:t>
            </w:r>
          </w:p>
          <w:p w14:paraId="000001EE"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full details of the Notifiable Default that has occurred, including a root cause analysis; </w:t>
            </w:r>
          </w:p>
          <w:p w14:paraId="000001EF"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or anticipated effect of the Notifiable Default; and</w:t>
            </w:r>
          </w:p>
          <w:p w14:paraId="000001F0"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05D1C" w14:paraId="00E9C274" w14:textId="77777777" w:rsidTr="002C4779">
        <w:tc>
          <w:tcPr>
            <w:tcW w:w="2263" w:type="dxa"/>
          </w:tcPr>
          <w:p w14:paraId="000001F1" w14:textId="1ED3019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5816" w:type="dxa"/>
          </w:tcPr>
          <w:p w14:paraId="000001F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process set out in Clause 11; </w:t>
            </w:r>
          </w:p>
        </w:tc>
      </w:tr>
      <w:tr w:rsidR="00205D1C" w14:paraId="22D57D69" w14:textId="77777777" w:rsidTr="002C4779">
        <w:tc>
          <w:tcPr>
            <w:tcW w:w="2263" w:type="dxa"/>
          </w:tcPr>
          <w:p w14:paraId="000001F3" w14:textId="57605A3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"Regulations"</w:t>
            </w:r>
          </w:p>
        </w:tc>
        <w:tc>
          <w:tcPr>
            <w:tcW w:w="5816" w:type="dxa"/>
          </w:tcPr>
          <w:p w14:paraId="000001F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205D1C" w14:paraId="7338F17F" w14:textId="77777777" w:rsidTr="002C4779">
        <w:tc>
          <w:tcPr>
            <w:tcW w:w="2263" w:type="dxa"/>
          </w:tcPr>
          <w:p w14:paraId="000001F5" w14:textId="37D47F8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5816" w:type="dxa"/>
          </w:tcPr>
          <w:p w14:paraId="000001F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F7"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F8"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05D1C" w14:paraId="6A957DFF" w14:textId="77777777" w:rsidTr="002C4779">
        <w:tc>
          <w:tcPr>
            <w:tcW w:w="2263" w:type="dxa"/>
          </w:tcPr>
          <w:p w14:paraId="000001F9" w14:textId="46B5A12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5816" w:type="dxa"/>
          </w:tcPr>
          <w:p w14:paraId="000001F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05D1C" w14:paraId="040F949B" w14:textId="77777777" w:rsidTr="002C4779">
        <w:tc>
          <w:tcPr>
            <w:tcW w:w="2263" w:type="dxa"/>
          </w:tcPr>
          <w:p w14:paraId="000001FB" w14:textId="3FDAFD7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5816" w:type="dxa"/>
          </w:tcPr>
          <w:p w14:paraId="000001F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205D1C" w14:paraId="64C4A02D" w14:textId="77777777" w:rsidTr="002C4779">
        <w:tc>
          <w:tcPr>
            <w:tcW w:w="2263" w:type="dxa"/>
          </w:tcPr>
          <w:p w14:paraId="000001FD" w14:textId="65AA8AD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"Reminder Notice"</w:t>
            </w:r>
          </w:p>
        </w:tc>
        <w:tc>
          <w:tcPr>
            <w:tcW w:w="5816" w:type="dxa"/>
          </w:tcPr>
          <w:p w14:paraId="000001F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 xml:space="preserve">a notice sent in accordance with Clause 14.6.1 given by the Supplier to the Buyer providing notification that payment has not been received on time; </w:t>
            </w:r>
          </w:p>
        </w:tc>
      </w:tr>
      <w:tr w:rsidR="00205D1C" w14:paraId="6641BC15" w14:textId="77777777" w:rsidTr="002C4779">
        <w:tc>
          <w:tcPr>
            <w:tcW w:w="2263" w:type="dxa"/>
          </w:tcPr>
          <w:p w14:paraId="000001FF" w14:textId="1049AA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5816" w:type="dxa"/>
          </w:tcPr>
          <w:p w14:paraId="0000020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205D1C" w14:paraId="02D95463" w14:textId="77777777" w:rsidTr="002C4779">
        <w:tc>
          <w:tcPr>
            <w:tcW w:w="2263" w:type="dxa"/>
          </w:tcPr>
          <w:p w14:paraId="00000201" w14:textId="3D1183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5816" w:type="dxa"/>
          </w:tcPr>
          <w:p w14:paraId="0000020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205D1C" w14:paraId="66871CE0" w14:textId="77777777" w:rsidTr="002C4779">
        <w:tc>
          <w:tcPr>
            <w:tcW w:w="2263" w:type="dxa"/>
          </w:tcPr>
          <w:p w14:paraId="00000203" w14:textId="1ADAC1D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5816" w:type="dxa"/>
          </w:tcPr>
          <w:p w14:paraId="00000204" w14:textId="3D0125E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this Contract for the provision of the Deliverables or an apparent request for such information under the FOIA or the EIRs;</w:t>
            </w:r>
          </w:p>
        </w:tc>
      </w:tr>
      <w:tr w:rsidR="00205D1C" w14:paraId="686B9F15" w14:textId="77777777" w:rsidTr="002C4779">
        <w:tc>
          <w:tcPr>
            <w:tcW w:w="2263" w:type="dxa"/>
          </w:tcPr>
          <w:p w14:paraId="00000205" w14:textId="56C955C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Action"</w:t>
            </w:r>
          </w:p>
        </w:tc>
        <w:tc>
          <w:tcPr>
            <w:tcW w:w="5816" w:type="dxa"/>
          </w:tcPr>
          <w:p w14:paraId="0000020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action the Buyer will take and what Deliverables it will control during the Step-In Process;</w:t>
            </w:r>
          </w:p>
        </w:tc>
      </w:tr>
      <w:tr w:rsidR="00205D1C" w14:paraId="03C2D414" w14:textId="77777777" w:rsidTr="002C4779">
        <w:tc>
          <w:tcPr>
            <w:tcW w:w="2263" w:type="dxa"/>
          </w:tcPr>
          <w:p w14:paraId="00000207" w14:textId="675EB90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5816" w:type="dxa"/>
          </w:tcPr>
          <w:p w14:paraId="0000020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insurances required by Schedule 22 (Insurance Requirements); </w:t>
            </w:r>
          </w:p>
        </w:tc>
      </w:tr>
      <w:tr w:rsidR="00205D1C" w14:paraId="644EC8DF" w14:textId="77777777" w:rsidTr="002C4779">
        <w:tc>
          <w:tcPr>
            <w:tcW w:w="2263" w:type="dxa"/>
          </w:tcPr>
          <w:p w14:paraId="00000209" w14:textId="39F69AF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816" w:type="dxa"/>
          </w:tcPr>
          <w:p w14:paraId="0000020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205D1C" w14:paraId="3D7D0966" w14:textId="77777777" w:rsidTr="002C4779">
        <w:tc>
          <w:tcPr>
            <w:tcW w:w="2263" w:type="dxa"/>
          </w:tcPr>
          <w:p w14:paraId="0000020B" w14:textId="36F5EB3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"Schedules"</w:t>
            </w:r>
          </w:p>
        </w:tc>
        <w:tc>
          <w:tcPr>
            <w:tcW w:w="5816" w:type="dxa"/>
          </w:tcPr>
          <w:p w14:paraId="0000020C" w14:textId="7018ED8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attachment to this Contract which contains important information specific to each aspect of buying and selling;</w:t>
            </w:r>
          </w:p>
        </w:tc>
      </w:tr>
      <w:tr w:rsidR="00205D1C" w14:paraId="00DE6799" w14:textId="77777777" w:rsidTr="002C4779">
        <w:tc>
          <w:tcPr>
            <w:tcW w:w="2263" w:type="dxa"/>
          </w:tcPr>
          <w:p w14:paraId="0000020D" w14:textId="5ADF389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5816" w:type="dxa"/>
          </w:tcPr>
          <w:p w14:paraId="0000020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Schedule 16 (Security) (if applicable); </w:t>
            </w:r>
          </w:p>
        </w:tc>
      </w:tr>
      <w:tr w:rsidR="00205D1C" w14:paraId="7674CAC9" w14:textId="77777777" w:rsidTr="002C4779">
        <w:tc>
          <w:tcPr>
            <w:tcW w:w="2263" w:type="dxa"/>
          </w:tcPr>
          <w:p w14:paraId="0000020F" w14:textId="728A055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Policy"</w:t>
            </w:r>
          </w:p>
        </w:tc>
        <w:tc>
          <w:tcPr>
            <w:tcW w:w="5816" w:type="dxa"/>
          </w:tcPr>
          <w:p w14:paraId="00000210" w14:textId="1A1E1D0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security policy, referred to in the Award Form (if used), in force as at the Effective Date (a copy of which has been supplied to the Supplier), as updated from time to time and notified to the Supplier;</w:t>
            </w:r>
          </w:p>
        </w:tc>
      </w:tr>
      <w:tr w:rsidR="00205D1C" w14:paraId="79946665" w14:textId="77777777" w:rsidTr="002C4779">
        <w:tc>
          <w:tcPr>
            <w:tcW w:w="2263" w:type="dxa"/>
          </w:tcPr>
          <w:p w14:paraId="00000211" w14:textId="0817BCC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"Serious Fraud Office"</w:t>
            </w:r>
          </w:p>
        </w:tc>
        <w:tc>
          <w:tcPr>
            <w:tcW w:w="5816" w:type="dxa"/>
          </w:tcPr>
          <w:p w14:paraId="0000021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05D1C" w14:paraId="4D2927C1" w14:textId="77777777" w:rsidTr="002C4779">
        <w:tc>
          <w:tcPr>
            <w:tcW w:w="2263" w:type="dxa"/>
          </w:tcPr>
          <w:p w14:paraId="00000213" w14:textId="5E0BB2B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Credits"</w:t>
            </w:r>
          </w:p>
        </w:tc>
        <w:tc>
          <w:tcPr>
            <w:tcW w:w="5816" w:type="dxa"/>
          </w:tcPr>
          <w:p w14:paraId="0000021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Schedule 10 (Service Levels) being payable by the Supplier to the Buyer in respect of any failure by the Supplier to meet one or more Service Levels;</w:t>
            </w:r>
          </w:p>
        </w:tc>
      </w:tr>
      <w:tr w:rsidR="00205D1C" w14:paraId="3EE6E2B7" w14:textId="77777777" w:rsidTr="002C4779">
        <w:tc>
          <w:tcPr>
            <w:tcW w:w="2263" w:type="dxa"/>
          </w:tcPr>
          <w:p w14:paraId="00000215" w14:textId="5B623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Levels"</w:t>
            </w:r>
          </w:p>
        </w:tc>
        <w:tc>
          <w:tcPr>
            <w:tcW w:w="5816" w:type="dxa"/>
          </w:tcPr>
          <w:p w14:paraId="00000216" w14:textId="075C6A1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this Contract (which, where Schedule 10 (Service Levels) is used in this Contract, are specified in the Annex to Part A of such Schedule);</w:t>
            </w:r>
          </w:p>
        </w:tc>
      </w:tr>
      <w:tr w:rsidR="00205D1C" w14:paraId="3A946AE3" w14:textId="77777777" w:rsidTr="002C4779">
        <w:tc>
          <w:tcPr>
            <w:tcW w:w="2263" w:type="dxa"/>
          </w:tcPr>
          <w:p w14:paraId="00000217" w14:textId="6091C54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Period"</w:t>
            </w:r>
          </w:p>
        </w:tc>
        <w:tc>
          <w:tcPr>
            <w:tcW w:w="5816" w:type="dxa"/>
          </w:tcPr>
          <w:p w14:paraId="0000021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205D1C" w14:paraId="72F159F0" w14:textId="77777777" w:rsidTr="002C4779">
        <w:tc>
          <w:tcPr>
            <w:tcW w:w="2263" w:type="dxa"/>
          </w:tcPr>
          <w:p w14:paraId="00000219" w14:textId="28DD211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"Services"</w:t>
            </w:r>
          </w:p>
        </w:tc>
        <w:tc>
          <w:tcPr>
            <w:tcW w:w="5816" w:type="dxa"/>
          </w:tcPr>
          <w:p w14:paraId="0000021A" w14:textId="65DFEFC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Schedule 2 (Specification) and in relation to a Contract;</w:t>
            </w:r>
          </w:p>
        </w:tc>
      </w:tr>
      <w:tr w:rsidR="00205D1C" w14:paraId="30144E6A" w14:textId="77777777" w:rsidTr="002C4779">
        <w:tc>
          <w:tcPr>
            <w:tcW w:w="2263" w:type="dxa"/>
          </w:tcPr>
          <w:p w14:paraId="0000021B" w14:textId="2E4D887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"Sites"</w:t>
            </w:r>
          </w:p>
        </w:tc>
        <w:tc>
          <w:tcPr>
            <w:tcW w:w="5816" w:type="dxa"/>
          </w:tcPr>
          <w:p w14:paraId="0000021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14:paraId="0000021D"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1E"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p w14:paraId="0000021F" w14:textId="6EEF3544"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those premises at which any Supplier Equipment or any part of the Supplier System is located (where ICT Services are being provided);</w:t>
            </w:r>
          </w:p>
        </w:tc>
      </w:tr>
      <w:tr w:rsidR="00205D1C" w14:paraId="161106A9" w14:textId="77777777" w:rsidTr="002C4779">
        <w:trPr>
          <w:trHeight w:val="945"/>
        </w:trPr>
        <w:tc>
          <w:tcPr>
            <w:tcW w:w="2263" w:type="dxa"/>
          </w:tcPr>
          <w:p w14:paraId="00000220" w14:textId="29EE888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"SME"</w:t>
            </w:r>
          </w:p>
        </w:tc>
        <w:tc>
          <w:tcPr>
            <w:tcW w:w="5816" w:type="dxa"/>
          </w:tcPr>
          <w:p w14:paraId="0000022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05D1C" w14:paraId="2639462E" w14:textId="77777777" w:rsidTr="002C4779">
        <w:trPr>
          <w:trHeight w:val="945"/>
        </w:trPr>
        <w:tc>
          <w:tcPr>
            <w:tcW w:w="2263" w:type="dxa"/>
          </w:tcPr>
          <w:p w14:paraId="00000222" w14:textId="131405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w:t>
            </w:r>
          </w:p>
        </w:tc>
        <w:tc>
          <w:tcPr>
            <w:tcW w:w="5816" w:type="dxa"/>
          </w:tcPr>
          <w:p w14:paraId="00000223" w14:textId="7F5EFAD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additional social benefits that can be achieved in the delivery of this Contract set out in Schedule 2 (Specification) and either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Schedule 10 (Service Levels) (where used) or (ii) Part C of Schedule 26 (Sustainability) (where Schedule 10 (Service Levels) is not used);</w:t>
            </w:r>
          </w:p>
        </w:tc>
      </w:tr>
      <w:tr w:rsidR="00205D1C" w14:paraId="7E4622CE" w14:textId="77777777" w:rsidTr="002C4779">
        <w:trPr>
          <w:trHeight w:val="945"/>
        </w:trPr>
        <w:tc>
          <w:tcPr>
            <w:tcW w:w="2263" w:type="dxa"/>
          </w:tcPr>
          <w:p w14:paraId="00000224" w14:textId="1086AE6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"Social Value KPIs"</w:t>
            </w:r>
          </w:p>
        </w:tc>
        <w:tc>
          <w:tcPr>
            <w:tcW w:w="5816" w:type="dxa"/>
          </w:tcPr>
          <w:p w14:paraId="00000225" w14:textId="2E497720"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Social Value priorities set out in Schedule 2 (Specification) and either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Schedule 10 (Service Levels) (where used) or (ii) Part C of Schedule 26 (Sustainability) (where Schedule 10 (Service Levels) is not used;</w:t>
            </w:r>
          </w:p>
        </w:tc>
      </w:tr>
      <w:tr w:rsidR="00205D1C" w14:paraId="63B23FB4" w14:textId="77777777" w:rsidTr="002C4779">
        <w:trPr>
          <w:trHeight w:val="945"/>
        </w:trPr>
        <w:tc>
          <w:tcPr>
            <w:tcW w:w="2263" w:type="dxa"/>
          </w:tcPr>
          <w:p w14:paraId="00000226" w14:textId="72AA7DD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Report"</w:t>
            </w:r>
          </w:p>
        </w:tc>
        <w:tc>
          <w:tcPr>
            <w:tcW w:w="5816" w:type="dxa"/>
          </w:tcPr>
          <w:p w14:paraId="00000227" w14:textId="77CB5E62"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report the Supplier is required to provide to the Buyer pursuant to Paragraph 1 of Part C of Schedule 26 (Sustainability) where Schedule 10 (Service Levels) is not used;</w:t>
            </w:r>
          </w:p>
        </w:tc>
      </w:tr>
      <w:tr w:rsidR="00205D1C" w14:paraId="22809F4A" w14:textId="77777777" w:rsidTr="002C4779">
        <w:trPr>
          <w:trHeight w:val="945"/>
        </w:trPr>
        <w:tc>
          <w:tcPr>
            <w:tcW w:w="2263" w:type="dxa"/>
          </w:tcPr>
          <w:p w14:paraId="26A1984F" w14:textId="7FD4C676"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w:t>
            </w:r>
          </w:p>
        </w:tc>
        <w:tc>
          <w:tcPr>
            <w:tcW w:w="5816" w:type="dxa"/>
          </w:tcPr>
          <w:p w14:paraId="205CC865" w14:textId="20CEA0E5"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Specially Written Software, COTS Software and software that is not COTS Software;</w:t>
            </w:r>
          </w:p>
        </w:tc>
      </w:tr>
      <w:tr w:rsidR="00205D1C" w14:paraId="57C1DB75" w14:textId="77777777" w:rsidTr="002C4779">
        <w:trPr>
          <w:trHeight w:val="945"/>
        </w:trPr>
        <w:tc>
          <w:tcPr>
            <w:tcW w:w="2263" w:type="dxa"/>
          </w:tcPr>
          <w:p w14:paraId="1874C411" w14:textId="31FF26C4"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 Supporting Materials"</w:t>
            </w:r>
          </w:p>
        </w:tc>
        <w:tc>
          <w:tcPr>
            <w:tcW w:w="5816" w:type="dxa"/>
          </w:tcPr>
          <w:p w14:paraId="529275E6" w14:textId="7A80231E"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has the meaning given to it in Schedule 36 (Intellectual Property Rights)</w:t>
            </w:r>
            <w:r>
              <w:rPr>
                <w:rFonts w:ascii="Arial" w:eastAsia="Arial" w:hAnsi="Arial" w:cs="Arial"/>
                <w:color w:val="000000"/>
                <w:sz w:val="24"/>
                <w:szCs w:val="24"/>
              </w:rPr>
              <w:t>;</w:t>
            </w:r>
          </w:p>
        </w:tc>
      </w:tr>
      <w:tr w:rsidR="00205D1C" w14:paraId="22A49146" w14:textId="77777777" w:rsidTr="002C4779">
        <w:trPr>
          <w:trHeight w:val="945"/>
        </w:trPr>
        <w:tc>
          <w:tcPr>
            <w:tcW w:w="2263" w:type="dxa"/>
          </w:tcPr>
          <w:p w14:paraId="45D999A3" w14:textId="2518DA2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"Source Code"</w:t>
            </w:r>
          </w:p>
        </w:tc>
        <w:tc>
          <w:tcPr>
            <w:tcW w:w="5816" w:type="dxa"/>
          </w:tcPr>
          <w:p w14:paraId="47E7CCB2" w14:textId="4576074C"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05D1C" w14:paraId="4842DACB" w14:textId="77777777" w:rsidTr="002C4779">
        <w:trPr>
          <w:trHeight w:val="945"/>
        </w:trPr>
        <w:tc>
          <w:tcPr>
            <w:tcW w:w="2263" w:type="dxa"/>
          </w:tcPr>
          <w:p w14:paraId="00000228" w14:textId="2C3463C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"Special Terms"</w:t>
            </w:r>
          </w:p>
        </w:tc>
        <w:tc>
          <w:tcPr>
            <w:tcW w:w="5816" w:type="dxa"/>
          </w:tcPr>
          <w:p w14:paraId="00000229" w14:textId="79CA58C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additional terms and conditions set out in the Award Form incorporated into this Contract;</w:t>
            </w:r>
          </w:p>
        </w:tc>
      </w:tr>
      <w:tr w:rsidR="00205D1C" w14:paraId="5C4BFD93" w14:textId="77777777" w:rsidTr="002C4779">
        <w:trPr>
          <w:trHeight w:val="945"/>
        </w:trPr>
        <w:tc>
          <w:tcPr>
            <w:tcW w:w="2263" w:type="dxa"/>
          </w:tcPr>
          <w:p w14:paraId="5C948140" w14:textId="2658E78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"Specially Written Software"</w:t>
            </w:r>
          </w:p>
        </w:tc>
        <w:tc>
          <w:tcPr>
            <w:tcW w:w="5816" w:type="dxa"/>
          </w:tcPr>
          <w:p w14:paraId="482F5E93" w14:textId="1CD6753B"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database software, linking instructions, test scripts, compilation instructions and test instructions) created by the Supplier (or by a Sub</w:t>
            </w:r>
            <w:r>
              <w:rPr>
                <w:rFonts w:ascii="Arial" w:eastAsia="Arial" w:hAnsi="Arial" w:cs="Arial"/>
                <w:color w:val="000000"/>
                <w:sz w:val="24"/>
                <w:szCs w:val="24"/>
              </w:rPr>
              <w:t>c</w:t>
            </w:r>
            <w:r w:rsidRPr="00386A55">
              <w:rPr>
                <w:rFonts w:ascii="Arial" w:eastAsia="Arial" w:hAnsi="Arial" w:cs="Arial"/>
                <w:color w:val="000000"/>
                <w:sz w:val="24"/>
                <w:szCs w:val="24"/>
              </w:rPr>
              <w:t>ontractor or other third party on behalf of the Supplier) specifically for the purposes of this Contract, including any modifications or enhancements to COTS Software. For the avoidance of doubt Specially Written Software does not constitute New IPR;</w:t>
            </w:r>
          </w:p>
        </w:tc>
      </w:tr>
      <w:tr w:rsidR="00205D1C" w14:paraId="1AFB87F9" w14:textId="77777777" w:rsidTr="002C4779">
        <w:trPr>
          <w:trHeight w:val="945"/>
        </w:trPr>
        <w:tc>
          <w:tcPr>
            <w:tcW w:w="2263" w:type="dxa"/>
          </w:tcPr>
          <w:p w14:paraId="0000022A" w14:textId="04FA457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5816" w:type="dxa"/>
          </w:tcPr>
          <w:p w14:paraId="0000022B" w14:textId="3EF4C03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205D1C" w14:paraId="1A5A34DF" w14:textId="77777777" w:rsidTr="002C4779">
        <w:trPr>
          <w:trHeight w:val="945"/>
        </w:trPr>
        <w:tc>
          <w:tcPr>
            <w:tcW w:w="2263" w:type="dxa"/>
          </w:tcPr>
          <w:p w14:paraId="0000022C" w14:textId="1EA0FA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"Specification"</w:t>
            </w:r>
          </w:p>
        </w:tc>
        <w:tc>
          <w:tcPr>
            <w:tcW w:w="5816" w:type="dxa"/>
          </w:tcPr>
          <w:p w14:paraId="0000022D" w14:textId="541A52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specification set out in Schedule 2 (Specification);</w:t>
            </w:r>
          </w:p>
        </w:tc>
      </w:tr>
      <w:tr w:rsidR="00205D1C" w14:paraId="76A4DDB4" w14:textId="77777777" w:rsidTr="002C4779">
        <w:tc>
          <w:tcPr>
            <w:tcW w:w="2263" w:type="dxa"/>
          </w:tcPr>
          <w:p w14:paraId="0000022E" w14:textId="40B3EE1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"Standards"</w:t>
            </w:r>
          </w:p>
        </w:tc>
        <w:tc>
          <w:tcPr>
            <w:tcW w:w="5816" w:type="dxa"/>
          </w:tcPr>
          <w:p w14:paraId="0000022F"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w:t>
            </w:r>
          </w:p>
          <w:p w14:paraId="00000230"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31"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detailed in the specification in Schedule 2 (Specification);</w:t>
            </w:r>
          </w:p>
          <w:p w14:paraId="00000232" w14:textId="02175A1D"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agreed between the Parties from time to time;</w:t>
            </w:r>
          </w:p>
          <w:p w14:paraId="00000233"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205D1C" w14:paraId="2DDA2E83" w14:textId="77777777" w:rsidTr="002C4779">
        <w:tc>
          <w:tcPr>
            <w:tcW w:w="2263" w:type="dxa"/>
          </w:tcPr>
          <w:p w14:paraId="00000234" w14:textId="1F53C79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"Start Date"</w:t>
            </w:r>
          </w:p>
        </w:tc>
        <w:tc>
          <w:tcPr>
            <w:tcW w:w="5816" w:type="dxa"/>
          </w:tcPr>
          <w:p w14:paraId="0000023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date specified on the Award Form;</w:t>
            </w:r>
          </w:p>
        </w:tc>
      </w:tr>
      <w:tr w:rsidR="00205D1C" w14:paraId="263735A0" w14:textId="77777777" w:rsidTr="002C4779">
        <w:tc>
          <w:tcPr>
            <w:tcW w:w="2263" w:type="dxa"/>
          </w:tcPr>
          <w:p w14:paraId="00000236" w14:textId="44872F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Process"</w:t>
            </w:r>
          </w:p>
        </w:tc>
        <w:tc>
          <w:tcPr>
            <w:tcW w:w="5816" w:type="dxa"/>
          </w:tcPr>
          <w:p w14:paraId="0000023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process set out in Clause 13;</w:t>
            </w:r>
          </w:p>
        </w:tc>
      </w:tr>
      <w:tr w:rsidR="00205D1C" w14:paraId="45260120" w14:textId="77777777" w:rsidTr="002C4779">
        <w:tc>
          <w:tcPr>
            <w:tcW w:w="2263" w:type="dxa"/>
          </w:tcPr>
          <w:p w14:paraId="00000238" w14:textId="6EFBE7E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Trigger Event"</w:t>
            </w:r>
          </w:p>
        </w:tc>
        <w:tc>
          <w:tcPr>
            <w:tcW w:w="5816" w:type="dxa"/>
          </w:tcPr>
          <w:p w14:paraId="0000023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23A"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level of performance constituting a Critical Service Level Failure;</w:t>
            </w:r>
          </w:p>
          <w:p w14:paraId="0000023B" w14:textId="5E238D43"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committing a Material Default which is irremediable;</w:t>
            </w:r>
          </w:p>
          <w:p w14:paraId="0000023C"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a right of termination is expressly reserved in this Contract;</w:t>
            </w:r>
          </w:p>
          <w:p w14:paraId="0000023D" w14:textId="05BBBF55"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Insolvency Event occurring in respect of the Supplier or any Guarantor;</w:t>
            </w:r>
          </w:p>
          <w:p w14:paraId="0000023E"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Default by the Supplier that is materially preventing or materially delaying the provision of the Deliverables or any material part of them;</w:t>
            </w:r>
          </w:p>
          <w:p w14:paraId="0000023F"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considers that the circumstances constitute an emergency despite the Supplier not being in breach of its obligations under this agreement;</w:t>
            </w:r>
          </w:p>
          <w:p w14:paraId="00000240"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being advised by a regulatory body that the exercise by the Buyer of its rights under Clause 13 is necessary;</w:t>
            </w:r>
          </w:p>
          <w:p w14:paraId="00000241"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existence of a serious risk to the health or safety of persons, property or the environment in connection with the Deliverables; and/or</w:t>
            </w:r>
          </w:p>
          <w:p w14:paraId="00000242"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need by the Buyer to take action to discharge a statutory duty;</w:t>
            </w:r>
          </w:p>
        </w:tc>
      </w:tr>
      <w:tr w:rsidR="00205D1C" w14:paraId="5E05EF49" w14:textId="77777777" w:rsidTr="002C4779">
        <w:tc>
          <w:tcPr>
            <w:tcW w:w="2263" w:type="dxa"/>
          </w:tcPr>
          <w:p w14:paraId="00000243" w14:textId="2EE1A8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"Step-Out Plan"</w:t>
            </w:r>
          </w:p>
        </w:tc>
        <w:tc>
          <w:tcPr>
            <w:tcW w:w="5816" w:type="dxa"/>
          </w:tcPr>
          <w:p w14:paraId="00000244" w14:textId="62BBE31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Supplier’s plan that sets out how the Supplier will resume the provision of the Deliverables and perform all its obligations under this Contract following the completion of the Step-In Process;</w:t>
            </w:r>
          </w:p>
        </w:tc>
      </w:tr>
      <w:tr w:rsidR="00205D1C" w14:paraId="24B99904" w14:textId="77777777" w:rsidTr="002C4779">
        <w:tc>
          <w:tcPr>
            <w:tcW w:w="2263" w:type="dxa"/>
          </w:tcPr>
          <w:p w14:paraId="00000245" w14:textId="53FD44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"Storage Media"</w:t>
            </w:r>
          </w:p>
        </w:tc>
        <w:tc>
          <w:tcPr>
            <w:tcW w:w="5816" w:type="dxa"/>
          </w:tcPr>
          <w:p w14:paraId="0000024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05D1C" w14:paraId="7F2FEB97" w14:textId="77777777" w:rsidTr="002C4779">
        <w:tc>
          <w:tcPr>
            <w:tcW w:w="2263" w:type="dxa"/>
          </w:tcPr>
          <w:p w14:paraId="00000247" w14:textId="4679C00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w:t>
            </w:r>
          </w:p>
        </w:tc>
        <w:tc>
          <w:tcPr>
            <w:tcW w:w="5816" w:type="dxa"/>
          </w:tcPr>
          <w:p w14:paraId="00000248" w14:textId="5D04CB3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this Contract, pursuant to which a third party:</w:t>
            </w:r>
          </w:p>
          <w:p w14:paraId="00000249"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4A"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4B"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05D1C" w14:paraId="6C6E0873" w14:textId="77777777" w:rsidTr="002C4779">
        <w:tc>
          <w:tcPr>
            <w:tcW w:w="2263" w:type="dxa"/>
          </w:tcPr>
          <w:p w14:paraId="0000024C" w14:textId="0DD1A4A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"Subcontractor"</w:t>
            </w:r>
          </w:p>
        </w:tc>
        <w:tc>
          <w:tcPr>
            <w:tcW w:w="5816" w:type="dxa"/>
          </w:tcPr>
          <w:p w14:paraId="0000024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05D1C" w14:paraId="171973FD" w14:textId="77777777" w:rsidTr="002C4779">
        <w:tc>
          <w:tcPr>
            <w:tcW w:w="2263" w:type="dxa"/>
          </w:tcPr>
          <w:p w14:paraId="0000024E" w14:textId="6BEF18E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5816" w:type="dxa"/>
          </w:tcPr>
          <w:p w14:paraId="0000024F" w14:textId="1BF5DF1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the Processor related to this Contract;</w:t>
            </w:r>
          </w:p>
        </w:tc>
      </w:tr>
      <w:tr w:rsidR="00205D1C" w14:paraId="46836549" w14:textId="77777777" w:rsidTr="002C4779">
        <w:tc>
          <w:tcPr>
            <w:tcW w:w="2263" w:type="dxa"/>
          </w:tcPr>
          <w:p w14:paraId="00000250" w14:textId="5C2DB04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5816" w:type="dxa"/>
          </w:tcPr>
          <w:p w14:paraId="0000025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39D17A16" w14:textId="77777777" w:rsidTr="002C4779">
        <w:tc>
          <w:tcPr>
            <w:tcW w:w="2263" w:type="dxa"/>
          </w:tcPr>
          <w:p w14:paraId="00000252" w14:textId="6C0F9B9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w:t>
            </w:r>
          </w:p>
        </w:tc>
        <w:tc>
          <w:tcPr>
            <w:tcW w:w="5816" w:type="dxa"/>
          </w:tcPr>
          <w:p w14:paraId="00000253"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firm or company identified in the Award Form;</w:t>
            </w:r>
          </w:p>
        </w:tc>
      </w:tr>
      <w:tr w:rsidR="00205D1C" w14:paraId="34456C4B" w14:textId="77777777" w:rsidTr="002C4779">
        <w:tc>
          <w:tcPr>
            <w:tcW w:w="2263" w:type="dxa"/>
          </w:tcPr>
          <w:p w14:paraId="00000254" w14:textId="3D50082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Assets"</w:t>
            </w:r>
          </w:p>
        </w:tc>
        <w:tc>
          <w:tcPr>
            <w:tcW w:w="5816" w:type="dxa"/>
          </w:tcPr>
          <w:p w14:paraId="00000255" w14:textId="427C5FD4"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this Contract but excluding the Buyer Assets;</w:t>
            </w:r>
          </w:p>
        </w:tc>
      </w:tr>
      <w:tr w:rsidR="00205D1C" w14:paraId="66584BF7" w14:textId="77777777" w:rsidTr="002C4779">
        <w:tc>
          <w:tcPr>
            <w:tcW w:w="2263" w:type="dxa"/>
          </w:tcPr>
          <w:p w14:paraId="00000256" w14:textId="52C2CE2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5816" w:type="dxa"/>
          </w:tcPr>
          <w:p w14:paraId="0000025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Award Form, or later defined in a Contract; </w:t>
            </w:r>
          </w:p>
        </w:tc>
      </w:tr>
      <w:tr w:rsidR="00205D1C" w14:paraId="646730F3" w14:textId="77777777" w:rsidTr="002C4779">
        <w:tc>
          <w:tcPr>
            <w:tcW w:w="2263" w:type="dxa"/>
          </w:tcPr>
          <w:p w14:paraId="00000258" w14:textId="412BAF6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 Equipment"</w:t>
            </w:r>
          </w:p>
        </w:tc>
        <w:tc>
          <w:tcPr>
            <w:tcW w:w="5816" w:type="dxa"/>
          </w:tcPr>
          <w:p w14:paraId="00000259" w14:textId="77777777" w:rsidR="00205D1C" w:rsidRDefault="00205D1C" w:rsidP="00205D1C">
            <w:pPr>
              <w:pBdr>
                <w:top w:val="nil"/>
                <w:left w:val="nil"/>
                <w:bottom w:val="nil"/>
                <w:right w:val="nil"/>
                <w:between w:val="nil"/>
              </w:pBdr>
              <w:tabs>
                <w:tab w:val="left" w:pos="320"/>
              </w:tabs>
              <w:spacing w:before="120" w:after="120"/>
              <w:ind w:left="178"/>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205D1C" w14:paraId="73AFB6B8" w14:textId="77777777" w:rsidTr="002C4779">
        <w:tc>
          <w:tcPr>
            <w:tcW w:w="2263" w:type="dxa"/>
          </w:tcPr>
          <w:p w14:paraId="0000025A" w14:textId="1131082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w:t>
            </w:r>
          </w:p>
        </w:tc>
        <w:tc>
          <w:tcPr>
            <w:tcW w:w="5816" w:type="dxa"/>
          </w:tcPr>
          <w:p w14:paraId="0000025B" w14:textId="38752620"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this Contract (whether prior to the Effective Date or otherwise);</w:t>
            </w:r>
          </w:p>
        </w:tc>
      </w:tr>
      <w:tr w:rsidR="00205D1C" w14:paraId="1277F521" w14:textId="77777777" w:rsidTr="002C4779">
        <w:tc>
          <w:tcPr>
            <w:tcW w:w="2263" w:type="dxa"/>
          </w:tcPr>
          <w:p w14:paraId="0000025C" w14:textId="27A6691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5816" w:type="dxa"/>
          </w:tcPr>
          <w:p w14:paraId="0000025D" w14:textId="6A5C1486"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licence to be offered by the Supplier to the Supplier Existing IPR as set out in Schedule 36 (Intellectual Property Rights);</w:t>
            </w:r>
          </w:p>
        </w:tc>
      </w:tr>
      <w:tr w:rsidR="00205D1C" w14:paraId="1F03A32B" w14:textId="77777777" w:rsidTr="002C4779">
        <w:tc>
          <w:tcPr>
            <w:tcW w:w="2263" w:type="dxa"/>
          </w:tcPr>
          <w:p w14:paraId="0000025E" w14:textId="329E63B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Group"</w:t>
            </w:r>
          </w:p>
        </w:tc>
        <w:tc>
          <w:tcPr>
            <w:tcW w:w="5816" w:type="dxa"/>
          </w:tcPr>
          <w:p w14:paraId="0000025F" w14:textId="77777777"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the Supplier, its Dependent Parent Undertakings and all Subsidiary Undertakings and Associates of such Dependent Parent Undertakings;</w:t>
            </w:r>
          </w:p>
        </w:tc>
      </w:tr>
      <w:tr w:rsidR="000F7B87" w14:paraId="353CD499" w14:textId="77777777" w:rsidTr="002C4779">
        <w:tc>
          <w:tcPr>
            <w:tcW w:w="2263" w:type="dxa"/>
          </w:tcPr>
          <w:p w14:paraId="0478FDA9" w14:textId="1FB71A1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New and Existing IPR Licence"</w:t>
            </w:r>
          </w:p>
        </w:tc>
        <w:tc>
          <w:tcPr>
            <w:tcW w:w="5816" w:type="dxa"/>
          </w:tcPr>
          <w:p w14:paraId="30A7ED06" w14:textId="400D4D15" w:rsidR="000F7B87" w:rsidRDefault="003C5AE1"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sidRPr="003C5AE1">
              <w:rPr>
                <w:rFonts w:ascii="Arial" w:eastAsia="Arial" w:hAnsi="Arial" w:cs="Arial"/>
                <w:color w:val="000000"/>
                <w:sz w:val="24"/>
                <w:szCs w:val="24"/>
              </w:rPr>
              <w:t xml:space="preserve">means a licence to be offered by the Supplier to the New IPR and Supplier Existing IPR as set out in Schedule 36 (Intellectual Property Rights); </w:t>
            </w:r>
          </w:p>
        </w:tc>
      </w:tr>
      <w:tr w:rsidR="000F7B87" w14:paraId="69977A97" w14:textId="77777777" w:rsidTr="002C4779">
        <w:tc>
          <w:tcPr>
            <w:tcW w:w="2263" w:type="dxa"/>
          </w:tcPr>
          <w:p w14:paraId="00000260" w14:textId="731399E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5816" w:type="dxa"/>
          </w:tcPr>
          <w:p w14:paraId="00000261" w14:textId="77777777" w:rsidR="000F7B87" w:rsidRDefault="000F7B87"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62" w14:textId="77777777"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63" w14:textId="77777777" w:rsidR="000F7B87" w:rsidRDefault="000F7B87" w:rsidP="000F7B87">
            <w:pPr>
              <w:numPr>
                <w:ilvl w:val="0"/>
                <w:numId w:val="16"/>
              </w:numPr>
              <w:pBdr>
                <w:top w:val="nil"/>
                <w:left w:val="nil"/>
                <w:bottom w:val="nil"/>
                <w:right w:val="nil"/>
                <w:between w:val="nil"/>
              </w:pBdr>
              <w:tabs>
                <w:tab w:val="left" w:pos="169"/>
              </w:tabs>
              <w:spacing w:before="120" w:after="120"/>
              <w:ind w:left="720" w:hanging="551"/>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0000264" w14:textId="014478DD"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comply with an obligation under this Contract;</w:t>
            </w:r>
          </w:p>
        </w:tc>
      </w:tr>
      <w:tr w:rsidR="000F7B87" w14:paraId="7346E81E" w14:textId="77777777" w:rsidTr="002C4779">
        <w:tc>
          <w:tcPr>
            <w:tcW w:w="2263" w:type="dxa"/>
          </w:tcPr>
          <w:p w14:paraId="00000265" w14:textId="3106BF1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w:t>
            </w:r>
          </w:p>
        </w:tc>
        <w:tc>
          <w:tcPr>
            <w:tcW w:w="5816" w:type="dxa"/>
          </w:tcPr>
          <w:p w14:paraId="00000266" w14:textId="3ADD649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this Contract for the relevant period;</w:t>
            </w:r>
          </w:p>
        </w:tc>
      </w:tr>
      <w:tr w:rsidR="000F7B87" w14:paraId="0243AB02" w14:textId="77777777" w:rsidTr="002C4779">
        <w:tc>
          <w:tcPr>
            <w:tcW w:w="2263" w:type="dxa"/>
          </w:tcPr>
          <w:p w14:paraId="00000267" w14:textId="48F1982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5816" w:type="dxa"/>
          </w:tcPr>
          <w:p w14:paraId="0000026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0F7B87" w14:paraId="7904129C" w14:textId="77777777" w:rsidTr="002C4779">
        <w:tc>
          <w:tcPr>
            <w:tcW w:w="2263" w:type="dxa"/>
          </w:tcPr>
          <w:p w14:paraId="00000269" w14:textId="71FE265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Staff"</w:t>
            </w:r>
          </w:p>
        </w:tc>
        <w:tc>
          <w:tcPr>
            <w:tcW w:w="5816" w:type="dxa"/>
          </w:tcPr>
          <w:p w14:paraId="0000026A" w14:textId="5A68D86F"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this Contract;</w:t>
            </w:r>
          </w:p>
        </w:tc>
      </w:tr>
      <w:tr w:rsidR="000F7B87" w14:paraId="1DD25663" w14:textId="77777777" w:rsidTr="002C4779">
        <w:tc>
          <w:tcPr>
            <w:tcW w:w="2263" w:type="dxa"/>
          </w:tcPr>
          <w:p w14:paraId="54F8E199" w14:textId="51D2FAD3" w:rsidR="000F7B87" w:rsidRPr="00386A55"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"Supplier System"</w:t>
            </w:r>
          </w:p>
        </w:tc>
        <w:tc>
          <w:tcPr>
            <w:tcW w:w="5816" w:type="dxa"/>
          </w:tcPr>
          <w:p w14:paraId="6AF3961A" w14:textId="25ED5EB9" w:rsidR="000F7B87" w:rsidRPr="00386A55"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0F7B87" w14:paraId="290BC130" w14:textId="77777777" w:rsidTr="002C4779">
        <w:tc>
          <w:tcPr>
            <w:tcW w:w="2263" w:type="dxa"/>
          </w:tcPr>
          <w:p w14:paraId="0000026B" w14:textId="431CD49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5816" w:type="dxa"/>
          </w:tcPr>
          <w:p w14:paraId="0000026C" w14:textId="77777777"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2" w:name="_Ref141103368"/>
            <w:r>
              <w:rPr>
                <w:rFonts w:ascii="Arial" w:eastAsia="Arial" w:hAnsi="Arial" w:cs="Arial"/>
                <w:color w:val="000000"/>
                <w:sz w:val="24"/>
                <w:szCs w:val="24"/>
              </w:rPr>
              <w:t xml:space="preserve">any information, </w:t>
            </w:r>
            <w:proofErr w:type="gramStart"/>
            <w:r>
              <w:rPr>
                <w:rFonts w:ascii="Arial" w:eastAsia="Arial" w:hAnsi="Arial" w:cs="Arial"/>
                <w:color w:val="000000"/>
                <w:sz w:val="24"/>
                <w:szCs w:val="24"/>
              </w:rPr>
              <w:t>however</w:t>
            </w:r>
            <w:proofErr w:type="gramEnd"/>
            <w:r>
              <w:rPr>
                <w:rFonts w:ascii="Arial" w:eastAsia="Arial" w:hAnsi="Arial" w:cs="Arial"/>
                <w:color w:val="000000"/>
                <w:sz w:val="24"/>
                <w:szCs w:val="24"/>
              </w:rPr>
              <w:t xml:space="preserve"> it is conveyed, that relates to the business, affairs, developments, IPR of the Supplier (including the Supplier Existing IPR) trade secrets, Know-How, and/or personnel of the Supplier;</w:t>
            </w:r>
            <w:bookmarkEnd w:id="12"/>
            <w:r>
              <w:rPr>
                <w:rFonts w:ascii="Arial" w:eastAsia="Arial" w:hAnsi="Arial" w:cs="Arial"/>
                <w:color w:val="000000"/>
                <w:sz w:val="24"/>
                <w:szCs w:val="24"/>
              </w:rPr>
              <w:t xml:space="preserve"> </w:t>
            </w:r>
          </w:p>
          <w:p w14:paraId="0000026D" w14:textId="03440EFE"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3" w:name="_Ref141103375"/>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Contract;</w:t>
            </w:r>
            <w:bookmarkEnd w:id="13"/>
          </w:p>
          <w:p w14:paraId="0000026E" w14:textId="46784CA6" w:rsidR="000F7B87" w:rsidRPr="00BB5AFE"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sz w:val="24"/>
                <w:szCs w:val="24"/>
              </w:rPr>
            </w:pPr>
            <w:r w:rsidRPr="00BB5AFE">
              <w:rPr>
                <w:rFonts w:ascii="Arial" w:eastAsia="Arial" w:hAnsi="Arial" w:cs="Arial"/>
                <w:sz w:val="24"/>
                <w:szCs w:val="24"/>
              </w:rPr>
              <w:t>information</w:t>
            </w:r>
            <w:r>
              <w:rPr>
                <w:rFonts w:ascii="Arial" w:eastAsia="Arial" w:hAnsi="Arial" w:cs="Arial"/>
                <w:color w:val="000000"/>
                <w:sz w:val="24"/>
                <w:szCs w:val="24"/>
              </w:rPr>
              <w:t xml:space="preserve"> derived from any of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_Ref141103368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and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_Ref141103375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(b)</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w:t>
            </w:r>
          </w:p>
        </w:tc>
      </w:tr>
      <w:tr w:rsidR="000F7B87" w14:paraId="42FF22E2" w14:textId="77777777" w:rsidTr="002C4779">
        <w:tc>
          <w:tcPr>
            <w:tcW w:w="2263" w:type="dxa"/>
          </w:tcPr>
          <w:p w14:paraId="0000026F" w14:textId="758A04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Contract Manager"</w:t>
            </w:r>
          </w:p>
        </w:tc>
        <w:tc>
          <w:tcPr>
            <w:tcW w:w="5816" w:type="dxa"/>
          </w:tcPr>
          <w:p w14:paraId="00000270" w14:textId="64FFD2A1"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identified in the Award Form appointed by the Supplier to oversee the operation of this Contract and any alternative person whom the Supplier intends to appoint to the role, provided that the Supplier informs the Buyer prior to the appointment;</w:t>
            </w:r>
          </w:p>
        </w:tc>
      </w:tr>
      <w:tr w:rsidR="000F7B87" w14:paraId="50EA06C7" w14:textId="77777777" w:rsidTr="002C4779">
        <w:tc>
          <w:tcPr>
            <w:tcW w:w="2263" w:type="dxa"/>
          </w:tcPr>
          <w:p w14:paraId="00000271" w14:textId="745FB5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5816" w:type="dxa"/>
          </w:tcPr>
          <w:p w14:paraId="0000027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document at Annex 1 of Schedule 18 (Supply Chain Visibility);</w:t>
            </w:r>
          </w:p>
        </w:tc>
      </w:tr>
      <w:tr w:rsidR="000F7B87" w14:paraId="3D12CF7E" w14:textId="77777777" w:rsidTr="002C4779">
        <w:tc>
          <w:tcPr>
            <w:tcW w:w="2263" w:type="dxa"/>
          </w:tcPr>
          <w:p w14:paraId="00000273" w14:textId="29690EB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5816" w:type="dxa"/>
          </w:tcPr>
          <w:p w14:paraId="00000274" w14:textId="454058B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this Contract detailed in the information are properly payable;</w:t>
            </w:r>
          </w:p>
        </w:tc>
      </w:tr>
      <w:tr w:rsidR="000F7B87" w14:paraId="15AEEE64" w14:textId="77777777" w:rsidTr="002C4779">
        <w:tc>
          <w:tcPr>
            <w:tcW w:w="2263" w:type="dxa"/>
          </w:tcPr>
          <w:p w14:paraId="00000275" w14:textId="7985DA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"Tender Response"</w:t>
            </w:r>
          </w:p>
        </w:tc>
        <w:tc>
          <w:tcPr>
            <w:tcW w:w="5816" w:type="dxa"/>
          </w:tcPr>
          <w:p w14:paraId="0000027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tender submitted by the Supplier to the Buyer and annexed to or referred to in Schedule 4 (Tender);</w:t>
            </w:r>
          </w:p>
        </w:tc>
      </w:tr>
      <w:tr w:rsidR="000F7B87" w14:paraId="72FC2F18" w14:textId="77777777" w:rsidTr="002C4779">
        <w:tc>
          <w:tcPr>
            <w:tcW w:w="2263" w:type="dxa"/>
          </w:tcPr>
          <w:p w14:paraId="00000277" w14:textId="4AEF276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816" w:type="dxa"/>
          </w:tcPr>
          <w:p w14:paraId="0000027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0F7B87" w14:paraId="10E9DEE9" w14:textId="77777777" w:rsidTr="002C4779">
        <w:tc>
          <w:tcPr>
            <w:tcW w:w="2263" w:type="dxa"/>
          </w:tcPr>
          <w:p w14:paraId="0266F0D6" w14:textId="5B4DDA3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"Termination Assistance Period"</w:t>
            </w:r>
          </w:p>
        </w:tc>
        <w:tc>
          <w:tcPr>
            <w:tcW w:w="5816" w:type="dxa"/>
          </w:tcPr>
          <w:p w14:paraId="4231F0A6" w14:textId="5938EF1C"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525FA">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Schedule 30 (Exit Management);</w:t>
            </w:r>
          </w:p>
        </w:tc>
      </w:tr>
      <w:tr w:rsidR="000F7B87" w14:paraId="4FA79179" w14:textId="77777777" w:rsidTr="002C4779">
        <w:tc>
          <w:tcPr>
            <w:tcW w:w="2263" w:type="dxa"/>
          </w:tcPr>
          <w:p w14:paraId="00000279" w14:textId="584FBF5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816" w:type="dxa"/>
          </w:tcPr>
          <w:p w14:paraId="0000027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Schedule 30 (Exit Management);</w:t>
            </w:r>
          </w:p>
        </w:tc>
      </w:tr>
      <w:tr w:rsidR="000F7B87" w14:paraId="6A849C35" w14:textId="77777777" w:rsidTr="002C4779">
        <w:tc>
          <w:tcPr>
            <w:tcW w:w="2263" w:type="dxa"/>
          </w:tcPr>
          <w:p w14:paraId="0000027B" w14:textId="22A565B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5816" w:type="dxa"/>
          </w:tcPr>
          <w:p w14:paraId="0000027C" w14:textId="50981003"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rsidR="000F7B87" w14:paraId="7C698181" w14:textId="77777777" w:rsidTr="002C4779">
        <w:tc>
          <w:tcPr>
            <w:tcW w:w="2263" w:type="dxa"/>
          </w:tcPr>
          <w:p w14:paraId="0000027D" w14:textId="56B3A03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Issue"</w:t>
            </w:r>
          </w:p>
        </w:tc>
        <w:tc>
          <w:tcPr>
            <w:tcW w:w="5816" w:type="dxa"/>
          </w:tcPr>
          <w:p w14:paraId="0000027E" w14:textId="74AB316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this Contract;</w:t>
            </w:r>
          </w:p>
        </w:tc>
      </w:tr>
      <w:tr w:rsidR="000F7B87" w14:paraId="769A3369" w14:textId="77777777" w:rsidTr="002C4779">
        <w:tc>
          <w:tcPr>
            <w:tcW w:w="2263" w:type="dxa"/>
          </w:tcPr>
          <w:p w14:paraId="0000027F" w14:textId="6F9D671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Plan"</w:t>
            </w:r>
          </w:p>
        </w:tc>
        <w:tc>
          <w:tcPr>
            <w:tcW w:w="5816" w:type="dxa"/>
          </w:tcPr>
          <w:p w14:paraId="0000028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plan:</w:t>
            </w:r>
          </w:p>
          <w:p w14:paraId="00000281"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82"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0F7B87" w14:paraId="14B34599" w14:textId="77777777" w:rsidTr="002C4779">
        <w:tc>
          <w:tcPr>
            <w:tcW w:w="2263" w:type="dxa"/>
          </w:tcPr>
          <w:p w14:paraId="00000283" w14:textId="56FF11C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5816" w:type="dxa"/>
          </w:tcPr>
          <w:p w14:paraId="00000284" w14:textId="1932E5F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tests required to be carried out pursuant to this Contract as set out in the Test Plan or elsewhere in this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0F7B87" w14:paraId="608CA6A1" w14:textId="77777777" w:rsidTr="002C4779">
        <w:tc>
          <w:tcPr>
            <w:tcW w:w="2263" w:type="dxa"/>
          </w:tcPr>
          <w:p w14:paraId="00000285" w14:textId="508C8F5D"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w:t>
            </w:r>
          </w:p>
        </w:tc>
        <w:tc>
          <w:tcPr>
            <w:tcW w:w="5816" w:type="dxa"/>
          </w:tcPr>
          <w:p w14:paraId="0000028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0F7B87" w14:paraId="12D82E8F" w14:textId="77777777" w:rsidTr="002C4779">
        <w:tc>
          <w:tcPr>
            <w:tcW w:w="2263" w:type="dxa"/>
          </w:tcPr>
          <w:p w14:paraId="00000287" w14:textId="1E7119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5816" w:type="dxa"/>
          </w:tcPr>
          <w:p w14:paraId="00000288" w14:textId="337AF26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1.6 of Schedule 36 (Intellectual Property Rights);</w:t>
            </w:r>
          </w:p>
        </w:tc>
      </w:tr>
      <w:tr w:rsidR="000F7B87" w14:paraId="0A7ED255" w14:textId="77777777" w:rsidTr="002C4779">
        <w:tc>
          <w:tcPr>
            <w:tcW w:w="2263" w:type="dxa"/>
          </w:tcPr>
          <w:p w14:paraId="00000289" w14:textId="71F102D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5816" w:type="dxa"/>
          </w:tcPr>
          <w:p w14:paraId="0000028A" w14:textId="50AD2379"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this Contract, including any changes to this Contract agreed from time to time, except for – </w:t>
            </w:r>
          </w:p>
          <w:p w14:paraId="0000028B"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information which is exempt from disclosure in accordance with the provisions of the FOIA, which shall be determined by the Buyer; and</w:t>
            </w:r>
          </w:p>
          <w:p w14:paraId="0000028C"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Commercially Sensitive Information;</w:t>
            </w:r>
          </w:p>
        </w:tc>
      </w:tr>
      <w:tr w:rsidR="000F7B87" w14:paraId="3E57CB10" w14:textId="77777777" w:rsidTr="002C4779">
        <w:tc>
          <w:tcPr>
            <w:tcW w:w="2263" w:type="dxa"/>
          </w:tcPr>
          <w:p w14:paraId="0000028D" w14:textId="70D261D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"Transparency Reports"</w:t>
            </w:r>
          </w:p>
        </w:tc>
        <w:tc>
          <w:tcPr>
            <w:tcW w:w="5816" w:type="dxa"/>
          </w:tcPr>
          <w:p w14:paraId="0000028E" w14:textId="1D36C4A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pursuant to this Contract which the Supplier is required to provide to the Buyer in accordance with the reporting requirements in Schedule 6 (Transparency Reports);</w:t>
            </w:r>
          </w:p>
        </w:tc>
      </w:tr>
      <w:tr w:rsidR="000F7B87" w14:paraId="1038ECF0" w14:textId="77777777" w:rsidTr="002C4779">
        <w:tc>
          <w:tcPr>
            <w:tcW w:w="2263" w:type="dxa"/>
          </w:tcPr>
          <w:p w14:paraId="0000028F" w14:textId="4F158E0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"UK GDPR"</w:t>
            </w:r>
          </w:p>
        </w:tc>
        <w:tc>
          <w:tcPr>
            <w:tcW w:w="5816" w:type="dxa"/>
          </w:tcPr>
          <w:p w14:paraId="00000290" w14:textId="6050415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BB5AFE">
              <w:rPr>
                <w:rFonts w:ascii="Arial" w:eastAsia="Arial" w:hAnsi="Arial" w:cs="Arial"/>
                <w:color w:val="000000"/>
                <w:sz w:val="24"/>
                <w:szCs w:val="24"/>
              </w:rPr>
              <w:t>has the meaning as set out in section 3(10) o</w:t>
            </w:r>
            <w:r>
              <w:rPr>
                <w:rFonts w:ascii="Arial" w:eastAsia="Arial" w:hAnsi="Arial" w:cs="Arial"/>
                <w:color w:val="000000"/>
                <w:sz w:val="24"/>
                <w:szCs w:val="24"/>
              </w:rPr>
              <w:t xml:space="preserve">f the </w:t>
            </w:r>
            <w:r w:rsidRPr="00BB5AFE">
              <w:rPr>
                <w:rFonts w:ascii="Arial" w:eastAsia="Arial" w:hAnsi="Arial" w:cs="Arial"/>
                <w:color w:val="000000"/>
                <w:sz w:val="24"/>
                <w:szCs w:val="24"/>
              </w:rPr>
              <w:t>DPA 2018, supplemented by section 205(4)</w:t>
            </w:r>
            <w:r>
              <w:rPr>
                <w:rFonts w:ascii="Arial" w:eastAsia="Arial" w:hAnsi="Arial" w:cs="Arial"/>
                <w:color w:val="000000"/>
                <w:sz w:val="24"/>
                <w:szCs w:val="24"/>
              </w:rPr>
              <w:t xml:space="preserve"> of the DPA 2018;</w:t>
            </w:r>
          </w:p>
        </w:tc>
      </w:tr>
      <w:tr w:rsidR="000F7B87" w14:paraId="72E66FA7" w14:textId="77777777" w:rsidTr="002C4779">
        <w:tc>
          <w:tcPr>
            <w:tcW w:w="2263" w:type="dxa"/>
          </w:tcPr>
          <w:p w14:paraId="00000291" w14:textId="56B5376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w:t>
            </w:r>
          </w:p>
        </w:tc>
        <w:tc>
          <w:tcPr>
            <w:tcW w:w="5816" w:type="dxa"/>
          </w:tcPr>
          <w:p w14:paraId="00000292" w14:textId="59222F00"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variation to this Contract;</w:t>
            </w:r>
          </w:p>
        </w:tc>
      </w:tr>
      <w:tr w:rsidR="000F7B87" w14:paraId="0D5649EA" w14:textId="77777777" w:rsidTr="002C4779">
        <w:tc>
          <w:tcPr>
            <w:tcW w:w="2263" w:type="dxa"/>
          </w:tcPr>
          <w:p w14:paraId="00000293" w14:textId="408EE9D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Form"</w:t>
            </w:r>
          </w:p>
        </w:tc>
        <w:tc>
          <w:tcPr>
            <w:tcW w:w="5816" w:type="dxa"/>
          </w:tcPr>
          <w:p w14:paraId="0000029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form set out in Schedule 21 (Variation Form);</w:t>
            </w:r>
          </w:p>
        </w:tc>
      </w:tr>
      <w:tr w:rsidR="000F7B87" w14:paraId="425E4D61" w14:textId="77777777" w:rsidTr="002C4779">
        <w:tc>
          <w:tcPr>
            <w:tcW w:w="2263" w:type="dxa"/>
          </w:tcPr>
          <w:p w14:paraId="00000295" w14:textId="3F0F344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5816" w:type="dxa"/>
          </w:tcPr>
          <w:p w14:paraId="0000029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procedure set out in Clause 28 (Changing the contract);</w:t>
            </w:r>
          </w:p>
        </w:tc>
      </w:tr>
      <w:tr w:rsidR="000F7B87" w14:paraId="36CB64FF" w14:textId="77777777" w:rsidTr="002C4779">
        <w:tc>
          <w:tcPr>
            <w:tcW w:w="2263" w:type="dxa"/>
          </w:tcPr>
          <w:p w14:paraId="00000297" w14:textId="48B8C0D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"VAT"</w:t>
            </w:r>
          </w:p>
        </w:tc>
        <w:tc>
          <w:tcPr>
            <w:tcW w:w="5816" w:type="dxa"/>
          </w:tcPr>
          <w:p w14:paraId="0000029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0F7B87" w14:paraId="33EE4D8C" w14:textId="77777777" w:rsidTr="002C4779">
        <w:tc>
          <w:tcPr>
            <w:tcW w:w="2263" w:type="dxa"/>
          </w:tcPr>
          <w:p w14:paraId="00000299" w14:textId="70A1200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"VCSE"</w:t>
            </w:r>
          </w:p>
        </w:tc>
        <w:tc>
          <w:tcPr>
            <w:tcW w:w="5816" w:type="dxa"/>
          </w:tcPr>
          <w:p w14:paraId="0000029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0F7B87" w14:paraId="5821D591" w14:textId="77777777" w:rsidTr="002C4779">
        <w:tc>
          <w:tcPr>
            <w:tcW w:w="2263" w:type="dxa"/>
          </w:tcPr>
          <w:p w14:paraId="0000029B" w14:textId="7A0B9C88"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"Verification Period"</w:t>
            </w:r>
          </w:p>
        </w:tc>
        <w:tc>
          <w:tcPr>
            <w:tcW w:w="5816" w:type="dxa"/>
          </w:tcPr>
          <w:p w14:paraId="0000029C"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table in Annex 2 of Schedule 3 (Charges);</w:t>
            </w:r>
          </w:p>
        </w:tc>
      </w:tr>
      <w:tr w:rsidR="000F7B87" w14:paraId="250AF01F" w14:textId="77777777" w:rsidTr="002C4779">
        <w:tc>
          <w:tcPr>
            <w:tcW w:w="2263" w:type="dxa"/>
          </w:tcPr>
          <w:p w14:paraId="0000029D" w14:textId="117DD34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proofErr w:type="gramStart"/>
            <w:r>
              <w:rPr>
                <w:rFonts w:ascii="Arial" w:eastAsia="Arial" w:hAnsi="Arial" w:cs="Arial"/>
                <w:b/>
                <w:color w:val="000000"/>
                <w:sz w:val="24"/>
                <w:szCs w:val="24"/>
              </w:rPr>
              <w:t>Work Day</w:t>
            </w:r>
            <w:proofErr w:type="gramEnd"/>
            <w:r>
              <w:rPr>
                <w:rFonts w:ascii="Arial" w:eastAsia="Arial" w:hAnsi="Arial" w:cs="Arial"/>
                <w:b/>
                <w:color w:val="000000"/>
                <w:sz w:val="24"/>
                <w:szCs w:val="24"/>
              </w:rPr>
              <w:t>"</w:t>
            </w:r>
          </w:p>
        </w:tc>
        <w:tc>
          <w:tcPr>
            <w:tcW w:w="5816" w:type="dxa"/>
          </w:tcPr>
          <w:p w14:paraId="0000029E"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w:t>
            </w:r>
          </w:p>
        </w:tc>
      </w:tr>
      <w:tr w:rsidR="000F7B87" w14:paraId="2FAAA3F0" w14:textId="77777777" w:rsidTr="002C4779">
        <w:tc>
          <w:tcPr>
            <w:tcW w:w="2263" w:type="dxa"/>
          </w:tcPr>
          <w:p w14:paraId="0000029F" w14:textId="01BE9BD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Hours"</w:t>
            </w:r>
          </w:p>
        </w:tc>
        <w:tc>
          <w:tcPr>
            <w:tcW w:w="5816" w:type="dxa"/>
          </w:tcPr>
          <w:p w14:paraId="000002A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0F7B87" w14:paraId="405FFD63" w14:textId="77777777" w:rsidTr="002C4779">
        <w:tc>
          <w:tcPr>
            <w:tcW w:w="2263" w:type="dxa"/>
          </w:tcPr>
          <w:p w14:paraId="000002A1" w14:textId="6A81525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"Worker"</w:t>
            </w:r>
          </w:p>
        </w:tc>
        <w:tc>
          <w:tcPr>
            <w:tcW w:w="5816" w:type="dxa"/>
          </w:tcPr>
          <w:p w14:paraId="000002A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0F7B87" w14:paraId="3D889894" w14:textId="77777777" w:rsidTr="002C4779">
        <w:tc>
          <w:tcPr>
            <w:tcW w:w="2263" w:type="dxa"/>
          </w:tcPr>
          <w:p w14:paraId="000002A3" w14:textId="6666EACF"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"Working Day"</w:t>
            </w:r>
          </w:p>
        </w:tc>
        <w:tc>
          <w:tcPr>
            <w:tcW w:w="5816" w:type="dxa"/>
          </w:tcPr>
          <w:p w14:paraId="000002A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Award Form. </w:t>
            </w:r>
          </w:p>
        </w:tc>
      </w:tr>
    </w:tbl>
    <w:p w14:paraId="000002A8" w14:textId="77777777" w:rsidR="00C9157A" w:rsidRDefault="00C9157A">
      <w:pPr>
        <w:spacing w:after="0" w:line="240" w:lineRule="auto"/>
        <w:rPr>
          <w:rFonts w:ascii="Arial" w:eastAsia="Arial" w:hAnsi="Arial" w:cs="Arial"/>
          <w:sz w:val="24"/>
          <w:szCs w:val="24"/>
        </w:rPr>
      </w:pPr>
    </w:p>
    <w:sectPr w:rsidR="00C9157A">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5AD42" w14:textId="77777777" w:rsidR="00A47D61" w:rsidRDefault="00FA3BA7">
      <w:pPr>
        <w:spacing w:after="0" w:line="240" w:lineRule="auto"/>
      </w:pPr>
      <w:r>
        <w:separator/>
      </w:r>
    </w:p>
  </w:endnote>
  <w:endnote w:type="continuationSeparator" w:id="0">
    <w:p w14:paraId="49FE7390" w14:textId="77777777" w:rsidR="00A47D61" w:rsidRDefault="00FA3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6FDF" w14:textId="0D5AB3F4" w:rsidR="00386A55" w:rsidRDefault="00B33BC0">
    <w:pPr>
      <w:pStyle w:val="Footer"/>
    </w:pPr>
    <w:r>
      <w:rPr>
        <w:noProof/>
      </w:rPr>
      <mc:AlternateContent>
        <mc:Choice Requires="wps">
          <w:drawing>
            <wp:anchor distT="0" distB="0" distL="0" distR="0" simplePos="0" relativeHeight="251662336" behindDoc="0" locked="0" layoutInCell="1" allowOverlap="1" wp14:anchorId="6BB64053" wp14:editId="46A99F21">
              <wp:simplePos x="635" y="635"/>
              <wp:positionH relativeFrom="column">
                <wp:align>center</wp:align>
              </wp:positionH>
              <wp:positionV relativeFrom="paragraph">
                <wp:posOffset>635</wp:posOffset>
              </wp:positionV>
              <wp:extent cx="443865" cy="443865"/>
              <wp:effectExtent l="0" t="0" r="12065" b="18415"/>
              <wp:wrapSquare wrapText="bothSides"/>
              <wp:docPr id="5" name="Text Box 5" descr="UK 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3EC5BA" w14:textId="4D3462D6" w:rsidR="00B33BC0" w:rsidRPr="00B33BC0" w:rsidRDefault="00B33BC0">
                          <w:pPr>
                            <w:rPr>
                              <w:color w:val="000000"/>
                              <w:sz w:val="20"/>
                              <w:szCs w:val="20"/>
                            </w:rPr>
                          </w:pPr>
                          <w:r w:rsidRPr="00B33BC0">
                            <w:rPr>
                              <w:color w:val="000000"/>
                              <w:sz w:val="20"/>
                              <w:szCs w:val="20"/>
                            </w:rPr>
                            <w:t>UK 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BB64053" id="_x0000_t202" coordsize="21600,21600" o:spt="202" path="m,l,21600r21600,l21600,xe">
              <v:stroke joinstyle="miter"/>
              <v:path gradientshapeok="t" o:connecttype="rect"/>
            </v:shapetype>
            <v:shape id="Text Box 5" o:spid="_x0000_s1028" type="#_x0000_t202" alt="UK OFFI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523EC5BA" w14:textId="4D3462D6" w:rsidR="00B33BC0" w:rsidRPr="00B33BC0" w:rsidRDefault="00B33BC0">
                    <w:pPr>
                      <w:rPr>
                        <w:color w:val="000000"/>
                        <w:sz w:val="20"/>
                        <w:szCs w:val="20"/>
                      </w:rPr>
                    </w:pPr>
                    <w:r w:rsidRPr="00B33BC0">
                      <w:rPr>
                        <w:color w:val="000000"/>
                        <w:sz w:val="20"/>
                        <w:szCs w:val="20"/>
                      </w:rPr>
                      <w:t>UK 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66C7" w14:textId="6D307759" w:rsidR="002C4779" w:rsidRDefault="00B33BC0" w:rsidP="002C47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noProof/>
      </w:rPr>
      <mc:AlternateContent>
        <mc:Choice Requires="wps">
          <w:drawing>
            <wp:anchor distT="0" distB="0" distL="0" distR="0" simplePos="0" relativeHeight="251663360" behindDoc="0" locked="0" layoutInCell="1" allowOverlap="1" wp14:anchorId="775F755C" wp14:editId="0E6D4F33">
              <wp:simplePos x="635" y="635"/>
              <wp:positionH relativeFrom="column">
                <wp:align>center</wp:align>
              </wp:positionH>
              <wp:positionV relativeFrom="paragraph">
                <wp:posOffset>635</wp:posOffset>
              </wp:positionV>
              <wp:extent cx="443865" cy="443865"/>
              <wp:effectExtent l="0" t="0" r="12065" b="18415"/>
              <wp:wrapSquare wrapText="bothSides"/>
              <wp:docPr id="6" name="Text Box 6" descr="UK 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DC98CC" w14:textId="0BDEA5E6" w:rsidR="00B33BC0" w:rsidRPr="00B33BC0" w:rsidRDefault="00B33BC0">
                          <w:pPr>
                            <w:rPr>
                              <w:color w:val="000000"/>
                              <w:sz w:val="20"/>
                              <w:szCs w:val="20"/>
                            </w:rPr>
                          </w:pPr>
                          <w:r w:rsidRPr="00B33BC0">
                            <w:rPr>
                              <w:color w:val="000000"/>
                              <w:sz w:val="20"/>
                              <w:szCs w:val="20"/>
                            </w:rPr>
                            <w:t>UK 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75F755C" id="_x0000_t202" coordsize="21600,21600" o:spt="202" path="m,l,21600r21600,l21600,xe">
              <v:stroke joinstyle="miter"/>
              <v:path gradientshapeok="t" o:connecttype="rect"/>
            </v:shapetype>
            <v:shape id="Text Box 6" o:spid="_x0000_s1029" type="#_x0000_t202" alt="UK OFFICIAL"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4ADC98CC" w14:textId="0BDEA5E6" w:rsidR="00B33BC0" w:rsidRPr="00B33BC0" w:rsidRDefault="00B33BC0">
                    <w:pPr>
                      <w:rPr>
                        <w:color w:val="000000"/>
                        <w:sz w:val="20"/>
                        <w:szCs w:val="20"/>
                      </w:rPr>
                    </w:pPr>
                    <w:r w:rsidRPr="00B33BC0">
                      <w:rPr>
                        <w:color w:val="000000"/>
                        <w:sz w:val="20"/>
                        <w:szCs w:val="20"/>
                      </w:rPr>
                      <w:t>UK OFFICIAL</w:t>
                    </w:r>
                  </w:p>
                </w:txbxContent>
              </v:textbox>
              <w10:wrap type="square"/>
            </v:shape>
          </w:pict>
        </mc:Fallback>
      </mc:AlternateContent>
    </w:r>
  </w:p>
  <w:sdt>
    <w:sdtPr>
      <w:id w:val="-2024391184"/>
      <w:docPartObj>
        <w:docPartGallery w:val="Page Numbers (Bottom of Page)"/>
        <w:docPartUnique/>
      </w:docPartObj>
    </w:sdtPr>
    <w:sdtEndPr>
      <w:rPr>
        <w:noProof/>
      </w:rPr>
    </w:sdtEndPr>
    <w:sdtContent>
      <w:p w14:paraId="5447A94F" w14:textId="126D4606" w:rsidR="002C4779" w:rsidRDefault="001945C1" w:rsidP="002C4779">
        <w:pPr>
          <w:tabs>
            <w:tab w:val="right" w:pos="9026"/>
          </w:tabs>
          <w:spacing w:after="0"/>
        </w:pPr>
        <w:r>
          <w:rPr>
            <w:rFonts w:ascii="Arial" w:eastAsia="Arial" w:hAnsi="Arial" w:cs="Arial"/>
            <w:color w:val="BFBFBF"/>
            <w:sz w:val="20"/>
            <w:szCs w:val="20"/>
          </w:rPr>
          <w:t>v.</w:t>
        </w:r>
        <w:r w:rsidR="002C4779">
          <w:rPr>
            <w:rFonts w:ascii="Arial" w:eastAsia="Arial" w:hAnsi="Arial" w:cs="Arial"/>
            <w:color w:val="BFBFBF"/>
            <w:sz w:val="20"/>
            <w:szCs w:val="20"/>
          </w:rPr>
          <w:t xml:space="preserve">1.2 </w:t>
        </w:r>
        <w:r w:rsidR="002C4779">
          <w:rPr>
            <w:rFonts w:ascii="Arial" w:eastAsia="Arial" w:hAnsi="Arial" w:cs="Arial"/>
            <w:color w:val="BFBFBF"/>
            <w:sz w:val="20"/>
            <w:szCs w:val="20"/>
          </w:rPr>
          <w:tab/>
        </w:r>
        <w:r w:rsidR="002C4779">
          <w:fldChar w:fldCharType="begin"/>
        </w:r>
        <w:r w:rsidR="002C4779">
          <w:instrText xml:space="preserve"> PAGE   \* MERGEFORMAT </w:instrText>
        </w:r>
        <w:r w:rsidR="002C4779">
          <w:fldChar w:fldCharType="separate"/>
        </w:r>
        <w:r w:rsidR="002C4779">
          <w:rPr>
            <w:noProof/>
          </w:rPr>
          <w:t>2</w:t>
        </w:r>
        <w:r w:rsidR="002C4779">
          <w:rPr>
            <w:noProof/>
          </w:rPr>
          <w:fldChar w:fldCharType="end"/>
        </w:r>
      </w:p>
    </w:sdtContent>
  </w:sdt>
  <w:p w14:paraId="000002B1" w14:textId="77777777" w:rsidR="00C9157A" w:rsidRDefault="00C91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E" w14:textId="130156CA" w:rsidR="00C9157A" w:rsidRDefault="00B33BC0">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1312" behindDoc="0" locked="0" layoutInCell="1" allowOverlap="1" wp14:anchorId="356B4DB7" wp14:editId="781591A9">
              <wp:simplePos x="635" y="635"/>
              <wp:positionH relativeFrom="column">
                <wp:align>center</wp:align>
              </wp:positionH>
              <wp:positionV relativeFrom="paragraph">
                <wp:posOffset>635</wp:posOffset>
              </wp:positionV>
              <wp:extent cx="443865" cy="443865"/>
              <wp:effectExtent l="0" t="0" r="12065" b="18415"/>
              <wp:wrapSquare wrapText="bothSides"/>
              <wp:docPr id="4" name="Text Box 4" descr="UK 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9AAA0B" w14:textId="207A3FAA" w:rsidR="00B33BC0" w:rsidRPr="00B33BC0" w:rsidRDefault="00B33BC0">
                          <w:pPr>
                            <w:rPr>
                              <w:color w:val="000000"/>
                              <w:sz w:val="20"/>
                              <w:szCs w:val="20"/>
                            </w:rPr>
                          </w:pPr>
                          <w:r w:rsidRPr="00B33BC0">
                            <w:rPr>
                              <w:color w:val="000000"/>
                              <w:sz w:val="20"/>
                              <w:szCs w:val="20"/>
                            </w:rPr>
                            <w:t>UK 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56B4DB7" id="_x0000_t202" coordsize="21600,21600" o:spt="202" path="m,l,21600r21600,l21600,xe">
              <v:stroke joinstyle="miter"/>
              <v:path gradientshapeok="t" o:connecttype="rect"/>
            </v:shapetype>
            <v:shape id="Text Box 4" o:spid="_x0000_s1031" type="#_x0000_t202" alt="UK OFFI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389AAA0B" w14:textId="207A3FAA" w:rsidR="00B33BC0" w:rsidRPr="00B33BC0" w:rsidRDefault="00B33BC0">
                    <w:pPr>
                      <w:rPr>
                        <w:color w:val="000000"/>
                        <w:sz w:val="20"/>
                        <w:szCs w:val="20"/>
                      </w:rPr>
                    </w:pPr>
                    <w:r w:rsidRPr="00B33BC0">
                      <w:rPr>
                        <w:color w:val="000000"/>
                        <w:sz w:val="20"/>
                        <w:szCs w:val="20"/>
                      </w:rPr>
                      <w:t>UK OFFICIAL</w:t>
                    </w:r>
                  </w:p>
                </w:txbxContent>
              </v:textbox>
              <w10:wrap type="square"/>
            </v:shape>
          </w:pict>
        </mc:Fallback>
      </mc:AlternateContent>
    </w:r>
    <w:r w:rsidR="00FA3BA7">
      <w:rPr>
        <w:rFonts w:ascii="Arial" w:eastAsia="Arial" w:hAnsi="Arial" w:cs="Arial"/>
        <w:color w:val="BFBFBF"/>
        <w:sz w:val="20"/>
        <w:szCs w:val="20"/>
      </w:rPr>
      <w:t>Framework Ref: RM</w:t>
    </w:r>
    <w:r w:rsidR="00FA3BA7">
      <w:rPr>
        <w:rFonts w:ascii="Arial" w:eastAsia="Arial" w:hAnsi="Arial" w:cs="Arial"/>
        <w:color w:val="BFBFBF"/>
        <w:sz w:val="20"/>
        <w:szCs w:val="20"/>
      </w:rPr>
      <w:tab/>
      <w:t xml:space="preserve">                                           </w:t>
    </w:r>
  </w:p>
  <w:p w14:paraId="000002AF" w14:textId="77777777" w:rsidR="00C9157A" w:rsidRDefault="00FA3BA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2B0" w14:textId="77777777" w:rsidR="00C9157A" w:rsidRDefault="00FA3B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9EAFE" w14:textId="77777777" w:rsidR="00A47D61" w:rsidRDefault="00FA3BA7">
      <w:pPr>
        <w:spacing w:after="0" w:line="240" w:lineRule="auto"/>
      </w:pPr>
      <w:r>
        <w:separator/>
      </w:r>
    </w:p>
  </w:footnote>
  <w:footnote w:type="continuationSeparator" w:id="0">
    <w:p w14:paraId="4EDEAF9E" w14:textId="77777777" w:rsidR="00A47D61" w:rsidRDefault="00FA3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099DF" w14:textId="7A247A78" w:rsidR="00386A55" w:rsidRDefault="00B33BC0">
    <w:pPr>
      <w:pStyle w:val="Header"/>
    </w:pPr>
    <w:r>
      <w:rPr>
        <w:noProof/>
      </w:rPr>
      <mc:AlternateContent>
        <mc:Choice Requires="wps">
          <w:drawing>
            <wp:anchor distT="0" distB="0" distL="0" distR="0" simplePos="0" relativeHeight="251659264" behindDoc="0" locked="0" layoutInCell="1" allowOverlap="1" wp14:anchorId="647B4D58" wp14:editId="5BDC4DB0">
              <wp:simplePos x="635" y="635"/>
              <wp:positionH relativeFrom="column">
                <wp:align>center</wp:align>
              </wp:positionH>
              <wp:positionV relativeFrom="paragraph">
                <wp:posOffset>635</wp:posOffset>
              </wp:positionV>
              <wp:extent cx="443865" cy="443865"/>
              <wp:effectExtent l="0" t="0" r="12065" b="18415"/>
              <wp:wrapSquare wrapText="bothSides"/>
              <wp:docPr id="2" name="Text Box 2" descr="UK 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FDA943" w14:textId="60532A3B" w:rsidR="00B33BC0" w:rsidRPr="00B33BC0" w:rsidRDefault="00B33BC0">
                          <w:pPr>
                            <w:rPr>
                              <w:color w:val="000000"/>
                              <w:sz w:val="20"/>
                              <w:szCs w:val="20"/>
                            </w:rPr>
                          </w:pPr>
                          <w:r w:rsidRPr="00B33BC0">
                            <w:rPr>
                              <w:color w:val="000000"/>
                              <w:sz w:val="20"/>
                              <w:szCs w:val="20"/>
                            </w:rPr>
                            <w:t>UK 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47B4D58" id="_x0000_t202" coordsize="21600,21600" o:spt="202" path="m,l,21600r21600,l21600,xe">
              <v:stroke joinstyle="miter"/>
              <v:path gradientshapeok="t" o:connecttype="rect"/>
            </v:shapetype>
            <v:shape id="Text Box 2" o:spid="_x0000_s1026" type="#_x0000_t202" alt="UK OFFI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AFDA943" w14:textId="60532A3B" w:rsidR="00B33BC0" w:rsidRPr="00B33BC0" w:rsidRDefault="00B33BC0">
                    <w:pPr>
                      <w:rPr>
                        <w:color w:val="000000"/>
                        <w:sz w:val="20"/>
                        <w:szCs w:val="20"/>
                      </w:rPr>
                    </w:pPr>
                    <w:r w:rsidRPr="00B33BC0">
                      <w:rPr>
                        <w:color w:val="000000"/>
                        <w:sz w:val="20"/>
                        <w:szCs w:val="20"/>
                      </w:rPr>
                      <w:t>UK OFFICIAL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CEF00" w14:textId="03E28043" w:rsidR="00BB5AFE" w:rsidRPr="001945C1" w:rsidRDefault="00B33BC0" w:rsidP="001945C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60288" behindDoc="0" locked="0" layoutInCell="1" allowOverlap="1" wp14:anchorId="235F2E88" wp14:editId="27DA6B96">
              <wp:simplePos x="635" y="635"/>
              <wp:positionH relativeFrom="column">
                <wp:align>center</wp:align>
              </wp:positionH>
              <wp:positionV relativeFrom="paragraph">
                <wp:posOffset>635</wp:posOffset>
              </wp:positionV>
              <wp:extent cx="443865" cy="443865"/>
              <wp:effectExtent l="0" t="0" r="12065" b="18415"/>
              <wp:wrapSquare wrapText="bothSides"/>
              <wp:docPr id="3" name="Text Box 3" descr="UK 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C7CF52" w14:textId="45693E0D" w:rsidR="00B33BC0" w:rsidRPr="00B33BC0" w:rsidRDefault="00B33BC0">
                          <w:pPr>
                            <w:rPr>
                              <w:color w:val="000000"/>
                              <w:sz w:val="20"/>
                              <w:szCs w:val="20"/>
                            </w:rPr>
                          </w:pPr>
                          <w:r w:rsidRPr="00B33BC0">
                            <w:rPr>
                              <w:color w:val="000000"/>
                              <w:sz w:val="20"/>
                              <w:szCs w:val="20"/>
                            </w:rPr>
                            <w:t>UK 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5F2E88" id="_x0000_t202" coordsize="21600,21600" o:spt="202" path="m,l,21600r21600,l21600,xe">
              <v:stroke joinstyle="miter"/>
              <v:path gradientshapeok="t" o:connecttype="rect"/>
            </v:shapetype>
            <v:shape id="Text Box 3" o:spid="_x0000_s1027" type="#_x0000_t202" alt="UK OFFI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DC7CF52" w14:textId="45693E0D" w:rsidR="00B33BC0" w:rsidRPr="00B33BC0" w:rsidRDefault="00B33BC0">
                    <w:pPr>
                      <w:rPr>
                        <w:color w:val="000000"/>
                        <w:sz w:val="20"/>
                        <w:szCs w:val="20"/>
                      </w:rPr>
                    </w:pPr>
                    <w:r w:rsidRPr="00B33BC0">
                      <w:rPr>
                        <w:color w:val="000000"/>
                        <w:sz w:val="20"/>
                        <w:szCs w:val="20"/>
                      </w:rPr>
                      <w:t>UK OFFICIAL</w:t>
                    </w:r>
                  </w:p>
                </w:txbxContent>
              </v:textbox>
              <w10:wrap type="square"/>
            </v:shape>
          </w:pict>
        </mc:Fallback>
      </mc:AlternateContent>
    </w:r>
    <w:r w:rsidR="00FA3BA7" w:rsidRPr="001945C1">
      <w:rPr>
        <w:rFonts w:ascii="Arial" w:eastAsia="Arial" w:hAnsi="Arial" w:cs="Arial"/>
        <w:bCs/>
        <w:color w:val="000000"/>
        <w:sz w:val="20"/>
        <w:szCs w:val="20"/>
      </w:rPr>
      <w:t>Schedule 1 (Definitions)</w:t>
    </w:r>
    <w:r w:rsidR="001945C1" w:rsidRPr="001945C1">
      <w:rPr>
        <w:rFonts w:ascii="Arial" w:eastAsia="Arial" w:hAnsi="Arial" w:cs="Arial"/>
        <w:bCs/>
        <w:color w:val="000000"/>
        <w:sz w:val="20"/>
        <w:szCs w:val="20"/>
      </w:rPr>
      <w:t xml:space="preserve">, </w:t>
    </w:r>
    <w:r w:rsidR="00FA3BA7" w:rsidRPr="001945C1">
      <w:rPr>
        <w:rFonts w:ascii="Arial" w:eastAsia="Arial" w:hAnsi="Arial" w:cs="Arial"/>
        <w:bCs/>
        <w:color w:val="000000"/>
        <w:sz w:val="20"/>
        <w:szCs w:val="20"/>
      </w:rPr>
      <w:t>Crown Copyright 202</w:t>
    </w:r>
    <w:r w:rsidR="00BB5AFE" w:rsidRPr="001945C1">
      <w:rPr>
        <w:rFonts w:ascii="Arial" w:eastAsia="Arial" w:hAnsi="Arial" w:cs="Arial"/>
        <w:bCs/>
        <w:color w:val="000000"/>
        <w:sz w:val="20"/>
        <w:szCs w:val="20"/>
      </w:rPr>
      <w:t>3</w:t>
    </w:r>
    <w:bookmarkStart w:id="14" w:name="_heading=h.1t3h5sf" w:colFirst="0" w:colLast="0"/>
    <w:bookmarkEnd w:id="14"/>
    <w:r w:rsidR="001945C1" w:rsidRPr="001945C1">
      <w:rPr>
        <w:rFonts w:ascii="Arial" w:eastAsia="Arial" w:hAnsi="Arial" w:cs="Arial"/>
        <w:bCs/>
        <w:color w:val="000000"/>
        <w:sz w:val="20"/>
        <w:szCs w:val="20"/>
      </w:rPr>
      <w:t xml:space="preserve">, </w:t>
    </w:r>
    <w:r w:rsidR="00BB5AFE" w:rsidRPr="001945C1">
      <w:rPr>
        <w:rFonts w:ascii="Arial" w:eastAsia="Arial" w:hAnsi="Arial" w:cs="Arial"/>
        <w:bCs/>
        <w:color w:val="000000"/>
        <w:sz w:val="20"/>
        <w:szCs w:val="20"/>
      </w:rPr>
      <w:t>[Subject to Contract]</w:t>
    </w:r>
  </w:p>
  <w:p w14:paraId="4935B6A7" w14:textId="77777777" w:rsidR="00BB5AFE" w:rsidRDefault="00BB5AFE">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000000"/>
        <w:sz w:val="20"/>
        <w:szCs w:val="20"/>
      </w:rPr>
    </w:pPr>
  </w:p>
  <w:p w14:paraId="000002AD" w14:textId="77777777" w:rsidR="00C9157A" w:rsidRDefault="00C9157A">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9" w14:textId="5AB3C80F" w:rsidR="00C9157A" w:rsidRDefault="00B33BC0">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3E0EC09D" wp14:editId="1B4BAF23">
              <wp:simplePos x="635" y="635"/>
              <wp:positionH relativeFrom="column">
                <wp:align>center</wp:align>
              </wp:positionH>
              <wp:positionV relativeFrom="paragraph">
                <wp:posOffset>635</wp:posOffset>
              </wp:positionV>
              <wp:extent cx="443865" cy="443865"/>
              <wp:effectExtent l="0" t="0" r="12065" b="18415"/>
              <wp:wrapSquare wrapText="bothSides"/>
              <wp:docPr id="1" name="Text Box 1" descr="UK 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C80039" w14:textId="3CBD4FCB" w:rsidR="00B33BC0" w:rsidRPr="00B33BC0" w:rsidRDefault="00B33BC0">
                          <w:pPr>
                            <w:rPr>
                              <w:color w:val="000000"/>
                              <w:sz w:val="20"/>
                              <w:szCs w:val="20"/>
                            </w:rPr>
                          </w:pPr>
                          <w:r w:rsidRPr="00B33BC0">
                            <w:rPr>
                              <w:color w:val="000000"/>
                              <w:sz w:val="20"/>
                              <w:szCs w:val="20"/>
                            </w:rPr>
                            <w:t>UK 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E0EC09D" id="_x0000_t202" coordsize="21600,21600" o:spt="202" path="m,l,21600r21600,l21600,xe">
              <v:stroke joinstyle="miter"/>
              <v:path gradientshapeok="t" o:connecttype="rect"/>
            </v:shapetype>
            <v:shape id="Text Box 1" o:spid="_x0000_s1030" type="#_x0000_t202" alt="UK OFFI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3DC80039" w14:textId="3CBD4FCB" w:rsidR="00B33BC0" w:rsidRPr="00B33BC0" w:rsidRDefault="00B33BC0">
                    <w:pPr>
                      <w:rPr>
                        <w:color w:val="000000"/>
                        <w:sz w:val="20"/>
                        <w:szCs w:val="20"/>
                      </w:rPr>
                    </w:pPr>
                    <w:r w:rsidRPr="00B33BC0">
                      <w:rPr>
                        <w:color w:val="000000"/>
                        <w:sz w:val="20"/>
                        <w:szCs w:val="20"/>
                      </w:rPr>
                      <w:t>UK OFFICIAL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76B3"/>
    <w:multiLevelType w:val="multilevel"/>
    <w:tmpl w:val="E0DC12C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90C4173"/>
    <w:multiLevelType w:val="multilevel"/>
    <w:tmpl w:val="193EB53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0F3082"/>
    <w:multiLevelType w:val="multilevel"/>
    <w:tmpl w:val="42700E9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A60A04"/>
    <w:multiLevelType w:val="multilevel"/>
    <w:tmpl w:val="8594FDB6"/>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3857B2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19644BDF"/>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1B8C797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 w15:restartNumberingAfterBreak="0">
    <w:nsid w:val="1D7B25D2"/>
    <w:multiLevelType w:val="multilevel"/>
    <w:tmpl w:val="C1EACFD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208126E2"/>
    <w:multiLevelType w:val="multilevel"/>
    <w:tmpl w:val="C56A317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772722A"/>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2A826949"/>
    <w:multiLevelType w:val="multilevel"/>
    <w:tmpl w:val="BC6AB7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B0D527F"/>
    <w:multiLevelType w:val="multilevel"/>
    <w:tmpl w:val="2F6A7952"/>
    <w:lvl w:ilvl="0">
      <w:start w:val="1"/>
      <w:numFmt w:val="lowerLetter"/>
      <w:pStyle w:val="BulletsBody"/>
      <w:lvlText w:val="(%1)"/>
      <w:lvlJc w:val="left"/>
      <w:pPr>
        <w:ind w:left="709" w:hanging="539"/>
      </w:pPr>
      <w:rPr>
        <w:sz w:val="22"/>
        <w:szCs w:val="22"/>
      </w:rPr>
    </w:lvl>
    <w:lvl w:ilvl="1">
      <w:start w:val="1"/>
      <w:numFmt w:val="lowerLetter"/>
      <w:pStyle w:val="BulletsLevel1"/>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BulletsLevel2"/>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BA46090"/>
    <w:multiLevelType w:val="multilevel"/>
    <w:tmpl w:val="BFF8287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3" w15:restartNumberingAfterBreak="0">
    <w:nsid w:val="2C66137A"/>
    <w:multiLevelType w:val="multilevel"/>
    <w:tmpl w:val="E6387C1A"/>
    <w:lvl w:ilvl="0">
      <w:start w:val="1"/>
      <w:numFmt w:val="lowerLetter"/>
      <w:pStyle w:val="ListBullet1"/>
      <w:lvlText w:val="(%1)"/>
      <w:lvlJc w:val="left"/>
      <w:pPr>
        <w:ind w:left="709" w:hanging="539"/>
      </w:pPr>
      <w:rPr>
        <w:sz w:val="22"/>
        <w:szCs w:val="22"/>
      </w:rPr>
    </w:lvl>
    <w:lvl w:ilvl="1">
      <w:start w:val="1"/>
      <w:numFmt w:val="lowerLetter"/>
      <w:pStyle w:val="ListBullet2"/>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ListBullet3"/>
      <w:lvlText w:val="%3)"/>
      <w:lvlJc w:val="left"/>
      <w:pPr>
        <w:ind w:left="1250" w:hanging="360"/>
      </w:pPr>
      <w:rPr>
        <w:rFonts w:ascii="Arial" w:eastAsia="Arial" w:hAnsi="Arial" w:cs="Arial"/>
        <w:sz w:val="22"/>
        <w:szCs w:val="22"/>
      </w:rPr>
    </w:lvl>
    <w:lvl w:ilvl="3">
      <w:start w:val="1"/>
      <w:numFmt w:val="decimal"/>
      <w:pStyle w:val="ListBullet4"/>
      <w:lvlText w:val="(%4)"/>
      <w:lvlJc w:val="left"/>
      <w:pPr>
        <w:ind w:left="1610" w:hanging="360"/>
      </w:pPr>
    </w:lvl>
    <w:lvl w:ilvl="4">
      <w:start w:val="1"/>
      <w:numFmt w:val="lowerLetter"/>
      <w:pStyle w:val="ListBullet5"/>
      <w:lvlText w:val="(%5)"/>
      <w:lvlJc w:val="left"/>
      <w:pPr>
        <w:ind w:left="1970" w:hanging="360"/>
      </w:pPr>
    </w:lvl>
    <w:lvl w:ilvl="5">
      <w:start w:val="1"/>
      <w:numFmt w:val="lowerRoman"/>
      <w:pStyle w:val="ListBullet6"/>
      <w:lvlText w:val="(%6)"/>
      <w:lvlJc w:val="left"/>
      <w:pPr>
        <w:ind w:left="2330" w:hanging="360"/>
      </w:pPr>
    </w:lvl>
    <w:lvl w:ilvl="6">
      <w:start w:val="1"/>
      <w:numFmt w:val="decimal"/>
      <w:pStyle w:val="ListBullet7"/>
      <w:lvlText w:val="%7."/>
      <w:lvlJc w:val="left"/>
      <w:pPr>
        <w:ind w:left="2690" w:hanging="360"/>
      </w:pPr>
    </w:lvl>
    <w:lvl w:ilvl="7">
      <w:start w:val="1"/>
      <w:numFmt w:val="lowerLetter"/>
      <w:pStyle w:val="ListBullet8"/>
      <w:lvlText w:val="%8."/>
      <w:lvlJc w:val="left"/>
      <w:pPr>
        <w:ind w:left="3050" w:hanging="360"/>
      </w:pPr>
    </w:lvl>
    <w:lvl w:ilvl="8">
      <w:start w:val="1"/>
      <w:numFmt w:val="lowerRoman"/>
      <w:pStyle w:val="ListBullet9"/>
      <w:lvlText w:val="%9."/>
      <w:lvlJc w:val="left"/>
      <w:pPr>
        <w:ind w:left="3410" w:hanging="360"/>
      </w:pPr>
    </w:lvl>
  </w:abstractNum>
  <w:abstractNum w:abstractNumId="14" w15:restartNumberingAfterBreak="0">
    <w:nsid w:val="2CE34D8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5" w15:restartNumberingAfterBreak="0">
    <w:nsid w:val="2D606776"/>
    <w:multiLevelType w:val="multilevel"/>
    <w:tmpl w:val="491041A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6" w15:restartNumberingAfterBreak="0">
    <w:nsid w:val="2F2254E9"/>
    <w:multiLevelType w:val="multilevel"/>
    <w:tmpl w:val="79C4C10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32937594"/>
    <w:multiLevelType w:val="multilevel"/>
    <w:tmpl w:val="9AD0ADC0"/>
    <w:lvl w:ilvl="0">
      <w:start w:val="1"/>
      <w:numFmt w:val="lowerLetter"/>
      <w:lvlText w:val="(%1)"/>
      <w:lvlJc w:val="left"/>
      <w:pPr>
        <w:ind w:left="709" w:hanging="539"/>
      </w:pPr>
      <w:rPr>
        <w:rFonts w:hint="default"/>
        <w:sz w:val="24"/>
        <w:szCs w:val="22"/>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34F016F3"/>
    <w:multiLevelType w:val="multilevel"/>
    <w:tmpl w:val="5622CCE6"/>
    <w:lvl w:ilvl="0">
      <w:start w:val="1"/>
      <w:numFmt w:val="lowerLetter"/>
      <w:pStyle w:val="ORDERFORML1PraraNo"/>
      <w:lvlText w:val="(%1)"/>
      <w:lvlJc w:val="left"/>
      <w:pPr>
        <w:ind w:left="709" w:hanging="539"/>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351E037D"/>
    <w:multiLevelType w:val="multilevel"/>
    <w:tmpl w:val="FCEA56F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372D023F"/>
    <w:multiLevelType w:val="multilevel"/>
    <w:tmpl w:val="B350714A"/>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38A71CED"/>
    <w:multiLevelType w:val="multilevel"/>
    <w:tmpl w:val="CD0840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C91AF8"/>
    <w:multiLevelType w:val="multilevel"/>
    <w:tmpl w:val="8D78979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4A352A62"/>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4A845C88"/>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4CB918D7"/>
    <w:multiLevelType w:val="multilevel"/>
    <w:tmpl w:val="2F400B6E"/>
    <w:lvl w:ilvl="0">
      <w:start w:val="1"/>
      <w:numFmt w:val="decimal"/>
      <w:pStyle w:val="ScheduleL1"/>
      <w:lvlText w:val="%1."/>
      <w:lvlJc w:val="left"/>
      <w:pPr>
        <w:ind w:left="360" w:hanging="360"/>
      </w:pPr>
      <w:rPr>
        <w:smallCaps w:val="0"/>
        <w:strike w:val="0"/>
        <w:color w:val="000000"/>
        <w:u w:val="none"/>
        <w:vertAlign w:val="baseline"/>
      </w:rPr>
    </w:lvl>
    <w:lvl w:ilvl="1">
      <w:start w:val="1"/>
      <w:numFmt w:val="decimal"/>
      <w:pStyle w:val="Schedul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eduleL3"/>
      <w:lvlText w:val="%1.%2.%3"/>
      <w:lvlJc w:val="left"/>
      <w:pPr>
        <w:ind w:left="1757" w:hanging="850"/>
      </w:pPr>
      <w:rPr>
        <w:b w:val="0"/>
        <w:i w:val="0"/>
        <w:smallCaps w:val="0"/>
        <w:strike w:val="0"/>
        <w:color w:val="000000"/>
        <w:u w:val="none"/>
        <w:vertAlign w:val="baseline"/>
      </w:rPr>
    </w:lvl>
    <w:lvl w:ilvl="3">
      <w:start w:val="1"/>
      <w:numFmt w:val="lowerLetter"/>
      <w:pStyle w:val="ScheduleL4"/>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pStyle w:val="ScheduleL5"/>
      <w:lvlText w:val="(%5)"/>
      <w:lvlJc w:val="left"/>
      <w:pPr>
        <w:ind w:left="3349" w:hanging="1080"/>
      </w:pPr>
      <w:rPr>
        <w:b w:val="0"/>
        <w:i w:val="0"/>
        <w:smallCaps w:val="0"/>
        <w:strike w:val="0"/>
        <w:color w:val="000000"/>
        <w:u w:val="none"/>
        <w:vertAlign w:val="baseline"/>
      </w:rPr>
    </w:lvl>
    <w:lvl w:ilvl="5">
      <w:start w:val="1"/>
      <w:numFmt w:val="upperLetter"/>
      <w:pStyle w:val="ScheduleL6"/>
      <w:lvlText w:val="(%6)"/>
      <w:lvlJc w:val="left"/>
      <w:pPr>
        <w:ind w:left="1440" w:hanging="1080"/>
      </w:pPr>
      <w:rPr>
        <w:b w:val="0"/>
        <w:i w:val="0"/>
        <w:smallCaps w:val="0"/>
        <w:strike w:val="0"/>
        <w:color w:val="000000"/>
        <w:u w:val="none"/>
        <w:vertAlign w:val="baseline"/>
      </w:rPr>
    </w:lvl>
    <w:lvl w:ilvl="6">
      <w:start w:val="1"/>
      <w:numFmt w:val="decimal"/>
      <w:pStyle w:val="ScheduleL7"/>
      <w:lvlText w:val="%1.%2.%3.%4.%5.%6.%7"/>
      <w:lvlJc w:val="left"/>
      <w:pPr>
        <w:ind w:left="1800" w:hanging="1440"/>
      </w:pPr>
    </w:lvl>
    <w:lvl w:ilvl="7">
      <w:start w:val="1"/>
      <w:numFmt w:val="decimal"/>
      <w:pStyle w:val="ScheduleL8"/>
      <w:lvlText w:val="%1.%2.%3.%4.%5.%6.%7.%8"/>
      <w:lvlJc w:val="left"/>
      <w:pPr>
        <w:ind w:left="1800" w:hanging="1440"/>
      </w:pPr>
    </w:lvl>
    <w:lvl w:ilvl="8">
      <w:start w:val="1"/>
      <w:numFmt w:val="decimal"/>
      <w:pStyle w:val="ScheduleL9"/>
      <w:lvlText w:val="%1.%2.%3.%4.%5.%6.%7.%8.%9"/>
      <w:lvlJc w:val="left"/>
      <w:pPr>
        <w:ind w:left="2160" w:hanging="1800"/>
      </w:pPr>
    </w:lvl>
  </w:abstractNum>
  <w:abstractNum w:abstractNumId="26" w15:restartNumberingAfterBreak="0">
    <w:nsid w:val="4F6107C8"/>
    <w:multiLevelType w:val="multilevel"/>
    <w:tmpl w:val="6A746E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52165F6B"/>
    <w:multiLevelType w:val="multilevel"/>
    <w:tmpl w:val="ED4E92A0"/>
    <w:lvl w:ilvl="0">
      <w:start w:val="1"/>
      <w:numFmt w:val="decimal"/>
      <w:pStyle w:val="GPSDefinitionL4"/>
      <w:lvlText w:val="%1."/>
      <w:lvlJc w:val="left"/>
      <w:pPr>
        <w:ind w:left="360" w:hanging="360"/>
      </w:pPr>
      <w:rPr>
        <w:rFonts w:hint="default"/>
        <w:smallCaps w:val="0"/>
        <w:strike w:val="0"/>
        <w:color w:val="000000"/>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tabs>
          <w:tab w:val="num" w:pos="2835"/>
        </w:tabs>
        <w:ind w:left="2835" w:hanging="56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25B33B9"/>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9" w15:restartNumberingAfterBreak="0">
    <w:nsid w:val="52C93B8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0" w15:restartNumberingAfterBreak="0">
    <w:nsid w:val="576A378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1" w15:restartNumberingAfterBreak="0">
    <w:nsid w:val="5B9B1B9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2" w15:restartNumberingAfterBreak="0">
    <w:nsid w:val="61E67EF4"/>
    <w:multiLevelType w:val="multilevel"/>
    <w:tmpl w:val="8926F6C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621A58A8"/>
    <w:multiLevelType w:val="multilevel"/>
    <w:tmpl w:val="EF5A186E"/>
    <w:lvl w:ilvl="0">
      <w:start w:val="1"/>
      <w:numFmt w:val="lowerLetter"/>
      <w:pStyle w:val="AppHead"/>
      <w:lvlText w:val="(%1)"/>
      <w:lvlJc w:val="left"/>
      <w:pPr>
        <w:ind w:left="709" w:hanging="539"/>
      </w:pPr>
      <w:rPr>
        <w:sz w:val="24"/>
        <w:szCs w:val="24"/>
      </w:rPr>
    </w:lvl>
    <w:lvl w:ilvl="1">
      <w:start w:val="1"/>
      <w:numFmt w:val="lowerLetter"/>
      <w:pStyle w:val="AppPart"/>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638406D9"/>
    <w:multiLevelType w:val="multilevel"/>
    <w:tmpl w:val="A9B29DEE"/>
    <w:lvl w:ilvl="0">
      <w:start w:val="1"/>
      <w:numFmt w:val="lowerLetter"/>
      <w:pStyle w:val="GPSL1CLAUSEHEADING"/>
      <w:lvlText w:val="(%1)"/>
      <w:lvlJc w:val="left"/>
      <w:pPr>
        <w:ind w:left="709" w:hanging="539"/>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5" w15:restartNumberingAfterBreak="0">
    <w:nsid w:val="64C64AAC"/>
    <w:multiLevelType w:val="multilevel"/>
    <w:tmpl w:val="B462866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670620E1"/>
    <w:multiLevelType w:val="multilevel"/>
    <w:tmpl w:val="4146A26A"/>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67382A0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6ACC542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9" w15:restartNumberingAfterBreak="0">
    <w:nsid w:val="6C553AB4"/>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6CED7F3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1" w15:restartNumberingAfterBreak="0">
    <w:nsid w:val="6E4A528B"/>
    <w:multiLevelType w:val="multilevel"/>
    <w:tmpl w:val="B38C740C"/>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6F3E798C"/>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7078010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44" w15:restartNumberingAfterBreak="0">
    <w:nsid w:val="729E5AD1"/>
    <w:multiLevelType w:val="multilevel"/>
    <w:tmpl w:val="AB7C2A80"/>
    <w:lvl w:ilvl="0">
      <w:start w:val="1"/>
      <w:numFmt w:val="lowerLetter"/>
      <w:pStyle w:val="GPSL2GuidanceNumbered"/>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5" w15:restartNumberingAfterBreak="0">
    <w:nsid w:val="74CC0B03"/>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6" w15:restartNumberingAfterBreak="0">
    <w:nsid w:val="7654436C"/>
    <w:multiLevelType w:val="multilevel"/>
    <w:tmpl w:val="C7988B7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rFonts w:ascii="Arial" w:hAnsi="Arial" w:cs="Arial" w:hint="default"/>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CA63156"/>
    <w:multiLevelType w:val="multilevel"/>
    <w:tmpl w:val="FC6418B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8" w15:restartNumberingAfterBreak="0">
    <w:nsid w:val="7DC3678B"/>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1965117521">
    <w:abstractNumId w:val="27"/>
  </w:num>
  <w:num w:numId="2" w16cid:durableId="459568854">
    <w:abstractNumId w:val="17"/>
  </w:num>
  <w:num w:numId="3" w16cid:durableId="2036998963">
    <w:abstractNumId w:val="44"/>
  </w:num>
  <w:num w:numId="4" w16cid:durableId="695734631">
    <w:abstractNumId w:val="20"/>
  </w:num>
  <w:num w:numId="5" w16cid:durableId="1242061000">
    <w:abstractNumId w:val="34"/>
  </w:num>
  <w:num w:numId="6" w16cid:durableId="677076620">
    <w:abstractNumId w:val="18"/>
  </w:num>
  <w:num w:numId="7" w16cid:durableId="1379089929">
    <w:abstractNumId w:val="30"/>
  </w:num>
  <w:num w:numId="8" w16cid:durableId="641039562">
    <w:abstractNumId w:val="35"/>
  </w:num>
  <w:num w:numId="9" w16cid:durableId="787043230">
    <w:abstractNumId w:val="41"/>
  </w:num>
  <w:num w:numId="10" w16cid:durableId="905192112">
    <w:abstractNumId w:val="1"/>
  </w:num>
  <w:num w:numId="11" w16cid:durableId="1550801386">
    <w:abstractNumId w:val="47"/>
  </w:num>
  <w:num w:numId="12" w16cid:durableId="1134442146">
    <w:abstractNumId w:val="22"/>
  </w:num>
  <w:num w:numId="13" w16cid:durableId="566382072">
    <w:abstractNumId w:val="10"/>
  </w:num>
  <w:num w:numId="14" w16cid:durableId="370806380">
    <w:abstractNumId w:val="21"/>
  </w:num>
  <w:num w:numId="15" w16cid:durableId="124927524">
    <w:abstractNumId w:val="2"/>
  </w:num>
  <w:num w:numId="16" w16cid:durableId="1589270377">
    <w:abstractNumId w:val="0"/>
  </w:num>
  <w:num w:numId="17" w16cid:durableId="593133157">
    <w:abstractNumId w:val="16"/>
  </w:num>
  <w:num w:numId="18" w16cid:durableId="1598366910">
    <w:abstractNumId w:val="26"/>
  </w:num>
  <w:num w:numId="19" w16cid:durableId="26613199">
    <w:abstractNumId w:val="8"/>
  </w:num>
  <w:num w:numId="20" w16cid:durableId="366683907">
    <w:abstractNumId w:val="3"/>
  </w:num>
  <w:num w:numId="21" w16cid:durableId="916668051">
    <w:abstractNumId w:val="33"/>
  </w:num>
  <w:num w:numId="22" w16cid:durableId="305357997">
    <w:abstractNumId w:val="13"/>
  </w:num>
  <w:num w:numId="23" w16cid:durableId="873427134">
    <w:abstractNumId w:val="25"/>
  </w:num>
  <w:num w:numId="24" w16cid:durableId="853038634">
    <w:abstractNumId w:val="19"/>
  </w:num>
  <w:num w:numId="25" w16cid:durableId="672731048">
    <w:abstractNumId w:val="32"/>
  </w:num>
  <w:num w:numId="26" w16cid:durableId="1893419994">
    <w:abstractNumId w:val="36"/>
  </w:num>
  <w:num w:numId="27" w16cid:durableId="732972897">
    <w:abstractNumId w:val="11"/>
  </w:num>
  <w:num w:numId="28" w16cid:durableId="1178035174">
    <w:abstractNumId w:val="12"/>
  </w:num>
  <w:num w:numId="29" w16cid:durableId="470371882">
    <w:abstractNumId w:val="45"/>
  </w:num>
  <w:num w:numId="30" w16cid:durableId="206797626">
    <w:abstractNumId w:val="15"/>
  </w:num>
  <w:num w:numId="31" w16cid:durableId="1276912703">
    <w:abstractNumId w:val="7"/>
  </w:num>
  <w:num w:numId="32" w16cid:durableId="1397119155">
    <w:abstractNumId w:val="14"/>
  </w:num>
  <w:num w:numId="33" w16cid:durableId="115761939">
    <w:abstractNumId w:val="38"/>
  </w:num>
  <w:num w:numId="34" w16cid:durableId="8137204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12624">
    <w:abstractNumId w:val="46"/>
  </w:num>
  <w:num w:numId="36" w16cid:durableId="854924845">
    <w:abstractNumId w:val="31"/>
  </w:num>
  <w:num w:numId="37" w16cid:durableId="666130037">
    <w:abstractNumId w:val="4"/>
  </w:num>
  <w:num w:numId="38" w16cid:durableId="1304235024">
    <w:abstractNumId w:val="48"/>
  </w:num>
  <w:num w:numId="39" w16cid:durableId="1191794235">
    <w:abstractNumId w:val="40"/>
  </w:num>
  <w:num w:numId="40" w16cid:durableId="34081236">
    <w:abstractNumId w:val="37"/>
  </w:num>
  <w:num w:numId="41" w16cid:durableId="259486954">
    <w:abstractNumId w:val="6"/>
  </w:num>
  <w:num w:numId="42" w16cid:durableId="2062820371">
    <w:abstractNumId w:val="23"/>
  </w:num>
  <w:num w:numId="43" w16cid:durableId="2035958721">
    <w:abstractNumId w:val="42"/>
  </w:num>
  <w:num w:numId="44" w16cid:durableId="1000549940">
    <w:abstractNumId w:val="24"/>
  </w:num>
  <w:num w:numId="45" w16cid:durableId="606815614">
    <w:abstractNumId w:val="9"/>
  </w:num>
  <w:num w:numId="46" w16cid:durableId="1059937250">
    <w:abstractNumId w:val="39"/>
  </w:num>
  <w:num w:numId="47" w16cid:durableId="1918054491">
    <w:abstractNumId w:val="43"/>
  </w:num>
  <w:num w:numId="48" w16cid:durableId="2028748926">
    <w:abstractNumId w:val="5"/>
  </w:num>
  <w:num w:numId="49" w16cid:durableId="1122502806">
    <w:abstractNumId w:val="29"/>
  </w:num>
  <w:num w:numId="50" w16cid:durableId="86005379">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8:33:32" w:val="V3 - Amend, TRK, NV"/>
    <w:docVar w:name="gemDocNotesCount" w:val="1"/>
  </w:docVars>
  <w:rsids>
    <w:rsidRoot w:val="00C9157A"/>
    <w:rsid w:val="00021301"/>
    <w:rsid w:val="000C4FB0"/>
    <w:rsid w:val="000F7B87"/>
    <w:rsid w:val="00132950"/>
    <w:rsid w:val="001945C1"/>
    <w:rsid w:val="001E0DEF"/>
    <w:rsid w:val="00205D1C"/>
    <w:rsid w:val="002547C5"/>
    <w:rsid w:val="00283C69"/>
    <w:rsid w:val="002C4779"/>
    <w:rsid w:val="00374B8C"/>
    <w:rsid w:val="00386A55"/>
    <w:rsid w:val="003C5AE1"/>
    <w:rsid w:val="004525FA"/>
    <w:rsid w:val="0047635C"/>
    <w:rsid w:val="004D417A"/>
    <w:rsid w:val="00532C8B"/>
    <w:rsid w:val="00575076"/>
    <w:rsid w:val="0057554F"/>
    <w:rsid w:val="0067323E"/>
    <w:rsid w:val="00723B30"/>
    <w:rsid w:val="0087019C"/>
    <w:rsid w:val="00873149"/>
    <w:rsid w:val="00A47D61"/>
    <w:rsid w:val="00B00CB1"/>
    <w:rsid w:val="00B04CBB"/>
    <w:rsid w:val="00B300CE"/>
    <w:rsid w:val="00B33BC0"/>
    <w:rsid w:val="00BB5AFE"/>
    <w:rsid w:val="00C329FE"/>
    <w:rsid w:val="00C50A2A"/>
    <w:rsid w:val="00C64EFE"/>
    <w:rsid w:val="00C9157A"/>
    <w:rsid w:val="00CA327E"/>
    <w:rsid w:val="00FA3B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F5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5"/>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5"/>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6"/>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6"/>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Arial" w:eastAsia="Times New Roman" w:hAnsi="Arial" w:cs="Arial"/>
      <w:sz w:val="24"/>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21"/>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21"/>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22"/>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23"/>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2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2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2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2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2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2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2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23"/>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27"/>
      </w:numPr>
      <w:spacing w:before="100" w:line="240" w:lineRule="auto"/>
    </w:pPr>
    <w:rPr>
      <w:rFonts w:ascii="Arial" w:eastAsia="Times New Roman" w:hAnsi="Arial" w:cs="Times New Roman"/>
      <w:sz w:val="24"/>
      <w:szCs w:val="24"/>
    </w:rPr>
  </w:style>
  <w:style w:type="paragraph" w:customStyle="1" w:styleId="BulletsLevel1">
    <w:name w:val="Bullets Level 1"/>
    <w:basedOn w:val="Normal"/>
    <w:rsid w:val="007B3D68"/>
    <w:pPr>
      <w:numPr>
        <w:ilvl w:val="1"/>
        <w:numId w:val="27"/>
      </w:numPr>
      <w:tabs>
        <w:tab w:val="left" w:pos="1797"/>
      </w:tabs>
      <w:spacing w:before="100" w:line="240" w:lineRule="auto"/>
    </w:pPr>
    <w:rPr>
      <w:rFonts w:ascii="Arial" w:eastAsia="Times New Roman" w:hAnsi="Arial" w:cs="Times New Roman"/>
      <w:sz w:val="24"/>
      <w:szCs w:val="24"/>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rPr>
  </w:style>
  <w:style w:type="paragraph" w:customStyle="1" w:styleId="DefinitionList">
    <w:name w:val="Definition List"/>
    <w:basedOn w:val="Normal"/>
    <w:rsid w:val="00661E21"/>
    <w:pPr>
      <w:tabs>
        <w:tab w:val="num" w:pos="720"/>
      </w:tabs>
      <w:spacing w:before="100" w:line="240" w:lineRule="auto"/>
      <w:ind w:left="720" w:hanging="720"/>
    </w:pPr>
    <w:rPr>
      <w:rFonts w:ascii="Arial" w:eastAsia="Times New Roman" w:hAnsi="Arial" w:cs="Times New Roman"/>
      <w:sz w:val="24"/>
      <w:szCs w:val="24"/>
    </w:rPr>
  </w:style>
  <w:style w:type="paragraph" w:customStyle="1" w:styleId="DefinitionListLevel1">
    <w:name w:val="Definition List Level 1"/>
    <w:basedOn w:val="DefinitionList"/>
    <w:rsid w:val="00661E21"/>
    <w:pPr>
      <w:numPr>
        <w:ilvl w:val="1"/>
      </w:numPr>
      <w:tabs>
        <w:tab w:val="num" w:pos="720"/>
      </w:tabs>
      <w:ind w:left="720" w:hanging="720"/>
    </w:pPr>
  </w:style>
  <w:style w:type="paragraph" w:customStyle="1" w:styleId="DefinitionListLevel2">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open-standards-principles/open-standards-principl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ationalarchives.gov.uk/doc/open-government-licence/version/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VB7pdHopE5QTgUSignbziDCLg==">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40</Pages>
  <Words>10381</Words>
  <Characters>59175</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Jodene L. - UKSBS</cp:lastModifiedBy>
  <cp:revision>3</cp:revision>
  <dcterms:created xsi:type="dcterms:W3CDTF">2024-01-18T18:09:00Z</dcterms:created>
  <dcterms:modified xsi:type="dcterms:W3CDTF">2024-01-19T10:45:00Z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y fmtid="{D5CDD505-2E9C-101B-9397-08002B2CF9AE}" pid="9" name="MSIP_Label_72408bec-6efb-47bd-b9dc-9f250af91ce7_Enabled">
    <vt:lpwstr>true</vt:lpwstr>
  </property>
  <property fmtid="{D5CDD505-2E9C-101B-9397-08002B2CF9AE}" pid="10" name="MSIP_Label_72408bec-6efb-47bd-b9dc-9f250af91ce7_SetDate">
    <vt:lpwstr>2024-01-18T18:08:03Z</vt:lpwstr>
  </property>
  <property fmtid="{D5CDD505-2E9C-101B-9397-08002B2CF9AE}" pid="11" name="MSIP_Label_72408bec-6efb-47bd-b9dc-9f250af91ce7_Method">
    <vt:lpwstr>Standard</vt:lpwstr>
  </property>
  <property fmtid="{D5CDD505-2E9C-101B-9397-08002B2CF9AE}" pid="12" name="MSIP_Label_72408bec-6efb-47bd-b9dc-9f250af91ce7_Name">
    <vt:lpwstr>72408bec-6efb-47bd-b9dc-9f250af91ce7</vt:lpwstr>
  </property>
  <property fmtid="{D5CDD505-2E9C-101B-9397-08002B2CF9AE}" pid="13" name="MSIP_Label_72408bec-6efb-47bd-b9dc-9f250af91ce7_SiteId">
    <vt:lpwstr>2dcfd016-f9df-488c-b16b-68345b59afb7</vt:lpwstr>
  </property>
  <property fmtid="{D5CDD505-2E9C-101B-9397-08002B2CF9AE}" pid="14" name="MSIP_Label_72408bec-6efb-47bd-b9dc-9f250af91ce7_ActionId">
    <vt:lpwstr>eb6309b3-05ee-47c2-845b-68247fea7c64</vt:lpwstr>
  </property>
  <property fmtid="{D5CDD505-2E9C-101B-9397-08002B2CF9AE}" pid="15" name="MSIP_Label_72408bec-6efb-47bd-b9dc-9f250af91ce7_ContentBits">
    <vt:lpwstr>3</vt:lpwstr>
  </property>
</Properties>
</file>