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5D58" w:rsidRDefault="00645D58" w:rsidP="00E174B1">
      <w:pPr>
        <w:pStyle w:val="BodyText"/>
        <w:rPr>
          <w:noProof/>
          <w:lang w:eastAsia="en-GB"/>
        </w:rPr>
      </w:pPr>
    </w:p>
    <w:p w:rsidR="006D43FC" w:rsidRDefault="00E174B1" w:rsidP="00E174B1">
      <w:pPr>
        <w:pStyle w:val="BodyText"/>
      </w:pPr>
      <w:r>
        <w:rPr>
          <w:noProof/>
          <w:lang w:eastAsia="en-GB"/>
        </w:rPr>
        <w:softHyphen/>
      </w:r>
    </w:p>
    <w:p w:rsidR="006D43FC" w:rsidRDefault="006D43FC">
      <w:pPr>
        <w:pStyle w:val="BodyText"/>
        <w:jc w:val="center"/>
      </w:pPr>
    </w:p>
    <w:p w:rsidR="006D43FC" w:rsidRDefault="006D43FC">
      <w:pPr>
        <w:pStyle w:val="BodyText"/>
        <w:jc w:val="center"/>
      </w:pPr>
    </w:p>
    <w:p w:rsidR="009B0254" w:rsidRDefault="009B0254">
      <w:pPr>
        <w:pStyle w:val="BodyText"/>
        <w:jc w:val="center"/>
        <w:rPr>
          <w:sz w:val="32"/>
        </w:rPr>
      </w:pPr>
      <w:bookmarkStart w:id="0" w:name="title"/>
      <w:bookmarkEnd w:id="0"/>
    </w:p>
    <w:p w:rsidR="009B0254" w:rsidRDefault="009B0254">
      <w:pPr>
        <w:pStyle w:val="BodyText"/>
        <w:jc w:val="center"/>
        <w:rPr>
          <w:sz w:val="32"/>
        </w:rPr>
      </w:pPr>
    </w:p>
    <w:p w:rsidR="009B0254" w:rsidRDefault="009B0254">
      <w:pPr>
        <w:pStyle w:val="BodyText"/>
        <w:jc w:val="center"/>
        <w:rPr>
          <w:sz w:val="32"/>
        </w:rPr>
      </w:pPr>
    </w:p>
    <w:p w:rsidR="009B0254" w:rsidRDefault="009B0254">
      <w:pPr>
        <w:pStyle w:val="BodyText"/>
        <w:jc w:val="center"/>
        <w:rPr>
          <w:sz w:val="32"/>
        </w:rPr>
      </w:pPr>
    </w:p>
    <w:p w:rsidR="009B0254" w:rsidRDefault="009B0254">
      <w:pPr>
        <w:pStyle w:val="BodyText"/>
        <w:jc w:val="center"/>
        <w:rPr>
          <w:sz w:val="32"/>
        </w:rPr>
      </w:pPr>
    </w:p>
    <w:p w:rsidR="009B0254" w:rsidRDefault="009B0254">
      <w:pPr>
        <w:pStyle w:val="BodyText"/>
        <w:jc w:val="center"/>
        <w:rPr>
          <w:sz w:val="32"/>
        </w:rPr>
      </w:pPr>
    </w:p>
    <w:p w:rsidR="00912467" w:rsidRPr="009B0254" w:rsidRDefault="009B0254">
      <w:pPr>
        <w:pStyle w:val="BodyText"/>
        <w:jc w:val="center"/>
        <w:rPr>
          <w:sz w:val="32"/>
        </w:rPr>
      </w:pPr>
      <w:r w:rsidRPr="009B0254">
        <w:rPr>
          <w:sz w:val="32"/>
        </w:rPr>
        <w:t>HIGHWAYS ENGLAND TRAFFIC OFFICER VEHICLES</w:t>
      </w:r>
    </w:p>
    <w:p w:rsidR="009B0254" w:rsidRDefault="009B0254">
      <w:pPr>
        <w:pStyle w:val="BodyText"/>
        <w:jc w:val="center"/>
        <w:rPr>
          <w:b w:val="0"/>
          <w:sz w:val="32"/>
        </w:rPr>
      </w:pPr>
      <w:r w:rsidRPr="009B0254">
        <w:rPr>
          <w:b w:val="0"/>
          <w:sz w:val="32"/>
        </w:rPr>
        <w:t>Specialist Vehicle &amp; Equipment Conversion Specification</w:t>
      </w:r>
    </w:p>
    <w:p w:rsidR="009B0254" w:rsidRPr="009B0254" w:rsidRDefault="009B0254">
      <w:pPr>
        <w:pStyle w:val="BodyText"/>
        <w:jc w:val="center"/>
        <w:rPr>
          <w:b w:val="0"/>
          <w:sz w:val="32"/>
        </w:rPr>
      </w:pPr>
    </w:p>
    <w:p w:rsidR="00912467" w:rsidRDefault="00912467"/>
    <w:p w:rsidR="00912467" w:rsidRDefault="00912467">
      <w:bookmarkStart w:id="1" w:name="Start"/>
      <w:bookmarkEnd w:id="1"/>
    </w:p>
    <w:p w:rsidR="00912467" w:rsidRDefault="00912467">
      <w:pPr>
        <w:rPr>
          <w:lang w:val="en-US"/>
        </w:rPr>
      </w:pPr>
    </w:p>
    <w:p w:rsidR="00912467" w:rsidRDefault="00912467">
      <w:pPr>
        <w:rPr>
          <w:lang w:val="en-US"/>
        </w:rPr>
      </w:pPr>
    </w:p>
    <w:p w:rsidR="00912467" w:rsidRDefault="00912467">
      <w:pPr>
        <w:rPr>
          <w:lang w:val="en-US"/>
        </w:rPr>
      </w:pPr>
    </w:p>
    <w:p w:rsidR="00912467" w:rsidRDefault="00912467">
      <w:pPr>
        <w:rPr>
          <w:lang w:val="en-US"/>
        </w:rPr>
      </w:pPr>
    </w:p>
    <w:p w:rsidR="00912467" w:rsidRDefault="00912467">
      <w:pPr>
        <w:rPr>
          <w:lang w:val="en-US"/>
        </w:rPr>
      </w:pPr>
    </w:p>
    <w:p w:rsidR="00912467" w:rsidRDefault="00912467">
      <w:pPr>
        <w:rPr>
          <w:lang w:val="en-US"/>
        </w:rPr>
      </w:pPr>
    </w:p>
    <w:p w:rsidR="00912467" w:rsidRDefault="00912467">
      <w:pPr>
        <w:rPr>
          <w:lang w:val="en-US"/>
        </w:rPr>
      </w:pPr>
    </w:p>
    <w:p w:rsidR="00912467" w:rsidRDefault="00912467">
      <w:pPr>
        <w:rPr>
          <w:lang w:val="en-US"/>
        </w:rPr>
      </w:pPr>
    </w:p>
    <w:p w:rsidR="00912467" w:rsidRDefault="00912467">
      <w:pPr>
        <w:rPr>
          <w:lang w:val="en-US"/>
        </w:rPr>
      </w:pPr>
    </w:p>
    <w:p w:rsidR="00912467" w:rsidRDefault="00912467">
      <w:pPr>
        <w:rPr>
          <w:lang w:val="en-US"/>
        </w:rPr>
      </w:pPr>
    </w:p>
    <w:p w:rsidR="00912467" w:rsidRDefault="00912467">
      <w:pPr>
        <w:rPr>
          <w:lang w:val="en-US"/>
        </w:rPr>
      </w:pPr>
    </w:p>
    <w:p w:rsidR="00912467" w:rsidRDefault="00912467">
      <w:pPr>
        <w:rPr>
          <w:lang w:val="en-US"/>
        </w:rPr>
      </w:pPr>
    </w:p>
    <w:p w:rsidR="00912467" w:rsidRDefault="00912467">
      <w:pPr>
        <w:rPr>
          <w:lang w:val="en-US"/>
        </w:rPr>
      </w:pPr>
    </w:p>
    <w:p w:rsidR="00912467" w:rsidRDefault="00912467">
      <w:pPr>
        <w:rPr>
          <w:lang w:val="en-US"/>
        </w:rPr>
      </w:pPr>
    </w:p>
    <w:p w:rsidR="00912467" w:rsidRDefault="00912467">
      <w:pPr>
        <w:rPr>
          <w:lang w:val="en-US"/>
        </w:rPr>
      </w:pPr>
    </w:p>
    <w:p w:rsidR="00912467" w:rsidRDefault="00912467">
      <w:pPr>
        <w:rPr>
          <w:lang w:val="en-US"/>
        </w:rPr>
      </w:pPr>
    </w:p>
    <w:p w:rsidR="00912467" w:rsidRDefault="00912467">
      <w:pPr>
        <w:rPr>
          <w:lang w:val="en-US"/>
        </w:rPr>
      </w:pPr>
    </w:p>
    <w:p w:rsidR="00912467" w:rsidRDefault="00912467">
      <w:pPr>
        <w:rPr>
          <w:lang w:val="en-US"/>
        </w:rPr>
      </w:pPr>
    </w:p>
    <w:p w:rsidR="00912467" w:rsidRDefault="00912467">
      <w:pPr>
        <w:rPr>
          <w:lang w:val="en-US"/>
        </w:rPr>
      </w:pPr>
    </w:p>
    <w:p w:rsidR="00912467" w:rsidRDefault="00912467">
      <w:pPr>
        <w:rPr>
          <w:lang w:val="en-US"/>
        </w:rPr>
      </w:pPr>
    </w:p>
    <w:p w:rsidR="00912467" w:rsidRDefault="00912467">
      <w:pPr>
        <w:pStyle w:val="Header"/>
        <w:jc w:val="left"/>
      </w:pPr>
    </w:p>
    <w:p w:rsidR="00912467" w:rsidRDefault="00912467">
      <w:pPr>
        <w:pStyle w:val="Header"/>
        <w:jc w:val="left"/>
      </w:pPr>
    </w:p>
    <w:p w:rsidR="00912467" w:rsidRDefault="00912467">
      <w:pPr>
        <w:pStyle w:val="Header"/>
        <w:jc w:val="left"/>
      </w:pPr>
    </w:p>
    <w:p w:rsidR="00912467" w:rsidRDefault="00912467">
      <w:pPr>
        <w:pStyle w:val="Header"/>
        <w:tabs>
          <w:tab w:val="left" w:pos="1185"/>
        </w:tabs>
        <w:jc w:val="left"/>
      </w:pPr>
    </w:p>
    <w:p w:rsidR="00912467" w:rsidRDefault="00912467">
      <w:pPr>
        <w:pStyle w:val="Footer"/>
        <w:tabs>
          <w:tab w:val="clear" w:pos="4153"/>
          <w:tab w:val="clear" w:pos="8306"/>
        </w:tabs>
      </w:pPr>
      <w:r>
        <w:br w:type="page"/>
      </w:r>
      <w:bookmarkStart w:id="2" w:name="Page2"/>
      <w:bookmarkEnd w:id="2"/>
    </w:p>
    <w:p w:rsidR="008A0420" w:rsidRDefault="008A0420">
      <w:pPr>
        <w:pStyle w:val="Footer"/>
        <w:tabs>
          <w:tab w:val="clear" w:pos="4153"/>
          <w:tab w:val="clear" w:pos="8306"/>
        </w:tabs>
      </w:pPr>
    </w:p>
    <w:p w:rsidR="00FA7327" w:rsidRDefault="00FA7327">
      <w:pPr>
        <w:pStyle w:val="Footer"/>
        <w:tabs>
          <w:tab w:val="clear" w:pos="4153"/>
          <w:tab w:val="clear" w:pos="8306"/>
        </w:tabs>
        <w:rPr>
          <w:b/>
          <w:sz w:val="22"/>
        </w:rPr>
      </w:pPr>
    </w:p>
    <w:p w:rsidR="008A0420" w:rsidRPr="00FA7327" w:rsidRDefault="008A0420">
      <w:pPr>
        <w:pStyle w:val="Footer"/>
        <w:tabs>
          <w:tab w:val="clear" w:pos="4153"/>
          <w:tab w:val="clear" w:pos="8306"/>
        </w:tabs>
        <w:rPr>
          <w:b/>
          <w:sz w:val="22"/>
        </w:rPr>
      </w:pPr>
      <w:r w:rsidRPr="00FA7327">
        <w:rPr>
          <w:b/>
          <w:sz w:val="22"/>
        </w:rPr>
        <w:t>CONTENTS</w:t>
      </w:r>
    </w:p>
    <w:p w:rsidR="00FA7327" w:rsidRDefault="00FA7327">
      <w:pPr>
        <w:rPr>
          <w:sz w:val="22"/>
        </w:rPr>
      </w:pPr>
    </w:p>
    <w:sdt>
      <w:sdtPr>
        <w:rPr>
          <w:rFonts w:ascii="Arial" w:eastAsia="Times New Roman" w:hAnsi="Arial" w:cs="Times New Roman"/>
          <w:b w:val="0"/>
          <w:bCs w:val="0"/>
          <w:color w:val="auto"/>
          <w:sz w:val="24"/>
          <w:szCs w:val="24"/>
          <w:lang w:val="en-GB" w:eastAsia="en-US"/>
        </w:rPr>
        <w:id w:val="1390147104"/>
        <w:docPartObj>
          <w:docPartGallery w:val="Table of Contents"/>
          <w:docPartUnique/>
        </w:docPartObj>
      </w:sdtPr>
      <w:sdtEndPr>
        <w:rPr>
          <w:noProof/>
        </w:rPr>
      </w:sdtEndPr>
      <w:sdtContent>
        <w:p w:rsidR="00FA7327" w:rsidRPr="00FA7327" w:rsidRDefault="00FA7327">
          <w:pPr>
            <w:pStyle w:val="TOCHeading"/>
            <w:rPr>
              <w:rFonts w:ascii="Arial" w:hAnsi="Arial" w:cs="Arial"/>
              <w:color w:val="auto"/>
            </w:rPr>
          </w:pPr>
        </w:p>
        <w:p w:rsidR="00A44124" w:rsidRDefault="00FA7327">
          <w:pPr>
            <w:pStyle w:val="TOC1"/>
            <w:tabs>
              <w:tab w:val="left" w:pos="440"/>
              <w:tab w:val="right" w:leader="dot" w:pos="9344"/>
            </w:tabs>
            <w:rPr>
              <w:noProof/>
              <w:lang w:val="en-GB" w:eastAsia="en-GB"/>
            </w:rPr>
          </w:pPr>
          <w:r>
            <w:fldChar w:fldCharType="begin"/>
          </w:r>
          <w:r>
            <w:instrText xml:space="preserve"> TOC \o "1-3" \h \z \u </w:instrText>
          </w:r>
          <w:r>
            <w:fldChar w:fldCharType="separate"/>
          </w:r>
          <w:hyperlink w:anchor="_Toc521505500" w:history="1">
            <w:r w:rsidR="00A44124" w:rsidRPr="00A46640">
              <w:rPr>
                <w:rStyle w:val="Hyperlink"/>
                <w:rFonts w:ascii="Arial" w:hAnsi="Arial" w:cs="Arial"/>
                <w:noProof/>
              </w:rPr>
              <w:t>1.</w:t>
            </w:r>
            <w:r w:rsidR="00A44124">
              <w:rPr>
                <w:noProof/>
                <w:lang w:val="en-GB" w:eastAsia="en-GB"/>
              </w:rPr>
              <w:tab/>
            </w:r>
            <w:r w:rsidR="00A44124" w:rsidRPr="00A46640">
              <w:rPr>
                <w:rStyle w:val="Hyperlink"/>
                <w:rFonts w:ascii="Arial" w:hAnsi="Arial" w:cs="Arial"/>
                <w:noProof/>
              </w:rPr>
              <w:t>INTRODUCTION</w:t>
            </w:r>
            <w:r w:rsidR="00A44124">
              <w:rPr>
                <w:noProof/>
                <w:webHidden/>
              </w:rPr>
              <w:tab/>
            </w:r>
            <w:r w:rsidR="00A44124">
              <w:rPr>
                <w:noProof/>
                <w:webHidden/>
              </w:rPr>
              <w:fldChar w:fldCharType="begin"/>
            </w:r>
            <w:r w:rsidR="00A44124">
              <w:rPr>
                <w:noProof/>
                <w:webHidden/>
              </w:rPr>
              <w:instrText xml:space="preserve"> PAGEREF _Toc521505500 \h </w:instrText>
            </w:r>
            <w:r w:rsidR="00A44124">
              <w:rPr>
                <w:noProof/>
                <w:webHidden/>
              </w:rPr>
            </w:r>
            <w:r w:rsidR="00A44124">
              <w:rPr>
                <w:noProof/>
                <w:webHidden/>
              </w:rPr>
              <w:fldChar w:fldCharType="separate"/>
            </w:r>
            <w:r w:rsidR="00DC082E">
              <w:rPr>
                <w:noProof/>
                <w:webHidden/>
              </w:rPr>
              <w:t>3</w:t>
            </w:r>
            <w:r w:rsidR="00A44124">
              <w:rPr>
                <w:noProof/>
                <w:webHidden/>
              </w:rPr>
              <w:fldChar w:fldCharType="end"/>
            </w:r>
          </w:hyperlink>
        </w:p>
        <w:p w:rsidR="00A44124" w:rsidRDefault="00962A12">
          <w:pPr>
            <w:pStyle w:val="TOC1"/>
            <w:tabs>
              <w:tab w:val="left" w:pos="440"/>
              <w:tab w:val="right" w:leader="dot" w:pos="9344"/>
            </w:tabs>
            <w:rPr>
              <w:noProof/>
              <w:lang w:val="en-GB" w:eastAsia="en-GB"/>
            </w:rPr>
          </w:pPr>
          <w:hyperlink w:anchor="_Toc521505501" w:history="1">
            <w:r w:rsidR="00A44124" w:rsidRPr="00A46640">
              <w:rPr>
                <w:rStyle w:val="Hyperlink"/>
                <w:rFonts w:ascii="Arial" w:hAnsi="Arial" w:cs="Arial"/>
                <w:noProof/>
              </w:rPr>
              <w:t>2.</w:t>
            </w:r>
            <w:r w:rsidR="00A44124">
              <w:rPr>
                <w:noProof/>
                <w:lang w:val="en-GB" w:eastAsia="en-GB"/>
              </w:rPr>
              <w:tab/>
            </w:r>
            <w:r w:rsidR="00A44124" w:rsidRPr="00A46640">
              <w:rPr>
                <w:rStyle w:val="Hyperlink"/>
                <w:rFonts w:ascii="Arial" w:hAnsi="Arial" w:cs="Arial"/>
                <w:noProof/>
              </w:rPr>
              <w:t>DEFINITIONS</w:t>
            </w:r>
            <w:r w:rsidR="00A44124">
              <w:rPr>
                <w:noProof/>
                <w:webHidden/>
              </w:rPr>
              <w:tab/>
            </w:r>
            <w:r w:rsidR="00A44124">
              <w:rPr>
                <w:noProof/>
                <w:webHidden/>
              </w:rPr>
              <w:fldChar w:fldCharType="begin"/>
            </w:r>
            <w:r w:rsidR="00A44124">
              <w:rPr>
                <w:noProof/>
                <w:webHidden/>
              </w:rPr>
              <w:instrText xml:space="preserve"> PAGEREF _Toc521505501 \h </w:instrText>
            </w:r>
            <w:r w:rsidR="00A44124">
              <w:rPr>
                <w:noProof/>
                <w:webHidden/>
              </w:rPr>
            </w:r>
            <w:r w:rsidR="00A44124">
              <w:rPr>
                <w:noProof/>
                <w:webHidden/>
              </w:rPr>
              <w:fldChar w:fldCharType="separate"/>
            </w:r>
            <w:r w:rsidR="00DC082E">
              <w:rPr>
                <w:noProof/>
                <w:webHidden/>
              </w:rPr>
              <w:t>4</w:t>
            </w:r>
            <w:r w:rsidR="00A44124">
              <w:rPr>
                <w:noProof/>
                <w:webHidden/>
              </w:rPr>
              <w:fldChar w:fldCharType="end"/>
            </w:r>
          </w:hyperlink>
        </w:p>
        <w:p w:rsidR="00A44124" w:rsidRDefault="00962A12">
          <w:pPr>
            <w:pStyle w:val="TOC1"/>
            <w:tabs>
              <w:tab w:val="left" w:pos="440"/>
              <w:tab w:val="right" w:leader="dot" w:pos="9344"/>
            </w:tabs>
            <w:rPr>
              <w:noProof/>
              <w:lang w:val="en-GB" w:eastAsia="en-GB"/>
            </w:rPr>
          </w:pPr>
          <w:hyperlink w:anchor="_Toc521505502" w:history="1">
            <w:r w:rsidR="00A44124" w:rsidRPr="00A46640">
              <w:rPr>
                <w:rStyle w:val="Hyperlink"/>
                <w:rFonts w:ascii="Arial" w:hAnsi="Arial" w:cs="Arial"/>
                <w:noProof/>
              </w:rPr>
              <w:t>3.</w:t>
            </w:r>
            <w:r w:rsidR="00A44124">
              <w:rPr>
                <w:noProof/>
                <w:lang w:val="en-GB" w:eastAsia="en-GB"/>
              </w:rPr>
              <w:tab/>
            </w:r>
            <w:r w:rsidR="00A44124" w:rsidRPr="00A46640">
              <w:rPr>
                <w:rStyle w:val="Hyperlink"/>
                <w:rFonts w:ascii="Arial" w:hAnsi="Arial" w:cs="Arial"/>
                <w:noProof/>
              </w:rPr>
              <w:t>QUALITY, SUPPORT &amp; FITTING REQUIREMENTS</w:t>
            </w:r>
            <w:r w:rsidR="00A44124">
              <w:rPr>
                <w:noProof/>
                <w:webHidden/>
              </w:rPr>
              <w:tab/>
            </w:r>
            <w:r w:rsidR="00A44124">
              <w:rPr>
                <w:noProof/>
                <w:webHidden/>
              </w:rPr>
              <w:fldChar w:fldCharType="begin"/>
            </w:r>
            <w:r w:rsidR="00A44124">
              <w:rPr>
                <w:noProof/>
                <w:webHidden/>
              </w:rPr>
              <w:instrText xml:space="preserve"> PAGEREF _Toc521505502 \h </w:instrText>
            </w:r>
            <w:r w:rsidR="00A44124">
              <w:rPr>
                <w:noProof/>
                <w:webHidden/>
              </w:rPr>
            </w:r>
            <w:r w:rsidR="00A44124">
              <w:rPr>
                <w:noProof/>
                <w:webHidden/>
              </w:rPr>
              <w:fldChar w:fldCharType="separate"/>
            </w:r>
            <w:r w:rsidR="00DC082E">
              <w:rPr>
                <w:noProof/>
                <w:webHidden/>
              </w:rPr>
              <w:t>5</w:t>
            </w:r>
            <w:r w:rsidR="00A44124">
              <w:rPr>
                <w:noProof/>
                <w:webHidden/>
              </w:rPr>
              <w:fldChar w:fldCharType="end"/>
            </w:r>
          </w:hyperlink>
        </w:p>
        <w:p w:rsidR="00A44124" w:rsidRDefault="00962A12">
          <w:pPr>
            <w:pStyle w:val="TOC1"/>
            <w:tabs>
              <w:tab w:val="left" w:pos="440"/>
              <w:tab w:val="right" w:leader="dot" w:pos="9344"/>
            </w:tabs>
            <w:rPr>
              <w:noProof/>
              <w:lang w:val="en-GB" w:eastAsia="en-GB"/>
            </w:rPr>
          </w:pPr>
          <w:hyperlink w:anchor="_Toc521505503" w:history="1">
            <w:r w:rsidR="00A44124" w:rsidRPr="00A46640">
              <w:rPr>
                <w:rStyle w:val="Hyperlink"/>
                <w:rFonts w:ascii="Arial" w:hAnsi="Arial" w:cs="Arial"/>
                <w:noProof/>
              </w:rPr>
              <w:t>4.</w:t>
            </w:r>
            <w:r w:rsidR="00A44124">
              <w:rPr>
                <w:noProof/>
                <w:lang w:val="en-GB" w:eastAsia="en-GB"/>
              </w:rPr>
              <w:tab/>
            </w:r>
            <w:r w:rsidR="00A44124" w:rsidRPr="00A46640">
              <w:rPr>
                <w:rStyle w:val="Hyperlink"/>
                <w:rFonts w:ascii="Arial" w:hAnsi="Arial" w:cs="Arial"/>
                <w:noProof/>
              </w:rPr>
              <w:t>MANUALS &amp; DOCUMENTATION</w:t>
            </w:r>
            <w:r w:rsidR="00A44124">
              <w:rPr>
                <w:noProof/>
                <w:webHidden/>
              </w:rPr>
              <w:tab/>
            </w:r>
            <w:r w:rsidR="00A44124">
              <w:rPr>
                <w:noProof/>
                <w:webHidden/>
              </w:rPr>
              <w:fldChar w:fldCharType="begin"/>
            </w:r>
            <w:r w:rsidR="00A44124">
              <w:rPr>
                <w:noProof/>
                <w:webHidden/>
              </w:rPr>
              <w:instrText xml:space="preserve"> PAGEREF _Toc521505503 \h </w:instrText>
            </w:r>
            <w:r w:rsidR="00A44124">
              <w:rPr>
                <w:noProof/>
                <w:webHidden/>
              </w:rPr>
            </w:r>
            <w:r w:rsidR="00A44124">
              <w:rPr>
                <w:noProof/>
                <w:webHidden/>
              </w:rPr>
              <w:fldChar w:fldCharType="separate"/>
            </w:r>
            <w:r w:rsidR="00DC082E">
              <w:rPr>
                <w:noProof/>
                <w:webHidden/>
              </w:rPr>
              <w:t>7</w:t>
            </w:r>
            <w:r w:rsidR="00A44124">
              <w:rPr>
                <w:noProof/>
                <w:webHidden/>
              </w:rPr>
              <w:fldChar w:fldCharType="end"/>
            </w:r>
          </w:hyperlink>
        </w:p>
        <w:p w:rsidR="00A44124" w:rsidRDefault="00962A12">
          <w:pPr>
            <w:pStyle w:val="TOC1"/>
            <w:tabs>
              <w:tab w:val="left" w:pos="440"/>
              <w:tab w:val="right" w:leader="dot" w:pos="9344"/>
            </w:tabs>
            <w:rPr>
              <w:noProof/>
              <w:lang w:val="en-GB" w:eastAsia="en-GB"/>
            </w:rPr>
          </w:pPr>
          <w:hyperlink w:anchor="_Toc521505504" w:history="1">
            <w:r w:rsidR="00A44124" w:rsidRPr="00A46640">
              <w:rPr>
                <w:rStyle w:val="Hyperlink"/>
                <w:rFonts w:ascii="Arial" w:hAnsi="Arial" w:cs="Arial"/>
                <w:noProof/>
              </w:rPr>
              <w:t>5.</w:t>
            </w:r>
            <w:r w:rsidR="00A44124">
              <w:rPr>
                <w:noProof/>
                <w:lang w:val="en-GB" w:eastAsia="en-GB"/>
              </w:rPr>
              <w:tab/>
            </w:r>
            <w:r w:rsidR="00A44124" w:rsidRPr="00A46640">
              <w:rPr>
                <w:rStyle w:val="Hyperlink"/>
                <w:rFonts w:ascii="Arial" w:hAnsi="Arial" w:cs="Arial"/>
                <w:noProof/>
              </w:rPr>
              <w:t>VEHICLE DELIVERY</w:t>
            </w:r>
            <w:r w:rsidR="00A44124">
              <w:rPr>
                <w:noProof/>
                <w:webHidden/>
              </w:rPr>
              <w:tab/>
            </w:r>
            <w:r w:rsidR="00A44124">
              <w:rPr>
                <w:noProof/>
                <w:webHidden/>
              </w:rPr>
              <w:fldChar w:fldCharType="begin"/>
            </w:r>
            <w:r w:rsidR="00A44124">
              <w:rPr>
                <w:noProof/>
                <w:webHidden/>
              </w:rPr>
              <w:instrText xml:space="preserve"> PAGEREF _Toc521505504 \h </w:instrText>
            </w:r>
            <w:r w:rsidR="00A44124">
              <w:rPr>
                <w:noProof/>
                <w:webHidden/>
              </w:rPr>
            </w:r>
            <w:r w:rsidR="00A44124">
              <w:rPr>
                <w:noProof/>
                <w:webHidden/>
              </w:rPr>
              <w:fldChar w:fldCharType="separate"/>
            </w:r>
            <w:r w:rsidR="00DC082E">
              <w:rPr>
                <w:noProof/>
                <w:webHidden/>
              </w:rPr>
              <w:t>8</w:t>
            </w:r>
            <w:r w:rsidR="00A44124">
              <w:rPr>
                <w:noProof/>
                <w:webHidden/>
              </w:rPr>
              <w:fldChar w:fldCharType="end"/>
            </w:r>
          </w:hyperlink>
        </w:p>
        <w:p w:rsidR="00A44124" w:rsidRDefault="00962A12">
          <w:pPr>
            <w:pStyle w:val="TOC1"/>
            <w:tabs>
              <w:tab w:val="left" w:pos="440"/>
              <w:tab w:val="right" w:leader="dot" w:pos="9344"/>
            </w:tabs>
            <w:rPr>
              <w:noProof/>
              <w:lang w:val="en-GB" w:eastAsia="en-GB"/>
            </w:rPr>
          </w:pPr>
          <w:hyperlink w:anchor="_Toc521505505" w:history="1">
            <w:r w:rsidR="00A44124" w:rsidRPr="00A46640">
              <w:rPr>
                <w:rStyle w:val="Hyperlink"/>
                <w:rFonts w:ascii="Arial" w:hAnsi="Arial" w:cs="Arial"/>
                <w:noProof/>
              </w:rPr>
              <w:t>6.</w:t>
            </w:r>
            <w:r w:rsidR="00A44124">
              <w:rPr>
                <w:noProof/>
                <w:lang w:val="en-GB" w:eastAsia="en-GB"/>
              </w:rPr>
              <w:tab/>
            </w:r>
            <w:r w:rsidR="00A44124" w:rsidRPr="00A46640">
              <w:rPr>
                <w:rStyle w:val="Hyperlink"/>
                <w:rFonts w:ascii="Arial" w:hAnsi="Arial" w:cs="Arial"/>
                <w:noProof/>
              </w:rPr>
              <w:t>DECOMMISSIONING</w:t>
            </w:r>
            <w:r w:rsidR="00A44124">
              <w:rPr>
                <w:noProof/>
                <w:webHidden/>
              </w:rPr>
              <w:tab/>
            </w:r>
            <w:r w:rsidR="00A44124">
              <w:rPr>
                <w:noProof/>
                <w:webHidden/>
              </w:rPr>
              <w:fldChar w:fldCharType="begin"/>
            </w:r>
            <w:r w:rsidR="00A44124">
              <w:rPr>
                <w:noProof/>
                <w:webHidden/>
              </w:rPr>
              <w:instrText xml:space="preserve"> PAGEREF _Toc521505505 \h </w:instrText>
            </w:r>
            <w:r w:rsidR="00A44124">
              <w:rPr>
                <w:noProof/>
                <w:webHidden/>
              </w:rPr>
            </w:r>
            <w:r w:rsidR="00A44124">
              <w:rPr>
                <w:noProof/>
                <w:webHidden/>
              </w:rPr>
              <w:fldChar w:fldCharType="separate"/>
            </w:r>
            <w:r w:rsidR="00DC082E">
              <w:rPr>
                <w:noProof/>
                <w:webHidden/>
              </w:rPr>
              <w:t>9</w:t>
            </w:r>
            <w:r w:rsidR="00A44124">
              <w:rPr>
                <w:noProof/>
                <w:webHidden/>
              </w:rPr>
              <w:fldChar w:fldCharType="end"/>
            </w:r>
          </w:hyperlink>
        </w:p>
        <w:p w:rsidR="00F250A2" w:rsidRDefault="00F250A2">
          <w:pPr>
            <w:pStyle w:val="TOC1"/>
            <w:tabs>
              <w:tab w:val="right" w:leader="dot" w:pos="9344"/>
            </w:tabs>
          </w:pPr>
        </w:p>
        <w:p w:rsidR="00A44124" w:rsidRDefault="00962A12">
          <w:pPr>
            <w:pStyle w:val="TOC1"/>
            <w:tabs>
              <w:tab w:val="right" w:leader="dot" w:pos="9344"/>
            </w:tabs>
            <w:rPr>
              <w:noProof/>
              <w:lang w:val="en-GB" w:eastAsia="en-GB"/>
            </w:rPr>
          </w:pPr>
          <w:hyperlink w:anchor="_Toc521505506" w:history="1">
            <w:r w:rsidR="00A44124" w:rsidRPr="00A44124">
              <w:rPr>
                <w:rStyle w:val="Hyperlink"/>
                <w:rFonts w:ascii="Arial" w:hAnsi="Arial" w:cs="Arial"/>
                <w:b/>
                <w:noProof/>
              </w:rPr>
              <w:t>ANNEXES</w:t>
            </w:r>
            <w:r w:rsidR="00A44124">
              <w:rPr>
                <w:noProof/>
                <w:webHidden/>
              </w:rPr>
              <w:tab/>
            </w:r>
            <w:r w:rsidR="00A44124">
              <w:rPr>
                <w:noProof/>
                <w:webHidden/>
              </w:rPr>
              <w:fldChar w:fldCharType="begin"/>
            </w:r>
            <w:r w:rsidR="00A44124">
              <w:rPr>
                <w:noProof/>
                <w:webHidden/>
              </w:rPr>
              <w:instrText xml:space="preserve"> PAGEREF _Toc521505506 \h </w:instrText>
            </w:r>
            <w:r w:rsidR="00A44124">
              <w:rPr>
                <w:noProof/>
                <w:webHidden/>
              </w:rPr>
            </w:r>
            <w:r w:rsidR="00A44124">
              <w:rPr>
                <w:noProof/>
                <w:webHidden/>
              </w:rPr>
              <w:fldChar w:fldCharType="separate"/>
            </w:r>
            <w:r w:rsidR="00DC082E">
              <w:rPr>
                <w:noProof/>
                <w:webHidden/>
              </w:rPr>
              <w:t>11</w:t>
            </w:r>
            <w:r w:rsidR="00A44124">
              <w:rPr>
                <w:noProof/>
                <w:webHidden/>
              </w:rPr>
              <w:fldChar w:fldCharType="end"/>
            </w:r>
          </w:hyperlink>
        </w:p>
        <w:p w:rsidR="00A44124" w:rsidRDefault="00962A12">
          <w:pPr>
            <w:pStyle w:val="TOC1"/>
            <w:tabs>
              <w:tab w:val="left" w:pos="440"/>
              <w:tab w:val="right" w:leader="dot" w:pos="9344"/>
            </w:tabs>
            <w:rPr>
              <w:noProof/>
              <w:lang w:val="en-GB" w:eastAsia="en-GB"/>
            </w:rPr>
          </w:pPr>
          <w:hyperlink w:anchor="_Toc521505507" w:history="1">
            <w:r w:rsidR="00A44124" w:rsidRPr="00A46640">
              <w:rPr>
                <w:rStyle w:val="Hyperlink"/>
                <w:rFonts w:ascii="Arial" w:hAnsi="Arial" w:cs="Arial"/>
                <w:noProof/>
              </w:rPr>
              <w:t>7.</w:t>
            </w:r>
            <w:r w:rsidR="00A44124">
              <w:rPr>
                <w:noProof/>
                <w:lang w:val="en-GB" w:eastAsia="en-GB"/>
              </w:rPr>
              <w:tab/>
            </w:r>
            <w:r w:rsidR="00A44124" w:rsidRPr="00A46640">
              <w:rPr>
                <w:rStyle w:val="Hyperlink"/>
                <w:rFonts w:ascii="Arial" w:hAnsi="Arial" w:cs="Arial"/>
                <w:noProof/>
              </w:rPr>
              <w:t>ANNEX A – Radio Communications</w:t>
            </w:r>
            <w:r w:rsidR="00A44124">
              <w:rPr>
                <w:noProof/>
                <w:webHidden/>
              </w:rPr>
              <w:tab/>
            </w:r>
            <w:r w:rsidR="00A44124">
              <w:rPr>
                <w:noProof/>
                <w:webHidden/>
              </w:rPr>
              <w:fldChar w:fldCharType="begin"/>
            </w:r>
            <w:r w:rsidR="00A44124">
              <w:rPr>
                <w:noProof/>
                <w:webHidden/>
              </w:rPr>
              <w:instrText xml:space="preserve"> PAGEREF _Toc521505507 \h </w:instrText>
            </w:r>
            <w:r w:rsidR="00A44124">
              <w:rPr>
                <w:noProof/>
                <w:webHidden/>
              </w:rPr>
            </w:r>
            <w:r w:rsidR="00A44124">
              <w:rPr>
                <w:noProof/>
                <w:webHidden/>
              </w:rPr>
              <w:fldChar w:fldCharType="separate"/>
            </w:r>
            <w:r w:rsidR="00DC082E">
              <w:rPr>
                <w:noProof/>
                <w:webHidden/>
              </w:rPr>
              <w:t>12</w:t>
            </w:r>
            <w:r w:rsidR="00A44124">
              <w:rPr>
                <w:noProof/>
                <w:webHidden/>
              </w:rPr>
              <w:fldChar w:fldCharType="end"/>
            </w:r>
          </w:hyperlink>
        </w:p>
        <w:p w:rsidR="00A44124" w:rsidRDefault="00962A12">
          <w:pPr>
            <w:pStyle w:val="TOC1"/>
            <w:tabs>
              <w:tab w:val="left" w:pos="440"/>
              <w:tab w:val="right" w:leader="dot" w:pos="9344"/>
            </w:tabs>
            <w:rPr>
              <w:noProof/>
              <w:lang w:val="en-GB" w:eastAsia="en-GB"/>
            </w:rPr>
          </w:pPr>
          <w:hyperlink w:anchor="_Toc521505508" w:history="1">
            <w:r w:rsidR="00A44124" w:rsidRPr="00A46640">
              <w:rPr>
                <w:rStyle w:val="Hyperlink"/>
                <w:rFonts w:ascii="Arial" w:hAnsi="Arial" w:cs="Arial"/>
                <w:noProof/>
              </w:rPr>
              <w:t>8.</w:t>
            </w:r>
            <w:r w:rsidR="00A44124">
              <w:rPr>
                <w:noProof/>
                <w:lang w:val="en-GB" w:eastAsia="en-GB"/>
              </w:rPr>
              <w:tab/>
            </w:r>
            <w:r w:rsidR="00A44124" w:rsidRPr="00A46640">
              <w:rPr>
                <w:rStyle w:val="Hyperlink"/>
                <w:rFonts w:ascii="Arial" w:hAnsi="Arial" w:cs="Arial"/>
                <w:noProof/>
              </w:rPr>
              <w:t>ANNEX B – Lighting Systems</w:t>
            </w:r>
            <w:r w:rsidR="00A44124">
              <w:rPr>
                <w:noProof/>
                <w:webHidden/>
              </w:rPr>
              <w:tab/>
            </w:r>
            <w:r w:rsidR="00A44124">
              <w:rPr>
                <w:noProof/>
                <w:webHidden/>
              </w:rPr>
              <w:fldChar w:fldCharType="begin"/>
            </w:r>
            <w:r w:rsidR="00A44124">
              <w:rPr>
                <w:noProof/>
                <w:webHidden/>
              </w:rPr>
              <w:instrText xml:space="preserve"> PAGEREF _Toc521505508 \h </w:instrText>
            </w:r>
            <w:r w:rsidR="00A44124">
              <w:rPr>
                <w:noProof/>
                <w:webHidden/>
              </w:rPr>
            </w:r>
            <w:r w:rsidR="00A44124">
              <w:rPr>
                <w:noProof/>
                <w:webHidden/>
              </w:rPr>
              <w:fldChar w:fldCharType="separate"/>
            </w:r>
            <w:r w:rsidR="00DC082E">
              <w:rPr>
                <w:noProof/>
                <w:webHidden/>
              </w:rPr>
              <w:t>14</w:t>
            </w:r>
            <w:r w:rsidR="00A44124">
              <w:rPr>
                <w:noProof/>
                <w:webHidden/>
              </w:rPr>
              <w:fldChar w:fldCharType="end"/>
            </w:r>
          </w:hyperlink>
        </w:p>
        <w:p w:rsidR="00A44124" w:rsidRDefault="00962A12">
          <w:pPr>
            <w:pStyle w:val="TOC1"/>
            <w:tabs>
              <w:tab w:val="left" w:pos="440"/>
              <w:tab w:val="right" w:leader="dot" w:pos="9344"/>
            </w:tabs>
            <w:rPr>
              <w:noProof/>
              <w:lang w:val="en-GB" w:eastAsia="en-GB"/>
            </w:rPr>
          </w:pPr>
          <w:hyperlink w:anchor="_Toc521505509" w:history="1">
            <w:r w:rsidR="00A44124" w:rsidRPr="00A46640">
              <w:rPr>
                <w:rStyle w:val="Hyperlink"/>
                <w:rFonts w:ascii="Arial" w:hAnsi="Arial" w:cs="Arial"/>
                <w:noProof/>
              </w:rPr>
              <w:t>9.</w:t>
            </w:r>
            <w:r w:rsidR="00A44124">
              <w:rPr>
                <w:noProof/>
                <w:lang w:val="en-GB" w:eastAsia="en-GB"/>
              </w:rPr>
              <w:tab/>
            </w:r>
            <w:r w:rsidR="00A44124" w:rsidRPr="00A46640">
              <w:rPr>
                <w:rStyle w:val="Hyperlink"/>
                <w:rFonts w:ascii="Arial" w:hAnsi="Arial" w:cs="Arial"/>
                <w:noProof/>
              </w:rPr>
              <w:t>ANNEX C – Closed Circuit Television (CCTV)</w:t>
            </w:r>
            <w:r w:rsidR="00A44124">
              <w:rPr>
                <w:noProof/>
                <w:webHidden/>
              </w:rPr>
              <w:tab/>
            </w:r>
            <w:r w:rsidR="00A44124">
              <w:rPr>
                <w:noProof/>
                <w:webHidden/>
              </w:rPr>
              <w:fldChar w:fldCharType="begin"/>
            </w:r>
            <w:r w:rsidR="00A44124">
              <w:rPr>
                <w:noProof/>
                <w:webHidden/>
              </w:rPr>
              <w:instrText xml:space="preserve"> PAGEREF _Toc521505509 \h </w:instrText>
            </w:r>
            <w:r w:rsidR="00A44124">
              <w:rPr>
                <w:noProof/>
                <w:webHidden/>
              </w:rPr>
            </w:r>
            <w:r w:rsidR="00A44124">
              <w:rPr>
                <w:noProof/>
                <w:webHidden/>
              </w:rPr>
              <w:fldChar w:fldCharType="separate"/>
            </w:r>
            <w:r w:rsidR="00DC082E">
              <w:rPr>
                <w:noProof/>
                <w:webHidden/>
              </w:rPr>
              <w:t>23</w:t>
            </w:r>
            <w:r w:rsidR="00A44124">
              <w:rPr>
                <w:noProof/>
                <w:webHidden/>
              </w:rPr>
              <w:fldChar w:fldCharType="end"/>
            </w:r>
          </w:hyperlink>
        </w:p>
        <w:p w:rsidR="00A44124" w:rsidRDefault="00962A12">
          <w:pPr>
            <w:pStyle w:val="TOC1"/>
            <w:tabs>
              <w:tab w:val="left" w:pos="660"/>
              <w:tab w:val="right" w:leader="dot" w:pos="9344"/>
            </w:tabs>
            <w:rPr>
              <w:noProof/>
              <w:lang w:val="en-GB" w:eastAsia="en-GB"/>
            </w:rPr>
          </w:pPr>
          <w:hyperlink w:anchor="_Toc521505510" w:history="1">
            <w:r w:rsidR="00A44124" w:rsidRPr="00A46640">
              <w:rPr>
                <w:rStyle w:val="Hyperlink"/>
                <w:rFonts w:ascii="Arial" w:hAnsi="Arial" w:cs="Arial"/>
                <w:noProof/>
              </w:rPr>
              <w:t>10.</w:t>
            </w:r>
            <w:r w:rsidR="00A44124">
              <w:rPr>
                <w:noProof/>
                <w:lang w:val="en-GB" w:eastAsia="en-GB"/>
              </w:rPr>
              <w:tab/>
            </w:r>
            <w:r w:rsidR="00A44124" w:rsidRPr="00A46640">
              <w:rPr>
                <w:rStyle w:val="Hyperlink"/>
                <w:rFonts w:ascii="Arial" w:hAnsi="Arial" w:cs="Arial"/>
                <w:noProof/>
              </w:rPr>
              <w:t>ANNEX D – Mobile Phone</w:t>
            </w:r>
            <w:r w:rsidR="00A44124">
              <w:rPr>
                <w:noProof/>
                <w:webHidden/>
              </w:rPr>
              <w:tab/>
            </w:r>
            <w:r w:rsidR="00A44124">
              <w:rPr>
                <w:noProof/>
                <w:webHidden/>
              </w:rPr>
              <w:fldChar w:fldCharType="begin"/>
            </w:r>
            <w:r w:rsidR="00A44124">
              <w:rPr>
                <w:noProof/>
                <w:webHidden/>
              </w:rPr>
              <w:instrText xml:space="preserve"> PAGEREF _Toc521505510 \h </w:instrText>
            </w:r>
            <w:r w:rsidR="00A44124">
              <w:rPr>
                <w:noProof/>
                <w:webHidden/>
              </w:rPr>
            </w:r>
            <w:r w:rsidR="00A44124">
              <w:rPr>
                <w:noProof/>
                <w:webHidden/>
              </w:rPr>
              <w:fldChar w:fldCharType="separate"/>
            </w:r>
            <w:r w:rsidR="00DC082E">
              <w:rPr>
                <w:noProof/>
                <w:webHidden/>
              </w:rPr>
              <w:t>24</w:t>
            </w:r>
            <w:r w:rsidR="00A44124">
              <w:rPr>
                <w:noProof/>
                <w:webHidden/>
              </w:rPr>
              <w:fldChar w:fldCharType="end"/>
            </w:r>
          </w:hyperlink>
        </w:p>
        <w:p w:rsidR="00A44124" w:rsidRDefault="00962A12">
          <w:pPr>
            <w:pStyle w:val="TOC1"/>
            <w:tabs>
              <w:tab w:val="left" w:pos="660"/>
              <w:tab w:val="right" w:leader="dot" w:pos="9344"/>
            </w:tabs>
            <w:rPr>
              <w:noProof/>
              <w:lang w:val="en-GB" w:eastAsia="en-GB"/>
            </w:rPr>
          </w:pPr>
          <w:hyperlink w:anchor="_Toc521505511" w:history="1">
            <w:r w:rsidR="00A44124" w:rsidRPr="00A46640">
              <w:rPr>
                <w:rStyle w:val="Hyperlink"/>
                <w:rFonts w:ascii="Arial" w:hAnsi="Arial" w:cs="Arial"/>
                <w:noProof/>
              </w:rPr>
              <w:t>11.</w:t>
            </w:r>
            <w:r w:rsidR="00A44124">
              <w:rPr>
                <w:noProof/>
                <w:lang w:val="en-GB" w:eastAsia="en-GB"/>
              </w:rPr>
              <w:tab/>
            </w:r>
            <w:r w:rsidR="00A44124" w:rsidRPr="00A46640">
              <w:rPr>
                <w:rStyle w:val="Hyperlink"/>
                <w:rFonts w:ascii="Arial" w:hAnsi="Arial" w:cs="Arial"/>
                <w:noProof/>
              </w:rPr>
              <w:t>ANNEX E – Livery</w:t>
            </w:r>
            <w:r w:rsidR="00A44124">
              <w:rPr>
                <w:noProof/>
                <w:webHidden/>
              </w:rPr>
              <w:tab/>
            </w:r>
            <w:r w:rsidR="00A44124">
              <w:rPr>
                <w:noProof/>
                <w:webHidden/>
              </w:rPr>
              <w:fldChar w:fldCharType="begin"/>
            </w:r>
            <w:r w:rsidR="00A44124">
              <w:rPr>
                <w:noProof/>
                <w:webHidden/>
              </w:rPr>
              <w:instrText xml:space="preserve"> PAGEREF _Toc521505511 \h </w:instrText>
            </w:r>
            <w:r w:rsidR="00A44124">
              <w:rPr>
                <w:noProof/>
                <w:webHidden/>
              </w:rPr>
            </w:r>
            <w:r w:rsidR="00A44124">
              <w:rPr>
                <w:noProof/>
                <w:webHidden/>
              </w:rPr>
              <w:fldChar w:fldCharType="separate"/>
            </w:r>
            <w:r w:rsidR="00DC082E">
              <w:rPr>
                <w:noProof/>
                <w:webHidden/>
              </w:rPr>
              <w:t>25</w:t>
            </w:r>
            <w:r w:rsidR="00A44124">
              <w:rPr>
                <w:noProof/>
                <w:webHidden/>
              </w:rPr>
              <w:fldChar w:fldCharType="end"/>
            </w:r>
          </w:hyperlink>
        </w:p>
        <w:p w:rsidR="00A44124" w:rsidRDefault="00962A12">
          <w:pPr>
            <w:pStyle w:val="TOC1"/>
            <w:tabs>
              <w:tab w:val="left" w:pos="660"/>
              <w:tab w:val="right" w:leader="dot" w:pos="9344"/>
            </w:tabs>
            <w:rPr>
              <w:noProof/>
              <w:lang w:val="en-GB" w:eastAsia="en-GB"/>
            </w:rPr>
          </w:pPr>
          <w:hyperlink w:anchor="_Toc521505512" w:history="1">
            <w:r w:rsidR="00A44124" w:rsidRPr="00A46640">
              <w:rPr>
                <w:rStyle w:val="Hyperlink"/>
                <w:rFonts w:ascii="Arial" w:hAnsi="Arial" w:cs="Arial"/>
                <w:noProof/>
              </w:rPr>
              <w:t>12.</w:t>
            </w:r>
            <w:r w:rsidR="00A44124">
              <w:rPr>
                <w:noProof/>
                <w:lang w:val="en-GB" w:eastAsia="en-GB"/>
              </w:rPr>
              <w:tab/>
            </w:r>
            <w:r w:rsidR="00A44124" w:rsidRPr="00A46640">
              <w:rPr>
                <w:rStyle w:val="Hyperlink"/>
                <w:rFonts w:ascii="Arial" w:hAnsi="Arial" w:cs="Arial"/>
                <w:noProof/>
              </w:rPr>
              <w:t>ANNEX F – Storage</w:t>
            </w:r>
            <w:r w:rsidR="00A44124">
              <w:rPr>
                <w:noProof/>
                <w:webHidden/>
              </w:rPr>
              <w:tab/>
            </w:r>
            <w:r w:rsidR="00A44124">
              <w:rPr>
                <w:noProof/>
                <w:webHidden/>
              </w:rPr>
              <w:fldChar w:fldCharType="begin"/>
            </w:r>
            <w:r w:rsidR="00A44124">
              <w:rPr>
                <w:noProof/>
                <w:webHidden/>
              </w:rPr>
              <w:instrText xml:space="preserve"> PAGEREF _Toc521505512 \h </w:instrText>
            </w:r>
            <w:r w:rsidR="00A44124">
              <w:rPr>
                <w:noProof/>
                <w:webHidden/>
              </w:rPr>
            </w:r>
            <w:r w:rsidR="00A44124">
              <w:rPr>
                <w:noProof/>
                <w:webHidden/>
              </w:rPr>
              <w:fldChar w:fldCharType="separate"/>
            </w:r>
            <w:r w:rsidR="00DC082E">
              <w:rPr>
                <w:noProof/>
                <w:webHidden/>
              </w:rPr>
              <w:t>35</w:t>
            </w:r>
            <w:r w:rsidR="00A44124">
              <w:rPr>
                <w:noProof/>
                <w:webHidden/>
              </w:rPr>
              <w:fldChar w:fldCharType="end"/>
            </w:r>
          </w:hyperlink>
        </w:p>
        <w:p w:rsidR="00A44124" w:rsidRDefault="00962A12">
          <w:pPr>
            <w:pStyle w:val="TOC1"/>
            <w:tabs>
              <w:tab w:val="left" w:pos="660"/>
              <w:tab w:val="right" w:leader="dot" w:pos="9344"/>
            </w:tabs>
            <w:rPr>
              <w:noProof/>
              <w:lang w:val="en-GB" w:eastAsia="en-GB"/>
            </w:rPr>
          </w:pPr>
          <w:hyperlink w:anchor="_Toc521505513" w:history="1">
            <w:r w:rsidR="00A44124" w:rsidRPr="00A46640">
              <w:rPr>
                <w:rStyle w:val="Hyperlink"/>
                <w:rFonts w:ascii="Arial" w:hAnsi="Arial" w:cs="Arial"/>
                <w:noProof/>
              </w:rPr>
              <w:t>13.</w:t>
            </w:r>
            <w:r w:rsidR="00A44124">
              <w:rPr>
                <w:noProof/>
                <w:lang w:val="en-GB" w:eastAsia="en-GB"/>
              </w:rPr>
              <w:tab/>
            </w:r>
            <w:r w:rsidR="00A44124" w:rsidRPr="00A46640">
              <w:rPr>
                <w:rStyle w:val="Hyperlink"/>
                <w:rFonts w:ascii="Arial" w:hAnsi="Arial" w:cs="Arial"/>
                <w:noProof/>
              </w:rPr>
              <w:t>ANNEX G – Auxiliary Equipment</w:t>
            </w:r>
            <w:r w:rsidR="00A44124">
              <w:rPr>
                <w:noProof/>
                <w:webHidden/>
              </w:rPr>
              <w:tab/>
            </w:r>
            <w:r w:rsidR="00A44124">
              <w:rPr>
                <w:noProof/>
                <w:webHidden/>
              </w:rPr>
              <w:fldChar w:fldCharType="begin"/>
            </w:r>
            <w:r w:rsidR="00A44124">
              <w:rPr>
                <w:noProof/>
                <w:webHidden/>
              </w:rPr>
              <w:instrText xml:space="preserve"> PAGEREF _Toc521505513 \h </w:instrText>
            </w:r>
            <w:r w:rsidR="00A44124">
              <w:rPr>
                <w:noProof/>
                <w:webHidden/>
              </w:rPr>
            </w:r>
            <w:r w:rsidR="00A44124">
              <w:rPr>
                <w:noProof/>
                <w:webHidden/>
              </w:rPr>
              <w:fldChar w:fldCharType="separate"/>
            </w:r>
            <w:r w:rsidR="00DC082E">
              <w:rPr>
                <w:noProof/>
                <w:webHidden/>
              </w:rPr>
              <w:t>36</w:t>
            </w:r>
            <w:r w:rsidR="00A44124">
              <w:rPr>
                <w:noProof/>
                <w:webHidden/>
              </w:rPr>
              <w:fldChar w:fldCharType="end"/>
            </w:r>
          </w:hyperlink>
        </w:p>
        <w:p w:rsidR="00A44124" w:rsidRDefault="00962A12">
          <w:pPr>
            <w:pStyle w:val="TOC1"/>
            <w:tabs>
              <w:tab w:val="left" w:pos="660"/>
              <w:tab w:val="right" w:leader="dot" w:pos="9344"/>
            </w:tabs>
            <w:rPr>
              <w:noProof/>
              <w:lang w:val="en-GB" w:eastAsia="en-GB"/>
            </w:rPr>
          </w:pPr>
          <w:hyperlink w:anchor="_Toc521505514" w:history="1">
            <w:r w:rsidR="00A44124" w:rsidRPr="00A46640">
              <w:rPr>
                <w:rStyle w:val="Hyperlink"/>
                <w:rFonts w:ascii="Arial" w:hAnsi="Arial" w:cs="Arial"/>
                <w:noProof/>
              </w:rPr>
              <w:t>14.</w:t>
            </w:r>
            <w:r w:rsidR="00A44124">
              <w:rPr>
                <w:noProof/>
                <w:lang w:val="en-GB" w:eastAsia="en-GB"/>
              </w:rPr>
              <w:tab/>
            </w:r>
            <w:r w:rsidR="00A44124" w:rsidRPr="00A46640">
              <w:rPr>
                <w:rStyle w:val="Hyperlink"/>
                <w:rFonts w:ascii="Arial" w:hAnsi="Arial" w:cs="Arial"/>
                <w:noProof/>
              </w:rPr>
              <w:t>ANNEX H – Telematics System</w:t>
            </w:r>
            <w:r w:rsidR="00A44124">
              <w:rPr>
                <w:noProof/>
                <w:webHidden/>
              </w:rPr>
              <w:tab/>
            </w:r>
            <w:r w:rsidR="00A44124">
              <w:rPr>
                <w:noProof/>
                <w:webHidden/>
              </w:rPr>
              <w:fldChar w:fldCharType="begin"/>
            </w:r>
            <w:r w:rsidR="00A44124">
              <w:rPr>
                <w:noProof/>
                <w:webHidden/>
              </w:rPr>
              <w:instrText xml:space="preserve"> PAGEREF _Toc521505514 \h </w:instrText>
            </w:r>
            <w:r w:rsidR="00A44124">
              <w:rPr>
                <w:noProof/>
                <w:webHidden/>
              </w:rPr>
            </w:r>
            <w:r w:rsidR="00A44124">
              <w:rPr>
                <w:noProof/>
                <w:webHidden/>
              </w:rPr>
              <w:fldChar w:fldCharType="separate"/>
            </w:r>
            <w:r w:rsidR="00DC082E">
              <w:rPr>
                <w:noProof/>
                <w:webHidden/>
              </w:rPr>
              <w:t>40</w:t>
            </w:r>
            <w:r w:rsidR="00A44124">
              <w:rPr>
                <w:noProof/>
                <w:webHidden/>
              </w:rPr>
              <w:fldChar w:fldCharType="end"/>
            </w:r>
          </w:hyperlink>
        </w:p>
        <w:p w:rsidR="00F250A2" w:rsidRDefault="00F250A2">
          <w:pPr>
            <w:pStyle w:val="TOC1"/>
            <w:tabs>
              <w:tab w:val="right" w:leader="dot" w:pos="9344"/>
            </w:tabs>
          </w:pPr>
        </w:p>
        <w:p w:rsidR="00A44124" w:rsidRDefault="00962A12">
          <w:pPr>
            <w:pStyle w:val="TOC1"/>
            <w:tabs>
              <w:tab w:val="right" w:leader="dot" w:pos="9344"/>
            </w:tabs>
            <w:rPr>
              <w:noProof/>
              <w:lang w:val="en-GB" w:eastAsia="en-GB"/>
            </w:rPr>
          </w:pPr>
          <w:hyperlink w:anchor="_Toc521505515" w:history="1">
            <w:r w:rsidR="00A44124" w:rsidRPr="00A44124">
              <w:rPr>
                <w:rStyle w:val="Hyperlink"/>
                <w:rFonts w:ascii="Arial" w:hAnsi="Arial" w:cs="Arial"/>
                <w:b/>
                <w:noProof/>
              </w:rPr>
              <w:t>APPENDICES</w:t>
            </w:r>
            <w:r w:rsidR="00A44124">
              <w:rPr>
                <w:noProof/>
                <w:webHidden/>
              </w:rPr>
              <w:tab/>
            </w:r>
            <w:r w:rsidR="00A44124">
              <w:rPr>
                <w:noProof/>
                <w:webHidden/>
              </w:rPr>
              <w:fldChar w:fldCharType="begin"/>
            </w:r>
            <w:r w:rsidR="00A44124">
              <w:rPr>
                <w:noProof/>
                <w:webHidden/>
              </w:rPr>
              <w:instrText xml:space="preserve"> PAGEREF _Toc521505515 \h </w:instrText>
            </w:r>
            <w:r w:rsidR="00A44124">
              <w:rPr>
                <w:noProof/>
                <w:webHidden/>
              </w:rPr>
            </w:r>
            <w:r w:rsidR="00A44124">
              <w:rPr>
                <w:noProof/>
                <w:webHidden/>
              </w:rPr>
              <w:fldChar w:fldCharType="separate"/>
            </w:r>
            <w:r w:rsidR="00DC082E">
              <w:rPr>
                <w:noProof/>
                <w:webHidden/>
              </w:rPr>
              <w:t>41</w:t>
            </w:r>
            <w:r w:rsidR="00A44124">
              <w:rPr>
                <w:noProof/>
                <w:webHidden/>
              </w:rPr>
              <w:fldChar w:fldCharType="end"/>
            </w:r>
          </w:hyperlink>
        </w:p>
        <w:p w:rsidR="00A44124" w:rsidRDefault="00962A12">
          <w:pPr>
            <w:pStyle w:val="TOC1"/>
            <w:tabs>
              <w:tab w:val="left" w:pos="660"/>
              <w:tab w:val="right" w:leader="dot" w:pos="9344"/>
            </w:tabs>
            <w:rPr>
              <w:noProof/>
              <w:lang w:val="en-GB" w:eastAsia="en-GB"/>
            </w:rPr>
          </w:pPr>
          <w:hyperlink w:anchor="_Toc521505516" w:history="1">
            <w:r w:rsidR="00A44124" w:rsidRPr="00A46640">
              <w:rPr>
                <w:rStyle w:val="Hyperlink"/>
                <w:rFonts w:ascii="Arial" w:hAnsi="Arial" w:cs="Arial"/>
                <w:noProof/>
              </w:rPr>
              <w:t>15.</w:t>
            </w:r>
            <w:r w:rsidR="00A44124">
              <w:rPr>
                <w:noProof/>
                <w:lang w:val="en-GB" w:eastAsia="en-GB"/>
              </w:rPr>
              <w:tab/>
            </w:r>
            <w:r w:rsidR="00A44124" w:rsidRPr="00A46640">
              <w:rPr>
                <w:rStyle w:val="Hyperlink"/>
                <w:rFonts w:ascii="Arial" w:hAnsi="Arial" w:cs="Arial"/>
                <w:noProof/>
              </w:rPr>
              <w:t>Appendix 1 – Communications Equipment and Installation Responsibilities</w:t>
            </w:r>
            <w:r w:rsidR="00A44124">
              <w:rPr>
                <w:noProof/>
                <w:webHidden/>
              </w:rPr>
              <w:tab/>
            </w:r>
            <w:r w:rsidR="00A44124">
              <w:rPr>
                <w:noProof/>
                <w:webHidden/>
              </w:rPr>
              <w:fldChar w:fldCharType="begin"/>
            </w:r>
            <w:r w:rsidR="00A44124">
              <w:rPr>
                <w:noProof/>
                <w:webHidden/>
              </w:rPr>
              <w:instrText xml:space="preserve"> PAGEREF _Toc521505516 \h </w:instrText>
            </w:r>
            <w:r w:rsidR="00A44124">
              <w:rPr>
                <w:noProof/>
                <w:webHidden/>
              </w:rPr>
            </w:r>
            <w:r w:rsidR="00A44124">
              <w:rPr>
                <w:noProof/>
                <w:webHidden/>
              </w:rPr>
              <w:fldChar w:fldCharType="separate"/>
            </w:r>
            <w:r w:rsidR="00DC082E">
              <w:rPr>
                <w:noProof/>
                <w:webHidden/>
              </w:rPr>
              <w:t>42</w:t>
            </w:r>
            <w:r w:rsidR="00A44124">
              <w:rPr>
                <w:noProof/>
                <w:webHidden/>
              </w:rPr>
              <w:fldChar w:fldCharType="end"/>
            </w:r>
          </w:hyperlink>
        </w:p>
        <w:p w:rsidR="00A44124" w:rsidRDefault="00962A12">
          <w:pPr>
            <w:pStyle w:val="TOC1"/>
            <w:tabs>
              <w:tab w:val="left" w:pos="660"/>
              <w:tab w:val="right" w:leader="dot" w:pos="9344"/>
            </w:tabs>
            <w:rPr>
              <w:noProof/>
              <w:lang w:val="en-GB" w:eastAsia="en-GB"/>
            </w:rPr>
          </w:pPr>
          <w:hyperlink w:anchor="_Toc521505517" w:history="1">
            <w:r w:rsidR="00A44124" w:rsidRPr="00A46640">
              <w:rPr>
                <w:rStyle w:val="Hyperlink"/>
                <w:rFonts w:ascii="Arial" w:hAnsi="Arial" w:cs="Arial"/>
                <w:noProof/>
              </w:rPr>
              <w:t>16.</w:t>
            </w:r>
            <w:r w:rsidR="00A44124">
              <w:rPr>
                <w:noProof/>
                <w:lang w:val="en-GB" w:eastAsia="en-GB"/>
              </w:rPr>
              <w:tab/>
            </w:r>
            <w:r w:rsidR="00A44124" w:rsidRPr="00A46640">
              <w:rPr>
                <w:rStyle w:val="Hyperlink"/>
                <w:rFonts w:ascii="Arial" w:hAnsi="Arial" w:cs="Arial"/>
                <w:noProof/>
              </w:rPr>
              <w:t>Appendix 2 – Customer Works Equipment</w:t>
            </w:r>
            <w:r w:rsidR="00A44124">
              <w:rPr>
                <w:noProof/>
                <w:webHidden/>
              </w:rPr>
              <w:tab/>
            </w:r>
            <w:r w:rsidR="00A44124">
              <w:rPr>
                <w:noProof/>
                <w:webHidden/>
              </w:rPr>
              <w:fldChar w:fldCharType="begin"/>
            </w:r>
            <w:r w:rsidR="00A44124">
              <w:rPr>
                <w:noProof/>
                <w:webHidden/>
              </w:rPr>
              <w:instrText xml:space="preserve"> PAGEREF _Toc521505517 \h </w:instrText>
            </w:r>
            <w:r w:rsidR="00A44124">
              <w:rPr>
                <w:noProof/>
                <w:webHidden/>
              </w:rPr>
            </w:r>
            <w:r w:rsidR="00A44124">
              <w:rPr>
                <w:noProof/>
                <w:webHidden/>
              </w:rPr>
              <w:fldChar w:fldCharType="separate"/>
            </w:r>
            <w:r w:rsidR="00DC082E">
              <w:rPr>
                <w:noProof/>
                <w:webHidden/>
              </w:rPr>
              <w:t>43</w:t>
            </w:r>
            <w:r w:rsidR="00A44124">
              <w:rPr>
                <w:noProof/>
                <w:webHidden/>
              </w:rPr>
              <w:fldChar w:fldCharType="end"/>
            </w:r>
          </w:hyperlink>
        </w:p>
        <w:p w:rsidR="00A44124" w:rsidRDefault="00962A12">
          <w:pPr>
            <w:pStyle w:val="TOC1"/>
            <w:tabs>
              <w:tab w:val="left" w:pos="660"/>
              <w:tab w:val="right" w:leader="dot" w:pos="9344"/>
            </w:tabs>
            <w:rPr>
              <w:noProof/>
              <w:lang w:val="en-GB" w:eastAsia="en-GB"/>
            </w:rPr>
          </w:pPr>
          <w:hyperlink w:anchor="_Toc521505518" w:history="1">
            <w:r w:rsidR="00A44124" w:rsidRPr="00A46640">
              <w:rPr>
                <w:rStyle w:val="Hyperlink"/>
                <w:rFonts w:ascii="Arial" w:hAnsi="Arial" w:cs="Arial"/>
                <w:noProof/>
              </w:rPr>
              <w:t>17.</w:t>
            </w:r>
            <w:r w:rsidR="00A44124">
              <w:rPr>
                <w:noProof/>
                <w:lang w:val="en-GB" w:eastAsia="en-GB"/>
              </w:rPr>
              <w:tab/>
            </w:r>
            <w:r w:rsidR="00A44124" w:rsidRPr="00A46640">
              <w:rPr>
                <w:rStyle w:val="Hyperlink"/>
                <w:rFonts w:ascii="Arial" w:hAnsi="Arial" w:cs="Arial"/>
                <w:noProof/>
              </w:rPr>
              <w:t>Appendix 3 – Highways England Locations</w:t>
            </w:r>
            <w:r w:rsidR="00A44124">
              <w:rPr>
                <w:noProof/>
                <w:webHidden/>
              </w:rPr>
              <w:tab/>
            </w:r>
            <w:r w:rsidR="00A44124">
              <w:rPr>
                <w:noProof/>
                <w:webHidden/>
              </w:rPr>
              <w:fldChar w:fldCharType="begin"/>
            </w:r>
            <w:r w:rsidR="00A44124">
              <w:rPr>
                <w:noProof/>
                <w:webHidden/>
              </w:rPr>
              <w:instrText xml:space="preserve"> PAGEREF _Toc521505518 \h </w:instrText>
            </w:r>
            <w:r w:rsidR="00A44124">
              <w:rPr>
                <w:noProof/>
                <w:webHidden/>
              </w:rPr>
            </w:r>
            <w:r w:rsidR="00A44124">
              <w:rPr>
                <w:noProof/>
                <w:webHidden/>
              </w:rPr>
              <w:fldChar w:fldCharType="separate"/>
            </w:r>
            <w:r w:rsidR="00DC082E">
              <w:rPr>
                <w:noProof/>
                <w:webHidden/>
              </w:rPr>
              <w:t>45</w:t>
            </w:r>
            <w:r w:rsidR="00A44124">
              <w:rPr>
                <w:noProof/>
                <w:webHidden/>
              </w:rPr>
              <w:fldChar w:fldCharType="end"/>
            </w:r>
          </w:hyperlink>
        </w:p>
        <w:p w:rsidR="00A44124" w:rsidRDefault="00962A12">
          <w:pPr>
            <w:pStyle w:val="TOC1"/>
            <w:tabs>
              <w:tab w:val="left" w:pos="660"/>
              <w:tab w:val="right" w:leader="dot" w:pos="9344"/>
            </w:tabs>
            <w:rPr>
              <w:noProof/>
              <w:lang w:val="en-GB" w:eastAsia="en-GB"/>
            </w:rPr>
          </w:pPr>
          <w:hyperlink w:anchor="_Toc521505519" w:history="1">
            <w:r w:rsidR="00A44124" w:rsidRPr="00A46640">
              <w:rPr>
                <w:rStyle w:val="Hyperlink"/>
                <w:rFonts w:ascii="Arial" w:hAnsi="Arial" w:cs="Arial"/>
                <w:noProof/>
              </w:rPr>
              <w:t>18.</w:t>
            </w:r>
            <w:r w:rsidR="00A44124">
              <w:rPr>
                <w:noProof/>
                <w:lang w:val="en-GB" w:eastAsia="en-GB"/>
              </w:rPr>
              <w:tab/>
            </w:r>
            <w:r w:rsidR="00A44124" w:rsidRPr="00A46640">
              <w:rPr>
                <w:rStyle w:val="Hyperlink"/>
                <w:rFonts w:ascii="Arial" w:hAnsi="Arial" w:cs="Arial"/>
                <w:noProof/>
              </w:rPr>
              <w:t xml:space="preserve">Appendix 4 – Road Vehicles Lighting Regulations 1989 – Highways England Exemption </w:t>
            </w:r>
            <w:r w:rsidR="00493DAC">
              <w:rPr>
                <w:rStyle w:val="Hyperlink"/>
                <w:rFonts w:ascii="Arial" w:hAnsi="Arial" w:cs="Arial"/>
                <w:noProof/>
              </w:rPr>
              <w:tab/>
            </w:r>
            <w:r w:rsidR="00A44124" w:rsidRPr="00A46640">
              <w:rPr>
                <w:rStyle w:val="Hyperlink"/>
                <w:rFonts w:ascii="Arial" w:hAnsi="Arial" w:cs="Arial"/>
                <w:noProof/>
              </w:rPr>
              <w:t>VS 20/2016</w:t>
            </w:r>
            <w:r w:rsidR="00A44124">
              <w:rPr>
                <w:noProof/>
                <w:webHidden/>
              </w:rPr>
              <w:tab/>
            </w:r>
            <w:r w:rsidR="00A44124">
              <w:rPr>
                <w:noProof/>
                <w:webHidden/>
              </w:rPr>
              <w:fldChar w:fldCharType="begin"/>
            </w:r>
            <w:r w:rsidR="00A44124">
              <w:rPr>
                <w:noProof/>
                <w:webHidden/>
              </w:rPr>
              <w:instrText xml:space="preserve"> PAGEREF _Toc521505519 \h </w:instrText>
            </w:r>
            <w:r w:rsidR="00A44124">
              <w:rPr>
                <w:noProof/>
                <w:webHidden/>
              </w:rPr>
            </w:r>
            <w:r w:rsidR="00A44124">
              <w:rPr>
                <w:noProof/>
                <w:webHidden/>
              </w:rPr>
              <w:fldChar w:fldCharType="separate"/>
            </w:r>
            <w:r w:rsidR="00DC082E">
              <w:rPr>
                <w:noProof/>
                <w:webHidden/>
              </w:rPr>
              <w:t>47</w:t>
            </w:r>
            <w:r w:rsidR="00A44124">
              <w:rPr>
                <w:noProof/>
                <w:webHidden/>
              </w:rPr>
              <w:fldChar w:fldCharType="end"/>
            </w:r>
          </w:hyperlink>
        </w:p>
        <w:p w:rsidR="00A44124" w:rsidRDefault="00962A12">
          <w:pPr>
            <w:pStyle w:val="TOC1"/>
            <w:tabs>
              <w:tab w:val="left" w:pos="660"/>
              <w:tab w:val="right" w:leader="dot" w:pos="9344"/>
            </w:tabs>
            <w:rPr>
              <w:noProof/>
              <w:lang w:val="en-GB" w:eastAsia="en-GB"/>
            </w:rPr>
          </w:pPr>
          <w:hyperlink w:anchor="_Toc521505520" w:history="1">
            <w:r w:rsidR="00A44124" w:rsidRPr="00A46640">
              <w:rPr>
                <w:rStyle w:val="Hyperlink"/>
                <w:rFonts w:ascii="Arial" w:hAnsi="Arial" w:cs="Arial"/>
                <w:noProof/>
              </w:rPr>
              <w:t>19.</w:t>
            </w:r>
            <w:r w:rsidR="00A44124">
              <w:rPr>
                <w:noProof/>
                <w:lang w:val="en-GB" w:eastAsia="en-GB"/>
              </w:rPr>
              <w:tab/>
            </w:r>
            <w:r w:rsidR="00A44124" w:rsidRPr="00A46640">
              <w:rPr>
                <w:rStyle w:val="Hyperlink"/>
                <w:rFonts w:ascii="Arial" w:hAnsi="Arial" w:cs="Arial"/>
                <w:noProof/>
              </w:rPr>
              <w:t>Appendix 5 – Jaguar Land Rover Discovery 5 vehicle specification</w:t>
            </w:r>
            <w:r w:rsidR="00A44124">
              <w:rPr>
                <w:noProof/>
                <w:webHidden/>
              </w:rPr>
              <w:tab/>
            </w:r>
            <w:r w:rsidR="00A44124">
              <w:rPr>
                <w:noProof/>
                <w:webHidden/>
              </w:rPr>
              <w:fldChar w:fldCharType="begin"/>
            </w:r>
            <w:r w:rsidR="00A44124">
              <w:rPr>
                <w:noProof/>
                <w:webHidden/>
              </w:rPr>
              <w:instrText xml:space="preserve"> PAGEREF _Toc521505520 \h </w:instrText>
            </w:r>
            <w:r w:rsidR="00A44124">
              <w:rPr>
                <w:noProof/>
                <w:webHidden/>
              </w:rPr>
            </w:r>
            <w:r w:rsidR="00A44124">
              <w:rPr>
                <w:noProof/>
                <w:webHidden/>
              </w:rPr>
              <w:fldChar w:fldCharType="separate"/>
            </w:r>
            <w:r w:rsidR="00DC082E">
              <w:rPr>
                <w:noProof/>
                <w:webHidden/>
              </w:rPr>
              <w:t>50</w:t>
            </w:r>
            <w:r w:rsidR="00A44124">
              <w:rPr>
                <w:noProof/>
                <w:webHidden/>
              </w:rPr>
              <w:fldChar w:fldCharType="end"/>
            </w:r>
          </w:hyperlink>
        </w:p>
        <w:p w:rsidR="00FA7327" w:rsidRDefault="00FA7327">
          <w:r>
            <w:rPr>
              <w:b/>
              <w:bCs/>
              <w:noProof/>
            </w:rPr>
            <w:fldChar w:fldCharType="end"/>
          </w:r>
        </w:p>
      </w:sdtContent>
    </w:sdt>
    <w:p w:rsidR="008A0420" w:rsidRPr="008A0420" w:rsidRDefault="008A0420">
      <w:pPr>
        <w:rPr>
          <w:sz w:val="22"/>
        </w:rPr>
      </w:pPr>
      <w:r w:rsidRPr="008A0420">
        <w:rPr>
          <w:sz w:val="22"/>
        </w:rPr>
        <w:br w:type="page"/>
      </w:r>
    </w:p>
    <w:p w:rsidR="008A0420" w:rsidRPr="00C45574" w:rsidRDefault="008A0420">
      <w:pPr>
        <w:pStyle w:val="Footer"/>
        <w:tabs>
          <w:tab w:val="clear" w:pos="4153"/>
          <w:tab w:val="clear" w:pos="8306"/>
        </w:tabs>
        <w:rPr>
          <w:sz w:val="16"/>
        </w:rPr>
      </w:pPr>
    </w:p>
    <w:p w:rsidR="008A0420" w:rsidRPr="00FA7327" w:rsidRDefault="008A0420" w:rsidP="00FA7327">
      <w:pPr>
        <w:pStyle w:val="Heading1"/>
        <w:numPr>
          <w:ilvl w:val="0"/>
          <w:numId w:val="3"/>
        </w:numPr>
        <w:rPr>
          <w:rFonts w:ascii="Arial" w:hAnsi="Arial" w:cs="Arial"/>
          <w:color w:val="auto"/>
          <w:sz w:val="24"/>
        </w:rPr>
      </w:pPr>
      <w:bookmarkStart w:id="3" w:name="_Toc521505500"/>
      <w:r w:rsidRPr="00FA7327">
        <w:rPr>
          <w:rFonts w:ascii="Arial" w:hAnsi="Arial" w:cs="Arial"/>
          <w:color w:val="auto"/>
          <w:sz w:val="24"/>
        </w:rPr>
        <w:t>INTRODUCTION</w:t>
      </w:r>
      <w:bookmarkEnd w:id="3"/>
    </w:p>
    <w:p w:rsidR="008A0420" w:rsidRPr="008A0420" w:rsidRDefault="008A0420">
      <w:pPr>
        <w:pStyle w:val="Footer"/>
        <w:tabs>
          <w:tab w:val="clear" w:pos="4153"/>
          <w:tab w:val="clear" w:pos="8306"/>
        </w:tabs>
        <w:rPr>
          <w:sz w:val="22"/>
        </w:rPr>
      </w:pPr>
    </w:p>
    <w:p w:rsidR="008A0420" w:rsidRDefault="008A0420" w:rsidP="00CF0AB7">
      <w:pPr>
        <w:pStyle w:val="Footer"/>
        <w:numPr>
          <w:ilvl w:val="1"/>
          <w:numId w:val="1"/>
        </w:numPr>
        <w:ind w:left="1134" w:hanging="774"/>
        <w:rPr>
          <w:sz w:val="22"/>
        </w:rPr>
      </w:pPr>
      <w:r w:rsidRPr="008A0420">
        <w:rPr>
          <w:sz w:val="22"/>
        </w:rPr>
        <w:t xml:space="preserve">This document outlines the requirements for the conversion of a 4x4 type passenger car, intended to meet all the operational requirements of the Highways England Traffic Officer </w:t>
      </w:r>
      <w:r w:rsidR="00645D58">
        <w:rPr>
          <w:sz w:val="22"/>
        </w:rPr>
        <w:t>V</w:t>
      </w:r>
      <w:r w:rsidR="00EA2B2A">
        <w:rPr>
          <w:sz w:val="22"/>
        </w:rPr>
        <w:t>ehicles</w:t>
      </w:r>
      <w:r w:rsidR="00645D58">
        <w:rPr>
          <w:sz w:val="22"/>
        </w:rPr>
        <w:t xml:space="preserve"> (TOV)</w:t>
      </w:r>
      <w:r w:rsidRPr="008A0420">
        <w:rPr>
          <w:sz w:val="22"/>
        </w:rPr>
        <w:t>.</w:t>
      </w:r>
    </w:p>
    <w:p w:rsidR="0039332B" w:rsidRDefault="0039332B" w:rsidP="0039332B">
      <w:pPr>
        <w:pStyle w:val="Footer"/>
        <w:ind w:left="1134"/>
        <w:rPr>
          <w:sz w:val="22"/>
        </w:rPr>
      </w:pPr>
    </w:p>
    <w:p w:rsidR="009C33BC" w:rsidRPr="001A66ED" w:rsidRDefault="001A66ED" w:rsidP="00CF0AB7">
      <w:pPr>
        <w:pStyle w:val="Footer"/>
        <w:numPr>
          <w:ilvl w:val="1"/>
          <w:numId w:val="1"/>
        </w:numPr>
        <w:ind w:left="1134" w:hanging="774"/>
        <w:rPr>
          <w:color w:val="FF0000"/>
          <w:sz w:val="22"/>
        </w:rPr>
      </w:pPr>
      <w:r w:rsidRPr="001A66ED">
        <w:rPr>
          <w:rFonts w:cs="Arial"/>
          <w:color w:val="FF0000"/>
        </w:rPr>
        <w:t>The minimum conversion and delivery rate is converting five (5) vehicles in five (5) working days, with a further two (2) working days for delivery. Once the new vehicle build is agreed and signed off as fit for purpose. HE expects a delivery plan to be produced by the awarded supplier.</w:t>
      </w:r>
    </w:p>
    <w:p w:rsidR="008A0420" w:rsidRPr="008A0420" w:rsidRDefault="008A0420" w:rsidP="00CF0AB7">
      <w:pPr>
        <w:pStyle w:val="Footer"/>
        <w:ind w:left="1134" w:hanging="774"/>
        <w:rPr>
          <w:sz w:val="22"/>
        </w:rPr>
      </w:pPr>
    </w:p>
    <w:p w:rsidR="008A0420" w:rsidRDefault="008A0420" w:rsidP="00CF0AB7">
      <w:pPr>
        <w:pStyle w:val="Footer"/>
        <w:numPr>
          <w:ilvl w:val="1"/>
          <w:numId w:val="1"/>
        </w:numPr>
        <w:ind w:left="1134" w:hanging="774"/>
        <w:rPr>
          <w:sz w:val="22"/>
        </w:rPr>
      </w:pPr>
      <w:r w:rsidRPr="008A0420">
        <w:rPr>
          <w:sz w:val="22"/>
        </w:rPr>
        <w:t xml:space="preserve">The specific contents of this document as detailed below may not be varied by </w:t>
      </w:r>
      <w:r w:rsidR="00EA2B2A">
        <w:rPr>
          <w:sz w:val="22"/>
        </w:rPr>
        <w:t>S</w:t>
      </w:r>
      <w:r w:rsidRPr="008A0420">
        <w:rPr>
          <w:sz w:val="22"/>
        </w:rPr>
        <w:t xml:space="preserve">uppliers without prior written confirmation from Highways England Contracts Team (Vehicles). </w:t>
      </w:r>
    </w:p>
    <w:p w:rsidR="008A0420" w:rsidRPr="008A0420" w:rsidRDefault="008A0420" w:rsidP="00CF0AB7">
      <w:pPr>
        <w:pStyle w:val="Footer"/>
        <w:ind w:left="1134" w:hanging="774"/>
        <w:rPr>
          <w:sz w:val="22"/>
        </w:rPr>
      </w:pPr>
    </w:p>
    <w:p w:rsidR="008A0420" w:rsidRDefault="008A0420" w:rsidP="00CF0AB7">
      <w:pPr>
        <w:pStyle w:val="Footer"/>
        <w:numPr>
          <w:ilvl w:val="1"/>
          <w:numId w:val="1"/>
        </w:numPr>
        <w:ind w:left="1134" w:hanging="774"/>
        <w:rPr>
          <w:sz w:val="22"/>
        </w:rPr>
      </w:pPr>
      <w:r w:rsidRPr="008A0420">
        <w:rPr>
          <w:sz w:val="22"/>
        </w:rPr>
        <w:t>The base 4x4 vehicle will be acquired through the government Crown Commercial Service</w:t>
      </w:r>
      <w:r w:rsidR="00EA2B2A">
        <w:rPr>
          <w:sz w:val="22"/>
        </w:rPr>
        <w:t xml:space="preserve"> (CCS)</w:t>
      </w:r>
      <w:r w:rsidRPr="008A0420">
        <w:rPr>
          <w:sz w:val="22"/>
        </w:rPr>
        <w:t>.</w:t>
      </w:r>
    </w:p>
    <w:p w:rsidR="00EA2B2A" w:rsidRPr="008A0420" w:rsidRDefault="00EA2B2A" w:rsidP="00CF0AB7">
      <w:pPr>
        <w:pStyle w:val="Footer"/>
        <w:ind w:left="1134" w:hanging="774"/>
        <w:rPr>
          <w:sz w:val="22"/>
        </w:rPr>
      </w:pPr>
    </w:p>
    <w:p w:rsidR="008A0420" w:rsidRPr="00CF0AB7" w:rsidRDefault="008A0420" w:rsidP="00CF0AB7">
      <w:pPr>
        <w:pStyle w:val="Footer"/>
        <w:numPr>
          <w:ilvl w:val="1"/>
          <w:numId w:val="1"/>
        </w:numPr>
        <w:ind w:left="1134" w:hanging="774"/>
        <w:rPr>
          <w:sz w:val="22"/>
        </w:rPr>
      </w:pPr>
      <w:r w:rsidRPr="00CF0AB7">
        <w:rPr>
          <w:sz w:val="22"/>
        </w:rPr>
        <w:t>The Supplier will ensure the Customers Agent</w:t>
      </w:r>
      <w:r w:rsidR="00EA2B2A" w:rsidRPr="00CF0AB7">
        <w:rPr>
          <w:sz w:val="22"/>
        </w:rPr>
        <w:t>s</w:t>
      </w:r>
      <w:r w:rsidRPr="00CF0AB7">
        <w:rPr>
          <w:sz w:val="22"/>
        </w:rPr>
        <w:t xml:space="preserve"> </w:t>
      </w:r>
      <w:r w:rsidR="00EA2B2A" w:rsidRPr="00CF0AB7">
        <w:rPr>
          <w:sz w:val="22"/>
        </w:rPr>
        <w:t>are</w:t>
      </w:r>
      <w:r w:rsidRPr="00CF0AB7">
        <w:rPr>
          <w:sz w:val="22"/>
        </w:rPr>
        <w:t xml:space="preserve"> present during all conversion meeting and final sign off.  The Customers Agent</w:t>
      </w:r>
      <w:r w:rsidR="00EA2B2A" w:rsidRPr="00CF0AB7">
        <w:rPr>
          <w:sz w:val="22"/>
        </w:rPr>
        <w:t>s</w:t>
      </w:r>
      <w:r w:rsidRPr="00CF0AB7">
        <w:rPr>
          <w:sz w:val="22"/>
        </w:rPr>
        <w:t xml:space="preserve"> </w:t>
      </w:r>
      <w:r w:rsidR="00EA2B2A" w:rsidRPr="00CF0AB7">
        <w:rPr>
          <w:sz w:val="22"/>
        </w:rPr>
        <w:t>are</w:t>
      </w:r>
      <w:r w:rsidRPr="00CF0AB7">
        <w:rPr>
          <w:sz w:val="22"/>
        </w:rPr>
        <w:t xml:space="preserve"> the managing agent</w:t>
      </w:r>
      <w:r w:rsidR="00EA2B2A" w:rsidRPr="00CF0AB7">
        <w:rPr>
          <w:sz w:val="22"/>
        </w:rPr>
        <w:t>s</w:t>
      </w:r>
      <w:r w:rsidRPr="00CF0AB7">
        <w:rPr>
          <w:sz w:val="22"/>
        </w:rPr>
        <w:t xml:space="preserve"> for Highways England. The Customers Agent</w:t>
      </w:r>
      <w:r w:rsidR="00EA2B2A" w:rsidRPr="00CF0AB7">
        <w:rPr>
          <w:sz w:val="22"/>
        </w:rPr>
        <w:t>s</w:t>
      </w:r>
      <w:r w:rsidRPr="00CF0AB7">
        <w:rPr>
          <w:sz w:val="22"/>
        </w:rPr>
        <w:t xml:space="preserve"> will manage the supply, technical support, commissioning and in-service maintenance.</w:t>
      </w:r>
    </w:p>
    <w:p w:rsidR="008A0420" w:rsidRPr="00CF0AB7" w:rsidRDefault="008A0420" w:rsidP="00CF0AB7">
      <w:pPr>
        <w:pStyle w:val="Footer"/>
        <w:ind w:left="1134" w:hanging="774"/>
        <w:rPr>
          <w:sz w:val="22"/>
        </w:rPr>
      </w:pPr>
    </w:p>
    <w:p w:rsidR="00FF490C" w:rsidRDefault="008A0420" w:rsidP="00FF490C">
      <w:pPr>
        <w:pStyle w:val="Footer"/>
        <w:numPr>
          <w:ilvl w:val="1"/>
          <w:numId w:val="1"/>
        </w:numPr>
        <w:tabs>
          <w:tab w:val="clear" w:pos="4153"/>
          <w:tab w:val="clear" w:pos="8306"/>
        </w:tabs>
        <w:ind w:left="1134" w:hanging="774"/>
        <w:rPr>
          <w:sz w:val="22"/>
        </w:rPr>
      </w:pPr>
      <w:r w:rsidRPr="00CF0AB7">
        <w:rPr>
          <w:sz w:val="22"/>
        </w:rPr>
        <w:t xml:space="preserve">The Supplier will be responsible for the provision of all equipment, including the fitment of a lighting system, but not parts provided by Capita </w:t>
      </w:r>
      <w:r w:rsidR="00EA2B2A" w:rsidRPr="00CF0AB7">
        <w:rPr>
          <w:sz w:val="22"/>
        </w:rPr>
        <w:t xml:space="preserve">or Exeros </w:t>
      </w:r>
      <w:r w:rsidRPr="00CF0AB7">
        <w:rPr>
          <w:sz w:val="22"/>
        </w:rPr>
        <w:t>(see Appendix 1) or any Highways England supplied specialist equipment (Appendix</w:t>
      </w:r>
      <w:r w:rsidR="00F57FD1">
        <w:rPr>
          <w:sz w:val="22"/>
        </w:rPr>
        <w:t xml:space="preserve"> 2) this will be fitted by the C</w:t>
      </w:r>
      <w:r w:rsidRPr="00CF0AB7">
        <w:rPr>
          <w:sz w:val="22"/>
        </w:rPr>
        <w:t>ustomer on delivery of vehicle. Other equipment i.e. Peli Search Light, will be provided as a free i</w:t>
      </w:r>
      <w:r w:rsidR="00FF490C">
        <w:rPr>
          <w:sz w:val="22"/>
        </w:rPr>
        <w:t>ssue.</w:t>
      </w:r>
    </w:p>
    <w:p w:rsidR="00FF490C" w:rsidRDefault="00FF490C" w:rsidP="00FF490C">
      <w:pPr>
        <w:pStyle w:val="ListParagraph"/>
        <w:rPr>
          <w:sz w:val="22"/>
        </w:rPr>
      </w:pPr>
    </w:p>
    <w:p w:rsidR="008A0420" w:rsidRPr="00FF490C" w:rsidRDefault="00233D7C" w:rsidP="00233D7C">
      <w:pPr>
        <w:pStyle w:val="Footer"/>
        <w:numPr>
          <w:ilvl w:val="1"/>
          <w:numId w:val="1"/>
        </w:numPr>
        <w:tabs>
          <w:tab w:val="clear" w:pos="4153"/>
          <w:tab w:val="clear" w:pos="8306"/>
        </w:tabs>
        <w:ind w:left="1134" w:hanging="774"/>
        <w:rPr>
          <w:sz w:val="22"/>
        </w:rPr>
      </w:pPr>
      <w:r>
        <w:rPr>
          <w:sz w:val="22"/>
        </w:rPr>
        <w:t xml:space="preserve">For technical assistance, the Supplier is able to register with TOPIx. </w:t>
      </w:r>
      <w:r w:rsidRPr="00233D7C">
        <w:rPr>
          <w:sz w:val="22"/>
        </w:rPr>
        <w:t xml:space="preserve">TOPIx is </w:t>
      </w:r>
      <w:r>
        <w:rPr>
          <w:sz w:val="22"/>
        </w:rPr>
        <w:t>Jaguar Land Rover’s</w:t>
      </w:r>
      <w:r w:rsidRPr="00233D7C">
        <w:rPr>
          <w:sz w:val="22"/>
        </w:rPr>
        <w:t xml:space="preserve"> technical system provision and</w:t>
      </w:r>
      <w:r>
        <w:rPr>
          <w:sz w:val="22"/>
        </w:rPr>
        <w:t>,</w:t>
      </w:r>
      <w:r w:rsidRPr="00233D7C">
        <w:rPr>
          <w:sz w:val="22"/>
        </w:rPr>
        <w:t xml:space="preserve"> as required by block exemption legislation</w:t>
      </w:r>
      <w:r>
        <w:rPr>
          <w:sz w:val="22"/>
        </w:rPr>
        <w:t>,</w:t>
      </w:r>
      <w:r w:rsidRPr="00233D7C">
        <w:rPr>
          <w:sz w:val="22"/>
        </w:rPr>
        <w:t xml:space="preserve"> is made available in the public domain so that any 3rd party working on manufacturer’s vehicles has access to purchase subscriptions for technical information such as Workshop Manuals, Electrical Diagrams, Technical Bulletins, and Diagnostic Release Notes. </w:t>
      </w:r>
      <w:r w:rsidR="008A0420" w:rsidRPr="00FF490C">
        <w:rPr>
          <w:sz w:val="22"/>
        </w:rPr>
        <w:br w:type="page"/>
      </w:r>
    </w:p>
    <w:p w:rsidR="008A0420" w:rsidRPr="00C45574" w:rsidRDefault="008A0420" w:rsidP="008A0420">
      <w:pPr>
        <w:pStyle w:val="Footer"/>
        <w:tabs>
          <w:tab w:val="clear" w:pos="4153"/>
          <w:tab w:val="clear" w:pos="8306"/>
        </w:tabs>
        <w:rPr>
          <w:sz w:val="16"/>
        </w:rPr>
      </w:pPr>
    </w:p>
    <w:p w:rsidR="008A0420" w:rsidRPr="00FA7327" w:rsidRDefault="008A0420" w:rsidP="00FA7327">
      <w:pPr>
        <w:pStyle w:val="Heading1"/>
        <w:numPr>
          <w:ilvl w:val="0"/>
          <w:numId w:val="3"/>
        </w:numPr>
        <w:rPr>
          <w:rFonts w:ascii="Arial" w:hAnsi="Arial" w:cs="Arial"/>
          <w:color w:val="auto"/>
          <w:sz w:val="24"/>
        </w:rPr>
      </w:pPr>
      <w:bookmarkStart w:id="4" w:name="_Toc521505501"/>
      <w:r w:rsidRPr="00FA7327">
        <w:rPr>
          <w:rFonts w:ascii="Arial" w:hAnsi="Arial" w:cs="Arial"/>
          <w:color w:val="auto"/>
          <w:sz w:val="24"/>
        </w:rPr>
        <w:t>DEFINITIONS</w:t>
      </w:r>
      <w:bookmarkEnd w:id="4"/>
    </w:p>
    <w:p w:rsidR="008A0420" w:rsidRDefault="008A0420" w:rsidP="008A0420">
      <w:pPr>
        <w:pStyle w:val="Footer"/>
        <w:tabs>
          <w:tab w:val="clear" w:pos="4153"/>
          <w:tab w:val="clear" w:pos="8306"/>
        </w:tabs>
        <w:rPr>
          <w:sz w:val="22"/>
        </w:rPr>
      </w:pPr>
    </w:p>
    <w:p w:rsidR="00EA2B2A" w:rsidRDefault="008A0420" w:rsidP="00FA7327">
      <w:pPr>
        <w:pStyle w:val="Footer"/>
        <w:numPr>
          <w:ilvl w:val="1"/>
          <w:numId w:val="3"/>
        </w:numPr>
        <w:ind w:left="1134" w:hanging="774"/>
        <w:rPr>
          <w:sz w:val="22"/>
        </w:rPr>
      </w:pPr>
      <w:r>
        <w:rPr>
          <w:sz w:val="22"/>
        </w:rPr>
        <w:t>A list of definitions referenced throughout this document can be found below;</w:t>
      </w:r>
    </w:p>
    <w:p w:rsidR="00EA2B2A" w:rsidRDefault="00EA2B2A" w:rsidP="00EA2B2A">
      <w:pPr>
        <w:pStyle w:val="Footer"/>
        <w:ind w:left="792"/>
        <w:rPr>
          <w:sz w:val="22"/>
        </w:rPr>
      </w:pPr>
    </w:p>
    <w:p w:rsidR="008A0420" w:rsidRPr="00CF0AB7" w:rsidRDefault="008A0420" w:rsidP="00FA7327">
      <w:pPr>
        <w:pStyle w:val="Footer"/>
        <w:ind w:left="1134"/>
        <w:rPr>
          <w:b/>
          <w:sz w:val="22"/>
        </w:rPr>
      </w:pPr>
      <w:r w:rsidRPr="00CF0AB7">
        <w:rPr>
          <w:b/>
          <w:sz w:val="22"/>
        </w:rPr>
        <w:t>Customer</w:t>
      </w:r>
    </w:p>
    <w:p w:rsidR="008A0420" w:rsidRDefault="008A0420" w:rsidP="00FA7327">
      <w:pPr>
        <w:pStyle w:val="Footer"/>
        <w:ind w:left="1134"/>
        <w:rPr>
          <w:sz w:val="22"/>
        </w:rPr>
      </w:pPr>
      <w:r w:rsidRPr="008A0420">
        <w:rPr>
          <w:sz w:val="22"/>
        </w:rPr>
        <w:t>Highways England</w:t>
      </w:r>
    </w:p>
    <w:p w:rsidR="00EA2B2A" w:rsidRPr="008A0420" w:rsidRDefault="00EA2B2A" w:rsidP="00FA7327">
      <w:pPr>
        <w:pStyle w:val="Footer"/>
        <w:ind w:left="1134"/>
        <w:rPr>
          <w:sz w:val="22"/>
        </w:rPr>
      </w:pPr>
    </w:p>
    <w:p w:rsidR="008A0420" w:rsidRPr="00CF0AB7" w:rsidRDefault="00CF0AB7" w:rsidP="00FA7327">
      <w:pPr>
        <w:pStyle w:val="Footer"/>
        <w:ind w:left="1134"/>
        <w:rPr>
          <w:b/>
          <w:sz w:val="22"/>
        </w:rPr>
      </w:pPr>
      <w:r>
        <w:rPr>
          <w:b/>
          <w:sz w:val="22"/>
        </w:rPr>
        <w:t>Supplier</w:t>
      </w:r>
    </w:p>
    <w:p w:rsidR="008A0420" w:rsidRDefault="00CF0AB7" w:rsidP="00FA7327">
      <w:pPr>
        <w:pStyle w:val="Footer"/>
        <w:ind w:left="1134"/>
        <w:rPr>
          <w:sz w:val="22"/>
        </w:rPr>
      </w:pPr>
      <w:r>
        <w:rPr>
          <w:sz w:val="22"/>
        </w:rPr>
        <w:t>Appointed supplier</w:t>
      </w:r>
      <w:r w:rsidR="008A0420" w:rsidRPr="008A0420">
        <w:rPr>
          <w:sz w:val="22"/>
        </w:rPr>
        <w:t xml:space="preserve"> responsible for conversion, delivery and </w:t>
      </w:r>
      <w:r w:rsidR="008A0420" w:rsidRPr="0039332B">
        <w:rPr>
          <w:sz w:val="22"/>
        </w:rPr>
        <w:t>decommissioning</w:t>
      </w:r>
      <w:r w:rsidR="008A0420" w:rsidRPr="008A0420">
        <w:rPr>
          <w:sz w:val="22"/>
        </w:rPr>
        <w:t xml:space="preserve"> of the base 4x4 vehicle. </w:t>
      </w:r>
    </w:p>
    <w:p w:rsidR="00EA2B2A" w:rsidRPr="008A0420" w:rsidRDefault="00EA2B2A" w:rsidP="00FA7327">
      <w:pPr>
        <w:pStyle w:val="Footer"/>
        <w:ind w:left="1134"/>
        <w:rPr>
          <w:sz w:val="22"/>
        </w:rPr>
      </w:pPr>
    </w:p>
    <w:p w:rsidR="008A0420" w:rsidRPr="00CF0AB7" w:rsidRDefault="008A0420" w:rsidP="00FA7327">
      <w:pPr>
        <w:pStyle w:val="Footer"/>
        <w:ind w:left="1134"/>
        <w:rPr>
          <w:b/>
          <w:sz w:val="22"/>
        </w:rPr>
      </w:pPr>
      <w:r w:rsidRPr="00CF0AB7">
        <w:rPr>
          <w:b/>
          <w:sz w:val="22"/>
        </w:rPr>
        <w:t>Operator</w:t>
      </w:r>
    </w:p>
    <w:p w:rsidR="008A0420" w:rsidRDefault="008A0420" w:rsidP="00FA7327">
      <w:pPr>
        <w:pStyle w:val="Footer"/>
        <w:ind w:left="1134"/>
        <w:rPr>
          <w:sz w:val="22"/>
        </w:rPr>
      </w:pPr>
      <w:r w:rsidRPr="008A0420">
        <w:rPr>
          <w:sz w:val="22"/>
        </w:rPr>
        <w:t>Highways England Traffic Officer</w:t>
      </w:r>
    </w:p>
    <w:p w:rsidR="00EA2B2A" w:rsidRPr="008A0420" w:rsidRDefault="00EA2B2A" w:rsidP="00FA7327">
      <w:pPr>
        <w:pStyle w:val="Footer"/>
        <w:ind w:left="1134"/>
        <w:rPr>
          <w:sz w:val="22"/>
        </w:rPr>
      </w:pPr>
    </w:p>
    <w:p w:rsidR="008A0420" w:rsidRPr="00CF0AB7" w:rsidRDefault="00CF0AB7" w:rsidP="00FA7327">
      <w:pPr>
        <w:pStyle w:val="Footer"/>
        <w:ind w:left="1134"/>
        <w:rPr>
          <w:b/>
          <w:sz w:val="22"/>
        </w:rPr>
      </w:pPr>
      <w:r>
        <w:rPr>
          <w:b/>
          <w:sz w:val="22"/>
        </w:rPr>
        <w:t xml:space="preserve">Traffic Officer </w:t>
      </w:r>
      <w:r w:rsidR="00645D58">
        <w:rPr>
          <w:b/>
          <w:sz w:val="22"/>
        </w:rPr>
        <w:t>V</w:t>
      </w:r>
      <w:r w:rsidR="008A0420" w:rsidRPr="00CF0AB7">
        <w:rPr>
          <w:b/>
          <w:sz w:val="22"/>
        </w:rPr>
        <w:t>ehicle (TOV)</w:t>
      </w:r>
    </w:p>
    <w:p w:rsidR="008A0420" w:rsidRDefault="008A0420" w:rsidP="00FA7327">
      <w:pPr>
        <w:pStyle w:val="Footer"/>
        <w:ind w:left="1134"/>
        <w:rPr>
          <w:sz w:val="22"/>
        </w:rPr>
      </w:pPr>
      <w:r w:rsidRPr="008A0420">
        <w:rPr>
          <w:sz w:val="22"/>
        </w:rPr>
        <w:t>A fu</w:t>
      </w:r>
      <w:r w:rsidR="00CF0AB7">
        <w:rPr>
          <w:sz w:val="22"/>
        </w:rPr>
        <w:t>lly functional Traffic Officer v</w:t>
      </w:r>
      <w:r w:rsidRPr="008A0420">
        <w:rPr>
          <w:sz w:val="22"/>
        </w:rPr>
        <w:t>ehicle supplied for operational use by the Traffic Officer Service.</w:t>
      </w:r>
    </w:p>
    <w:p w:rsidR="00EA2B2A" w:rsidRPr="008A0420" w:rsidRDefault="00EA2B2A" w:rsidP="00FA7327">
      <w:pPr>
        <w:pStyle w:val="Footer"/>
        <w:ind w:left="1134"/>
        <w:rPr>
          <w:sz w:val="22"/>
        </w:rPr>
      </w:pPr>
    </w:p>
    <w:p w:rsidR="008A0420" w:rsidRPr="00CF0AB7" w:rsidRDefault="008A0420" w:rsidP="00FA7327">
      <w:pPr>
        <w:pStyle w:val="Footer"/>
        <w:ind w:left="1134"/>
        <w:rPr>
          <w:b/>
          <w:sz w:val="22"/>
        </w:rPr>
      </w:pPr>
      <w:r w:rsidRPr="00CF0AB7">
        <w:rPr>
          <w:b/>
          <w:sz w:val="22"/>
        </w:rPr>
        <w:t xml:space="preserve">Highways England Contracts Team </w:t>
      </w:r>
    </w:p>
    <w:p w:rsidR="008A0420" w:rsidRDefault="008A0420" w:rsidP="00FA7327">
      <w:pPr>
        <w:pStyle w:val="Footer"/>
        <w:ind w:left="1134"/>
        <w:rPr>
          <w:sz w:val="22"/>
        </w:rPr>
      </w:pPr>
      <w:r w:rsidRPr="008A0420">
        <w:rPr>
          <w:sz w:val="22"/>
        </w:rPr>
        <w:t>The Customer</w:t>
      </w:r>
      <w:r w:rsidR="00CF0AB7">
        <w:rPr>
          <w:sz w:val="22"/>
        </w:rPr>
        <w:t>s</w:t>
      </w:r>
      <w:r w:rsidRPr="008A0420">
        <w:rPr>
          <w:sz w:val="22"/>
        </w:rPr>
        <w:t xml:space="preserve"> team responsible for the delivery and</w:t>
      </w:r>
      <w:r w:rsidR="00CF0AB7">
        <w:rPr>
          <w:sz w:val="22"/>
        </w:rPr>
        <w:t xml:space="preserve"> management of Traffic Officer </w:t>
      </w:r>
      <w:r w:rsidR="0039332B">
        <w:rPr>
          <w:sz w:val="22"/>
        </w:rPr>
        <w:t>Vehicles</w:t>
      </w:r>
      <w:r w:rsidRPr="008A0420">
        <w:rPr>
          <w:sz w:val="22"/>
        </w:rPr>
        <w:t xml:space="preserve"> on behalf of the Traffic Officer Service.</w:t>
      </w:r>
    </w:p>
    <w:p w:rsidR="00EA2B2A" w:rsidRPr="008A0420" w:rsidRDefault="00EA2B2A" w:rsidP="00FA7327">
      <w:pPr>
        <w:pStyle w:val="Footer"/>
        <w:ind w:left="1134"/>
        <w:rPr>
          <w:sz w:val="22"/>
        </w:rPr>
      </w:pPr>
    </w:p>
    <w:p w:rsidR="008A0420" w:rsidRPr="00CF0AB7" w:rsidRDefault="008A0420" w:rsidP="00FA7327">
      <w:pPr>
        <w:pStyle w:val="Footer"/>
        <w:ind w:left="1134"/>
        <w:rPr>
          <w:b/>
          <w:sz w:val="22"/>
        </w:rPr>
      </w:pPr>
      <w:r w:rsidRPr="00CF0AB7">
        <w:rPr>
          <w:b/>
          <w:sz w:val="22"/>
        </w:rPr>
        <w:t>Customers Agent</w:t>
      </w:r>
    </w:p>
    <w:p w:rsidR="008A0420" w:rsidRPr="008A0420" w:rsidRDefault="008A0420" w:rsidP="00FA7327">
      <w:pPr>
        <w:pStyle w:val="Footer"/>
        <w:ind w:left="1134"/>
        <w:rPr>
          <w:sz w:val="22"/>
        </w:rPr>
      </w:pPr>
      <w:r w:rsidRPr="008A0420">
        <w:rPr>
          <w:sz w:val="22"/>
        </w:rPr>
        <w:t>Agent working on behalf of Highways England, who will manage the supply, technical support, commissioning and in-service maintenance as operated by the Traffic Officer Service.</w:t>
      </w:r>
    </w:p>
    <w:p w:rsidR="008A0420" w:rsidRPr="008A0420" w:rsidRDefault="008A0420" w:rsidP="00FA7327">
      <w:pPr>
        <w:pStyle w:val="Footer"/>
        <w:ind w:left="1134"/>
        <w:rPr>
          <w:sz w:val="22"/>
        </w:rPr>
      </w:pPr>
    </w:p>
    <w:p w:rsidR="008A0420" w:rsidRPr="00CF0AB7" w:rsidRDefault="008A0420" w:rsidP="00FA7327">
      <w:pPr>
        <w:pStyle w:val="Footer"/>
        <w:ind w:left="1134"/>
        <w:rPr>
          <w:b/>
          <w:sz w:val="22"/>
        </w:rPr>
      </w:pPr>
      <w:r w:rsidRPr="00CF0AB7">
        <w:rPr>
          <w:b/>
          <w:sz w:val="22"/>
        </w:rPr>
        <w:t>Customers Communication Equipment Supplier</w:t>
      </w:r>
    </w:p>
    <w:p w:rsidR="008A0420" w:rsidRDefault="008A0420" w:rsidP="00FA7327">
      <w:pPr>
        <w:pStyle w:val="Footer"/>
        <w:ind w:left="1134"/>
        <w:rPr>
          <w:sz w:val="22"/>
        </w:rPr>
      </w:pPr>
      <w:r w:rsidRPr="008A0420">
        <w:rPr>
          <w:sz w:val="22"/>
        </w:rPr>
        <w:t>Agent working on behalf of Highways England who will manage its Radio Communication requirements and work with the Supplier on the installation and testing of that equipment.</w:t>
      </w:r>
    </w:p>
    <w:p w:rsidR="00EA2B2A" w:rsidRPr="008A0420" w:rsidRDefault="00EA2B2A" w:rsidP="00FA7327">
      <w:pPr>
        <w:pStyle w:val="Footer"/>
        <w:ind w:left="1134"/>
        <w:rPr>
          <w:sz w:val="22"/>
        </w:rPr>
      </w:pPr>
    </w:p>
    <w:p w:rsidR="008A0420" w:rsidRPr="00CF0AB7" w:rsidRDefault="008A0420" w:rsidP="00FA7327">
      <w:pPr>
        <w:pStyle w:val="Footer"/>
        <w:ind w:left="1134"/>
        <w:rPr>
          <w:b/>
          <w:sz w:val="22"/>
        </w:rPr>
      </w:pPr>
      <w:r w:rsidRPr="00CF0AB7">
        <w:rPr>
          <w:b/>
          <w:sz w:val="22"/>
        </w:rPr>
        <w:t>Base 4x4 vehicle</w:t>
      </w:r>
    </w:p>
    <w:p w:rsidR="008A0420" w:rsidRDefault="008A0420" w:rsidP="00FA7327">
      <w:pPr>
        <w:pStyle w:val="Footer"/>
        <w:ind w:left="1134"/>
        <w:rPr>
          <w:sz w:val="22"/>
        </w:rPr>
      </w:pPr>
      <w:r w:rsidRPr="008A0420">
        <w:rPr>
          <w:sz w:val="22"/>
        </w:rPr>
        <w:t xml:space="preserve">The vehicle prior to being converted to a fully functional Traffic Officer </w:t>
      </w:r>
      <w:r w:rsidR="0039332B">
        <w:rPr>
          <w:sz w:val="22"/>
        </w:rPr>
        <w:t>V</w:t>
      </w:r>
      <w:r w:rsidRPr="008A0420">
        <w:rPr>
          <w:sz w:val="22"/>
        </w:rPr>
        <w:t xml:space="preserve">ehicle for Highways England. </w:t>
      </w:r>
      <w:r w:rsidR="00E8444D">
        <w:rPr>
          <w:sz w:val="22"/>
        </w:rPr>
        <w:t xml:space="preserve">For this Call Off, the vehicle is a Jaguar Land Rover Discovery 5 3L </w:t>
      </w:r>
      <w:r w:rsidR="00E8444D" w:rsidRPr="00E8444D">
        <w:rPr>
          <w:sz w:val="22"/>
        </w:rPr>
        <w:t>SDV6 306HP Diesel Auto SE</w:t>
      </w:r>
      <w:r w:rsidR="00E8444D">
        <w:rPr>
          <w:sz w:val="22"/>
        </w:rPr>
        <w:t>.</w:t>
      </w:r>
    </w:p>
    <w:p w:rsidR="00EA2B2A" w:rsidRPr="008A0420" w:rsidRDefault="00EA2B2A" w:rsidP="00FA7327">
      <w:pPr>
        <w:pStyle w:val="Footer"/>
        <w:ind w:left="1134"/>
        <w:rPr>
          <w:sz w:val="22"/>
        </w:rPr>
      </w:pPr>
    </w:p>
    <w:p w:rsidR="008A0420" w:rsidRPr="00CF0AB7" w:rsidRDefault="00CF0AB7" w:rsidP="00FA7327">
      <w:pPr>
        <w:pStyle w:val="Footer"/>
        <w:ind w:left="1134"/>
        <w:rPr>
          <w:b/>
          <w:sz w:val="22"/>
        </w:rPr>
      </w:pPr>
      <w:r>
        <w:rPr>
          <w:b/>
          <w:sz w:val="22"/>
        </w:rPr>
        <w:t>Legacy v</w:t>
      </w:r>
      <w:r w:rsidR="008A0420" w:rsidRPr="00CF0AB7">
        <w:rPr>
          <w:b/>
          <w:sz w:val="22"/>
        </w:rPr>
        <w:t>ehicles</w:t>
      </w:r>
    </w:p>
    <w:p w:rsidR="007F7A4D" w:rsidRDefault="00CF0AB7" w:rsidP="00FA7327">
      <w:pPr>
        <w:pStyle w:val="Footer"/>
        <w:tabs>
          <w:tab w:val="clear" w:pos="4153"/>
          <w:tab w:val="clear" w:pos="8306"/>
        </w:tabs>
        <w:ind w:left="1134"/>
        <w:rPr>
          <w:sz w:val="22"/>
        </w:rPr>
      </w:pPr>
      <w:r>
        <w:rPr>
          <w:sz w:val="22"/>
        </w:rPr>
        <w:t>A Legacy vehicle is an</w:t>
      </w:r>
      <w:r w:rsidR="007F7A4D">
        <w:rPr>
          <w:sz w:val="22"/>
        </w:rPr>
        <w:t>y</w:t>
      </w:r>
      <w:r>
        <w:rPr>
          <w:sz w:val="22"/>
        </w:rPr>
        <w:t xml:space="preserve"> existing Traffic Officer </w:t>
      </w:r>
      <w:r w:rsidR="007F7A4D">
        <w:rPr>
          <w:sz w:val="22"/>
        </w:rPr>
        <w:t>V</w:t>
      </w:r>
      <w:r w:rsidR="008A0420" w:rsidRPr="008A0420">
        <w:rPr>
          <w:sz w:val="22"/>
        </w:rPr>
        <w:t>ehicle</w:t>
      </w:r>
      <w:r>
        <w:rPr>
          <w:sz w:val="22"/>
        </w:rPr>
        <w:t>,</w:t>
      </w:r>
      <w:r w:rsidR="008A0420" w:rsidRPr="008A0420">
        <w:rPr>
          <w:sz w:val="22"/>
        </w:rPr>
        <w:t xml:space="preserve"> converted and in service.</w:t>
      </w:r>
    </w:p>
    <w:p w:rsidR="007F7A4D" w:rsidRDefault="007F7A4D" w:rsidP="00FA7327">
      <w:pPr>
        <w:pStyle w:val="Footer"/>
        <w:tabs>
          <w:tab w:val="clear" w:pos="4153"/>
          <w:tab w:val="clear" w:pos="8306"/>
        </w:tabs>
        <w:ind w:left="1134"/>
        <w:rPr>
          <w:sz w:val="22"/>
        </w:rPr>
      </w:pPr>
    </w:p>
    <w:p w:rsidR="007F7A4D" w:rsidRPr="00233D7C" w:rsidRDefault="007F7A4D" w:rsidP="00FA7327">
      <w:pPr>
        <w:pStyle w:val="Footer"/>
        <w:tabs>
          <w:tab w:val="clear" w:pos="4153"/>
          <w:tab w:val="clear" w:pos="8306"/>
        </w:tabs>
        <w:ind w:left="1134"/>
        <w:rPr>
          <w:b/>
          <w:sz w:val="22"/>
        </w:rPr>
      </w:pPr>
      <w:r w:rsidRPr="00233D7C">
        <w:rPr>
          <w:b/>
          <w:sz w:val="22"/>
        </w:rPr>
        <w:t>New vehicles</w:t>
      </w:r>
    </w:p>
    <w:p w:rsidR="008A0420" w:rsidRPr="00EA2B2A" w:rsidRDefault="007F7A4D" w:rsidP="00FA7327">
      <w:pPr>
        <w:pStyle w:val="Footer"/>
        <w:tabs>
          <w:tab w:val="clear" w:pos="4153"/>
          <w:tab w:val="clear" w:pos="8306"/>
        </w:tabs>
        <w:ind w:left="1134"/>
        <w:rPr>
          <w:sz w:val="22"/>
        </w:rPr>
      </w:pPr>
      <w:r>
        <w:rPr>
          <w:sz w:val="22"/>
        </w:rPr>
        <w:t>A new vehicle is any vehicle converted and delivered via this commission.</w:t>
      </w:r>
      <w:r w:rsidR="008A0420" w:rsidRPr="00EA2B2A">
        <w:rPr>
          <w:sz w:val="22"/>
        </w:rPr>
        <w:br w:type="page"/>
      </w:r>
    </w:p>
    <w:p w:rsidR="008A0420" w:rsidRPr="00C45574" w:rsidRDefault="008A0420" w:rsidP="008A0420">
      <w:pPr>
        <w:pStyle w:val="Footer"/>
        <w:tabs>
          <w:tab w:val="clear" w:pos="4153"/>
          <w:tab w:val="clear" w:pos="8306"/>
        </w:tabs>
        <w:rPr>
          <w:sz w:val="16"/>
        </w:rPr>
      </w:pPr>
    </w:p>
    <w:p w:rsidR="008A0420" w:rsidRPr="00FA7327" w:rsidRDefault="008A0420" w:rsidP="00FA7327">
      <w:pPr>
        <w:pStyle w:val="Heading1"/>
        <w:numPr>
          <w:ilvl w:val="0"/>
          <w:numId w:val="3"/>
        </w:numPr>
        <w:rPr>
          <w:rFonts w:ascii="Arial" w:hAnsi="Arial" w:cs="Arial"/>
          <w:color w:val="auto"/>
          <w:sz w:val="24"/>
        </w:rPr>
      </w:pPr>
      <w:bookmarkStart w:id="5" w:name="_Toc521505502"/>
      <w:r w:rsidRPr="00FA7327">
        <w:rPr>
          <w:rFonts w:ascii="Arial" w:hAnsi="Arial" w:cs="Arial"/>
          <w:color w:val="auto"/>
          <w:sz w:val="24"/>
        </w:rPr>
        <w:t>QUALITY</w:t>
      </w:r>
      <w:r w:rsidR="00645D58">
        <w:rPr>
          <w:rFonts w:ascii="Arial" w:hAnsi="Arial" w:cs="Arial"/>
          <w:color w:val="auto"/>
          <w:sz w:val="24"/>
        </w:rPr>
        <w:t>,</w:t>
      </w:r>
      <w:r w:rsidR="0039332B">
        <w:rPr>
          <w:rFonts w:ascii="Arial" w:hAnsi="Arial" w:cs="Arial"/>
          <w:color w:val="auto"/>
          <w:sz w:val="24"/>
        </w:rPr>
        <w:t xml:space="preserve"> </w:t>
      </w:r>
      <w:r w:rsidRPr="00FA7327">
        <w:rPr>
          <w:rFonts w:ascii="Arial" w:hAnsi="Arial" w:cs="Arial"/>
          <w:color w:val="auto"/>
          <w:sz w:val="24"/>
        </w:rPr>
        <w:t>SUPPORT</w:t>
      </w:r>
      <w:r w:rsidR="00645D58">
        <w:rPr>
          <w:rFonts w:ascii="Arial" w:hAnsi="Arial" w:cs="Arial"/>
          <w:color w:val="auto"/>
          <w:sz w:val="24"/>
        </w:rPr>
        <w:t xml:space="preserve"> &amp; FITTING REQUIREMENTS</w:t>
      </w:r>
      <w:bookmarkEnd w:id="5"/>
    </w:p>
    <w:p w:rsidR="008A0420" w:rsidRDefault="008A0420" w:rsidP="008A0420">
      <w:pPr>
        <w:pStyle w:val="Footer"/>
        <w:tabs>
          <w:tab w:val="clear" w:pos="4153"/>
          <w:tab w:val="clear" w:pos="8306"/>
        </w:tabs>
        <w:rPr>
          <w:sz w:val="22"/>
        </w:rPr>
      </w:pPr>
    </w:p>
    <w:p w:rsidR="008A0420" w:rsidRPr="008A0420" w:rsidRDefault="008A0420" w:rsidP="00FA7327">
      <w:pPr>
        <w:pStyle w:val="Footer"/>
        <w:numPr>
          <w:ilvl w:val="1"/>
          <w:numId w:val="3"/>
        </w:numPr>
        <w:ind w:left="1134" w:hanging="774"/>
        <w:rPr>
          <w:sz w:val="22"/>
        </w:rPr>
      </w:pPr>
      <w:r w:rsidRPr="008A0420">
        <w:rPr>
          <w:sz w:val="22"/>
        </w:rPr>
        <w:t xml:space="preserve">All parts to be used in the conversion will be new </w:t>
      </w:r>
      <w:r w:rsidR="00F57FD1">
        <w:rPr>
          <w:sz w:val="22"/>
        </w:rPr>
        <w:t>and</w:t>
      </w:r>
      <w:r w:rsidRPr="008A0420">
        <w:rPr>
          <w:sz w:val="22"/>
        </w:rPr>
        <w:t xml:space="preserve"> to original equipment manufacturers (OEM) standards, except for items being given a second life; such items will be confirmed by the Customers Agent at a later date. </w:t>
      </w:r>
    </w:p>
    <w:p w:rsidR="008A0420" w:rsidRDefault="008A0420" w:rsidP="00CF0AB7">
      <w:pPr>
        <w:pStyle w:val="Footer"/>
        <w:ind w:left="1134" w:hanging="774"/>
        <w:rPr>
          <w:sz w:val="22"/>
        </w:rPr>
      </w:pPr>
    </w:p>
    <w:p w:rsidR="008A0420" w:rsidRPr="008A0420" w:rsidRDefault="00CF0AB7" w:rsidP="00FA7327">
      <w:pPr>
        <w:pStyle w:val="Footer"/>
        <w:numPr>
          <w:ilvl w:val="1"/>
          <w:numId w:val="3"/>
        </w:numPr>
        <w:ind w:left="1134" w:hanging="774"/>
        <w:rPr>
          <w:sz w:val="22"/>
        </w:rPr>
      </w:pPr>
      <w:r>
        <w:rPr>
          <w:sz w:val="22"/>
        </w:rPr>
        <w:tab/>
      </w:r>
      <w:r w:rsidR="008A0420" w:rsidRPr="008A0420">
        <w:rPr>
          <w:sz w:val="22"/>
        </w:rPr>
        <w:t xml:space="preserve">The </w:t>
      </w:r>
      <w:r>
        <w:rPr>
          <w:sz w:val="22"/>
        </w:rPr>
        <w:t>Supplier</w:t>
      </w:r>
      <w:r w:rsidR="008A0420" w:rsidRPr="008A0420">
        <w:rPr>
          <w:sz w:val="22"/>
        </w:rPr>
        <w:t xml:space="preserve"> shall be entirely responsible for delivering a fit for purpose and defect free vehicle to the </w:t>
      </w:r>
      <w:r w:rsidR="00F57FD1">
        <w:rPr>
          <w:sz w:val="22"/>
        </w:rPr>
        <w:t>Customer</w:t>
      </w:r>
      <w:r w:rsidR="008A0420" w:rsidRPr="008A0420">
        <w:rPr>
          <w:sz w:val="22"/>
        </w:rPr>
        <w:t>.</w:t>
      </w:r>
    </w:p>
    <w:p w:rsidR="008A0420" w:rsidRDefault="008A0420" w:rsidP="00CF0AB7">
      <w:pPr>
        <w:pStyle w:val="Footer"/>
        <w:ind w:left="1134" w:hanging="774"/>
        <w:rPr>
          <w:sz w:val="22"/>
        </w:rPr>
      </w:pPr>
    </w:p>
    <w:p w:rsidR="008A0420" w:rsidRPr="0039332B" w:rsidRDefault="008A0420" w:rsidP="0039332B">
      <w:pPr>
        <w:pStyle w:val="Footer"/>
        <w:numPr>
          <w:ilvl w:val="1"/>
          <w:numId w:val="3"/>
        </w:numPr>
        <w:ind w:left="1134" w:hanging="774"/>
        <w:rPr>
          <w:sz w:val="22"/>
        </w:rPr>
      </w:pPr>
      <w:r w:rsidRPr="0039332B">
        <w:rPr>
          <w:sz w:val="22"/>
        </w:rPr>
        <w:t xml:space="preserve">All work practises and installation methods shall be </w:t>
      </w:r>
      <w:r w:rsidR="00F57FD1" w:rsidRPr="0039332B">
        <w:rPr>
          <w:sz w:val="22"/>
        </w:rPr>
        <w:t>in line with Framework standards</w:t>
      </w:r>
      <w:r w:rsidRPr="0039332B">
        <w:rPr>
          <w:sz w:val="22"/>
        </w:rPr>
        <w:t>.</w:t>
      </w:r>
    </w:p>
    <w:p w:rsidR="008A0420" w:rsidRDefault="008A0420" w:rsidP="00CF0AB7">
      <w:pPr>
        <w:pStyle w:val="Footer"/>
        <w:ind w:left="1134" w:hanging="774"/>
        <w:rPr>
          <w:sz w:val="22"/>
        </w:rPr>
      </w:pPr>
    </w:p>
    <w:p w:rsidR="008A0420" w:rsidRPr="00331CC3" w:rsidRDefault="00F57FD1" w:rsidP="00FA7327">
      <w:pPr>
        <w:pStyle w:val="Footer"/>
        <w:numPr>
          <w:ilvl w:val="1"/>
          <w:numId w:val="3"/>
        </w:numPr>
        <w:ind w:left="1134" w:hanging="774"/>
        <w:rPr>
          <w:sz w:val="22"/>
        </w:rPr>
      </w:pPr>
      <w:r w:rsidRPr="00331CC3">
        <w:rPr>
          <w:sz w:val="22"/>
        </w:rPr>
        <w:t>The S</w:t>
      </w:r>
      <w:r w:rsidR="008A0420" w:rsidRPr="00331CC3">
        <w:rPr>
          <w:sz w:val="22"/>
        </w:rPr>
        <w:t>upplier shall cover all works forming part of this conversion with a 2 year warranty</w:t>
      </w:r>
      <w:r w:rsidR="00331CC3" w:rsidRPr="00331CC3">
        <w:rPr>
          <w:sz w:val="22"/>
        </w:rPr>
        <w:t xml:space="preserve"> for</w:t>
      </w:r>
      <w:r w:rsidR="008A0420" w:rsidRPr="00331CC3">
        <w:rPr>
          <w:sz w:val="22"/>
        </w:rPr>
        <w:t xml:space="preserve"> parts and labour. The warranty period shall not commence until the vehicle is delivered and accepted as fit for normal service.</w:t>
      </w:r>
    </w:p>
    <w:p w:rsidR="008A0420" w:rsidRDefault="008A0420" w:rsidP="00CF0AB7">
      <w:pPr>
        <w:pStyle w:val="Footer"/>
        <w:ind w:left="1134" w:hanging="774"/>
        <w:rPr>
          <w:sz w:val="22"/>
        </w:rPr>
      </w:pPr>
    </w:p>
    <w:p w:rsidR="008A0420" w:rsidRPr="008A0420" w:rsidRDefault="008A0420" w:rsidP="00FA7327">
      <w:pPr>
        <w:pStyle w:val="Footer"/>
        <w:numPr>
          <w:ilvl w:val="1"/>
          <w:numId w:val="3"/>
        </w:numPr>
        <w:ind w:left="1134" w:hanging="774"/>
        <w:rPr>
          <w:sz w:val="22"/>
        </w:rPr>
      </w:pPr>
      <w:r w:rsidRPr="008A0420">
        <w:rPr>
          <w:sz w:val="22"/>
        </w:rPr>
        <w:t xml:space="preserve">The </w:t>
      </w:r>
      <w:r w:rsidR="00CF0AB7">
        <w:rPr>
          <w:sz w:val="22"/>
        </w:rPr>
        <w:t>Supplier</w:t>
      </w:r>
      <w:r w:rsidRPr="008A0420">
        <w:rPr>
          <w:sz w:val="22"/>
        </w:rPr>
        <w:t xml:space="preserve"> shall attend all incidents whereby a T</w:t>
      </w:r>
      <w:r w:rsidR="00645D58">
        <w:rPr>
          <w:sz w:val="22"/>
        </w:rPr>
        <w:t>OV</w:t>
      </w:r>
      <w:r w:rsidRPr="008A0420">
        <w:rPr>
          <w:sz w:val="22"/>
        </w:rPr>
        <w:t xml:space="preserve"> is off the road due to a conversion related defect, within 24 hours of notification (or fund a third party agent who is competent to provide that service). </w:t>
      </w:r>
    </w:p>
    <w:p w:rsidR="008A0420" w:rsidRDefault="008A0420" w:rsidP="00CF0AB7">
      <w:pPr>
        <w:pStyle w:val="Footer"/>
        <w:ind w:left="1134" w:hanging="774"/>
        <w:rPr>
          <w:sz w:val="22"/>
        </w:rPr>
      </w:pPr>
    </w:p>
    <w:p w:rsidR="008A0420" w:rsidRPr="008A0420" w:rsidRDefault="008A0420" w:rsidP="00FA7327">
      <w:pPr>
        <w:pStyle w:val="Footer"/>
        <w:numPr>
          <w:ilvl w:val="1"/>
          <w:numId w:val="3"/>
        </w:numPr>
        <w:ind w:left="1134" w:hanging="774"/>
        <w:rPr>
          <w:sz w:val="22"/>
        </w:rPr>
      </w:pPr>
      <w:r w:rsidRPr="008A0420">
        <w:rPr>
          <w:sz w:val="22"/>
        </w:rPr>
        <w:t>The Customers Agent must be kept informed of all such activities and outcomes.</w:t>
      </w:r>
    </w:p>
    <w:p w:rsidR="008A0420" w:rsidRDefault="008A0420" w:rsidP="00CF0AB7">
      <w:pPr>
        <w:pStyle w:val="Footer"/>
        <w:ind w:left="1134" w:hanging="774"/>
        <w:rPr>
          <w:sz w:val="22"/>
        </w:rPr>
      </w:pPr>
    </w:p>
    <w:p w:rsidR="008A0420" w:rsidRPr="00503EA3" w:rsidRDefault="008A0420" w:rsidP="00FA7327">
      <w:pPr>
        <w:pStyle w:val="Footer"/>
        <w:numPr>
          <w:ilvl w:val="1"/>
          <w:numId w:val="3"/>
        </w:numPr>
        <w:ind w:left="1134" w:hanging="774"/>
        <w:rPr>
          <w:sz w:val="22"/>
        </w:rPr>
      </w:pPr>
      <w:r w:rsidRPr="00503EA3">
        <w:rPr>
          <w:sz w:val="22"/>
        </w:rPr>
        <w:t xml:space="preserve">The </w:t>
      </w:r>
      <w:r w:rsidR="00CF0AB7" w:rsidRPr="00503EA3">
        <w:rPr>
          <w:sz w:val="22"/>
        </w:rPr>
        <w:t>Supplier</w:t>
      </w:r>
      <w:r w:rsidRPr="00503EA3">
        <w:rPr>
          <w:sz w:val="22"/>
        </w:rPr>
        <w:t xml:space="preserve"> will hold a European Quality accreditation such as EN29000, ISO 9000 series or BS 5750. Proof of this must be provided with any bid proposal for this conversion.</w:t>
      </w:r>
    </w:p>
    <w:p w:rsidR="008A0420" w:rsidRDefault="008A0420" w:rsidP="00CF0AB7">
      <w:pPr>
        <w:pStyle w:val="Footer"/>
        <w:ind w:left="1134" w:hanging="774"/>
        <w:rPr>
          <w:sz w:val="22"/>
        </w:rPr>
      </w:pPr>
    </w:p>
    <w:p w:rsidR="008A0420" w:rsidRPr="008A0420" w:rsidRDefault="008A0420" w:rsidP="00FA7327">
      <w:pPr>
        <w:pStyle w:val="Footer"/>
        <w:numPr>
          <w:ilvl w:val="1"/>
          <w:numId w:val="3"/>
        </w:numPr>
        <w:ind w:left="1134" w:hanging="774"/>
        <w:rPr>
          <w:sz w:val="22"/>
        </w:rPr>
      </w:pPr>
      <w:r w:rsidRPr="008A0420">
        <w:rPr>
          <w:sz w:val="22"/>
        </w:rPr>
        <w:t xml:space="preserve">No modifications shall be carried out by the </w:t>
      </w:r>
      <w:r w:rsidR="00CF0AB7">
        <w:rPr>
          <w:sz w:val="22"/>
        </w:rPr>
        <w:t>Supplier</w:t>
      </w:r>
      <w:r w:rsidRPr="008A0420">
        <w:rPr>
          <w:sz w:val="22"/>
        </w:rPr>
        <w:t xml:space="preserve"> or any of its sub-contractors which could adversely affect the original vehicle safety ratings or type approval.</w:t>
      </w:r>
    </w:p>
    <w:p w:rsidR="008A0420" w:rsidRDefault="008A0420" w:rsidP="00CF0AB7">
      <w:pPr>
        <w:pStyle w:val="Footer"/>
        <w:ind w:left="1134" w:hanging="774"/>
        <w:rPr>
          <w:sz w:val="22"/>
        </w:rPr>
      </w:pPr>
    </w:p>
    <w:p w:rsidR="008A0420" w:rsidRPr="008A0420" w:rsidRDefault="008A0420" w:rsidP="00FA7327">
      <w:pPr>
        <w:pStyle w:val="Footer"/>
        <w:numPr>
          <w:ilvl w:val="1"/>
          <w:numId w:val="3"/>
        </w:numPr>
        <w:ind w:left="1134" w:hanging="774"/>
        <w:rPr>
          <w:sz w:val="22"/>
        </w:rPr>
      </w:pPr>
      <w:r w:rsidRPr="008A0420">
        <w:rPr>
          <w:sz w:val="22"/>
        </w:rPr>
        <w:t xml:space="preserve">No modifications shall be carried out by the </w:t>
      </w:r>
      <w:r w:rsidR="00CF0AB7">
        <w:rPr>
          <w:sz w:val="22"/>
        </w:rPr>
        <w:t>Supplier</w:t>
      </w:r>
      <w:r w:rsidRPr="008A0420">
        <w:rPr>
          <w:sz w:val="22"/>
        </w:rPr>
        <w:t xml:space="preserve"> or any of its sub-contractors which could adversely affect or invalidate the vehicle manufacturer’s warranty.</w:t>
      </w:r>
    </w:p>
    <w:p w:rsidR="008A0420" w:rsidRDefault="008A0420" w:rsidP="00CF0AB7">
      <w:pPr>
        <w:pStyle w:val="Footer"/>
        <w:ind w:left="1134" w:hanging="774"/>
        <w:rPr>
          <w:sz w:val="22"/>
        </w:rPr>
      </w:pPr>
    </w:p>
    <w:p w:rsidR="008A0420" w:rsidRPr="008A0420" w:rsidRDefault="008A0420" w:rsidP="00FA7327">
      <w:pPr>
        <w:pStyle w:val="Footer"/>
        <w:numPr>
          <w:ilvl w:val="1"/>
          <w:numId w:val="3"/>
        </w:numPr>
        <w:ind w:left="1134" w:hanging="774"/>
        <w:rPr>
          <w:sz w:val="22"/>
        </w:rPr>
      </w:pPr>
      <w:r w:rsidRPr="008A0420">
        <w:rPr>
          <w:sz w:val="22"/>
        </w:rPr>
        <w:t xml:space="preserve">All additional wiring will be installed </w:t>
      </w:r>
      <w:r w:rsidR="00F57FD1">
        <w:rPr>
          <w:sz w:val="22"/>
        </w:rPr>
        <w:t>in order to maintain the original manufacturer’s warranty</w:t>
      </w:r>
      <w:r w:rsidRPr="008A0420">
        <w:rPr>
          <w:sz w:val="22"/>
        </w:rPr>
        <w:t xml:space="preserve"> and not have any adverse effect on the vehicle electronic systems. The wiring and positioning of components shall be consistent across all vehicles in any production batch, and furthermore across separate batches of otherwise similar vehicles. All wires must be clearly identifiable against a wiring diagram, either by permanently affixed labels/tabs at each end of the connection loom/cable run or by distinct colour coding. Connectors must be of the highest standard</w:t>
      </w:r>
      <w:r w:rsidR="00F57FD1">
        <w:rPr>
          <w:sz w:val="22"/>
        </w:rPr>
        <w:t xml:space="preserve"> and must be of a permanent nature</w:t>
      </w:r>
      <w:r w:rsidRPr="008A0420">
        <w:rPr>
          <w:sz w:val="22"/>
        </w:rPr>
        <w:t>.</w:t>
      </w:r>
    </w:p>
    <w:p w:rsidR="008A0420" w:rsidRDefault="008A0420" w:rsidP="00CF0AB7">
      <w:pPr>
        <w:pStyle w:val="Footer"/>
        <w:tabs>
          <w:tab w:val="clear" w:pos="4153"/>
          <w:tab w:val="clear" w:pos="8306"/>
        </w:tabs>
        <w:ind w:left="1134" w:hanging="774"/>
        <w:rPr>
          <w:sz w:val="22"/>
        </w:rPr>
      </w:pPr>
    </w:p>
    <w:p w:rsidR="00645D58" w:rsidRDefault="00645D58" w:rsidP="00645D58">
      <w:pPr>
        <w:pStyle w:val="Footer"/>
        <w:numPr>
          <w:ilvl w:val="1"/>
          <w:numId w:val="3"/>
        </w:numPr>
        <w:ind w:left="1134" w:hanging="774"/>
        <w:rPr>
          <w:sz w:val="22"/>
        </w:rPr>
      </w:pPr>
      <w:r w:rsidRPr="008A0420">
        <w:rPr>
          <w:sz w:val="22"/>
        </w:rPr>
        <w:t xml:space="preserve">Component positioning, especially around dashboard </w:t>
      </w:r>
      <w:r>
        <w:rPr>
          <w:sz w:val="22"/>
        </w:rPr>
        <w:t xml:space="preserve">and seating </w:t>
      </w:r>
      <w:r w:rsidRPr="008A0420">
        <w:rPr>
          <w:sz w:val="22"/>
        </w:rPr>
        <w:t>ergonomics will be paramount.</w:t>
      </w:r>
      <w:r>
        <w:rPr>
          <w:sz w:val="22"/>
        </w:rPr>
        <w:t xml:space="preserve"> </w:t>
      </w:r>
    </w:p>
    <w:p w:rsidR="00645D58" w:rsidRDefault="00645D58" w:rsidP="0039332B">
      <w:pPr>
        <w:pStyle w:val="ListParagraph"/>
        <w:rPr>
          <w:rFonts w:cs="Arial"/>
          <w:sz w:val="22"/>
          <w:szCs w:val="22"/>
        </w:rPr>
      </w:pPr>
    </w:p>
    <w:p w:rsidR="00645D58" w:rsidRPr="008A0420" w:rsidRDefault="00645D58" w:rsidP="00645D58">
      <w:pPr>
        <w:pStyle w:val="Footer"/>
        <w:numPr>
          <w:ilvl w:val="1"/>
          <w:numId w:val="3"/>
        </w:numPr>
        <w:ind w:left="1134" w:hanging="774"/>
        <w:rPr>
          <w:sz w:val="22"/>
        </w:rPr>
      </w:pPr>
      <w:r w:rsidRPr="005A051E">
        <w:rPr>
          <w:rFonts w:cs="Arial"/>
          <w:sz w:val="22"/>
          <w:szCs w:val="22"/>
        </w:rPr>
        <w:t xml:space="preserve">To facilitate the use by either dual or single </w:t>
      </w:r>
      <w:r>
        <w:rPr>
          <w:rFonts w:cs="Arial"/>
          <w:sz w:val="22"/>
          <w:szCs w:val="22"/>
        </w:rPr>
        <w:t xml:space="preserve">crew </w:t>
      </w:r>
      <w:r w:rsidRPr="005A051E">
        <w:rPr>
          <w:rFonts w:cs="Arial"/>
          <w:sz w:val="22"/>
          <w:szCs w:val="22"/>
        </w:rPr>
        <w:t xml:space="preserve">occupancy </w:t>
      </w:r>
      <w:r>
        <w:rPr>
          <w:rFonts w:cs="Arial"/>
          <w:sz w:val="22"/>
          <w:szCs w:val="22"/>
        </w:rPr>
        <w:t>each</w:t>
      </w:r>
      <w:r w:rsidRPr="00645D58">
        <w:rPr>
          <w:rFonts w:cs="Arial"/>
          <w:sz w:val="22"/>
          <w:szCs w:val="22"/>
        </w:rPr>
        <w:t xml:space="preserve"> </w:t>
      </w:r>
      <w:r>
        <w:rPr>
          <w:rFonts w:cs="Arial"/>
          <w:sz w:val="22"/>
          <w:szCs w:val="22"/>
        </w:rPr>
        <w:t>TOV</w:t>
      </w:r>
      <w:r w:rsidRPr="005A051E">
        <w:rPr>
          <w:rFonts w:cs="Arial"/>
          <w:sz w:val="22"/>
          <w:szCs w:val="22"/>
        </w:rPr>
        <w:t xml:space="preserve"> will have the light bar controller, variable message controller and airwave facia components mou</w:t>
      </w:r>
      <w:r>
        <w:rPr>
          <w:rFonts w:cs="Arial"/>
          <w:sz w:val="22"/>
          <w:szCs w:val="22"/>
        </w:rPr>
        <w:t>nted</w:t>
      </w:r>
      <w:r w:rsidRPr="005A051E">
        <w:rPr>
          <w:rFonts w:cs="Arial"/>
          <w:sz w:val="22"/>
          <w:szCs w:val="22"/>
        </w:rPr>
        <w:t xml:space="preserve"> in the upper centre of the dashboard. This fitting will be undertaken to take into a</w:t>
      </w:r>
      <w:r w:rsidRPr="00645D58">
        <w:rPr>
          <w:rFonts w:cs="Arial"/>
          <w:sz w:val="22"/>
          <w:szCs w:val="22"/>
        </w:rPr>
        <w:t xml:space="preserve">ccount the dashboard </w:t>
      </w:r>
      <w:r w:rsidR="00F250A2" w:rsidRPr="00645D58">
        <w:rPr>
          <w:rFonts w:cs="Arial"/>
          <w:sz w:val="22"/>
          <w:szCs w:val="22"/>
        </w:rPr>
        <w:t>ergonomics</w:t>
      </w:r>
      <w:r>
        <w:rPr>
          <w:rFonts w:cs="Arial"/>
          <w:sz w:val="22"/>
          <w:szCs w:val="22"/>
        </w:rPr>
        <w:t xml:space="preserve">, </w:t>
      </w:r>
      <w:r w:rsidRPr="00CF0AB7">
        <w:rPr>
          <w:sz w:val="22"/>
        </w:rPr>
        <w:t xml:space="preserve">shall not obstruct or interfere with the operation of any of the essential vehicle equipment </w:t>
      </w:r>
      <w:r>
        <w:rPr>
          <w:rFonts w:cs="Arial"/>
          <w:sz w:val="22"/>
          <w:szCs w:val="22"/>
        </w:rPr>
        <w:t>or</w:t>
      </w:r>
      <w:r w:rsidRPr="005A051E">
        <w:rPr>
          <w:rFonts w:cs="Arial"/>
          <w:sz w:val="22"/>
          <w:szCs w:val="22"/>
        </w:rPr>
        <w:t xml:space="preserve"> </w:t>
      </w:r>
      <w:r w:rsidR="000D49AA">
        <w:rPr>
          <w:rFonts w:cs="Arial"/>
          <w:sz w:val="22"/>
          <w:szCs w:val="22"/>
        </w:rPr>
        <w:t xml:space="preserve">dashboard </w:t>
      </w:r>
      <w:r w:rsidRPr="005A051E">
        <w:rPr>
          <w:rFonts w:cs="Arial"/>
          <w:sz w:val="22"/>
          <w:szCs w:val="22"/>
        </w:rPr>
        <w:t xml:space="preserve">airbag deployment </w:t>
      </w:r>
      <w:r>
        <w:rPr>
          <w:rFonts w:cs="Arial"/>
          <w:sz w:val="22"/>
          <w:szCs w:val="22"/>
        </w:rPr>
        <w:t>zones</w:t>
      </w:r>
    </w:p>
    <w:p w:rsidR="00645D58" w:rsidRDefault="00645D58" w:rsidP="0039332B">
      <w:pPr>
        <w:pStyle w:val="Footer"/>
        <w:tabs>
          <w:tab w:val="clear" w:pos="4153"/>
          <w:tab w:val="clear" w:pos="8306"/>
        </w:tabs>
        <w:ind w:left="1134"/>
        <w:rPr>
          <w:sz w:val="22"/>
        </w:rPr>
      </w:pPr>
    </w:p>
    <w:p w:rsidR="00645D58" w:rsidRDefault="00645D58" w:rsidP="0039332B">
      <w:pPr>
        <w:pStyle w:val="ListParagraph"/>
        <w:rPr>
          <w:sz w:val="22"/>
        </w:rPr>
      </w:pPr>
    </w:p>
    <w:p w:rsidR="008A0420" w:rsidRPr="00CF0AB7" w:rsidRDefault="008A0420" w:rsidP="00FA7327">
      <w:pPr>
        <w:pStyle w:val="Footer"/>
        <w:numPr>
          <w:ilvl w:val="1"/>
          <w:numId w:val="3"/>
        </w:numPr>
        <w:tabs>
          <w:tab w:val="clear" w:pos="4153"/>
          <w:tab w:val="clear" w:pos="8306"/>
        </w:tabs>
        <w:ind w:left="1134" w:hanging="774"/>
        <w:rPr>
          <w:sz w:val="22"/>
        </w:rPr>
      </w:pPr>
      <w:r w:rsidRPr="00CF0AB7">
        <w:rPr>
          <w:sz w:val="22"/>
        </w:rPr>
        <w:lastRenderedPageBreak/>
        <w:t>A</w:t>
      </w:r>
      <w:r w:rsidR="00645D58">
        <w:rPr>
          <w:sz w:val="22"/>
        </w:rPr>
        <w:t>ll</w:t>
      </w:r>
      <w:r w:rsidRPr="00CF0AB7">
        <w:rPr>
          <w:sz w:val="22"/>
        </w:rPr>
        <w:t xml:space="preserve"> equipment fitted as part of the T</w:t>
      </w:r>
      <w:r w:rsidR="00645D58">
        <w:rPr>
          <w:sz w:val="22"/>
        </w:rPr>
        <w:t>OV</w:t>
      </w:r>
      <w:r w:rsidRPr="00CF0AB7">
        <w:rPr>
          <w:sz w:val="22"/>
        </w:rPr>
        <w:t xml:space="preserve"> conversion shall not obstruct or interfere with the operation of any of the essential vehicle equipment or controls.</w:t>
      </w:r>
      <w:r w:rsidR="00645D58">
        <w:rPr>
          <w:sz w:val="22"/>
        </w:rPr>
        <w:t xml:space="preserve"> </w:t>
      </w:r>
      <w:r w:rsidR="0039332B">
        <w:rPr>
          <w:sz w:val="22"/>
        </w:rPr>
        <w:t>T</w:t>
      </w:r>
      <w:r w:rsidR="00645D58">
        <w:rPr>
          <w:sz w:val="22"/>
        </w:rPr>
        <w:t>his includes airbag deployment zones.</w:t>
      </w:r>
      <w:r w:rsidRPr="00CF0AB7">
        <w:rPr>
          <w:sz w:val="22"/>
        </w:rPr>
        <w:br w:type="page"/>
      </w:r>
    </w:p>
    <w:p w:rsidR="008A0420" w:rsidRPr="00C45574" w:rsidRDefault="008A0420" w:rsidP="008A0420">
      <w:pPr>
        <w:pStyle w:val="Footer"/>
        <w:tabs>
          <w:tab w:val="clear" w:pos="4153"/>
          <w:tab w:val="clear" w:pos="8306"/>
        </w:tabs>
        <w:rPr>
          <w:sz w:val="16"/>
        </w:rPr>
      </w:pPr>
    </w:p>
    <w:p w:rsidR="008A0420" w:rsidRPr="00FA7327" w:rsidRDefault="008A0420" w:rsidP="00FA7327">
      <w:pPr>
        <w:pStyle w:val="Heading1"/>
        <w:numPr>
          <w:ilvl w:val="0"/>
          <w:numId w:val="3"/>
        </w:numPr>
        <w:rPr>
          <w:rFonts w:ascii="Arial" w:hAnsi="Arial" w:cs="Arial"/>
          <w:color w:val="auto"/>
          <w:sz w:val="24"/>
        </w:rPr>
      </w:pPr>
      <w:bookmarkStart w:id="6" w:name="_Toc521505503"/>
      <w:r w:rsidRPr="00FA7327">
        <w:rPr>
          <w:rFonts w:ascii="Arial" w:hAnsi="Arial" w:cs="Arial"/>
          <w:color w:val="auto"/>
          <w:sz w:val="24"/>
        </w:rPr>
        <w:t>MANUALS &amp; DOCUMENTATION</w:t>
      </w:r>
      <w:bookmarkEnd w:id="6"/>
    </w:p>
    <w:p w:rsidR="008A0420" w:rsidRDefault="008A0420" w:rsidP="008A0420">
      <w:pPr>
        <w:pStyle w:val="Footer"/>
        <w:tabs>
          <w:tab w:val="clear" w:pos="4153"/>
          <w:tab w:val="clear" w:pos="8306"/>
        </w:tabs>
        <w:rPr>
          <w:sz w:val="22"/>
        </w:rPr>
      </w:pPr>
    </w:p>
    <w:p w:rsidR="008A0420" w:rsidRPr="008A0420" w:rsidRDefault="008A0420" w:rsidP="00FA7327">
      <w:pPr>
        <w:pStyle w:val="Footer"/>
        <w:numPr>
          <w:ilvl w:val="1"/>
          <w:numId w:val="3"/>
        </w:numPr>
        <w:ind w:left="1134" w:hanging="774"/>
        <w:rPr>
          <w:sz w:val="22"/>
        </w:rPr>
      </w:pPr>
      <w:r w:rsidRPr="008A0420">
        <w:rPr>
          <w:sz w:val="22"/>
        </w:rPr>
        <w:t xml:space="preserve">The </w:t>
      </w:r>
      <w:r w:rsidR="00CF0AB7">
        <w:rPr>
          <w:sz w:val="22"/>
        </w:rPr>
        <w:t>Supplier</w:t>
      </w:r>
      <w:r w:rsidRPr="008A0420">
        <w:rPr>
          <w:sz w:val="22"/>
        </w:rPr>
        <w:t xml:space="preserve"> shall create a Specialist Equipment Installation Procedure (SEIP) manual and submit it to Customers Agent and Highways England </w:t>
      </w:r>
      <w:r w:rsidR="0049563C">
        <w:rPr>
          <w:sz w:val="22"/>
        </w:rPr>
        <w:t xml:space="preserve">Contracts Team </w:t>
      </w:r>
      <w:r w:rsidRPr="008A0420">
        <w:rPr>
          <w:sz w:val="22"/>
        </w:rPr>
        <w:t xml:space="preserve">for approval. </w:t>
      </w:r>
    </w:p>
    <w:p w:rsidR="008A0420" w:rsidRPr="008A0420" w:rsidRDefault="008A0420" w:rsidP="00CF0AB7">
      <w:pPr>
        <w:pStyle w:val="Footer"/>
        <w:ind w:left="1134" w:hanging="774"/>
        <w:rPr>
          <w:sz w:val="22"/>
        </w:rPr>
      </w:pPr>
    </w:p>
    <w:p w:rsidR="008A0420" w:rsidRPr="008A0420" w:rsidRDefault="008A0420" w:rsidP="00FA7327">
      <w:pPr>
        <w:pStyle w:val="Footer"/>
        <w:numPr>
          <w:ilvl w:val="1"/>
          <w:numId w:val="3"/>
        </w:numPr>
        <w:ind w:left="1134" w:hanging="774"/>
        <w:rPr>
          <w:sz w:val="22"/>
        </w:rPr>
      </w:pPr>
      <w:r w:rsidRPr="008A0420">
        <w:rPr>
          <w:sz w:val="22"/>
        </w:rPr>
        <w:t xml:space="preserve">A draft will be provided to the Customers Agent by the </w:t>
      </w:r>
      <w:r w:rsidR="00CF0AB7">
        <w:rPr>
          <w:sz w:val="22"/>
        </w:rPr>
        <w:t>Supplier</w:t>
      </w:r>
      <w:r w:rsidRPr="008A0420">
        <w:rPr>
          <w:sz w:val="22"/>
        </w:rPr>
        <w:t xml:space="preserve"> prior to build commencement and the full production version of the SEIP </w:t>
      </w:r>
      <w:r w:rsidR="000D49AA">
        <w:rPr>
          <w:sz w:val="22"/>
        </w:rPr>
        <w:t>after the</w:t>
      </w:r>
      <w:r w:rsidRPr="008A0420">
        <w:rPr>
          <w:sz w:val="22"/>
        </w:rPr>
        <w:t xml:space="preserve"> completion</w:t>
      </w:r>
      <w:r w:rsidR="000D49AA">
        <w:rPr>
          <w:sz w:val="22"/>
        </w:rPr>
        <w:t>, review and sign off</w:t>
      </w:r>
      <w:r w:rsidRPr="008A0420">
        <w:rPr>
          <w:sz w:val="22"/>
        </w:rPr>
        <w:t xml:space="preserve"> of the first off of any new vehicle type build. Final versions are to be supplied prior to the completion of the batch of vehicles</w:t>
      </w:r>
      <w:r w:rsidR="000D49AA">
        <w:rPr>
          <w:sz w:val="22"/>
        </w:rPr>
        <w:t xml:space="preserve"> with clear index of any changes made by batch of vehicles if </w:t>
      </w:r>
      <w:r w:rsidR="0039332B">
        <w:rPr>
          <w:sz w:val="22"/>
        </w:rPr>
        <w:t>relevant.</w:t>
      </w:r>
      <w:r w:rsidRPr="008A0420">
        <w:rPr>
          <w:sz w:val="22"/>
        </w:rPr>
        <w:t xml:space="preserve">  </w:t>
      </w:r>
    </w:p>
    <w:p w:rsidR="008A0420" w:rsidRPr="008A0420" w:rsidRDefault="008A0420" w:rsidP="00CF0AB7">
      <w:pPr>
        <w:pStyle w:val="Footer"/>
        <w:ind w:left="1134" w:hanging="774"/>
        <w:rPr>
          <w:sz w:val="22"/>
        </w:rPr>
      </w:pPr>
    </w:p>
    <w:p w:rsidR="008A0420" w:rsidRPr="008A0420" w:rsidRDefault="000D49AA" w:rsidP="00FA7327">
      <w:pPr>
        <w:pStyle w:val="Footer"/>
        <w:numPr>
          <w:ilvl w:val="1"/>
          <w:numId w:val="3"/>
        </w:numPr>
        <w:ind w:left="1134" w:hanging="774"/>
        <w:rPr>
          <w:sz w:val="22"/>
        </w:rPr>
      </w:pPr>
      <w:r>
        <w:rPr>
          <w:sz w:val="22"/>
        </w:rPr>
        <w:t xml:space="preserve">The </w:t>
      </w:r>
      <w:r w:rsidR="008A0420" w:rsidRPr="008A0420">
        <w:rPr>
          <w:sz w:val="22"/>
        </w:rPr>
        <w:t xml:space="preserve">SEIP shall detail the make, model, and size or capacity etc of all Specialist Equipment, and the installation method, location, and fixing of the equipment into the vehicle, wiring diagrams and fuse type and ratings to ensure consistency of the conversion. No changes to build specification may then be made by the </w:t>
      </w:r>
      <w:r w:rsidR="00CF0AB7">
        <w:rPr>
          <w:sz w:val="22"/>
        </w:rPr>
        <w:t>Supplier</w:t>
      </w:r>
      <w:r w:rsidR="008A0420" w:rsidRPr="008A0420">
        <w:rPr>
          <w:sz w:val="22"/>
        </w:rPr>
        <w:t xml:space="preserve"> without written authority from the Customers Agent or Highways England</w:t>
      </w:r>
      <w:r w:rsidR="0049563C">
        <w:rPr>
          <w:sz w:val="22"/>
        </w:rPr>
        <w:t xml:space="preserve"> Contracts Team</w:t>
      </w:r>
      <w:r w:rsidR="008A0420" w:rsidRPr="008A0420">
        <w:rPr>
          <w:sz w:val="22"/>
        </w:rPr>
        <w:t>.</w:t>
      </w:r>
    </w:p>
    <w:p w:rsidR="008A0420" w:rsidRDefault="008A0420" w:rsidP="00CF0AB7">
      <w:pPr>
        <w:pStyle w:val="Footer"/>
        <w:ind w:left="1134" w:hanging="774"/>
        <w:rPr>
          <w:sz w:val="22"/>
        </w:rPr>
      </w:pPr>
    </w:p>
    <w:p w:rsidR="008A0420" w:rsidRPr="008A0420" w:rsidRDefault="008A0420" w:rsidP="00FA7327">
      <w:pPr>
        <w:pStyle w:val="Footer"/>
        <w:numPr>
          <w:ilvl w:val="1"/>
          <w:numId w:val="3"/>
        </w:numPr>
        <w:ind w:left="1134" w:hanging="774"/>
        <w:rPr>
          <w:sz w:val="22"/>
        </w:rPr>
      </w:pPr>
      <w:r>
        <w:rPr>
          <w:sz w:val="22"/>
        </w:rPr>
        <w:t>T</w:t>
      </w:r>
      <w:r w:rsidRPr="008A0420">
        <w:rPr>
          <w:sz w:val="22"/>
        </w:rPr>
        <w:t xml:space="preserve">he </w:t>
      </w:r>
      <w:r w:rsidR="00CF0AB7">
        <w:rPr>
          <w:sz w:val="22"/>
        </w:rPr>
        <w:t>Supplier</w:t>
      </w:r>
      <w:r w:rsidRPr="008A0420">
        <w:rPr>
          <w:sz w:val="22"/>
        </w:rPr>
        <w:t xml:space="preserve"> shall provide the following documents (distribution &amp; </w:t>
      </w:r>
      <w:r w:rsidR="00F57FD1">
        <w:rPr>
          <w:sz w:val="22"/>
        </w:rPr>
        <w:t>quantity</w:t>
      </w:r>
      <w:r w:rsidRPr="008A0420">
        <w:rPr>
          <w:sz w:val="22"/>
        </w:rPr>
        <w:t xml:space="preserve"> in brackets):</w:t>
      </w:r>
    </w:p>
    <w:p w:rsidR="008A0420" w:rsidRDefault="008A0420" w:rsidP="00CF0AB7">
      <w:pPr>
        <w:pStyle w:val="Footer"/>
        <w:ind w:left="1134" w:hanging="774"/>
        <w:rPr>
          <w:sz w:val="22"/>
        </w:rPr>
      </w:pPr>
    </w:p>
    <w:p w:rsidR="008A0420" w:rsidRPr="008A0420" w:rsidRDefault="008A0420" w:rsidP="00FA7327">
      <w:pPr>
        <w:pStyle w:val="Footer"/>
        <w:numPr>
          <w:ilvl w:val="1"/>
          <w:numId w:val="3"/>
        </w:numPr>
        <w:ind w:left="1134" w:hanging="774"/>
        <w:rPr>
          <w:sz w:val="22"/>
        </w:rPr>
      </w:pPr>
      <w:r w:rsidRPr="008A0420">
        <w:rPr>
          <w:sz w:val="22"/>
        </w:rPr>
        <w:t xml:space="preserve">Full production version SEIP detailing fleet numbers within this build batch (from – to) (1 hardcopy </w:t>
      </w:r>
      <w:r w:rsidR="0049563C">
        <w:rPr>
          <w:sz w:val="22"/>
        </w:rPr>
        <w:t>Highways England Contracts Team</w:t>
      </w:r>
      <w:r w:rsidRPr="008A0420">
        <w:rPr>
          <w:sz w:val="22"/>
        </w:rPr>
        <w:t xml:space="preserve"> 1 hardcopy to Customers Agent + both parties are also to be supplied with an electronic</w:t>
      </w:r>
      <w:r w:rsidR="00A701EF">
        <w:rPr>
          <w:sz w:val="22"/>
        </w:rPr>
        <w:t xml:space="preserve"> indexed PDF document  showing;</w:t>
      </w:r>
    </w:p>
    <w:p w:rsidR="008A0420" w:rsidRDefault="008A0420" w:rsidP="008A0420">
      <w:pPr>
        <w:pStyle w:val="Footer"/>
        <w:rPr>
          <w:sz w:val="22"/>
        </w:rPr>
      </w:pPr>
    </w:p>
    <w:p w:rsidR="008A0420" w:rsidRPr="008A0420" w:rsidRDefault="008A0420" w:rsidP="00FA7327">
      <w:pPr>
        <w:pStyle w:val="Footer"/>
        <w:numPr>
          <w:ilvl w:val="2"/>
          <w:numId w:val="3"/>
        </w:numPr>
        <w:ind w:left="2268" w:hanging="839"/>
        <w:rPr>
          <w:sz w:val="22"/>
        </w:rPr>
      </w:pPr>
      <w:r>
        <w:rPr>
          <w:sz w:val="22"/>
        </w:rPr>
        <w:t>P</w:t>
      </w:r>
      <w:r w:rsidRPr="008A0420">
        <w:rPr>
          <w:sz w:val="22"/>
        </w:rPr>
        <w:t>osition of all additional fixed components and method of installation</w:t>
      </w:r>
    </w:p>
    <w:p w:rsidR="008A0420" w:rsidRPr="008A0420" w:rsidRDefault="008A0420" w:rsidP="00FA7327">
      <w:pPr>
        <w:pStyle w:val="Footer"/>
        <w:numPr>
          <w:ilvl w:val="2"/>
          <w:numId w:val="3"/>
        </w:numPr>
        <w:ind w:left="2268" w:hanging="839"/>
        <w:rPr>
          <w:sz w:val="22"/>
        </w:rPr>
      </w:pPr>
      <w:r w:rsidRPr="008A0420">
        <w:rPr>
          <w:sz w:val="22"/>
        </w:rPr>
        <w:t>Function of each component, including relationship to other components</w:t>
      </w:r>
    </w:p>
    <w:p w:rsidR="008A0420" w:rsidRPr="008A0420" w:rsidRDefault="008A0420" w:rsidP="00FA7327">
      <w:pPr>
        <w:pStyle w:val="Footer"/>
        <w:numPr>
          <w:ilvl w:val="2"/>
          <w:numId w:val="3"/>
        </w:numPr>
        <w:ind w:left="2268" w:hanging="839"/>
        <w:rPr>
          <w:sz w:val="22"/>
        </w:rPr>
      </w:pPr>
      <w:r w:rsidRPr="008A0420">
        <w:rPr>
          <w:sz w:val="22"/>
        </w:rPr>
        <w:t>Fault diagnosis guide</w:t>
      </w:r>
    </w:p>
    <w:p w:rsidR="008A0420" w:rsidRPr="008A0420" w:rsidRDefault="008A0420" w:rsidP="00FA7327">
      <w:pPr>
        <w:pStyle w:val="Footer"/>
        <w:numPr>
          <w:ilvl w:val="2"/>
          <w:numId w:val="3"/>
        </w:numPr>
        <w:ind w:left="2268" w:hanging="839"/>
        <w:rPr>
          <w:sz w:val="22"/>
        </w:rPr>
      </w:pPr>
      <w:r w:rsidRPr="008A0420">
        <w:rPr>
          <w:sz w:val="22"/>
        </w:rPr>
        <w:t>Wiring diagrams (schematic acceptable) showing:</w:t>
      </w:r>
    </w:p>
    <w:p w:rsidR="008A0420" w:rsidRPr="008A0420" w:rsidRDefault="008A0420" w:rsidP="00FA7327">
      <w:pPr>
        <w:pStyle w:val="Footer"/>
        <w:numPr>
          <w:ilvl w:val="2"/>
          <w:numId w:val="3"/>
        </w:numPr>
        <w:ind w:left="2268" w:hanging="839"/>
        <w:rPr>
          <w:sz w:val="22"/>
        </w:rPr>
      </w:pPr>
      <w:r w:rsidRPr="008A0420">
        <w:rPr>
          <w:sz w:val="22"/>
        </w:rPr>
        <w:t>Colours / ID markings</w:t>
      </w:r>
    </w:p>
    <w:p w:rsidR="008A0420" w:rsidRPr="008A0420" w:rsidRDefault="008A0420" w:rsidP="00FA7327">
      <w:pPr>
        <w:pStyle w:val="Footer"/>
        <w:numPr>
          <w:ilvl w:val="2"/>
          <w:numId w:val="3"/>
        </w:numPr>
        <w:ind w:left="2268" w:hanging="839"/>
        <w:rPr>
          <w:sz w:val="22"/>
        </w:rPr>
      </w:pPr>
      <w:r w:rsidRPr="008A0420">
        <w:rPr>
          <w:sz w:val="22"/>
        </w:rPr>
        <w:t>Connector types</w:t>
      </w:r>
    </w:p>
    <w:p w:rsidR="008A0420" w:rsidRPr="008A0420" w:rsidRDefault="008A0420" w:rsidP="00FA7327">
      <w:pPr>
        <w:pStyle w:val="Footer"/>
        <w:numPr>
          <w:ilvl w:val="2"/>
          <w:numId w:val="3"/>
        </w:numPr>
        <w:ind w:left="2268" w:hanging="839"/>
        <w:rPr>
          <w:sz w:val="22"/>
        </w:rPr>
      </w:pPr>
      <w:r w:rsidRPr="008A0420">
        <w:rPr>
          <w:sz w:val="22"/>
        </w:rPr>
        <w:t>Current loading</w:t>
      </w:r>
    </w:p>
    <w:p w:rsidR="008A0420" w:rsidRPr="008A0420" w:rsidRDefault="008A0420" w:rsidP="00FA7327">
      <w:pPr>
        <w:pStyle w:val="Footer"/>
        <w:numPr>
          <w:ilvl w:val="2"/>
          <w:numId w:val="3"/>
        </w:numPr>
        <w:ind w:left="2268" w:hanging="839"/>
        <w:rPr>
          <w:sz w:val="22"/>
        </w:rPr>
      </w:pPr>
      <w:r w:rsidRPr="008A0420">
        <w:rPr>
          <w:sz w:val="22"/>
        </w:rPr>
        <w:t>Fuse ratings (where applicable) and location</w:t>
      </w:r>
    </w:p>
    <w:p w:rsidR="008A0420" w:rsidRDefault="008A0420" w:rsidP="00FA7327">
      <w:pPr>
        <w:pStyle w:val="Footer"/>
        <w:numPr>
          <w:ilvl w:val="2"/>
          <w:numId w:val="3"/>
        </w:numPr>
        <w:ind w:left="2268" w:hanging="839"/>
        <w:rPr>
          <w:sz w:val="22"/>
        </w:rPr>
      </w:pPr>
      <w:r w:rsidRPr="008A0420">
        <w:rPr>
          <w:sz w:val="22"/>
        </w:rPr>
        <w:t>Livery guides</w:t>
      </w:r>
    </w:p>
    <w:p w:rsidR="000D49AA" w:rsidRPr="008A0420" w:rsidRDefault="0039332B" w:rsidP="00FA7327">
      <w:pPr>
        <w:pStyle w:val="Footer"/>
        <w:numPr>
          <w:ilvl w:val="2"/>
          <w:numId w:val="3"/>
        </w:numPr>
        <w:ind w:left="2268" w:hanging="839"/>
        <w:rPr>
          <w:sz w:val="22"/>
        </w:rPr>
      </w:pPr>
      <w:r>
        <w:rPr>
          <w:sz w:val="22"/>
        </w:rPr>
        <w:t>Photographs</w:t>
      </w:r>
      <w:r w:rsidR="00FF1E9A">
        <w:rPr>
          <w:sz w:val="22"/>
        </w:rPr>
        <w:t xml:space="preserve"> </w:t>
      </w:r>
      <w:r w:rsidR="000D49AA">
        <w:rPr>
          <w:sz w:val="22"/>
        </w:rPr>
        <w:t>showing interior and exterior</w:t>
      </w:r>
      <w:r w:rsidR="00FF1E9A">
        <w:rPr>
          <w:sz w:val="22"/>
        </w:rPr>
        <w:t xml:space="preserve"> images to the front, rear and side and dashboard / cabin area showing all major </w:t>
      </w:r>
      <w:r>
        <w:rPr>
          <w:sz w:val="22"/>
        </w:rPr>
        <w:t>component</w:t>
      </w:r>
      <w:r w:rsidR="00FF1E9A">
        <w:rPr>
          <w:sz w:val="22"/>
        </w:rPr>
        <w:t xml:space="preserve"> fittings.</w:t>
      </w:r>
    </w:p>
    <w:p w:rsidR="008A0420" w:rsidRDefault="008A0420" w:rsidP="00EA2B2A">
      <w:pPr>
        <w:pStyle w:val="Footer"/>
        <w:ind w:firstLine="4155"/>
        <w:rPr>
          <w:sz w:val="22"/>
        </w:rPr>
      </w:pPr>
    </w:p>
    <w:p w:rsidR="008A0420" w:rsidRPr="008A0420" w:rsidRDefault="008A0420" w:rsidP="00FA7327">
      <w:pPr>
        <w:pStyle w:val="Footer"/>
        <w:numPr>
          <w:ilvl w:val="1"/>
          <w:numId w:val="3"/>
        </w:numPr>
        <w:ind w:left="1134" w:hanging="774"/>
        <w:rPr>
          <w:sz w:val="22"/>
        </w:rPr>
      </w:pPr>
      <w:r w:rsidRPr="008A0420">
        <w:rPr>
          <w:sz w:val="22"/>
        </w:rPr>
        <w:t xml:space="preserve">User Guide to be provided by the </w:t>
      </w:r>
      <w:r w:rsidR="00CF0AB7">
        <w:rPr>
          <w:sz w:val="22"/>
        </w:rPr>
        <w:t>Supplier</w:t>
      </w:r>
      <w:r w:rsidRPr="008A0420">
        <w:rPr>
          <w:sz w:val="22"/>
        </w:rPr>
        <w:t xml:space="preserve"> with every vehicle in an A5 format, capable of being incorporated into the </w:t>
      </w:r>
      <w:r w:rsidR="000D49AA">
        <w:rPr>
          <w:sz w:val="22"/>
        </w:rPr>
        <w:t>manufacturer issued handbook wallet</w:t>
      </w:r>
      <w:r w:rsidRPr="008A0420">
        <w:rPr>
          <w:sz w:val="22"/>
        </w:rPr>
        <w:t xml:space="preserve">. This guide must provide simple instruction, including illustrations on the use of all controls within the vehicle and guidance in the event of an emergency system failure. This guide must be printed in a durable format </w:t>
      </w:r>
      <w:r w:rsidR="000D49AA">
        <w:rPr>
          <w:sz w:val="22"/>
        </w:rPr>
        <w:t xml:space="preserve">and </w:t>
      </w:r>
      <w:r w:rsidRPr="008A0420">
        <w:rPr>
          <w:sz w:val="22"/>
        </w:rPr>
        <w:t>capable of being</w:t>
      </w:r>
      <w:r w:rsidR="000D49AA">
        <w:rPr>
          <w:sz w:val="22"/>
        </w:rPr>
        <w:t xml:space="preserve"> replaced if required.</w:t>
      </w:r>
      <w:r w:rsidRPr="008A0420">
        <w:rPr>
          <w:sz w:val="22"/>
        </w:rPr>
        <w:t>.</w:t>
      </w:r>
    </w:p>
    <w:p w:rsidR="008A0420" w:rsidRDefault="008A0420" w:rsidP="00CF0AB7">
      <w:pPr>
        <w:pStyle w:val="Footer"/>
        <w:ind w:left="1134" w:hanging="774"/>
        <w:rPr>
          <w:sz w:val="22"/>
        </w:rPr>
      </w:pPr>
    </w:p>
    <w:p w:rsidR="008A0420" w:rsidRPr="008A0420" w:rsidRDefault="008A0420" w:rsidP="00FA7327">
      <w:pPr>
        <w:pStyle w:val="Footer"/>
        <w:numPr>
          <w:ilvl w:val="1"/>
          <w:numId w:val="3"/>
        </w:numPr>
        <w:ind w:left="1134" w:hanging="774"/>
        <w:rPr>
          <w:sz w:val="22"/>
        </w:rPr>
      </w:pPr>
      <w:r>
        <w:rPr>
          <w:sz w:val="22"/>
        </w:rPr>
        <w:t>B</w:t>
      </w:r>
      <w:r w:rsidRPr="008A0420">
        <w:rPr>
          <w:sz w:val="22"/>
        </w:rPr>
        <w:t>uild quality control sheet must be sent to Customers Agent prior to vehicle delivery.</w:t>
      </w:r>
    </w:p>
    <w:p w:rsidR="008A0420" w:rsidRDefault="008A0420" w:rsidP="00CF0AB7">
      <w:pPr>
        <w:pStyle w:val="Footer"/>
        <w:tabs>
          <w:tab w:val="clear" w:pos="4153"/>
          <w:tab w:val="clear" w:pos="8306"/>
        </w:tabs>
        <w:ind w:left="1134" w:hanging="774"/>
        <w:rPr>
          <w:sz w:val="22"/>
        </w:rPr>
      </w:pPr>
    </w:p>
    <w:p w:rsidR="008A0420" w:rsidRPr="00FA5202" w:rsidRDefault="008A0420" w:rsidP="00FA7327">
      <w:pPr>
        <w:pStyle w:val="Footer"/>
        <w:numPr>
          <w:ilvl w:val="1"/>
          <w:numId w:val="3"/>
        </w:numPr>
        <w:tabs>
          <w:tab w:val="clear" w:pos="4153"/>
          <w:tab w:val="clear" w:pos="8306"/>
        </w:tabs>
        <w:ind w:left="1134" w:hanging="774"/>
        <w:rPr>
          <w:sz w:val="22"/>
        </w:rPr>
      </w:pPr>
      <w:r w:rsidRPr="00FA5202">
        <w:rPr>
          <w:sz w:val="22"/>
        </w:rPr>
        <w:t xml:space="preserve">Final Delivery Inspection document (template provided by Highways England </w:t>
      </w:r>
      <w:r w:rsidR="00C40A92">
        <w:rPr>
          <w:sz w:val="22"/>
        </w:rPr>
        <w:t xml:space="preserve">Contracts Team </w:t>
      </w:r>
      <w:r w:rsidRPr="00FA5202">
        <w:rPr>
          <w:sz w:val="22"/>
        </w:rPr>
        <w:t>/ Customers Agent</w:t>
      </w:r>
      <w:r w:rsidR="00F57FD1">
        <w:rPr>
          <w:sz w:val="22"/>
        </w:rPr>
        <w:t xml:space="preserve"> at award of Call Off Contract</w:t>
      </w:r>
      <w:r w:rsidRPr="00FA5202">
        <w:rPr>
          <w:sz w:val="22"/>
        </w:rPr>
        <w:t>) to be used to confirm compliance with specifications and functional testing and circulate as indicated on the document. To be signed on receipt of vehicle by Highways England.</w:t>
      </w:r>
      <w:r w:rsidRPr="00FA5202">
        <w:rPr>
          <w:sz w:val="22"/>
        </w:rPr>
        <w:br w:type="page"/>
      </w:r>
    </w:p>
    <w:p w:rsidR="008A0420" w:rsidRPr="00C45574" w:rsidRDefault="008A0420" w:rsidP="008A0420">
      <w:pPr>
        <w:pStyle w:val="Footer"/>
        <w:tabs>
          <w:tab w:val="clear" w:pos="4153"/>
          <w:tab w:val="clear" w:pos="8306"/>
        </w:tabs>
        <w:rPr>
          <w:sz w:val="16"/>
        </w:rPr>
      </w:pPr>
    </w:p>
    <w:p w:rsidR="008A0420" w:rsidRPr="00FA7327" w:rsidRDefault="008A0420" w:rsidP="00FA7327">
      <w:pPr>
        <w:pStyle w:val="Heading1"/>
        <w:numPr>
          <w:ilvl w:val="0"/>
          <w:numId w:val="3"/>
        </w:numPr>
        <w:rPr>
          <w:rFonts w:ascii="Arial" w:hAnsi="Arial" w:cs="Arial"/>
          <w:color w:val="auto"/>
          <w:sz w:val="24"/>
        </w:rPr>
      </w:pPr>
      <w:bookmarkStart w:id="7" w:name="_Toc521505504"/>
      <w:r w:rsidRPr="00FA7327">
        <w:rPr>
          <w:rFonts w:ascii="Arial" w:hAnsi="Arial" w:cs="Arial"/>
          <w:color w:val="auto"/>
          <w:sz w:val="24"/>
        </w:rPr>
        <w:t>VEHICLE DELIVERY</w:t>
      </w:r>
      <w:bookmarkEnd w:id="7"/>
    </w:p>
    <w:p w:rsidR="00894FC4" w:rsidRDefault="00894FC4" w:rsidP="008A0420">
      <w:pPr>
        <w:pStyle w:val="Footer"/>
        <w:tabs>
          <w:tab w:val="clear" w:pos="4153"/>
          <w:tab w:val="clear" w:pos="8306"/>
        </w:tabs>
        <w:rPr>
          <w:sz w:val="22"/>
        </w:rPr>
      </w:pPr>
    </w:p>
    <w:p w:rsidR="007F7A4D" w:rsidRPr="001A66ED" w:rsidRDefault="001A66ED" w:rsidP="007F7A4D">
      <w:pPr>
        <w:pStyle w:val="Footer"/>
        <w:numPr>
          <w:ilvl w:val="1"/>
          <w:numId w:val="3"/>
        </w:numPr>
        <w:ind w:left="1134" w:hanging="774"/>
        <w:rPr>
          <w:color w:val="FF0000"/>
          <w:sz w:val="22"/>
        </w:rPr>
      </w:pPr>
      <w:r w:rsidRPr="001A66ED">
        <w:rPr>
          <w:rFonts w:cs="Arial"/>
          <w:color w:val="FF0000"/>
        </w:rPr>
        <w:t>The minimum conversion and delivery rate is converting five (5) vehicles in five (5) working days, with a further two (2) working days for delivery. Once the new vehicle build is agreed and signed off as fit for purpose. HE expects a delivery plan to be produced by the awarded supplier.</w:t>
      </w:r>
    </w:p>
    <w:p w:rsidR="0039332B" w:rsidRPr="007F7A4D" w:rsidRDefault="0039332B" w:rsidP="00117454">
      <w:pPr>
        <w:pStyle w:val="Footer"/>
        <w:ind w:left="1134"/>
        <w:rPr>
          <w:sz w:val="22"/>
        </w:rPr>
      </w:pPr>
    </w:p>
    <w:p w:rsidR="00894FC4" w:rsidRPr="00894FC4" w:rsidRDefault="00894FC4" w:rsidP="00FA7327">
      <w:pPr>
        <w:pStyle w:val="Footer"/>
        <w:numPr>
          <w:ilvl w:val="1"/>
          <w:numId w:val="3"/>
        </w:numPr>
        <w:ind w:left="1134" w:hanging="774"/>
        <w:rPr>
          <w:sz w:val="22"/>
        </w:rPr>
      </w:pPr>
      <w:bookmarkStart w:id="8" w:name="_Ref521574722"/>
      <w:r>
        <w:rPr>
          <w:sz w:val="22"/>
        </w:rPr>
        <w:t>T</w:t>
      </w:r>
      <w:r w:rsidRPr="00894FC4">
        <w:rPr>
          <w:sz w:val="22"/>
        </w:rPr>
        <w:t xml:space="preserve">he </w:t>
      </w:r>
      <w:r w:rsidR="00CF0AB7">
        <w:rPr>
          <w:sz w:val="22"/>
        </w:rPr>
        <w:t>Supplier</w:t>
      </w:r>
      <w:r w:rsidRPr="00894FC4">
        <w:rPr>
          <w:sz w:val="22"/>
        </w:rPr>
        <w:t xml:space="preserve"> is to ensure that all vehicles are delivered complete with </w:t>
      </w:r>
      <w:r w:rsidR="00117454">
        <w:rPr>
          <w:sz w:val="22"/>
        </w:rPr>
        <w:t>a</w:t>
      </w:r>
      <w:r w:rsidRPr="00894FC4">
        <w:rPr>
          <w:sz w:val="22"/>
        </w:rPr>
        <w:t xml:space="preserve"> </w:t>
      </w:r>
      <w:r w:rsidR="000D49AA">
        <w:rPr>
          <w:sz w:val="22"/>
        </w:rPr>
        <w:t>User Guide</w:t>
      </w:r>
      <w:r w:rsidR="00117454">
        <w:rPr>
          <w:sz w:val="22"/>
        </w:rPr>
        <w:t>.</w:t>
      </w:r>
      <w:bookmarkEnd w:id="8"/>
    </w:p>
    <w:p w:rsidR="00894FC4" w:rsidRDefault="00894FC4" w:rsidP="00A701EF">
      <w:pPr>
        <w:pStyle w:val="Footer"/>
        <w:ind w:left="1134" w:hanging="774"/>
        <w:rPr>
          <w:sz w:val="22"/>
        </w:rPr>
      </w:pPr>
    </w:p>
    <w:p w:rsidR="00894FC4" w:rsidRPr="00894FC4" w:rsidRDefault="00894FC4" w:rsidP="00FA7327">
      <w:pPr>
        <w:pStyle w:val="Footer"/>
        <w:numPr>
          <w:ilvl w:val="1"/>
          <w:numId w:val="3"/>
        </w:numPr>
        <w:ind w:left="1134" w:hanging="774"/>
        <w:rPr>
          <w:sz w:val="22"/>
        </w:rPr>
      </w:pPr>
      <w:r w:rsidRPr="00894FC4">
        <w:rPr>
          <w:sz w:val="22"/>
        </w:rPr>
        <w:t xml:space="preserve">The </w:t>
      </w:r>
      <w:r w:rsidR="00CF0AB7">
        <w:rPr>
          <w:sz w:val="22"/>
        </w:rPr>
        <w:t>Supplier</w:t>
      </w:r>
      <w:r w:rsidRPr="00894FC4">
        <w:rPr>
          <w:sz w:val="22"/>
        </w:rPr>
        <w:t xml:space="preserve"> shall ensure that all vehicle manufacturer pre-delivery inspections, supply and fitting of number plates are carried out on all vehicles provided. Including all handbooks, service log book (provided and correctly stamped by the supplying dealer). </w:t>
      </w:r>
    </w:p>
    <w:p w:rsidR="00894FC4" w:rsidRDefault="00894FC4" w:rsidP="00A701EF">
      <w:pPr>
        <w:pStyle w:val="Footer"/>
        <w:ind w:left="1134" w:hanging="774"/>
        <w:rPr>
          <w:sz w:val="22"/>
        </w:rPr>
      </w:pPr>
    </w:p>
    <w:p w:rsidR="00894FC4" w:rsidRPr="00894FC4" w:rsidRDefault="00894FC4" w:rsidP="00FA7327">
      <w:pPr>
        <w:pStyle w:val="Footer"/>
        <w:numPr>
          <w:ilvl w:val="1"/>
          <w:numId w:val="3"/>
        </w:numPr>
        <w:ind w:left="1134" w:hanging="774"/>
        <w:rPr>
          <w:sz w:val="22"/>
        </w:rPr>
      </w:pPr>
      <w:r w:rsidRPr="00894FC4">
        <w:rPr>
          <w:sz w:val="22"/>
        </w:rPr>
        <w:t xml:space="preserve">The </w:t>
      </w:r>
      <w:r w:rsidR="00CF0AB7">
        <w:rPr>
          <w:sz w:val="22"/>
        </w:rPr>
        <w:t>Supplier</w:t>
      </w:r>
      <w:r w:rsidRPr="00894FC4">
        <w:rPr>
          <w:sz w:val="22"/>
        </w:rPr>
        <w:t xml:space="preserve"> must notify the Customers Agent at least 2 weeks prior to intended delivery that the vehicle will be ready.</w:t>
      </w:r>
    </w:p>
    <w:p w:rsidR="00894FC4" w:rsidRDefault="00894FC4" w:rsidP="00A701EF">
      <w:pPr>
        <w:pStyle w:val="Footer"/>
        <w:ind w:left="1134" w:hanging="774"/>
        <w:rPr>
          <w:sz w:val="22"/>
        </w:rPr>
      </w:pPr>
    </w:p>
    <w:p w:rsidR="00894FC4" w:rsidRPr="00894FC4" w:rsidRDefault="00894FC4" w:rsidP="00FA7327">
      <w:pPr>
        <w:pStyle w:val="Footer"/>
        <w:numPr>
          <w:ilvl w:val="1"/>
          <w:numId w:val="3"/>
        </w:numPr>
        <w:ind w:left="1134" w:hanging="774"/>
        <w:rPr>
          <w:sz w:val="22"/>
        </w:rPr>
      </w:pPr>
      <w:r w:rsidRPr="00894FC4">
        <w:rPr>
          <w:sz w:val="22"/>
        </w:rPr>
        <w:t xml:space="preserve">The </w:t>
      </w:r>
      <w:r w:rsidR="00CF0AB7">
        <w:rPr>
          <w:sz w:val="22"/>
        </w:rPr>
        <w:t>Supplier</w:t>
      </w:r>
      <w:r w:rsidRPr="00894FC4">
        <w:rPr>
          <w:sz w:val="22"/>
        </w:rPr>
        <w:t xml:space="preserve"> shall ensure that all vehicles are up to show room standards of cleanliness </w:t>
      </w:r>
      <w:r w:rsidR="00F57FD1">
        <w:rPr>
          <w:sz w:val="22"/>
        </w:rPr>
        <w:t xml:space="preserve">(i.e. clean, polished and smear-free) </w:t>
      </w:r>
      <w:r w:rsidRPr="00894FC4">
        <w:rPr>
          <w:sz w:val="22"/>
        </w:rPr>
        <w:t>when delivered to Highways England and must m</w:t>
      </w:r>
      <w:r w:rsidR="00A701EF">
        <w:rPr>
          <w:sz w:val="22"/>
        </w:rPr>
        <w:t>eet the following requirements;</w:t>
      </w:r>
    </w:p>
    <w:p w:rsidR="00894FC4" w:rsidRDefault="00894FC4" w:rsidP="00894FC4">
      <w:pPr>
        <w:pStyle w:val="Footer"/>
        <w:rPr>
          <w:sz w:val="22"/>
        </w:rPr>
      </w:pPr>
    </w:p>
    <w:p w:rsidR="00894FC4" w:rsidRPr="00894FC4" w:rsidRDefault="00F57FD1" w:rsidP="00FA7327">
      <w:pPr>
        <w:pStyle w:val="Footer"/>
        <w:numPr>
          <w:ilvl w:val="2"/>
          <w:numId w:val="3"/>
        </w:numPr>
        <w:ind w:left="2268" w:hanging="850"/>
        <w:rPr>
          <w:sz w:val="22"/>
        </w:rPr>
      </w:pPr>
      <w:r>
        <w:rPr>
          <w:sz w:val="22"/>
        </w:rPr>
        <w:t>Minimum of 2 gallons of fuel</w:t>
      </w:r>
      <w:r w:rsidR="00894FC4" w:rsidRPr="00894FC4">
        <w:rPr>
          <w:sz w:val="22"/>
        </w:rPr>
        <w:t>.</w:t>
      </w:r>
    </w:p>
    <w:p w:rsidR="00894FC4" w:rsidRPr="00894FC4" w:rsidRDefault="00894FC4" w:rsidP="00FA7327">
      <w:pPr>
        <w:pStyle w:val="Footer"/>
        <w:numPr>
          <w:ilvl w:val="2"/>
          <w:numId w:val="3"/>
        </w:numPr>
        <w:ind w:left="2268" w:hanging="850"/>
        <w:rPr>
          <w:sz w:val="22"/>
        </w:rPr>
      </w:pPr>
      <w:r w:rsidRPr="00894FC4">
        <w:rPr>
          <w:sz w:val="22"/>
        </w:rPr>
        <w:t>A spare set of keys.</w:t>
      </w:r>
    </w:p>
    <w:p w:rsidR="00894FC4" w:rsidRPr="00894FC4" w:rsidRDefault="00894FC4" w:rsidP="00FA7327">
      <w:pPr>
        <w:pStyle w:val="Footer"/>
        <w:numPr>
          <w:ilvl w:val="2"/>
          <w:numId w:val="3"/>
        </w:numPr>
        <w:ind w:left="2268" w:hanging="850"/>
        <w:rPr>
          <w:sz w:val="22"/>
        </w:rPr>
      </w:pPr>
      <w:r w:rsidRPr="00894FC4">
        <w:rPr>
          <w:sz w:val="22"/>
        </w:rPr>
        <w:t>Fit for purpose and without defects.</w:t>
      </w:r>
    </w:p>
    <w:p w:rsidR="00894FC4" w:rsidRDefault="00894FC4" w:rsidP="00894FC4">
      <w:pPr>
        <w:pStyle w:val="Footer"/>
        <w:rPr>
          <w:sz w:val="22"/>
        </w:rPr>
      </w:pPr>
    </w:p>
    <w:p w:rsidR="00894FC4" w:rsidRPr="00894FC4" w:rsidRDefault="00894FC4" w:rsidP="00FA7327">
      <w:pPr>
        <w:pStyle w:val="Footer"/>
        <w:numPr>
          <w:ilvl w:val="1"/>
          <w:numId w:val="3"/>
        </w:numPr>
        <w:ind w:left="1134" w:hanging="774"/>
        <w:rPr>
          <w:sz w:val="22"/>
        </w:rPr>
      </w:pPr>
      <w:r w:rsidRPr="00894FC4">
        <w:rPr>
          <w:sz w:val="22"/>
        </w:rPr>
        <w:t xml:space="preserve">The </w:t>
      </w:r>
      <w:r w:rsidR="00CF0AB7">
        <w:rPr>
          <w:sz w:val="22"/>
        </w:rPr>
        <w:t>Supplier</w:t>
      </w:r>
      <w:r w:rsidRPr="00894FC4">
        <w:rPr>
          <w:sz w:val="22"/>
        </w:rPr>
        <w:t xml:space="preserve"> shall ensure a professional handover of all vehicles delivered to Highways England and meet’s the employer’s duty of care, in relation to the operation of the vehicle, as follows:</w:t>
      </w:r>
    </w:p>
    <w:p w:rsidR="00894FC4" w:rsidRDefault="00894FC4" w:rsidP="00894FC4">
      <w:pPr>
        <w:pStyle w:val="Footer"/>
        <w:rPr>
          <w:sz w:val="22"/>
        </w:rPr>
      </w:pPr>
    </w:p>
    <w:p w:rsidR="00894FC4" w:rsidRPr="00894FC4" w:rsidRDefault="00894FC4" w:rsidP="00FA7327">
      <w:pPr>
        <w:pStyle w:val="Footer"/>
        <w:numPr>
          <w:ilvl w:val="2"/>
          <w:numId w:val="3"/>
        </w:numPr>
        <w:ind w:left="2268" w:hanging="850"/>
        <w:rPr>
          <w:sz w:val="22"/>
        </w:rPr>
      </w:pPr>
      <w:r w:rsidRPr="00894FC4">
        <w:rPr>
          <w:sz w:val="22"/>
        </w:rPr>
        <w:t>A full explanation of the controls and features of the vehicle.</w:t>
      </w:r>
    </w:p>
    <w:p w:rsidR="00894FC4" w:rsidRPr="00894FC4" w:rsidRDefault="00894FC4" w:rsidP="00FA7327">
      <w:pPr>
        <w:pStyle w:val="Footer"/>
        <w:numPr>
          <w:ilvl w:val="2"/>
          <w:numId w:val="3"/>
        </w:numPr>
        <w:ind w:left="2268" w:hanging="850"/>
        <w:rPr>
          <w:sz w:val="22"/>
        </w:rPr>
      </w:pPr>
      <w:r w:rsidRPr="00894FC4">
        <w:rPr>
          <w:sz w:val="22"/>
        </w:rPr>
        <w:t>A Signed Delivery sheet including checks and confirmation that operating instructions have been given to Highways England.</w:t>
      </w:r>
    </w:p>
    <w:p w:rsidR="00894FC4" w:rsidRPr="00894FC4" w:rsidRDefault="00894FC4" w:rsidP="00FA7327">
      <w:pPr>
        <w:pStyle w:val="Footer"/>
        <w:numPr>
          <w:ilvl w:val="2"/>
          <w:numId w:val="3"/>
        </w:numPr>
        <w:ind w:left="2268" w:hanging="850"/>
        <w:rPr>
          <w:sz w:val="22"/>
        </w:rPr>
      </w:pPr>
      <w:r w:rsidRPr="00894FC4">
        <w:rPr>
          <w:sz w:val="22"/>
        </w:rPr>
        <w:t>An A5 size User Guide included within the Traffic Officer Vehicle log book.</w:t>
      </w:r>
    </w:p>
    <w:p w:rsidR="00894FC4" w:rsidRDefault="00894FC4" w:rsidP="00894FC4">
      <w:pPr>
        <w:pStyle w:val="Footer"/>
        <w:tabs>
          <w:tab w:val="clear" w:pos="4153"/>
          <w:tab w:val="clear" w:pos="8306"/>
        </w:tabs>
        <w:rPr>
          <w:sz w:val="22"/>
        </w:rPr>
      </w:pPr>
    </w:p>
    <w:p w:rsidR="00894FC4" w:rsidRPr="00A701EF" w:rsidRDefault="00894FC4" w:rsidP="00FA7327">
      <w:pPr>
        <w:pStyle w:val="Footer"/>
        <w:numPr>
          <w:ilvl w:val="1"/>
          <w:numId w:val="3"/>
        </w:numPr>
        <w:tabs>
          <w:tab w:val="clear" w:pos="4153"/>
          <w:tab w:val="clear" w:pos="8306"/>
        </w:tabs>
        <w:ind w:left="1134" w:hanging="774"/>
        <w:rPr>
          <w:sz w:val="22"/>
        </w:rPr>
      </w:pPr>
      <w:r w:rsidRPr="00A701EF">
        <w:rPr>
          <w:sz w:val="22"/>
        </w:rPr>
        <w:t xml:space="preserve">The </w:t>
      </w:r>
      <w:r w:rsidR="00CF0AB7" w:rsidRPr="00A701EF">
        <w:rPr>
          <w:sz w:val="22"/>
        </w:rPr>
        <w:t>Supplier</w:t>
      </w:r>
      <w:r w:rsidRPr="00A701EF">
        <w:rPr>
          <w:sz w:val="22"/>
        </w:rPr>
        <w:t xml:space="preserve"> shall deliver the vehicle to an address as agreed by the Highways England Contracts Team (Vehicles), a delivery window of 4 hours is to be provided and Highways England will provide a contact point and telephone number. Any delivery outside of the pre agreed window must be communicated at the earliest opportunity. In most cases the vehicles will be delivered to one of the Regional Control Centres (RCC) locations; however in exceptional circumstances Highways England may require delivery to one of its Outstation locations (see Appendix 3).</w:t>
      </w:r>
      <w:r w:rsidRPr="00A701EF">
        <w:rPr>
          <w:sz w:val="22"/>
        </w:rPr>
        <w:br w:type="page"/>
      </w:r>
    </w:p>
    <w:p w:rsidR="00894FC4" w:rsidRPr="00C45574" w:rsidRDefault="00894FC4" w:rsidP="00894FC4">
      <w:pPr>
        <w:pStyle w:val="Footer"/>
        <w:tabs>
          <w:tab w:val="clear" w:pos="4153"/>
          <w:tab w:val="clear" w:pos="8306"/>
        </w:tabs>
        <w:rPr>
          <w:sz w:val="16"/>
        </w:rPr>
      </w:pPr>
    </w:p>
    <w:p w:rsidR="00894FC4" w:rsidRPr="00FA7327" w:rsidRDefault="00894FC4" w:rsidP="00FA7327">
      <w:pPr>
        <w:pStyle w:val="Heading1"/>
        <w:numPr>
          <w:ilvl w:val="0"/>
          <w:numId w:val="3"/>
        </w:numPr>
        <w:rPr>
          <w:rFonts w:ascii="Arial" w:hAnsi="Arial" w:cs="Arial"/>
          <w:color w:val="auto"/>
          <w:sz w:val="24"/>
        </w:rPr>
      </w:pPr>
      <w:bookmarkStart w:id="9" w:name="_Toc521505505"/>
      <w:r w:rsidRPr="00FA7327">
        <w:rPr>
          <w:rFonts w:ascii="Arial" w:hAnsi="Arial" w:cs="Arial"/>
          <w:color w:val="auto"/>
          <w:sz w:val="24"/>
        </w:rPr>
        <w:t>DECOMMISSIONING</w:t>
      </w:r>
      <w:bookmarkEnd w:id="9"/>
    </w:p>
    <w:p w:rsidR="00894FC4" w:rsidRDefault="00894FC4" w:rsidP="00894FC4">
      <w:pPr>
        <w:pStyle w:val="Footer"/>
        <w:tabs>
          <w:tab w:val="clear" w:pos="4153"/>
          <w:tab w:val="clear" w:pos="8306"/>
        </w:tabs>
        <w:rPr>
          <w:sz w:val="22"/>
        </w:rPr>
      </w:pPr>
    </w:p>
    <w:p w:rsidR="00894FC4" w:rsidRPr="00D23700" w:rsidRDefault="00894FC4" w:rsidP="00FA7327">
      <w:pPr>
        <w:pStyle w:val="Footer"/>
        <w:numPr>
          <w:ilvl w:val="1"/>
          <w:numId w:val="3"/>
        </w:numPr>
        <w:ind w:left="1134" w:hanging="774"/>
        <w:rPr>
          <w:sz w:val="22"/>
          <w:szCs w:val="22"/>
        </w:rPr>
      </w:pPr>
      <w:r w:rsidRPr="00D23700">
        <w:rPr>
          <w:sz w:val="22"/>
          <w:szCs w:val="22"/>
        </w:rPr>
        <w:t>Overview</w:t>
      </w:r>
    </w:p>
    <w:p w:rsidR="00894FC4" w:rsidRPr="00A44124" w:rsidRDefault="00894FC4" w:rsidP="00894FC4">
      <w:pPr>
        <w:pStyle w:val="Footer"/>
        <w:rPr>
          <w:sz w:val="22"/>
          <w:szCs w:val="22"/>
        </w:rPr>
      </w:pPr>
    </w:p>
    <w:p w:rsidR="00FF1E9A" w:rsidRPr="00117454" w:rsidRDefault="00894FC4" w:rsidP="00FA7327">
      <w:pPr>
        <w:pStyle w:val="Footer"/>
        <w:numPr>
          <w:ilvl w:val="2"/>
          <w:numId w:val="3"/>
        </w:numPr>
        <w:ind w:left="2268" w:hanging="850"/>
        <w:rPr>
          <w:sz w:val="22"/>
          <w:szCs w:val="22"/>
        </w:rPr>
      </w:pPr>
      <w:r w:rsidRPr="00117454">
        <w:rPr>
          <w:sz w:val="22"/>
          <w:szCs w:val="22"/>
        </w:rPr>
        <w:t xml:space="preserve">As part of the conversion </w:t>
      </w:r>
      <w:r w:rsidR="00D23700" w:rsidRPr="00117454">
        <w:rPr>
          <w:sz w:val="22"/>
          <w:szCs w:val="22"/>
        </w:rPr>
        <w:t>service the</w:t>
      </w:r>
      <w:r w:rsidRPr="00117454">
        <w:rPr>
          <w:sz w:val="22"/>
          <w:szCs w:val="22"/>
        </w:rPr>
        <w:t xml:space="preserve"> </w:t>
      </w:r>
      <w:r w:rsidR="00CF0AB7" w:rsidRPr="00117454">
        <w:rPr>
          <w:sz w:val="22"/>
          <w:szCs w:val="22"/>
        </w:rPr>
        <w:t>Supplier</w:t>
      </w:r>
      <w:r w:rsidRPr="00117454">
        <w:rPr>
          <w:sz w:val="22"/>
          <w:szCs w:val="22"/>
        </w:rPr>
        <w:t xml:space="preserve"> must include the costs associated with end of life decommissioning </w:t>
      </w:r>
      <w:r w:rsidR="00FF1E9A" w:rsidRPr="00117454">
        <w:rPr>
          <w:sz w:val="22"/>
          <w:szCs w:val="22"/>
        </w:rPr>
        <w:t xml:space="preserve">for up to 70 </w:t>
      </w:r>
      <w:r w:rsidR="007F7A4D" w:rsidRPr="00117454">
        <w:rPr>
          <w:sz w:val="22"/>
          <w:szCs w:val="22"/>
        </w:rPr>
        <w:t>legacy</w:t>
      </w:r>
      <w:r w:rsidR="00FF1E9A" w:rsidRPr="00117454">
        <w:rPr>
          <w:sz w:val="22"/>
          <w:szCs w:val="22"/>
        </w:rPr>
        <w:t xml:space="preserve"> vehicles replaced by new vehicle</w:t>
      </w:r>
      <w:r w:rsidR="007F7A4D" w:rsidRPr="00117454">
        <w:rPr>
          <w:sz w:val="22"/>
          <w:szCs w:val="22"/>
        </w:rPr>
        <w:t xml:space="preserve">s delivered via this </w:t>
      </w:r>
      <w:r w:rsidR="0049563C" w:rsidRPr="00117454">
        <w:rPr>
          <w:sz w:val="22"/>
          <w:szCs w:val="22"/>
        </w:rPr>
        <w:t>commission</w:t>
      </w:r>
      <w:r w:rsidR="007F7A4D" w:rsidRPr="00117454">
        <w:rPr>
          <w:sz w:val="22"/>
          <w:szCs w:val="22"/>
        </w:rPr>
        <w:t>.</w:t>
      </w:r>
    </w:p>
    <w:p w:rsidR="00D23700" w:rsidRPr="00117454" w:rsidRDefault="00D23700" w:rsidP="00D23700">
      <w:pPr>
        <w:pStyle w:val="Footer"/>
        <w:ind w:left="2268"/>
        <w:rPr>
          <w:sz w:val="22"/>
          <w:szCs w:val="22"/>
        </w:rPr>
      </w:pPr>
    </w:p>
    <w:p w:rsidR="00894FC4" w:rsidRPr="00117454" w:rsidRDefault="00894FC4" w:rsidP="00FA7327">
      <w:pPr>
        <w:pStyle w:val="Footer"/>
        <w:numPr>
          <w:ilvl w:val="2"/>
          <w:numId w:val="3"/>
        </w:numPr>
        <w:ind w:left="2268" w:hanging="850"/>
        <w:rPr>
          <w:sz w:val="22"/>
          <w:szCs w:val="22"/>
        </w:rPr>
      </w:pPr>
      <w:r w:rsidRPr="00117454">
        <w:rPr>
          <w:sz w:val="22"/>
          <w:szCs w:val="22"/>
        </w:rPr>
        <w:t xml:space="preserve">The costs submitted by the </w:t>
      </w:r>
      <w:r w:rsidR="00CF0AB7" w:rsidRPr="00117454">
        <w:rPr>
          <w:sz w:val="22"/>
          <w:szCs w:val="22"/>
        </w:rPr>
        <w:t>Supplier</w:t>
      </w:r>
      <w:r w:rsidRPr="00117454">
        <w:rPr>
          <w:sz w:val="22"/>
          <w:szCs w:val="22"/>
        </w:rPr>
        <w:t xml:space="preserve"> will include vehicle collection from its operational location and may include storage prior to disposal</w:t>
      </w:r>
      <w:r w:rsidR="00FF1E9A" w:rsidRPr="00117454">
        <w:rPr>
          <w:sz w:val="22"/>
          <w:szCs w:val="22"/>
        </w:rPr>
        <w:t xml:space="preserve"> and onward movement to a sale centre within a 150 mile </w:t>
      </w:r>
      <w:r w:rsidR="00D23700" w:rsidRPr="00117454">
        <w:rPr>
          <w:sz w:val="22"/>
          <w:szCs w:val="22"/>
        </w:rPr>
        <w:t>radius</w:t>
      </w:r>
      <w:r w:rsidRPr="00117454">
        <w:rPr>
          <w:sz w:val="22"/>
          <w:szCs w:val="22"/>
        </w:rPr>
        <w:t>.</w:t>
      </w:r>
    </w:p>
    <w:p w:rsidR="00894FC4" w:rsidRPr="00117454" w:rsidRDefault="00894FC4" w:rsidP="00F6498A">
      <w:pPr>
        <w:pStyle w:val="Footer"/>
        <w:ind w:left="2268" w:hanging="850"/>
        <w:rPr>
          <w:sz w:val="22"/>
          <w:szCs w:val="22"/>
        </w:rPr>
      </w:pPr>
    </w:p>
    <w:p w:rsidR="00894FC4" w:rsidRDefault="007F7A4D" w:rsidP="00FA7327">
      <w:pPr>
        <w:pStyle w:val="Footer"/>
        <w:numPr>
          <w:ilvl w:val="2"/>
          <w:numId w:val="3"/>
        </w:numPr>
        <w:ind w:left="2268" w:hanging="850"/>
        <w:rPr>
          <w:sz w:val="22"/>
          <w:szCs w:val="22"/>
        </w:rPr>
      </w:pPr>
      <w:r w:rsidRPr="00117454">
        <w:rPr>
          <w:sz w:val="22"/>
          <w:szCs w:val="22"/>
        </w:rPr>
        <w:t>For any legacy vehicle</w:t>
      </w:r>
      <w:r w:rsidR="00D23700" w:rsidRPr="00117454">
        <w:rPr>
          <w:sz w:val="22"/>
          <w:szCs w:val="22"/>
        </w:rPr>
        <w:t>,</w:t>
      </w:r>
      <w:r w:rsidRPr="00117454">
        <w:rPr>
          <w:sz w:val="22"/>
          <w:szCs w:val="22"/>
        </w:rPr>
        <w:t xml:space="preserve"> </w:t>
      </w:r>
      <w:r w:rsidR="00894FC4" w:rsidRPr="00117454">
        <w:rPr>
          <w:sz w:val="22"/>
          <w:szCs w:val="22"/>
        </w:rPr>
        <w:t xml:space="preserve">Highways England will advise the </w:t>
      </w:r>
      <w:r w:rsidR="00CF0AB7" w:rsidRPr="00117454">
        <w:rPr>
          <w:sz w:val="22"/>
          <w:szCs w:val="22"/>
        </w:rPr>
        <w:t>Supplier</w:t>
      </w:r>
      <w:r w:rsidR="00894FC4" w:rsidRPr="00117454">
        <w:rPr>
          <w:sz w:val="22"/>
          <w:szCs w:val="22"/>
        </w:rPr>
        <w:t xml:space="preserve"> at a minimum of </w:t>
      </w:r>
      <w:r w:rsidRPr="00117454">
        <w:rPr>
          <w:sz w:val="22"/>
          <w:szCs w:val="22"/>
        </w:rPr>
        <w:t>two weeks’</w:t>
      </w:r>
      <w:r w:rsidR="00894FC4" w:rsidRPr="00117454">
        <w:rPr>
          <w:sz w:val="22"/>
          <w:szCs w:val="22"/>
        </w:rPr>
        <w:t xml:space="preserve"> notice of the intention of returning a vehicle fo</w:t>
      </w:r>
      <w:r w:rsidR="00D23700" w:rsidRPr="00117454">
        <w:rPr>
          <w:sz w:val="22"/>
          <w:szCs w:val="22"/>
        </w:rPr>
        <w:t>r the decommissioning process. I</w:t>
      </w:r>
      <w:r w:rsidR="00894FC4" w:rsidRPr="00117454">
        <w:rPr>
          <w:sz w:val="22"/>
          <w:szCs w:val="22"/>
        </w:rPr>
        <w:t xml:space="preserve">t must be noted that due to operational requirements these initial plans may change although the </w:t>
      </w:r>
      <w:r w:rsidR="00CF0AB7" w:rsidRPr="00117454">
        <w:rPr>
          <w:sz w:val="22"/>
          <w:szCs w:val="22"/>
        </w:rPr>
        <w:t>Supplier</w:t>
      </w:r>
      <w:r w:rsidR="00894FC4" w:rsidRPr="00117454">
        <w:rPr>
          <w:sz w:val="22"/>
          <w:szCs w:val="22"/>
        </w:rPr>
        <w:t xml:space="preserve"> will be advised in this event.</w:t>
      </w:r>
    </w:p>
    <w:p w:rsidR="001A66ED" w:rsidRDefault="001A66ED" w:rsidP="001A66ED">
      <w:pPr>
        <w:pStyle w:val="ListParagraph"/>
        <w:rPr>
          <w:sz w:val="22"/>
          <w:szCs w:val="22"/>
        </w:rPr>
      </w:pPr>
    </w:p>
    <w:p w:rsidR="001A66ED" w:rsidRPr="001A66ED" w:rsidRDefault="001A66ED" w:rsidP="00FA7327">
      <w:pPr>
        <w:pStyle w:val="Footer"/>
        <w:numPr>
          <w:ilvl w:val="2"/>
          <w:numId w:val="3"/>
        </w:numPr>
        <w:ind w:left="2268" w:hanging="850"/>
        <w:rPr>
          <w:color w:val="FF0000"/>
          <w:sz w:val="22"/>
          <w:szCs w:val="22"/>
        </w:rPr>
      </w:pPr>
      <w:r w:rsidRPr="001A66ED">
        <w:rPr>
          <w:rFonts w:cs="Arial"/>
          <w:color w:val="FF0000"/>
        </w:rPr>
        <w:t>Equipment decommissioned from vehicles are to be carefully removed ready for storage at a facility to be determined by Highways England. The supplier is to allow for temporary storage and delivery of this equipment when requested</w:t>
      </w:r>
    </w:p>
    <w:p w:rsidR="007F7A4D" w:rsidRPr="00117454" w:rsidRDefault="007F7A4D" w:rsidP="00D23700">
      <w:pPr>
        <w:pStyle w:val="ListParagraph"/>
        <w:rPr>
          <w:sz w:val="22"/>
          <w:szCs w:val="22"/>
        </w:rPr>
      </w:pPr>
    </w:p>
    <w:p w:rsidR="00894FC4" w:rsidRPr="00117454" w:rsidRDefault="00894FC4" w:rsidP="00FA7327">
      <w:pPr>
        <w:pStyle w:val="Footer"/>
        <w:numPr>
          <w:ilvl w:val="1"/>
          <w:numId w:val="3"/>
        </w:numPr>
        <w:ind w:left="1134" w:hanging="774"/>
        <w:rPr>
          <w:sz w:val="22"/>
          <w:szCs w:val="22"/>
        </w:rPr>
      </w:pPr>
      <w:r w:rsidRPr="00117454">
        <w:rPr>
          <w:sz w:val="22"/>
          <w:szCs w:val="22"/>
        </w:rPr>
        <w:t>Vehicle Collection Requirements</w:t>
      </w:r>
    </w:p>
    <w:p w:rsidR="00894FC4" w:rsidRPr="00117454" w:rsidRDefault="00894FC4" w:rsidP="00894FC4">
      <w:pPr>
        <w:pStyle w:val="Footer"/>
        <w:rPr>
          <w:sz w:val="22"/>
          <w:szCs w:val="22"/>
        </w:rPr>
      </w:pPr>
      <w:bookmarkStart w:id="10" w:name="_GoBack"/>
      <w:bookmarkEnd w:id="10"/>
    </w:p>
    <w:p w:rsidR="00894FC4" w:rsidRPr="00D23700" w:rsidRDefault="00D23700" w:rsidP="00FA7327">
      <w:pPr>
        <w:pStyle w:val="Footer"/>
        <w:numPr>
          <w:ilvl w:val="2"/>
          <w:numId w:val="3"/>
        </w:numPr>
        <w:ind w:left="2268" w:hanging="850"/>
        <w:rPr>
          <w:sz w:val="22"/>
          <w:szCs w:val="22"/>
        </w:rPr>
      </w:pPr>
      <w:r w:rsidRPr="00D23700">
        <w:rPr>
          <w:sz w:val="22"/>
          <w:szCs w:val="22"/>
        </w:rPr>
        <w:t>V</w:t>
      </w:r>
      <w:r w:rsidR="00894FC4" w:rsidRPr="00117454">
        <w:rPr>
          <w:sz w:val="22"/>
          <w:szCs w:val="22"/>
        </w:rPr>
        <w:t xml:space="preserve">ehicles are to be collected from one of the 38 outstations (detailed in </w:t>
      </w:r>
      <w:r w:rsidRPr="00D23700">
        <w:rPr>
          <w:sz w:val="22"/>
          <w:szCs w:val="22"/>
        </w:rPr>
        <w:fldChar w:fldCharType="begin"/>
      </w:r>
      <w:r w:rsidRPr="00D23700">
        <w:rPr>
          <w:sz w:val="22"/>
          <w:szCs w:val="22"/>
        </w:rPr>
        <w:instrText xml:space="preserve"> REF _Ref521488075 \h  \* MERGEFORMAT </w:instrText>
      </w:r>
      <w:r w:rsidRPr="00D23700">
        <w:rPr>
          <w:sz w:val="22"/>
          <w:szCs w:val="22"/>
        </w:rPr>
      </w:r>
      <w:r w:rsidRPr="00D23700">
        <w:rPr>
          <w:sz w:val="22"/>
          <w:szCs w:val="22"/>
        </w:rPr>
        <w:fldChar w:fldCharType="separate"/>
      </w:r>
      <w:r w:rsidR="00DC082E" w:rsidRPr="00DC082E">
        <w:rPr>
          <w:rFonts w:cs="Arial"/>
          <w:sz w:val="22"/>
          <w:szCs w:val="22"/>
        </w:rPr>
        <w:t>Appendix 3 – Highways England Locations</w:t>
      </w:r>
      <w:r w:rsidRPr="00D23700">
        <w:rPr>
          <w:sz w:val="22"/>
          <w:szCs w:val="22"/>
        </w:rPr>
        <w:fldChar w:fldCharType="end"/>
      </w:r>
      <w:r w:rsidR="00894FC4" w:rsidRPr="00D23700">
        <w:rPr>
          <w:sz w:val="22"/>
          <w:szCs w:val="22"/>
        </w:rPr>
        <w:t xml:space="preserve">), please note a new vehicle being swapped for an old vehicle must not be assumed. Return vehicle collections may take place from a different location on a different day. </w:t>
      </w:r>
    </w:p>
    <w:p w:rsidR="00894FC4" w:rsidRPr="00A44124" w:rsidRDefault="00894FC4" w:rsidP="00894FC4">
      <w:pPr>
        <w:pStyle w:val="Footer"/>
        <w:rPr>
          <w:sz w:val="22"/>
          <w:szCs w:val="22"/>
        </w:rPr>
      </w:pPr>
    </w:p>
    <w:p w:rsidR="00894FC4" w:rsidRPr="00117454" w:rsidRDefault="00894FC4" w:rsidP="00E70FB1">
      <w:pPr>
        <w:pStyle w:val="Footer"/>
        <w:numPr>
          <w:ilvl w:val="2"/>
          <w:numId w:val="3"/>
        </w:numPr>
        <w:ind w:left="2268" w:hanging="850"/>
        <w:rPr>
          <w:sz w:val="22"/>
          <w:szCs w:val="22"/>
        </w:rPr>
      </w:pPr>
      <w:r w:rsidRPr="00117454">
        <w:rPr>
          <w:sz w:val="22"/>
          <w:szCs w:val="22"/>
        </w:rPr>
        <w:t>Highways England s</w:t>
      </w:r>
      <w:r w:rsidR="00E70FB1" w:rsidRPr="00117454">
        <w:rPr>
          <w:sz w:val="22"/>
          <w:szCs w:val="22"/>
        </w:rPr>
        <w:t>taff will ensure the vehicle is;</w:t>
      </w:r>
    </w:p>
    <w:p w:rsidR="00E70FB1" w:rsidRPr="00117454" w:rsidRDefault="00E70FB1" w:rsidP="00E70FB1">
      <w:pPr>
        <w:pStyle w:val="Footer"/>
        <w:ind w:left="2268"/>
        <w:rPr>
          <w:sz w:val="22"/>
          <w:szCs w:val="22"/>
        </w:rPr>
      </w:pPr>
    </w:p>
    <w:p w:rsidR="00894FC4" w:rsidRPr="00117454" w:rsidRDefault="00894FC4" w:rsidP="00FA7327">
      <w:pPr>
        <w:pStyle w:val="Footer"/>
        <w:numPr>
          <w:ilvl w:val="3"/>
          <w:numId w:val="3"/>
        </w:numPr>
        <w:ind w:left="3261" w:hanging="1134"/>
        <w:rPr>
          <w:sz w:val="22"/>
          <w:szCs w:val="22"/>
        </w:rPr>
      </w:pPr>
      <w:r w:rsidRPr="00117454">
        <w:rPr>
          <w:sz w:val="22"/>
          <w:szCs w:val="22"/>
        </w:rPr>
        <w:t>Clean</w:t>
      </w:r>
    </w:p>
    <w:p w:rsidR="00894FC4" w:rsidRPr="00117454" w:rsidRDefault="00894FC4" w:rsidP="00FA7327">
      <w:pPr>
        <w:pStyle w:val="Footer"/>
        <w:numPr>
          <w:ilvl w:val="3"/>
          <w:numId w:val="3"/>
        </w:numPr>
        <w:ind w:left="3261" w:hanging="1134"/>
        <w:rPr>
          <w:sz w:val="22"/>
          <w:szCs w:val="22"/>
        </w:rPr>
      </w:pPr>
      <w:r w:rsidRPr="00117454">
        <w:rPr>
          <w:sz w:val="22"/>
          <w:szCs w:val="22"/>
        </w:rPr>
        <w:t>Sufficiently fuelled for return</w:t>
      </w:r>
    </w:p>
    <w:p w:rsidR="00894FC4" w:rsidRPr="00117454" w:rsidRDefault="00894FC4" w:rsidP="00FA7327">
      <w:pPr>
        <w:pStyle w:val="Footer"/>
        <w:numPr>
          <w:ilvl w:val="3"/>
          <w:numId w:val="3"/>
        </w:numPr>
        <w:ind w:left="3261" w:hanging="1134"/>
        <w:rPr>
          <w:sz w:val="22"/>
          <w:szCs w:val="22"/>
        </w:rPr>
      </w:pPr>
      <w:r w:rsidRPr="00117454">
        <w:rPr>
          <w:sz w:val="22"/>
          <w:szCs w:val="22"/>
        </w:rPr>
        <w:t>De-kitted</w:t>
      </w:r>
    </w:p>
    <w:p w:rsidR="00894FC4" w:rsidRPr="00117454" w:rsidRDefault="00894FC4" w:rsidP="00FA7327">
      <w:pPr>
        <w:pStyle w:val="Footer"/>
        <w:numPr>
          <w:ilvl w:val="3"/>
          <w:numId w:val="3"/>
        </w:numPr>
        <w:ind w:left="3261" w:hanging="1134"/>
        <w:rPr>
          <w:sz w:val="22"/>
          <w:szCs w:val="22"/>
        </w:rPr>
      </w:pPr>
      <w:r w:rsidRPr="00117454">
        <w:rPr>
          <w:sz w:val="22"/>
          <w:szCs w:val="22"/>
        </w:rPr>
        <w:t>Radio Module removed</w:t>
      </w:r>
    </w:p>
    <w:p w:rsidR="00894FC4" w:rsidRPr="00117454" w:rsidRDefault="00894FC4" w:rsidP="00FA7327">
      <w:pPr>
        <w:pStyle w:val="Footer"/>
        <w:numPr>
          <w:ilvl w:val="3"/>
          <w:numId w:val="3"/>
        </w:numPr>
        <w:ind w:left="3261" w:hanging="1134"/>
        <w:rPr>
          <w:sz w:val="22"/>
          <w:szCs w:val="22"/>
        </w:rPr>
      </w:pPr>
      <w:r w:rsidRPr="00117454">
        <w:rPr>
          <w:sz w:val="22"/>
          <w:szCs w:val="22"/>
        </w:rPr>
        <w:t>All Highways England paperwork removed</w:t>
      </w:r>
    </w:p>
    <w:p w:rsidR="00894FC4" w:rsidRPr="00117454" w:rsidRDefault="00894FC4" w:rsidP="00FA7327">
      <w:pPr>
        <w:pStyle w:val="Footer"/>
        <w:numPr>
          <w:ilvl w:val="3"/>
          <w:numId w:val="3"/>
        </w:numPr>
        <w:ind w:left="3261" w:hanging="1134"/>
        <w:rPr>
          <w:sz w:val="22"/>
          <w:szCs w:val="22"/>
        </w:rPr>
      </w:pPr>
      <w:r w:rsidRPr="00117454">
        <w:rPr>
          <w:sz w:val="22"/>
          <w:szCs w:val="22"/>
        </w:rPr>
        <w:t>Service book present</w:t>
      </w:r>
    </w:p>
    <w:p w:rsidR="00894FC4" w:rsidRPr="00117454" w:rsidRDefault="00894FC4" w:rsidP="00FA7327">
      <w:pPr>
        <w:pStyle w:val="Footer"/>
        <w:numPr>
          <w:ilvl w:val="3"/>
          <w:numId w:val="3"/>
        </w:numPr>
        <w:ind w:left="3261" w:hanging="1134"/>
        <w:rPr>
          <w:sz w:val="22"/>
          <w:szCs w:val="22"/>
        </w:rPr>
      </w:pPr>
      <w:r w:rsidRPr="00117454">
        <w:rPr>
          <w:sz w:val="22"/>
          <w:szCs w:val="22"/>
        </w:rPr>
        <w:t>Vehicle Handbooks present</w:t>
      </w:r>
    </w:p>
    <w:p w:rsidR="00894FC4" w:rsidRPr="00117454" w:rsidRDefault="00894FC4" w:rsidP="00FA7327">
      <w:pPr>
        <w:pStyle w:val="Footer"/>
        <w:numPr>
          <w:ilvl w:val="3"/>
          <w:numId w:val="3"/>
        </w:numPr>
        <w:ind w:left="3261" w:hanging="1134"/>
        <w:rPr>
          <w:sz w:val="22"/>
          <w:szCs w:val="22"/>
        </w:rPr>
      </w:pPr>
      <w:r w:rsidRPr="00117454">
        <w:rPr>
          <w:sz w:val="22"/>
          <w:szCs w:val="22"/>
        </w:rPr>
        <w:t xml:space="preserve">Spare wheel (if fitted), </w:t>
      </w:r>
    </w:p>
    <w:p w:rsidR="00894FC4" w:rsidRPr="00117454" w:rsidRDefault="00894FC4" w:rsidP="00FA7327">
      <w:pPr>
        <w:pStyle w:val="Footer"/>
        <w:numPr>
          <w:ilvl w:val="3"/>
          <w:numId w:val="3"/>
        </w:numPr>
        <w:ind w:left="3261" w:hanging="1134"/>
        <w:rPr>
          <w:sz w:val="22"/>
          <w:szCs w:val="22"/>
        </w:rPr>
      </w:pPr>
      <w:r w:rsidRPr="00117454">
        <w:rPr>
          <w:sz w:val="22"/>
          <w:szCs w:val="22"/>
        </w:rPr>
        <w:t>Jack and wheel brace present</w:t>
      </w:r>
    </w:p>
    <w:p w:rsidR="00894FC4" w:rsidRPr="00117454" w:rsidRDefault="00894FC4" w:rsidP="00FA7327">
      <w:pPr>
        <w:pStyle w:val="Footer"/>
        <w:numPr>
          <w:ilvl w:val="3"/>
          <w:numId w:val="3"/>
        </w:numPr>
        <w:ind w:left="3261" w:hanging="1134"/>
        <w:rPr>
          <w:sz w:val="22"/>
          <w:szCs w:val="22"/>
        </w:rPr>
      </w:pPr>
      <w:r w:rsidRPr="00117454">
        <w:rPr>
          <w:sz w:val="22"/>
          <w:szCs w:val="22"/>
        </w:rPr>
        <w:t>Two / Three operational keys</w:t>
      </w:r>
    </w:p>
    <w:p w:rsidR="00894FC4" w:rsidRPr="00117454" w:rsidRDefault="00894FC4" w:rsidP="00894FC4">
      <w:pPr>
        <w:pStyle w:val="Footer"/>
        <w:rPr>
          <w:sz w:val="22"/>
          <w:szCs w:val="22"/>
        </w:rPr>
      </w:pPr>
    </w:p>
    <w:p w:rsidR="00894FC4" w:rsidRPr="00117454" w:rsidRDefault="00894FC4" w:rsidP="00FA7327">
      <w:pPr>
        <w:pStyle w:val="Footer"/>
        <w:numPr>
          <w:ilvl w:val="1"/>
          <w:numId w:val="3"/>
        </w:numPr>
        <w:ind w:left="1134" w:hanging="774"/>
        <w:rPr>
          <w:sz w:val="22"/>
          <w:szCs w:val="22"/>
        </w:rPr>
      </w:pPr>
      <w:r w:rsidRPr="00117454">
        <w:rPr>
          <w:sz w:val="22"/>
          <w:szCs w:val="22"/>
        </w:rPr>
        <w:t>Vehicle Decommissioning Requirements</w:t>
      </w:r>
    </w:p>
    <w:p w:rsidR="00894FC4" w:rsidRPr="00117454" w:rsidRDefault="00894FC4" w:rsidP="00894FC4">
      <w:pPr>
        <w:pStyle w:val="Footer"/>
        <w:rPr>
          <w:sz w:val="22"/>
          <w:szCs w:val="22"/>
        </w:rPr>
      </w:pPr>
    </w:p>
    <w:p w:rsidR="00894FC4" w:rsidRPr="00117454" w:rsidRDefault="00894FC4" w:rsidP="00FA7327">
      <w:pPr>
        <w:pStyle w:val="Footer"/>
        <w:numPr>
          <w:ilvl w:val="2"/>
          <w:numId w:val="3"/>
        </w:numPr>
        <w:ind w:left="2268" w:hanging="850"/>
        <w:rPr>
          <w:sz w:val="22"/>
          <w:szCs w:val="22"/>
        </w:rPr>
      </w:pPr>
      <w:r w:rsidRPr="00117454">
        <w:rPr>
          <w:sz w:val="22"/>
          <w:szCs w:val="22"/>
        </w:rPr>
        <w:t>The decommissioning work will return the vehicle back to its original specification and condition as far as is reasonably possible. The British Vehicle Rental &amp; Leasing Association (BVRLA) guidelines will apply to establish an acceptable condition for disposal.</w:t>
      </w:r>
    </w:p>
    <w:p w:rsidR="00894FC4" w:rsidRPr="00117454" w:rsidRDefault="00894FC4" w:rsidP="00F6498A">
      <w:pPr>
        <w:pStyle w:val="Footer"/>
        <w:ind w:left="2268" w:hanging="850"/>
        <w:rPr>
          <w:sz w:val="22"/>
          <w:szCs w:val="22"/>
        </w:rPr>
      </w:pPr>
    </w:p>
    <w:p w:rsidR="00894FC4" w:rsidRPr="00117454" w:rsidRDefault="00894FC4" w:rsidP="00FA7327">
      <w:pPr>
        <w:pStyle w:val="Footer"/>
        <w:numPr>
          <w:ilvl w:val="2"/>
          <w:numId w:val="3"/>
        </w:numPr>
        <w:ind w:left="2268" w:hanging="850"/>
        <w:rPr>
          <w:sz w:val="22"/>
          <w:szCs w:val="22"/>
        </w:rPr>
      </w:pPr>
      <w:r w:rsidRPr="00117454">
        <w:rPr>
          <w:sz w:val="22"/>
          <w:szCs w:val="22"/>
        </w:rPr>
        <w:lastRenderedPageBreak/>
        <w:t xml:space="preserve">The </w:t>
      </w:r>
      <w:r w:rsidR="00CF0AB7" w:rsidRPr="00117454">
        <w:rPr>
          <w:sz w:val="22"/>
          <w:szCs w:val="22"/>
        </w:rPr>
        <w:t>Supplier</w:t>
      </w:r>
      <w:r w:rsidRPr="00117454">
        <w:rPr>
          <w:sz w:val="22"/>
          <w:szCs w:val="22"/>
        </w:rPr>
        <w:t xml:space="preserve"> must provide a decommission inspection report document, images may be requested for any repairs required.</w:t>
      </w:r>
    </w:p>
    <w:p w:rsidR="00894FC4" w:rsidRPr="00117454" w:rsidRDefault="00894FC4" w:rsidP="00F6498A">
      <w:pPr>
        <w:pStyle w:val="Footer"/>
        <w:ind w:left="2268" w:hanging="850"/>
        <w:rPr>
          <w:sz w:val="22"/>
          <w:szCs w:val="22"/>
        </w:rPr>
      </w:pPr>
    </w:p>
    <w:p w:rsidR="00894FC4" w:rsidRPr="00117454" w:rsidRDefault="00894FC4" w:rsidP="00FA7327">
      <w:pPr>
        <w:pStyle w:val="Footer"/>
        <w:numPr>
          <w:ilvl w:val="2"/>
          <w:numId w:val="3"/>
        </w:numPr>
        <w:ind w:left="2268" w:hanging="850"/>
        <w:rPr>
          <w:sz w:val="22"/>
          <w:szCs w:val="22"/>
        </w:rPr>
      </w:pPr>
      <w:r w:rsidRPr="00117454">
        <w:rPr>
          <w:sz w:val="22"/>
          <w:szCs w:val="22"/>
        </w:rPr>
        <w:t xml:space="preserve">Within 2 working days of receipt of the return vehicle the </w:t>
      </w:r>
      <w:r w:rsidR="00CF0AB7" w:rsidRPr="00117454">
        <w:rPr>
          <w:sz w:val="22"/>
          <w:szCs w:val="22"/>
        </w:rPr>
        <w:t>Supplier</w:t>
      </w:r>
      <w:r w:rsidRPr="00117454">
        <w:rPr>
          <w:sz w:val="22"/>
          <w:szCs w:val="22"/>
        </w:rPr>
        <w:t xml:space="preserve"> must conduct a preliminary inspection in order to notify the Customers Agent of any significant issue</w:t>
      </w:r>
      <w:r w:rsidR="00E70FB1" w:rsidRPr="00117454">
        <w:rPr>
          <w:sz w:val="22"/>
          <w:szCs w:val="22"/>
        </w:rPr>
        <w:t>s, including but not limited to;</w:t>
      </w:r>
    </w:p>
    <w:p w:rsidR="00894FC4" w:rsidRPr="00117454" w:rsidRDefault="00894FC4" w:rsidP="00894FC4">
      <w:pPr>
        <w:pStyle w:val="Footer"/>
        <w:rPr>
          <w:sz w:val="22"/>
          <w:szCs w:val="22"/>
        </w:rPr>
      </w:pPr>
    </w:p>
    <w:p w:rsidR="00894FC4" w:rsidRPr="00117454" w:rsidRDefault="00894FC4" w:rsidP="00FA7327">
      <w:pPr>
        <w:pStyle w:val="Footer"/>
        <w:numPr>
          <w:ilvl w:val="3"/>
          <w:numId w:val="3"/>
        </w:numPr>
        <w:ind w:left="3261" w:hanging="1134"/>
        <w:rPr>
          <w:sz w:val="22"/>
          <w:szCs w:val="22"/>
        </w:rPr>
      </w:pPr>
      <w:r w:rsidRPr="00117454">
        <w:rPr>
          <w:sz w:val="22"/>
          <w:szCs w:val="22"/>
        </w:rPr>
        <w:t>Presence of spare wheel (if fitted)</w:t>
      </w:r>
    </w:p>
    <w:p w:rsidR="00894FC4" w:rsidRPr="00117454" w:rsidRDefault="00894FC4" w:rsidP="00FA7327">
      <w:pPr>
        <w:pStyle w:val="Footer"/>
        <w:numPr>
          <w:ilvl w:val="3"/>
          <w:numId w:val="3"/>
        </w:numPr>
        <w:ind w:left="3261" w:hanging="1134"/>
        <w:rPr>
          <w:sz w:val="22"/>
          <w:szCs w:val="22"/>
        </w:rPr>
      </w:pPr>
      <w:r w:rsidRPr="00117454">
        <w:rPr>
          <w:sz w:val="22"/>
          <w:szCs w:val="22"/>
        </w:rPr>
        <w:t>Presence of owner’s manuals and service documents</w:t>
      </w:r>
    </w:p>
    <w:p w:rsidR="00894FC4" w:rsidRPr="00117454" w:rsidRDefault="00894FC4" w:rsidP="00FA7327">
      <w:pPr>
        <w:pStyle w:val="Footer"/>
        <w:numPr>
          <w:ilvl w:val="3"/>
          <w:numId w:val="3"/>
        </w:numPr>
        <w:ind w:left="3261" w:hanging="1134"/>
        <w:rPr>
          <w:sz w:val="22"/>
          <w:szCs w:val="22"/>
        </w:rPr>
      </w:pPr>
      <w:r w:rsidRPr="00117454">
        <w:rPr>
          <w:sz w:val="22"/>
          <w:szCs w:val="22"/>
        </w:rPr>
        <w:t xml:space="preserve">Customers Agent will provide electronic service history for all vehicles to the </w:t>
      </w:r>
      <w:r w:rsidR="00CF0AB7" w:rsidRPr="00117454">
        <w:rPr>
          <w:sz w:val="22"/>
          <w:szCs w:val="22"/>
        </w:rPr>
        <w:t>Supplier</w:t>
      </w:r>
      <w:r w:rsidRPr="00117454">
        <w:rPr>
          <w:sz w:val="22"/>
          <w:szCs w:val="22"/>
        </w:rPr>
        <w:t xml:space="preserve"> – this must be placed inside the vehicle</w:t>
      </w:r>
    </w:p>
    <w:p w:rsidR="00894FC4" w:rsidRPr="00117454" w:rsidRDefault="00894FC4" w:rsidP="00FA7327">
      <w:pPr>
        <w:pStyle w:val="Footer"/>
        <w:numPr>
          <w:ilvl w:val="3"/>
          <w:numId w:val="3"/>
        </w:numPr>
        <w:ind w:left="3261" w:hanging="1134"/>
        <w:rPr>
          <w:sz w:val="22"/>
          <w:szCs w:val="22"/>
        </w:rPr>
      </w:pPr>
      <w:r w:rsidRPr="00117454">
        <w:rPr>
          <w:sz w:val="22"/>
          <w:szCs w:val="22"/>
        </w:rPr>
        <w:t>Condition of tyres</w:t>
      </w:r>
    </w:p>
    <w:p w:rsidR="00894FC4" w:rsidRPr="00117454" w:rsidRDefault="00894FC4" w:rsidP="00FA7327">
      <w:pPr>
        <w:pStyle w:val="Footer"/>
        <w:numPr>
          <w:ilvl w:val="3"/>
          <w:numId w:val="3"/>
        </w:numPr>
        <w:ind w:left="3261" w:hanging="1134"/>
        <w:rPr>
          <w:sz w:val="22"/>
          <w:szCs w:val="22"/>
        </w:rPr>
      </w:pPr>
      <w:r w:rsidRPr="00117454">
        <w:rPr>
          <w:sz w:val="22"/>
          <w:szCs w:val="22"/>
        </w:rPr>
        <w:t>Significant damage or missing parts</w:t>
      </w:r>
    </w:p>
    <w:p w:rsidR="00894FC4" w:rsidRPr="00117454" w:rsidRDefault="00894FC4" w:rsidP="00FA7327">
      <w:pPr>
        <w:pStyle w:val="Footer"/>
        <w:numPr>
          <w:ilvl w:val="3"/>
          <w:numId w:val="3"/>
        </w:numPr>
        <w:ind w:left="3261" w:hanging="1134"/>
        <w:rPr>
          <w:sz w:val="22"/>
          <w:szCs w:val="22"/>
        </w:rPr>
      </w:pPr>
      <w:r w:rsidRPr="00117454">
        <w:rPr>
          <w:sz w:val="22"/>
          <w:szCs w:val="22"/>
        </w:rPr>
        <w:t>Faults on the vehicle systems of an electrical or mechanical nature.</w:t>
      </w:r>
    </w:p>
    <w:p w:rsidR="00894FC4" w:rsidRPr="00117454" w:rsidRDefault="00894FC4" w:rsidP="00894FC4">
      <w:pPr>
        <w:pStyle w:val="Footer"/>
        <w:rPr>
          <w:sz w:val="22"/>
          <w:szCs w:val="22"/>
        </w:rPr>
      </w:pPr>
    </w:p>
    <w:p w:rsidR="00894FC4" w:rsidRPr="00117454" w:rsidRDefault="00894FC4" w:rsidP="00FA7327">
      <w:pPr>
        <w:pStyle w:val="Footer"/>
        <w:numPr>
          <w:ilvl w:val="2"/>
          <w:numId w:val="3"/>
        </w:numPr>
        <w:ind w:left="2268" w:hanging="850"/>
        <w:rPr>
          <w:sz w:val="22"/>
          <w:szCs w:val="22"/>
        </w:rPr>
      </w:pPr>
      <w:r w:rsidRPr="00117454">
        <w:rPr>
          <w:sz w:val="22"/>
          <w:szCs w:val="22"/>
        </w:rPr>
        <w:t xml:space="preserve">If any defects are discovered the Customers Agent must be invited to the </w:t>
      </w:r>
      <w:r w:rsidR="00CF0AB7" w:rsidRPr="00117454">
        <w:rPr>
          <w:sz w:val="22"/>
          <w:szCs w:val="22"/>
        </w:rPr>
        <w:t>Supplier</w:t>
      </w:r>
      <w:r w:rsidRPr="00117454">
        <w:rPr>
          <w:sz w:val="22"/>
          <w:szCs w:val="22"/>
        </w:rPr>
        <w:t>s premises at the earliest opportunity (min 5 workings days’ notice) to conduct an inspection.</w:t>
      </w:r>
    </w:p>
    <w:p w:rsidR="00A701EF" w:rsidRPr="00117454" w:rsidRDefault="00A701EF" w:rsidP="007C5772">
      <w:pPr>
        <w:pStyle w:val="Footer"/>
        <w:ind w:left="2268" w:hanging="850"/>
        <w:rPr>
          <w:sz w:val="22"/>
          <w:szCs w:val="22"/>
        </w:rPr>
      </w:pPr>
    </w:p>
    <w:p w:rsidR="00894FC4" w:rsidRPr="00117454" w:rsidRDefault="00894FC4" w:rsidP="00FA7327">
      <w:pPr>
        <w:pStyle w:val="Footer"/>
        <w:numPr>
          <w:ilvl w:val="2"/>
          <w:numId w:val="3"/>
        </w:numPr>
        <w:ind w:left="2268" w:hanging="850"/>
        <w:rPr>
          <w:sz w:val="22"/>
          <w:szCs w:val="22"/>
        </w:rPr>
      </w:pPr>
      <w:r w:rsidRPr="00117454">
        <w:rPr>
          <w:sz w:val="22"/>
          <w:szCs w:val="22"/>
        </w:rPr>
        <w:t xml:space="preserve">Where necessary the </w:t>
      </w:r>
      <w:r w:rsidR="00CF0AB7" w:rsidRPr="00117454">
        <w:rPr>
          <w:sz w:val="22"/>
          <w:szCs w:val="22"/>
        </w:rPr>
        <w:t>Supplier</w:t>
      </w:r>
      <w:r w:rsidRPr="00117454">
        <w:rPr>
          <w:sz w:val="22"/>
          <w:szCs w:val="22"/>
        </w:rPr>
        <w:t xml:space="preserve"> will agree to obtain quotes for all body repairs or other repairs in a timely manner on behalf of Highways England. </w:t>
      </w:r>
    </w:p>
    <w:p w:rsidR="00894FC4" w:rsidRPr="00117454" w:rsidRDefault="00894FC4" w:rsidP="007C5772">
      <w:pPr>
        <w:pStyle w:val="Footer"/>
        <w:ind w:left="2268" w:hanging="850"/>
        <w:rPr>
          <w:sz w:val="22"/>
          <w:szCs w:val="22"/>
        </w:rPr>
      </w:pPr>
    </w:p>
    <w:p w:rsidR="00894FC4" w:rsidRPr="00117454" w:rsidRDefault="00894FC4" w:rsidP="00FA7327">
      <w:pPr>
        <w:pStyle w:val="Footer"/>
        <w:numPr>
          <w:ilvl w:val="2"/>
          <w:numId w:val="3"/>
        </w:numPr>
        <w:ind w:left="2268" w:hanging="850"/>
        <w:rPr>
          <w:sz w:val="22"/>
          <w:szCs w:val="22"/>
        </w:rPr>
      </w:pPr>
      <w:r w:rsidRPr="00117454">
        <w:rPr>
          <w:sz w:val="22"/>
          <w:szCs w:val="22"/>
        </w:rPr>
        <w:t xml:space="preserve">The following list of decommissioning requirements is not exhaustive and the </w:t>
      </w:r>
      <w:r w:rsidR="00CF0AB7" w:rsidRPr="00117454">
        <w:rPr>
          <w:sz w:val="22"/>
          <w:szCs w:val="22"/>
        </w:rPr>
        <w:t>Supplier</w:t>
      </w:r>
      <w:r w:rsidR="00A701EF" w:rsidRPr="00117454">
        <w:rPr>
          <w:sz w:val="22"/>
          <w:szCs w:val="22"/>
        </w:rPr>
        <w:t>s may contribute added value;</w:t>
      </w:r>
    </w:p>
    <w:p w:rsidR="00A701EF" w:rsidRPr="00117454" w:rsidRDefault="00A701EF" w:rsidP="00A701EF">
      <w:pPr>
        <w:pStyle w:val="Footer"/>
        <w:ind w:left="1224"/>
        <w:rPr>
          <w:sz w:val="22"/>
          <w:szCs w:val="22"/>
        </w:rPr>
      </w:pPr>
    </w:p>
    <w:p w:rsidR="00894FC4" w:rsidRPr="00117454" w:rsidRDefault="00894FC4" w:rsidP="00FA7327">
      <w:pPr>
        <w:pStyle w:val="Footer"/>
        <w:numPr>
          <w:ilvl w:val="3"/>
          <w:numId w:val="3"/>
        </w:numPr>
        <w:ind w:left="3261" w:hanging="1134"/>
        <w:rPr>
          <w:sz w:val="22"/>
          <w:szCs w:val="22"/>
        </w:rPr>
      </w:pPr>
      <w:r w:rsidRPr="00117454">
        <w:rPr>
          <w:sz w:val="22"/>
          <w:szCs w:val="22"/>
        </w:rPr>
        <w:t>Removal of Livery, clean and polish external paintwork</w:t>
      </w:r>
    </w:p>
    <w:p w:rsidR="00894FC4" w:rsidRPr="00117454" w:rsidRDefault="00894FC4" w:rsidP="00FA7327">
      <w:pPr>
        <w:pStyle w:val="Footer"/>
        <w:numPr>
          <w:ilvl w:val="3"/>
          <w:numId w:val="3"/>
        </w:numPr>
        <w:ind w:left="3261" w:hanging="1134"/>
        <w:rPr>
          <w:sz w:val="22"/>
          <w:szCs w:val="22"/>
        </w:rPr>
      </w:pPr>
      <w:r w:rsidRPr="00117454">
        <w:rPr>
          <w:sz w:val="22"/>
          <w:szCs w:val="22"/>
        </w:rPr>
        <w:t>Removal of all Capita equipment, looms and key components (some small elements may remain in the vehicle by prior agreement)</w:t>
      </w:r>
    </w:p>
    <w:p w:rsidR="00894FC4" w:rsidRPr="00117454" w:rsidRDefault="00894FC4" w:rsidP="00FA7327">
      <w:pPr>
        <w:pStyle w:val="Footer"/>
        <w:numPr>
          <w:ilvl w:val="3"/>
          <w:numId w:val="3"/>
        </w:numPr>
        <w:ind w:left="3261" w:hanging="1134"/>
        <w:rPr>
          <w:sz w:val="22"/>
          <w:szCs w:val="22"/>
        </w:rPr>
      </w:pPr>
      <w:r w:rsidRPr="00117454">
        <w:rPr>
          <w:sz w:val="22"/>
          <w:szCs w:val="22"/>
        </w:rPr>
        <w:t>Removal of all specialist lighting equipment</w:t>
      </w:r>
    </w:p>
    <w:p w:rsidR="00894FC4" w:rsidRPr="00117454" w:rsidRDefault="00894FC4" w:rsidP="00FA7327">
      <w:pPr>
        <w:pStyle w:val="Footer"/>
        <w:numPr>
          <w:ilvl w:val="3"/>
          <w:numId w:val="3"/>
        </w:numPr>
        <w:ind w:left="3261" w:hanging="1134"/>
        <w:rPr>
          <w:sz w:val="22"/>
          <w:szCs w:val="22"/>
        </w:rPr>
      </w:pPr>
      <w:r w:rsidRPr="00117454">
        <w:rPr>
          <w:sz w:val="22"/>
          <w:szCs w:val="22"/>
        </w:rPr>
        <w:t>Removal of the Variable Message Sign and controller</w:t>
      </w:r>
    </w:p>
    <w:p w:rsidR="00894FC4" w:rsidRPr="00117454" w:rsidRDefault="00894FC4" w:rsidP="00FA7327">
      <w:pPr>
        <w:pStyle w:val="Footer"/>
        <w:numPr>
          <w:ilvl w:val="3"/>
          <w:numId w:val="3"/>
        </w:numPr>
        <w:ind w:left="3261" w:hanging="1134"/>
        <w:rPr>
          <w:sz w:val="22"/>
          <w:szCs w:val="22"/>
        </w:rPr>
      </w:pPr>
      <w:r w:rsidRPr="00117454">
        <w:rPr>
          <w:sz w:val="22"/>
          <w:szCs w:val="22"/>
        </w:rPr>
        <w:t>Removal and retention of any other Highways England items from the vehicle.</w:t>
      </w:r>
    </w:p>
    <w:p w:rsidR="00894FC4" w:rsidRPr="00117454" w:rsidRDefault="00894FC4" w:rsidP="00FA7327">
      <w:pPr>
        <w:pStyle w:val="Footer"/>
        <w:numPr>
          <w:ilvl w:val="3"/>
          <w:numId w:val="3"/>
        </w:numPr>
        <w:ind w:left="3261" w:hanging="1134"/>
        <w:rPr>
          <w:sz w:val="22"/>
          <w:szCs w:val="22"/>
        </w:rPr>
      </w:pPr>
      <w:r w:rsidRPr="00117454">
        <w:rPr>
          <w:sz w:val="22"/>
          <w:szCs w:val="22"/>
        </w:rPr>
        <w:t>Full interior valet, including head linings where necessary</w:t>
      </w:r>
    </w:p>
    <w:p w:rsidR="00894FC4" w:rsidRPr="00117454" w:rsidRDefault="00894FC4" w:rsidP="00FA7327">
      <w:pPr>
        <w:pStyle w:val="Footer"/>
        <w:numPr>
          <w:ilvl w:val="3"/>
          <w:numId w:val="3"/>
        </w:numPr>
        <w:ind w:left="3261" w:hanging="1134"/>
        <w:rPr>
          <w:sz w:val="22"/>
          <w:szCs w:val="22"/>
        </w:rPr>
      </w:pPr>
      <w:r w:rsidRPr="00117454">
        <w:rPr>
          <w:sz w:val="22"/>
          <w:szCs w:val="22"/>
        </w:rPr>
        <w:t>The Highways England contracted turnaround time for standard decommissioning of any vehicle is 5 working days from return of the vehicle to the decommissioning agent.</w:t>
      </w:r>
    </w:p>
    <w:p w:rsidR="00894FC4" w:rsidRPr="00117454" w:rsidRDefault="00894FC4" w:rsidP="00FA7327">
      <w:pPr>
        <w:pStyle w:val="Footer"/>
        <w:numPr>
          <w:ilvl w:val="3"/>
          <w:numId w:val="3"/>
        </w:numPr>
        <w:ind w:left="3261" w:hanging="1134"/>
        <w:rPr>
          <w:sz w:val="22"/>
          <w:szCs w:val="22"/>
        </w:rPr>
      </w:pPr>
      <w:r w:rsidRPr="00117454">
        <w:rPr>
          <w:sz w:val="22"/>
          <w:szCs w:val="22"/>
        </w:rPr>
        <w:t>Any holes in the bodywork must be covered where possible.</w:t>
      </w:r>
    </w:p>
    <w:p w:rsidR="00894FC4" w:rsidRPr="00117454" w:rsidRDefault="00894FC4" w:rsidP="00FA7327">
      <w:pPr>
        <w:pStyle w:val="Footer"/>
        <w:numPr>
          <w:ilvl w:val="3"/>
          <w:numId w:val="3"/>
        </w:numPr>
        <w:ind w:left="3261" w:hanging="1134"/>
        <w:rPr>
          <w:sz w:val="22"/>
          <w:szCs w:val="22"/>
        </w:rPr>
      </w:pPr>
      <w:r w:rsidRPr="00117454">
        <w:rPr>
          <w:sz w:val="22"/>
          <w:szCs w:val="22"/>
        </w:rPr>
        <w:t>All trim elements must be securely refitted and holes covered where possible.</w:t>
      </w:r>
    </w:p>
    <w:p w:rsidR="00894FC4" w:rsidRPr="00A44124" w:rsidRDefault="00894FC4" w:rsidP="00FA7327">
      <w:pPr>
        <w:pStyle w:val="Footer"/>
        <w:numPr>
          <w:ilvl w:val="3"/>
          <w:numId w:val="3"/>
        </w:numPr>
        <w:tabs>
          <w:tab w:val="clear" w:pos="4153"/>
          <w:tab w:val="clear" w:pos="8306"/>
        </w:tabs>
        <w:ind w:left="3261" w:hanging="1134"/>
        <w:rPr>
          <w:sz w:val="22"/>
          <w:szCs w:val="22"/>
        </w:rPr>
      </w:pPr>
      <w:r w:rsidRPr="00117454">
        <w:rPr>
          <w:sz w:val="22"/>
          <w:szCs w:val="22"/>
        </w:rPr>
        <w:t>All removed equipment must be held securely pending a decision on its f</w:t>
      </w:r>
      <w:r w:rsidR="00117454" w:rsidRPr="00117454">
        <w:rPr>
          <w:sz w:val="22"/>
          <w:szCs w:val="22"/>
        </w:rPr>
        <w:t>uture use or its return to the C</w:t>
      </w:r>
      <w:r w:rsidRPr="00117454">
        <w:rPr>
          <w:sz w:val="22"/>
          <w:szCs w:val="22"/>
        </w:rPr>
        <w:t>ustomer.</w:t>
      </w:r>
      <w:r w:rsidRPr="00A44124">
        <w:rPr>
          <w:sz w:val="22"/>
          <w:szCs w:val="22"/>
        </w:rPr>
        <w:br w:type="page"/>
      </w:r>
    </w:p>
    <w:p w:rsidR="00894FC4" w:rsidRDefault="00894FC4" w:rsidP="00894FC4">
      <w:pPr>
        <w:pStyle w:val="Footer"/>
        <w:tabs>
          <w:tab w:val="clear" w:pos="4153"/>
          <w:tab w:val="clear" w:pos="8306"/>
        </w:tabs>
        <w:rPr>
          <w:sz w:val="22"/>
        </w:rPr>
      </w:pPr>
    </w:p>
    <w:p w:rsidR="00FD2552" w:rsidRDefault="00FD2552" w:rsidP="00FD2552">
      <w:pPr>
        <w:pStyle w:val="Footer"/>
        <w:tabs>
          <w:tab w:val="clear" w:pos="4153"/>
          <w:tab w:val="clear" w:pos="8306"/>
        </w:tabs>
        <w:ind w:left="360"/>
        <w:rPr>
          <w:b/>
          <w:sz w:val="48"/>
          <w:szCs w:val="48"/>
        </w:rPr>
      </w:pPr>
    </w:p>
    <w:p w:rsidR="00FD2552" w:rsidRDefault="00FD2552" w:rsidP="00FD2552">
      <w:pPr>
        <w:pStyle w:val="Footer"/>
        <w:tabs>
          <w:tab w:val="clear" w:pos="4153"/>
          <w:tab w:val="clear" w:pos="8306"/>
        </w:tabs>
        <w:ind w:left="360"/>
        <w:rPr>
          <w:b/>
          <w:sz w:val="48"/>
          <w:szCs w:val="48"/>
        </w:rPr>
      </w:pPr>
    </w:p>
    <w:p w:rsidR="00FD2552" w:rsidRDefault="00FD2552" w:rsidP="00FD2552">
      <w:pPr>
        <w:pStyle w:val="Footer"/>
        <w:tabs>
          <w:tab w:val="clear" w:pos="4153"/>
          <w:tab w:val="clear" w:pos="8306"/>
        </w:tabs>
        <w:ind w:left="360"/>
        <w:rPr>
          <w:b/>
          <w:sz w:val="48"/>
          <w:szCs w:val="48"/>
        </w:rPr>
      </w:pPr>
    </w:p>
    <w:p w:rsidR="00FD2552" w:rsidRDefault="00FD2552" w:rsidP="00FD2552">
      <w:pPr>
        <w:pStyle w:val="Footer"/>
        <w:tabs>
          <w:tab w:val="clear" w:pos="4153"/>
          <w:tab w:val="clear" w:pos="8306"/>
        </w:tabs>
        <w:ind w:left="360"/>
        <w:rPr>
          <w:b/>
          <w:sz w:val="48"/>
          <w:szCs w:val="48"/>
        </w:rPr>
      </w:pPr>
    </w:p>
    <w:p w:rsidR="00FD2552" w:rsidRDefault="00FD2552" w:rsidP="00FD2552">
      <w:pPr>
        <w:pStyle w:val="Footer"/>
        <w:tabs>
          <w:tab w:val="clear" w:pos="4153"/>
          <w:tab w:val="clear" w:pos="8306"/>
        </w:tabs>
        <w:ind w:left="360"/>
        <w:rPr>
          <w:b/>
          <w:sz w:val="48"/>
          <w:szCs w:val="48"/>
        </w:rPr>
      </w:pPr>
    </w:p>
    <w:p w:rsidR="00FD2552" w:rsidRDefault="00FD2552" w:rsidP="00FD2552">
      <w:pPr>
        <w:pStyle w:val="Footer"/>
        <w:tabs>
          <w:tab w:val="clear" w:pos="4153"/>
          <w:tab w:val="clear" w:pos="8306"/>
        </w:tabs>
        <w:ind w:left="360"/>
        <w:rPr>
          <w:b/>
          <w:sz w:val="48"/>
          <w:szCs w:val="48"/>
        </w:rPr>
      </w:pPr>
    </w:p>
    <w:p w:rsidR="00FD2552" w:rsidRDefault="00FD2552" w:rsidP="00FD2552">
      <w:pPr>
        <w:pStyle w:val="Footer"/>
        <w:tabs>
          <w:tab w:val="clear" w:pos="4153"/>
          <w:tab w:val="clear" w:pos="8306"/>
        </w:tabs>
        <w:ind w:left="360"/>
        <w:rPr>
          <w:b/>
          <w:sz w:val="48"/>
          <w:szCs w:val="48"/>
        </w:rPr>
      </w:pPr>
    </w:p>
    <w:p w:rsidR="00FD2552" w:rsidRDefault="00FD2552" w:rsidP="00FD2552">
      <w:pPr>
        <w:pStyle w:val="Footer"/>
        <w:tabs>
          <w:tab w:val="clear" w:pos="4153"/>
          <w:tab w:val="clear" w:pos="8306"/>
        </w:tabs>
        <w:ind w:left="360"/>
        <w:rPr>
          <w:b/>
          <w:sz w:val="48"/>
          <w:szCs w:val="48"/>
        </w:rPr>
      </w:pPr>
    </w:p>
    <w:p w:rsidR="00FD2552" w:rsidRDefault="00FD2552" w:rsidP="00FD2552">
      <w:pPr>
        <w:pStyle w:val="Footer"/>
        <w:tabs>
          <w:tab w:val="clear" w:pos="4153"/>
          <w:tab w:val="clear" w:pos="8306"/>
        </w:tabs>
        <w:ind w:left="360"/>
        <w:rPr>
          <w:b/>
          <w:sz w:val="48"/>
          <w:szCs w:val="48"/>
        </w:rPr>
      </w:pPr>
    </w:p>
    <w:p w:rsidR="00894FC4" w:rsidRPr="00FA7327" w:rsidRDefault="00894FC4" w:rsidP="00FA7327">
      <w:pPr>
        <w:pStyle w:val="Heading1"/>
        <w:jc w:val="center"/>
        <w:rPr>
          <w:rFonts w:ascii="Arial" w:hAnsi="Arial" w:cs="Arial"/>
          <w:color w:val="auto"/>
          <w:sz w:val="24"/>
        </w:rPr>
      </w:pPr>
      <w:bookmarkStart w:id="11" w:name="_Toc521505506"/>
      <w:r w:rsidRPr="00FA7327">
        <w:rPr>
          <w:rFonts w:ascii="Arial" w:hAnsi="Arial" w:cs="Arial"/>
          <w:color w:val="auto"/>
          <w:sz w:val="48"/>
        </w:rPr>
        <w:t>ANNEXES</w:t>
      </w:r>
      <w:bookmarkEnd w:id="11"/>
      <w:r w:rsidRPr="00FA7327">
        <w:rPr>
          <w:rFonts w:ascii="Arial" w:hAnsi="Arial" w:cs="Arial"/>
          <w:color w:val="auto"/>
          <w:sz w:val="24"/>
        </w:rPr>
        <w:br w:type="page"/>
      </w:r>
    </w:p>
    <w:p w:rsidR="00FD2552" w:rsidRPr="00C45574" w:rsidRDefault="00FD2552" w:rsidP="00FD2552">
      <w:pPr>
        <w:pStyle w:val="ListParagraph"/>
        <w:ind w:left="360"/>
        <w:rPr>
          <w:b/>
          <w:sz w:val="16"/>
        </w:rPr>
      </w:pPr>
    </w:p>
    <w:p w:rsidR="00894FC4" w:rsidRPr="00FA7327" w:rsidRDefault="00894FC4" w:rsidP="00FA7327">
      <w:pPr>
        <w:pStyle w:val="Heading1"/>
        <w:numPr>
          <w:ilvl w:val="0"/>
          <w:numId w:val="3"/>
        </w:numPr>
        <w:rPr>
          <w:rFonts w:ascii="Arial" w:hAnsi="Arial" w:cs="Arial"/>
          <w:color w:val="auto"/>
          <w:sz w:val="24"/>
        </w:rPr>
      </w:pPr>
      <w:bookmarkStart w:id="12" w:name="_Toc521505507"/>
      <w:r w:rsidRPr="00FA7327">
        <w:rPr>
          <w:rFonts w:ascii="Arial" w:hAnsi="Arial" w:cs="Arial"/>
          <w:color w:val="auto"/>
          <w:sz w:val="24"/>
        </w:rPr>
        <w:t>ANNEX A – Radio Communications</w:t>
      </w:r>
      <w:bookmarkEnd w:id="12"/>
    </w:p>
    <w:p w:rsidR="00894FC4" w:rsidRDefault="00894FC4" w:rsidP="00894FC4">
      <w:pPr>
        <w:rPr>
          <w:sz w:val="22"/>
        </w:rPr>
      </w:pPr>
    </w:p>
    <w:p w:rsidR="00DE45B0" w:rsidRDefault="00DE45B0" w:rsidP="00DE45B0">
      <w:pPr>
        <w:pStyle w:val="ListParagraph"/>
        <w:numPr>
          <w:ilvl w:val="1"/>
          <w:numId w:val="3"/>
        </w:numPr>
        <w:ind w:left="1134" w:hanging="774"/>
        <w:rPr>
          <w:sz w:val="22"/>
        </w:rPr>
      </w:pPr>
      <w:r w:rsidRPr="00DE45B0">
        <w:rPr>
          <w:sz w:val="22"/>
        </w:rPr>
        <w:t xml:space="preserve">Highways England’s prime communication supplier is Capita. The </w:t>
      </w:r>
      <w:r w:rsidR="001A28D1">
        <w:rPr>
          <w:sz w:val="22"/>
        </w:rPr>
        <w:t>Supplier</w:t>
      </w:r>
      <w:r w:rsidRPr="00DE45B0">
        <w:rPr>
          <w:sz w:val="22"/>
        </w:rPr>
        <w:t xml:space="preserve"> will work with Capita </w:t>
      </w:r>
      <w:r w:rsidR="0049563C">
        <w:rPr>
          <w:sz w:val="22"/>
        </w:rPr>
        <w:t xml:space="preserve">and their assigned technicians </w:t>
      </w:r>
      <w:r w:rsidRPr="00DE45B0">
        <w:rPr>
          <w:sz w:val="22"/>
        </w:rPr>
        <w:t xml:space="preserve">to ensure the communication equipment is fitted within the conversion build schedule. The </w:t>
      </w:r>
      <w:r w:rsidR="001A28D1">
        <w:rPr>
          <w:sz w:val="22"/>
        </w:rPr>
        <w:t>Supplier</w:t>
      </w:r>
      <w:r w:rsidRPr="00DE45B0">
        <w:rPr>
          <w:sz w:val="22"/>
        </w:rPr>
        <w:t xml:space="preserve"> is required to install various elements of the Capita kit; these are detailed in </w:t>
      </w:r>
      <w:r w:rsidR="00117454" w:rsidRPr="00117454">
        <w:rPr>
          <w:sz w:val="22"/>
          <w:szCs w:val="22"/>
        </w:rPr>
        <w:fldChar w:fldCharType="begin"/>
      </w:r>
      <w:r w:rsidR="00117454" w:rsidRPr="00117454">
        <w:rPr>
          <w:sz w:val="22"/>
          <w:szCs w:val="22"/>
        </w:rPr>
        <w:instrText xml:space="preserve"> REF _Ref521570190 \h  \* MERGEFORMAT </w:instrText>
      </w:r>
      <w:r w:rsidR="00117454" w:rsidRPr="00117454">
        <w:rPr>
          <w:sz w:val="22"/>
          <w:szCs w:val="22"/>
        </w:rPr>
      </w:r>
      <w:r w:rsidR="00117454" w:rsidRPr="00117454">
        <w:rPr>
          <w:sz w:val="22"/>
          <w:szCs w:val="22"/>
        </w:rPr>
        <w:fldChar w:fldCharType="separate"/>
      </w:r>
      <w:r w:rsidR="00DC082E" w:rsidRPr="00DC082E">
        <w:rPr>
          <w:rFonts w:cs="Arial"/>
          <w:sz w:val="22"/>
          <w:szCs w:val="22"/>
        </w:rPr>
        <w:t>Appendix 1 – Communications Equipment and Installation Responsibilities</w:t>
      </w:r>
      <w:r w:rsidR="00117454" w:rsidRPr="00117454">
        <w:rPr>
          <w:sz w:val="22"/>
          <w:szCs w:val="22"/>
        </w:rPr>
        <w:fldChar w:fldCharType="end"/>
      </w:r>
      <w:r w:rsidRPr="00117454">
        <w:rPr>
          <w:sz w:val="22"/>
          <w:szCs w:val="22"/>
        </w:rPr>
        <w:t>.</w:t>
      </w:r>
    </w:p>
    <w:p w:rsidR="00DE45B0" w:rsidRPr="00DE45B0" w:rsidRDefault="00DE45B0" w:rsidP="00DE45B0">
      <w:pPr>
        <w:pStyle w:val="ListParagraph"/>
        <w:ind w:left="792"/>
        <w:rPr>
          <w:sz w:val="22"/>
        </w:rPr>
      </w:pPr>
      <w:r w:rsidRPr="00DE45B0">
        <w:rPr>
          <w:sz w:val="22"/>
        </w:rPr>
        <w:t xml:space="preserve"> </w:t>
      </w:r>
    </w:p>
    <w:p w:rsidR="00DE45B0" w:rsidRDefault="00DE45B0" w:rsidP="00DE45B0">
      <w:pPr>
        <w:pStyle w:val="ListParagraph"/>
        <w:numPr>
          <w:ilvl w:val="1"/>
          <w:numId w:val="3"/>
        </w:numPr>
        <w:ind w:left="1134" w:hanging="774"/>
        <w:rPr>
          <w:sz w:val="22"/>
        </w:rPr>
      </w:pPr>
      <w:r w:rsidRPr="00DE45B0">
        <w:rPr>
          <w:sz w:val="22"/>
        </w:rPr>
        <w:t xml:space="preserve">Capita will issue a Preferred Vehicle Installation Document (PVID) for each vehicle type. Where the vehicle is a ‘first of type’ for the Highways England conversion, the </w:t>
      </w:r>
      <w:r w:rsidR="001A28D1">
        <w:rPr>
          <w:sz w:val="22"/>
        </w:rPr>
        <w:t>Supplier</w:t>
      </w:r>
      <w:r w:rsidRPr="00DE45B0">
        <w:rPr>
          <w:sz w:val="22"/>
        </w:rPr>
        <w:t xml:space="preserve"> must make suitable resources and staff available to work with Capita to engineer a solution for that vehicle type and for Capita to produce their PVID which must then be adhered to by the </w:t>
      </w:r>
      <w:r w:rsidR="001A28D1">
        <w:rPr>
          <w:sz w:val="22"/>
        </w:rPr>
        <w:t>Supplier</w:t>
      </w:r>
      <w:r w:rsidRPr="00DE45B0">
        <w:rPr>
          <w:sz w:val="22"/>
        </w:rPr>
        <w:t>, on all subsequent builds for that vehicle type.</w:t>
      </w:r>
    </w:p>
    <w:p w:rsidR="00DE45B0" w:rsidRPr="00DE45B0" w:rsidRDefault="00DE45B0" w:rsidP="00DE45B0">
      <w:pPr>
        <w:pStyle w:val="ListParagraph"/>
        <w:ind w:left="1134"/>
        <w:rPr>
          <w:sz w:val="22"/>
        </w:rPr>
      </w:pPr>
    </w:p>
    <w:p w:rsidR="00DE45B0" w:rsidRDefault="00DE45B0" w:rsidP="00DE45B0">
      <w:pPr>
        <w:pStyle w:val="ListParagraph"/>
        <w:numPr>
          <w:ilvl w:val="2"/>
          <w:numId w:val="3"/>
        </w:numPr>
        <w:ind w:left="2268" w:hanging="850"/>
        <w:rPr>
          <w:sz w:val="22"/>
        </w:rPr>
      </w:pPr>
      <w:r w:rsidRPr="00DE45B0">
        <w:rPr>
          <w:sz w:val="22"/>
        </w:rPr>
        <w:t xml:space="preserve">The wiring loom which forms part of the Capita installation kit shall be made available free of charge to the </w:t>
      </w:r>
      <w:r w:rsidR="001A28D1">
        <w:rPr>
          <w:sz w:val="22"/>
        </w:rPr>
        <w:t>Supplier</w:t>
      </w:r>
      <w:r w:rsidRPr="00DE45B0">
        <w:rPr>
          <w:sz w:val="22"/>
        </w:rPr>
        <w:t>, who shall fit it to the vehicle as part of the conversion.</w:t>
      </w:r>
    </w:p>
    <w:p w:rsidR="001A28D1" w:rsidRPr="00DE45B0" w:rsidRDefault="001A28D1" w:rsidP="001A28D1">
      <w:pPr>
        <w:pStyle w:val="ListParagraph"/>
        <w:ind w:left="2268"/>
        <w:rPr>
          <w:sz w:val="22"/>
        </w:rPr>
      </w:pPr>
    </w:p>
    <w:p w:rsidR="00DE45B0" w:rsidRDefault="00DE45B0" w:rsidP="00DE45B0">
      <w:pPr>
        <w:pStyle w:val="ListParagraph"/>
        <w:numPr>
          <w:ilvl w:val="2"/>
          <w:numId w:val="3"/>
        </w:numPr>
        <w:ind w:left="2268" w:hanging="850"/>
        <w:rPr>
          <w:sz w:val="22"/>
        </w:rPr>
      </w:pPr>
      <w:r w:rsidRPr="00DE45B0">
        <w:rPr>
          <w:sz w:val="22"/>
        </w:rPr>
        <w:t xml:space="preserve">The </w:t>
      </w:r>
      <w:r w:rsidR="001A28D1">
        <w:rPr>
          <w:sz w:val="22"/>
        </w:rPr>
        <w:t>Supplier</w:t>
      </w:r>
      <w:r w:rsidRPr="00DE45B0">
        <w:rPr>
          <w:sz w:val="22"/>
        </w:rPr>
        <w:t xml:space="preserve"> shall liaise with Capita to provide their Airwave technician with access to the vehicle at reasonable advanced notice at the </w:t>
      </w:r>
      <w:r w:rsidR="001A28D1">
        <w:rPr>
          <w:sz w:val="22"/>
        </w:rPr>
        <w:t>Supplier</w:t>
      </w:r>
      <w:r w:rsidRPr="00DE45B0">
        <w:rPr>
          <w:sz w:val="22"/>
        </w:rPr>
        <w:t xml:space="preserve"> premises, for a period of up to 8 hours, to install the following Customer Specialist Equipment*.</w:t>
      </w:r>
    </w:p>
    <w:p w:rsidR="00117454" w:rsidRDefault="00117454" w:rsidP="00117454">
      <w:pPr>
        <w:pStyle w:val="ListParagraph"/>
        <w:ind w:left="2268"/>
        <w:rPr>
          <w:sz w:val="22"/>
        </w:rPr>
      </w:pPr>
    </w:p>
    <w:p w:rsidR="00DE45B0" w:rsidRPr="001A28D1" w:rsidRDefault="00DE45B0" w:rsidP="001A28D1">
      <w:pPr>
        <w:pStyle w:val="ListParagraph"/>
        <w:numPr>
          <w:ilvl w:val="3"/>
          <w:numId w:val="3"/>
        </w:numPr>
        <w:ind w:left="3261" w:hanging="1134"/>
        <w:rPr>
          <w:sz w:val="22"/>
        </w:rPr>
      </w:pPr>
      <w:r w:rsidRPr="00DE45B0">
        <w:rPr>
          <w:sz w:val="22"/>
        </w:rPr>
        <w:t>SRM/SRG Sepura unit (c</w:t>
      </w:r>
      <w:r w:rsidR="001A28D1">
        <w:rPr>
          <w:sz w:val="22"/>
        </w:rPr>
        <w:t xml:space="preserve">omes complete with transceiver, </w:t>
      </w:r>
      <w:r w:rsidRPr="001A28D1">
        <w:rPr>
          <w:sz w:val="22"/>
        </w:rPr>
        <w:t>display head &amp; pivot hinge, transceiver mounting plate &amp; 12v power cable</w:t>
      </w:r>
      <w:r w:rsidR="001A28D1">
        <w:rPr>
          <w:sz w:val="22"/>
        </w:rPr>
        <w:t>)</w:t>
      </w:r>
    </w:p>
    <w:p w:rsidR="00DE45B0" w:rsidRPr="00DE45B0" w:rsidRDefault="00DE45B0" w:rsidP="00DE45B0">
      <w:pPr>
        <w:pStyle w:val="ListParagraph"/>
        <w:numPr>
          <w:ilvl w:val="3"/>
          <w:numId w:val="3"/>
        </w:numPr>
        <w:ind w:left="3261" w:hanging="1134"/>
        <w:rPr>
          <w:sz w:val="22"/>
        </w:rPr>
      </w:pPr>
      <w:r w:rsidRPr="00DE45B0">
        <w:rPr>
          <w:sz w:val="22"/>
        </w:rPr>
        <w:t>5m data cable</w:t>
      </w:r>
    </w:p>
    <w:p w:rsidR="00DE45B0" w:rsidRPr="00DE45B0" w:rsidRDefault="00DE45B0" w:rsidP="00DE45B0">
      <w:pPr>
        <w:pStyle w:val="ListParagraph"/>
        <w:numPr>
          <w:ilvl w:val="3"/>
          <w:numId w:val="3"/>
        </w:numPr>
        <w:ind w:left="3261" w:hanging="1134"/>
        <w:rPr>
          <w:sz w:val="22"/>
        </w:rPr>
      </w:pPr>
      <w:r w:rsidRPr="00DE45B0">
        <w:rPr>
          <w:sz w:val="22"/>
        </w:rPr>
        <w:t>PTT / microphone kit with flexi stalk</w:t>
      </w:r>
    </w:p>
    <w:p w:rsidR="00DE45B0" w:rsidRPr="00DE45B0" w:rsidRDefault="00DE45B0" w:rsidP="00DE45B0">
      <w:pPr>
        <w:pStyle w:val="ListParagraph"/>
        <w:numPr>
          <w:ilvl w:val="3"/>
          <w:numId w:val="3"/>
        </w:numPr>
        <w:ind w:left="3261" w:hanging="1134"/>
        <w:rPr>
          <w:sz w:val="22"/>
        </w:rPr>
      </w:pPr>
      <w:r w:rsidRPr="00DE45B0">
        <w:rPr>
          <w:sz w:val="22"/>
        </w:rPr>
        <w:t>Low profile Speaker unit</w:t>
      </w:r>
    </w:p>
    <w:p w:rsidR="00DE45B0" w:rsidRPr="00DE45B0" w:rsidRDefault="00DE45B0" w:rsidP="00DE45B0">
      <w:pPr>
        <w:pStyle w:val="ListParagraph"/>
        <w:numPr>
          <w:ilvl w:val="3"/>
          <w:numId w:val="3"/>
        </w:numPr>
        <w:ind w:left="3261" w:hanging="1134"/>
        <w:rPr>
          <w:sz w:val="22"/>
        </w:rPr>
      </w:pPr>
      <w:r w:rsidRPr="00DE45B0">
        <w:rPr>
          <w:sz w:val="22"/>
        </w:rPr>
        <w:t>Fist microphone or secondary PTT</w:t>
      </w:r>
    </w:p>
    <w:p w:rsidR="00DE45B0" w:rsidRDefault="00DE45B0" w:rsidP="00DE45B0">
      <w:pPr>
        <w:pStyle w:val="ListParagraph"/>
        <w:numPr>
          <w:ilvl w:val="3"/>
          <w:numId w:val="3"/>
        </w:numPr>
        <w:ind w:left="3261" w:hanging="1134"/>
        <w:rPr>
          <w:sz w:val="22"/>
        </w:rPr>
      </w:pPr>
      <w:r w:rsidRPr="00DE45B0">
        <w:rPr>
          <w:sz w:val="22"/>
        </w:rPr>
        <w:t>GPS/Tetra Kombi antenna</w:t>
      </w:r>
    </w:p>
    <w:p w:rsidR="001A28D1" w:rsidRPr="00404F1E" w:rsidRDefault="001A28D1" w:rsidP="001A28D1">
      <w:pPr>
        <w:pStyle w:val="ListParagraph"/>
        <w:ind w:left="3261"/>
        <w:rPr>
          <w:sz w:val="18"/>
        </w:rPr>
      </w:pPr>
    </w:p>
    <w:p w:rsidR="00DE45B0" w:rsidRPr="00117454" w:rsidRDefault="00DE45B0" w:rsidP="001A28D1">
      <w:pPr>
        <w:pStyle w:val="ListParagraph"/>
        <w:ind w:left="0"/>
        <w:rPr>
          <w:b/>
          <w:sz w:val="18"/>
          <w:szCs w:val="18"/>
        </w:rPr>
      </w:pPr>
      <w:r w:rsidRPr="00117454">
        <w:rPr>
          <w:b/>
          <w:sz w:val="18"/>
          <w:szCs w:val="18"/>
        </w:rPr>
        <w:t xml:space="preserve">*Please read </w:t>
      </w:r>
      <w:r w:rsidR="00117454" w:rsidRPr="00117454">
        <w:rPr>
          <w:b/>
          <w:sz w:val="18"/>
          <w:szCs w:val="18"/>
        </w:rPr>
        <w:fldChar w:fldCharType="begin"/>
      </w:r>
      <w:r w:rsidR="00117454" w:rsidRPr="00117454">
        <w:rPr>
          <w:b/>
          <w:sz w:val="18"/>
          <w:szCs w:val="18"/>
        </w:rPr>
        <w:instrText xml:space="preserve"> REF _Ref521570229 \h  \* MERGEFORMAT </w:instrText>
      </w:r>
      <w:r w:rsidR="00117454" w:rsidRPr="00117454">
        <w:rPr>
          <w:b/>
          <w:sz w:val="18"/>
          <w:szCs w:val="18"/>
        </w:rPr>
      </w:r>
      <w:r w:rsidR="00117454" w:rsidRPr="00117454">
        <w:rPr>
          <w:b/>
          <w:sz w:val="18"/>
          <w:szCs w:val="18"/>
        </w:rPr>
        <w:fldChar w:fldCharType="separate"/>
      </w:r>
      <w:r w:rsidR="00DC082E" w:rsidRPr="00DC082E">
        <w:rPr>
          <w:rFonts w:cs="Arial"/>
          <w:b/>
          <w:sz w:val="18"/>
          <w:szCs w:val="18"/>
        </w:rPr>
        <w:t>Appendix 1 – Communications Equipment and Installation Responsibilities</w:t>
      </w:r>
      <w:r w:rsidR="00117454" w:rsidRPr="00117454">
        <w:rPr>
          <w:b/>
          <w:sz w:val="18"/>
          <w:szCs w:val="18"/>
        </w:rPr>
        <w:fldChar w:fldCharType="end"/>
      </w:r>
      <w:r w:rsidRPr="00117454">
        <w:rPr>
          <w:b/>
          <w:sz w:val="18"/>
          <w:szCs w:val="18"/>
        </w:rPr>
        <w:t xml:space="preserve"> which may amend certain items of the above lis</w:t>
      </w:r>
      <w:r w:rsidR="001A28D1" w:rsidRPr="00117454">
        <w:rPr>
          <w:b/>
          <w:sz w:val="18"/>
          <w:szCs w:val="18"/>
        </w:rPr>
        <w:t>t – Appendix 1 takes precedence</w:t>
      </w:r>
    </w:p>
    <w:p w:rsidR="001A28D1" w:rsidRPr="00DE45B0" w:rsidRDefault="001A28D1" w:rsidP="001A28D1">
      <w:pPr>
        <w:pStyle w:val="ListParagraph"/>
        <w:ind w:left="1134"/>
        <w:rPr>
          <w:sz w:val="22"/>
        </w:rPr>
      </w:pPr>
    </w:p>
    <w:p w:rsidR="00DE45B0" w:rsidRDefault="00DE45B0" w:rsidP="001A28D1">
      <w:pPr>
        <w:pStyle w:val="ListParagraph"/>
        <w:numPr>
          <w:ilvl w:val="2"/>
          <w:numId w:val="3"/>
        </w:numPr>
        <w:ind w:left="2268" w:hanging="850"/>
        <w:rPr>
          <w:sz w:val="22"/>
        </w:rPr>
      </w:pPr>
      <w:r w:rsidRPr="00DE45B0">
        <w:rPr>
          <w:sz w:val="22"/>
        </w:rPr>
        <w:t>After installation and testing of an Airwave radio the Capita Airwave technician will certify the installation as fit for purpose.</w:t>
      </w:r>
    </w:p>
    <w:p w:rsidR="001A28D1" w:rsidRPr="00DE45B0" w:rsidRDefault="001A28D1" w:rsidP="001A28D1">
      <w:pPr>
        <w:pStyle w:val="ListParagraph"/>
        <w:ind w:left="2268"/>
        <w:rPr>
          <w:sz w:val="22"/>
        </w:rPr>
      </w:pPr>
    </w:p>
    <w:p w:rsidR="001A28D1" w:rsidRDefault="00DE45B0" w:rsidP="001A28D1">
      <w:pPr>
        <w:pStyle w:val="ListParagraph"/>
        <w:numPr>
          <w:ilvl w:val="2"/>
          <w:numId w:val="3"/>
        </w:numPr>
        <w:ind w:left="2268" w:hanging="850"/>
        <w:rPr>
          <w:sz w:val="22"/>
        </w:rPr>
      </w:pPr>
      <w:r w:rsidRPr="00DE45B0">
        <w:rPr>
          <w:sz w:val="22"/>
        </w:rPr>
        <w:t>The c</w:t>
      </w:r>
      <w:r w:rsidR="0049563C">
        <w:rPr>
          <w:sz w:val="22"/>
        </w:rPr>
        <w:t>ertification</w:t>
      </w:r>
      <w:r w:rsidRPr="00DE45B0">
        <w:rPr>
          <w:sz w:val="22"/>
        </w:rPr>
        <w:t xml:space="preserve"> will be carried out </w:t>
      </w:r>
      <w:r w:rsidR="0049563C">
        <w:rPr>
          <w:sz w:val="22"/>
        </w:rPr>
        <w:t xml:space="preserve">by the </w:t>
      </w:r>
      <w:r w:rsidR="0049563C" w:rsidRPr="00DE45B0">
        <w:rPr>
          <w:sz w:val="22"/>
        </w:rPr>
        <w:t xml:space="preserve">Capita Airwave technician </w:t>
      </w:r>
      <w:r w:rsidRPr="00DE45B0">
        <w:rPr>
          <w:sz w:val="22"/>
        </w:rPr>
        <w:t xml:space="preserve">using specialist radio </w:t>
      </w:r>
      <w:r w:rsidR="0049563C">
        <w:rPr>
          <w:sz w:val="22"/>
        </w:rPr>
        <w:t xml:space="preserve">module for that purpose </w:t>
      </w:r>
      <w:r w:rsidRPr="00DE45B0">
        <w:rPr>
          <w:sz w:val="22"/>
        </w:rPr>
        <w:t>that will be removed on completion of the test.</w:t>
      </w:r>
    </w:p>
    <w:p w:rsidR="00DE45B0" w:rsidRPr="00DE45B0" w:rsidRDefault="00DE45B0" w:rsidP="001A28D1">
      <w:pPr>
        <w:pStyle w:val="ListParagraph"/>
        <w:ind w:left="2268"/>
        <w:rPr>
          <w:sz w:val="22"/>
        </w:rPr>
      </w:pPr>
      <w:r w:rsidRPr="00DE45B0">
        <w:rPr>
          <w:sz w:val="22"/>
        </w:rPr>
        <w:t xml:space="preserve"> </w:t>
      </w:r>
    </w:p>
    <w:p w:rsidR="00DE45B0" w:rsidRDefault="00DE45B0" w:rsidP="001A28D1">
      <w:pPr>
        <w:pStyle w:val="ListParagraph"/>
        <w:numPr>
          <w:ilvl w:val="2"/>
          <w:numId w:val="3"/>
        </w:numPr>
        <w:ind w:left="2268" w:hanging="850"/>
        <w:rPr>
          <w:sz w:val="22"/>
        </w:rPr>
      </w:pPr>
      <w:r w:rsidRPr="00DE45B0">
        <w:rPr>
          <w:sz w:val="22"/>
        </w:rPr>
        <w:t xml:space="preserve">The Customer (end user) will fit the vehicle's operational radio </w:t>
      </w:r>
      <w:r w:rsidR="0049563C">
        <w:rPr>
          <w:sz w:val="22"/>
        </w:rPr>
        <w:t xml:space="preserve">module </w:t>
      </w:r>
      <w:r w:rsidRPr="00DE45B0">
        <w:rPr>
          <w:sz w:val="22"/>
        </w:rPr>
        <w:t>after vehicle delivery.</w:t>
      </w:r>
    </w:p>
    <w:p w:rsidR="001A28D1" w:rsidRPr="00DE45B0" w:rsidRDefault="001A28D1" w:rsidP="001A28D1">
      <w:pPr>
        <w:pStyle w:val="ListParagraph"/>
        <w:ind w:left="2268"/>
        <w:rPr>
          <w:sz w:val="22"/>
        </w:rPr>
      </w:pPr>
    </w:p>
    <w:p w:rsidR="00DE45B0" w:rsidRDefault="00DE45B0" w:rsidP="001A28D1">
      <w:pPr>
        <w:pStyle w:val="ListParagraph"/>
        <w:numPr>
          <w:ilvl w:val="2"/>
          <w:numId w:val="3"/>
        </w:numPr>
        <w:ind w:left="2268" w:hanging="850"/>
        <w:rPr>
          <w:sz w:val="22"/>
        </w:rPr>
      </w:pPr>
      <w:r w:rsidRPr="00DE45B0">
        <w:rPr>
          <w:sz w:val="22"/>
        </w:rPr>
        <w:t xml:space="preserve">When </w:t>
      </w:r>
      <w:r w:rsidR="0049563C">
        <w:rPr>
          <w:sz w:val="22"/>
        </w:rPr>
        <w:t xml:space="preserve">any </w:t>
      </w:r>
      <w:r w:rsidR="0039332B">
        <w:rPr>
          <w:sz w:val="22"/>
        </w:rPr>
        <w:t xml:space="preserve">legacy </w:t>
      </w:r>
      <w:r w:rsidR="0039332B" w:rsidRPr="00DE45B0">
        <w:rPr>
          <w:sz w:val="22"/>
        </w:rPr>
        <w:t>vehicle</w:t>
      </w:r>
      <w:r w:rsidRPr="00DE45B0">
        <w:rPr>
          <w:sz w:val="22"/>
        </w:rPr>
        <w:t xml:space="preserve"> is returned for de-commissioning the </w:t>
      </w:r>
      <w:r w:rsidR="001A28D1">
        <w:rPr>
          <w:sz w:val="22"/>
        </w:rPr>
        <w:t>Supplier</w:t>
      </w:r>
      <w:r w:rsidRPr="00DE45B0">
        <w:rPr>
          <w:sz w:val="22"/>
        </w:rPr>
        <w:t xml:space="preserve"> shall remove the Capita Equipment and this will be made available to Highways England as part of the decommissioning process documented above.</w:t>
      </w:r>
    </w:p>
    <w:p w:rsidR="0049563C" w:rsidRPr="0039332B" w:rsidRDefault="0049563C" w:rsidP="0039332B">
      <w:pPr>
        <w:pStyle w:val="ListParagraph"/>
        <w:rPr>
          <w:sz w:val="22"/>
        </w:rPr>
      </w:pPr>
    </w:p>
    <w:p w:rsidR="001A28D1" w:rsidRPr="00DE45B0" w:rsidRDefault="001A28D1" w:rsidP="001A28D1">
      <w:pPr>
        <w:pStyle w:val="ListParagraph"/>
        <w:ind w:left="2268"/>
        <w:rPr>
          <w:sz w:val="22"/>
        </w:rPr>
      </w:pPr>
    </w:p>
    <w:p w:rsidR="001A28D1" w:rsidRPr="001A28D1" w:rsidRDefault="00DE45B0" w:rsidP="001A28D1">
      <w:pPr>
        <w:pStyle w:val="ListParagraph"/>
        <w:numPr>
          <w:ilvl w:val="2"/>
          <w:numId w:val="3"/>
        </w:numPr>
        <w:ind w:left="2268" w:hanging="850"/>
        <w:rPr>
          <w:sz w:val="22"/>
        </w:rPr>
      </w:pPr>
      <w:r w:rsidRPr="001A28D1">
        <w:rPr>
          <w:sz w:val="22"/>
        </w:rPr>
        <w:lastRenderedPageBreak/>
        <w:t xml:space="preserve">As the </w:t>
      </w:r>
      <w:r w:rsidR="0049563C">
        <w:rPr>
          <w:sz w:val="22"/>
        </w:rPr>
        <w:t xml:space="preserve">Airwave </w:t>
      </w:r>
      <w:r w:rsidRPr="001A28D1">
        <w:rPr>
          <w:sz w:val="22"/>
        </w:rPr>
        <w:t>Radio</w:t>
      </w:r>
      <w:r w:rsidR="0049563C">
        <w:rPr>
          <w:sz w:val="22"/>
        </w:rPr>
        <w:t xml:space="preserve"> service</w:t>
      </w:r>
      <w:r w:rsidRPr="001A28D1">
        <w:rPr>
          <w:sz w:val="22"/>
        </w:rPr>
        <w:t xml:space="preserve"> is a secure communications network </w:t>
      </w:r>
      <w:r w:rsidR="0049563C">
        <w:rPr>
          <w:sz w:val="22"/>
        </w:rPr>
        <w:t xml:space="preserve">the radio module </w:t>
      </w:r>
      <w:r w:rsidRPr="001A28D1">
        <w:rPr>
          <w:sz w:val="22"/>
        </w:rPr>
        <w:t>must be able to be easily removed when the vehicles is taken out of service. The radio module must be secured to the equipment backboard using easily removable fixings, i.e. wing nuts. Self-tappers or speed</w:t>
      </w:r>
      <w:r w:rsidR="001A28D1" w:rsidRPr="001A28D1">
        <w:rPr>
          <w:sz w:val="22"/>
        </w:rPr>
        <w:t xml:space="preserve"> clip fixings are not permitted.</w:t>
      </w:r>
      <w:r w:rsidR="001A28D1" w:rsidRPr="001A28D1">
        <w:rPr>
          <w:sz w:val="22"/>
        </w:rPr>
        <w:br w:type="page"/>
      </w:r>
    </w:p>
    <w:p w:rsidR="00894FC4" w:rsidRPr="00C45574" w:rsidRDefault="00894FC4" w:rsidP="00894FC4">
      <w:pPr>
        <w:rPr>
          <w:sz w:val="16"/>
        </w:rPr>
      </w:pPr>
    </w:p>
    <w:p w:rsidR="00894FC4" w:rsidRPr="00FA7327" w:rsidRDefault="00894FC4" w:rsidP="00FA7327">
      <w:pPr>
        <w:pStyle w:val="Heading1"/>
        <w:numPr>
          <w:ilvl w:val="0"/>
          <w:numId w:val="3"/>
        </w:numPr>
        <w:rPr>
          <w:rFonts w:ascii="Arial" w:hAnsi="Arial" w:cs="Arial"/>
          <w:color w:val="auto"/>
          <w:sz w:val="24"/>
        </w:rPr>
      </w:pPr>
      <w:bookmarkStart w:id="13" w:name="_Toc521505508"/>
      <w:r w:rsidRPr="00FA7327">
        <w:rPr>
          <w:rFonts w:ascii="Arial" w:hAnsi="Arial" w:cs="Arial"/>
          <w:color w:val="auto"/>
          <w:sz w:val="24"/>
        </w:rPr>
        <w:t>ANNEX B – Lighting Systems</w:t>
      </w:r>
      <w:bookmarkEnd w:id="13"/>
    </w:p>
    <w:p w:rsidR="00894FC4" w:rsidRDefault="00894FC4" w:rsidP="00894FC4">
      <w:pPr>
        <w:rPr>
          <w:sz w:val="22"/>
        </w:rPr>
      </w:pPr>
    </w:p>
    <w:p w:rsidR="00932875" w:rsidRPr="00117454" w:rsidRDefault="00932875" w:rsidP="00274E2B">
      <w:pPr>
        <w:pStyle w:val="ListParagraph"/>
        <w:numPr>
          <w:ilvl w:val="1"/>
          <w:numId w:val="3"/>
        </w:numPr>
        <w:ind w:left="1134" w:hanging="774"/>
        <w:rPr>
          <w:sz w:val="22"/>
          <w:szCs w:val="22"/>
        </w:rPr>
      </w:pPr>
      <w:r w:rsidRPr="00932875">
        <w:rPr>
          <w:sz w:val="22"/>
        </w:rPr>
        <w:t xml:space="preserve">All auxiliary lighting systems should meet the requirements below and be compliant with the Road Vehicles Lighting Regulations, including Highways England </w:t>
      </w:r>
      <w:r w:rsidRPr="00117454">
        <w:rPr>
          <w:sz w:val="22"/>
          <w:szCs w:val="22"/>
        </w:rPr>
        <w:t>exemption VS 20/2016 (</w:t>
      </w:r>
      <w:r w:rsidR="00117454" w:rsidRPr="00117454">
        <w:rPr>
          <w:sz w:val="22"/>
          <w:szCs w:val="22"/>
        </w:rPr>
        <w:fldChar w:fldCharType="begin"/>
      </w:r>
      <w:r w:rsidR="00117454" w:rsidRPr="00117454">
        <w:rPr>
          <w:sz w:val="22"/>
          <w:szCs w:val="22"/>
        </w:rPr>
        <w:instrText xml:space="preserve"> REF _Ref521570290 \h </w:instrText>
      </w:r>
      <w:r w:rsidR="00117454">
        <w:rPr>
          <w:sz w:val="22"/>
          <w:szCs w:val="22"/>
        </w:rPr>
        <w:instrText xml:space="preserve"> \* MERGEFORMAT </w:instrText>
      </w:r>
      <w:r w:rsidR="00117454" w:rsidRPr="00117454">
        <w:rPr>
          <w:sz w:val="22"/>
          <w:szCs w:val="22"/>
        </w:rPr>
      </w:r>
      <w:r w:rsidR="00117454" w:rsidRPr="00117454">
        <w:rPr>
          <w:sz w:val="22"/>
          <w:szCs w:val="22"/>
        </w:rPr>
        <w:fldChar w:fldCharType="separate"/>
      </w:r>
      <w:r w:rsidR="00DC082E" w:rsidRPr="00DC082E">
        <w:rPr>
          <w:rFonts w:cs="Arial"/>
          <w:sz w:val="22"/>
          <w:szCs w:val="22"/>
        </w:rPr>
        <w:t>Appendix 4 – Road Vehicles Lighting Regulations 1989 – Highways England Exemption VS 20/2016</w:t>
      </w:r>
      <w:r w:rsidR="00117454" w:rsidRPr="00117454">
        <w:rPr>
          <w:sz w:val="22"/>
          <w:szCs w:val="22"/>
        </w:rPr>
        <w:fldChar w:fldCharType="end"/>
      </w:r>
      <w:r w:rsidRPr="00117454">
        <w:rPr>
          <w:sz w:val="22"/>
          <w:szCs w:val="22"/>
        </w:rPr>
        <w:t>).</w:t>
      </w:r>
    </w:p>
    <w:p w:rsidR="00932875" w:rsidRPr="00932875" w:rsidRDefault="00932875" w:rsidP="00274E2B">
      <w:pPr>
        <w:pStyle w:val="ListParagraph"/>
        <w:ind w:left="1134" w:hanging="774"/>
        <w:rPr>
          <w:sz w:val="22"/>
        </w:rPr>
      </w:pPr>
    </w:p>
    <w:p w:rsidR="00932875" w:rsidRDefault="00932875" w:rsidP="00274E2B">
      <w:pPr>
        <w:pStyle w:val="ListParagraph"/>
        <w:numPr>
          <w:ilvl w:val="1"/>
          <w:numId w:val="3"/>
        </w:numPr>
        <w:ind w:left="1134" w:hanging="774"/>
        <w:rPr>
          <w:sz w:val="22"/>
        </w:rPr>
      </w:pPr>
      <w:r w:rsidRPr="00932875">
        <w:rPr>
          <w:sz w:val="22"/>
        </w:rPr>
        <w:t>The main elements of the li</w:t>
      </w:r>
      <w:r w:rsidR="00274E2B">
        <w:rPr>
          <w:sz w:val="22"/>
        </w:rPr>
        <w:t>ghting equipment are as follows;</w:t>
      </w:r>
    </w:p>
    <w:p w:rsidR="00274E2B" w:rsidRPr="00932875" w:rsidRDefault="00274E2B" w:rsidP="00274E2B">
      <w:pPr>
        <w:pStyle w:val="ListParagraph"/>
        <w:ind w:left="792"/>
        <w:rPr>
          <w:sz w:val="22"/>
        </w:rPr>
      </w:pPr>
    </w:p>
    <w:p w:rsidR="00932875" w:rsidRPr="00932875" w:rsidRDefault="00932875" w:rsidP="00274E2B">
      <w:pPr>
        <w:pStyle w:val="ListParagraph"/>
        <w:numPr>
          <w:ilvl w:val="2"/>
          <w:numId w:val="3"/>
        </w:numPr>
        <w:ind w:left="2268" w:hanging="850"/>
        <w:rPr>
          <w:sz w:val="22"/>
        </w:rPr>
      </w:pPr>
      <w:r w:rsidRPr="00932875">
        <w:rPr>
          <w:sz w:val="22"/>
        </w:rPr>
        <w:t>Roof light bar and 16 button programmable controller</w:t>
      </w:r>
    </w:p>
    <w:p w:rsidR="00932875" w:rsidRPr="00932875" w:rsidRDefault="00932875" w:rsidP="00274E2B">
      <w:pPr>
        <w:pStyle w:val="ListParagraph"/>
        <w:numPr>
          <w:ilvl w:val="2"/>
          <w:numId w:val="3"/>
        </w:numPr>
        <w:ind w:left="2268" w:hanging="850"/>
        <w:rPr>
          <w:sz w:val="22"/>
        </w:rPr>
      </w:pPr>
      <w:r w:rsidRPr="00932875">
        <w:rPr>
          <w:sz w:val="22"/>
        </w:rPr>
        <w:t xml:space="preserve">Rear facing Variable Message Sign (VMS) and scrolling menu controller </w:t>
      </w:r>
    </w:p>
    <w:p w:rsidR="00932875" w:rsidRPr="00932875" w:rsidRDefault="00932875" w:rsidP="00274E2B">
      <w:pPr>
        <w:pStyle w:val="ListParagraph"/>
        <w:numPr>
          <w:ilvl w:val="2"/>
          <w:numId w:val="3"/>
        </w:numPr>
        <w:ind w:left="2268" w:hanging="850"/>
        <w:rPr>
          <w:sz w:val="22"/>
        </w:rPr>
      </w:pPr>
      <w:r w:rsidRPr="00932875">
        <w:rPr>
          <w:sz w:val="22"/>
        </w:rPr>
        <w:t>Additional front, side and rear position lights</w:t>
      </w:r>
    </w:p>
    <w:p w:rsidR="00274E2B" w:rsidRDefault="00274E2B" w:rsidP="00274E2B">
      <w:pPr>
        <w:pStyle w:val="ListParagraph"/>
        <w:ind w:left="792"/>
        <w:rPr>
          <w:sz w:val="22"/>
        </w:rPr>
      </w:pPr>
    </w:p>
    <w:p w:rsidR="00932875" w:rsidRPr="00932875" w:rsidRDefault="00932875" w:rsidP="00274E2B">
      <w:pPr>
        <w:pStyle w:val="ListParagraph"/>
        <w:ind w:left="1418"/>
        <w:rPr>
          <w:sz w:val="22"/>
        </w:rPr>
      </w:pPr>
      <w:r w:rsidRPr="00932875">
        <w:rPr>
          <w:sz w:val="22"/>
        </w:rPr>
        <w:t>Under no circumstances are any deviations to VS 20/2016 permitted.</w:t>
      </w:r>
    </w:p>
    <w:p w:rsidR="00932875" w:rsidRPr="00932875" w:rsidRDefault="00932875" w:rsidP="00274E2B">
      <w:pPr>
        <w:pStyle w:val="ListParagraph"/>
        <w:ind w:left="792"/>
        <w:rPr>
          <w:sz w:val="22"/>
        </w:rPr>
      </w:pPr>
    </w:p>
    <w:p w:rsidR="00932875" w:rsidRPr="00932875" w:rsidRDefault="00932875" w:rsidP="00274E2B">
      <w:pPr>
        <w:pStyle w:val="ListParagraph"/>
        <w:numPr>
          <w:ilvl w:val="1"/>
          <w:numId w:val="3"/>
        </w:numPr>
        <w:ind w:left="1134" w:hanging="774"/>
        <w:rPr>
          <w:sz w:val="22"/>
        </w:rPr>
      </w:pPr>
      <w:r w:rsidRPr="00932875">
        <w:rPr>
          <w:sz w:val="22"/>
        </w:rPr>
        <w:t>Variable Message Sign Specification</w:t>
      </w:r>
    </w:p>
    <w:p w:rsidR="00932875" w:rsidRPr="00932875" w:rsidRDefault="00932875" w:rsidP="00274E2B">
      <w:pPr>
        <w:pStyle w:val="ListParagraph"/>
        <w:ind w:left="792"/>
        <w:rPr>
          <w:sz w:val="22"/>
        </w:rPr>
      </w:pPr>
    </w:p>
    <w:p w:rsidR="00932875" w:rsidRPr="00932875" w:rsidRDefault="00932875" w:rsidP="00274E2B">
      <w:pPr>
        <w:pStyle w:val="ListParagraph"/>
        <w:numPr>
          <w:ilvl w:val="2"/>
          <w:numId w:val="3"/>
        </w:numPr>
        <w:ind w:left="2268" w:hanging="850"/>
        <w:rPr>
          <w:sz w:val="22"/>
        </w:rPr>
      </w:pPr>
      <w:r w:rsidRPr="00932875">
        <w:rPr>
          <w:sz w:val="22"/>
        </w:rPr>
        <w:t>A fixed Variable Message Sign is to be located inside the rear door window. The whole of the sign is to be visible without the obstruction of any part of the vehicle, including the wipers when in the parked position. The position of the sign is to be located so that there is clearance with the load carrier and equipment carried. Position and mounting configurations must be approved by the Highways England Vehicles Team.</w:t>
      </w:r>
    </w:p>
    <w:p w:rsidR="00932875" w:rsidRPr="00932875" w:rsidRDefault="00932875" w:rsidP="00274E2B">
      <w:pPr>
        <w:pStyle w:val="ListParagraph"/>
        <w:ind w:left="2268" w:hanging="850"/>
        <w:rPr>
          <w:sz w:val="22"/>
        </w:rPr>
      </w:pPr>
    </w:p>
    <w:p w:rsidR="00932875" w:rsidRPr="00932875" w:rsidRDefault="00932875" w:rsidP="00274E2B">
      <w:pPr>
        <w:pStyle w:val="ListParagraph"/>
        <w:numPr>
          <w:ilvl w:val="2"/>
          <w:numId w:val="3"/>
        </w:numPr>
        <w:ind w:left="2268" w:hanging="850"/>
        <w:rPr>
          <w:sz w:val="22"/>
        </w:rPr>
      </w:pPr>
      <w:r w:rsidRPr="00932875">
        <w:rPr>
          <w:sz w:val="22"/>
        </w:rPr>
        <w:t xml:space="preserve">Alternatively, a motorised flip-down / up sign may be acceptable for some vehicle types where rearward vision is compromised. This must be approved by the Highways England </w:t>
      </w:r>
      <w:r w:rsidR="00C40A92">
        <w:rPr>
          <w:sz w:val="22"/>
        </w:rPr>
        <w:t>Contracts</w:t>
      </w:r>
      <w:r w:rsidRPr="00932875">
        <w:rPr>
          <w:sz w:val="22"/>
        </w:rPr>
        <w:t xml:space="preserve"> Team.</w:t>
      </w:r>
    </w:p>
    <w:p w:rsidR="00932875" w:rsidRPr="00932875" w:rsidRDefault="00932875" w:rsidP="00274E2B">
      <w:pPr>
        <w:pStyle w:val="ListParagraph"/>
        <w:ind w:left="2268" w:hanging="850"/>
        <w:rPr>
          <w:sz w:val="22"/>
        </w:rPr>
      </w:pPr>
    </w:p>
    <w:p w:rsidR="00932875" w:rsidRPr="00932875" w:rsidRDefault="00932875" w:rsidP="00274E2B">
      <w:pPr>
        <w:pStyle w:val="ListParagraph"/>
        <w:numPr>
          <w:ilvl w:val="2"/>
          <w:numId w:val="3"/>
        </w:numPr>
        <w:ind w:left="2268" w:hanging="850"/>
        <w:rPr>
          <w:sz w:val="22"/>
        </w:rPr>
      </w:pPr>
      <w:r w:rsidRPr="00932875">
        <w:rPr>
          <w:sz w:val="22"/>
        </w:rPr>
        <w:t>Signed specification as follows:</w:t>
      </w:r>
    </w:p>
    <w:p w:rsidR="00932875" w:rsidRPr="00932875" w:rsidRDefault="00932875" w:rsidP="00274E2B">
      <w:pPr>
        <w:pStyle w:val="ListParagraph"/>
        <w:numPr>
          <w:ilvl w:val="3"/>
          <w:numId w:val="3"/>
        </w:numPr>
        <w:ind w:left="2268" w:hanging="567"/>
        <w:rPr>
          <w:sz w:val="22"/>
        </w:rPr>
      </w:pPr>
      <w:r w:rsidRPr="00932875">
        <w:rPr>
          <w:sz w:val="22"/>
        </w:rPr>
        <w:t>Minimum 110mm character height.</w:t>
      </w:r>
    </w:p>
    <w:p w:rsidR="00932875" w:rsidRPr="00932875" w:rsidRDefault="00932875" w:rsidP="00274E2B">
      <w:pPr>
        <w:pStyle w:val="ListParagraph"/>
        <w:numPr>
          <w:ilvl w:val="3"/>
          <w:numId w:val="3"/>
        </w:numPr>
        <w:ind w:left="2268" w:hanging="567"/>
        <w:rPr>
          <w:sz w:val="22"/>
        </w:rPr>
      </w:pPr>
      <w:r w:rsidRPr="00932875">
        <w:rPr>
          <w:sz w:val="22"/>
        </w:rPr>
        <w:t>Maximum height of sign when extended to be 140mm (in order to maintain rear visibility).</w:t>
      </w:r>
    </w:p>
    <w:p w:rsidR="00932875" w:rsidRPr="00932875" w:rsidRDefault="00932875" w:rsidP="00274E2B">
      <w:pPr>
        <w:pStyle w:val="ListParagraph"/>
        <w:numPr>
          <w:ilvl w:val="3"/>
          <w:numId w:val="3"/>
        </w:numPr>
        <w:ind w:left="2268" w:hanging="567"/>
        <w:rPr>
          <w:sz w:val="22"/>
        </w:rPr>
      </w:pPr>
      <w:r w:rsidRPr="00932875">
        <w:rPr>
          <w:sz w:val="22"/>
        </w:rPr>
        <w:t>Minimum 9 character width.</w:t>
      </w:r>
    </w:p>
    <w:p w:rsidR="00932875" w:rsidRPr="00932875" w:rsidRDefault="00932875" w:rsidP="00274E2B">
      <w:pPr>
        <w:pStyle w:val="ListParagraph"/>
        <w:numPr>
          <w:ilvl w:val="3"/>
          <w:numId w:val="3"/>
        </w:numPr>
        <w:ind w:left="2268" w:hanging="567"/>
        <w:rPr>
          <w:sz w:val="22"/>
        </w:rPr>
      </w:pPr>
      <w:r w:rsidRPr="00932875">
        <w:rPr>
          <w:sz w:val="22"/>
        </w:rPr>
        <w:t>Up to 20 pre-programmed messages.</w:t>
      </w:r>
    </w:p>
    <w:p w:rsidR="00932875" w:rsidRPr="00932875" w:rsidRDefault="00932875" w:rsidP="00274E2B">
      <w:pPr>
        <w:pStyle w:val="ListParagraph"/>
        <w:numPr>
          <w:ilvl w:val="3"/>
          <w:numId w:val="3"/>
        </w:numPr>
        <w:ind w:left="2268" w:hanging="567"/>
        <w:rPr>
          <w:sz w:val="22"/>
        </w:rPr>
      </w:pPr>
      <w:r w:rsidRPr="00932875">
        <w:rPr>
          <w:sz w:val="22"/>
        </w:rPr>
        <w:t>Steady amber super bright / high intensity display, with excellent contrast and capable of still being read clearly at up to 50 metres,  directly behind the vehicle in bright/direct sunlight.</w:t>
      </w:r>
    </w:p>
    <w:p w:rsidR="00274E2B" w:rsidRDefault="00932875" w:rsidP="00274E2B">
      <w:pPr>
        <w:pStyle w:val="ListParagraph"/>
        <w:numPr>
          <w:ilvl w:val="3"/>
          <w:numId w:val="3"/>
        </w:numPr>
        <w:ind w:left="2268" w:hanging="567"/>
        <w:rPr>
          <w:sz w:val="22"/>
        </w:rPr>
      </w:pPr>
      <w:r w:rsidRPr="00932875">
        <w:rPr>
          <w:sz w:val="22"/>
        </w:rPr>
        <w:t>Dimming control for night time / poor visibility operation.</w:t>
      </w:r>
    </w:p>
    <w:p w:rsidR="00932875" w:rsidRPr="00274E2B" w:rsidRDefault="00932875" w:rsidP="00274E2B">
      <w:pPr>
        <w:pStyle w:val="ListParagraph"/>
        <w:numPr>
          <w:ilvl w:val="3"/>
          <w:numId w:val="3"/>
        </w:numPr>
        <w:ind w:left="2268" w:hanging="567"/>
        <w:rPr>
          <w:sz w:val="22"/>
        </w:rPr>
      </w:pPr>
      <w:r w:rsidRPr="00274E2B">
        <w:rPr>
          <w:sz w:val="22"/>
        </w:rPr>
        <w:t>Cab mounted illuminated controller must be able to show current displayed message and menu options simultaneously.</w:t>
      </w:r>
    </w:p>
    <w:p w:rsidR="00932875" w:rsidRPr="00932875" w:rsidRDefault="00932875" w:rsidP="00274E2B">
      <w:pPr>
        <w:pStyle w:val="ListParagraph"/>
        <w:ind w:left="792"/>
        <w:rPr>
          <w:sz w:val="22"/>
        </w:rPr>
      </w:pPr>
    </w:p>
    <w:p w:rsidR="00932875" w:rsidRPr="00932875" w:rsidRDefault="00932875" w:rsidP="00274E2B">
      <w:pPr>
        <w:pStyle w:val="ListParagraph"/>
        <w:numPr>
          <w:ilvl w:val="1"/>
          <w:numId w:val="3"/>
        </w:numPr>
        <w:ind w:left="1134" w:hanging="774"/>
        <w:rPr>
          <w:sz w:val="22"/>
        </w:rPr>
      </w:pPr>
      <w:r w:rsidRPr="00932875">
        <w:rPr>
          <w:sz w:val="22"/>
        </w:rPr>
        <w:t>The approved messages are (to be displayed in this order):</w:t>
      </w:r>
    </w:p>
    <w:p w:rsidR="00932875" w:rsidRPr="00932875" w:rsidRDefault="00932875" w:rsidP="00274E2B">
      <w:pPr>
        <w:pStyle w:val="ListParagraph"/>
        <w:numPr>
          <w:ilvl w:val="3"/>
          <w:numId w:val="3"/>
        </w:numPr>
        <w:ind w:left="2268" w:hanging="567"/>
        <w:rPr>
          <w:sz w:val="22"/>
        </w:rPr>
      </w:pPr>
      <w:r w:rsidRPr="00932875">
        <w:rPr>
          <w:sz w:val="22"/>
        </w:rPr>
        <w:t>DONT PASS</w:t>
      </w:r>
    </w:p>
    <w:p w:rsidR="00932875" w:rsidRPr="00932875" w:rsidRDefault="00932875" w:rsidP="00274E2B">
      <w:pPr>
        <w:pStyle w:val="ListParagraph"/>
        <w:numPr>
          <w:ilvl w:val="3"/>
          <w:numId w:val="3"/>
        </w:numPr>
        <w:ind w:left="2268" w:hanging="567"/>
        <w:rPr>
          <w:sz w:val="22"/>
        </w:rPr>
      </w:pPr>
      <w:r w:rsidRPr="00932875">
        <w:rPr>
          <w:sz w:val="22"/>
        </w:rPr>
        <w:t>STAY BACK</w:t>
      </w:r>
    </w:p>
    <w:p w:rsidR="00932875" w:rsidRPr="00932875" w:rsidRDefault="00932875" w:rsidP="00274E2B">
      <w:pPr>
        <w:pStyle w:val="ListParagraph"/>
        <w:numPr>
          <w:ilvl w:val="3"/>
          <w:numId w:val="3"/>
        </w:numPr>
        <w:ind w:left="2268" w:hanging="567"/>
        <w:rPr>
          <w:sz w:val="22"/>
        </w:rPr>
      </w:pPr>
      <w:r w:rsidRPr="00932875">
        <w:rPr>
          <w:sz w:val="22"/>
        </w:rPr>
        <w:t>THANK YOU</w:t>
      </w:r>
    </w:p>
    <w:p w:rsidR="00932875" w:rsidRPr="00932875" w:rsidRDefault="00932875" w:rsidP="00274E2B">
      <w:pPr>
        <w:pStyle w:val="ListParagraph"/>
        <w:numPr>
          <w:ilvl w:val="3"/>
          <w:numId w:val="3"/>
        </w:numPr>
        <w:ind w:left="2268" w:hanging="567"/>
        <w:rPr>
          <w:sz w:val="22"/>
        </w:rPr>
      </w:pPr>
      <w:r w:rsidRPr="00932875">
        <w:rPr>
          <w:sz w:val="22"/>
        </w:rPr>
        <w:t>Right direction arrow (left to right)</w:t>
      </w:r>
    </w:p>
    <w:p w:rsidR="00932875" w:rsidRPr="00932875" w:rsidRDefault="00932875" w:rsidP="00274E2B">
      <w:pPr>
        <w:pStyle w:val="ListParagraph"/>
        <w:numPr>
          <w:ilvl w:val="3"/>
          <w:numId w:val="3"/>
        </w:numPr>
        <w:ind w:left="2268" w:hanging="567"/>
        <w:rPr>
          <w:sz w:val="22"/>
        </w:rPr>
      </w:pPr>
      <w:r w:rsidRPr="00932875">
        <w:rPr>
          <w:sz w:val="22"/>
        </w:rPr>
        <w:t>Left direction arrow (right to left)</w:t>
      </w:r>
    </w:p>
    <w:p w:rsidR="00932875" w:rsidRPr="00932875" w:rsidRDefault="00932875" w:rsidP="00274E2B">
      <w:pPr>
        <w:pStyle w:val="ListParagraph"/>
        <w:numPr>
          <w:ilvl w:val="3"/>
          <w:numId w:val="3"/>
        </w:numPr>
        <w:ind w:left="2268" w:hanging="567"/>
        <w:rPr>
          <w:sz w:val="22"/>
        </w:rPr>
      </w:pPr>
      <w:r w:rsidRPr="00932875">
        <w:rPr>
          <w:sz w:val="22"/>
        </w:rPr>
        <w:t>WIDE LOAD</w:t>
      </w:r>
    </w:p>
    <w:p w:rsidR="00932875" w:rsidRPr="00932875" w:rsidRDefault="00932875" w:rsidP="00274E2B">
      <w:pPr>
        <w:pStyle w:val="ListParagraph"/>
        <w:numPr>
          <w:ilvl w:val="3"/>
          <w:numId w:val="3"/>
        </w:numPr>
        <w:ind w:left="2268" w:hanging="567"/>
        <w:rPr>
          <w:sz w:val="22"/>
        </w:rPr>
      </w:pPr>
      <w:r w:rsidRPr="00932875">
        <w:rPr>
          <w:sz w:val="22"/>
        </w:rPr>
        <w:t>LONG LOAD</w:t>
      </w:r>
    </w:p>
    <w:p w:rsidR="00932875" w:rsidRPr="00932875" w:rsidRDefault="00932875" w:rsidP="00274E2B">
      <w:pPr>
        <w:pStyle w:val="ListParagraph"/>
        <w:numPr>
          <w:ilvl w:val="3"/>
          <w:numId w:val="3"/>
        </w:numPr>
        <w:ind w:left="2268" w:hanging="567"/>
        <w:rPr>
          <w:sz w:val="22"/>
        </w:rPr>
      </w:pPr>
      <w:r w:rsidRPr="00932875">
        <w:rPr>
          <w:sz w:val="22"/>
        </w:rPr>
        <w:t>INCIDENT</w:t>
      </w:r>
    </w:p>
    <w:p w:rsidR="00932875" w:rsidRPr="00932875" w:rsidRDefault="00932875" w:rsidP="00274E2B">
      <w:pPr>
        <w:pStyle w:val="ListParagraph"/>
        <w:numPr>
          <w:ilvl w:val="3"/>
          <w:numId w:val="3"/>
        </w:numPr>
        <w:ind w:left="2268" w:hanging="567"/>
        <w:rPr>
          <w:sz w:val="22"/>
        </w:rPr>
      </w:pPr>
      <w:r w:rsidRPr="00932875">
        <w:rPr>
          <w:sz w:val="22"/>
        </w:rPr>
        <w:lastRenderedPageBreak/>
        <w:t>SLOW DOWN</w:t>
      </w:r>
    </w:p>
    <w:p w:rsidR="00932875" w:rsidRDefault="00932875" w:rsidP="00274E2B">
      <w:pPr>
        <w:pStyle w:val="ListParagraph"/>
        <w:numPr>
          <w:ilvl w:val="3"/>
          <w:numId w:val="3"/>
        </w:numPr>
        <w:ind w:left="2268" w:hanging="567"/>
        <w:rPr>
          <w:sz w:val="22"/>
        </w:rPr>
      </w:pPr>
      <w:r w:rsidRPr="00932875">
        <w:rPr>
          <w:sz w:val="22"/>
        </w:rPr>
        <w:t>FOLLOW ME (Dartford Crossing only) ID vehicles during build to determine if required</w:t>
      </w:r>
    </w:p>
    <w:p w:rsidR="00274E2B" w:rsidRPr="00932875" w:rsidRDefault="00274E2B" w:rsidP="00274E2B">
      <w:pPr>
        <w:pStyle w:val="ListParagraph"/>
        <w:ind w:left="2268"/>
        <w:rPr>
          <w:sz w:val="22"/>
        </w:rPr>
      </w:pPr>
    </w:p>
    <w:p w:rsidR="00932875" w:rsidRDefault="00932875" w:rsidP="00274E2B">
      <w:pPr>
        <w:pStyle w:val="ListParagraph"/>
        <w:numPr>
          <w:ilvl w:val="1"/>
          <w:numId w:val="3"/>
        </w:numPr>
        <w:ind w:left="1134" w:hanging="774"/>
        <w:rPr>
          <w:sz w:val="22"/>
        </w:rPr>
      </w:pPr>
      <w:r w:rsidRPr="00932875">
        <w:rPr>
          <w:sz w:val="22"/>
        </w:rPr>
        <w:t>Some regional locations may require speciali</w:t>
      </w:r>
      <w:r w:rsidR="00274E2B">
        <w:rPr>
          <w:sz w:val="22"/>
        </w:rPr>
        <w:t>sed messages to be programmed. T</w:t>
      </w:r>
      <w:r w:rsidRPr="00932875">
        <w:rPr>
          <w:sz w:val="22"/>
        </w:rPr>
        <w:t>hese will be communicated in the event of this requirement.</w:t>
      </w:r>
    </w:p>
    <w:p w:rsidR="00274E2B" w:rsidRDefault="00274E2B" w:rsidP="00274E2B">
      <w:pPr>
        <w:pStyle w:val="ListParagraph"/>
        <w:ind w:left="792"/>
        <w:rPr>
          <w:sz w:val="22"/>
        </w:rPr>
      </w:pPr>
    </w:p>
    <w:p w:rsidR="00274E2B" w:rsidRPr="00274E2B" w:rsidRDefault="00274E2B" w:rsidP="00274E2B">
      <w:pPr>
        <w:pStyle w:val="Caption"/>
        <w:keepNext/>
        <w:jc w:val="center"/>
        <w:rPr>
          <w:b w:val="0"/>
        </w:rPr>
      </w:pPr>
      <w:r w:rsidRPr="00274E2B">
        <w:rPr>
          <w:b w:val="0"/>
        </w:rPr>
        <w:t xml:space="preserve">Table </w:t>
      </w:r>
      <w:r w:rsidRPr="00274E2B">
        <w:rPr>
          <w:b w:val="0"/>
        </w:rPr>
        <w:fldChar w:fldCharType="begin"/>
      </w:r>
      <w:r w:rsidRPr="00274E2B">
        <w:rPr>
          <w:b w:val="0"/>
        </w:rPr>
        <w:instrText xml:space="preserve"> SEQ Table \* ARABIC </w:instrText>
      </w:r>
      <w:r w:rsidRPr="00274E2B">
        <w:rPr>
          <w:b w:val="0"/>
        </w:rPr>
        <w:fldChar w:fldCharType="separate"/>
      </w:r>
      <w:r w:rsidR="00DC082E">
        <w:rPr>
          <w:b w:val="0"/>
          <w:noProof/>
        </w:rPr>
        <w:t>1</w:t>
      </w:r>
      <w:r w:rsidRPr="00274E2B">
        <w:rPr>
          <w:b w:val="0"/>
        </w:rPr>
        <w:fldChar w:fldCharType="end"/>
      </w:r>
    </w:p>
    <w:tbl>
      <w:tblPr>
        <w:tblW w:w="9600" w:type="dxa"/>
        <w:tblCellMar>
          <w:left w:w="0" w:type="dxa"/>
          <w:right w:w="0" w:type="dxa"/>
        </w:tblCellMar>
        <w:tblLook w:val="0420" w:firstRow="1" w:lastRow="0" w:firstColumn="0" w:lastColumn="0" w:noHBand="0" w:noVBand="1"/>
      </w:tblPr>
      <w:tblGrid>
        <w:gridCol w:w="4908"/>
        <w:gridCol w:w="4692"/>
      </w:tblGrid>
      <w:tr w:rsidR="00F57FD1" w:rsidRPr="00274E2B" w:rsidTr="00F57FD1">
        <w:trPr>
          <w:trHeight w:val="584"/>
        </w:trPr>
        <w:tc>
          <w:tcPr>
            <w:tcW w:w="4908" w:type="dxa"/>
            <w:tcBorders>
              <w:top w:val="single" w:sz="8" w:space="0" w:color="FFFFFF"/>
              <w:left w:val="single" w:sz="8" w:space="0" w:color="FFFFFF"/>
              <w:bottom w:val="single" w:sz="24"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F57FD1" w:rsidRPr="00274E2B" w:rsidRDefault="00F57FD1" w:rsidP="00274E2B">
            <w:pPr>
              <w:rPr>
                <w:rFonts w:cs="Arial"/>
                <w:b/>
                <w:color w:val="FFFFFF" w:themeColor="background1"/>
                <w:sz w:val="22"/>
                <w:szCs w:val="22"/>
                <w:lang w:eastAsia="en-GB"/>
              </w:rPr>
            </w:pPr>
            <w:r w:rsidRPr="00274E2B">
              <w:rPr>
                <w:rFonts w:cs="Arial"/>
                <w:b/>
                <w:color w:val="FFFFFF" w:themeColor="background1"/>
                <w:sz w:val="22"/>
                <w:szCs w:val="22"/>
                <w:lang w:eastAsia="en-GB"/>
              </w:rPr>
              <w:t>Image</w:t>
            </w:r>
          </w:p>
        </w:tc>
        <w:tc>
          <w:tcPr>
            <w:tcW w:w="4692" w:type="dxa"/>
            <w:tcBorders>
              <w:top w:val="single" w:sz="8" w:space="0" w:color="FFFFFF"/>
              <w:left w:val="single" w:sz="8" w:space="0" w:color="FFFFFF"/>
              <w:bottom w:val="single" w:sz="24"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F57FD1" w:rsidRDefault="00F57FD1" w:rsidP="00274E2B">
            <w:pPr>
              <w:rPr>
                <w:rFonts w:cs="Arial"/>
                <w:b/>
                <w:color w:val="FFFFFF" w:themeColor="background1"/>
                <w:sz w:val="22"/>
                <w:szCs w:val="22"/>
                <w:lang w:eastAsia="en-GB"/>
              </w:rPr>
            </w:pPr>
            <w:r w:rsidRPr="00274E2B">
              <w:rPr>
                <w:rFonts w:cs="Arial"/>
                <w:b/>
                <w:color w:val="FFFFFF" w:themeColor="background1"/>
                <w:sz w:val="22"/>
                <w:szCs w:val="22"/>
                <w:lang w:eastAsia="en-GB"/>
              </w:rPr>
              <w:t>Dimensions</w:t>
            </w:r>
          </w:p>
          <w:p w:rsidR="00F57FD1" w:rsidRPr="00274E2B" w:rsidRDefault="00F57FD1" w:rsidP="00274E2B">
            <w:pPr>
              <w:rPr>
                <w:rFonts w:cs="Arial"/>
                <w:b/>
                <w:color w:val="FFFFFF" w:themeColor="background1"/>
                <w:sz w:val="22"/>
                <w:szCs w:val="22"/>
                <w:lang w:eastAsia="en-GB"/>
              </w:rPr>
            </w:pPr>
            <w:r w:rsidRPr="00274E2B">
              <w:rPr>
                <w:rFonts w:cs="Arial"/>
                <w:b/>
                <w:color w:val="FFFFFF" w:themeColor="background1"/>
                <w:sz w:val="22"/>
                <w:szCs w:val="22"/>
                <w:lang w:eastAsia="en-GB"/>
              </w:rPr>
              <w:t>(mm – L-D-H)</w:t>
            </w:r>
          </w:p>
        </w:tc>
      </w:tr>
      <w:tr w:rsidR="00F57FD1" w:rsidRPr="00274E2B" w:rsidTr="00F57FD1">
        <w:trPr>
          <w:trHeight w:val="584"/>
        </w:trPr>
        <w:tc>
          <w:tcPr>
            <w:tcW w:w="490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F57FD1" w:rsidRPr="00274E2B" w:rsidRDefault="00F57FD1" w:rsidP="00274E2B">
            <w:pPr>
              <w:rPr>
                <w:rFonts w:cs="Arial"/>
                <w:sz w:val="22"/>
                <w:szCs w:val="22"/>
                <w:lang w:eastAsia="en-GB"/>
              </w:rPr>
            </w:pPr>
            <w:r>
              <w:rPr>
                <w:rFonts w:cs="Calibri"/>
                <w:noProof/>
                <w:sz w:val="20"/>
                <w:szCs w:val="20"/>
                <w:lang w:eastAsia="en-GB"/>
              </w:rPr>
              <w:drawing>
                <wp:inline distT="0" distB="0" distL="0" distR="0" wp14:anchorId="06D00E59" wp14:editId="76C326C6">
                  <wp:extent cx="2930400" cy="12024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0400" cy="1202400"/>
                          </a:xfrm>
                          <a:prstGeom prst="rect">
                            <a:avLst/>
                          </a:prstGeom>
                          <a:noFill/>
                          <a:ln>
                            <a:noFill/>
                          </a:ln>
                        </pic:spPr>
                      </pic:pic>
                    </a:graphicData>
                  </a:graphic>
                </wp:inline>
              </w:drawing>
            </w:r>
          </w:p>
        </w:tc>
        <w:tc>
          <w:tcPr>
            <w:tcW w:w="469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F57FD1" w:rsidRPr="00C45574" w:rsidRDefault="00F57FD1" w:rsidP="00274E2B">
            <w:pPr>
              <w:rPr>
                <w:rFonts w:cs="Arial"/>
                <w:sz w:val="20"/>
                <w:szCs w:val="20"/>
                <w:lang w:eastAsia="en-GB"/>
              </w:rPr>
            </w:pPr>
            <w:r w:rsidRPr="00C45574">
              <w:rPr>
                <w:rFonts w:cs="Arial"/>
                <w:sz w:val="20"/>
                <w:szCs w:val="20"/>
                <w:lang w:eastAsia="en-GB"/>
              </w:rPr>
              <w:t>Panel:</w:t>
            </w:r>
          </w:p>
          <w:p w:rsidR="00F57FD1" w:rsidRPr="0081514F" w:rsidRDefault="00F57FD1" w:rsidP="00274E2B">
            <w:pPr>
              <w:rPr>
                <w:rFonts w:cs="Arial"/>
                <w:sz w:val="20"/>
                <w:szCs w:val="20"/>
                <w:lang w:eastAsia="en-GB"/>
              </w:rPr>
            </w:pPr>
            <w:r w:rsidRPr="0081514F">
              <w:rPr>
                <w:rFonts w:cs="Arial"/>
                <w:sz w:val="20"/>
                <w:szCs w:val="20"/>
                <w:lang w:eastAsia="en-GB"/>
              </w:rPr>
              <w:t>573 x 42 x 140</w:t>
            </w:r>
          </w:p>
          <w:p w:rsidR="00F57FD1" w:rsidRPr="0081514F" w:rsidRDefault="00F57FD1" w:rsidP="00274E2B">
            <w:pPr>
              <w:rPr>
                <w:rFonts w:cs="Arial"/>
                <w:sz w:val="20"/>
                <w:szCs w:val="20"/>
                <w:lang w:eastAsia="en-GB"/>
              </w:rPr>
            </w:pPr>
          </w:p>
          <w:p w:rsidR="00F57FD1" w:rsidRPr="0081514F" w:rsidRDefault="00F57FD1" w:rsidP="00274E2B">
            <w:pPr>
              <w:rPr>
                <w:rFonts w:cs="Arial"/>
                <w:sz w:val="20"/>
                <w:szCs w:val="20"/>
                <w:lang w:eastAsia="en-GB"/>
              </w:rPr>
            </w:pPr>
            <w:r w:rsidRPr="0081514F">
              <w:rPr>
                <w:rFonts w:cs="Arial"/>
                <w:sz w:val="20"/>
                <w:szCs w:val="20"/>
                <w:lang w:eastAsia="en-GB"/>
              </w:rPr>
              <w:t>Controller</w:t>
            </w:r>
          </w:p>
          <w:p w:rsidR="00F57FD1" w:rsidRPr="00C45574" w:rsidRDefault="00F57FD1" w:rsidP="00274E2B">
            <w:pPr>
              <w:rPr>
                <w:rFonts w:cs="Arial"/>
                <w:sz w:val="20"/>
                <w:szCs w:val="20"/>
                <w:lang w:eastAsia="en-GB"/>
              </w:rPr>
            </w:pPr>
            <w:r w:rsidRPr="0081514F">
              <w:rPr>
                <w:rFonts w:cs="Arial"/>
                <w:sz w:val="20"/>
                <w:szCs w:val="20"/>
                <w:lang w:eastAsia="en-GB"/>
              </w:rPr>
              <w:t>105 x 25 x 65</w:t>
            </w:r>
          </w:p>
          <w:p w:rsidR="00F57FD1" w:rsidRPr="00C45574" w:rsidRDefault="00F57FD1" w:rsidP="00274E2B">
            <w:pPr>
              <w:rPr>
                <w:rFonts w:cs="Arial"/>
                <w:sz w:val="20"/>
                <w:szCs w:val="20"/>
                <w:lang w:eastAsia="en-GB"/>
              </w:rPr>
            </w:pPr>
          </w:p>
          <w:p w:rsidR="00F57FD1" w:rsidRPr="00C45574" w:rsidRDefault="00F57FD1" w:rsidP="00274E2B">
            <w:pPr>
              <w:rPr>
                <w:rFonts w:cs="Arial"/>
                <w:sz w:val="20"/>
                <w:szCs w:val="20"/>
                <w:lang w:eastAsia="en-GB"/>
              </w:rPr>
            </w:pPr>
            <w:r w:rsidRPr="00C45574">
              <w:rPr>
                <w:rFonts w:cs="Arial"/>
                <w:sz w:val="20"/>
                <w:szCs w:val="20"/>
                <w:lang w:eastAsia="en-GB"/>
              </w:rPr>
              <w:t>(note, additional space required under controller for loom)</w:t>
            </w:r>
          </w:p>
        </w:tc>
      </w:tr>
      <w:tr w:rsidR="00274E2B" w:rsidRPr="00274E2B" w:rsidTr="00274E2B">
        <w:trPr>
          <w:trHeight w:val="584"/>
        </w:trPr>
        <w:tc>
          <w:tcPr>
            <w:tcW w:w="9600"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274E2B" w:rsidRPr="00C45574" w:rsidRDefault="00274E2B" w:rsidP="0039332B">
            <w:pPr>
              <w:rPr>
                <w:rFonts w:cs="Arial"/>
                <w:sz w:val="20"/>
                <w:szCs w:val="20"/>
                <w:lang w:eastAsia="en-GB"/>
              </w:rPr>
            </w:pPr>
            <w:r w:rsidRPr="00C45574">
              <w:rPr>
                <w:rFonts w:cs="Arial"/>
                <w:sz w:val="20"/>
                <w:szCs w:val="20"/>
                <w:lang w:eastAsia="en-GB"/>
              </w:rPr>
              <w:t xml:space="preserve">Kit includes a loom from handset to panel – on some vehicles this may need to be extended. The kit does not include mounting brackets. </w:t>
            </w:r>
          </w:p>
        </w:tc>
      </w:tr>
    </w:tbl>
    <w:p w:rsidR="00274E2B" w:rsidRDefault="00274E2B" w:rsidP="00274E2B">
      <w:pPr>
        <w:pStyle w:val="ListParagraph"/>
        <w:ind w:left="792"/>
        <w:rPr>
          <w:sz w:val="22"/>
        </w:rPr>
      </w:pPr>
    </w:p>
    <w:p w:rsidR="00932875" w:rsidRPr="00932875" w:rsidRDefault="00932875" w:rsidP="00274E2B">
      <w:pPr>
        <w:pStyle w:val="ListParagraph"/>
        <w:ind w:left="792"/>
        <w:rPr>
          <w:sz w:val="22"/>
        </w:rPr>
      </w:pPr>
    </w:p>
    <w:p w:rsidR="00932875" w:rsidRDefault="00932875" w:rsidP="00274E2B">
      <w:pPr>
        <w:pStyle w:val="ListParagraph"/>
        <w:numPr>
          <w:ilvl w:val="1"/>
          <w:numId w:val="3"/>
        </w:numPr>
        <w:ind w:left="1134" w:hanging="774"/>
        <w:rPr>
          <w:sz w:val="22"/>
        </w:rPr>
      </w:pPr>
      <w:r w:rsidRPr="00932875">
        <w:rPr>
          <w:sz w:val="22"/>
        </w:rPr>
        <w:t>Lighting &amp; Alert Systems Specification</w:t>
      </w:r>
    </w:p>
    <w:p w:rsidR="00274E2B" w:rsidRPr="00932875" w:rsidRDefault="00274E2B" w:rsidP="00274E2B">
      <w:pPr>
        <w:pStyle w:val="ListParagraph"/>
        <w:ind w:left="792"/>
        <w:rPr>
          <w:sz w:val="22"/>
        </w:rPr>
      </w:pPr>
    </w:p>
    <w:p w:rsidR="00932875" w:rsidRPr="00932875" w:rsidRDefault="00932875" w:rsidP="00274E2B">
      <w:pPr>
        <w:pStyle w:val="ListParagraph"/>
        <w:numPr>
          <w:ilvl w:val="2"/>
          <w:numId w:val="3"/>
        </w:numPr>
        <w:ind w:left="2268" w:hanging="850"/>
        <w:rPr>
          <w:sz w:val="22"/>
        </w:rPr>
      </w:pPr>
      <w:r w:rsidRPr="00932875">
        <w:rPr>
          <w:sz w:val="22"/>
        </w:rPr>
        <w:t>In addition to the standard manufacturers lighting, all vehicles shall have the following items fitted:</w:t>
      </w:r>
    </w:p>
    <w:p w:rsidR="00932875" w:rsidRPr="00932875" w:rsidRDefault="00932875" w:rsidP="00274E2B">
      <w:pPr>
        <w:pStyle w:val="ListParagraph"/>
        <w:numPr>
          <w:ilvl w:val="3"/>
          <w:numId w:val="3"/>
        </w:numPr>
        <w:ind w:left="2268" w:hanging="567"/>
        <w:rPr>
          <w:sz w:val="22"/>
        </w:rPr>
      </w:pPr>
      <w:r w:rsidRPr="00932875">
        <w:rPr>
          <w:sz w:val="22"/>
        </w:rPr>
        <w:t>Roof mounted light bar.</w:t>
      </w:r>
    </w:p>
    <w:p w:rsidR="00932875" w:rsidRPr="00932875" w:rsidRDefault="00932875" w:rsidP="00274E2B">
      <w:pPr>
        <w:pStyle w:val="ListParagraph"/>
        <w:numPr>
          <w:ilvl w:val="3"/>
          <w:numId w:val="3"/>
        </w:numPr>
        <w:ind w:left="2268" w:hanging="567"/>
        <w:rPr>
          <w:sz w:val="22"/>
        </w:rPr>
      </w:pPr>
      <w:r w:rsidRPr="00932875">
        <w:rPr>
          <w:sz w:val="22"/>
        </w:rPr>
        <w:t>Front mounted amber grille lamps.</w:t>
      </w:r>
    </w:p>
    <w:p w:rsidR="00932875" w:rsidRPr="00932875" w:rsidRDefault="00932875" w:rsidP="00274E2B">
      <w:pPr>
        <w:pStyle w:val="ListParagraph"/>
        <w:numPr>
          <w:ilvl w:val="3"/>
          <w:numId w:val="3"/>
        </w:numPr>
        <w:ind w:left="2268" w:hanging="567"/>
        <w:rPr>
          <w:sz w:val="22"/>
        </w:rPr>
      </w:pPr>
      <w:r w:rsidRPr="00932875">
        <w:rPr>
          <w:sz w:val="22"/>
        </w:rPr>
        <w:t>Rear mounted red lamps.</w:t>
      </w:r>
    </w:p>
    <w:p w:rsidR="00932875" w:rsidRPr="00932875" w:rsidRDefault="00932875" w:rsidP="00274E2B">
      <w:pPr>
        <w:pStyle w:val="ListParagraph"/>
        <w:numPr>
          <w:ilvl w:val="3"/>
          <w:numId w:val="3"/>
        </w:numPr>
        <w:ind w:left="2268" w:hanging="567"/>
        <w:rPr>
          <w:sz w:val="22"/>
        </w:rPr>
      </w:pPr>
      <w:r w:rsidRPr="00932875">
        <w:rPr>
          <w:sz w:val="22"/>
        </w:rPr>
        <w:t>Brake light flashers.</w:t>
      </w:r>
    </w:p>
    <w:p w:rsidR="00932875" w:rsidRPr="00932875" w:rsidRDefault="00932875" w:rsidP="00274E2B">
      <w:pPr>
        <w:pStyle w:val="ListParagraph"/>
        <w:numPr>
          <w:ilvl w:val="3"/>
          <w:numId w:val="3"/>
        </w:numPr>
        <w:ind w:left="2268" w:hanging="567"/>
        <w:rPr>
          <w:sz w:val="22"/>
        </w:rPr>
      </w:pPr>
      <w:r w:rsidRPr="00932875">
        <w:rPr>
          <w:sz w:val="22"/>
        </w:rPr>
        <w:t>Light bar control system and controller</w:t>
      </w:r>
    </w:p>
    <w:p w:rsidR="00932875" w:rsidRPr="00932875" w:rsidRDefault="00932875" w:rsidP="00274E2B">
      <w:pPr>
        <w:pStyle w:val="ListParagraph"/>
        <w:numPr>
          <w:ilvl w:val="3"/>
          <w:numId w:val="3"/>
        </w:numPr>
        <w:ind w:left="2268" w:hanging="567"/>
        <w:rPr>
          <w:sz w:val="22"/>
        </w:rPr>
      </w:pPr>
      <w:r w:rsidRPr="00932875">
        <w:rPr>
          <w:sz w:val="22"/>
        </w:rPr>
        <w:t>Headlamp flash system.</w:t>
      </w:r>
    </w:p>
    <w:p w:rsidR="00932875" w:rsidRDefault="00932875" w:rsidP="00274E2B">
      <w:pPr>
        <w:pStyle w:val="ListParagraph"/>
        <w:numPr>
          <w:ilvl w:val="3"/>
          <w:numId w:val="3"/>
        </w:numPr>
        <w:ind w:left="2268" w:hanging="567"/>
        <w:rPr>
          <w:sz w:val="22"/>
        </w:rPr>
      </w:pPr>
      <w:r w:rsidRPr="00932875">
        <w:rPr>
          <w:sz w:val="22"/>
        </w:rPr>
        <w:t>Bull horn.</w:t>
      </w:r>
    </w:p>
    <w:p w:rsidR="00274E2B" w:rsidRPr="00932875" w:rsidRDefault="00274E2B" w:rsidP="00274E2B">
      <w:pPr>
        <w:pStyle w:val="ListParagraph"/>
        <w:ind w:left="2268"/>
        <w:rPr>
          <w:sz w:val="22"/>
        </w:rPr>
      </w:pPr>
    </w:p>
    <w:p w:rsidR="00932875" w:rsidRDefault="00932875" w:rsidP="00274E2B">
      <w:pPr>
        <w:pStyle w:val="ListParagraph"/>
        <w:numPr>
          <w:ilvl w:val="2"/>
          <w:numId w:val="3"/>
        </w:numPr>
        <w:ind w:left="2268" w:hanging="850"/>
        <w:rPr>
          <w:sz w:val="22"/>
        </w:rPr>
      </w:pPr>
      <w:r w:rsidRPr="00932875">
        <w:rPr>
          <w:sz w:val="22"/>
        </w:rPr>
        <w:t>The way in which this equipment is used, the sequence in which the lights flash and the messages that are displayed, are all strictly controlled to ensure that agreed traffic management methods are maintained.</w:t>
      </w:r>
    </w:p>
    <w:p w:rsidR="00274E2B" w:rsidRPr="00932875" w:rsidRDefault="00274E2B" w:rsidP="00274E2B">
      <w:pPr>
        <w:pStyle w:val="ListParagraph"/>
        <w:ind w:left="2268" w:hanging="850"/>
        <w:rPr>
          <w:sz w:val="22"/>
        </w:rPr>
      </w:pPr>
    </w:p>
    <w:p w:rsidR="00932875" w:rsidRDefault="00932875" w:rsidP="00274E2B">
      <w:pPr>
        <w:pStyle w:val="ListParagraph"/>
        <w:numPr>
          <w:ilvl w:val="2"/>
          <w:numId w:val="3"/>
        </w:numPr>
        <w:ind w:left="2268" w:hanging="850"/>
        <w:rPr>
          <w:sz w:val="22"/>
        </w:rPr>
      </w:pPr>
      <w:r w:rsidRPr="00932875">
        <w:rPr>
          <w:sz w:val="22"/>
        </w:rPr>
        <w:t xml:space="preserve">All lighting equipment in this specification must be of an LED type, unless otherwise stated. </w:t>
      </w:r>
    </w:p>
    <w:p w:rsidR="00274E2B" w:rsidRPr="00932875" w:rsidRDefault="00274E2B" w:rsidP="00274E2B">
      <w:pPr>
        <w:pStyle w:val="ListParagraph"/>
        <w:ind w:left="1224"/>
        <w:rPr>
          <w:sz w:val="22"/>
        </w:rPr>
      </w:pPr>
    </w:p>
    <w:p w:rsidR="00932875" w:rsidRPr="00932875" w:rsidRDefault="00932875" w:rsidP="00274E2B">
      <w:pPr>
        <w:pStyle w:val="ListParagraph"/>
        <w:numPr>
          <w:ilvl w:val="1"/>
          <w:numId w:val="3"/>
        </w:numPr>
        <w:ind w:left="1134" w:hanging="774"/>
        <w:rPr>
          <w:sz w:val="22"/>
        </w:rPr>
      </w:pPr>
      <w:r w:rsidRPr="00932875">
        <w:rPr>
          <w:sz w:val="22"/>
        </w:rPr>
        <w:t>Roof Mounted Light Bar Specification</w:t>
      </w:r>
    </w:p>
    <w:p w:rsidR="00932875" w:rsidRPr="00932875" w:rsidRDefault="00932875" w:rsidP="00274E2B">
      <w:pPr>
        <w:pStyle w:val="ListParagraph"/>
        <w:ind w:left="792"/>
        <w:rPr>
          <w:sz w:val="22"/>
        </w:rPr>
      </w:pPr>
    </w:p>
    <w:p w:rsidR="00932875" w:rsidRPr="00932875" w:rsidRDefault="00932875" w:rsidP="00274E2B">
      <w:pPr>
        <w:pStyle w:val="ListParagraph"/>
        <w:numPr>
          <w:ilvl w:val="2"/>
          <w:numId w:val="3"/>
        </w:numPr>
        <w:ind w:left="2268" w:hanging="850"/>
        <w:rPr>
          <w:sz w:val="22"/>
        </w:rPr>
      </w:pPr>
      <w:r w:rsidRPr="00932875">
        <w:rPr>
          <w:sz w:val="22"/>
        </w:rPr>
        <w:t>Front of bar</w:t>
      </w:r>
    </w:p>
    <w:p w:rsidR="00932875" w:rsidRPr="00932875" w:rsidRDefault="00932875" w:rsidP="00274E2B">
      <w:pPr>
        <w:pStyle w:val="ListParagraph"/>
        <w:numPr>
          <w:ilvl w:val="3"/>
          <w:numId w:val="3"/>
        </w:numPr>
        <w:ind w:left="2268" w:hanging="567"/>
        <w:rPr>
          <w:sz w:val="22"/>
        </w:rPr>
      </w:pPr>
      <w:r w:rsidRPr="00932875">
        <w:rPr>
          <w:sz w:val="22"/>
        </w:rPr>
        <w:t>Four forward facing amber lights, linked to flash at the same time as the front grille lamps.</w:t>
      </w:r>
    </w:p>
    <w:p w:rsidR="00932875" w:rsidRDefault="00932875" w:rsidP="00274E2B">
      <w:pPr>
        <w:pStyle w:val="ListParagraph"/>
        <w:numPr>
          <w:ilvl w:val="3"/>
          <w:numId w:val="3"/>
        </w:numPr>
        <w:ind w:left="2268" w:hanging="567"/>
        <w:rPr>
          <w:sz w:val="22"/>
        </w:rPr>
      </w:pPr>
      <w:r w:rsidRPr="00932875">
        <w:rPr>
          <w:sz w:val="22"/>
        </w:rPr>
        <w:t>Centre of bar to have a blank space, equivalent to 2 LED’s, for possible future upgrade.</w:t>
      </w:r>
    </w:p>
    <w:p w:rsidR="00274E2B" w:rsidRPr="00932875" w:rsidRDefault="00274E2B" w:rsidP="00274E2B">
      <w:pPr>
        <w:pStyle w:val="ListParagraph"/>
        <w:ind w:left="1728"/>
        <w:rPr>
          <w:sz w:val="22"/>
        </w:rPr>
      </w:pPr>
    </w:p>
    <w:p w:rsidR="005E1B6E" w:rsidRDefault="005E1B6E">
      <w:pPr>
        <w:rPr>
          <w:sz w:val="22"/>
        </w:rPr>
      </w:pPr>
      <w:r>
        <w:rPr>
          <w:sz w:val="22"/>
        </w:rPr>
        <w:br w:type="page"/>
      </w:r>
    </w:p>
    <w:p w:rsidR="00932875" w:rsidRPr="00932875" w:rsidRDefault="00932875" w:rsidP="00274E2B">
      <w:pPr>
        <w:pStyle w:val="ListParagraph"/>
        <w:numPr>
          <w:ilvl w:val="2"/>
          <w:numId w:val="3"/>
        </w:numPr>
        <w:ind w:left="2268" w:hanging="850"/>
        <w:rPr>
          <w:sz w:val="22"/>
        </w:rPr>
      </w:pPr>
      <w:r w:rsidRPr="00932875">
        <w:rPr>
          <w:sz w:val="22"/>
        </w:rPr>
        <w:lastRenderedPageBreak/>
        <w:t>Side of Bar</w:t>
      </w:r>
    </w:p>
    <w:p w:rsidR="00932875" w:rsidRPr="00932875" w:rsidRDefault="00932875" w:rsidP="00274E2B">
      <w:pPr>
        <w:pStyle w:val="ListParagraph"/>
        <w:numPr>
          <w:ilvl w:val="3"/>
          <w:numId w:val="3"/>
        </w:numPr>
        <w:ind w:left="2268" w:hanging="567"/>
        <w:rPr>
          <w:sz w:val="22"/>
        </w:rPr>
      </w:pPr>
      <w:r w:rsidRPr="00932875">
        <w:rPr>
          <w:sz w:val="22"/>
        </w:rPr>
        <w:t xml:space="preserve">Two amber lights on each side of the light bar </w:t>
      </w:r>
      <w:r w:rsidR="00F57FD1">
        <w:rPr>
          <w:sz w:val="22"/>
        </w:rPr>
        <w:t>ensuring</w:t>
      </w:r>
      <w:r w:rsidRPr="00932875">
        <w:rPr>
          <w:sz w:val="22"/>
        </w:rPr>
        <w:t xml:space="preserve"> an overall 360 degrees of visibility.</w:t>
      </w:r>
    </w:p>
    <w:p w:rsidR="00932875" w:rsidRPr="00932875" w:rsidRDefault="00932875" w:rsidP="00274E2B">
      <w:pPr>
        <w:pStyle w:val="ListParagraph"/>
        <w:numPr>
          <w:ilvl w:val="3"/>
          <w:numId w:val="3"/>
        </w:numPr>
        <w:ind w:left="2268" w:hanging="567"/>
        <w:rPr>
          <w:sz w:val="22"/>
        </w:rPr>
      </w:pPr>
      <w:r w:rsidRPr="00932875">
        <w:rPr>
          <w:sz w:val="22"/>
        </w:rPr>
        <w:t>Two side facing white alley lights (one on each side).</w:t>
      </w:r>
    </w:p>
    <w:p w:rsidR="00274E2B" w:rsidRDefault="00274E2B" w:rsidP="00274E2B">
      <w:pPr>
        <w:pStyle w:val="ListParagraph"/>
        <w:ind w:left="792"/>
        <w:rPr>
          <w:sz w:val="22"/>
        </w:rPr>
      </w:pPr>
    </w:p>
    <w:p w:rsidR="00932875" w:rsidRPr="00932875" w:rsidRDefault="00932875" w:rsidP="00274E2B">
      <w:pPr>
        <w:pStyle w:val="ListParagraph"/>
        <w:numPr>
          <w:ilvl w:val="2"/>
          <w:numId w:val="3"/>
        </w:numPr>
        <w:ind w:left="2268" w:hanging="850"/>
        <w:rPr>
          <w:sz w:val="22"/>
        </w:rPr>
      </w:pPr>
      <w:r w:rsidRPr="00932875">
        <w:rPr>
          <w:sz w:val="22"/>
        </w:rPr>
        <w:t>Rear of Bar</w:t>
      </w:r>
    </w:p>
    <w:p w:rsidR="00932875" w:rsidRPr="00932875" w:rsidRDefault="00932875" w:rsidP="00274E2B">
      <w:pPr>
        <w:pStyle w:val="ListParagraph"/>
        <w:numPr>
          <w:ilvl w:val="3"/>
          <w:numId w:val="3"/>
        </w:numPr>
        <w:ind w:left="2268" w:hanging="567"/>
        <w:rPr>
          <w:sz w:val="22"/>
        </w:rPr>
      </w:pPr>
      <w:r w:rsidRPr="00932875">
        <w:rPr>
          <w:sz w:val="22"/>
        </w:rPr>
        <w:t>Two pairs of rear facing amber lights, located at the outer edges of the light bar.</w:t>
      </w:r>
    </w:p>
    <w:p w:rsidR="00932875" w:rsidRPr="00932875" w:rsidRDefault="00932875" w:rsidP="00274E2B">
      <w:pPr>
        <w:pStyle w:val="ListParagraph"/>
        <w:numPr>
          <w:ilvl w:val="3"/>
          <w:numId w:val="3"/>
        </w:numPr>
        <w:ind w:left="2268" w:hanging="567"/>
        <w:rPr>
          <w:sz w:val="22"/>
        </w:rPr>
      </w:pPr>
      <w:r w:rsidRPr="00932875">
        <w:rPr>
          <w:sz w:val="22"/>
        </w:rPr>
        <w:t>A maximum of two pair of rear red lights (to alternate in flash pattern with the opposite side ambers), located adjacent to the outer amber lights. The roof reds may be linked to repeat with the diagonally opposing lower mounted rear red lights so long as the requirements of VS 20/2016 are met.</w:t>
      </w:r>
    </w:p>
    <w:p w:rsidR="00932875" w:rsidRPr="00932875" w:rsidRDefault="00932875" w:rsidP="00274E2B">
      <w:pPr>
        <w:pStyle w:val="ListParagraph"/>
        <w:numPr>
          <w:ilvl w:val="3"/>
          <w:numId w:val="3"/>
        </w:numPr>
        <w:ind w:left="2268" w:hanging="567"/>
        <w:rPr>
          <w:sz w:val="22"/>
        </w:rPr>
      </w:pPr>
      <w:r w:rsidRPr="00932875">
        <w:rPr>
          <w:sz w:val="22"/>
        </w:rPr>
        <w:t>Centre of bar to have a blank space, equivalent to 2 LED’s, for possible future upgrade.</w:t>
      </w:r>
    </w:p>
    <w:p w:rsidR="00932875" w:rsidRPr="00932875" w:rsidRDefault="00932875" w:rsidP="00274E2B">
      <w:pPr>
        <w:pStyle w:val="ListParagraph"/>
        <w:ind w:left="792"/>
        <w:rPr>
          <w:sz w:val="22"/>
        </w:rPr>
      </w:pPr>
    </w:p>
    <w:p w:rsidR="003B783F" w:rsidRDefault="003B783F" w:rsidP="003B783F">
      <w:pPr>
        <w:pStyle w:val="ListParagraph"/>
        <w:tabs>
          <w:tab w:val="left" w:pos="0"/>
        </w:tabs>
        <w:ind w:left="0"/>
        <w:jc w:val="center"/>
        <w:rPr>
          <w:sz w:val="22"/>
        </w:rPr>
      </w:pPr>
      <w:r>
        <w:rPr>
          <w:noProof/>
          <w:sz w:val="22"/>
          <w:lang w:eastAsia="en-GB"/>
        </w:rPr>
        <w:drawing>
          <wp:inline distT="0" distB="0" distL="0" distR="0" wp14:anchorId="37B36DD8" wp14:editId="7989D14E">
            <wp:extent cx="4863600" cy="2736000"/>
            <wp:effectExtent l="0" t="0" r="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3_09524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63600" cy="2736000"/>
                    </a:xfrm>
                    <a:prstGeom prst="rect">
                      <a:avLst/>
                    </a:prstGeom>
                  </pic:spPr>
                </pic:pic>
              </a:graphicData>
            </a:graphic>
          </wp:inline>
        </w:drawing>
      </w:r>
    </w:p>
    <w:p w:rsidR="00B95AFE" w:rsidRDefault="00B95AFE" w:rsidP="003B783F">
      <w:pPr>
        <w:pStyle w:val="ListParagraph"/>
        <w:tabs>
          <w:tab w:val="left" w:pos="0"/>
        </w:tabs>
        <w:ind w:left="0"/>
        <w:jc w:val="center"/>
        <w:rPr>
          <w:sz w:val="22"/>
        </w:rPr>
      </w:pPr>
    </w:p>
    <w:tbl>
      <w:tblPr>
        <w:tblW w:w="6556" w:type="dxa"/>
        <w:jc w:val="center"/>
        <w:tblInd w:w="108" w:type="dxa"/>
        <w:tblLook w:val="04A0" w:firstRow="1" w:lastRow="0" w:firstColumn="1" w:lastColumn="0" w:noHBand="0" w:noVBand="1"/>
      </w:tblPr>
      <w:tblGrid>
        <w:gridCol w:w="520"/>
        <w:gridCol w:w="520"/>
        <w:gridCol w:w="272"/>
        <w:gridCol w:w="520"/>
        <w:gridCol w:w="272"/>
        <w:gridCol w:w="536"/>
        <w:gridCol w:w="2140"/>
        <w:gridCol w:w="536"/>
        <w:gridCol w:w="272"/>
        <w:gridCol w:w="520"/>
        <w:gridCol w:w="272"/>
        <w:gridCol w:w="520"/>
        <w:gridCol w:w="520"/>
      </w:tblGrid>
      <w:tr w:rsidR="00F250A2" w:rsidRPr="00427BBB" w:rsidTr="00427BBB">
        <w:trPr>
          <w:trHeight w:val="255"/>
          <w:jc w:val="center"/>
        </w:trPr>
        <w:tc>
          <w:tcPr>
            <w:tcW w:w="520" w:type="dxa"/>
            <w:tcBorders>
              <w:top w:val="nil"/>
              <w:left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tcBorders>
              <w:top w:val="nil"/>
              <w:left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6" w:type="dxa"/>
            <w:tcBorders>
              <w:top w:val="nil"/>
              <w:left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tcBorders>
              <w:top w:val="nil"/>
              <w:left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6" w:type="dxa"/>
            <w:tcBorders>
              <w:top w:val="nil"/>
              <w:left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36" w:type="dxa"/>
            <w:tcBorders>
              <w:top w:val="nil"/>
              <w:left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2140" w:type="dxa"/>
            <w:tcBorders>
              <w:top w:val="nil"/>
              <w:left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36" w:type="dxa"/>
            <w:tcBorders>
              <w:top w:val="nil"/>
              <w:left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6" w:type="dxa"/>
            <w:tcBorders>
              <w:top w:val="nil"/>
              <w:left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tcBorders>
              <w:top w:val="nil"/>
              <w:left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6" w:type="dxa"/>
            <w:tcBorders>
              <w:top w:val="nil"/>
              <w:left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tcBorders>
              <w:top w:val="nil"/>
              <w:left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tcBorders>
              <w:top w:val="nil"/>
              <w:left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r>
      <w:tr w:rsidR="00427BBB" w:rsidRPr="00427BBB" w:rsidTr="00427BBB">
        <w:trPr>
          <w:trHeight w:val="255"/>
          <w:jc w:val="center"/>
        </w:trPr>
        <w:tc>
          <w:tcPr>
            <w:tcW w:w="520"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6"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6"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36" w:type="dxa"/>
            <w:vMerge w:val="restart"/>
            <w:shd w:val="clear" w:color="auto" w:fill="auto"/>
            <w:noWrap/>
            <w:vAlign w:val="center"/>
            <w:hideMark/>
          </w:tcPr>
          <w:p w:rsidR="00427BBB" w:rsidRPr="00427BBB" w:rsidRDefault="00427BBB" w:rsidP="00427BBB">
            <w:pPr>
              <w:jc w:val="center"/>
              <w:rPr>
                <w:rFonts w:cs="Arial"/>
                <w:color w:val="000000"/>
                <w:sz w:val="20"/>
                <w:szCs w:val="20"/>
                <w:lang w:eastAsia="en-GB"/>
              </w:rPr>
            </w:pPr>
            <w:r>
              <w:rPr>
                <w:rFonts w:cs="Arial"/>
                <w:noProof/>
                <w:color w:val="000000"/>
                <w:sz w:val="20"/>
                <w:szCs w:val="20"/>
                <w:lang w:eastAsia="en-GB"/>
              </w:rPr>
              <mc:AlternateContent>
                <mc:Choice Requires="wps">
                  <w:drawing>
                    <wp:anchor distT="0" distB="0" distL="114300" distR="114300" simplePos="0" relativeHeight="251699200" behindDoc="0" locked="0" layoutInCell="1" allowOverlap="1" wp14:anchorId="372F955F" wp14:editId="378236E7">
                      <wp:simplePos x="0" y="0"/>
                      <wp:positionH relativeFrom="column">
                        <wp:posOffset>-55880</wp:posOffset>
                      </wp:positionH>
                      <wp:positionV relativeFrom="paragraph">
                        <wp:posOffset>6985</wp:posOffset>
                      </wp:positionV>
                      <wp:extent cx="304800" cy="304800"/>
                      <wp:effectExtent l="0" t="0" r="19050" b="19050"/>
                      <wp:wrapNone/>
                      <wp:docPr id="127" name="Oval 127"/>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66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27" o:spid="_x0000_s1026" style="position:absolute;margin-left:-4.4pt;margin-top:.55pt;width:24pt;height: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" fillcolor="#f60" strokecolor="black [3213]" strokeweight="1pt"/>
                  </w:pict>
                </mc:Fallback>
              </mc:AlternateContent>
            </w:r>
          </w:p>
        </w:tc>
        <w:tc>
          <w:tcPr>
            <w:tcW w:w="2140" w:type="dxa"/>
            <w:shd w:val="clear" w:color="auto" w:fill="auto"/>
            <w:noWrap/>
            <w:vAlign w:val="center"/>
            <w:hideMark/>
          </w:tcPr>
          <w:p w:rsidR="00427BBB" w:rsidRPr="00427BBB" w:rsidRDefault="00427BBB" w:rsidP="00427BBB">
            <w:pPr>
              <w:jc w:val="center"/>
              <w:rPr>
                <w:rFonts w:cs="Arial"/>
                <w:color w:val="000000"/>
                <w:sz w:val="20"/>
                <w:szCs w:val="20"/>
                <w:lang w:eastAsia="en-GB"/>
              </w:rPr>
            </w:pPr>
            <w:r w:rsidRPr="00427BBB">
              <w:rPr>
                <w:rFonts w:cs="Arial"/>
                <w:color w:val="000000"/>
                <w:sz w:val="20"/>
                <w:szCs w:val="20"/>
                <w:lang w:eastAsia="en-GB"/>
              </w:rPr>
              <w:t>Front</w:t>
            </w:r>
          </w:p>
        </w:tc>
        <w:tc>
          <w:tcPr>
            <w:tcW w:w="536" w:type="dxa"/>
            <w:vMerge w:val="restart"/>
            <w:shd w:val="clear" w:color="auto" w:fill="auto"/>
            <w:noWrap/>
            <w:vAlign w:val="center"/>
            <w:hideMark/>
          </w:tcPr>
          <w:p w:rsidR="00427BBB" w:rsidRPr="00427BBB" w:rsidRDefault="00427BBB" w:rsidP="00427BBB">
            <w:pPr>
              <w:jc w:val="center"/>
              <w:rPr>
                <w:rFonts w:cs="Arial"/>
                <w:color w:val="000000"/>
                <w:sz w:val="20"/>
                <w:szCs w:val="20"/>
                <w:lang w:eastAsia="en-GB"/>
              </w:rPr>
            </w:pPr>
            <w:r>
              <w:rPr>
                <w:rFonts w:cs="Arial"/>
                <w:noProof/>
                <w:color w:val="000000"/>
                <w:sz w:val="20"/>
                <w:szCs w:val="20"/>
                <w:lang w:eastAsia="en-GB"/>
              </w:rPr>
              <mc:AlternateContent>
                <mc:Choice Requires="wps">
                  <w:drawing>
                    <wp:anchor distT="0" distB="0" distL="114300" distR="114300" simplePos="0" relativeHeight="251700224" behindDoc="0" locked="0" layoutInCell="1" allowOverlap="1" wp14:anchorId="19810A25" wp14:editId="066EF933">
                      <wp:simplePos x="0" y="0"/>
                      <wp:positionH relativeFrom="column">
                        <wp:posOffset>-53340</wp:posOffset>
                      </wp:positionH>
                      <wp:positionV relativeFrom="paragraph">
                        <wp:posOffset>-3810</wp:posOffset>
                      </wp:positionV>
                      <wp:extent cx="304800" cy="304800"/>
                      <wp:effectExtent l="0" t="0" r="19050" b="19050"/>
                      <wp:wrapNone/>
                      <wp:docPr id="126" name="Oval 126"/>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66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26" o:spid="_x0000_s1026" style="position:absolute;margin-left:-4.2pt;margin-top:-.3pt;width:24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" fillcolor="#f60" strokecolor="black [3213]" strokeweight="1pt"/>
                  </w:pict>
                </mc:Fallback>
              </mc:AlternateContent>
            </w:r>
          </w:p>
        </w:tc>
        <w:tc>
          <w:tcPr>
            <w:tcW w:w="56"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6"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r>
      <w:tr w:rsidR="00427BBB" w:rsidRPr="00427BBB" w:rsidTr="00427BBB">
        <w:trPr>
          <w:trHeight w:val="255"/>
          <w:jc w:val="center"/>
        </w:trPr>
        <w:tc>
          <w:tcPr>
            <w:tcW w:w="520"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6"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6"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36" w:type="dxa"/>
            <w:vMerge/>
            <w:vAlign w:val="center"/>
            <w:hideMark/>
          </w:tcPr>
          <w:p w:rsidR="00427BBB" w:rsidRPr="00427BBB" w:rsidRDefault="00427BBB" w:rsidP="00427BBB">
            <w:pPr>
              <w:rPr>
                <w:rFonts w:cs="Arial"/>
                <w:color w:val="000000"/>
                <w:sz w:val="20"/>
                <w:szCs w:val="20"/>
                <w:lang w:eastAsia="en-GB"/>
              </w:rPr>
            </w:pPr>
          </w:p>
        </w:tc>
        <w:tc>
          <w:tcPr>
            <w:tcW w:w="2140" w:type="dxa"/>
            <w:shd w:val="clear" w:color="auto" w:fill="auto"/>
            <w:noWrap/>
            <w:vAlign w:val="center"/>
            <w:hideMark/>
          </w:tcPr>
          <w:p w:rsidR="00427BBB" w:rsidRPr="00427BBB" w:rsidRDefault="00427BBB" w:rsidP="00427BBB">
            <w:pPr>
              <w:jc w:val="center"/>
              <w:rPr>
                <w:rFonts w:cs="Arial"/>
                <w:color w:val="000000"/>
                <w:sz w:val="20"/>
                <w:szCs w:val="20"/>
                <w:lang w:eastAsia="en-GB"/>
              </w:rPr>
            </w:pPr>
            <w:r w:rsidRPr="00427BBB">
              <w:rPr>
                <w:rFonts w:cs="Arial"/>
                <w:color w:val="000000"/>
                <w:sz w:val="20"/>
                <w:szCs w:val="20"/>
                <w:lang w:eastAsia="en-GB"/>
              </w:rPr>
              <w:t>amber grille lamps</w:t>
            </w:r>
          </w:p>
        </w:tc>
        <w:tc>
          <w:tcPr>
            <w:tcW w:w="536" w:type="dxa"/>
            <w:vMerge/>
            <w:vAlign w:val="center"/>
            <w:hideMark/>
          </w:tcPr>
          <w:p w:rsidR="00427BBB" w:rsidRPr="00427BBB" w:rsidRDefault="00427BBB" w:rsidP="00427BBB">
            <w:pPr>
              <w:rPr>
                <w:rFonts w:cs="Arial"/>
                <w:color w:val="000000"/>
                <w:sz w:val="20"/>
                <w:szCs w:val="20"/>
                <w:lang w:eastAsia="en-GB"/>
              </w:rPr>
            </w:pPr>
          </w:p>
        </w:tc>
        <w:tc>
          <w:tcPr>
            <w:tcW w:w="56"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6"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r>
      <w:tr w:rsidR="00427BBB" w:rsidRPr="00427BBB" w:rsidTr="00427BBB">
        <w:trPr>
          <w:trHeight w:val="255"/>
          <w:jc w:val="center"/>
        </w:trPr>
        <w:tc>
          <w:tcPr>
            <w:tcW w:w="520"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6"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6"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36" w:type="dxa"/>
            <w:shd w:val="clear" w:color="auto" w:fill="auto"/>
            <w:noWrap/>
            <w:vAlign w:val="center"/>
            <w:hideMark/>
          </w:tcPr>
          <w:p w:rsidR="00427BBB" w:rsidRPr="00427BBB" w:rsidRDefault="00427BBB" w:rsidP="00427BBB">
            <w:pPr>
              <w:rPr>
                <w:rFonts w:cs="Arial"/>
                <w:color w:val="000000"/>
                <w:sz w:val="20"/>
                <w:szCs w:val="20"/>
                <w:lang w:eastAsia="en-GB"/>
              </w:rPr>
            </w:pPr>
            <w:r w:rsidRPr="00427BBB">
              <w:rPr>
                <w:rFonts w:cs="Arial"/>
                <w:color w:val="000000"/>
                <w:sz w:val="20"/>
                <w:szCs w:val="20"/>
                <w:lang w:eastAsia="en-GB"/>
              </w:rPr>
              <w:t>15</w:t>
            </w:r>
          </w:p>
        </w:tc>
        <w:tc>
          <w:tcPr>
            <w:tcW w:w="2140" w:type="dxa"/>
            <w:shd w:val="clear" w:color="auto" w:fill="auto"/>
            <w:noWrap/>
            <w:vAlign w:val="center"/>
            <w:hideMark/>
          </w:tcPr>
          <w:p w:rsidR="00427BBB" w:rsidRPr="00427BBB" w:rsidRDefault="00427BBB" w:rsidP="00427BBB">
            <w:pPr>
              <w:rPr>
                <w:rFonts w:cs="Arial"/>
                <w:color w:val="000000"/>
                <w:sz w:val="20"/>
                <w:szCs w:val="20"/>
                <w:lang w:eastAsia="en-GB"/>
              </w:rPr>
            </w:pPr>
          </w:p>
        </w:tc>
        <w:tc>
          <w:tcPr>
            <w:tcW w:w="536" w:type="dxa"/>
            <w:shd w:val="clear" w:color="auto" w:fill="auto"/>
            <w:noWrap/>
            <w:vAlign w:val="center"/>
            <w:hideMark/>
          </w:tcPr>
          <w:p w:rsidR="00427BBB" w:rsidRPr="00427BBB" w:rsidRDefault="00427BBB" w:rsidP="00427BBB">
            <w:pPr>
              <w:rPr>
                <w:rFonts w:cs="Arial"/>
                <w:color w:val="000000"/>
                <w:sz w:val="20"/>
                <w:szCs w:val="20"/>
                <w:lang w:eastAsia="en-GB"/>
              </w:rPr>
            </w:pPr>
            <w:r w:rsidRPr="00427BBB">
              <w:rPr>
                <w:rFonts w:cs="Arial"/>
                <w:color w:val="000000"/>
                <w:sz w:val="20"/>
                <w:szCs w:val="20"/>
                <w:lang w:eastAsia="en-GB"/>
              </w:rPr>
              <w:t>16</w:t>
            </w:r>
          </w:p>
        </w:tc>
        <w:tc>
          <w:tcPr>
            <w:tcW w:w="56"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6"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r>
      <w:tr w:rsidR="00427BBB" w:rsidRPr="00427BBB" w:rsidTr="00427BBB">
        <w:trPr>
          <w:trHeight w:val="255"/>
          <w:jc w:val="center"/>
        </w:trPr>
        <w:tc>
          <w:tcPr>
            <w:tcW w:w="520" w:type="dxa"/>
            <w:tcBorders>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tcBorders>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6" w:type="dxa"/>
            <w:tcBorders>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tcBorders>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6" w:type="dxa"/>
            <w:tcBorders>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36" w:type="dxa"/>
            <w:tcBorders>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2140" w:type="dxa"/>
            <w:tcBorders>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36" w:type="dxa"/>
            <w:tcBorders>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6" w:type="dxa"/>
            <w:tcBorders>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tcBorders>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6" w:type="dxa"/>
            <w:tcBorders>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tcBorders>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tcBorders>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r>
      <w:tr w:rsidR="00427BBB" w:rsidRPr="00427BBB" w:rsidTr="00427BBB">
        <w:trPr>
          <w:trHeight w:val="499"/>
          <w:jc w:val="center"/>
        </w:trPr>
        <w:tc>
          <w:tcPr>
            <w:tcW w:w="520" w:type="dxa"/>
            <w:tcBorders>
              <w:top w:val="nil"/>
              <w:left w:val="nil"/>
              <w:bottom w:val="nil"/>
              <w:right w:val="nil"/>
            </w:tcBorders>
            <w:shd w:val="clear" w:color="auto" w:fill="auto"/>
            <w:noWrap/>
            <w:vAlign w:val="bottom"/>
            <w:hideMark/>
          </w:tcPr>
          <w:p w:rsidR="00427BBB" w:rsidRPr="00427BBB" w:rsidRDefault="00427BBB" w:rsidP="00427BBB">
            <w:pPr>
              <w:jc w:val="right"/>
              <w:rPr>
                <w:rFonts w:cs="Arial"/>
                <w:color w:val="000000"/>
                <w:sz w:val="20"/>
                <w:szCs w:val="20"/>
                <w:lang w:eastAsia="en-GB"/>
              </w:rPr>
            </w:pPr>
            <w:r w:rsidRPr="00427BBB">
              <w:rPr>
                <w:rFonts w:cs="Arial"/>
                <w:color w:val="000000"/>
                <w:sz w:val="20"/>
                <w:szCs w:val="20"/>
                <w:lang w:eastAsia="en-GB"/>
              </w:rPr>
              <w:t>1</w:t>
            </w:r>
          </w:p>
        </w:tc>
        <w:tc>
          <w:tcPr>
            <w:tcW w:w="520"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6"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tcBorders>
              <w:top w:val="nil"/>
              <w:left w:val="nil"/>
              <w:bottom w:val="single" w:sz="4" w:space="0" w:color="auto"/>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r w:rsidRPr="00427BBB">
              <w:rPr>
                <w:rFonts w:cs="Arial"/>
                <w:color w:val="000000"/>
                <w:sz w:val="20"/>
                <w:szCs w:val="20"/>
                <w:lang w:eastAsia="en-GB"/>
              </w:rPr>
              <w:t>2</w:t>
            </w:r>
          </w:p>
        </w:tc>
        <w:tc>
          <w:tcPr>
            <w:tcW w:w="56"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36" w:type="dxa"/>
            <w:tcBorders>
              <w:top w:val="nil"/>
              <w:left w:val="nil"/>
              <w:bottom w:val="single" w:sz="4" w:space="0" w:color="auto"/>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r w:rsidRPr="00427BBB">
              <w:rPr>
                <w:rFonts w:cs="Arial"/>
                <w:color w:val="000000"/>
                <w:sz w:val="20"/>
                <w:szCs w:val="20"/>
                <w:lang w:eastAsia="en-GB"/>
              </w:rPr>
              <w:t>3</w:t>
            </w:r>
          </w:p>
        </w:tc>
        <w:tc>
          <w:tcPr>
            <w:tcW w:w="2140"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r w:rsidRPr="00427BBB">
              <w:rPr>
                <w:rFonts w:cs="Arial"/>
                <w:color w:val="000000"/>
                <w:sz w:val="20"/>
                <w:szCs w:val="20"/>
                <w:lang w:eastAsia="en-GB"/>
              </w:rPr>
              <w:t>Front</w:t>
            </w:r>
          </w:p>
        </w:tc>
        <w:tc>
          <w:tcPr>
            <w:tcW w:w="536" w:type="dxa"/>
            <w:tcBorders>
              <w:top w:val="nil"/>
              <w:left w:val="nil"/>
              <w:bottom w:val="single" w:sz="4" w:space="0" w:color="auto"/>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r w:rsidRPr="00427BBB">
              <w:rPr>
                <w:rFonts w:cs="Arial"/>
                <w:color w:val="000000"/>
                <w:sz w:val="20"/>
                <w:szCs w:val="20"/>
                <w:lang w:eastAsia="en-GB"/>
              </w:rPr>
              <w:t>4</w:t>
            </w:r>
          </w:p>
        </w:tc>
        <w:tc>
          <w:tcPr>
            <w:tcW w:w="56"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tcBorders>
              <w:top w:val="nil"/>
              <w:left w:val="nil"/>
              <w:bottom w:val="single" w:sz="4" w:space="0" w:color="auto"/>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r w:rsidRPr="00427BBB">
              <w:rPr>
                <w:rFonts w:cs="Arial"/>
                <w:color w:val="000000"/>
                <w:sz w:val="20"/>
                <w:szCs w:val="20"/>
                <w:lang w:eastAsia="en-GB"/>
              </w:rPr>
              <w:t>5</w:t>
            </w:r>
          </w:p>
        </w:tc>
        <w:tc>
          <w:tcPr>
            <w:tcW w:w="56"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tcBorders>
              <w:top w:val="nil"/>
              <w:left w:val="nil"/>
              <w:bottom w:val="nil"/>
              <w:right w:val="nil"/>
            </w:tcBorders>
            <w:shd w:val="clear" w:color="auto" w:fill="auto"/>
            <w:noWrap/>
            <w:vAlign w:val="bottom"/>
            <w:hideMark/>
          </w:tcPr>
          <w:p w:rsidR="00427BBB" w:rsidRPr="00427BBB" w:rsidRDefault="00427BBB" w:rsidP="00427BBB">
            <w:pPr>
              <w:rPr>
                <w:rFonts w:cs="Arial"/>
                <w:color w:val="000000"/>
                <w:sz w:val="20"/>
                <w:szCs w:val="20"/>
                <w:lang w:eastAsia="en-GB"/>
              </w:rPr>
            </w:pPr>
            <w:r w:rsidRPr="00427BBB">
              <w:rPr>
                <w:rFonts w:cs="Arial"/>
                <w:color w:val="000000"/>
                <w:sz w:val="20"/>
                <w:szCs w:val="20"/>
                <w:lang w:eastAsia="en-GB"/>
              </w:rPr>
              <w:t>6</w:t>
            </w:r>
          </w:p>
        </w:tc>
      </w:tr>
      <w:tr w:rsidR="00427BBB" w:rsidRPr="00427BBB" w:rsidTr="00427BBB">
        <w:trPr>
          <w:trHeight w:val="499"/>
          <w:jc w:val="center"/>
        </w:trPr>
        <w:tc>
          <w:tcPr>
            <w:tcW w:w="520" w:type="dxa"/>
            <w:tcBorders>
              <w:top w:val="nil"/>
              <w:left w:val="nil"/>
              <w:bottom w:val="nil"/>
              <w:right w:val="nil"/>
            </w:tcBorders>
            <w:shd w:val="clear" w:color="auto" w:fill="auto"/>
            <w:noWrap/>
            <w:vAlign w:val="bottom"/>
            <w:hideMark/>
          </w:tcPr>
          <w:p w:rsidR="00427BBB" w:rsidRPr="00427BBB" w:rsidRDefault="00427BBB" w:rsidP="00427BBB">
            <w:pPr>
              <w:jc w:val="right"/>
              <w:rPr>
                <w:rFonts w:cs="Arial"/>
                <w:color w:val="000000"/>
                <w:sz w:val="20"/>
                <w:szCs w:val="20"/>
                <w:lang w:eastAsia="en-GB"/>
              </w:rPr>
            </w:pPr>
          </w:p>
        </w:tc>
        <w:tc>
          <w:tcPr>
            <w:tcW w:w="520" w:type="dxa"/>
            <w:tcBorders>
              <w:top w:val="nil"/>
              <w:left w:val="nil"/>
              <w:bottom w:val="nil"/>
              <w:right w:val="nil"/>
              <w:tr2bl w:val="single" w:sz="4" w:space="0" w:color="auto"/>
            </w:tcBorders>
            <w:shd w:val="clear" w:color="auto" w:fill="auto"/>
            <w:noWrap/>
            <w:vAlign w:val="bottom"/>
            <w:hideMark/>
          </w:tcPr>
          <w:p w:rsidR="00427BBB" w:rsidRPr="00427BBB" w:rsidRDefault="00427BBB" w:rsidP="00427BBB">
            <w:pPr>
              <w:jc w:val="right"/>
              <w:rPr>
                <w:rFonts w:cs="Arial"/>
                <w:b/>
                <w:bCs/>
                <w:color w:val="FF6600"/>
                <w:sz w:val="20"/>
                <w:szCs w:val="20"/>
                <w:lang w:eastAsia="en-GB"/>
              </w:rPr>
            </w:pPr>
            <w:r w:rsidRPr="00427BBB">
              <w:rPr>
                <w:rFonts w:cs="Arial"/>
                <w:b/>
                <w:bCs/>
                <w:color w:val="FF6600"/>
                <w:sz w:val="20"/>
                <w:szCs w:val="20"/>
                <w:lang w:eastAsia="en-GB"/>
              </w:rPr>
              <w:t>A</w:t>
            </w:r>
          </w:p>
        </w:tc>
        <w:tc>
          <w:tcPr>
            <w:tcW w:w="56" w:type="dxa"/>
            <w:tcBorders>
              <w:top w:val="nil"/>
              <w:left w:val="nil"/>
              <w:bottom w:val="nil"/>
              <w:right w:val="nil"/>
            </w:tcBorders>
            <w:shd w:val="clear" w:color="auto" w:fill="auto"/>
            <w:noWrap/>
            <w:vAlign w:val="bottom"/>
            <w:hideMark/>
          </w:tcPr>
          <w:p w:rsidR="00427BBB" w:rsidRPr="00427BBB" w:rsidRDefault="00427BBB" w:rsidP="00427BBB">
            <w:pPr>
              <w:jc w:val="right"/>
              <w:rPr>
                <w:rFonts w:cs="Arial"/>
                <w:b/>
                <w:bCs/>
                <w:color w:val="FF6600"/>
                <w:sz w:val="20"/>
                <w:szCs w:val="20"/>
                <w:lang w:eastAsia="en-GB"/>
              </w:rPr>
            </w:pPr>
          </w:p>
        </w:tc>
        <w:tc>
          <w:tcPr>
            <w:tcW w:w="520"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b/>
                <w:bCs/>
                <w:color w:val="FF6600"/>
                <w:sz w:val="20"/>
                <w:szCs w:val="20"/>
                <w:lang w:eastAsia="en-GB"/>
              </w:rPr>
            </w:pPr>
            <w:r w:rsidRPr="00427BBB">
              <w:rPr>
                <w:rFonts w:cs="Arial"/>
                <w:b/>
                <w:bCs/>
                <w:color w:val="FF6600"/>
                <w:sz w:val="20"/>
                <w:szCs w:val="20"/>
                <w:lang w:eastAsia="en-GB"/>
              </w:rPr>
              <w:t>A</w:t>
            </w:r>
          </w:p>
        </w:tc>
        <w:tc>
          <w:tcPr>
            <w:tcW w:w="56"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b/>
                <w:bCs/>
                <w:color w:val="FF6600"/>
                <w:sz w:val="20"/>
                <w:szCs w:val="20"/>
                <w:lang w:eastAsia="en-GB"/>
              </w:rPr>
            </w:pPr>
          </w:p>
        </w:tc>
        <w:tc>
          <w:tcPr>
            <w:tcW w:w="536"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b/>
                <w:bCs/>
                <w:color w:val="FF6600"/>
                <w:sz w:val="20"/>
                <w:szCs w:val="20"/>
                <w:lang w:eastAsia="en-GB"/>
              </w:rPr>
            </w:pPr>
            <w:r w:rsidRPr="00427BBB">
              <w:rPr>
                <w:rFonts w:cs="Arial"/>
                <w:b/>
                <w:bCs/>
                <w:color w:val="FF6600"/>
                <w:sz w:val="20"/>
                <w:szCs w:val="20"/>
                <w:lang w:eastAsia="en-GB"/>
              </w:rPr>
              <w:t>A</w:t>
            </w:r>
          </w:p>
        </w:tc>
        <w:tc>
          <w:tcPr>
            <w:tcW w:w="2140"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b/>
                <w:bCs/>
                <w:color w:val="000000"/>
                <w:sz w:val="20"/>
                <w:szCs w:val="20"/>
                <w:lang w:eastAsia="en-GB"/>
              </w:rPr>
            </w:pPr>
          </w:p>
        </w:tc>
        <w:tc>
          <w:tcPr>
            <w:tcW w:w="536"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b/>
                <w:bCs/>
                <w:color w:val="FF6600"/>
                <w:sz w:val="20"/>
                <w:szCs w:val="20"/>
                <w:lang w:eastAsia="en-GB"/>
              </w:rPr>
            </w:pPr>
            <w:r w:rsidRPr="00427BBB">
              <w:rPr>
                <w:rFonts w:cs="Arial"/>
                <w:b/>
                <w:bCs/>
                <w:color w:val="FF6600"/>
                <w:sz w:val="20"/>
                <w:szCs w:val="20"/>
                <w:lang w:eastAsia="en-GB"/>
              </w:rPr>
              <w:t>A</w:t>
            </w:r>
          </w:p>
        </w:tc>
        <w:tc>
          <w:tcPr>
            <w:tcW w:w="56"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b/>
                <w:bCs/>
                <w:color w:val="FF6600"/>
                <w:sz w:val="20"/>
                <w:szCs w:val="20"/>
                <w:lang w:eastAsia="en-GB"/>
              </w:rPr>
            </w:pPr>
          </w:p>
        </w:tc>
        <w:tc>
          <w:tcPr>
            <w:tcW w:w="520"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b/>
                <w:bCs/>
                <w:color w:val="FF6600"/>
                <w:sz w:val="20"/>
                <w:szCs w:val="20"/>
                <w:lang w:eastAsia="en-GB"/>
              </w:rPr>
            </w:pPr>
            <w:r w:rsidRPr="00427BBB">
              <w:rPr>
                <w:rFonts w:cs="Arial"/>
                <w:b/>
                <w:bCs/>
                <w:color w:val="FF6600"/>
                <w:sz w:val="20"/>
                <w:szCs w:val="20"/>
                <w:lang w:eastAsia="en-GB"/>
              </w:rPr>
              <w:t>A</w:t>
            </w:r>
          </w:p>
        </w:tc>
        <w:tc>
          <w:tcPr>
            <w:tcW w:w="56"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b/>
                <w:bCs/>
                <w:color w:val="FF6600"/>
                <w:sz w:val="20"/>
                <w:szCs w:val="20"/>
                <w:lang w:eastAsia="en-GB"/>
              </w:rPr>
            </w:pPr>
          </w:p>
        </w:tc>
        <w:tc>
          <w:tcPr>
            <w:tcW w:w="520" w:type="dxa"/>
            <w:tcBorders>
              <w:top w:val="nil"/>
              <w:left w:val="nil"/>
              <w:bottom w:val="nil"/>
              <w:right w:val="nil"/>
              <w:tl2br w:val="single" w:sz="4" w:space="0" w:color="auto"/>
            </w:tcBorders>
            <w:shd w:val="clear" w:color="auto" w:fill="auto"/>
            <w:noWrap/>
            <w:vAlign w:val="bottom"/>
            <w:hideMark/>
          </w:tcPr>
          <w:p w:rsidR="00427BBB" w:rsidRPr="00427BBB" w:rsidRDefault="00427BBB" w:rsidP="00427BBB">
            <w:pPr>
              <w:rPr>
                <w:rFonts w:cs="Arial"/>
                <w:b/>
                <w:bCs/>
                <w:color w:val="FF6600"/>
                <w:sz w:val="20"/>
                <w:szCs w:val="20"/>
                <w:lang w:eastAsia="en-GB"/>
              </w:rPr>
            </w:pPr>
            <w:r w:rsidRPr="00427BBB">
              <w:rPr>
                <w:rFonts w:cs="Arial"/>
                <w:b/>
                <w:bCs/>
                <w:color w:val="FF6600"/>
                <w:sz w:val="20"/>
                <w:szCs w:val="20"/>
                <w:lang w:eastAsia="en-GB"/>
              </w:rPr>
              <w:t>A</w:t>
            </w:r>
          </w:p>
        </w:tc>
        <w:tc>
          <w:tcPr>
            <w:tcW w:w="520" w:type="dxa"/>
            <w:tcBorders>
              <w:top w:val="nil"/>
              <w:left w:val="nil"/>
              <w:bottom w:val="nil"/>
              <w:right w:val="nil"/>
            </w:tcBorders>
            <w:shd w:val="clear" w:color="auto" w:fill="auto"/>
            <w:noWrap/>
            <w:vAlign w:val="bottom"/>
            <w:hideMark/>
          </w:tcPr>
          <w:p w:rsidR="00427BBB" w:rsidRPr="00427BBB" w:rsidRDefault="00427BBB" w:rsidP="00427BBB">
            <w:pPr>
              <w:rPr>
                <w:rFonts w:cs="Arial"/>
                <w:color w:val="000000"/>
                <w:sz w:val="20"/>
                <w:szCs w:val="20"/>
                <w:lang w:eastAsia="en-GB"/>
              </w:rPr>
            </w:pPr>
          </w:p>
        </w:tc>
      </w:tr>
      <w:tr w:rsidR="00427BBB" w:rsidRPr="00427BBB" w:rsidTr="00427BBB">
        <w:trPr>
          <w:trHeight w:val="102"/>
          <w:jc w:val="center"/>
        </w:trPr>
        <w:tc>
          <w:tcPr>
            <w:tcW w:w="520"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tcBorders>
              <w:top w:val="nil"/>
              <w:left w:val="nil"/>
              <w:bottom w:val="single" w:sz="4" w:space="0" w:color="auto"/>
              <w:right w:val="nil"/>
            </w:tcBorders>
            <w:shd w:val="clear" w:color="auto" w:fill="auto"/>
            <w:noWrap/>
            <w:vAlign w:val="bottom"/>
            <w:hideMark/>
          </w:tcPr>
          <w:p w:rsidR="00427BBB" w:rsidRPr="00427BBB" w:rsidRDefault="00427BBB" w:rsidP="00427BBB">
            <w:pPr>
              <w:jc w:val="right"/>
              <w:rPr>
                <w:rFonts w:cs="Arial"/>
                <w:b/>
                <w:bCs/>
                <w:color w:val="FF6600"/>
                <w:sz w:val="20"/>
                <w:szCs w:val="20"/>
                <w:lang w:eastAsia="en-GB"/>
              </w:rPr>
            </w:pPr>
            <w:r w:rsidRPr="00427BBB">
              <w:rPr>
                <w:rFonts w:cs="Arial"/>
                <w:b/>
                <w:bCs/>
                <w:color w:val="FF6600"/>
                <w:sz w:val="20"/>
                <w:szCs w:val="20"/>
                <w:lang w:eastAsia="en-GB"/>
              </w:rPr>
              <w:t> </w:t>
            </w:r>
          </w:p>
        </w:tc>
        <w:tc>
          <w:tcPr>
            <w:tcW w:w="56" w:type="dxa"/>
            <w:tcBorders>
              <w:top w:val="nil"/>
              <w:left w:val="nil"/>
              <w:bottom w:val="single" w:sz="4" w:space="0" w:color="auto"/>
              <w:right w:val="nil"/>
            </w:tcBorders>
            <w:shd w:val="clear" w:color="auto" w:fill="auto"/>
            <w:noWrap/>
            <w:vAlign w:val="bottom"/>
            <w:hideMark/>
          </w:tcPr>
          <w:p w:rsidR="00427BBB" w:rsidRPr="00427BBB" w:rsidRDefault="00427BBB" w:rsidP="00427BBB">
            <w:pPr>
              <w:jc w:val="right"/>
              <w:rPr>
                <w:rFonts w:cs="Arial"/>
                <w:b/>
                <w:bCs/>
                <w:color w:val="FF6600"/>
                <w:sz w:val="20"/>
                <w:szCs w:val="20"/>
                <w:lang w:eastAsia="en-GB"/>
              </w:rPr>
            </w:pPr>
            <w:r w:rsidRPr="00427BBB">
              <w:rPr>
                <w:rFonts w:cs="Arial"/>
                <w:b/>
                <w:bCs/>
                <w:color w:val="FF6600"/>
                <w:sz w:val="20"/>
                <w:szCs w:val="20"/>
                <w:lang w:eastAsia="en-GB"/>
              </w:rPr>
              <w:t> </w:t>
            </w:r>
          </w:p>
        </w:tc>
        <w:tc>
          <w:tcPr>
            <w:tcW w:w="520" w:type="dxa"/>
            <w:tcBorders>
              <w:top w:val="nil"/>
              <w:left w:val="nil"/>
              <w:bottom w:val="single" w:sz="4" w:space="0" w:color="auto"/>
              <w:right w:val="nil"/>
            </w:tcBorders>
            <w:shd w:val="clear" w:color="auto" w:fill="auto"/>
            <w:noWrap/>
            <w:vAlign w:val="center"/>
            <w:hideMark/>
          </w:tcPr>
          <w:p w:rsidR="00427BBB" w:rsidRPr="00427BBB" w:rsidRDefault="00427BBB" w:rsidP="00427BBB">
            <w:pPr>
              <w:jc w:val="center"/>
              <w:rPr>
                <w:rFonts w:cs="Arial"/>
                <w:b/>
                <w:bCs/>
                <w:color w:val="FF6600"/>
                <w:sz w:val="20"/>
                <w:szCs w:val="20"/>
                <w:lang w:eastAsia="en-GB"/>
              </w:rPr>
            </w:pPr>
            <w:r w:rsidRPr="00427BBB">
              <w:rPr>
                <w:rFonts w:cs="Arial"/>
                <w:b/>
                <w:bCs/>
                <w:color w:val="FF6600"/>
                <w:sz w:val="20"/>
                <w:szCs w:val="20"/>
                <w:lang w:eastAsia="en-GB"/>
              </w:rPr>
              <w:t> </w:t>
            </w:r>
          </w:p>
        </w:tc>
        <w:tc>
          <w:tcPr>
            <w:tcW w:w="56" w:type="dxa"/>
            <w:tcBorders>
              <w:top w:val="nil"/>
              <w:left w:val="nil"/>
              <w:bottom w:val="single" w:sz="4" w:space="0" w:color="auto"/>
              <w:right w:val="nil"/>
            </w:tcBorders>
            <w:shd w:val="clear" w:color="auto" w:fill="auto"/>
            <w:noWrap/>
            <w:vAlign w:val="center"/>
            <w:hideMark/>
          </w:tcPr>
          <w:p w:rsidR="00427BBB" w:rsidRPr="00427BBB" w:rsidRDefault="00427BBB" w:rsidP="00427BBB">
            <w:pPr>
              <w:jc w:val="center"/>
              <w:rPr>
                <w:rFonts w:cs="Arial"/>
                <w:b/>
                <w:bCs/>
                <w:color w:val="FF6600"/>
                <w:sz w:val="20"/>
                <w:szCs w:val="20"/>
                <w:lang w:eastAsia="en-GB"/>
              </w:rPr>
            </w:pPr>
            <w:r w:rsidRPr="00427BBB">
              <w:rPr>
                <w:rFonts w:cs="Arial"/>
                <w:b/>
                <w:bCs/>
                <w:color w:val="FF6600"/>
                <w:sz w:val="20"/>
                <w:szCs w:val="20"/>
                <w:lang w:eastAsia="en-GB"/>
              </w:rPr>
              <w:t> </w:t>
            </w:r>
          </w:p>
        </w:tc>
        <w:tc>
          <w:tcPr>
            <w:tcW w:w="536" w:type="dxa"/>
            <w:tcBorders>
              <w:top w:val="nil"/>
              <w:left w:val="nil"/>
              <w:bottom w:val="single" w:sz="4" w:space="0" w:color="auto"/>
              <w:right w:val="nil"/>
            </w:tcBorders>
            <w:shd w:val="clear" w:color="auto" w:fill="auto"/>
            <w:noWrap/>
            <w:vAlign w:val="center"/>
            <w:hideMark/>
          </w:tcPr>
          <w:p w:rsidR="00427BBB" w:rsidRPr="00427BBB" w:rsidRDefault="00427BBB" w:rsidP="00427BBB">
            <w:pPr>
              <w:jc w:val="center"/>
              <w:rPr>
                <w:rFonts w:cs="Arial"/>
                <w:b/>
                <w:bCs/>
                <w:color w:val="FF6600"/>
                <w:sz w:val="20"/>
                <w:szCs w:val="20"/>
                <w:lang w:eastAsia="en-GB"/>
              </w:rPr>
            </w:pPr>
            <w:r w:rsidRPr="00427BBB">
              <w:rPr>
                <w:rFonts w:cs="Arial"/>
                <w:b/>
                <w:bCs/>
                <w:color w:val="FF6600"/>
                <w:sz w:val="20"/>
                <w:szCs w:val="20"/>
                <w:lang w:eastAsia="en-GB"/>
              </w:rPr>
              <w:t> </w:t>
            </w:r>
          </w:p>
        </w:tc>
        <w:tc>
          <w:tcPr>
            <w:tcW w:w="2140" w:type="dxa"/>
            <w:tcBorders>
              <w:top w:val="nil"/>
              <w:left w:val="nil"/>
              <w:bottom w:val="single" w:sz="4" w:space="0" w:color="auto"/>
              <w:right w:val="nil"/>
            </w:tcBorders>
            <w:shd w:val="clear" w:color="auto" w:fill="auto"/>
            <w:noWrap/>
            <w:vAlign w:val="center"/>
            <w:hideMark/>
          </w:tcPr>
          <w:p w:rsidR="00427BBB" w:rsidRPr="00427BBB" w:rsidRDefault="00427BBB" w:rsidP="00427BBB">
            <w:pPr>
              <w:jc w:val="center"/>
              <w:rPr>
                <w:rFonts w:cs="Arial"/>
                <w:b/>
                <w:bCs/>
                <w:color w:val="000000"/>
                <w:sz w:val="20"/>
                <w:szCs w:val="20"/>
                <w:lang w:eastAsia="en-GB"/>
              </w:rPr>
            </w:pPr>
            <w:r w:rsidRPr="00427BBB">
              <w:rPr>
                <w:rFonts w:cs="Arial"/>
                <w:b/>
                <w:bCs/>
                <w:color w:val="000000"/>
                <w:sz w:val="20"/>
                <w:szCs w:val="20"/>
                <w:lang w:eastAsia="en-GB"/>
              </w:rPr>
              <w:t> </w:t>
            </w:r>
          </w:p>
        </w:tc>
        <w:tc>
          <w:tcPr>
            <w:tcW w:w="536" w:type="dxa"/>
            <w:tcBorders>
              <w:top w:val="nil"/>
              <w:left w:val="nil"/>
              <w:bottom w:val="single" w:sz="4" w:space="0" w:color="auto"/>
              <w:right w:val="nil"/>
            </w:tcBorders>
            <w:shd w:val="clear" w:color="auto" w:fill="auto"/>
            <w:noWrap/>
            <w:vAlign w:val="center"/>
            <w:hideMark/>
          </w:tcPr>
          <w:p w:rsidR="00427BBB" w:rsidRPr="00427BBB" w:rsidRDefault="00427BBB" w:rsidP="00427BBB">
            <w:pPr>
              <w:jc w:val="center"/>
              <w:rPr>
                <w:rFonts w:cs="Arial"/>
                <w:b/>
                <w:bCs/>
                <w:color w:val="FF6600"/>
                <w:sz w:val="20"/>
                <w:szCs w:val="20"/>
                <w:lang w:eastAsia="en-GB"/>
              </w:rPr>
            </w:pPr>
            <w:r w:rsidRPr="00427BBB">
              <w:rPr>
                <w:rFonts w:cs="Arial"/>
                <w:b/>
                <w:bCs/>
                <w:color w:val="FF6600"/>
                <w:sz w:val="20"/>
                <w:szCs w:val="20"/>
                <w:lang w:eastAsia="en-GB"/>
              </w:rPr>
              <w:t> </w:t>
            </w:r>
          </w:p>
        </w:tc>
        <w:tc>
          <w:tcPr>
            <w:tcW w:w="56" w:type="dxa"/>
            <w:tcBorders>
              <w:top w:val="nil"/>
              <w:left w:val="nil"/>
              <w:bottom w:val="single" w:sz="4" w:space="0" w:color="auto"/>
              <w:right w:val="nil"/>
            </w:tcBorders>
            <w:shd w:val="clear" w:color="auto" w:fill="auto"/>
            <w:noWrap/>
            <w:vAlign w:val="center"/>
            <w:hideMark/>
          </w:tcPr>
          <w:p w:rsidR="00427BBB" w:rsidRPr="00427BBB" w:rsidRDefault="00427BBB" w:rsidP="00427BBB">
            <w:pPr>
              <w:jc w:val="center"/>
              <w:rPr>
                <w:rFonts w:cs="Arial"/>
                <w:b/>
                <w:bCs/>
                <w:color w:val="FF6600"/>
                <w:sz w:val="20"/>
                <w:szCs w:val="20"/>
                <w:lang w:eastAsia="en-GB"/>
              </w:rPr>
            </w:pPr>
            <w:r w:rsidRPr="00427BBB">
              <w:rPr>
                <w:rFonts w:cs="Arial"/>
                <w:b/>
                <w:bCs/>
                <w:color w:val="FF6600"/>
                <w:sz w:val="20"/>
                <w:szCs w:val="20"/>
                <w:lang w:eastAsia="en-GB"/>
              </w:rPr>
              <w:t> </w:t>
            </w:r>
          </w:p>
        </w:tc>
        <w:tc>
          <w:tcPr>
            <w:tcW w:w="520" w:type="dxa"/>
            <w:tcBorders>
              <w:top w:val="nil"/>
              <w:left w:val="nil"/>
              <w:bottom w:val="single" w:sz="4" w:space="0" w:color="auto"/>
              <w:right w:val="nil"/>
            </w:tcBorders>
            <w:shd w:val="clear" w:color="auto" w:fill="auto"/>
            <w:noWrap/>
            <w:vAlign w:val="center"/>
            <w:hideMark/>
          </w:tcPr>
          <w:p w:rsidR="00427BBB" w:rsidRPr="00427BBB" w:rsidRDefault="00427BBB" w:rsidP="00427BBB">
            <w:pPr>
              <w:jc w:val="center"/>
              <w:rPr>
                <w:rFonts w:cs="Arial"/>
                <w:b/>
                <w:bCs/>
                <w:color w:val="FF6600"/>
                <w:sz w:val="20"/>
                <w:szCs w:val="20"/>
                <w:lang w:eastAsia="en-GB"/>
              </w:rPr>
            </w:pPr>
            <w:r w:rsidRPr="00427BBB">
              <w:rPr>
                <w:rFonts w:cs="Arial"/>
                <w:b/>
                <w:bCs/>
                <w:color w:val="FF6600"/>
                <w:sz w:val="20"/>
                <w:szCs w:val="20"/>
                <w:lang w:eastAsia="en-GB"/>
              </w:rPr>
              <w:t> </w:t>
            </w:r>
          </w:p>
        </w:tc>
        <w:tc>
          <w:tcPr>
            <w:tcW w:w="56" w:type="dxa"/>
            <w:tcBorders>
              <w:top w:val="nil"/>
              <w:left w:val="nil"/>
              <w:bottom w:val="single" w:sz="4" w:space="0" w:color="auto"/>
              <w:right w:val="nil"/>
            </w:tcBorders>
            <w:shd w:val="clear" w:color="auto" w:fill="auto"/>
            <w:noWrap/>
            <w:vAlign w:val="center"/>
            <w:hideMark/>
          </w:tcPr>
          <w:p w:rsidR="00427BBB" w:rsidRPr="00427BBB" w:rsidRDefault="00427BBB" w:rsidP="00427BBB">
            <w:pPr>
              <w:jc w:val="center"/>
              <w:rPr>
                <w:rFonts w:cs="Arial"/>
                <w:b/>
                <w:bCs/>
                <w:color w:val="FF6600"/>
                <w:sz w:val="20"/>
                <w:szCs w:val="20"/>
                <w:lang w:eastAsia="en-GB"/>
              </w:rPr>
            </w:pPr>
            <w:r w:rsidRPr="00427BBB">
              <w:rPr>
                <w:rFonts w:cs="Arial"/>
                <w:b/>
                <w:bCs/>
                <w:color w:val="FF6600"/>
                <w:sz w:val="20"/>
                <w:szCs w:val="20"/>
                <w:lang w:eastAsia="en-GB"/>
              </w:rPr>
              <w:t> </w:t>
            </w:r>
          </w:p>
        </w:tc>
        <w:tc>
          <w:tcPr>
            <w:tcW w:w="520" w:type="dxa"/>
            <w:tcBorders>
              <w:top w:val="nil"/>
              <w:left w:val="nil"/>
              <w:bottom w:val="single" w:sz="4" w:space="0" w:color="auto"/>
              <w:right w:val="nil"/>
            </w:tcBorders>
            <w:shd w:val="clear" w:color="auto" w:fill="auto"/>
            <w:noWrap/>
            <w:vAlign w:val="bottom"/>
            <w:hideMark/>
          </w:tcPr>
          <w:p w:rsidR="00427BBB" w:rsidRPr="00427BBB" w:rsidRDefault="00427BBB" w:rsidP="00427BBB">
            <w:pPr>
              <w:rPr>
                <w:rFonts w:cs="Arial"/>
                <w:b/>
                <w:bCs/>
                <w:color w:val="FF6600"/>
                <w:sz w:val="20"/>
                <w:szCs w:val="20"/>
                <w:lang w:eastAsia="en-GB"/>
              </w:rPr>
            </w:pPr>
            <w:r w:rsidRPr="00427BBB">
              <w:rPr>
                <w:rFonts w:cs="Arial"/>
                <w:b/>
                <w:bCs/>
                <w:color w:val="FF6600"/>
                <w:sz w:val="20"/>
                <w:szCs w:val="20"/>
                <w:lang w:eastAsia="en-GB"/>
              </w:rPr>
              <w:t> </w:t>
            </w:r>
          </w:p>
        </w:tc>
        <w:tc>
          <w:tcPr>
            <w:tcW w:w="520"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r>
      <w:tr w:rsidR="00427BBB" w:rsidRPr="00427BBB" w:rsidTr="00427BBB">
        <w:trPr>
          <w:trHeight w:val="102"/>
          <w:jc w:val="center"/>
        </w:trPr>
        <w:tc>
          <w:tcPr>
            <w:tcW w:w="520"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tcBorders>
              <w:top w:val="nil"/>
              <w:left w:val="nil"/>
              <w:bottom w:val="nil"/>
              <w:right w:val="nil"/>
            </w:tcBorders>
            <w:shd w:val="clear" w:color="auto" w:fill="auto"/>
            <w:noWrap/>
            <w:vAlign w:val="bottom"/>
            <w:hideMark/>
          </w:tcPr>
          <w:p w:rsidR="00427BBB" w:rsidRPr="00427BBB" w:rsidRDefault="00427BBB" w:rsidP="00427BBB">
            <w:pPr>
              <w:jc w:val="right"/>
              <w:rPr>
                <w:rFonts w:cs="Arial"/>
                <w:b/>
                <w:bCs/>
                <w:color w:val="FF6600"/>
                <w:sz w:val="20"/>
                <w:szCs w:val="20"/>
                <w:lang w:eastAsia="en-GB"/>
              </w:rPr>
            </w:pPr>
          </w:p>
        </w:tc>
        <w:tc>
          <w:tcPr>
            <w:tcW w:w="56" w:type="dxa"/>
            <w:tcBorders>
              <w:top w:val="nil"/>
              <w:left w:val="nil"/>
              <w:bottom w:val="nil"/>
              <w:right w:val="nil"/>
            </w:tcBorders>
            <w:shd w:val="clear" w:color="auto" w:fill="auto"/>
            <w:noWrap/>
            <w:vAlign w:val="bottom"/>
            <w:hideMark/>
          </w:tcPr>
          <w:p w:rsidR="00427BBB" w:rsidRPr="00427BBB" w:rsidRDefault="00427BBB" w:rsidP="00427BBB">
            <w:pPr>
              <w:jc w:val="right"/>
              <w:rPr>
                <w:rFonts w:cs="Arial"/>
                <w:b/>
                <w:bCs/>
                <w:color w:val="FF6600"/>
                <w:sz w:val="20"/>
                <w:szCs w:val="20"/>
                <w:lang w:eastAsia="en-GB"/>
              </w:rPr>
            </w:pPr>
          </w:p>
        </w:tc>
        <w:tc>
          <w:tcPr>
            <w:tcW w:w="520"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b/>
                <w:bCs/>
                <w:color w:val="FF6600"/>
                <w:sz w:val="20"/>
                <w:szCs w:val="20"/>
                <w:lang w:eastAsia="en-GB"/>
              </w:rPr>
            </w:pPr>
          </w:p>
        </w:tc>
        <w:tc>
          <w:tcPr>
            <w:tcW w:w="56"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b/>
                <w:bCs/>
                <w:color w:val="FF6600"/>
                <w:sz w:val="20"/>
                <w:szCs w:val="20"/>
                <w:lang w:eastAsia="en-GB"/>
              </w:rPr>
            </w:pPr>
          </w:p>
        </w:tc>
        <w:tc>
          <w:tcPr>
            <w:tcW w:w="536"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b/>
                <w:bCs/>
                <w:color w:val="FF6600"/>
                <w:sz w:val="20"/>
                <w:szCs w:val="20"/>
                <w:lang w:eastAsia="en-GB"/>
              </w:rPr>
            </w:pPr>
          </w:p>
        </w:tc>
        <w:tc>
          <w:tcPr>
            <w:tcW w:w="2140"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b/>
                <w:bCs/>
                <w:color w:val="000000"/>
                <w:sz w:val="20"/>
                <w:szCs w:val="20"/>
                <w:lang w:eastAsia="en-GB"/>
              </w:rPr>
            </w:pPr>
          </w:p>
        </w:tc>
        <w:tc>
          <w:tcPr>
            <w:tcW w:w="536"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b/>
                <w:bCs/>
                <w:color w:val="FF6600"/>
                <w:sz w:val="20"/>
                <w:szCs w:val="20"/>
                <w:lang w:eastAsia="en-GB"/>
              </w:rPr>
            </w:pPr>
          </w:p>
        </w:tc>
        <w:tc>
          <w:tcPr>
            <w:tcW w:w="56"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b/>
                <w:bCs/>
                <w:color w:val="FF6600"/>
                <w:sz w:val="20"/>
                <w:szCs w:val="20"/>
                <w:lang w:eastAsia="en-GB"/>
              </w:rPr>
            </w:pPr>
          </w:p>
        </w:tc>
        <w:tc>
          <w:tcPr>
            <w:tcW w:w="520"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b/>
                <w:bCs/>
                <w:color w:val="FF6600"/>
                <w:sz w:val="20"/>
                <w:szCs w:val="20"/>
                <w:lang w:eastAsia="en-GB"/>
              </w:rPr>
            </w:pPr>
          </w:p>
        </w:tc>
        <w:tc>
          <w:tcPr>
            <w:tcW w:w="56"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b/>
                <w:bCs/>
                <w:color w:val="FF6600"/>
                <w:sz w:val="20"/>
                <w:szCs w:val="20"/>
                <w:lang w:eastAsia="en-GB"/>
              </w:rPr>
            </w:pPr>
          </w:p>
        </w:tc>
        <w:tc>
          <w:tcPr>
            <w:tcW w:w="520" w:type="dxa"/>
            <w:tcBorders>
              <w:top w:val="nil"/>
              <w:left w:val="nil"/>
              <w:bottom w:val="nil"/>
              <w:right w:val="nil"/>
            </w:tcBorders>
            <w:shd w:val="clear" w:color="auto" w:fill="auto"/>
            <w:noWrap/>
            <w:vAlign w:val="bottom"/>
            <w:hideMark/>
          </w:tcPr>
          <w:p w:rsidR="00427BBB" w:rsidRPr="00427BBB" w:rsidRDefault="00427BBB" w:rsidP="00427BBB">
            <w:pPr>
              <w:rPr>
                <w:rFonts w:cs="Arial"/>
                <w:b/>
                <w:bCs/>
                <w:color w:val="FF6600"/>
                <w:sz w:val="20"/>
                <w:szCs w:val="20"/>
                <w:lang w:eastAsia="en-GB"/>
              </w:rPr>
            </w:pPr>
          </w:p>
        </w:tc>
        <w:tc>
          <w:tcPr>
            <w:tcW w:w="520"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r>
      <w:tr w:rsidR="00427BBB" w:rsidRPr="00427BBB" w:rsidTr="00427BBB">
        <w:trPr>
          <w:trHeight w:val="499"/>
          <w:jc w:val="center"/>
        </w:trPr>
        <w:tc>
          <w:tcPr>
            <w:tcW w:w="520"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tcBorders>
              <w:top w:val="nil"/>
              <w:left w:val="nil"/>
              <w:bottom w:val="nil"/>
              <w:right w:val="nil"/>
              <w:tl2br w:val="single" w:sz="4" w:space="0" w:color="auto"/>
            </w:tcBorders>
            <w:shd w:val="clear" w:color="auto" w:fill="auto"/>
            <w:noWrap/>
            <w:hideMark/>
          </w:tcPr>
          <w:p w:rsidR="00427BBB" w:rsidRPr="00427BBB" w:rsidRDefault="00427BBB" w:rsidP="00427BBB">
            <w:pPr>
              <w:jc w:val="right"/>
              <w:rPr>
                <w:rFonts w:cs="Arial"/>
                <w:b/>
                <w:bCs/>
                <w:color w:val="FF6600"/>
                <w:sz w:val="20"/>
                <w:szCs w:val="20"/>
                <w:lang w:eastAsia="en-GB"/>
              </w:rPr>
            </w:pPr>
            <w:r w:rsidRPr="00427BBB">
              <w:rPr>
                <w:rFonts w:cs="Arial"/>
                <w:b/>
                <w:bCs/>
                <w:color w:val="FF6600"/>
                <w:sz w:val="20"/>
                <w:szCs w:val="20"/>
                <w:lang w:eastAsia="en-GB"/>
              </w:rPr>
              <w:t>A</w:t>
            </w:r>
          </w:p>
        </w:tc>
        <w:tc>
          <w:tcPr>
            <w:tcW w:w="56" w:type="dxa"/>
            <w:tcBorders>
              <w:top w:val="nil"/>
              <w:left w:val="nil"/>
              <w:bottom w:val="nil"/>
              <w:right w:val="nil"/>
            </w:tcBorders>
            <w:shd w:val="clear" w:color="auto" w:fill="auto"/>
            <w:noWrap/>
            <w:hideMark/>
          </w:tcPr>
          <w:p w:rsidR="00427BBB" w:rsidRPr="00427BBB" w:rsidRDefault="00427BBB" w:rsidP="00427BBB">
            <w:pPr>
              <w:jc w:val="right"/>
              <w:rPr>
                <w:rFonts w:cs="Arial"/>
                <w:b/>
                <w:bCs/>
                <w:color w:val="FF6600"/>
                <w:sz w:val="20"/>
                <w:szCs w:val="20"/>
                <w:lang w:eastAsia="en-GB"/>
              </w:rPr>
            </w:pPr>
          </w:p>
        </w:tc>
        <w:tc>
          <w:tcPr>
            <w:tcW w:w="520" w:type="dxa"/>
            <w:tcBorders>
              <w:top w:val="nil"/>
              <w:left w:val="nil"/>
              <w:bottom w:val="single" w:sz="4" w:space="0" w:color="auto"/>
              <w:right w:val="nil"/>
            </w:tcBorders>
            <w:shd w:val="clear" w:color="auto" w:fill="auto"/>
            <w:noWrap/>
            <w:vAlign w:val="center"/>
            <w:hideMark/>
          </w:tcPr>
          <w:p w:rsidR="00427BBB" w:rsidRPr="00427BBB" w:rsidRDefault="00427BBB" w:rsidP="00427BBB">
            <w:pPr>
              <w:jc w:val="center"/>
              <w:rPr>
                <w:rFonts w:cs="Arial"/>
                <w:b/>
                <w:bCs/>
                <w:color w:val="FF6600"/>
                <w:sz w:val="20"/>
                <w:szCs w:val="20"/>
                <w:lang w:eastAsia="en-GB"/>
              </w:rPr>
            </w:pPr>
            <w:r w:rsidRPr="00427BBB">
              <w:rPr>
                <w:rFonts w:cs="Arial"/>
                <w:b/>
                <w:bCs/>
                <w:color w:val="FF6600"/>
                <w:sz w:val="20"/>
                <w:szCs w:val="20"/>
                <w:lang w:eastAsia="en-GB"/>
              </w:rPr>
              <w:t>A</w:t>
            </w:r>
          </w:p>
        </w:tc>
        <w:tc>
          <w:tcPr>
            <w:tcW w:w="56"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b/>
                <w:bCs/>
                <w:color w:val="FF6600"/>
                <w:sz w:val="20"/>
                <w:szCs w:val="20"/>
                <w:lang w:eastAsia="en-GB"/>
              </w:rPr>
            </w:pPr>
          </w:p>
        </w:tc>
        <w:tc>
          <w:tcPr>
            <w:tcW w:w="536" w:type="dxa"/>
            <w:tcBorders>
              <w:top w:val="nil"/>
              <w:left w:val="nil"/>
              <w:bottom w:val="single" w:sz="4" w:space="0" w:color="auto"/>
              <w:right w:val="nil"/>
            </w:tcBorders>
            <w:shd w:val="clear" w:color="auto" w:fill="auto"/>
            <w:noWrap/>
            <w:vAlign w:val="center"/>
            <w:hideMark/>
          </w:tcPr>
          <w:p w:rsidR="00427BBB" w:rsidRPr="00427BBB" w:rsidRDefault="00427BBB" w:rsidP="00427BBB">
            <w:pPr>
              <w:jc w:val="center"/>
              <w:rPr>
                <w:rFonts w:cs="Arial"/>
                <w:b/>
                <w:bCs/>
                <w:color w:val="FF0000"/>
                <w:sz w:val="20"/>
                <w:szCs w:val="20"/>
                <w:lang w:eastAsia="en-GB"/>
              </w:rPr>
            </w:pPr>
            <w:r w:rsidRPr="00427BBB">
              <w:rPr>
                <w:rFonts w:cs="Arial"/>
                <w:b/>
                <w:bCs/>
                <w:color w:val="FF0000"/>
                <w:sz w:val="20"/>
                <w:szCs w:val="20"/>
                <w:lang w:eastAsia="en-GB"/>
              </w:rPr>
              <w:t>R</w:t>
            </w:r>
          </w:p>
        </w:tc>
        <w:tc>
          <w:tcPr>
            <w:tcW w:w="2140"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b/>
                <w:bCs/>
                <w:color w:val="000000"/>
                <w:sz w:val="20"/>
                <w:szCs w:val="20"/>
                <w:lang w:eastAsia="en-GB"/>
              </w:rPr>
            </w:pPr>
          </w:p>
        </w:tc>
        <w:tc>
          <w:tcPr>
            <w:tcW w:w="536" w:type="dxa"/>
            <w:tcBorders>
              <w:top w:val="nil"/>
              <w:left w:val="nil"/>
              <w:bottom w:val="single" w:sz="4" w:space="0" w:color="auto"/>
              <w:right w:val="nil"/>
            </w:tcBorders>
            <w:shd w:val="clear" w:color="auto" w:fill="auto"/>
            <w:noWrap/>
            <w:vAlign w:val="center"/>
            <w:hideMark/>
          </w:tcPr>
          <w:p w:rsidR="00427BBB" w:rsidRPr="00427BBB" w:rsidRDefault="00427BBB" w:rsidP="00427BBB">
            <w:pPr>
              <w:jc w:val="center"/>
              <w:rPr>
                <w:rFonts w:cs="Arial"/>
                <w:b/>
                <w:bCs/>
                <w:color w:val="FF0000"/>
                <w:sz w:val="20"/>
                <w:szCs w:val="20"/>
                <w:lang w:eastAsia="en-GB"/>
              </w:rPr>
            </w:pPr>
            <w:r w:rsidRPr="00427BBB">
              <w:rPr>
                <w:rFonts w:cs="Arial"/>
                <w:b/>
                <w:bCs/>
                <w:color w:val="FF0000"/>
                <w:sz w:val="20"/>
                <w:szCs w:val="20"/>
                <w:lang w:eastAsia="en-GB"/>
              </w:rPr>
              <w:t>R</w:t>
            </w:r>
          </w:p>
        </w:tc>
        <w:tc>
          <w:tcPr>
            <w:tcW w:w="56"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b/>
                <w:bCs/>
                <w:color w:val="FF0000"/>
                <w:sz w:val="20"/>
                <w:szCs w:val="20"/>
                <w:lang w:eastAsia="en-GB"/>
              </w:rPr>
            </w:pPr>
          </w:p>
        </w:tc>
        <w:tc>
          <w:tcPr>
            <w:tcW w:w="520" w:type="dxa"/>
            <w:tcBorders>
              <w:top w:val="nil"/>
              <w:left w:val="nil"/>
              <w:bottom w:val="single" w:sz="4" w:space="0" w:color="auto"/>
              <w:right w:val="nil"/>
            </w:tcBorders>
            <w:shd w:val="clear" w:color="auto" w:fill="auto"/>
            <w:noWrap/>
            <w:vAlign w:val="center"/>
            <w:hideMark/>
          </w:tcPr>
          <w:p w:rsidR="00427BBB" w:rsidRPr="00427BBB" w:rsidRDefault="00427BBB" w:rsidP="00427BBB">
            <w:pPr>
              <w:jc w:val="center"/>
              <w:rPr>
                <w:rFonts w:cs="Arial"/>
                <w:b/>
                <w:bCs/>
                <w:color w:val="FF6600"/>
                <w:sz w:val="20"/>
                <w:szCs w:val="20"/>
                <w:lang w:eastAsia="en-GB"/>
              </w:rPr>
            </w:pPr>
            <w:r w:rsidRPr="00427BBB">
              <w:rPr>
                <w:rFonts w:cs="Arial"/>
                <w:b/>
                <w:bCs/>
                <w:color w:val="FF6600"/>
                <w:sz w:val="20"/>
                <w:szCs w:val="20"/>
                <w:lang w:eastAsia="en-GB"/>
              </w:rPr>
              <w:t>A</w:t>
            </w:r>
          </w:p>
        </w:tc>
        <w:tc>
          <w:tcPr>
            <w:tcW w:w="56"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b/>
                <w:bCs/>
                <w:color w:val="FF6600"/>
                <w:sz w:val="20"/>
                <w:szCs w:val="20"/>
                <w:lang w:eastAsia="en-GB"/>
              </w:rPr>
            </w:pPr>
          </w:p>
        </w:tc>
        <w:tc>
          <w:tcPr>
            <w:tcW w:w="520" w:type="dxa"/>
            <w:tcBorders>
              <w:top w:val="nil"/>
              <w:left w:val="nil"/>
              <w:bottom w:val="nil"/>
              <w:right w:val="nil"/>
              <w:tr2bl w:val="single" w:sz="4" w:space="0" w:color="auto"/>
            </w:tcBorders>
            <w:shd w:val="clear" w:color="auto" w:fill="auto"/>
            <w:noWrap/>
            <w:hideMark/>
          </w:tcPr>
          <w:p w:rsidR="00427BBB" w:rsidRPr="00427BBB" w:rsidRDefault="00427BBB" w:rsidP="00427BBB">
            <w:pPr>
              <w:rPr>
                <w:rFonts w:cs="Arial"/>
                <w:b/>
                <w:bCs/>
                <w:color w:val="FF6600"/>
                <w:sz w:val="20"/>
                <w:szCs w:val="20"/>
                <w:lang w:eastAsia="en-GB"/>
              </w:rPr>
            </w:pPr>
            <w:r w:rsidRPr="00427BBB">
              <w:rPr>
                <w:rFonts w:cs="Arial"/>
                <w:b/>
                <w:bCs/>
                <w:color w:val="FF6600"/>
                <w:sz w:val="20"/>
                <w:szCs w:val="20"/>
                <w:lang w:eastAsia="en-GB"/>
              </w:rPr>
              <w:t>A</w:t>
            </w:r>
          </w:p>
        </w:tc>
        <w:tc>
          <w:tcPr>
            <w:tcW w:w="520"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r>
      <w:tr w:rsidR="00427BBB" w:rsidRPr="00427BBB" w:rsidTr="00427BBB">
        <w:trPr>
          <w:trHeight w:val="499"/>
          <w:jc w:val="center"/>
        </w:trPr>
        <w:tc>
          <w:tcPr>
            <w:tcW w:w="520" w:type="dxa"/>
            <w:tcBorders>
              <w:top w:val="nil"/>
              <w:left w:val="nil"/>
              <w:bottom w:val="nil"/>
              <w:right w:val="nil"/>
            </w:tcBorders>
            <w:shd w:val="clear" w:color="auto" w:fill="auto"/>
            <w:noWrap/>
            <w:hideMark/>
          </w:tcPr>
          <w:p w:rsidR="00427BBB" w:rsidRPr="00427BBB" w:rsidRDefault="00427BBB" w:rsidP="00427BBB">
            <w:pPr>
              <w:jc w:val="right"/>
              <w:rPr>
                <w:rFonts w:cs="Arial"/>
                <w:color w:val="000000"/>
                <w:sz w:val="20"/>
                <w:szCs w:val="20"/>
                <w:lang w:eastAsia="en-GB"/>
              </w:rPr>
            </w:pPr>
            <w:r w:rsidRPr="00427BBB">
              <w:rPr>
                <w:rFonts w:cs="Arial"/>
                <w:color w:val="000000"/>
                <w:sz w:val="20"/>
                <w:szCs w:val="20"/>
                <w:lang w:eastAsia="en-GB"/>
              </w:rPr>
              <w:t>7</w:t>
            </w:r>
          </w:p>
        </w:tc>
        <w:tc>
          <w:tcPr>
            <w:tcW w:w="520"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6"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r w:rsidRPr="00427BBB">
              <w:rPr>
                <w:rFonts w:cs="Arial"/>
                <w:color w:val="000000"/>
                <w:sz w:val="20"/>
                <w:szCs w:val="20"/>
                <w:lang w:eastAsia="en-GB"/>
              </w:rPr>
              <w:t>8</w:t>
            </w:r>
          </w:p>
        </w:tc>
        <w:tc>
          <w:tcPr>
            <w:tcW w:w="56"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36"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r w:rsidRPr="00427BBB">
              <w:rPr>
                <w:rFonts w:cs="Arial"/>
                <w:color w:val="000000"/>
                <w:sz w:val="20"/>
                <w:szCs w:val="20"/>
                <w:lang w:eastAsia="en-GB"/>
              </w:rPr>
              <w:t>9</w:t>
            </w:r>
          </w:p>
        </w:tc>
        <w:tc>
          <w:tcPr>
            <w:tcW w:w="2140"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r w:rsidRPr="00427BBB">
              <w:rPr>
                <w:rFonts w:cs="Arial"/>
                <w:color w:val="000000"/>
                <w:sz w:val="20"/>
                <w:szCs w:val="20"/>
                <w:lang w:eastAsia="en-GB"/>
              </w:rPr>
              <w:t>Rear</w:t>
            </w:r>
          </w:p>
        </w:tc>
        <w:tc>
          <w:tcPr>
            <w:tcW w:w="536"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r w:rsidRPr="00427BBB">
              <w:rPr>
                <w:rFonts w:cs="Arial"/>
                <w:color w:val="000000"/>
                <w:sz w:val="20"/>
                <w:szCs w:val="20"/>
                <w:lang w:eastAsia="en-GB"/>
              </w:rPr>
              <w:t>10</w:t>
            </w:r>
          </w:p>
        </w:tc>
        <w:tc>
          <w:tcPr>
            <w:tcW w:w="56"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r w:rsidRPr="00427BBB">
              <w:rPr>
                <w:rFonts w:cs="Arial"/>
                <w:color w:val="000000"/>
                <w:sz w:val="20"/>
                <w:szCs w:val="20"/>
                <w:lang w:eastAsia="en-GB"/>
              </w:rPr>
              <w:t>11</w:t>
            </w:r>
          </w:p>
        </w:tc>
        <w:tc>
          <w:tcPr>
            <w:tcW w:w="56"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tcBorders>
              <w:top w:val="nil"/>
              <w:left w:val="nil"/>
              <w:bottom w:val="nil"/>
              <w:right w:val="nil"/>
            </w:tcBorders>
            <w:shd w:val="clear" w:color="auto" w:fill="auto"/>
            <w:noWrap/>
            <w:hideMark/>
          </w:tcPr>
          <w:p w:rsidR="00427BBB" w:rsidRPr="00427BBB" w:rsidRDefault="00427BBB" w:rsidP="00427BBB">
            <w:pPr>
              <w:rPr>
                <w:rFonts w:cs="Arial"/>
                <w:color w:val="000000"/>
                <w:sz w:val="20"/>
                <w:szCs w:val="20"/>
                <w:lang w:eastAsia="en-GB"/>
              </w:rPr>
            </w:pPr>
            <w:r w:rsidRPr="00427BBB">
              <w:rPr>
                <w:rFonts w:cs="Arial"/>
                <w:color w:val="000000"/>
                <w:sz w:val="20"/>
                <w:szCs w:val="20"/>
                <w:lang w:eastAsia="en-GB"/>
              </w:rPr>
              <w:t>12</w:t>
            </w:r>
          </w:p>
        </w:tc>
      </w:tr>
      <w:tr w:rsidR="00427BBB" w:rsidRPr="00427BBB" w:rsidTr="00427BBB">
        <w:trPr>
          <w:trHeight w:val="255"/>
          <w:jc w:val="center"/>
        </w:trPr>
        <w:tc>
          <w:tcPr>
            <w:tcW w:w="520"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6"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6"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36"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2140"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36"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6"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6"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tcBorders>
              <w:top w:val="nil"/>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r>
      <w:tr w:rsidR="00427BBB" w:rsidRPr="00427BBB" w:rsidTr="00427BBB">
        <w:trPr>
          <w:trHeight w:val="255"/>
          <w:jc w:val="center"/>
        </w:trPr>
        <w:tc>
          <w:tcPr>
            <w:tcW w:w="520" w:type="dxa"/>
            <w:tcBorders>
              <w:top w:val="nil"/>
              <w:left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tcBorders>
              <w:top w:val="nil"/>
              <w:left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6" w:type="dxa"/>
            <w:tcBorders>
              <w:top w:val="nil"/>
              <w:left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tcBorders>
              <w:top w:val="nil"/>
              <w:left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6" w:type="dxa"/>
            <w:tcBorders>
              <w:top w:val="nil"/>
              <w:left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36" w:type="dxa"/>
            <w:tcBorders>
              <w:top w:val="nil"/>
              <w:left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2140" w:type="dxa"/>
            <w:tcBorders>
              <w:top w:val="nil"/>
              <w:left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36" w:type="dxa"/>
            <w:tcBorders>
              <w:top w:val="nil"/>
              <w:left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6" w:type="dxa"/>
            <w:tcBorders>
              <w:top w:val="nil"/>
              <w:left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tcBorders>
              <w:top w:val="nil"/>
              <w:left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6" w:type="dxa"/>
            <w:tcBorders>
              <w:top w:val="nil"/>
              <w:left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tcBorders>
              <w:top w:val="nil"/>
              <w:left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tcBorders>
              <w:top w:val="nil"/>
              <w:left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r>
      <w:tr w:rsidR="00427BBB" w:rsidRPr="00427BBB" w:rsidTr="00427BBB">
        <w:trPr>
          <w:trHeight w:val="255"/>
          <w:jc w:val="center"/>
        </w:trPr>
        <w:tc>
          <w:tcPr>
            <w:tcW w:w="520"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6"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6"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36" w:type="dxa"/>
            <w:vMerge w:val="restart"/>
            <w:shd w:val="clear" w:color="auto" w:fill="auto"/>
            <w:noWrap/>
            <w:vAlign w:val="center"/>
            <w:hideMark/>
          </w:tcPr>
          <w:p w:rsidR="00427BBB" w:rsidRPr="00427BBB" w:rsidRDefault="00427BBB" w:rsidP="00427BBB">
            <w:pPr>
              <w:jc w:val="center"/>
              <w:rPr>
                <w:rFonts w:cs="Arial"/>
                <w:color w:val="000000"/>
                <w:sz w:val="20"/>
                <w:szCs w:val="20"/>
                <w:lang w:eastAsia="en-GB"/>
              </w:rPr>
            </w:pPr>
            <w:r>
              <w:rPr>
                <w:rFonts w:cs="Arial"/>
                <w:noProof/>
                <w:color w:val="000000"/>
                <w:sz w:val="20"/>
                <w:szCs w:val="20"/>
                <w:lang w:eastAsia="en-GB"/>
              </w:rPr>
              <mc:AlternateContent>
                <mc:Choice Requires="wps">
                  <w:drawing>
                    <wp:anchor distT="0" distB="0" distL="114300" distR="114300" simplePos="0" relativeHeight="251697152" behindDoc="0" locked="0" layoutInCell="1" allowOverlap="1" wp14:anchorId="6A5ABF24" wp14:editId="3663A8F6">
                      <wp:simplePos x="0" y="0"/>
                      <wp:positionH relativeFrom="column">
                        <wp:posOffset>-53340</wp:posOffset>
                      </wp:positionH>
                      <wp:positionV relativeFrom="paragraph">
                        <wp:posOffset>3810</wp:posOffset>
                      </wp:positionV>
                      <wp:extent cx="304800" cy="314325"/>
                      <wp:effectExtent l="0" t="0" r="19050" b="28575"/>
                      <wp:wrapNone/>
                      <wp:docPr id="125" name="Oval 125"/>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25" o:spid="_x0000_s1026" style="position:absolute;margin-left:-4.2pt;margin-top:.3pt;width:24pt;height:2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" fillcolor="red" strokecolor="black [3213]" strokeweight="1pt"/>
                  </w:pict>
                </mc:Fallback>
              </mc:AlternateContent>
            </w:r>
          </w:p>
        </w:tc>
        <w:tc>
          <w:tcPr>
            <w:tcW w:w="2140" w:type="dxa"/>
            <w:shd w:val="clear" w:color="auto" w:fill="auto"/>
            <w:noWrap/>
            <w:vAlign w:val="center"/>
            <w:hideMark/>
          </w:tcPr>
          <w:p w:rsidR="00427BBB" w:rsidRPr="00427BBB" w:rsidRDefault="00427BBB" w:rsidP="00427BBB">
            <w:pPr>
              <w:jc w:val="center"/>
              <w:rPr>
                <w:rFonts w:cs="Arial"/>
                <w:color w:val="000000"/>
                <w:sz w:val="20"/>
                <w:szCs w:val="20"/>
                <w:lang w:eastAsia="en-GB"/>
              </w:rPr>
            </w:pPr>
            <w:r w:rsidRPr="00427BBB">
              <w:rPr>
                <w:rFonts w:cs="Arial"/>
                <w:color w:val="000000"/>
                <w:sz w:val="20"/>
                <w:szCs w:val="20"/>
                <w:lang w:eastAsia="en-GB"/>
              </w:rPr>
              <w:t>Rear</w:t>
            </w:r>
          </w:p>
        </w:tc>
        <w:tc>
          <w:tcPr>
            <w:tcW w:w="536" w:type="dxa"/>
            <w:vMerge w:val="restart"/>
            <w:shd w:val="clear" w:color="auto" w:fill="auto"/>
            <w:noWrap/>
            <w:vAlign w:val="center"/>
            <w:hideMark/>
          </w:tcPr>
          <w:p w:rsidR="00427BBB" w:rsidRPr="00427BBB" w:rsidRDefault="00427BBB" w:rsidP="00427BBB">
            <w:pPr>
              <w:jc w:val="center"/>
              <w:rPr>
                <w:rFonts w:cs="Arial"/>
                <w:color w:val="000000"/>
                <w:sz w:val="20"/>
                <w:szCs w:val="20"/>
                <w:lang w:eastAsia="en-GB"/>
              </w:rPr>
            </w:pPr>
            <w:r>
              <w:rPr>
                <w:rFonts w:cs="Arial"/>
                <w:noProof/>
                <w:color w:val="000000"/>
                <w:sz w:val="20"/>
                <w:szCs w:val="20"/>
                <w:lang w:eastAsia="en-GB"/>
              </w:rPr>
              <mc:AlternateContent>
                <mc:Choice Requires="wps">
                  <w:drawing>
                    <wp:anchor distT="0" distB="0" distL="114300" distR="114300" simplePos="0" relativeHeight="251698176" behindDoc="0" locked="0" layoutInCell="1" allowOverlap="1" wp14:anchorId="2855B9E3" wp14:editId="7BC90F1B">
                      <wp:simplePos x="0" y="0"/>
                      <wp:positionH relativeFrom="column">
                        <wp:posOffset>-53340</wp:posOffset>
                      </wp:positionH>
                      <wp:positionV relativeFrom="paragraph">
                        <wp:posOffset>1905</wp:posOffset>
                      </wp:positionV>
                      <wp:extent cx="304800" cy="314325"/>
                      <wp:effectExtent l="0" t="0" r="19050" b="28575"/>
                      <wp:wrapNone/>
                      <wp:docPr id="124" name="Oval 124"/>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24" o:spid="_x0000_s1026" style="position:absolute;margin-left:-4.2pt;margin-top:.15pt;width:24pt;height:24.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" fillcolor="red" strokecolor="black [3213]" strokeweight="1pt"/>
                  </w:pict>
                </mc:Fallback>
              </mc:AlternateContent>
            </w:r>
          </w:p>
        </w:tc>
        <w:tc>
          <w:tcPr>
            <w:tcW w:w="56"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6"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r>
      <w:tr w:rsidR="00427BBB" w:rsidRPr="00427BBB" w:rsidTr="00427BBB">
        <w:trPr>
          <w:trHeight w:val="255"/>
          <w:jc w:val="center"/>
        </w:trPr>
        <w:tc>
          <w:tcPr>
            <w:tcW w:w="520"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6"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6"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36" w:type="dxa"/>
            <w:vMerge/>
            <w:vAlign w:val="center"/>
            <w:hideMark/>
          </w:tcPr>
          <w:p w:rsidR="00427BBB" w:rsidRPr="00427BBB" w:rsidRDefault="00427BBB" w:rsidP="00427BBB">
            <w:pPr>
              <w:rPr>
                <w:rFonts w:cs="Arial"/>
                <w:color w:val="000000"/>
                <w:sz w:val="20"/>
                <w:szCs w:val="20"/>
                <w:lang w:eastAsia="en-GB"/>
              </w:rPr>
            </w:pPr>
          </w:p>
        </w:tc>
        <w:tc>
          <w:tcPr>
            <w:tcW w:w="2140" w:type="dxa"/>
            <w:shd w:val="clear" w:color="auto" w:fill="auto"/>
            <w:noWrap/>
            <w:vAlign w:val="center"/>
            <w:hideMark/>
          </w:tcPr>
          <w:p w:rsidR="00427BBB" w:rsidRPr="00427BBB" w:rsidRDefault="00427BBB" w:rsidP="00427BBB">
            <w:pPr>
              <w:jc w:val="center"/>
              <w:rPr>
                <w:rFonts w:cs="Arial"/>
                <w:color w:val="000000"/>
                <w:sz w:val="20"/>
                <w:szCs w:val="20"/>
                <w:lang w:eastAsia="en-GB"/>
              </w:rPr>
            </w:pPr>
            <w:r w:rsidRPr="00427BBB">
              <w:rPr>
                <w:rFonts w:cs="Arial"/>
                <w:color w:val="000000"/>
                <w:sz w:val="20"/>
                <w:szCs w:val="20"/>
                <w:lang w:eastAsia="en-GB"/>
              </w:rPr>
              <w:t>low level lamps</w:t>
            </w:r>
          </w:p>
        </w:tc>
        <w:tc>
          <w:tcPr>
            <w:tcW w:w="536" w:type="dxa"/>
            <w:vMerge/>
            <w:vAlign w:val="center"/>
            <w:hideMark/>
          </w:tcPr>
          <w:p w:rsidR="00427BBB" w:rsidRPr="00427BBB" w:rsidRDefault="00427BBB" w:rsidP="00427BBB">
            <w:pPr>
              <w:rPr>
                <w:rFonts w:cs="Arial"/>
                <w:color w:val="000000"/>
                <w:sz w:val="20"/>
                <w:szCs w:val="20"/>
                <w:lang w:eastAsia="en-GB"/>
              </w:rPr>
            </w:pPr>
          </w:p>
        </w:tc>
        <w:tc>
          <w:tcPr>
            <w:tcW w:w="56"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6"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r>
      <w:tr w:rsidR="00427BBB" w:rsidRPr="00427BBB" w:rsidTr="00427BBB">
        <w:trPr>
          <w:trHeight w:val="255"/>
          <w:jc w:val="center"/>
        </w:trPr>
        <w:tc>
          <w:tcPr>
            <w:tcW w:w="520"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6"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6"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36" w:type="dxa"/>
            <w:shd w:val="clear" w:color="auto" w:fill="auto"/>
            <w:noWrap/>
            <w:vAlign w:val="center"/>
            <w:hideMark/>
          </w:tcPr>
          <w:p w:rsidR="00427BBB" w:rsidRPr="00427BBB" w:rsidRDefault="00427BBB" w:rsidP="00427BBB">
            <w:pPr>
              <w:jc w:val="center"/>
              <w:rPr>
                <w:rFonts w:cs="Arial"/>
                <w:color w:val="000000"/>
                <w:sz w:val="20"/>
                <w:szCs w:val="20"/>
                <w:lang w:eastAsia="en-GB"/>
              </w:rPr>
            </w:pPr>
            <w:r w:rsidRPr="00427BBB">
              <w:rPr>
                <w:rFonts w:cs="Arial"/>
                <w:color w:val="000000"/>
                <w:sz w:val="20"/>
                <w:szCs w:val="20"/>
                <w:lang w:eastAsia="en-GB"/>
              </w:rPr>
              <w:t>13</w:t>
            </w:r>
          </w:p>
        </w:tc>
        <w:tc>
          <w:tcPr>
            <w:tcW w:w="2140"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36" w:type="dxa"/>
            <w:shd w:val="clear" w:color="auto" w:fill="auto"/>
            <w:noWrap/>
            <w:vAlign w:val="center"/>
            <w:hideMark/>
          </w:tcPr>
          <w:p w:rsidR="00427BBB" w:rsidRPr="00427BBB" w:rsidRDefault="00427BBB" w:rsidP="00427BBB">
            <w:pPr>
              <w:jc w:val="center"/>
              <w:rPr>
                <w:rFonts w:cs="Arial"/>
                <w:color w:val="000000"/>
                <w:sz w:val="20"/>
                <w:szCs w:val="20"/>
                <w:lang w:eastAsia="en-GB"/>
              </w:rPr>
            </w:pPr>
            <w:r w:rsidRPr="00427BBB">
              <w:rPr>
                <w:rFonts w:cs="Arial"/>
                <w:color w:val="000000"/>
                <w:sz w:val="20"/>
                <w:szCs w:val="20"/>
                <w:lang w:eastAsia="en-GB"/>
              </w:rPr>
              <w:t>14</w:t>
            </w:r>
          </w:p>
        </w:tc>
        <w:tc>
          <w:tcPr>
            <w:tcW w:w="56"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6"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shd w:val="clear" w:color="auto" w:fill="auto"/>
            <w:noWrap/>
            <w:vAlign w:val="center"/>
            <w:hideMark/>
          </w:tcPr>
          <w:p w:rsidR="00427BBB" w:rsidRPr="00427BBB" w:rsidRDefault="00427BBB" w:rsidP="00427BBB">
            <w:pPr>
              <w:jc w:val="center"/>
              <w:rPr>
                <w:rFonts w:cs="Arial"/>
                <w:color w:val="000000"/>
                <w:sz w:val="20"/>
                <w:szCs w:val="20"/>
                <w:lang w:eastAsia="en-GB"/>
              </w:rPr>
            </w:pPr>
          </w:p>
        </w:tc>
      </w:tr>
      <w:tr w:rsidR="00427BBB" w:rsidRPr="00427BBB" w:rsidTr="00427BBB">
        <w:trPr>
          <w:trHeight w:val="255"/>
          <w:jc w:val="center"/>
        </w:trPr>
        <w:tc>
          <w:tcPr>
            <w:tcW w:w="520" w:type="dxa"/>
            <w:tcBorders>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tcBorders>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6" w:type="dxa"/>
            <w:tcBorders>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tcBorders>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6" w:type="dxa"/>
            <w:tcBorders>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36" w:type="dxa"/>
            <w:tcBorders>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2140" w:type="dxa"/>
            <w:tcBorders>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36" w:type="dxa"/>
            <w:tcBorders>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6" w:type="dxa"/>
            <w:tcBorders>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tcBorders>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6" w:type="dxa"/>
            <w:tcBorders>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tcBorders>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c>
          <w:tcPr>
            <w:tcW w:w="520" w:type="dxa"/>
            <w:tcBorders>
              <w:left w:val="nil"/>
              <w:bottom w:val="nil"/>
              <w:right w:val="nil"/>
            </w:tcBorders>
            <w:shd w:val="clear" w:color="auto" w:fill="auto"/>
            <w:noWrap/>
            <w:vAlign w:val="center"/>
            <w:hideMark/>
          </w:tcPr>
          <w:p w:rsidR="00427BBB" w:rsidRPr="00427BBB" w:rsidRDefault="00427BBB" w:rsidP="00427BBB">
            <w:pPr>
              <w:jc w:val="center"/>
              <w:rPr>
                <w:rFonts w:cs="Arial"/>
                <w:color w:val="000000"/>
                <w:sz w:val="20"/>
                <w:szCs w:val="20"/>
                <w:lang w:eastAsia="en-GB"/>
              </w:rPr>
            </w:pPr>
          </w:p>
        </w:tc>
      </w:tr>
    </w:tbl>
    <w:p w:rsidR="00B95AFE" w:rsidRDefault="00B95AFE" w:rsidP="00274E2B">
      <w:pPr>
        <w:pStyle w:val="ListParagraph"/>
        <w:ind w:left="792"/>
        <w:rPr>
          <w:sz w:val="22"/>
        </w:rPr>
      </w:pPr>
    </w:p>
    <w:p w:rsidR="00A56EC9" w:rsidRDefault="00A56EC9" w:rsidP="00274E2B">
      <w:pPr>
        <w:pStyle w:val="ListParagraph"/>
        <w:ind w:left="792"/>
        <w:rPr>
          <w:sz w:val="22"/>
        </w:rPr>
      </w:pPr>
    </w:p>
    <w:p w:rsidR="00A56EC9" w:rsidRPr="00A56EC9" w:rsidRDefault="00A56EC9" w:rsidP="00A56EC9">
      <w:pPr>
        <w:pStyle w:val="Caption"/>
        <w:keepNext/>
        <w:jc w:val="center"/>
        <w:rPr>
          <w:b w:val="0"/>
        </w:rPr>
      </w:pPr>
      <w:r w:rsidRPr="00A56EC9">
        <w:rPr>
          <w:b w:val="0"/>
        </w:rPr>
        <w:t xml:space="preserve">Table </w:t>
      </w:r>
      <w:r w:rsidRPr="00A56EC9">
        <w:rPr>
          <w:b w:val="0"/>
        </w:rPr>
        <w:fldChar w:fldCharType="begin"/>
      </w:r>
      <w:r w:rsidRPr="00A56EC9">
        <w:rPr>
          <w:b w:val="0"/>
        </w:rPr>
        <w:instrText xml:space="preserve"> SEQ Table \* ARABIC </w:instrText>
      </w:r>
      <w:r w:rsidRPr="00A56EC9">
        <w:rPr>
          <w:b w:val="0"/>
        </w:rPr>
        <w:fldChar w:fldCharType="separate"/>
      </w:r>
      <w:r w:rsidR="00DC082E">
        <w:rPr>
          <w:b w:val="0"/>
          <w:noProof/>
        </w:rPr>
        <w:t>2</w:t>
      </w:r>
      <w:r w:rsidRPr="00A56EC9">
        <w:rPr>
          <w:b w:val="0"/>
        </w:rPr>
        <w:fldChar w:fldCharType="end"/>
      </w:r>
    </w:p>
    <w:tbl>
      <w:tblPr>
        <w:tblW w:w="9600" w:type="dxa"/>
        <w:tblCellMar>
          <w:left w:w="0" w:type="dxa"/>
          <w:right w:w="0" w:type="dxa"/>
        </w:tblCellMar>
        <w:tblLook w:val="0420" w:firstRow="1" w:lastRow="0" w:firstColumn="0" w:lastColumn="0" w:noHBand="0" w:noVBand="1"/>
      </w:tblPr>
      <w:tblGrid>
        <w:gridCol w:w="2979"/>
        <w:gridCol w:w="6621"/>
      </w:tblGrid>
      <w:tr w:rsidR="00427BBB" w:rsidRPr="00427BBB" w:rsidTr="00427BBB">
        <w:trPr>
          <w:trHeight w:val="454"/>
        </w:trPr>
        <w:tc>
          <w:tcPr>
            <w:tcW w:w="9600" w:type="dxa"/>
            <w:gridSpan w:val="2"/>
            <w:tcBorders>
              <w:top w:val="single" w:sz="8" w:space="0" w:color="FFFFFF"/>
              <w:left w:val="single" w:sz="8" w:space="0" w:color="FFFFFF"/>
              <w:bottom w:val="single" w:sz="24"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427BBB" w:rsidRPr="00427BBB" w:rsidRDefault="00427BBB" w:rsidP="00427BBB">
            <w:pPr>
              <w:pStyle w:val="ListParagraph"/>
              <w:ind w:left="0"/>
              <w:rPr>
                <w:b/>
                <w:color w:val="FFFFFF" w:themeColor="background1"/>
                <w:sz w:val="22"/>
              </w:rPr>
            </w:pPr>
            <w:r w:rsidRPr="00427BBB">
              <w:rPr>
                <w:b/>
                <w:color w:val="FFFFFF" w:themeColor="background1"/>
                <w:sz w:val="22"/>
              </w:rPr>
              <w:t>Light bar Operation Sequences</w:t>
            </w:r>
          </w:p>
        </w:tc>
      </w:tr>
      <w:tr w:rsidR="00427BBB" w:rsidRPr="00427BBB" w:rsidTr="00427BBB">
        <w:trPr>
          <w:trHeight w:val="340"/>
        </w:trPr>
        <w:tc>
          <w:tcPr>
            <w:tcW w:w="297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427BBB" w:rsidRPr="00427BBB" w:rsidRDefault="00427BBB" w:rsidP="00427BBB">
            <w:pPr>
              <w:pStyle w:val="ListParagraph"/>
              <w:ind w:left="0"/>
              <w:rPr>
                <w:rFonts w:cs="Arial"/>
                <w:sz w:val="20"/>
              </w:rPr>
            </w:pPr>
            <w:r>
              <w:rPr>
                <w:rFonts w:cs="Arial"/>
                <w:sz w:val="20"/>
              </w:rPr>
              <w:t>360</w:t>
            </w:r>
          </w:p>
        </w:tc>
        <w:tc>
          <w:tcPr>
            <w:tcW w:w="662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427BBB" w:rsidRPr="00427BBB" w:rsidRDefault="00427BBB" w:rsidP="00427BBB">
            <w:pPr>
              <w:pStyle w:val="ListParagraph"/>
              <w:ind w:left="20"/>
              <w:rPr>
                <w:rFonts w:cs="Arial"/>
                <w:sz w:val="20"/>
              </w:rPr>
            </w:pPr>
            <w:r>
              <w:rPr>
                <w:rFonts w:cs="Arial"/>
                <w:sz w:val="20"/>
              </w:rPr>
              <w:t xml:space="preserve">1 = </w:t>
            </w:r>
            <w:r w:rsidR="00A56EC9">
              <w:rPr>
                <w:rFonts w:cs="Arial"/>
                <w:sz w:val="20"/>
              </w:rPr>
              <w:t>1a + 4a + 5a + 15a + 7a + 8a</w:t>
            </w:r>
          </w:p>
        </w:tc>
      </w:tr>
      <w:tr w:rsidR="00427BBB" w:rsidRPr="00427BBB" w:rsidTr="00427BBB">
        <w:trPr>
          <w:trHeight w:val="340"/>
        </w:trPr>
        <w:tc>
          <w:tcPr>
            <w:tcW w:w="297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427BBB" w:rsidRPr="00427BBB" w:rsidRDefault="00427BBB" w:rsidP="00427BBB">
            <w:pPr>
              <w:pStyle w:val="ListParagraph"/>
              <w:ind w:left="0"/>
              <w:rPr>
                <w:rFonts w:cs="Arial"/>
                <w:sz w:val="20"/>
              </w:rPr>
            </w:pPr>
          </w:p>
        </w:tc>
        <w:tc>
          <w:tcPr>
            <w:tcW w:w="662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427BBB" w:rsidRPr="00427BBB" w:rsidRDefault="00427BBB" w:rsidP="00427BBB">
            <w:pPr>
              <w:pStyle w:val="ListParagraph"/>
              <w:ind w:left="20"/>
              <w:rPr>
                <w:rFonts w:cs="Arial"/>
                <w:sz w:val="20"/>
              </w:rPr>
            </w:pPr>
            <w:r>
              <w:rPr>
                <w:rFonts w:cs="Arial"/>
                <w:sz w:val="20"/>
              </w:rPr>
              <w:t xml:space="preserve">2 = </w:t>
            </w:r>
            <w:r w:rsidR="00A56EC9">
              <w:rPr>
                <w:rFonts w:cs="Arial"/>
                <w:sz w:val="20"/>
              </w:rPr>
              <w:t>2a + 3a + 6a + 16a + 11a + 12a</w:t>
            </w:r>
          </w:p>
        </w:tc>
      </w:tr>
      <w:tr w:rsidR="00427BBB" w:rsidRPr="00427BBB" w:rsidTr="00427BBB">
        <w:trPr>
          <w:trHeight w:val="340"/>
        </w:trPr>
        <w:tc>
          <w:tcPr>
            <w:tcW w:w="297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427BBB" w:rsidRPr="00427BBB" w:rsidRDefault="00427BBB" w:rsidP="00427BBB">
            <w:pPr>
              <w:pStyle w:val="ListParagraph"/>
              <w:ind w:left="0"/>
              <w:rPr>
                <w:rFonts w:cs="Arial"/>
                <w:sz w:val="20"/>
              </w:rPr>
            </w:pPr>
            <w:r>
              <w:rPr>
                <w:rFonts w:cs="Arial"/>
                <w:sz w:val="20"/>
              </w:rPr>
              <w:t>Front Ambers</w:t>
            </w:r>
          </w:p>
        </w:tc>
        <w:tc>
          <w:tcPr>
            <w:tcW w:w="662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427BBB" w:rsidRPr="00427BBB" w:rsidRDefault="00427BBB" w:rsidP="0081514F">
            <w:pPr>
              <w:pStyle w:val="ListParagraph"/>
              <w:ind w:left="20"/>
              <w:rPr>
                <w:rFonts w:cs="Arial"/>
                <w:sz w:val="20"/>
              </w:rPr>
            </w:pPr>
            <w:r>
              <w:rPr>
                <w:rFonts w:cs="Arial"/>
                <w:sz w:val="20"/>
              </w:rPr>
              <w:t xml:space="preserve">1 = </w:t>
            </w:r>
            <w:r w:rsidR="00A56EC9">
              <w:rPr>
                <w:rFonts w:cs="Arial"/>
                <w:sz w:val="20"/>
              </w:rPr>
              <w:t>1a + 4a + 5a + 15A</w:t>
            </w:r>
          </w:p>
        </w:tc>
      </w:tr>
      <w:tr w:rsidR="00427BBB" w:rsidRPr="00427BBB" w:rsidTr="00427BBB">
        <w:trPr>
          <w:trHeight w:val="340"/>
        </w:trPr>
        <w:tc>
          <w:tcPr>
            <w:tcW w:w="297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427BBB" w:rsidRPr="00427BBB" w:rsidRDefault="00427BBB" w:rsidP="00427BBB">
            <w:pPr>
              <w:pStyle w:val="ListParagraph"/>
              <w:ind w:left="0"/>
              <w:rPr>
                <w:rFonts w:cs="Arial"/>
                <w:sz w:val="20"/>
              </w:rPr>
            </w:pPr>
          </w:p>
        </w:tc>
        <w:tc>
          <w:tcPr>
            <w:tcW w:w="662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427BBB" w:rsidRPr="00427BBB" w:rsidRDefault="00427BBB" w:rsidP="0081514F">
            <w:pPr>
              <w:pStyle w:val="ListParagraph"/>
              <w:ind w:left="20"/>
              <w:rPr>
                <w:rFonts w:cs="Arial"/>
                <w:sz w:val="20"/>
              </w:rPr>
            </w:pPr>
            <w:r>
              <w:rPr>
                <w:rFonts w:cs="Arial"/>
                <w:sz w:val="20"/>
              </w:rPr>
              <w:t xml:space="preserve">2 = </w:t>
            </w:r>
            <w:r w:rsidR="00A56EC9">
              <w:rPr>
                <w:rFonts w:cs="Arial"/>
                <w:sz w:val="20"/>
              </w:rPr>
              <w:t>2a + 3a + 6a + 16a</w:t>
            </w:r>
          </w:p>
        </w:tc>
      </w:tr>
      <w:tr w:rsidR="00427BBB" w:rsidRPr="00427BBB" w:rsidTr="00427BBB">
        <w:trPr>
          <w:trHeight w:val="340"/>
        </w:trPr>
        <w:tc>
          <w:tcPr>
            <w:tcW w:w="297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427BBB" w:rsidRPr="00427BBB" w:rsidRDefault="00427BBB" w:rsidP="00427BBB">
            <w:pPr>
              <w:pStyle w:val="ListParagraph"/>
              <w:ind w:left="0"/>
              <w:rPr>
                <w:rFonts w:cs="Arial"/>
                <w:sz w:val="20"/>
              </w:rPr>
            </w:pPr>
            <w:r>
              <w:rPr>
                <w:rFonts w:cs="Arial"/>
                <w:sz w:val="20"/>
              </w:rPr>
              <w:t>Rear Ambers</w:t>
            </w:r>
          </w:p>
        </w:tc>
        <w:tc>
          <w:tcPr>
            <w:tcW w:w="662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427BBB" w:rsidRPr="00427BBB" w:rsidRDefault="00427BBB" w:rsidP="0081514F">
            <w:pPr>
              <w:pStyle w:val="ListParagraph"/>
              <w:ind w:left="20"/>
              <w:rPr>
                <w:rFonts w:cs="Arial"/>
                <w:sz w:val="20"/>
              </w:rPr>
            </w:pPr>
            <w:r>
              <w:rPr>
                <w:rFonts w:cs="Arial"/>
                <w:sz w:val="20"/>
              </w:rPr>
              <w:t xml:space="preserve">1 = </w:t>
            </w:r>
            <w:r w:rsidR="00A56EC9">
              <w:rPr>
                <w:rFonts w:cs="Arial"/>
                <w:sz w:val="20"/>
              </w:rPr>
              <w:t>7a + 8a</w:t>
            </w:r>
          </w:p>
        </w:tc>
      </w:tr>
      <w:tr w:rsidR="00427BBB" w:rsidRPr="00427BBB" w:rsidTr="00427BBB">
        <w:trPr>
          <w:trHeight w:val="340"/>
        </w:trPr>
        <w:tc>
          <w:tcPr>
            <w:tcW w:w="297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427BBB" w:rsidRPr="00427BBB" w:rsidRDefault="00427BBB" w:rsidP="00427BBB">
            <w:pPr>
              <w:pStyle w:val="ListParagraph"/>
              <w:ind w:left="0"/>
              <w:rPr>
                <w:rFonts w:cs="Arial"/>
                <w:sz w:val="20"/>
              </w:rPr>
            </w:pPr>
          </w:p>
        </w:tc>
        <w:tc>
          <w:tcPr>
            <w:tcW w:w="662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427BBB" w:rsidRPr="00427BBB" w:rsidRDefault="00427BBB" w:rsidP="0081514F">
            <w:pPr>
              <w:pStyle w:val="ListParagraph"/>
              <w:ind w:left="20"/>
              <w:rPr>
                <w:rFonts w:cs="Arial"/>
                <w:sz w:val="20"/>
              </w:rPr>
            </w:pPr>
            <w:r>
              <w:rPr>
                <w:rFonts w:cs="Arial"/>
                <w:sz w:val="20"/>
              </w:rPr>
              <w:t xml:space="preserve">2 = </w:t>
            </w:r>
            <w:r w:rsidR="00A56EC9">
              <w:rPr>
                <w:rFonts w:cs="Arial"/>
                <w:sz w:val="20"/>
              </w:rPr>
              <w:t>11a + 12a</w:t>
            </w:r>
          </w:p>
        </w:tc>
      </w:tr>
      <w:tr w:rsidR="00A56EC9" w:rsidRPr="00427BBB" w:rsidTr="00427BBB">
        <w:trPr>
          <w:trHeight w:val="340"/>
        </w:trPr>
        <w:tc>
          <w:tcPr>
            <w:tcW w:w="297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A56EC9" w:rsidRPr="00427BBB" w:rsidRDefault="00A56EC9" w:rsidP="00427BBB">
            <w:pPr>
              <w:pStyle w:val="ListParagraph"/>
              <w:ind w:left="0"/>
              <w:rPr>
                <w:rFonts w:cs="Arial"/>
                <w:sz w:val="20"/>
              </w:rPr>
            </w:pPr>
            <w:r>
              <w:rPr>
                <w:rFonts w:cs="Arial"/>
                <w:sz w:val="20"/>
              </w:rPr>
              <w:t>Rear Reds</w:t>
            </w:r>
          </w:p>
        </w:tc>
        <w:tc>
          <w:tcPr>
            <w:tcW w:w="662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A56EC9" w:rsidRPr="00427BBB" w:rsidRDefault="00A56EC9" w:rsidP="0081514F">
            <w:pPr>
              <w:pStyle w:val="ListParagraph"/>
              <w:ind w:left="20"/>
              <w:rPr>
                <w:rFonts w:cs="Arial"/>
                <w:sz w:val="20"/>
              </w:rPr>
            </w:pPr>
            <w:r>
              <w:rPr>
                <w:rFonts w:cs="Arial"/>
                <w:sz w:val="20"/>
              </w:rPr>
              <w:t>1 = 10r + 13r</w:t>
            </w:r>
          </w:p>
        </w:tc>
      </w:tr>
      <w:tr w:rsidR="00A56EC9" w:rsidRPr="00427BBB" w:rsidTr="00427BBB">
        <w:trPr>
          <w:trHeight w:val="340"/>
        </w:trPr>
        <w:tc>
          <w:tcPr>
            <w:tcW w:w="297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A56EC9" w:rsidRPr="00427BBB" w:rsidRDefault="00A56EC9" w:rsidP="00427BBB">
            <w:pPr>
              <w:pStyle w:val="ListParagraph"/>
              <w:ind w:left="0"/>
              <w:rPr>
                <w:rFonts w:cs="Arial"/>
                <w:sz w:val="20"/>
              </w:rPr>
            </w:pPr>
          </w:p>
        </w:tc>
        <w:tc>
          <w:tcPr>
            <w:tcW w:w="662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A56EC9" w:rsidRPr="00427BBB" w:rsidRDefault="00A56EC9" w:rsidP="0081514F">
            <w:pPr>
              <w:pStyle w:val="ListParagraph"/>
              <w:ind w:left="20"/>
              <w:rPr>
                <w:rFonts w:cs="Arial"/>
                <w:sz w:val="20"/>
              </w:rPr>
            </w:pPr>
            <w:r>
              <w:rPr>
                <w:rFonts w:cs="Arial"/>
                <w:sz w:val="20"/>
              </w:rPr>
              <w:t>2 = 9r + 14r</w:t>
            </w:r>
          </w:p>
        </w:tc>
      </w:tr>
      <w:tr w:rsidR="00A56EC9" w:rsidRPr="00427BBB" w:rsidTr="00427BBB">
        <w:trPr>
          <w:trHeight w:val="340"/>
        </w:trPr>
        <w:tc>
          <w:tcPr>
            <w:tcW w:w="297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A56EC9" w:rsidRPr="00427BBB" w:rsidRDefault="00A56EC9" w:rsidP="00427BBB">
            <w:pPr>
              <w:pStyle w:val="ListParagraph"/>
              <w:ind w:left="0"/>
              <w:rPr>
                <w:rFonts w:cs="Arial"/>
                <w:sz w:val="20"/>
              </w:rPr>
            </w:pPr>
            <w:r>
              <w:rPr>
                <w:rFonts w:cs="Arial"/>
                <w:sz w:val="20"/>
              </w:rPr>
              <w:t>EMERGENCY (same as 360)</w:t>
            </w:r>
          </w:p>
        </w:tc>
        <w:tc>
          <w:tcPr>
            <w:tcW w:w="662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A56EC9" w:rsidRPr="00427BBB" w:rsidRDefault="00A56EC9" w:rsidP="0081514F">
            <w:pPr>
              <w:pStyle w:val="ListParagraph"/>
              <w:ind w:left="20"/>
              <w:rPr>
                <w:rFonts w:cs="Arial"/>
                <w:sz w:val="20"/>
              </w:rPr>
            </w:pPr>
            <w:r>
              <w:rPr>
                <w:rFonts w:cs="Arial"/>
                <w:sz w:val="20"/>
              </w:rPr>
              <w:t>1 = 1a + 4a + 5a + 15a + 7a + 8a</w:t>
            </w:r>
          </w:p>
        </w:tc>
      </w:tr>
      <w:tr w:rsidR="00A56EC9" w:rsidRPr="00427BBB" w:rsidTr="00427BBB">
        <w:trPr>
          <w:trHeight w:val="340"/>
        </w:trPr>
        <w:tc>
          <w:tcPr>
            <w:tcW w:w="297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A56EC9" w:rsidRPr="00427BBB" w:rsidRDefault="00A56EC9" w:rsidP="00427BBB">
            <w:pPr>
              <w:pStyle w:val="ListParagraph"/>
              <w:ind w:left="0"/>
              <w:rPr>
                <w:rFonts w:cs="Arial"/>
                <w:sz w:val="20"/>
              </w:rPr>
            </w:pPr>
          </w:p>
        </w:tc>
        <w:tc>
          <w:tcPr>
            <w:tcW w:w="662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A56EC9" w:rsidRPr="00427BBB" w:rsidRDefault="00A56EC9" w:rsidP="0081514F">
            <w:pPr>
              <w:pStyle w:val="ListParagraph"/>
              <w:ind w:left="20"/>
              <w:rPr>
                <w:rFonts w:cs="Arial"/>
                <w:sz w:val="20"/>
              </w:rPr>
            </w:pPr>
            <w:r>
              <w:rPr>
                <w:rFonts w:cs="Arial"/>
                <w:sz w:val="20"/>
              </w:rPr>
              <w:t>2 = 2a + 3a + 6a + 16a + 11a + 12a</w:t>
            </w:r>
          </w:p>
        </w:tc>
      </w:tr>
      <w:tr w:rsidR="00A56EC9" w:rsidRPr="00427BBB" w:rsidTr="00427BBB">
        <w:trPr>
          <w:trHeight w:val="340"/>
        </w:trPr>
        <w:tc>
          <w:tcPr>
            <w:tcW w:w="297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A56EC9" w:rsidRPr="00427BBB" w:rsidRDefault="00A56EC9" w:rsidP="00427BBB">
            <w:pPr>
              <w:pStyle w:val="ListParagraph"/>
              <w:ind w:left="0"/>
              <w:rPr>
                <w:rFonts w:cs="Arial"/>
                <w:sz w:val="20"/>
              </w:rPr>
            </w:pPr>
            <w:r>
              <w:rPr>
                <w:rFonts w:cs="Arial"/>
                <w:sz w:val="20"/>
              </w:rPr>
              <w:t>Arrival</w:t>
            </w:r>
          </w:p>
        </w:tc>
        <w:tc>
          <w:tcPr>
            <w:tcW w:w="662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A56EC9" w:rsidRPr="00427BBB" w:rsidRDefault="00A56EC9" w:rsidP="00A56EC9">
            <w:pPr>
              <w:pStyle w:val="ListParagraph"/>
              <w:ind w:left="20"/>
              <w:rPr>
                <w:rFonts w:cs="Arial"/>
                <w:sz w:val="20"/>
              </w:rPr>
            </w:pPr>
            <w:r>
              <w:rPr>
                <w:rFonts w:cs="Arial"/>
                <w:sz w:val="20"/>
              </w:rPr>
              <w:t>1 = 7a + 8a + 10r + 13r</w:t>
            </w:r>
          </w:p>
        </w:tc>
      </w:tr>
      <w:tr w:rsidR="00A56EC9" w:rsidRPr="00427BBB" w:rsidTr="00427BBB">
        <w:trPr>
          <w:trHeight w:val="340"/>
        </w:trPr>
        <w:tc>
          <w:tcPr>
            <w:tcW w:w="297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A56EC9" w:rsidRPr="00427BBB" w:rsidRDefault="00A56EC9" w:rsidP="00427BBB">
            <w:pPr>
              <w:pStyle w:val="ListParagraph"/>
              <w:ind w:left="0"/>
              <w:rPr>
                <w:rFonts w:cs="Arial"/>
                <w:sz w:val="20"/>
              </w:rPr>
            </w:pPr>
          </w:p>
        </w:tc>
        <w:tc>
          <w:tcPr>
            <w:tcW w:w="662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A56EC9" w:rsidRPr="00427BBB" w:rsidRDefault="00A56EC9" w:rsidP="0081514F">
            <w:pPr>
              <w:pStyle w:val="ListParagraph"/>
              <w:ind w:left="20"/>
              <w:rPr>
                <w:rFonts w:cs="Arial"/>
                <w:sz w:val="20"/>
              </w:rPr>
            </w:pPr>
            <w:r>
              <w:rPr>
                <w:rFonts w:cs="Arial"/>
                <w:sz w:val="20"/>
              </w:rPr>
              <w:t>2 = 11a + 12a + 9r + 14r</w:t>
            </w:r>
          </w:p>
        </w:tc>
      </w:tr>
      <w:tr w:rsidR="00A56EC9" w:rsidRPr="00427BBB" w:rsidTr="0081514F">
        <w:trPr>
          <w:trHeight w:val="340"/>
        </w:trPr>
        <w:tc>
          <w:tcPr>
            <w:tcW w:w="9600"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A56EC9" w:rsidRPr="00427BBB" w:rsidRDefault="00A56EC9" w:rsidP="00427BBB">
            <w:pPr>
              <w:pStyle w:val="ListParagraph"/>
              <w:ind w:left="20"/>
              <w:rPr>
                <w:rFonts w:cs="Arial"/>
                <w:sz w:val="20"/>
              </w:rPr>
            </w:pPr>
            <w:r>
              <w:rPr>
                <w:rFonts w:cs="Arial"/>
                <w:sz w:val="20"/>
              </w:rPr>
              <w:t>(a = amber, r = red)</w:t>
            </w:r>
          </w:p>
        </w:tc>
      </w:tr>
    </w:tbl>
    <w:p w:rsidR="00B95AFE" w:rsidRDefault="00B95AFE" w:rsidP="00274E2B">
      <w:pPr>
        <w:pStyle w:val="ListParagraph"/>
        <w:ind w:left="792"/>
        <w:rPr>
          <w:sz w:val="22"/>
        </w:rPr>
      </w:pPr>
    </w:p>
    <w:p w:rsidR="00427BBB" w:rsidRPr="00932875" w:rsidRDefault="00427BBB" w:rsidP="00274E2B">
      <w:pPr>
        <w:pStyle w:val="ListParagraph"/>
        <w:ind w:left="792"/>
        <w:rPr>
          <w:sz w:val="22"/>
        </w:rPr>
      </w:pPr>
    </w:p>
    <w:p w:rsidR="00932875" w:rsidRPr="00932875" w:rsidRDefault="00932875" w:rsidP="00274E2B">
      <w:pPr>
        <w:pStyle w:val="ListParagraph"/>
        <w:numPr>
          <w:ilvl w:val="1"/>
          <w:numId w:val="3"/>
        </w:numPr>
        <w:ind w:left="1134" w:hanging="774"/>
        <w:rPr>
          <w:sz w:val="22"/>
        </w:rPr>
      </w:pPr>
      <w:r w:rsidRPr="00932875">
        <w:rPr>
          <w:sz w:val="22"/>
        </w:rPr>
        <w:t>Light bar Mounting</w:t>
      </w:r>
    </w:p>
    <w:p w:rsidR="00932875" w:rsidRPr="00932875" w:rsidRDefault="00932875" w:rsidP="00274E2B">
      <w:pPr>
        <w:pStyle w:val="ListParagraph"/>
        <w:numPr>
          <w:ilvl w:val="3"/>
          <w:numId w:val="3"/>
        </w:numPr>
        <w:ind w:left="2268" w:hanging="567"/>
        <w:rPr>
          <w:sz w:val="22"/>
        </w:rPr>
      </w:pPr>
      <w:r w:rsidRPr="00932875">
        <w:rPr>
          <w:sz w:val="22"/>
        </w:rPr>
        <w:t>Universal removable mounting kit to mount light bar to vehicle.</w:t>
      </w:r>
    </w:p>
    <w:p w:rsidR="00932875" w:rsidRPr="00932875" w:rsidRDefault="00932875" w:rsidP="00274E2B">
      <w:pPr>
        <w:pStyle w:val="ListParagraph"/>
        <w:numPr>
          <w:ilvl w:val="3"/>
          <w:numId w:val="3"/>
        </w:numPr>
        <w:ind w:left="2268" w:hanging="567"/>
        <w:rPr>
          <w:sz w:val="22"/>
        </w:rPr>
      </w:pPr>
      <w:r w:rsidRPr="00932875">
        <w:rPr>
          <w:sz w:val="22"/>
        </w:rPr>
        <w:t>Mounted towards rear end of vehicle roof.</w:t>
      </w:r>
    </w:p>
    <w:p w:rsidR="00932875" w:rsidRDefault="00932875" w:rsidP="00274E2B">
      <w:pPr>
        <w:pStyle w:val="ListParagraph"/>
        <w:numPr>
          <w:ilvl w:val="3"/>
          <w:numId w:val="3"/>
        </w:numPr>
        <w:ind w:left="2268" w:hanging="567"/>
        <w:rPr>
          <w:sz w:val="22"/>
        </w:rPr>
      </w:pPr>
      <w:r w:rsidRPr="00932875">
        <w:rPr>
          <w:sz w:val="22"/>
        </w:rPr>
        <w:t>Mounted in a way to minimise damage to the vehicle</w:t>
      </w:r>
    </w:p>
    <w:p w:rsidR="00274E2B" w:rsidRPr="00932875" w:rsidRDefault="00274E2B" w:rsidP="00274E2B">
      <w:pPr>
        <w:pStyle w:val="ListParagraph"/>
        <w:ind w:left="2268"/>
        <w:rPr>
          <w:sz w:val="22"/>
        </w:rPr>
      </w:pPr>
    </w:p>
    <w:p w:rsidR="00932875" w:rsidRPr="00932875" w:rsidRDefault="00932875" w:rsidP="00274E2B">
      <w:pPr>
        <w:pStyle w:val="ListParagraph"/>
        <w:numPr>
          <w:ilvl w:val="2"/>
          <w:numId w:val="3"/>
        </w:numPr>
        <w:ind w:left="2268" w:hanging="850"/>
        <w:rPr>
          <w:sz w:val="22"/>
        </w:rPr>
      </w:pPr>
      <w:r w:rsidRPr="00932875">
        <w:rPr>
          <w:sz w:val="22"/>
        </w:rPr>
        <w:t>Note: The vehicle must have an audible warning if the light bar is in use while the vehicle is being driven.</w:t>
      </w:r>
    </w:p>
    <w:p w:rsidR="00932875" w:rsidRPr="00932875" w:rsidRDefault="00932875" w:rsidP="00274E2B">
      <w:pPr>
        <w:pStyle w:val="ListParagraph"/>
        <w:ind w:left="792"/>
        <w:rPr>
          <w:sz w:val="22"/>
        </w:rPr>
      </w:pPr>
    </w:p>
    <w:p w:rsidR="00932875" w:rsidRDefault="00932875" w:rsidP="00274E2B">
      <w:pPr>
        <w:pStyle w:val="ListParagraph"/>
        <w:numPr>
          <w:ilvl w:val="1"/>
          <w:numId w:val="3"/>
        </w:numPr>
        <w:ind w:left="1134" w:hanging="774"/>
        <w:rPr>
          <w:sz w:val="22"/>
        </w:rPr>
      </w:pPr>
      <w:r w:rsidRPr="00932875">
        <w:rPr>
          <w:sz w:val="22"/>
        </w:rPr>
        <w:t>Light bar Control System and Controller</w:t>
      </w:r>
    </w:p>
    <w:p w:rsidR="00274E2B" w:rsidRPr="00932875" w:rsidRDefault="00274E2B" w:rsidP="00274E2B">
      <w:pPr>
        <w:pStyle w:val="ListParagraph"/>
        <w:ind w:left="1134"/>
        <w:rPr>
          <w:sz w:val="22"/>
        </w:rPr>
      </w:pPr>
    </w:p>
    <w:p w:rsidR="00932875" w:rsidRDefault="00932875" w:rsidP="00274E2B">
      <w:pPr>
        <w:pStyle w:val="ListParagraph"/>
        <w:numPr>
          <w:ilvl w:val="2"/>
          <w:numId w:val="3"/>
        </w:numPr>
        <w:ind w:left="2268" w:hanging="850"/>
        <w:rPr>
          <w:sz w:val="22"/>
        </w:rPr>
      </w:pPr>
      <w:r w:rsidRPr="00932875">
        <w:rPr>
          <w:sz w:val="22"/>
        </w:rPr>
        <w:t>The light bar controller shall be installed with the ability to pivot, to allow use by either the driver or passenger. The cradle for the light bar controller is to be positioned as close as possible to the driver at the highest practical position. The controller shall provide the following functions:</w:t>
      </w:r>
    </w:p>
    <w:p w:rsidR="00932875" w:rsidRDefault="00932875" w:rsidP="00932875">
      <w:pPr>
        <w:pStyle w:val="ListParagraph"/>
        <w:ind w:left="792"/>
        <w:rPr>
          <w:sz w:val="22"/>
        </w:rPr>
      </w:pPr>
    </w:p>
    <w:p w:rsidR="00A56EC9" w:rsidRDefault="00A56EC9" w:rsidP="00932875">
      <w:pPr>
        <w:pStyle w:val="ListParagraph"/>
        <w:ind w:left="792"/>
        <w:rPr>
          <w:sz w:val="22"/>
        </w:rPr>
      </w:pPr>
    </w:p>
    <w:p w:rsidR="00F57FD1" w:rsidRPr="00F57FD1" w:rsidRDefault="00F57FD1" w:rsidP="00F57FD1">
      <w:pPr>
        <w:pStyle w:val="Caption"/>
        <w:keepNext/>
        <w:jc w:val="center"/>
        <w:rPr>
          <w:b w:val="0"/>
        </w:rPr>
      </w:pPr>
      <w:r w:rsidRPr="00F57FD1">
        <w:rPr>
          <w:b w:val="0"/>
        </w:rPr>
        <w:lastRenderedPageBreak/>
        <w:t xml:space="preserve">Table </w:t>
      </w:r>
      <w:r w:rsidRPr="00F57FD1">
        <w:rPr>
          <w:b w:val="0"/>
        </w:rPr>
        <w:fldChar w:fldCharType="begin"/>
      </w:r>
      <w:r w:rsidRPr="00F57FD1">
        <w:rPr>
          <w:b w:val="0"/>
        </w:rPr>
        <w:instrText xml:space="preserve"> SEQ Table \* ARABIC </w:instrText>
      </w:r>
      <w:r w:rsidRPr="00F57FD1">
        <w:rPr>
          <w:b w:val="0"/>
        </w:rPr>
        <w:fldChar w:fldCharType="separate"/>
      </w:r>
      <w:r w:rsidR="00DC082E">
        <w:rPr>
          <w:b w:val="0"/>
          <w:noProof/>
        </w:rPr>
        <w:t>3</w:t>
      </w:r>
      <w:r w:rsidRPr="00F57FD1">
        <w:rPr>
          <w:b w:val="0"/>
        </w:rPr>
        <w:fldChar w:fldCharType="end"/>
      </w:r>
    </w:p>
    <w:tbl>
      <w:tblPr>
        <w:tblW w:w="9600" w:type="dxa"/>
        <w:tblCellMar>
          <w:left w:w="0" w:type="dxa"/>
          <w:right w:w="0" w:type="dxa"/>
        </w:tblCellMar>
        <w:tblLook w:val="0420" w:firstRow="1" w:lastRow="0" w:firstColumn="0" w:lastColumn="0" w:noHBand="0" w:noVBand="1"/>
      </w:tblPr>
      <w:tblGrid>
        <w:gridCol w:w="997"/>
        <w:gridCol w:w="2549"/>
        <w:gridCol w:w="3544"/>
        <w:gridCol w:w="2510"/>
      </w:tblGrid>
      <w:tr w:rsidR="00932875" w:rsidRPr="00932875" w:rsidTr="00932875">
        <w:trPr>
          <w:trHeight w:val="454"/>
        </w:trPr>
        <w:tc>
          <w:tcPr>
            <w:tcW w:w="997" w:type="dxa"/>
            <w:tcBorders>
              <w:top w:val="single" w:sz="8" w:space="0" w:color="FFFFFF"/>
              <w:left w:val="single" w:sz="8" w:space="0" w:color="FFFFFF"/>
              <w:bottom w:val="single" w:sz="24"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932875" w:rsidRPr="00932875" w:rsidRDefault="00932875" w:rsidP="00932875">
            <w:pPr>
              <w:rPr>
                <w:rFonts w:cs="Arial"/>
                <w:b/>
                <w:color w:val="FFFFFF" w:themeColor="background1"/>
                <w:sz w:val="22"/>
                <w:szCs w:val="22"/>
                <w:lang w:eastAsia="en-GB"/>
              </w:rPr>
            </w:pPr>
            <w:r w:rsidRPr="00932875">
              <w:rPr>
                <w:rFonts w:cs="Arial"/>
                <w:b/>
                <w:color w:val="FFFFFF" w:themeColor="background1"/>
                <w:sz w:val="22"/>
                <w:szCs w:val="22"/>
                <w:lang w:eastAsia="en-GB"/>
              </w:rPr>
              <w:t>Switch</w:t>
            </w:r>
          </w:p>
        </w:tc>
        <w:tc>
          <w:tcPr>
            <w:tcW w:w="2549" w:type="dxa"/>
            <w:tcBorders>
              <w:top w:val="single" w:sz="8" w:space="0" w:color="FFFFFF"/>
              <w:left w:val="single" w:sz="8" w:space="0" w:color="FFFFFF"/>
              <w:bottom w:val="single" w:sz="24"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932875" w:rsidRPr="00932875" w:rsidRDefault="00932875" w:rsidP="00932875">
            <w:pPr>
              <w:rPr>
                <w:rFonts w:cs="Arial"/>
                <w:b/>
                <w:color w:val="FFFFFF" w:themeColor="background1"/>
                <w:sz w:val="22"/>
                <w:szCs w:val="22"/>
                <w:lang w:eastAsia="en-GB"/>
              </w:rPr>
            </w:pPr>
            <w:r w:rsidRPr="00932875">
              <w:rPr>
                <w:rFonts w:cs="Arial"/>
                <w:b/>
                <w:color w:val="FFFFFF" w:themeColor="background1"/>
                <w:sz w:val="22"/>
                <w:szCs w:val="22"/>
                <w:lang w:eastAsia="en-GB"/>
              </w:rPr>
              <w:t>Legend</w:t>
            </w:r>
          </w:p>
        </w:tc>
        <w:tc>
          <w:tcPr>
            <w:tcW w:w="3544" w:type="dxa"/>
            <w:tcBorders>
              <w:top w:val="single" w:sz="8" w:space="0" w:color="FFFFFF"/>
              <w:left w:val="single" w:sz="8" w:space="0" w:color="FFFFFF"/>
              <w:bottom w:val="single" w:sz="24"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932875" w:rsidRPr="00932875" w:rsidRDefault="00932875" w:rsidP="00932875">
            <w:pPr>
              <w:rPr>
                <w:rFonts w:cs="Arial"/>
                <w:b/>
                <w:color w:val="FFFFFF" w:themeColor="background1"/>
                <w:sz w:val="22"/>
                <w:szCs w:val="22"/>
                <w:lang w:eastAsia="en-GB"/>
              </w:rPr>
            </w:pPr>
            <w:r w:rsidRPr="00932875">
              <w:rPr>
                <w:rFonts w:cs="Arial"/>
                <w:b/>
                <w:color w:val="FFFFFF" w:themeColor="background1"/>
                <w:sz w:val="22"/>
                <w:szCs w:val="22"/>
                <w:lang w:eastAsia="en-GB"/>
              </w:rPr>
              <w:t>Light Bar Function</w:t>
            </w:r>
          </w:p>
        </w:tc>
        <w:tc>
          <w:tcPr>
            <w:tcW w:w="2510" w:type="dxa"/>
            <w:tcBorders>
              <w:top w:val="single" w:sz="8" w:space="0" w:color="FFFFFF"/>
              <w:left w:val="single" w:sz="8" w:space="0" w:color="FFFFFF"/>
              <w:bottom w:val="single" w:sz="24"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932875" w:rsidRPr="00932875" w:rsidRDefault="00932875" w:rsidP="00932875">
            <w:pPr>
              <w:rPr>
                <w:rFonts w:cs="Arial"/>
                <w:b/>
                <w:color w:val="FFFFFF" w:themeColor="background1"/>
                <w:sz w:val="22"/>
                <w:szCs w:val="22"/>
                <w:lang w:eastAsia="en-GB"/>
              </w:rPr>
            </w:pPr>
            <w:r w:rsidRPr="00932875">
              <w:rPr>
                <w:rFonts w:cs="Arial"/>
                <w:b/>
                <w:color w:val="FFFFFF" w:themeColor="background1"/>
                <w:sz w:val="22"/>
                <w:szCs w:val="22"/>
                <w:lang w:eastAsia="en-GB"/>
              </w:rPr>
              <w:t>Additional Function</w:t>
            </w:r>
          </w:p>
        </w:tc>
      </w:tr>
      <w:tr w:rsidR="00932875" w:rsidRPr="00932875" w:rsidTr="00932875">
        <w:trPr>
          <w:trHeight w:val="340"/>
        </w:trPr>
        <w:tc>
          <w:tcPr>
            <w:tcW w:w="99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1</w:t>
            </w:r>
          </w:p>
        </w:tc>
        <w:tc>
          <w:tcPr>
            <w:tcW w:w="254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EMERGENCY</w:t>
            </w:r>
          </w:p>
        </w:tc>
        <w:tc>
          <w:tcPr>
            <w:tcW w:w="354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All amber lights</w:t>
            </w:r>
          </w:p>
        </w:tc>
        <w:tc>
          <w:tcPr>
            <w:tcW w:w="251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All amber lights</w:t>
            </w:r>
          </w:p>
        </w:tc>
      </w:tr>
      <w:tr w:rsidR="00932875" w:rsidRPr="00932875" w:rsidTr="00932875">
        <w:trPr>
          <w:trHeight w:val="340"/>
        </w:trPr>
        <w:tc>
          <w:tcPr>
            <w:tcW w:w="9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2</w:t>
            </w:r>
          </w:p>
        </w:tc>
        <w:tc>
          <w:tcPr>
            <w:tcW w:w="25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ARRIVAL</w:t>
            </w:r>
          </w:p>
        </w:tc>
        <w:tc>
          <w:tcPr>
            <w:tcW w:w="354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Rear amber and red lights</w:t>
            </w:r>
          </w:p>
        </w:tc>
        <w:tc>
          <w:tcPr>
            <w:tcW w:w="25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32875" w:rsidRPr="00C45574" w:rsidRDefault="00932875" w:rsidP="00932875">
            <w:pPr>
              <w:rPr>
                <w:sz w:val="20"/>
                <w:szCs w:val="20"/>
              </w:rPr>
            </w:pPr>
          </w:p>
        </w:tc>
      </w:tr>
      <w:tr w:rsidR="00932875" w:rsidRPr="00932875" w:rsidTr="00932875">
        <w:trPr>
          <w:trHeight w:val="340"/>
        </w:trPr>
        <w:tc>
          <w:tcPr>
            <w:tcW w:w="9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3</w:t>
            </w:r>
          </w:p>
        </w:tc>
        <w:tc>
          <w:tcPr>
            <w:tcW w:w="25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REDS</w:t>
            </w:r>
          </w:p>
        </w:tc>
        <w:tc>
          <w:tcPr>
            <w:tcW w:w="354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All rear red lights</w:t>
            </w:r>
          </w:p>
        </w:tc>
        <w:tc>
          <w:tcPr>
            <w:tcW w:w="25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Additional rear reds if tail gate obscures rear light bar visibility</w:t>
            </w:r>
          </w:p>
        </w:tc>
      </w:tr>
      <w:tr w:rsidR="00932875" w:rsidRPr="00932875" w:rsidTr="00932875">
        <w:trPr>
          <w:trHeight w:val="340"/>
        </w:trPr>
        <w:tc>
          <w:tcPr>
            <w:tcW w:w="9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4</w:t>
            </w:r>
          </w:p>
        </w:tc>
        <w:tc>
          <w:tcPr>
            <w:tcW w:w="25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RESET / TEST</w:t>
            </w:r>
          </w:p>
        </w:tc>
        <w:tc>
          <w:tcPr>
            <w:tcW w:w="354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All Lights off</w:t>
            </w:r>
          </w:p>
        </w:tc>
        <w:tc>
          <w:tcPr>
            <w:tcW w:w="25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Walk Test</w:t>
            </w:r>
          </w:p>
        </w:tc>
      </w:tr>
      <w:tr w:rsidR="00932875" w:rsidRPr="00932875" w:rsidTr="00932875">
        <w:trPr>
          <w:trHeight w:val="340"/>
        </w:trPr>
        <w:tc>
          <w:tcPr>
            <w:tcW w:w="9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5</w:t>
            </w:r>
          </w:p>
        </w:tc>
        <w:tc>
          <w:tcPr>
            <w:tcW w:w="25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HEAD LAMP FLASH</w:t>
            </w:r>
          </w:p>
        </w:tc>
        <w:tc>
          <w:tcPr>
            <w:tcW w:w="354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N/A</w:t>
            </w:r>
          </w:p>
        </w:tc>
        <w:tc>
          <w:tcPr>
            <w:tcW w:w="25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Headlamp Flash system</w:t>
            </w:r>
          </w:p>
        </w:tc>
      </w:tr>
      <w:tr w:rsidR="00932875" w:rsidRPr="00932875" w:rsidTr="00932875">
        <w:trPr>
          <w:trHeight w:val="340"/>
        </w:trPr>
        <w:tc>
          <w:tcPr>
            <w:tcW w:w="9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6</w:t>
            </w:r>
          </w:p>
        </w:tc>
        <w:tc>
          <w:tcPr>
            <w:tcW w:w="25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RIGHT ALLEY</w:t>
            </w:r>
          </w:p>
        </w:tc>
        <w:tc>
          <w:tcPr>
            <w:tcW w:w="354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Right alley light</w:t>
            </w:r>
          </w:p>
        </w:tc>
        <w:tc>
          <w:tcPr>
            <w:tcW w:w="25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N/A</w:t>
            </w:r>
          </w:p>
        </w:tc>
      </w:tr>
      <w:tr w:rsidR="00932875" w:rsidRPr="00932875" w:rsidTr="00932875">
        <w:trPr>
          <w:trHeight w:val="340"/>
        </w:trPr>
        <w:tc>
          <w:tcPr>
            <w:tcW w:w="9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7</w:t>
            </w:r>
          </w:p>
        </w:tc>
        <w:tc>
          <w:tcPr>
            <w:tcW w:w="25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BULL HORN</w:t>
            </w:r>
          </w:p>
        </w:tc>
        <w:tc>
          <w:tcPr>
            <w:tcW w:w="354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N/A</w:t>
            </w:r>
          </w:p>
        </w:tc>
        <w:tc>
          <w:tcPr>
            <w:tcW w:w="25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Bull Horn. Emergency mode vehicle horn switch to activate or controller at any time</w:t>
            </w:r>
          </w:p>
        </w:tc>
      </w:tr>
      <w:tr w:rsidR="00932875" w:rsidRPr="00932875" w:rsidTr="00932875">
        <w:trPr>
          <w:trHeight w:val="340"/>
        </w:trPr>
        <w:tc>
          <w:tcPr>
            <w:tcW w:w="9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8</w:t>
            </w:r>
          </w:p>
        </w:tc>
        <w:tc>
          <w:tcPr>
            <w:tcW w:w="25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FRONT AMBER</w:t>
            </w:r>
          </w:p>
        </w:tc>
        <w:tc>
          <w:tcPr>
            <w:tcW w:w="354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All front amber lights</w:t>
            </w:r>
          </w:p>
        </w:tc>
        <w:tc>
          <w:tcPr>
            <w:tcW w:w="25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Front Grille lights</w:t>
            </w:r>
          </w:p>
        </w:tc>
      </w:tr>
      <w:tr w:rsidR="00932875" w:rsidRPr="00932875" w:rsidTr="00932875">
        <w:trPr>
          <w:trHeight w:val="340"/>
        </w:trPr>
        <w:tc>
          <w:tcPr>
            <w:tcW w:w="9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9</w:t>
            </w:r>
          </w:p>
        </w:tc>
        <w:tc>
          <w:tcPr>
            <w:tcW w:w="25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360</w:t>
            </w:r>
          </w:p>
        </w:tc>
        <w:tc>
          <w:tcPr>
            <w:tcW w:w="354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All amber lights</w:t>
            </w:r>
          </w:p>
        </w:tc>
        <w:tc>
          <w:tcPr>
            <w:tcW w:w="25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32875" w:rsidRPr="00C45574" w:rsidRDefault="00932875" w:rsidP="00932875">
            <w:pPr>
              <w:rPr>
                <w:sz w:val="20"/>
                <w:szCs w:val="20"/>
              </w:rPr>
            </w:pPr>
          </w:p>
        </w:tc>
      </w:tr>
      <w:tr w:rsidR="00932875" w:rsidRPr="00932875" w:rsidTr="00932875">
        <w:trPr>
          <w:trHeight w:val="340"/>
        </w:trPr>
        <w:tc>
          <w:tcPr>
            <w:tcW w:w="9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10</w:t>
            </w:r>
          </w:p>
        </w:tc>
        <w:tc>
          <w:tcPr>
            <w:tcW w:w="25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REAR AMBER</w:t>
            </w:r>
          </w:p>
        </w:tc>
        <w:tc>
          <w:tcPr>
            <w:tcW w:w="354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All rear amber lights</w:t>
            </w:r>
          </w:p>
        </w:tc>
        <w:tc>
          <w:tcPr>
            <w:tcW w:w="25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32875" w:rsidRPr="00C45574" w:rsidRDefault="00932875" w:rsidP="00932875">
            <w:pPr>
              <w:rPr>
                <w:sz w:val="20"/>
                <w:szCs w:val="20"/>
              </w:rPr>
            </w:pPr>
          </w:p>
        </w:tc>
      </w:tr>
      <w:tr w:rsidR="00932875" w:rsidRPr="00932875" w:rsidTr="00932875">
        <w:trPr>
          <w:trHeight w:val="340"/>
        </w:trPr>
        <w:tc>
          <w:tcPr>
            <w:tcW w:w="9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11</w:t>
            </w:r>
          </w:p>
        </w:tc>
        <w:tc>
          <w:tcPr>
            <w:tcW w:w="25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EMERGENCY START</w:t>
            </w:r>
          </w:p>
        </w:tc>
        <w:tc>
          <w:tcPr>
            <w:tcW w:w="354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N/A</w:t>
            </w:r>
          </w:p>
        </w:tc>
        <w:tc>
          <w:tcPr>
            <w:tcW w:w="25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Allow aux battery voltage to main battery for starting</w:t>
            </w:r>
          </w:p>
        </w:tc>
      </w:tr>
      <w:tr w:rsidR="00932875" w:rsidRPr="00932875" w:rsidTr="00932875">
        <w:trPr>
          <w:trHeight w:val="340"/>
        </w:trPr>
        <w:tc>
          <w:tcPr>
            <w:tcW w:w="9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12</w:t>
            </w:r>
          </w:p>
        </w:tc>
        <w:tc>
          <w:tcPr>
            <w:tcW w:w="25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LEFT ALLEY</w:t>
            </w:r>
          </w:p>
        </w:tc>
        <w:tc>
          <w:tcPr>
            <w:tcW w:w="354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Left alley light</w:t>
            </w:r>
          </w:p>
        </w:tc>
        <w:tc>
          <w:tcPr>
            <w:tcW w:w="25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32875" w:rsidRPr="00C45574" w:rsidRDefault="00932875" w:rsidP="00932875">
            <w:pPr>
              <w:rPr>
                <w:sz w:val="20"/>
                <w:szCs w:val="20"/>
              </w:rPr>
            </w:pPr>
          </w:p>
        </w:tc>
      </w:tr>
      <w:tr w:rsidR="00932875" w:rsidRPr="00932875" w:rsidTr="00932875">
        <w:trPr>
          <w:trHeight w:val="340"/>
        </w:trPr>
        <w:tc>
          <w:tcPr>
            <w:tcW w:w="9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13</w:t>
            </w:r>
          </w:p>
        </w:tc>
        <w:tc>
          <w:tcPr>
            <w:tcW w:w="25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FAULT</w:t>
            </w:r>
          </w:p>
        </w:tc>
        <w:tc>
          <w:tcPr>
            <w:tcW w:w="354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Error light if communication error between bar light / controller</w:t>
            </w:r>
          </w:p>
        </w:tc>
        <w:tc>
          <w:tcPr>
            <w:tcW w:w="25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32875" w:rsidRPr="00C45574" w:rsidRDefault="00932875" w:rsidP="00932875">
            <w:pPr>
              <w:rPr>
                <w:sz w:val="20"/>
                <w:szCs w:val="20"/>
              </w:rPr>
            </w:pPr>
          </w:p>
        </w:tc>
      </w:tr>
      <w:tr w:rsidR="00932875" w:rsidRPr="00932875" w:rsidTr="00932875">
        <w:trPr>
          <w:trHeight w:val="340"/>
        </w:trPr>
        <w:tc>
          <w:tcPr>
            <w:tcW w:w="9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14</w:t>
            </w:r>
          </w:p>
        </w:tc>
        <w:tc>
          <w:tcPr>
            <w:tcW w:w="25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RUN LOCK</w:t>
            </w:r>
          </w:p>
        </w:tc>
        <w:tc>
          <w:tcPr>
            <w:tcW w:w="354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N/A</w:t>
            </w:r>
          </w:p>
        </w:tc>
        <w:tc>
          <w:tcPr>
            <w:tcW w:w="25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To enable run lock</w:t>
            </w:r>
          </w:p>
        </w:tc>
      </w:tr>
      <w:tr w:rsidR="00932875" w:rsidRPr="00932875" w:rsidTr="00932875">
        <w:trPr>
          <w:trHeight w:val="340"/>
        </w:trPr>
        <w:tc>
          <w:tcPr>
            <w:tcW w:w="9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15</w:t>
            </w:r>
          </w:p>
        </w:tc>
        <w:tc>
          <w:tcPr>
            <w:tcW w:w="25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INTERIOR</w:t>
            </w:r>
          </w:p>
        </w:tc>
        <w:tc>
          <w:tcPr>
            <w:tcW w:w="354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N/A</w:t>
            </w:r>
          </w:p>
        </w:tc>
        <w:tc>
          <w:tcPr>
            <w:tcW w:w="25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Interior strip lamp</w:t>
            </w:r>
          </w:p>
        </w:tc>
      </w:tr>
      <w:tr w:rsidR="00932875" w:rsidRPr="00932875" w:rsidTr="00932875">
        <w:trPr>
          <w:trHeight w:val="340"/>
        </w:trPr>
        <w:tc>
          <w:tcPr>
            <w:tcW w:w="9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16</w:t>
            </w:r>
          </w:p>
        </w:tc>
        <w:tc>
          <w:tcPr>
            <w:tcW w:w="25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LOW POWER</w:t>
            </w:r>
          </w:p>
        </w:tc>
        <w:tc>
          <w:tcPr>
            <w:tcW w:w="354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Low power setting</w:t>
            </w:r>
          </w:p>
        </w:tc>
        <w:tc>
          <w:tcPr>
            <w:tcW w:w="25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32875" w:rsidRPr="00C45574" w:rsidRDefault="00932875" w:rsidP="00932875">
            <w:pPr>
              <w:rPr>
                <w:sz w:val="20"/>
                <w:szCs w:val="20"/>
              </w:rPr>
            </w:pPr>
            <w:r w:rsidRPr="00C45574">
              <w:rPr>
                <w:sz w:val="20"/>
                <w:szCs w:val="20"/>
              </w:rPr>
              <w:t>Low power to all other additional lights</w:t>
            </w:r>
          </w:p>
        </w:tc>
      </w:tr>
    </w:tbl>
    <w:p w:rsidR="00932875" w:rsidRDefault="00932875" w:rsidP="00932875">
      <w:pPr>
        <w:pStyle w:val="ListParagraph"/>
        <w:ind w:left="792"/>
        <w:rPr>
          <w:sz w:val="22"/>
        </w:rPr>
      </w:pPr>
    </w:p>
    <w:p w:rsidR="005C459E" w:rsidRDefault="005C459E" w:rsidP="00932875">
      <w:pPr>
        <w:pStyle w:val="ListParagraph"/>
        <w:ind w:left="792"/>
        <w:rPr>
          <w:sz w:val="22"/>
        </w:rPr>
      </w:pPr>
    </w:p>
    <w:p w:rsidR="005C459E" w:rsidRDefault="005C459E" w:rsidP="00932875">
      <w:pPr>
        <w:pStyle w:val="ListParagraph"/>
        <w:ind w:left="792"/>
        <w:rPr>
          <w:sz w:val="22"/>
        </w:rPr>
      </w:pPr>
    </w:p>
    <w:p w:rsidR="005C459E" w:rsidRDefault="005C459E" w:rsidP="00932875">
      <w:pPr>
        <w:pStyle w:val="ListParagraph"/>
        <w:ind w:left="792"/>
        <w:rPr>
          <w:sz w:val="22"/>
        </w:rPr>
      </w:pPr>
    </w:p>
    <w:p w:rsidR="005C459E" w:rsidRDefault="005C459E" w:rsidP="00932875">
      <w:pPr>
        <w:pStyle w:val="ListParagraph"/>
        <w:ind w:left="792"/>
        <w:rPr>
          <w:sz w:val="22"/>
        </w:rPr>
      </w:pPr>
    </w:p>
    <w:p w:rsidR="00932875" w:rsidRDefault="00932875" w:rsidP="00274E2B">
      <w:pPr>
        <w:pStyle w:val="ListParagraph"/>
        <w:ind w:left="792"/>
        <w:rPr>
          <w:sz w:val="22"/>
        </w:rPr>
      </w:pPr>
    </w:p>
    <w:p w:rsidR="00F57FD1" w:rsidRDefault="00F57FD1" w:rsidP="00274E2B">
      <w:pPr>
        <w:pStyle w:val="ListParagraph"/>
        <w:ind w:left="792"/>
        <w:rPr>
          <w:sz w:val="22"/>
        </w:rPr>
      </w:pPr>
    </w:p>
    <w:p w:rsidR="00F57FD1" w:rsidRDefault="00F57FD1" w:rsidP="00274E2B">
      <w:pPr>
        <w:pStyle w:val="ListParagraph"/>
        <w:ind w:left="792"/>
        <w:rPr>
          <w:sz w:val="22"/>
        </w:rPr>
      </w:pPr>
    </w:p>
    <w:p w:rsidR="00F57FD1" w:rsidRDefault="00F57FD1" w:rsidP="00274E2B">
      <w:pPr>
        <w:pStyle w:val="ListParagraph"/>
        <w:ind w:left="792"/>
        <w:rPr>
          <w:sz w:val="22"/>
        </w:rPr>
      </w:pPr>
    </w:p>
    <w:p w:rsidR="00F57FD1" w:rsidRDefault="00F57FD1" w:rsidP="00274E2B">
      <w:pPr>
        <w:pStyle w:val="ListParagraph"/>
        <w:ind w:left="792"/>
        <w:rPr>
          <w:sz w:val="22"/>
        </w:rPr>
      </w:pPr>
    </w:p>
    <w:p w:rsidR="00F57FD1" w:rsidRDefault="00F57FD1" w:rsidP="00274E2B">
      <w:pPr>
        <w:pStyle w:val="ListParagraph"/>
        <w:ind w:left="792"/>
        <w:rPr>
          <w:sz w:val="22"/>
        </w:rPr>
      </w:pPr>
    </w:p>
    <w:p w:rsidR="00F57FD1" w:rsidRDefault="00F57FD1" w:rsidP="00274E2B">
      <w:pPr>
        <w:pStyle w:val="ListParagraph"/>
        <w:ind w:left="792"/>
        <w:rPr>
          <w:sz w:val="22"/>
        </w:rPr>
      </w:pPr>
    </w:p>
    <w:p w:rsidR="00F57FD1" w:rsidRDefault="00F57FD1" w:rsidP="00274E2B">
      <w:pPr>
        <w:pStyle w:val="ListParagraph"/>
        <w:ind w:left="792"/>
        <w:rPr>
          <w:sz w:val="22"/>
        </w:rPr>
      </w:pPr>
    </w:p>
    <w:p w:rsidR="00F57FD1" w:rsidRDefault="00F57FD1" w:rsidP="00274E2B">
      <w:pPr>
        <w:pStyle w:val="ListParagraph"/>
        <w:ind w:left="792"/>
        <w:rPr>
          <w:sz w:val="22"/>
        </w:rPr>
      </w:pPr>
    </w:p>
    <w:p w:rsidR="00F57FD1" w:rsidRDefault="00F57FD1" w:rsidP="00274E2B">
      <w:pPr>
        <w:pStyle w:val="ListParagraph"/>
        <w:ind w:left="792"/>
        <w:rPr>
          <w:sz w:val="22"/>
        </w:rPr>
      </w:pPr>
    </w:p>
    <w:p w:rsidR="00274E2B" w:rsidRPr="00274E2B" w:rsidRDefault="00274E2B" w:rsidP="00274E2B">
      <w:pPr>
        <w:spacing w:before="1"/>
        <w:rPr>
          <w:rFonts w:ascii="Calibri" w:eastAsia="Calibri" w:hAnsi="Calibri" w:cs="Calibri"/>
          <w:sz w:val="20"/>
          <w:szCs w:val="20"/>
        </w:rPr>
      </w:pPr>
      <w:r>
        <w:rPr>
          <w:rFonts w:ascii="Calibri" w:eastAsia="Calibri" w:hAnsi="Calibri" w:cs="Calibri"/>
          <w:b/>
          <w:bCs/>
          <w:noProof/>
          <w:color w:val="0070C0"/>
          <w:sz w:val="20"/>
          <w:szCs w:val="20"/>
          <w:lang w:eastAsia="en-GB"/>
        </w:rPr>
        <mc:AlternateContent>
          <mc:Choice Requires="wps">
            <w:drawing>
              <wp:anchor distT="0" distB="0" distL="114300" distR="114300" simplePos="0" relativeHeight="251659264" behindDoc="0" locked="0" layoutInCell="1" allowOverlap="1" wp14:anchorId="6B55703F" wp14:editId="47C0213D">
                <wp:simplePos x="0" y="0"/>
                <wp:positionH relativeFrom="column">
                  <wp:posOffset>1714500</wp:posOffset>
                </wp:positionH>
                <wp:positionV relativeFrom="paragraph">
                  <wp:posOffset>7620</wp:posOffset>
                </wp:positionV>
                <wp:extent cx="342900" cy="228600"/>
                <wp:effectExtent l="9525" t="7620" r="9525" b="1143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00FF00"/>
                        </a:solidFill>
                        <a:ln w="9525">
                          <a:solidFill>
                            <a:srgbClr val="00FF00"/>
                          </a:solidFill>
                          <a:miter lim="800000"/>
                          <a:headEnd/>
                          <a:tailEnd/>
                        </a:ln>
                      </wps:spPr>
                      <wps:txbx>
                        <w:txbxContent>
                          <w:p w:rsidR="005E1B6E" w:rsidRPr="004423F0" w:rsidRDefault="005E1B6E" w:rsidP="00274E2B">
                            <w:pPr>
                              <w:rPr>
                                <w:rFonts w:cs="Arial"/>
                                <w:b/>
                                <w:sz w:val="16"/>
                                <w:szCs w:val="16"/>
                              </w:rPr>
                            </w:pPr>
                            <w:r>
                              <w:rPr>
                                <w:rFonts w:cs="Arial"/>
                                <w:b/>
                                <w:noProof/>
                                <w:sz w:val="16"/>
                                <w:szCs w:val="16"/>
                                <w:lang w:eastAsia="en-GB"/>
                              </w:rPr>
                              <w:drawing>
                                <wp:inline distT="0" distB="0" distL="0" distR="0" wp14:anchorId="010CA863" wp14:editId="5DA4915D">
                                  <wp:extent cx="35560" cy="35560"/>
                                  <wp:effectExtent l="0" t="0" r="254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60" cy="35560"/>
                                          </a:xfrm>
                                          <a:prstGeom prst="rect">
                                            <a:avLst/>
                                          </a:prstGeom>
                                          <a:noFill/>
                                          <a:ln>
                                            <a:noFill/>
                                          </a:ln>
                                        </pic:spPr>
                                      </pic:pic>
                                    </a:graphicData>
                                  </a:graphic>
                                </wp:inline>
                              </w:drawing>
                            </w:r>
                            <w:r>
                              <w:rPr>
                                <w:rFonts w:cs="Arial"/>
                                <w:b/>
                                <w:sz w:val="16"/>
                                <w:szCs w:val="16"/>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135pt;margin-top:.6pt;width:27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" fillcolor="lime" strokecolor="lime">
                <v:textbox>
                  <w:txbxContent>
                    <w:p w:rsidR="005E1B6E" w:rsidRPr="004423F0" w:rsidRDefault="005E1B6E" w:rsidP="00274E2B">
                      <w:pPr>
                        <w:rPr>
                          <w:rFonts w:cs="Arial"/>
                          <w:b/>
                          <w:sz w:val="16"/>
                          <w:szCs w:val="16"/>
                        </w:rPr>
                      </w:pPr>
                      <w:r>
                        <w:rPr>
                          <w:rFonts w:cs="Arial"/>
                          <w:b/>
                          <w:noProof/>
                          <w:sz w:val="16"/>
                          <w:szCs w:val="16"/>
                          <w:lang w:eastAsia="en-GB"/>
                        </w:rPr>
                        <w:drawing>
                          <wp:inline distT="0" distB="0" distL="0" distR="0" wp14:anchorId="010CA863" wp14:editId="5DA4915D">
                            <wp:extent cx="35560" cy="35560"/>
                            <wp:effectExtent l="0" t="0" r="254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60" cy="35560"/>
                                    </a:xfrm>
                                    <a:prstGeom prst="rect">
                                      <a:avLst/>
                                    </a:prstGeom>
                                    <a:noFill/>
                                    <a:ln>
                                      <a:noFill/>
                                    </a:ln>
                                  </pic:spPr>
                                </pic:pic>
                              </a:graphicData>
                            </a:graphic>
                          </wp:inline>
                        </w:drawing>
                      </w:r>
                      <w:r>
                        <w:rPr>
                          <w:rFonts w:cs="Arial"/>
                          <w:b/>
                          <w:sz w:val="16"/>
                          <w:szCs w:val="16"/>
                        </w:rPr>
                        <w:t>11</w:t>
                      </w:r>
                    </w:p>
                  </w:txbxContent>
                </v:textbox>
              </v:rect>
            </w:pict>
          </mc:Fallback>
        </mc:AlternateContent>
      </w:r>
      <w:r>
        <w:rPr>
          <w:rFonts w:ascii="Calibri" w:eastAsia="Calibri" w:hAnsi="Calibri" w:cs="Calibri"/>
          <w:noProof/>
          <w:sz w:val="20"/>
          <w:szCs w:val="20"/>
          <w:lang w:eastAsia="en-GB"/>
        </w:rPr>
        <mc:AlternateContent>
          <mc:Choice Requires="wps">
            <w:drawing>
              <wp:anchor distT="0" distB="0" distL="114300" distR="114300" simplePos="0" relativeHeight="251670528" behindDoc="0" locked="0" layoutInCell="1" allowOverlap="1" wp14:anchorId="30C800D8" wp14:editId="03D53697">
                <wp:simplePos x="0" y="0"/>
                <wp:positionH relativeFrom="column">
                  <wp:posOffset>1257300</wp:posOffset>
                </wp:positionH>
                <wp:positionV relativeFrom="paragraph">
                  <wp:posOffset>7620</wp:posOffset>
                </wp:positionV>
                <wp:extent cx="342900" cy="228600"/>
                <wp:effectExtent l="9525" t="7620" r="9525" b="1143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00FF00"/>
                        </a:solidFill>
                        <a:ln w="9525">
                          <a:solidFill>
                            <a:srgbClr val="00FF00"/>
                          </a:solidFill>
                          <a:miter lim="800000"/>
                          <a:headEnd/>
                          <a:tailEnd/>
                        </a:ln>
                      </wps:spPr>
                      <wps:txbx>
                        <w:txbxContent>
                          <w:p w:rsidR="005E1B6E" w:rsidRPr="005E4E1A" w:rsidRDefault="005E1B6E" w:rsidP="00274E2B">
                            <w:pPr>
                              <w:rPr>
                                <w:rFonts w:cs="Arial"/>
                                <w:b/>
                                <w:sz w:val="16"/>
                                <w:szCs w:val="16"/>
                              </w:rPr>
                            </w:pPr>
                            <w:r w:rsidRPr="005E4E1A">
                              <w:rPr>
                                <w:rFonts w:cs="Arial"/>
                                <w:b/>
                                <w:sz w:val="16"/>
                                <w:szCs w:val="16"/>
                              </w:rPr>
                              <w:t>1</w:t>
                            </w:r>
                            <w:r>
                              <w:rPr>
                                <w:rFonts w:cs="Arial"/>
                                <w:b/>
                                <w:sz w:val="16"/>
                                <w:szCs w:val="16"/>
                              </w:rPr>
                              <w:t>4</w:t>
                            </w:r>
                          </w:p>
                          <w:p w:rsidR="005E1B6E" w:rsidRDefault="005E1B6E" w:rsidP="00274E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7" style="position:absolute;margin-left:99pt;margin-top:.6pt;width:27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" fillcolor="lime" strokecolor="lime">
                <v:textbox>
                  <w:txbxContent>
                    <w:p w:rsidR="005E1B6E" w:rsidRPr="005E4E1A" w:rsidRDefault="005E1B6E" w:rsidP="00274E2B">
                      <w:pPr>
                        <w:rPr>
                          <w:rFonts w:cs="Arial"/>
                          <w:b/>
                          <w:sz w:val="16"/>
                          <w:szCs w:val="16"/>
                        </w:rPr>
                      </w:pPr>
                      <w:r w:rsidRPr="005E4E1A">
                        <w:rPr>
                          <w:rFonts w:cs="Arial"/>
                          <w:b/>
                          <w:sz w:val="16"/>
                          <w:szCs w:val="16"/>
                        </w:rPr>
                        <w:t>1</w:t>
                      </w:r>
                      <w:r>
                        <w:rPr>
                          <w:rFonts w:cs="Arial"/>
                          <w:b/>
                          <w:sz w:val="16"/>
                          <w:szCs w:val="16"/>
                        </w:rPr>
                        <w:t>4</w:t>
                      </w:r>
                    </w:p>
                    <w:p w:rsidR="005E1B6E" w:rsidRDefault="005E1B6E" w:rsidP="00274E2B"/>
                  </w:txbxContent>
                </v:textbox>
              </v:rect>
            </w:pict>
          </mc:Fallback>
        </mc:AlternateContent>
      </w:r>
      <w:r>
        <w:rPr>
          <w:rFonts w:ascii="Calibri" w:eastAsia="Calibri" w:hAnsi="Calibri" w:cs="Calibri"/>
          <w:noProof/>
          <w:sz w:val="20"/>
          <w:szCs w:val="20"/>
          <w:lang w:eastAsia="en-GB"/>
        </w:rPr>
        <mc:AlternateContent>
          <mc:Choice Requires="wps">
            <w:drawing>
              <wp:anchor distT="0" distB="0" distL="114300" distR="114300" simplePos="0" relativeHeight="251668480" behindDoc="0" locked="0" layoutInCell="1" allowOverlap="1" wp14:anchorId="259BE359" wp14:editId="686D926A">
                <wp:simplePos x="0" y="0"/>
                <wp:positionH relativeFrom="column">
                  <wp:posOffset>3200400</wp:posOffset>
                </wp:positionH>
                <wp:positionV relativeFrom="paragraph">
                  <wp:posOffset>7620</wp:posOffset>
                </wp:positionV>
                <wp:extent cx="342900" cy="228600"/>
                <wp:effectExtent l="9525" t="7620" r="9525" b="1143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00FF00"/>
                        </a:solidFill>
                        <a:ln w="9525">
                          <a:solidFill>
                            <a:srgbClr val="00FF00"/>
                          </a:solidFill>
                          <a:miter lim="800000"/>
                          <a:headEnd/>
                          <a:tailEnd/>
                        </a:ln>
                      </wps:spPr>
                      <wps:txbx>
                        <w:txbxContent>
                          <w:p w:rsidR="005E1B6E" w:rsidRPr="005E4E1A" w:rsidRDefault="005E1B6E" w:rsidP="00274E2B">
                            <w:pPr>
                              <w:rPr>
                                <w:rFonts w:cs="Arial"/>
                                <w:b/>
                                <w:sz w:val="16"/>
                                <w:szCs w:val="16"/>
                              </w:rPr>
                            </w:pPr>
                            <w:r>
                              <w:rPr>
                                <w:rFonts w:cs="Arial"/>
                                <w:b/>
                                <w:sz w:val="16"/>
                                <w:szCs w:val="16"/>
                              </w:rPr>
                              <w:t>3</w:t>
                            </w:r>
                          </w:p>
                          <w:p w:rsidR="005E1B6E" w:rsidRDefault="005E1B6E" w:rsidP="00274E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8" style="position:absolute;margin-left:252pt;margin-top:.6pt;width:27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" fillcolor="lime" strokecolor="lime">
                <v:textbox>
                  <w:txbxContent>
                    <w:p w:rsidR="005E1B6E" w:rsidRPr="005E4E1A" w:rsidRDefault="005E1B6E" w:rsidP="00274E2B">
                      <w:pPr>
                        <w:rPr>
                          <w:rFonts w:cs="Arial"/>
                          <w:b/>
                          <w:sz w:val="16"/>
                          <w:szCs w:val="16"/>
                        </w:rPr>
                      </w:pPr>
                      <w:r>
                        <w:rPr>
                          <w:rFonts w:cs="Arial"/>
                          <w:b/>
                          <w:sz w:val="16"/>
                          <w:szCs w:val="16"/>
                        </w:rPr>
                        <w:t>3</w:t>
                      </w:r>
                    </w:p>
                    <w:p w:rsidR="005E1B6E" w:rsidRDefault="005E1B6E" w:rsidP="00274E2B"/>
                  </w:txbxContent>
                </v:textbox>
              </v:rect>
            </w:pict>
          </mc:Fallback>
        </mc:AlternateContent>
      </w:r>
      <w:r>
        <w:rPr>
          <w:rFonts w:ascii="Calibri" w:eastAsia="Calibri" w:hAnsi="Calibri" w:cs="Calibri"/>
          <w:noProof/>
          <w:sz w:val="20"/>
          <w:szCs w:val="20"/>
          <w:lang w:eastAsia="en-GB"/>
        </w:rPr>
        <mc:AlternateContent>
          <mc:Choice Requires="wps">
            <w:drawing>
              <wp:anchor distT="0" distB="0" distL="114300" distR="114300" simplePos="0" relativeHeight="251669504" behindDoc="0" locked="0" layoutInCell="1" allowOverlap="1" wp14:anchorId="4E96D87B" wp14:editId="0BFBB6B6">
                <wp:simplePos x="0" y="0"/>
                <wp:positionH relativeFrom="column">
                  <wp:posOffset>3886200</wp:posOffset>
                </wp:positionH>
                <wp:positionV relativeFrom="paragraph">
                  <wp:posOffset>7620</wp:posOffset>
                </wp:positionV>
                <wp:extent cx="342900" cy="228600"/>
                <wp:effectExtent l="9525" t="7620" r="9525" b="1143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00FF00"/>
                        </a:solidFill>
                        <a:ln w="9525">
                          <a:solidFill>
                            <a:srgbClr val="00FF00"/>
                          </a:solidFill>
                          <a:miter lim="800000"/>
                          <a:headEnd/>
                          <a:tailEnd/>
                        </a:ln>
                      </wps:spPr>
                      <wps:txbx>
                        <w:txbxContent>
                          <w:p w:rsidR="005E1B6E" w:rsidRPr="005E4E1A" w:rsidRDefault="005E1B6E" w:rsidP="00274E2B">
                            <w:pPr>
                              <w:rPr>
                                <w:rFonts w:cs="Arial"/>
                                <w:b/>
                                <w:sz w:val="16"/>
                                <w:szCs w:val="16"/>
                              </w:rPr>
                            </w:pPr>
                            <w:r>
                              <w:rPr>
                                <w:rFonts w:cs="Arial"/>
                                <w:b/>
                                <w:sz w:val="16"/>
                                <w:szCs w:val="16"/>
                              </w:rPr>
                              <w:t>1</w:t>
                            </w:r>
                          </w:p>
                          <w:p w:rsidR="005E1B6E" w:rsidRDefault="005E1B6E" w:rsidP="00274E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9" style="position:absolute;margin-left:306pt;margin-top:.6pt;width:27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" fillcolor="lime" strokecolor="lime">
                <v:textbox>
                  <w:txbxContent>
                    <w:p w:rsidR="005E1B6E" w:rsidRPr="005E4E1A" w:rsidRDefault="005E1B6E" w:rsidP="00274E2B">
                      <w:pPr>
                        <w:rPr>
                          <w:rFonts w:cs="Arial"/>
                          <w:b/>
                          <w:sz w:val="16"/>
                          <w:szCs w:val="16"/>
                        </w:rPr>
                      </w:pPr>
                      <w:r>
                        <w:rPr>
                          <w:rFonts w:cs="Arial"/>
                          <w:b/>
                          <w:sz w:val="16"/>
                          <w:szCs w:val="16"/>
                        </w:rPr>
                        <w:t>1</w:t>
                      </w:r>
                    </w:p>
                    <w:p w:rsidR="005E1B6E" w:rsidRDefault="005E1B6E" w:rsidP="00274E2B"/>
                  </w:txbxContent>
                </v:textbox>
              </v:rect>
            </w:pict>
          </mc:Fallback>
        </mc:AlternateContent>
      </w:r>
      <w:r>
        <w:rPr>
          <w:rFonts w:ascii="Calibri" w:eastAsia="Calibri" w:hAnsi="Calibri" w:cs="Calibri"/>
          <w:noProof/>
          <w:sz w:val="20"/>
          <w:szCs w:val="20"/>
          <w:lang w:eastAsia="en-GB"/>
        </w:rPr>
        <mc:AlternateContent>
          <mc:Choice Requires="wps">
            <w:drawing>
              <wp:anchor distT="0" distB="0" distL="114300" distR="114300" simplePos="0" relativeHeight="251667456" behindDoc="0" locked="0" layoutInCell="1" allowOverlap="1" wp14:anchorId="529D174B" wp14:editId="6F937468">
                <wp:simplePos x="0" y="0"/>
                <wp:positionH relativeFrom="column">
                  <wp:posOffset>2628900</wp:posOffset>
                </wp:positionH>
                <wp:positionV relativeFrom="paragraph">
                  <wp:posOffset>7620</wp:posOffset>
                </wp:positionV>
                <wp:extent cx="342900" cy="228600"/>
                <wp:effectExtent l="9525" t="7620" r="9525" b="1143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00FF00"/>
                        </a:solidFill>
                        <a:ln w="9525">
                          <a:solidFill>
                            <a:srgbClr val="00FF00"/>
                          </a:solidFill>
                          <a:miter lim="800000"/>
                          <a:headEnd/>
                          <a:tailEnd/>
                        </a:ln>
                      </wps:spPr>
                      <wps:txbx>
                        <w:txbxContent>
                          <w:p w:rsidR="005E1B6E" w:rsidRPr="005E4E1A" w:rsidRDefault="005E1B6E" w:rsidP="00274E2B">
                            <w:pPr>
                              <w:rPr>
                                <w:rFonts w:cs="Arial"/>
                                <w:b/>
                                <w:sz w:val="16"/>
                                <w:szCs w:val="16"/>
                              </w:rPr>
                            </w:pPr>
                            <w:r>
                              <w:rPr>
                                <w:rFonts w:cs="Arial"/>
                                <w:b/>
                                <w:sz w:val="16"/>
                                <w:szCs w:val="16"/>
                              </w:rPr>
                              <w:t>5</w:t>
                            </w:r>
                          </w:p>
                          <w:p w:rsidR="005E1B6E" w:rsidRDefault="005E1B6E" w:rsidP="00274E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30" style="position:absolute;margin-left:207pt;margin-top:.6pt;width:27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" fillcolor="lime" strokecolor="lime">
                <v:textbox>
                  <w:txbxContent>
                    <w:p w:rsidR="005E1B6E" w:rsidRPr="005E4E1A" w:rsidRDefault="005E1B6E" w:rsidP="00274E2B">
                      <w:pPr>
                        <w:rPr>
                          <w:rFonts w:cs="Arial"/>
                          <w:b/>
                          <w:sz w:val="16"/>
                          <w:szCs w:val="16"/>
                        </w:rPr>
                      </w:pPr>
                      <w:r>
                        <w:rPr>
                          <w:rFonts w:cs="Arial"/>
                          <w:b/>
                          <w:sz w:val="16"/>
                          <w:szCs w:val="16"/>
                        </w:rPr>
                        <w:t>5</w:t>
                      </w:r>
                    </w:p>
                    <w:p w:rsidR="005E1B6E" w:rsidRDefault="005E1B6E" w:rsidP="00274E2B"/>
                  </w:txbxContent>
                </v:textbox>
              </v:rect>
            </w:pict>
          </mc:Fallback>
        </mc:AlternateContent>
      </w:r>
      <w:r>
        <w:rPr>
          <w:rFonts w:ascii="Calibri" w:eastAsia="Calibri" w:hAnsi="Calibri" w:cs="Calibri"/>
          <w:noProof/>
          <w:sz w:val="20"/>
          <w:szCs w:val="20"/>
          <w:lang w:eastAsia="en-GB"/>
        </w:rPr>
        <mc:AlternateContent>
          <mc:Choice Requires="wps">
            <w:drawing>
              <wp:anchor distT="0" distB="0" distL="114300" distR="114300" simplePos="0" relativeHeight="251660288" behindDoc="0" locked="0" layoutInCell="1" allowOverlap="1" wp14:anchorId="06E5A3A9" wp14:editId="32C430D5">
                <wp:simplePos x="0" y="0"/>
                <wp:positionH relativeFrom="column">
                  <wp:posOffset>2171700</wp:posOffset>
                </wp:positionH>
                <wp:positionV relativeFrom="paragraph">
                  <wp:posOffset>7620</wp:posOffset>
                </wp:positionV>
                <wp:extent cx="342900" cy="228600"/>
                <wp:effectExtent l="9525" t="7620" r="9525" b="1143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00FF00"/>
                        </a:solidFill>
                        <a:ln w="9525">
                          <a:solidFill>
                            <a:srgbClr val="00FF00"/>
                          </a:solidFill>
                          <a:miter lim="800000"/>
                          <a:headEnd/>
                          <a:tailEnd/>
                        </a:ln>
                      </wps:spPr>
                      <wps:txbx>
                        <w:txbxContent>
                          <w:p w:rsidR="005E1B6E" w:rsidRPr="005E4E1A" w:rsidRDefault="005E1B6E" w:rsidP="00274E2B">
                            <w:pPr>
                              <w:rPr>
                                <w:rFonts w:cs="Arial"/>
                                <w:b/>
                                <w:sz w:val="16"/>
                                <w:szCs w:val="16"/>
                              </w:rPr>
                            </w:pPr>
                            <w:r>
                              <w:rPr>
                                <w:rFonts w:cs="Arial"/>
                                <w:b/>
                                <w:sz w:val="16"/>
                                <w:szCs w:val="16"/>
                              </w:rPr>
                              <w:t>8</w:t>
                            </w:r>
                          </w:p>
                          <w:p w:rsidR="005E1B6E" w:rsidRDefault="005E1B6E" w:rsidP="00274E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31" style="position:absolute;margin-left:171pt;margin-top:.6pt;width:27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" fillcolor="lime" strokecolor="lime">
                <v:textbox>
                  <w:txbxContent>
                    <w:p w:rsidR="005E1B6E" w:rsidRPr="005E4E1A" w:rsidRDefault="005E1B6E" w:rsidP="00274E2B">
                      <w:pPr>
                        <w:rPr>
                          <w:rFonts w:cs="Arial"/>
                          <w:b/>
                          <w:sz w:val="16"/>
                          <w:szCs w:val="16"/>
                        </w:rPr>
                      </w:pPr>
                      <w:r>
                        <w:rPr>
                          <w:rFonts w:cs="Arial"/>
                          <w:b/>
                          <w:sz w:val="16"/>
                          <w:szCs w:val="16"/>
                        </w:rPr>
                        <w:t>8</w:t>
                      </w:r>
                    </w:p>
                    <w:p w:rsidR="005E1B6E" w:rsidRDefault="005E1B6E" w:rsidP="00274E2B"/>
                  </w:txbxContent>
                </v:textbox>
              </v:rect>
            </w:pict>
          </mc:Fallback>
        </mc:AlternateContent>
      </w:r>
    </w:p>
    <w:p w:rsidR="00274E2B" w:rsidRPr="00274E2B" w:rsidRDefault="00274E2B" w:rsidP="00274E2B">
      <w:pPr>
        <w:spacing w:before="1"/>
        <w:rPr>
          <w:rFonts w:ascii="Calibri" w:eastAsia="Calibri" w:hAnsi="Calibri" w:cs="Calibri"/>
          <w:sz w:val="20"/>
          <w:szCs w:val="20"/>
        </w:rPr>
      </w:pPr>
      <w:r>
        <w:rPr>
          <w:rFonts w:ascii="Calibri" w:eastAsia="Calibri" w:hAnsi="Calibri" w:cs="Calibri"/>
          <w:b/>
          <w:bCs/>
          <w:noProof/>
          <w:color w:val="0070C0"/>
          <w:sz w:val="20"/>
          <w:szCs w:val="20"/>
          <w:lang w:eastAsia="en-GB"/>
        </w:rPr>
        <mc:AlternateContent>
          <mc:Choice Requires="wps">
            <w:drawing>
              <wp:anchor distT="0" distB="0" distL="114300" distR="114300" simplePos="0" relativeHeight="251686912" behindDoc="0" locked="0" layoutInCell="1" allowOverlap="1" wp14:anchorId="2B923C30" wp14:editId="241BCAFE">
                <wp:simplePos x="0" y="0"/>
                <wp:positionH relativeFrom="column">
                  <wp:posOffset>1485900</wp:posOffset>
                </wp:positionH>
                <wp:positionV relativeFrom="paragraph">
                  <wp:posOffset>69850</wp:posOffset>
                </wp:positionV>
                <wp:extent cx="0" cy="342900"/>
                <wp:effectExtent l="57150" t="12700" r="57150" b="1587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5pt" to="117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" strokecolor="lime">
                <v:stroke endarrow="block"/>
              </v:line>
            </w:pict>
          </mc:Fallback>
        </mc:AlternateContent>
      </w:r>
      <w:r>
        <w:rPr>
          <w:rFonts w:ascii="Calibri" w:eastAsia="Calibri" w:hAnsi="Calibri" w:cs="Calibri"/>
          <w:b/>
          <w:bCs/>
          <w:noProof/>
          <w:color w:val="0070C0"/>
          <w:sz w:val="20"/>
          <w:szCs w:val="20"/>
          <w:lang w:eastAsia="en-GB"/>
        </w:rPr>
        <mc:AlternateContent>
          <mc:Choice Requires="wps">
            <w:drawing>
              <wp:anchor distT="0" distB="0" distL="114300" distR="114300" simplePos="0" relativeHeight="251685888" behindDoc="0" locked="0" layoutInCell="1" allowOverlap="1" wp14:anchorId="594725AC" wp14:editId="197D288E">
                <wp:simplePos x="0" y="0"/>
                <wp:positionH relativeFrom="column">
                  <wp:posOffset>1828800</wp:posOffset>
                </wp:positionH>
                <wp:positionV relativeFrom="paragraph">
                  <wp:posOffset>69850</wp:posOffset>
                </wp:positionV>
                <wp:extent cx="0" cy="342900"/>
                <wp:effectExtent l="57150" t="12700" r="57150" b="15875"/>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5.5pt" to="2in,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" strokecolor="lime">
                <v:stroke endarrow="block"/>
              </v:line>
            </w:pict>
          </mc:Fallback>
        </mc:AlternateContent>
      </w:r>
      <w:r>
        <w:rPr>
          <w:rFonts w:ascii="Calibri" w:eastAsia="Calibri" w:hAnsi="Calibri" w:cs="Calibri"/>
          <w:b/>
          <w:bCs/>
          <w:noProof/>
          <w:color w:val="0070C0"/>
          <w:sz w:val="20"/>
          <w:szCs w:val="20"/>
          <w:lang w:eastAsia="en-GB"/>
        </w:rPr>
        <mc:AlternateContent>
          <mc:Choice Requires="wps">
            <w:drawing>
              <wp:anchor distT="0" distB="0" distL="114300" distR="114300" simplePos="0" relativeHeight="251684864" behindDoc="0" locked="0" layoutInCell="1" allowOverlap="1" wp14:anchorId="718986BB" wp14:editId="4402A826">
                <wp:simplePos x="0" y="0"/>
                <wp:positionH relativeFrom="column">
                  <wp:posOffset>2286000</wp:posOffset>
                </wp:positionH>
                <wp:positionV relativeFrom="paragraph">
                  <wp:posOffset>69850</wp:posOffset>
                </wp:positionV>
                <wp:extent cx="0" cy="342900"/>
                <wp:effectExtent l="57150" t="12700" r="57150" b="1587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5.5pt" to="180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" strokecolor="lime">
                <v:stroke endarrow="block"/>
              </v:line>
            </w:pict>
          </mc:Fallback>
        </mc:AlternateContent>
      </w:r>
      <w:r>
        <w:rPr>
          <w:rFonts w:ascii="Calibri" w:eastAsia="Calibri" w:hAnsi="Calibri" w:cs="Calibri"/>
          <w:b/>
          <w:bCs/>
          <w:noProof/>
          <w:color w:val="0070C0"/>
          <w:sz w:val="20"/>
          <w:szCs w:val="20"/>
          <w:lang w:eastAsia="en-GB"/>
        </w:rPr>
        <mc:AlternateContent>
          <mc:Choice Requires="wps">
            <w:drawing>
              <wp:anchor distT="0" distB="0" distL="114300" distR="114300" simplePos="0" relativeHeight="251683840" behindDoc="0" locked="0" layoutInCell="1" allowOverlap="1" wp14:anchorId="34F98928" wp14:editId="640F84B8">
                <wp:simplePos x="0" y="0"/>
                <wp:positionH relativeFrom="column">
                  <wp:posOffset>2743200</wp:posOffset>
                </wp:positionH>
                <wp:positionV relativeFrom="paragraph">
                  <wp:posOffset>69850</wp:posOffset>
                </wp:positionV>
                <wp:extent cx="0" cy="342900"/>
                <wp:effectExtent l="57150" t="12700" r="57150" b="1587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5.5pt" to="3in,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" strokecolor="lime">
                <v:stroke endarrow="block"/>
              </v:line>
            </w:pict>
          </mc:Fallback>
        </mc:AlternateContent>
      </w:r>
      <w:r>
        <w:rPr>
          <w:rFonts w:ascii="Calibri" w:eastAsia="Calibri" w:hAnsi="Calibri" w:cs="Calibri"/>
          <w:b/>
          <w:bCs/>
          <w:noProof/>
          <w:color w:val="0070C0"/>
          <w:sz w:val="20"/>
          <w:szCs w:val="20"/>
          <w:lang w:eastAsia="en-GB"/>
        </w:rPr>
        <mc:AlternateContent>
          <mc:Choice Requires="wps">
            <w:drawing>
              <wp:anchor distT="0" distB="0" distL="114300" distR="114300" simplePos="0" relativeHeight="251682816" behindDoc="0" locked="0" layoutInCell="1" allowOverlap="1" wp14:anchorId="426361BB" wp14:editId="79A9296F">
                <wp:simplePos x="0" y="0"/>
                <wp:positionH relativeFrom="column">
                  <wp:posOffset>3429000</wp:posOffset>
                </wp:positionH>
                <wp:positionV relativeFrom="paragraph">
                  <wp:posOffset>69850</wp:posOffset>
                </wp:positionV>
                <wp:extent cx="0" cy="342900"/>
                <wp:effectExtent l="57150" t="12700" r="57150" b="1587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5.5pt" to="270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" strokecolor="lime">
                <v:stroke endarrow="block"/>
              </v:line>
            </w:pict>
          </mc:Fallback>
        </mc:AlternateContent>
      </w:r>
      <w:r>
        <w:rPr>
          <w:rFonts w:ascii="Calibri" w:eastAsia="Calibri" w:hAnsi="Calibri" w:cs="Calibri"/>
          <w:b/>
          <w:bCs/>
          <w:noProof/>
          <w:color w:val="0070C0"/>
          <w:sz w:val="20"/>
          <w:szCs w:val="20"/>
          <w:lang w:eastAsia="en-GB"/>
        </w:rPr>
        <mc:AlternateContent>
          <mc:Choice Requires="wps">
            <w:drawing>
              <wp:anchor distT="0" distB="0" distL="114300" distR="114300" simplePos="0" relativeHeight="251681792" behindDoc="0" locked="0" layoutInCell="1" allowOverlap="1" wp14:anchorId="69A773BE" wp14:editId="581039EE">
                <wp:simplePos x="0" y="0"/>
                <wp:positionH relativeFrom="column">
                  <wp:posOffset>4114800</wp:posOffset>
                </wp:positionH>
                <wp:positionV relativeFrom="paragraph">
                  <wp:posOffset>69850</wp:posOffset>
                </wp:positionV>
                <wp:extent cx="0" cy="342900"/>
                <wp:effectExtent l="57150" t="12700" r="57150" b="1587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5.5pt" to="324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" strokecolor="lime">
                <v:stroke endarrow="block"/>
              </v:line>
            </w:pict>
          </mc:Fallback>
        </mc:AlternateContent>
      </w:r>
    </w:p>
    <w:p w:rsidR="00274E2B" w:rsidRPr="00274E2B" w:rsidRDefault="00274E2B" w:rsidP="00274E2B">
      <w:pPr>
        <w:spacing w:before="1"/>
        <w:rPr>
          <w:rFonts w:ascii="Calibri" w:eastAsia="Calibri" w:hAnsi="Calibri" w:cs="Calibri"/>
          <w:sz w:val="20"/>
          <w:szCs w:val="20"/>
        </w:rPr>
      </w:pPr>
    </w:p>
    <w:p w:rsidR="00274E2B" w:rsidRPr="00274E2B" w:rsidRDefault="00274E2B" w:rsidP="00274E2B">
      <w:pPr>
        <w:ind w:right="-20"/>
        <w:jc w:val="center"/>
        <w:rPr>
          <w:rFonts w:ascii="Calibri" w:eastAsia="Calibri" w:hAnsi="Calibri" w:cs="Calibri"/>
          <w:b/>
          <w:bCs/>
          <w:color w:val="0070C0"/>
          <w:sz w:val="20"/>
          <w:szCs w:val="20"/>
        </w:rPr>
      </w:pPr>
      <w:r>
        <w:rPr>
          <w:rFonts w:ascii="Calibri" w:eastAsia="Calibri" w:hAnsi="Calibri" w:cs="Calibri"/>
          <w:b/>
          <w:bCs/>
          <w:noProof/>
          <w:color w:val="0070C0"/>
          <w:sz w:val="20"/>
          <w:szCs w:val="20"/>
          <w:lang w:eastAsia="en-GB"/>
        </w:rPr>
        <mc:AlternateContent>
          <mc:Choice Requires="wps">
            <w:drawing>
              <wp:anchor distT="0" distB="0" distL="114300" distR="114300" simplePos="0" relativeHeight="251691008" behindDoc="0" locked="0" layoutInCell="1" allowOverlap="1" wp14:anchorId="018B4D9C" wp14:editId="582D0D99">
                <wp:simplePos x="0" y="0"/>
                <wp:positionH relativeFrom="column">
                  <wp:posOffset>914400</wp:posOffset>
                </wp:positionH>
                <wp:positionV relativeFrom="paragraph">
                  <wp:posOffset>1191895</wp:posOffset>
                </wp:positionV>
                <wp:extent cx="914400" cy="571500"/>
                <wp:effectExtent l="9525" t="58420" r="38100" b="825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571500"/>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93.85pt" to="2in,1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" strokecolor="lime">
                <v:stroke endarrow="block"/>
              </v:line>
            </w:pict>
          </mc:Fallback>
        </mc:AlternateContent>
      </w:r>
      <w:r>
        <w:rPr>
          <w:rFonts w:ascii="Calibri" w:eastAsia="Calibri" w:hAnsi="Calibri" w:cs="Calibri"/>
          <w:b/>
          <w:bCs/>
          <w:noProof/>
          <w:color w:val="0070C0"/>
          <w:sz w:val="20"/>
          <w:szCs w:val="20"/>
          <w:lang w:eastAsia="en-GB"/>
        </w:rPr>
        <mc:AlternateContent>
          <mc:Choice Requires="wps">
            <w:drawing>
              <wp:anchor distT="0" distB="0" distL="114300" distR="114300" simplePos="0" relativeHeight="251689984" behindDoc="0" locked="0" layoutInCell="1" allowOverlap="1" wp14:anchorId="536F7BB3" wp14:editId="76E97484">
                <wp:simplePos x="0" y="0"/>
                <wp:positionH relativeFrom="column">
                  <wp:posOffset>914400</wp:posOffset>
                </wp:positionH>
                <wp:positionV relativeFrom="paragraph">
                  <wp:posOffset>1191895</wp:posOffset>
                </wp:positionV>
                <wp:extent cx="571500" cy="114300"/>
                <wp:effectExtent l="9525" t="58420" r="28575" b="825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114300"/>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93.85pt" to="117pt,1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" strokecolor="lime">
                <v:stroke endarrow="block"/>
              </v:line>
            </w:pict>
          </mc:Fallback>
        </mc:AlternateContent>
      </w:r>
      <w:r>
        <w:rPr>
          <w:rFonts w:ascii="Calibri" w:eastAsia="Calibri" w:hAnsi="Calibri" w:cs="Calibri"/>
          <w:b/>
          <w:bCs/>
          <w:noProof/>
          <w:color w:val="0070C0"/>
          <w:sz w:val="20"/>
          <w:szCs w:val="20"/>
          <w:lang w:eastAsia="en-GB"/>
        </w:rPr>
        <mc:AlternateContent>
          <mc:Choice Requires="wps">
            <w:drawing>
              <wp:anchor distT="0" distB="0" distL="114300" distR="114300" simplePos="0" relativeHeight="251688960" behindDoc="0" locked="0" layoutInCell="1" allowOverlap="1" wp14:anchorId="7527DAC5" wp14:editId="1500AA49">
                <wp:simplePos x="0" y="0"/>
                <wp:positionH relativeFrom="column">
                  <wp:posOffset>914400</wp:posOffset>
                </wp:positionH>
                <wp:positionV relativeFrom="paragraph">
                  <wp:posOffset>848995</wp:posOffset>
                </wp:positionV>
                <wp:extent cx="1257300" cy="114300"/>
                <wp:effectExtent l="9525" t="10795" r="19050" b="5588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114300"/>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66.85pt" to="171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" strokecolor="lime">
                <v:stroke endarrow="block"/>
              </v:line>
            </w:pict>
          </mc:Fallback>
        </mc:AlternateContent>
      </w:r>
      <w:r>
        <w:rPr>
          <w:rFonts w:ascii="Calibri" w:eastAsia="Calibri" w:hAnsi="Calibri" w:cs="Calibri"/>
          <w:b/>
          <w:bCs/>
          <w:noProof/>
          <w:color w:val="0070C0"/>
          <w:sz w:val="20"/>
          <w:szCs w:val="20"/>
          <w:lang w:eastAsia="en-GB"/>
        </w:rPr>
        <mc:AlternateContent>
          <mc:Choice Requires="wps">
            <w:drawing>
              <wp:anchor distT="0" distB="0" distL="114300" distR="114300" simplePos="0" relativeHeight="251687936" behindDoc="0" locked="0" layoutInCell="1" allowOverlap="1" wp14:anchorId="55916997" wp14:editId="468CB31A">
                <wp:simplePos x="0" y="0"/>
                <wp:positionH relativeFrom="column">
                  <wp:posOffset>914400</wp:posOffset>
                </wp:positionH>
                <wp:positionV relativeFrom="paragraph">
                  <wp:posOffset>391795</wp:posOffset>
                </wp:positionV>
                <wp:extent cx="1714500" cy="457200"/>
                <wp:effectExtent l="9525" t="10795" r="28575" b="5588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457200"/>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30.85pt" to="207pt,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" strokecolor="lime">
                <v:stroke endarrow="block"/>
              </v:line>
            </w:pict>
          </mc:Fallback>
        </mc:AlternateContent>
      </w:r>
      <w:r>
        <w:rPr>
          <w:rFonts w:ascii="Calibri" w:eastAsia="Calibri" w:hAnsi="Calibri" w:cs="Calibri"/>
          <w:b/>
          <w:bCs/>
          <w:noProof/>
          <w:color w:val="0070C0"/>
          <w:sz w:val="20"/>
          <w:szCs w:val="20"/>
          <w:lang w:eastAsia="en-GB"/>
        </w:rPr>
        <mc:AlternateContent>
          <mc:Choice Requires="wps">
            <w:drawing>
              <wp:anchor distT="0" distB="0" distL="114300" distR="114300" simplePos="0" relativeHeight="251680768" behindDoc="0" locked="0" layoutInCell="1" allowOverlap="1" wp14:anchorId="1EBFBFD8" wp14:editId="3D2F7B50">
                <wp:simplePos x="0" y="0"/>
                <wp:positionH relativeFrom="column">
                  <wp:posOffset>1485900</wp:posOffset>
                </wp:positionH>
                <wp:positionV relativeFrom="paragraph">
                  <wp:posOffset>1991995</wp:posOffset>
                </wp:positionV>
                <wp:extent cx="0" cy="342900"/>
                <wp:effectExtent l="57150" t="20320" r="57150" b="825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56.85pt" to="117pt,1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" strokecolor="lime">
                <v:stroke endarrow="block"/>
              </v:line>
            </w:pict>
          </mc:Fallback>
        </mc:AlternateContent>
      </w:r>
      <w:r>
        <w:rPr>
          <w:rFonts w:ascii="Calibri" w:eastAsia="Calibri" w:hAnsi="Calibri" w:cs="Calibri"/>
          <w:b/>
          <w:bCs/>
          <w:noProof/>
          <w:color w:val="0070C0"/>
          <w:sz w:val="20"/>
          <w:szCs w:val="20"/>
          <w:lang w:eastAsia="en-GB"/>
        </w:rPr>
        <mc:AlternateContent>
          <mc:Choice Requires="wps">
            <w:drawing>
              <wp:anchor distT="0" distB="0" distL="114300" distR="114300" simplePos="0" relativeHeight="251679744" behindDoc="0" locked="0" layoutInCell="1" allowOverlap="1" wp14:anchorId="619A8E97" wp14:editId="015D3198">
                <wp:simplePos x="0" y="0"/>
                <wp:positionH relativeFrom="column">
                  <wp:posOffset>1828800</wp:posOffset>
                </wp:positionH>
                <wp:positionV relativeFrom="paragraph">
                  <wp:posOffset>1991995</wp:posOffset>
                </wp:positionV>
                <wp:extent cx="0" cy="342900"/>
                <wp:effectExtent l="57150" t="20320" r="57150" b="825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56.85pt" to="2in,1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" strokecolor="lime">
                <v:stroke endarrow="block"/>
              </v:line>
            </w:pict>
          </mc:Fallback>
        </mc:AlternateContent>
      </w:r>
      <w:r>
        <w:rPr>
          <w:rFonts w:ascii="Calibri" w:eastAsia="Calibri" w:hAnsi="Calibri" w:cs="Calibri"/>
          <w:b/>
          <w:bCs/>
          <w:noProof/>
          <w:color w:val="0070C0"/>
          <w:sz w:val="20"/>
          <w:szCs w:val="20"/>
          <w:lang w:eastAsia="en-GB"/>
        </w:rPr>
        <mc:AlternateContent>
          <mc:Choice Requires="wps">
            <w:drawing>
              <wp:anchor distT="0" distB="0" distL="114300" distR="114300" simplePos="0" relativeHeight="251678720" behindDoc="0" locked="0" layoutInCell="1" allowOverlap="1" wp14:anchorId="6F44358F" wp14:editId="26C7A8A3">
                <wp:simplePos x="0" y="0"/>
                <wp:positionH relativeFrom="column">
                  <wp:posOffset>2286000</wp:posOffset>
                </wp:positionH>
                <wp:positionV relativeFrom="paragraph">
                  <wp:posOffset>1991995</wp:posOffset>
                </wp:positionV>
                <wp:extent cx="0" cy="342900"/>
                <wp:effectExtent l="57150" t="20320" r="57150" b="825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56.85pt" to="180pt,1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" strokecolor="lime">
                <v:stroke endarrow="block"/>
              </v:line>
            </w:pict>
          </mc:Fallback>
        </mc:AlternateContent>
      </w:r>
      <w:r>
        <w:rPr>
          <w:rFonts w:ascii="Calibri" w:eastAsia="Calibri" w:hAnsi="Calibri" w:cs="Calibri"/>
          <w:b/>
          <w:bCs/>
          <w:noProof/>
          <w:color w:val="0070C0"/>
          <w:sz w:val="20"/>
          <w:szCs w:val="20"/>
          <w:lang w:eastAsia="en-GB"/>
        </w:rPr>
        <mc:AlternateContent>
          <mc:Choice Requires="wps">
            <w:drawing>
              <wp:anchor distT="0" distB="0" distL="114300" distR="114300" simplePos="0" relativeHeight="251675648" behindDoc="0" locked="0" layoutInCell="1" allowOverlap="1" wp14:anchorId="549D33A1" wp14:editId="2DD28D18">
                <wp:simplePos x="0" y="0"/>
                <wp:positionH relativeFrom="column">
                  <wp:posOffset>4114800</wp:posOffset>
                </wp:positionH>
                <wp:positionV relativeFrom="paragraph">
                  <wp:posOffset>1991995</wp:posOffset>
                </wp:positionV>
                <wp:extent cx="0" cy="342900"/>
                <wp:effectExtent l="57150" t="20320" r="57150" b="825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56.85pt" to="324pt,1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" strokecolor="lime">
                <v:stroke endarrow="block"/>
              </v:line>
            </w:pict>
          </mc:Fallback>
        </mc:AlternateContent>
      </w:r>
      <w:r>
        <w:rPr>
          <w:rFonts w:ascii="Calibri" w:eastAsia="Calibri" w:hAnsi="Calibri" w:cs="Calibri"/>
          <w:b/>
          <w:bCs/>
          <w:noProof/>
          <w:color w:val="0070C0"/>
          <w:sz w:val="20"/>
          <w:szCs w:val="20"/>
          <w:lang w:eastAsia="en-GB"/>
        </w:rPr>
        <mc:AlternateContent>
          <mc:Choice Requires="wps">
            <w:drawing>
              <wp:anchor distT="0" distB="0" distL="114300" distR="114300" simplePos="0" relativeHeight="251676672" behindDoc="0" locked="0" layoutInCell="1" allowOverlap="1" wp14:anchorId="017B90E3" wp14:editId="7C720CA8">
                <wp:simplePos x="0" y="0"/>
                <wp:positionH relativeFrom="column">
                  <wp:posOffset>3429000</wp:posOffset>
                </wp:positionH>
                <wp:positionV relativeFrom="paragraph">
                  <wp:posOffset>1991995</wp:posOffset>
                </wp:positionV>
                <wp:extent cx="0" cy="342900"/>
                <wp:effectExtent l="57150" t="20320" r="57150" b="825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56.85pt" to="270pt,1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" strokecolor="lime">
                <v:stroke endarrow="block"/>
              </v:line>
            </w:pict>
          </mc:Fallback>
        </mc:AlternateContent>
      </w:r>
      <w:r>
        <w:rPr>
          <w:rFonts w:ascii="Calibri" w:eastAsia="Calibri" w:hAnsi="Calibri" w:cs="Calibri"/>
          <w:b/>
          <w:bCs/>
          <w:noProof/>
          <w:color w:val="0070C0"/>
          <w:sz w:val="20"/>
          <w:szCs w:val="20"/>
          <w:lang w:eastAsia="en-GB"/>
        </w:rPr>
        <mc:AlternateContent>
          <mc:Choice Requires="wps">
            <w:drawing>
              <wp:anchor distT="0" distB="0" distL="114300" distR="114300" simplePos="0" relativeHeight="251677696" behindDoc="0" locked="0" layoutInCell="1" allowOverlap="1" wp14:anchorId="3E5C9214" wp14:editId="005CD0AD">
                <wp:simplePos x="0" y="0"/>
                <wp:positionH relativeFrom="column">
                  <wp:posOffset>2743200</wp:posOffset>
                </wp:positionH>
                <wp:positionV relativeFrom="paragraph">
                  <wp:posOffset>1991995</wp:posOffset>
                </wp:positionV>
                <wp:extent cx="0" cy="342900"/>
                <wp:effectExtent l="57150" t="20320" r="57150" b="825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56.85pt" to="3in,1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" strokecolor="lime">
                <v:stroke endarrow="block"/>
              </v:line>
            </w:pict>
          </mc:Fallback>
        </mc:AlternateContent>
      </w:r>
      <w:r>
        <w:rPr>
          <w:rFonts w:ascii="Calibri" w:eastAsia="Calibri" w:hAnsi="Calibri" w:cs="Calibri"/>
          <w:b/>
          <w:bCs/>
          <w:noProof/>
          <w:color w:val="0070C0"/>
          <w:sz w:val="20"/>
          <w:szCs w:val="20"/>
          <w:lang w:eastAsia="en-GB"/>
        </w:rPr>
        <mc:AlternateContent>
          <mc:Choice Requires="wps">
            <w:drawing>
              <wp:anchor distT="0" distB="0" distL="114300" distR="114300" simplePos="0" relativeHeight="251671552" behindDoc="0" locked="0" layoutInCell="1" allowOverlap="1" wp14:anchorId="03BE344C" wp14:editId="32E90AF9">
                <wp:simplePos x="0" y="0"/>
                <wp:positionH relativeFrom="column">
                  <wp:posOffset>571500</wp:posOffset>
                </wp:positionH>
                <wp:positionV relativeFrom="paragraph">
                  <wp:posOffset>1680210</wp:posOffset>
                </wp:positionV>
                <wp:extent cx="342900" cy="228600"/>
                <wp:effectExtent l="9525" t="13335" r="9525" b="571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00FF00"/>
                        </a:solidFill>
                        <a:ln w="9525">
                          <a:solidFill>
                            <a:srgbClr val="00FF00"/>
                          </a:solidFill>
                          <a:miter lim="800000"/>
                          <a:headEnd/>
                          <a:tailEnd/>
                        </a:ln>
                      </wps:spPr>
                      <wps:txbx>
                        <w:txbxContent>
                          <w:p w:rsidR="005E1B6E" w:rsidRPr="005E4E1A" w:rsidRDefault="005E1B6E" w:rsidP="00274E2B">
                            <w:pPr>
                              <w:rPr>
                                <w:rFonts w:cs="Arial"/>
                                <w:b/>
                                <w:sz w:val="16"/>
                                <w:szCs w:val="16"/>
                              </w:rPr>
                            </w:pPr>
                            <w:r w:rsidRPr="005E4E1A">
                              <w:rPr>
                                <w:rFonts w:cs="Arial"/>
                                <w:b/>
                                <w:sz w:val="16"/>
                                <w:szCs w:val="16"/>
                              </w:rPr>
                              <w:t>1</w:t>
                            </w:r>
                            <w:r>
                              <w:rPr>
                                <w:rFonts w:cs="Arial"/>
                                <w:b/>
                                <w:sz w:val="16"/>
                                <w:szCs w:val="16"/>
                              </w:rPr>
                              <w:t>2</w:t>
                            </w:r>
                          </w:p>
                          <w:p w:rsidR="005E1B6E" w:rsidRDefault="005E1B6E" w:rsidP="00274E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32" style="position:absolute;left:0;text-align:left;margin-left:45pt;margin-top:132.3pt;width:27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" fillcolor="lime" strokecolor="lime">
                <v:textbox>
                  <w:txbxContent>
                    <w:p w:rsidR="005E1B6E" w:rsidRPr="005E4E1A" w:rsidRDefault="005E1B6E" w:rsidP="00274E2B">
                      <w:pPr>
                        <w:rPr>
                          <w:rFonts w:cs="Arial"/>
                          <w:b/>
                          <w:sz w:val="16"/>
                          <w:szCs w:val="16"/>
                        </w:rPr>
                      </w:pPr>
                      <w:r w:rsidRPr="005E4E1A">
                        <w:rPr>
                          <w:rFonts w:cs="Arial"/>
                          <w:b/>
                          <w:sz w:val="16"/>
                          <w:szCs w:val="16"/>
                        </w:rPr>
                        <w:t>1</w:t>
                      </w:r>
                      <w:r>
                        <w:rPr>
                          <w:rFonts w:cs="Arial"/>
                          <w:b/>
                          <w:sz w:val="16"/>
                          <w:szCs w:val="16"/>
                        </w:rPr>
                        <w:t>2</w:t>
                      </w:r>
                    </w:p>
                    <w:p w:rsidR="005E1B6E" w:rsidRDefault="005E1B6E" w:rsidP="00274E2B"/>
                  </w:txbxContent>
                </v:textbox>
              </v:rect>
            </w:pict>
          </mc:Fallback>
        </mc:AlternateContent>
      </w:r>
      <w:r>
        <w:rPr>
          <w:rFonts w:ascii="Calibri" w:eastAsia="Calibri" w:hAnsi="Calibri" w:cs="Calibri"/>
          <w:noProof/>
          <w:sz w:val="20"/>
          <w:szCs w:val="20"/>
          <w:lang w:eastAsia="en-GB"/>
        </w:rPr>
        <mc:AlternateContent>
          <mc:Choice Requires="wps">
            <w:drawing>
              <wp:anchor distT="0" distB="0" distL="114300" distR="114300" simplePos="0" relativeHeight="251674624" behindDoc="0" locked="0" layoutInCell="1" allowOverlap="1" wp14:anchorId="3156BF9F" wp14:editId="6801FD28">
                <wp:simplePos x="0" y="0"/>
                <wp:positionH relativeFrom="column">
                  <wp:posOffset>571500</wp:posOffset>
                </wp:positionH>
                <wp:positionV relativeFrom="paragraph">
                  <wp:posOffset>1223010</wp:posOffset>
                </wp:positionV>
                <wp:extent cx="342900" cy="228600"/>
                <wp:effectExtent l="9525" t="13335" r="9525" b="571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00FF00"/>
                        </a:solidFill>
                        <a:ln w="9525">
                          <a:solidFill>
                            <a:srgbClr val="00FF00"/>
                          </a:solidFill>
                          <a:miter lim="800000"/>
                          <a:headEnd/>
                          <a:tailEnd/>
                        </a:ln>
                      </wps:spPr>
                      <wps:txbx>
                        <w:txbxContent>
                          <w:p w:rsidR="005E1B6E" w:rsidRPr="005E4E1A" w:rsidRDefault="005E1B6E" w:rsidP="00274E2B">
                            <w:pPr>
                              <w:rPr>
                                <w:rFonts w:cs="Arial"/>
                                <w:b/>
                                <w:sz w:val="16"/>
                                <w:szCs w:val="16"/>
                              </w:rPr>
                            </w:pPr>
                            <w:r>
                              <w:rPr>
                                <w:rFonts w:cs="Arial"/>
                                <w:b/>
                                <w:sz w:val="16"/>
                                <w:szCs w:val="16"/>
                              </w:rPr>
                              <w:t>15</w:t>
                            </w:r>
                          </w:p>
                          <w:p w:rsidR="005E1B6E" w:rsidRDefault="005E1B6E" w:rsidP="00274E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33" style="position:absolute;left:0;text-align:left;margin-left:45pt;margin-top:96.3pt;width:27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" fillcolor="lime" strokecolor="lime">
                <v:textbox>
                  <w:txbxContent>
                    <w:p w:rsidR="005E1B6E" w:rsidRPr="005E4E1A" w:rsidRDefault="005E1B6E" w:rsidP="00274E2B">
                      <w:pPr>
                        <w:rPr>
                          <w:rFonts w:cs="Arial"/>
                          <w:b/>
                          <w:sz w:val="16"/>
                          <w:szCs w:val="16"/>
                        </w:rPr>
                      </w:pPr>
                      <w:r>
                        <w:rPr>
                          <w:rFonts w:cs="Arial"/>
                          <w:b/>
                          <w:sz w:val="16"/>
                          <w:szCs w:val="16"/>
                        </w:rPr>
                        <w:t>15</w:t>
                      </w:r>
                    </w:p>
                    <w:p w:rsidR="005E1B6E" w:rsidRDefault="005E1B6E" w:rsidP="00274E2B"/>
                  </w:txbxContent>
                </v:textbox>
              </v:rect>
            </w:pict>
          </mc:Fallback>
        </mc:AlternateContent>
      </w:r>
      <w:r>
        <w:rPr>
          <w:rFonts w:ascii="Calibri" w:eastAsia="Calibri" w:hAnsi="Calibri" w:cs="Calibri"/>
          <w:noProof/>
          <w:sz w:val="20"/>
          <w:szCs w:val="20"/>
          <w:lang w:eastAsia="en-GB"/>
        </w:rPr>
        <mc:AlternateContent>
          <mc:Choice Requires="wps">
            <w:drawing>
              <wp:anchor distT="0" distB="0" distL="114300" distR="114300" simplePos="0" relativeHeight="251673600" behindDoc="0" locked="0" layoutInCell="1" allowOverlap="1" wp14:anchorId="2F59C72E" wp14:editId="223AF133">
                <wp:simplePos x="0" y="0"/>
                <wp:positionH relativeFrom="column">
                  <wp:posOffset>571500</wp:posOffset>
                </wp:positionH>
                <wp:positionV relativeFrom="paragraph">
                  <wp:posOffset>765810</wp:posOffset>
                </wp:positionV>
                <wp:extent cx="342900" cy="228600"/>
                <wp:effectExtent l="9525" t="13335" r="9525" b="571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00FF00"/>
                        </a:solidFill>
                        <a:ln w="9525">
                          <a:solidFill>
                            <a:srgbClr val="00FF00"/>
                          </a:solidFill>
                          <a:miter lim="800000"/>
                          <a:headEnd/>
                          <a:tailEnd/>
                        </a:ln>
                      </wps:spPr>
                      <wps:txbx>
                        <w:txbxContent>
                          <w:p w:rsidR="005E1B6E" w:rsidRPr="005E4E1A" w:rsidRDefault="005E1B6E" w:rsidP="00274E2B">
                            <w:pPr>
                              <w:rPr>
                                <w:rFonts w:cs="Arial"/>
                                <w:b/>
                                <w:sz w:val="16"/>
                                <w:szCs w:val="16"/>
                              </w:rPr>
                            </w:pPr>
                            <w:r>
                              <w:rPr>
                                <w:rFonts w:cs="Arial"/>
                                <w:b/>
                                <w:sz w:val="16"/>
                                <w:szCs w:val="16"/>
                              </w:rPr>
                              <w:t>9</w:t>
                            </w:r>
                          </w:p>
                          <w:p w:rsidR="005E1B6E" w:rsidRDefault="005E1B6E" w:rsidP="00274E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34" style="position:absolute;left:0;text-align:left;margin-left:45pt;margin-top:60.3pt;width:27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" fillcolor="lime" strokecolor="lime">
                <v:textbox>
                  <w:txbxContent>
                    <w:p w:rsidR="005E1B6E" w:rsidRPr="005E4E1A" w:rsidRDefault="005E1B6E" w:rsidP="00274E2B">
                      <w:pPr>
                        <w:rPr>
                          <w:rFonts w:cs="Arial"/>
                          <w:b/>
                          <w:sz w:val="16"/>
                          <w:szCs w:val="16"/>
                        </w:rPr>
                      </w:pPr>
                      <w:r>
                        <w:rPr>
                          <w:rFonts w:cs="Arial"/>
                          <w:b/>
                          <w:sz w:val="16"/>
                          <w:szCs w:val="16"/>
                        </w:rPr>
                        <w:t>9</w:t>
                      </w:r>
                    </w:p>
                    <w:p w:rsidR="005E1B6E" w:rsidRDefault="005E1B6E" w:rsidP="00274E2B"/>
                  </w:txbxContent>
                </v:textbox>
              </v:rect>
            </w:pict>
          </mc:Fallback>
        </mc:AlternateContent>
      </w:r>
      <w:r>
        <w:rPr>
          <w:rFonts w:ascii="Calibri" w:eastAsia="Calibri" w:hAnsi="Calibri" w:cs="Calibri"/>
          <w:noProof/>
          <w:sz w:val="20"/>
          <w:szCs w:val="20"/>
          <w:lang w:eastAsia="en-GB"/>
        </w:rPr>
        <mc:AlternateContent>
          <mc:Choice Requires="wps">
            <w:drawing>
              <wp:anchor distT="0" distB="0" distL="114300" distR="114300" simplePos="0" relativeHeight="251672576" behindDoc="0" locked="0" layoutInCell="1" allowOverlap="1" wp14:anchorId="4A4401ED" wp14:editId="2E0AB71E">
                <wp:simplePos x="0" y="0"/>
                <wp:positionH relativeFrom="column">
                  <wp:posOffset>571500</wp:posOffset>
                </wp:positionH>
                <wp:positionV relativeFrom="paragraph">
                  <wp:posOffset>308610</wp:posOffset>
                </wp:positionV>
                <wp:extent cx="342900" cy="228600"/>
                <wp:effectExtent l="9525" t="13335" r="9525" b="571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00FF00"/>
                        </a:solidFill>
                        <a:ln w="9525">
                          <a:solidFill>
                            <a:srgbClr val="00FF00"/>
                          </a:solidFill>
                          <a:miter lim="800000"/>
                          <a:headEnd/>
                          <a:tailEnd/>
                        </a:ln>
                      </wps:spPr>
                      <wps:txbx>
                        <w:txbxContent>
                          <w:p w:rsidR="005E1B6E" w:rsidRPr="005E4E1A" w:rsidRDefault="005E1B6E" w:rsidP="00274E2B">
                            <w:pPr>
                              <w:rPr>
                                <w:rFonts w:cs="Arial"/>
                                <w:b/>
                                <w:sz w:val="16"/>
                                <w:szCs w:val="16"/>
                              </w:rPr>
                            </w:pPr>
                            <w:r>
                              <w:rPr>
                                <w:rFonts w:cs="Arial"/>
                                <w:b/>
                                <w:sz w:val="16"/>
                                <w:szCs w:val="16"/>
                              </w:rPr>
                              <w:t>6</w:t>
                            </w:r>
                          </w:p>
                          <w:p w:rsidR="005E1B6E" w:rsidRDefault="005E1B6E" w:rsidP="00274E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35" style="position:absolute;left:0;text-align:left;margin-left:45pt;margin-top:24.3pt;width:27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" fillcolor="lime" strokecolor="lime">
                <v:textbox>
                  <w:txbxContent>
                    <w:p w:rsidR="005E1B6E" w:rsidRPr="005E4E1A" w:rsidRDefault="005E1B6E" w:rsidP="00274E2B">
                      <w:pPr>
                        <w:rPr>
                          <w:rFonts w:cs="Arial"/>
                          <w:b/>
                          <w:sz w:val="16"/>
                          <w:szCs w:val="16"/>
                        </w:rPr>
                      </w:pPr>
                      <w:r>
                        <w:rPr>
                          <w:rFonts w:cs="Arial"/>
                          <w:b/>
                          <w:sz w:val="16"/>
                          <w:szCs w:val="16"/>
                        </w:rPr>
                        <w:t>6</w:t>
                      </w:r>
                    </w:p>
                    <w:p w:rsidR="005E1B6E" w:rsidRDefault="005E1B6E" w:rsidP="00274E2B"/>
                  </w:txbxContent>
                </v:textbox>
              </v:rect>
            </w:pict>
          </mc:Fallback>
        </mc:AlternateContent>
      </w:r>
      <w:r>
        <w:rPr>
          <w:rFonts w:ascii="Calibri" w:eastAsia="Calibri" w:hAnsi="Calibri" w:cs="Calibri"/>
          <w:b/>
          <w:bCs/>
          <w:noProof/>
          <w:color w:val="0070C0"/>
          <w:sz w:val="20"/>
          <w:szCs w:val="20"/>
          <w:lang w:eastAsia="en-GB"/>
        </w:rPr>
        <w:drawing>
          <wp:inline distT="0" distB="0" distL="0" distR="0" wp14:anchorId="6C1FC174" wp14:editId="194D6AE4">
            <wp:extent cx="3420000" cy="2235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0000" cy="2235600"/>
                    </a:xfrm>
                    <a:prstGeom prst="rect">
                      <a:avLst/>
                    </a:prstGeom>
                    <a:noFill/>
                    <a:ln>
                      <a:noFill/>
                    </a:ln>
                  </pic:spPr>
                </pic:pic>
              </a:graphicData>
            </a:graphic>
          </wp:inline>
        </w:drawing>
      </w:r>
    </w:p>
    <w:p w:rsidR="00274E2B" w:rsidRPr="00274E2B" w:rsidRDefault="00274E2B" w:rsidP="00274E2B">
      <w:pPr>
        <w:spacing w:line="360" w:lineRule="auto"/>
        <w:ind w:left="220" w:right="-20"/>
        <w:rPr>
          <w:rFonts w:ascii="Calibri" w:eastAsia="Calibri" w:hAnsi="Calibri" w:cs="Calibri"/>
          <w:b/>
          <w:bCs/>
          <w:color w:val="0070C0"/>
          <w:sz w:val="20"/>
          <w:szCs w:val="20"/>
        </w:rPr>
      </w:pPr>
      <w:r>
        <w:rPr>
          <w:rFonts w:ascii="Calibri" w:eastAsia="Calibri" w:hAnsi="Calibri" w:cs="Calibri"/>
          <w:noProof/>
          <w:sz w:val="20"/>
          <w:szCs w:val="20"/>
          <w:lang w:eastAsia="en-GB"/>
        </w:rPr>
        <mc:AlternateContent>
          <mc:Choice Requires="wps">
            <w:drawing>
              <wp:anchor distT="0" distB="0" distL="114300" distR="114300" simplePos="0" relativeHeight="251661312" behindDoc="0" locked="0" layoutInCell="1" allowOverlap="1" wp14:anchorId="4A0A67F2" wp14:editId="0C4294D2">
                <wp:simplePos x="0" y="0"/>
                <wp:positionH relativeFrom="column">
                  <wp:posOffset>1257300</wp:posOffset>
                </wp:positionH>
                <wp:positionV relativeFrom="paragraph">
                  <wp:posOffset>70485</wp:posOffset>
                </wp:positionV>
                <wp:extent cx="342900" cy="228600"/>
                <wp:effectExtent l="9525" t="13335" r="9525" b="571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00FF00"/>
                        </a:solidFill>
                        <a:ln w="9525">
                          <a:solidFill>
                            <a:srgbClr val="00FF00"/>
                          </a:solidFill>
                          <a:miter lim="800000"/>
                          <a:headEnd/>
                          <a:tailEnd/>
                        </a:ln>
                      </wps:spPr>
                      <wps:txbx>
                        <w:txbxContent>
                          <w:p w:rsidR="005E1B6E" w:rsidRPr="005E4E1A" w:rsidRDefault="005E1B6E" w:rsidP="00274E2B">
                            <w:pPr>
                              <w:rPr>
                                <w:rFonts w:cs="Arial"/>
                                <w:b/>
                                <w:sz w:val="16"/>
                                <w:szCs w:val="16"/>
                              </w:rPr>
                            </w:pPr>
                            <w:r w:rsidRPr="005E4E1A">
                              <w:rPr>
                                <w:rFonts w:cs="Arial"/>
                                <w:b/>
                                <w:sz w:val="16"/>
                                <w:szCs w:val="16"/>
                              </w:rPr>
                              <w:t>1</w:t>
                            </w:r>
                            <w:r>
                              <w:rPr>
                                <w:rFonts w:cs="Arial"/>
                                <w:b/>
                                <w:sz w:val="16"/>
                                <w:szCs w:val="16"/>
                              </w:rPr>
                              <w:t>6</w:t>
                            </w:r>
                          </w:p>
                          <w:p w:rsidR="005E1B6E" w:rsidRDefault="005E1B6E" w:rsidP="00274E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6" style="position:absolute;left:0;text-align:left;margin-left:99pt;margin-top:5.55pt;width:27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" fillcolor="lime" strokecolor="lime">
                <v:textbox>
                  <w:txbxContent>
                    <w:p w:rsidR="005E1B6E" w:rsidRPr="005E4E1A" w:rsidRDefault="005E1B6E" w:rsidP="00274E2B">
                      <w:pPr>
                        <w:rPr>
                          <w:rFonts w:cs="Arial"/>
                          <w:b/>
                          <w:sz w:val="16"/>
                          <w:szCs w:val="16"/>
                        </w:rPr>
                      </w:pPr>
                      <w:r w:rsidRPr="005E4E1A">
                        <w:rPr>
                          <w:rFonts w:cs="Arial"/>
                          <w:b/>
                          <w:sz w:val="16"/>
                          <w:szCs w:val="16"/>
                        </w:rPr>
                        <w:t>1</w:t>
                      </w:r>
                      <w:r>
                        <w:rPr>
                          <w:rFonts w:cs="Arial"/>
                          <w:b/>
                          <w:sz w:val="16"/>
                          <w:szCs w:val="16"/>
                        </w:rPr>
                        <w:t>6</w:t>
                      </w:r>
                    </w:p>
                    <w:p w:rsidR="005E1B6E" w:rsidRDefault="005E1B6E" w:rsidP="00274E2B"/>
                  </w:txbxContent>
                </v:textbox>
              </v:rect>
            </w:pict>
          </mc:Fallback>
        </mc:AlternateContent>
      </w:r>
      <w:r>
        <w:rPr>
          <w:rFonts w:ascii="Calibri" w:eastAsia="Calibri" w:hAnsi="Calibri" w:cs="Calibri"/>
          <w:noProof/>
          <w:sz w:val="20"/>
          <w:szCs w:val="20"/>
          <w:lang w:eastAsia="en-GB"/>
        </w:rPr>
        <mc:AlternateContent>
          <mc:Choice Requires="wps">
            <w:drawing>
              <wp:anchor distT="0" distB="0" distL="114300" distR="114300" simplePos="0" relativeHeight="251662336" behindDoc="0" locked="0" layoutInCell="1" allowOverlap="1" wp14:anchorId="7153F0F6" wp14:editId="3C5001CE">
                <wp:simplePos x="0" y="0"/>
                <wp:positionH relativeFrom="column">
                  <wp:posOffset>1714500</wp:posOffset>
                </wp:positionH>
                <wp:positionV relativeFrom="paragraph">
                  <wp:posOffset>70485</wp:posOffset>
                </wp:positionV>
                <wp:extent cx="342900" cy="228600"/>
                <wp:effectExtent l="9525" t="13335" r="9525" b="571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00FF00"/>
                        </a:solidFill>
                        <a:ln w="9525">
                          <a:solidFill>
                            <a:srgbClr val="00FF00"/>
                          </a:solidFill>
                          <a:miter lim="800000"/>
                          <a:headEnd/>
                          <a:tailEnd/>
                        </a:ln>
                      </wps:spPr>
                      <wps:txbx>
                        <w:txbxContent>
                          <w:p w:rsidR="005E1B6E" w:rsidRPr="005E4E1A" w:rsidRDefault="005E1B6E" w:rsidP="00274E2B">
                            <w:pPr>
                              <w:rPr>
                                <w:rFonts w:cs="Arial"/>
                                <w:b/>
                                <w:sz w:val="16"/>
                                <w:szCs w:val="16"/>
                              </w:rPr>
                            </w:pPr>
                            <w:r w:rsidRPr="005E4E1A">
                              <w:rPr>
                                <w:rFonts w:cs="Arial"/>
                                <w:b/>
                                <w:sz w:val="16"/>
                                <w:szCs w:val="16"/>
                              </w:rPr>
                              <w:t>1</w:t>
                            </w:r>
                            <w:r>
                              <w:rPr>
                                <w:rFonts w:cs="Arial"/>
                                <w:b/>
                                <w:sz w:val="16"/>
                                <w:szCs w:val="16"/>
                              </w:rPr>
                              <w:t>3</w:t>
                            </w:r>
                          </w:p>
                          <w:p w:rsidR="005E1B6E" w:rsidRDefault="005E1B6E" w:rsidP="00274E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7" style="position:absolute;left:0;text-align:left;margin-left:135pt;margin-top:5.55pt;width:27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" fillcolor="lime" strokecolor="lime">
                <v:textbox>
                  <w:txbxContent>
                    <w:p w:rsidR="005E1B6E" w:rsidRPr="005E4E1A" w:rsidRDefault="005E1B6E" w:rsidP="00274E2B">
                      <w:pPr>
                        <w:rPr>
                          <w:rFonts w:cs="Arial"/>
                          <w:b/>
                          <w:sz w:val="16"/>
                          <w:szCs w:val="16"/>
                        </w:rPr>
                      </w:pPr>
                      <w:r w:rsidRPr="005E4E1A">
                        <w:rPr>
                          <w:rFonts w:cs="Arial"/>
                          <w:b/>
                          <w:sz w:val="16"/>
                          <w:szCs w:val="16"/>
                        </w:rPr>
                        <w:t>1</w:t>
                      </w:r>
                      <w:r>
                        <w:rPr>
                          <w:rFonts w:cs="Arial"/>
                          <w:b/>
                          <w:sz w:val="16"/>
                          <w:szCs w:val="16"/>
                        </w:rPr>
                        <w:t>3</w:t>
                      </w:r>
                    </w:p>
                    <w:p w:rsidR="005E1B6E" w:rsidRDefault="005E1B6E" w:rsidP="00274E2B"/>
                  </w:txbxContent>
                </v:textbox>
              </v:rect>
            </w:pict>
          </mc:Fallback>
        </mc:AlternateContent>
      </w:r>
      <w:r>
        <w:rPr>
          <w:rFonts w:ascii="Calibri" w:eastAsia="Calibri" w:hAnsi="Calibri" w:cs="Calibri"/>
          <w:noProof/>
          <w:sz w:val="20"/>
          <w:szCs w:val="20"/>
          <w:lang w:eastAsia="en-GB"/>
        </w:rPr>
        <mc:AlternateContent>
          <mc:Choice Requires="wps">
            <w:drawing>
              <wp:anchor distT="0" distB="0" distL="114300" distR="114300" simplePos="0" relativeHeight="251666432" behindDoc="0" locked="0" layoutInCell="1" allowOverlap="1" wp14:anchorId="64622003" wp14:editId="23730DAD">
                <wp:simplePos x="0" y="0"/>
                <wp:positionH relativeFrom="column">
                  <wp:posOffset>3886200</wp:posOffset>
                </wp:positionH>
                <wp:positionV relativeFrom="paragraph">
                  <wp:posOffset>70485</wp:posOffset>
                </wp:positionV>
                <wp:extent cx="342900" cy="228600"/>
                <wp:effectExtent l="9525" t="13335" r="9525" b="571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00FF00"/>
                        </a:solidFill>
                        <a:ln w="9525">
                          <a:solidFill>
                            <a:srgbClr val="00FF00"/>
                          </a:solidFill>
                          <a:miter lim="800000"/>
                          <a:headEnd/>
                          <a:tailEnd/>
                        </a:ln>
                      </wps:spPr>
                      <wps:txbx>
                        <w:txbxContent>
                          <w:p w:rsidR="005E1B6E" w:rsidRPr="005E4E1A" w:rsidRDefault="005E1B6E" w:rsidP="00274E2B">
                            <w:pPr>
                              <w:rPr>
                                <w:rFonts w:cs="Arial"/>
                                <w:b/>
                                <w:sz w:val="16"/>
                                <w:szCs w:val="16"/>
                              </w:rPr>
                            </w:pPr>
                            <w:r>
                              <w:rPr>
                                <w:rFonts w:cs="Arial"/>
                                <w:b/>
                                <w:sz w:val="16"/>
                                <w:szCs w:val="16"/>
                              </w:rPr>
                              <w:t>2</w:t>
                            </w:r>
                          </w:p>
                          <w:p w:rsidR="005E1B6E" w:rsidRDefault="005E1B6E" w:rsidP="00274E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8" style="position:absolute;left:0;text-align:left;margin-left:306pt;margin-top:5.55pt;width:27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" fillcolor="lime" strokecolor="lime">
                <v:textbox>
                  <w:txbxContent>
                    <w:p w:rsidR="005E1B6E" w:rsidRPr="005E4E1A" w:rsidRDefault="005E1B6E" w:rsidP="00274E2B">
                      <w:pPr>
                        <w:rPr>
                          <w:rFonts w:cs="Arial"/>
                          <w:b/>
                          <w:sz w:val="16"/>
                          <w:szCs w:val="16"/>
                        </w:rPr>
                      </w:pPr>
                      <w:r>
                        <w:rPr>
                          <w:rFonts w:cs="Arial"/>
                          <w:b/>
                          <w:sz w:val="16"/>
                          <w:szCs w:val="16"/>
                        </w:rPr>
                        <w:t>2</w:t>
                      </w:r>
                    </w:p>
                    <w:p w:rsidR="005E1B6E" w:rsidRDefault="005E1B6E" w:rsidP="00274E2B"/>
                  </w:txbxContent>
                </v:textbox>
              </v:rect>
            </w:pict>
          </mc:Fallback>
        </mc:AlternateContent>
      </w:r>
      <w:r>
        <w:rPr>
          <w:rFonts w:ascii="Calibri" w:eastAsia="Calibri" w:hAnsi="Calibri" w:cs="Calibri"/>
          <w:noProof/>
          <w:sz w:val="20"/>
          <w:szCs w:val="20"/>
          <w:lang w:eastAsia="en-GB"/>
        </w:rPr>
        <mc:AlternateContent>
          <mc:Choice Requires="wps">
            <w:drawing>
              <wp:anchor distT="0" distB="0" distL="114300" distR="114300" simplePos="0" relativeHeight="251665408" behindDoc="0" locked="0" layoutInCell="1" allowOverlap="1" wp14:anchorId="0FE05F9F" wp14:editId="2DC10BF6">
                <wp:simplePos x="0" y="0"/>
                <wp:positionH relativeFrom="column">
                  <wp:posOffset>3200400</wp:posOffset>
                </wp:positionH>
                <wp:positionV relativeFrom="paragraph">
                  <wp:posOffset>70485</wp:posOffset>
                </wp:positionV>
                <wp:extent cx="342900" cy="228600"/>
                <wp:effectExtent l="9525" t="13335" r="9525" b="571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00FF00"/>
                        </a:solidFill>
                        <a:ln w="9525">
                          <a:solidFill>
                            <a:srgbClr val="00FF00"/>
                          </a:solidFill>
                          <a:miter lim="800000"/>
                          <a:headEnd/>
                          <a:tailEnd/>
                        </a:ln>
                      </wps:spPr>
                      <wps:txbx>
                        <w:txbxContent>
                          <w:p w:rsidR="005E1B6E" w:rsidRPr="005E4E1A" w:rsidRDefault="005E1B6E" w:rsidP="00274E2B">
                            <w:pPr>
                              <w:rPr>
                                <w:rFonts w:cs="Arial"/>
                                <w:b/>
                                <w:sz w:val="16"/>
                                <w:szCs w:val="16"/>
                              </w:rPr>
                            </w:pPr>
                            <w:r>
                              <w:rPr>
                                <w:rFonts w:cs="Arial"/>
                                <w:b/>
                                <w:sz w:val="16"/>
                                <w:szCs w:val="16"/>
                              </w:rPr>
                              <w:t>4</w:t>
                            </w:r>
                          </w:p>
                          <w:p w:rsidR="005E1B6E" w:rsidRDefault="005E1B6E" w:rsidP="00274E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9" style="position:absolute;left:0;text-align:left;margin-left:252pt;margin-top:5.55pt;width:27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" fillcolor="lime" strokecolor="lime">
                <v:textbox>
                  <w:txbxContent>
                    <w:p w:rsidR="005E1B6E" w:rsidRPr="005E4E1A" w:rsidRDefault="005E1B6E" w:rsidP="00274E2B">
                      <w:pPr>
                        <w:rPr>
                          <w:rFonts w:cs="Arial"/>
                          <w:b/>
                          <w:sz w:val="16"/>
                          <w:szCs w:val="16"/>
                        </w:rPr>
                      </w:pPr>
                      <w:r>
                        <w:rPr>
                          <w:rFonts w:cs="Arial"/>
                          <w:b/>
                          <w:sz w:val="16"/>
                          <w:szCs w:val="16"/>
                        </w:rPr>
                        <w:t>4</w:t>
                      </w:r>
                    </w:p>
                    <w:p w:rsidR="005E1B6E" w:rsidRDefault="005E1B6E" w:rsidP="00274E2B"/>
                  </w:txbxContent>
                </v:textbox>
              </v:rect>
            </w:pict>
          </mc:Fallback>
        </mc:AlternateContent>
      </w:r>
      <w:r>
        <w:rPr>
          <w:rFonts w:ascii="Calibri" w:eastAsia="Calibri" w:hAnsi="Calibri" w:cs="Calibri"/>
          <w:noProof/>
          <w:sz w:val="20"/>
          <w:szCs w:val="20"/>
          <w:lang w:eastAsia="en-GB"/>
        </w:rPr>
        <mc:AlternateContent>
          <mc:Choice Requires="wps">
            <w:drawing>
              <wp:anchor distT="0" distB="0" distL="114300" distR="114300" simplePos="0" relativeHeight="251664384" behindDoc="0" locked="0" layoutInCell="1" allowOverlap="1" wp14:anchorId="61F4B4DB" wp14:editId="03CB2342">
                <wp:simplePos x="0" y="0"/>
                <wp:positionH relativeFrom="column">
                  <wp:posOffset>2628900</wp:posOffset>
                </wp:positionH>
                <wp:positionV relativeFrom="paragraph">
                  <wp:posOffset>70485</wp:posOffset>
                </wp:positionV>
                <wp:extent cx="342900" cy="228600"/>
                <wp:effectExtent l="9525" t="13335" r="9525" b="571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00FF00"/>
                        </a:solidFill>
                        <a:ln w="9525">
                          <a:solidFill>
                            <a:srgbClr val="00FF00"/>
                          </a:solidFill>
                          <a:miter lim="800000"/>
                          <a:headEnd/>
                          <a:tailEnd/>
                        </a:ln>
                      </wps:spPr>
                      <wps:txbx>
                        <w:txbxContent>
                          <w:p w:rsidR="005E1B6E" w:rsidRPr="005E4E1A" w:rsidRDefault="005E1B6E" w:rsidP="00274E2B">
                            <w:pPr>
                              <w:rPr>
                                <w:rFonts w:cs="Arial"/>
                                <w:b/>
                                <w:sz w:val="16"/>
                                <w:szCs w:val="16"/>
                              </w:rPr>
                            </w:pPr>
                            <w:r>
                              <w:rPr>
                                <w:rFonts w:cs="Arial"/>
                                <w:b/>
                                <w:sz w:val="16"/>
                                <w:szCs w:val="16"/>
                              </w:rPr>
                              <w:t>7</w:t>
                            </w:r>
                          </w:p>
                          <w:p w:rsidR="005E1B6E" w:rsidRDefault="005E1B6E" w:rsidP="00274E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40" style="position:absolute;left:0;text-align:left;margin-left:207pt;margin-top:5.55pt;width:27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" fillcolor="lime" strokecolor="lime">
                <v:textbox>
                  <w:txbxContent>
                    <w:p w:rsidR="005E1B6E" w:rsidRPr="005E4E1A" w:rsidRDefault="005E1B6E" w:rsidP="00274E2B">
                      <w:pPr>
                        <w:rPr>
                          <w:rFonts w:cs="Arial"/>
                          <w:b/>
                          <w:sz w:val="16"/>
                          <w:szCs w:val="16"/>
                        </w:rPr>
                      </w:pPr>
                      <w:r>
                        <w:rPr>
                          <w:rFonts w:cs="Arial"/>
                          <w:b/>
                          <w:sz w:val="16"/>
                          <w:szCs w:val="16"/>
                        </w:rPr>
                        <w:t>7</w:t>
                      </w:r>
                    </w:p>
                    <w:p w:rsidR="005E1B6E" w:rsidRDefault="005E1B6E" w:rsidP="00274E2B"/>
                  </w:txbxContent>
                </v:textbox>
              </v:rect>
            </w:pict>
          </mc:Fallback>
        </mc:AlternateContent>
      </w:r>
      <w:r>
        <w:rPr>
          <w:rFonts w:ascii="Calibri" w:eastAsia="Calibri" w:hAnsi="Calibri" w:cs="Calibri"/>
          <w:noProof/>
          <w:sz w:val="20"/>
          <w:szCs w:val="20"/>
          <w:lang w:eastAsia="en-GB"/>
        </w:rPr>
        <mc:AlternateContent>
          <mc:Choice Requires="wps">
            <w:drawing>
              <wp:anchor distT="0" distB="0" distL="114300" distR="114300" simplePos="0" relativeHeight="251663360" behindDoc="0" locked="0" layoutInCell="1" allowOverlap="1" wp14:anchorId="23144B75" wp14:editId="5C9F8EFC">
                <wp:simplePos x="0" y="0"/>
                <wp:positionH relativeFrom="column">
                  <wp:posOffset>2171700</wp:posOffset>
                </wp:positionH>
                <wp:positionV relativeFrom="paragraph">
                  <wp:posOffset>70485</wp:posOffset>
                </wp:positionV>
                <wp:extent cx="342900" cy="228600"/>
                <wp:effectExtent l="9525" t="13335" r="9525" b="571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00FF00"/>
                        </a:solidFill>
                        <a:ln w="9525">
                          <a:solidFill>
                            <a:srgbClr val="00FF00"/>
                          </a:solidFill>
                          <a:miter lim="800000"/>
                          <a:headEnd/>
                          <a:tailEnd/>
                        </a:ln>
                      </wps:spPr>
                      <wps:txbx>
                        <w:txbxContent>
                          <w:p w:rsidR="005E1B6E" w:rsidRPr="005E4E1A" w:rsidRDefault="005E1B6E" w:rsidP="00274E2B">
                            <w:pPr>
                              <w:rPr>
                                <w:rFonts w:cs="Arial"/>
                                <w:b/>
                                <w:sz w:val="16"/>
                                <w:szCs w:val="16"/>
                              </w:rPr>
                            </w:pPr>
                            <w:r>
                              <w:rPr>
                                <w:rFonts w:cs="Arial"/>
                                <w:b/>
                                <w:sz w:val="16"/>
                                <w:szCs w:val="16"/>
                              </w:rPr>
                              <w:t>10</w:t>
                            </w:r>
                          </w:p>
                          <w:p w:rsidR="005E1B6E" w:rsidRDefault="005E1B6E" w:rsidP="00274E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41" style="position:absolute;left:0;text-align:left;margin-left:171pt;margin-top:5.55pt;width:27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" fillcolor="lime" strokecolor="lime">
                <v:textbox>
                  <w:txbxContent>
                    <w:p w:rsidR="005E1B6E" w:rsidRPr="005E4E1A" w:rsidRDefault="005E1B6E" w:rsidP="00274E2B">
                      <w:pPr>
                        <w:rPr>
                          <w:rFonts w:cs="Arial"/>
                          <w:b/>
                          <w:sz w:val="16"/>
                          <w:szCs w:val="16"/>
                        </w:rPr>
                      </w:pPr>
                      <w:r>
                        <w:rPr>
                          <w:rFonts w:cs="Arial"/>
                          <w:b/>
                          <w:sz w:val="16"/>
                          <w:szCs w:val="16"/>
                        </w:rPr>
                        <w:t>10</w:t>
                      </w:r>
                    </w:p>
                    <w:p w:rsidR="005E1B6E" w:rsidRDefault="005E1B6E" w:rsidP="00274E2B"/>
                  </w:txbxContent>
                </v:textbox>
              </v:rect>
            </w:pict>
          </mc:Fallback>
        </mc:AlternateContent>
      </w:r>
    </w:p>
    <w:p w:rsidR="00274E2B" w:rsidRDefault="00274E2B" w:rsidP="00274E2B">
      <w:pPr>
        <w:pStyle w:val="ListParagraph"/>
        <w:ind w:left="792"/>
        <w:rPr>
          <w:sz w:val="22"/>
        </w:rPr>
      </w:pPr>
    </w:p>
    <w:p w:rsidR="00932875" w:rsidRPr="00932875" w:rsidRDefault="00932875" w:rsidP="00274E2B">
      <w:pPr>
        <w:pStyle w:val="ListParagraph"/>
        <w:ind w:left="792"/>
        <w:rPr>
          <w:sz w:val="22"/>
        </w:rPr>
      </w:pPr>
    </w:p>
    <w:p w:rsidR="00932875" w:rsidRPr="00932875" w:rsidRDefault="00932875" w:rsidP="00274E2B">
      <w:pPr>
        <w:pStyle w:val="ListParagraph"/>
        <w:numPr>
          <w:ilvl w:val="3"/>
          <w:numId w:val="3"/>
        </w:numPr>
        <w:ind w:left="2268" w:hanging="567"/>
        <w:rPr>
          <w:sz w:val="22"/>
        </w:rPr>
      </w:pPr>
      <w:r w:rsidRPr="00932875">
        <w:rPr>
          <w:sz w:val="22"/>
        </w:rPr>
        <w:t>Automatic dimming facility to reduce controller illumination.</w:t>
      </w:r>
    </w:p>
    <w:p w:rsidR="00932875" w:rsidRPr="00932875" w:rsidRDefault="00932875" w:rsidP="00274E2B">
      <w:pPr>
        <w:pStyle w:val="ListParagraph"/>
        <w:numPr>
          <w:ilvl w:val="3"/>
          <w:numId w:val="3"/>
        </w:numPr>
        <w:ind w:left="2268" w:hanging="567"/>
        <w:rPr>
          <w:sz w:val="22"/>
        </w:rPr>
      </w:pPr>
      <w:r w:rsidRPr="00932875">
        <w:rPr>
          <w:sz w:val="22"/>
        </w:rPr>
        <w:t>Permanent back light illumination for low light viewing of legends on all switches (must switch off when vehicle engine is not running).</w:t>
      </w:r>
    </w:p>
    <w:p w:rsidR="00932875" w:rsidRPr="00932875" w:rsidRDefault="00932875" w:rsidP="00274E2B">
      <w:pPr>
        <w:pStyle w:val="ListParagraph"/>
        <w:ind w:left="792"/>
        <w:rPr>
          <w:sz w:val="22"/>
        </w:rPr>
      </w:pPr>
    </w:p>
    <w:p w:rsidR="00932875" w:rsidRPr="00932875" w:rsidRDefault="00932875" w:rsidP="00274E2B">
      <w:pPr>
        <w:pStyle w:val="ListParagraph"/>
        <w:numPr>
          <w:ilvl w:val="1"/>
          <w:numId w:val="3"/>
        </w:numPr>
        <w:ind w:left="1134" w:hanging="774"/>
        <w:rPr>
          <w:sz w:val="22"/>
        </w:rPr>
      </w:pPr>
      <w:r w:rsidRPr="00932875">
        <w:rPr>
          <w:sz w:val="22"/>
        </w:rPr>
        <w:t>Front Mounted Amber Grille Lamps</w:t>
      </w:r>
    </w:p>
    <w:p w:rsidR="00274E2B" w:rsidRDefault="00274E2B" w:rsidP="00274E2B">
      <w:pPr>
        <w:pStyle w:val="ListParagraph"/>
        <w:ind w:left="1224"/>
        <w:rPr>
          <w:sz w:val="22"/>
        </w:rPr>
      </w:pPr>
    </w:p>
    <w:p w:rsidR="00932875" w:rsidRPr="00932875" w:rsidRDefault="00932875" w:rsidP="00274E2B">
      <w:pPr>
        <w:pStyle w:val="ListParagraph"/>
        <w:numPr>
          <w:ilvl w:val="2"/>
          <w:numId w:val="3"/>
        </w:numPr>
        <w:ind w:left="2268" w:hanging="850"/>
        <w:rPr>
          <w:sz w:val="22"/>
        </w:rPr>
      </w:pPr>
      <w:r w:rsidRPr="00932875">
        <w:rPr>
          <w:sz w:val="22"/>
        </w:rPr>
        <w:t>Two amber lamps are to be fixed to both sides of the vehicle.  Lamps are to be linked to forward-facing amber lights in the light bar and mounted at headlamp level. The positioning (offset from each side) should maximise visibility without placing the light units in an exposed area (to avoid damage). Fitment must minimise bodywork intrusion/cutting. Type and configurations must be approved by Highways England.</w:t>
      </w:r>
    </w:p>
    <w:p w:rsidR="00932875" w:rsidRDefault="00932875" w:rsidP="00274E2B">
      <w:pPr>
        <w:pStyle w:val="ListParagraph"/>
        <w:ind w:left="792"/>
        <w:rPr>
          <w:sz w:val="22"/>
        </w:rPr>
      </w:pPr>
    </w:p>
    <w:p w:rsidR="00274E2B" w:rsidRPr="00932875" w:rsidRDefault="004C08E5" w:rsidP="004C08E5">
      <w:pPr>
        <w:pStyle w:val="ListParagraph"/>
        <w:ind w:left="0"/>
        <w:jc w:val="center"/>
        <w:rPr>
          <w:sz w:val="22"/>
        </w:rPr>
      </w:pPr>
      <w:r>
        <w:rPr>
          <w:noProof/>
          <w:sz w:val="22"/>
          <w:lang w:eastAsia="en-GB"/>
        </w:rPr>
        <w:drawing>
          <wp:inline distT="0" distB="0" distL="0" distR="0" wp14:anchorId="703D3E53" wp14:editId="788CDBC1">
            <wp:extent cx="4867200" cy="2736000"/>
            <wp:effectExtent l="0" t="0" r="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3_09432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67200" cy="2736000"/>
                    </a:xfrm>
                    <a:prstGeom prst="rect">
                      <a:avLst/>
                    </a:prstGeom>
                  </pic:spPr>
                </pic:pic>
              </a:graphicData>
            </a:graphic>
          </wp:inline>
        </w:drawing>
      </w:r>
    </w:p>
    <w:p w:rsidR="00932875" w:rsidRDefault="00932875" w:rsidP="00274E2B">
      <w:pPr>
        <w:pStyle w:val="ListParagraph"/>
        <w:ind w:left="792"/>
        <w:rPr>
          <w:sz w:val="22"/>
        </w:rPr>
      </w:pPr>
    </w:p>
    <w:p w:rsidR="0024169D" w:rsidRPr="00932875" w:rsidRDefault="0024169D" w:rsidP="00274E2B">
      <w:pPr>
        <w:pStyle w:val="ListParagraph"/>
        <w:ind w:left="792"/>
        <w:rPr>
          <w:sz w:val="22"/>
        </w:rPr>
      </w:pPr>
    </w:p>
    <w:p w:rsidR="00932875" w:rsidRDefault="00932875" w:rsidP="00274E2B">
      <w:pPr>
        <w:pStyle w:val="ListParagraph"/>
        <w:numPr>
          <w:ilvl w:val="1"/>
          <w:numId w:val="3"/>
        </w:numPr>
        <w:ind w:left="1134" w:hanging="774"/>
        <w:rPr>
          <w:sz w:val="22"/>
        </w:rPr>
      </w:pPr>
      <w:r w:rsidRPr="00932875">
        <w:rPr>
          <w:sz w:val="22"/>
        </w:rPr>
        <w:t>Rear Mounted Low Level Red Lamps</w:t>
      </w:r>
    </w:p>
    <w:p w:rsidR="00274E2B" w:rsidRPr="00932875" w:rsidRDefault="00274E2B" w:rsidP="00274E2B">
      <w:pPr>
        <w:pStyle w:val="ListParagraph"/>
        <w:ind w:left="1134"/>
        <w:rPr>
          <w:sz w:val="22"/>
        </w:rPr>
      </w:pPr>
    </w:p>
    <w:p w:rsidR="00932875" w:rsidRPr="00932875" w:rsidRDefault="00932875" w:rsidP="008B3232">
      <w:pPr>
        <w:pStyle w:val="ListParagraph"/>
        <w:numPr>
          <w:ilvl w:val="2"/>
          <w:numId w:val="3"/>
        </w:numPr>
        <w:ind w:left="2268" w:hanging="850"/>
        <w:rPr>
          <w:sz w:val="22"/>
        </w:rPr>
      </w:pPr>
      <w:r w:rsidRPr="00932875">
        <w:rPr>
          <w:sz w:val="22"/>
        </w:rPr>
        <w:t xml:space="preserve">Two additional </w:t>
      </w:r>
      <w:r w:rsidR="0024169D">
        <w:rPr>
          <w:sz w:val="22"/>
        </w:rPr>
        <w:t>rear window</w:t>
      </w:r>
      <w:r w:rsidRPr="00932875">
        <w:rPr>
          <w:sz w:val="22"/>
        </w:rPr>
        <w:t xml:space="preserve"> hideaway red lights linked to alternate with upper level red lights in the light bar may be required to be fitted if enhanced visibility is required.  Type and configurations must be approved by Highways England and comply with VS 20/2016.</w:t>
      </w:r>
    </w:p>
    <w:p w:rsidR="00932875" w:rsidRDefault="00932875" w:rsidP="00274E2B">
      <w:pPr>
        <w:pStyle w:val="ListParagraph"/>
        <w:ind w:left="792"/>
        <w:rPr>
          <w:sz w:val="22"/>
        </w:rPr>
      </w:pPr>
    </w:p>
    <w:p w:rsidR="00932875" w:rsidRPr="00932875" w:rsidRDefault="004C08E5" w:rsidP="004C08E5">
      <w:pPr>
        <w:pStyle w:val="ListParagraph"/>
        <w:ind w:left="0"/>
        <w:jc w:val="center"/>
        <w:rPr>
          <w:sz w:val="22"/>
        </w:rPr>
      </w:pPr>
      <w:r>
        <w:rPr>
          <w:noProof/>
          <w:sz w:val="22"/>
          <w:lang w:eastAsia="en-GB"/>
        </w:rPr>
        <w:drawing>
          <wp:inline distT="0" distB="0" distL="0" distR="0" wp14:anchorId="4ED760A4" wp14:editId="37A35237">
            <wp:extent cx="4629600" cy="25992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3_09405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29600" cy="2599200"/>
                    </a:xfrm>
                    <a:prstGeom prst="rect">
                      <a:avLst/>
                    </a:prstGeom>
                  </pic:spPr>
                </pic:pic>
              </a:graphicData>
            </a:graphic>
          </wp:inline>
        </w:drawing>
      </w:r>
    </w:p>
    <w:p w:rsidR="004C08E5" w:rsidRDefault="004C08E5" w:rsidP="004C08E5">
      <w:pPr>
        <w:pStyle w:val="ListParagraph"/>
        <w:ind w:left="1134"/>
        <w:rPr>
          <w:sz w:val="22"/>
        </w:rPr>
      </w:pPr>
    </w:p>
    <w:p w:rsidR="00932875" w:rsidRDefault="00932875" w:rsidP="00274E2B">
      <w:pPr>
        <w:pStyle w:val="ListParagraph"/>
        <w:numPr>
          <w:ilvl w:val="1"/>
          <w:numId w:val="3"/>
        </w:numPr>
        <w:ind w:left="1134" w:hanging="774"/>
        <w:rPr>
          <w:sz w:val="22"/>
        </w:rPr>
      </w:pPr>
      <w:r w:rsidRPr="00932875">
        <w:rPr>
          <w:sz w:val="22"/>
        </w:rPr>
        <w:t>Vehicles with lifting tailgate</w:t>
      </w:r>
    </w:p>
    <w:p w:rsidR="00274E2B" w:rsidRPr="00932875" w:rsidRDefault="00274E2B" w:rsidP="00274E2B">
      <w:pPr>
        <w:pStyle w:val="ListParagraph"/>
        <w:ind w:left="1134"/>
        <w:rPr>
          <w:sz w:val="22"/>
        </w:rPr>
      </w:pPr>
    </w:p>
    <w:p w:rsidR="00932875" w:rsidRPr="00932875" w:rsidRDefault="00932875" w:rsidP="00274E2B">
      <w:pPr>
        <w:pStyle w:val="ListParagraph"/>
        <w:numPr>
          <w:ilvl w:val="2"/>
          <w:numId w:val="3"/>
        </w:numPr>
        <w:ind w:left="2268" w:hanging="850"/>
        <w:rPr>
          <w:sz w:val="22"/>
        </w:rPr>
      </w:pPr>
      <w:r w:rsidRPr="00932875">
        <w:rPr>
          <w:sz w:val="22"/>
        </w:rPr>
        <w:t>If the vehicle lighting or light bar is obscured when the rear tailgate is open, then 2 amber and 2 red additional LEDs must be mounted in the tailgate edge (of matching specification to those in the light bar) and shall be automatically operated, controlled by a tilt switch.</w:t>
      </w:r>
    </w:p>
    <w:p w:rsidR="00932875" w:rsidRPr="00932875" w:rsidRDefault="00932875" w:rsidP="00274E2B">
      <w:pPr>
        <w:pStyle w:val="ListParagraph"/>
        <w:ind w:left="792"/>
        <w:rPr>
          <w:sz w:val="22"/>
        </w:rPr>
      </w:pPr>
    </w:p>
    <w:p w:rsidR="00932875" w:rsidRPr="00932875" w:rsidRDefault="00932875" w:rsidP="00274E2B">
      <w:pPr>
        <w:pStyle w:val="ListParagraph"/>
        <w:numPr>
          <w:ilvl w:val="2"/>
          <w:numId w:val="3"/>
        </w:numPr>
        <w:ind w:left="2268" w:hanging="850"/>
        <w:rPr>
          <w:sz w:val="22"/>
        </w:rPr>
      </w:pPr>
      <w:r w:rsidRPr="00932875">
        <w:rPr>
          <w:sz w:val="22"/>
        </w:rPr>
        <w:t>In order to ensure that VS 20/2016 is compliant a maximum of 4 red lights may flash at any one time. If the tailgate is opened and blocks the light bar rear visibility then the inner pair of red lights in the light bar must be disabled, to allow an additional pair of red lights to be fitted on the rear aspect of the vehicle.</w:t>
      </w:r>
    </w:p>
    <w:p w:rsidR="00932875" w:rsidRDefault="00932875" w:rsidP="00274E2B">
      <w:pPr>
        <w:pStyle w:val="ListParagraph"/>
        <w:ind w:left="792"/>
        <w:rPr>
          <w:sz w:val="22"/>
        </w:rPr>
      </w:pPr>
    </w:p>
    <w:p w:rsidR="00DB51DE" w:rsidRDefault="00A56EC9" w:rsidP="004C08E5">
      <w:pPr>
        <w:pStyle w:val="ListParagraph"/>
        <w:ind w:left="0"/>
        <w:jc w:val="center"/>
        <w:rPr>
          <w:sz w:val="22"/>
        </w:rPr>
      </w:pPr>
      <w:r>
        <w:rPr>
          <w:noProof/>
          <w:sz w:val="22"/>
          <w:lang w:eastAsia="en-GB"/>
        </w:rPr>
        <mc:AlternateContent>
          <mc:Choice Requires="wps">
            <w:drawing>
              <wp:anchor distT="0" distB="0" distL="114300" distR="114300" simplePos="0" relativeHeight="251695104" behindDoc="0" locked="0" layoutInCell="1" allowOverlap="1" wp14:anchorId="0F95CB45" wp14:editId="00A3CDE4">
                <wp:simplePos x="0" y="0"/>
                <wp:positionH relativeFrom="column">
                  <wp:posOffset>3505835</wp:posOffset>
                </wp:positionH>
                <wp:positionV relativeFrom="paragraph">
                  <wp:posOffset>760730</wp:posOffset>
                </wp:positionV>
                <wp:extent cx="490855" cy="342900"/>
                <wp:effectExtent l="0" t="38100" r="42545" b="57150"/>
                <wp:wrapNone/>
                <wp:docPr id="64" name="Right Arrow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855" cy="342900"/>
                        </a:xfrm>
                        <a:prstGeom prst="rightArrow">
                          <a:avLst>
                            <a:gd name="adj1" fmla="val 50000"/>
                            <a:gd name="adj2" fmla="val 3578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4" o:spid="_x0000_s1026" type="#_x0000_t13" style="position:absolute;margin-left:276.05pt;margin-top:59.9pt;width:38.65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" fillcolor="red"/>
            </w:pict>
          </mc:Fallback>
        </mc:AlternateContent>
      </w:r>
      <w:r>
        <w:rPr>
          <w:noProof/>
          <w:sz w:val="22"/>
          <w:lang w:eastAsia="en-GB"/>
        </w:rPr>
        <mc:AlternateContent>
          <mc:Choice Requires="wps">
            <w:drawing>
              <wp:anchor distT="0" distB="0" distL="114300" distR="114300" simplePos="0" relativeHeight="251693056" behindDoc="0" locked="0" layoutInCell="1" allowOverlap="1" wp14:anchorId="271E63AB" wp14:editId="53E267AB">
                <wp:simplePos x="0" y="0"/>
                <wp:positionH relativeFrom="column">
                  <wp:posOffset>4692015</wp:posOffset>
                </wp:positionH>
                <wp:positionV relativeFrom="paragraph">
                  <wp:posOffset>753745</wp:posOffset>
                </wp:positionV>
                <wp:extent cx="542925" cy="352425"/>
                <wp:effectExtent l="19050" t="19050" r="28575" b="47625"/>
                <wp:wrapNone/>
                <wp:docPr id="62" name="Left Arrow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52425"/>
                        </a:xfrm>
                        <a:prstGeom prst="leftArrow">
                          <a:avLst>
                            <a:gd name="adj1" fmla="val 50000"/>
                            <a:gd name="adj2" fmla="val 38514"/>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2" o:spid="_x0000_s1026" type="#_x0000_t66" style="position:absolute;margin-left:369.45pt;margin-top:59.35pt;width:42.75pt;height:27.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" fillcolor="yellow"/>
            </w:pict>
          </mc:Fallback>
        </mc:AlternateContent>
      </w:r>
      <w:r>
        <w:rPr>
          <w:noProof/>
          <w:sz w:val="22"/>
          <w:lang w:eastAsia="en-GB"/>
        </w:rPr>
        <mc:AlternateContent>
          <mc:Choice Requires="wps">
            <w:drawing>
              <wp:anchor distT="0" distB="0" distL="114300" distR="114300" simplePos="0" relativeHeight="251694080" behindDoc="0" locked="0" layoutInCell="1" allowOverlap="1" wp14:anchorId="2FAFFA94" wp14:editId="0D2CCDC5">
                <wp:simplePos x="0" y="0"/>
                <wp:positionH relativeFrom="column">
                  <wp:posOffset>1774825</wp:posOffset>
                </wp:positionH>
                <wp:positionV relativeFrom="paragraph">
                  <wp:posOffset>818515</wp:posOffset>
                </wp:positionV>
                <wp:extent cx="542925" cy="371475"/>
                <wp:effectExtent l="19050" t="38100" r="28575" b="66675"/>
                <wp:wrapNone/>
                <wp:docPr id="63" name="Left Arrow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71475"/>
                        </a:xfrm>
                        <a:prstGeom prst="leftArrow">
                          <a:avLst>
                            <a:gd name="adj1" fmla="val 50000"/>
                            <a:gd name="adj2" fmla="val 3653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Arrow 63" o:spid="_x0000_s1026" type="#_x0000_t66" style="position:absolute;margin-left:139.75pt;margin-top:64.45pt;width:42.75pt;height:2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" fillcolor="red"/>
            </w:pict>
          </mc:Fallback>
        </mc:AlternateContent>
      </w:r>
      <w:r>
        <w:rPr>
          <w:noProof/>
          <w:sz w:val="22"/>
          <w:lang w:eastAsia="en-GB"/>
        </w:rPr>
        <mc:AlternateContent>
          <mc:Choice Requires="wps">
            <w:drawing>
              <wp:anchor distT="0" distB="0" distL="114300" distR="114300" simplePos="0" relativeHeight="251692032" behindDoc="0" locked="0" layoutInCell="1" allowOverlap="1" wp14:anchorId="0ADEB56B" wp14:editId="1CE27BDA">
                <wp:simplePos x="0" y="0"/>
                <wp:positionH relativeFrom="column">
                  <wp:posOffset>473075</wp:posOffset>
                </wp:positionH>
                <wp:positionV relativeFrom="paragraph">
                  <wp:posOffset>828040</wp:posOffset>
                </wp:positionV>
                <wp:extent cx="528955" cy="342900"/>
                <wp:effectExtent l="0" t="19050" r="42545" b="38100"/>
                <wp:wrapNone/>
                <wp:docPr id="61" name="Right Arrow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955" cy="342900"/>
                        </a:xfrm>
                        <a:prstGeom prst="rightArrow">
                          <a:avLst>
                            <a:gd name="adj1" fmla="val 50000"/>
                            <a:gd name="adj2" fmla="val 3856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61" o:spid="_x0000_s1026" type="#_x0000_t13" style="position:absolute;margin-left:37.25pt;margin-top:65.2pt;width:41.65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" fillcolor="yellow"/>
            </w:pict>
          </mc:Fallback>
        </mc:AlternateContent>
      </w:r>
      <w:r w:rsidR="004C08E5">
        <w:rPr>
          <w:noProof/>
          <w:sz w:val="22"/>
          <w:lang w:eastAsia="en-GB"/>
        </w:rPr>
        <w:drawing>
          <wp:inline distT="0" distB="0" distL="0" distR="0" wp14:anchorId="37B61397" wp14:editId="5F1A66F0">
            <wp:extent cx="4622400" cy="2599200"/>
            <wp:effectExtent l="0" t="0" r="698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3_09414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22400" cy="2599200"/>
                    </a:xfrm>
                    <a:prstGeom prst="rect">
                      <a:avLst/>
                    </a:prstGeom>
                  </pic:spPr>
                </pic:pic>
              </a:graphicData>
            </a:graphic>
          </wp:inline>
        </w:drawing>
      </w:r>
    </w:p>
    <w:p w:rsidR="00DB51DE" w:rsidRPr="00932875" w:rsidRDefault="00DB51DE" w:rsidP="00274E2B">
      <w:pPr>
        <w:pStyle w:val="ListParagraph"/>
        <w:ind w:left="792"/>
        <w:rPr>
          <w:sz w:val="22"/>
        </w:rPr>
      </w:pPr>
    </w:p>
    <w:p w:rsidR="00932875" w:rsidRDefault="00932875" w:rsidP="008B3232">
      <w:pPr>
        <w:pStyle w:val="ListParagraph"/>
        <w:numPr>
          <w:ilvl w:val="1"/>
          <w:numId w:val="3"/>
        </w:numPr>
        <w:ind w:left="1134" w:hanging="774"/>
        <w:rPr>
          <w:sz w:val="22"/>
        </w:rPr>
      </w:pPr>
      <w:r w:rsidRPr="00932875">
        <w:rPr>
          <w:sz w:val="22"/>
        </w:rPr>
        <w:lastRenderedPageBreak/>
        <w:t>Alternating Headlamp Flash System</w:t>
      </w:r>
    </w:p>
    <w:p w:rsidR="008B3232" w:rsidRPr="00932875" w:rsidRDefault="008B3232" w:rsidP="008B3232">
      <w:pPr>
        <w:pStyle w:val="ListParagraph"/>
        <w:ind w:left="792"/>
        <w:rPr>
          <w:sz w:val="22"/>
        </w:rPr>
      </w:pPr>
    </w:p>
    <w:p w:rsidR="00932875" w:rsidRPr="00932875" w:rsidRDefault="00932875" w:rsidP="008B3232">
      <w:pPr>
        <w:pStyle w:val="ListParagraph"/>
        <w:numPr>
          <w:ilvl w:val="2"/>
          <w:numId w:val="3"/>
        </w:numPr>
        <w:ind w:left="2268" w:hanging="850"/>
        <w:rPr>
          <w:sz w:val="22"/>
        </w:rPr>
      </w:pPr>
      <w:r w:rsidRPr="00932875">
        <w:rPr>
          <w:sz w:val="22"/>
        </w:rPr>
        <w:t>To aid the vehicle moving through traffic the vehicle is fitted with an alternating head lamp flash system. The system is operated from the light bar controller with a dedicated module controlling the lights.</w:t>
      </w:r>
    </w:p>
    <w:p w:rsidR="00932875" w:rsidRPr="00932875" w:rsidRDefault="00932875" w:rsidP="008B3232">
      <w:pPr>
        <w:pStyle w:val="ListParagraph"/>
        <w:ind w:left="2268" w:hanging="850"/>
        <w:rPr>
          <w:sz w:val="22"/>
        </w:rPr>
      </w:pPr>
    </w:p>
    <w:p w:rsidR="00932875" w:rsidRPr="00932875" w:rsidRDefault="00932875" w:rsidP="008B3232">
      <w:pPr>
        <w:pStyle w:val="ListParagraph"/>
        <w:numPr>
          <w:ilvl w:val="2"/>
          <w:numId w:val="3"/>
        </w:numPr>
        <w:ind w:left="2268" w:hanging="850"/>
        <w:rPr>
          <w:sz w:val="22"/>
        </w:rPr>
      </w:pPr>
      <w:r w:rsidRPr="00932875">
        <w:rPr>
          <w:sz w:val="22"/>
        </w:rPr>
        <w:t>Please note: In order to ensure that VS 20/2016 is compliant under no circumstances may any light be flashed other than the headlights.</w:t>
      </w:r>
    </w:p>
    <w:p w:rsidR="00932875" w:rsidRPr="00932875" w:rsidRDefault="00932875" w:rsidP="008B3232">
      <w:pPr>
        <w:pStyle w:val="ListParagraph"/>
        <w:ind w:left="792"/>
        <w:rPr>
          <w:sz w:val="22"/>
        </w:rPr>
      </w:pPr>
    </w:p>
    <w:p w:rsidR="008B3232" w:rsidRDefault="00932875" w:rsidP="008B3232">
      <w:pPr>
        <w:pStyle w:val="ListParagraph"/>
        <w:numPr>
          <w:ilvl w:val="1"/>
          <w:numId w:val="3"/>
        </w:numPr>
        <w:ind w:left="1134" w:hanging="774"/>
        <w:rPr>
          <w:sz w:val="22"/>
        </w:rPr>
      </w:pPr>
      <w:r w:rsidRPr="00932875">
        <w:rPr>
          <w:sz w:val="22"/>
        </w:rPr>
        <w:t>Windscreen Mounted Amber Pod</w:t>
      </w:r>
    </w:p>
    <w:p w:rsidR="00932875" w:rsidRPr="00932875" w:rsidRDefault="00932875" w:rsidP="008B3232">
      <w:pPr>
        <w:pStyle w:val="ListParagraph"/>
        <w:ind w:left="1134"/>
        <w:rPr>
          <w:sz w:val="22"/>
        </w:rPr>
      </w:pPr>
      <w:r w:rsidRPr="00932875">
        <w:rPr>
          <w:sz w:val="22"/>
        </w:rPr>
        <w:tab/>
      </w:r>
      <w:r w:rsidRPr="00932875">
        <w:rPr>
          <w:sz w:val="22"/>
        </w:rPr>
        <w:tab/>
      </w:r>
    </w:p>
    <w:p w:rsidR="00932875" w:rsidRDefault="00932875" w:rsidP="008B3232">
      <w:pPr>
        <w:pStyle w:val="ListParagraph"/>
        <w:numPr>
          <w:ilvl w:val="2"/>
          <w:numId w:val="3"/>
        </w:numPr>
        <w:ind w:left="2268" w:hanging="850"/>
        <w:rPr>
          <w:sz w:val="22"/>
        </w:rPr>
      </w:pPr>
      <w:r w:rsidRPr="00932875">
        <w:rPr>
          <w:sz w:val="22"/>
        </w:rPr>
        <w:t>A single amber light pod unit (of suitable light intensity) will be mounted in the lower centre section of the windscreen. It will operate with a side by side action and will be triggered on activation of the emergency mode on the light bar controller. Any external module control buttons on the unit will be disabled.</w:t>
      </w:r>
    </w:p>
    <w:p w:rsidR="008B3232" w:rsidRPr="00932875" w:rsidRDefault="008B3232" w:rsidP="008B3232">
      <w:pPr>
        <w:pStyle w:val="ListParagraph"/>
        <w:ind w:left="2268" w:hanging="850"/>
        <w:rPr>
          <w:sz w:val="22"/>
        </w:rPr>
      </w:pPr>
    </w:p>
    <w:p w:rsidR="00932875" w:rsidRPr="00932875" w:rsidRDefault="00932875" w:rsidP="008B3232">
      <w:pPr>
        <w:pStyle w:val="ListParagraph"/>
        <w:numPr>
          <w:ilvl w:val="2"/>
          <w:numId w:val="3"/>
        </w:numPr>
        <w:ind w:left="2268" w:hanging="850"/>
        <w:rPr>
          <w:sz w:val="22"/>
        </w:rPr>
      </w:pPr>
      <w:r w:rsidRPr="00932875">
        <w:rPr>
          <w:sz w:val="22"/>
        </w:rPr>
        <w:t>Please note. The unit must not obstruct the vehicle ventilation system. Type and configurations must be approved by Highways England.</w:t>
      </w:r>
    </w:p>
    <w:p w:rsidR="00932875" w:rsidRDefault="00932875" w:rsidP="008B3232">
      <w:pPr>
        <w:pStyle w:val="ListParagraph"/>
        <w:ind w:left="792"/>
        <w:rPr>
          <w:sz w:val="22"/>
        </w:rPr>
      </w:pPr>
    </w:p>
    <w:p w:rsidR="008B3232" w:rsidRDefault="004C08E5" w:rsidP="004C08E5">
      <w:pPr>
        <w:pStyle w:val="ListParagraph"/>
        <w:ind w:left="0"/>
        <w:jc w:val="center"/>
        <w:rPr>
          <w:sz w:val="22"/>
        </w:rPr>
      </w:pPr>
      <w:r>
        <w:rPr>
          <w:noProof/>
          <w:sz w:val="22"/>
          <w:lang w:eastAsia="en-GB"/>
        </w:rPr>
        <w:drawing>
          <wp:inline distT="0" distB="0" distL="0" distR="0" wp14:anchorId="12EBF249" wp14:editId="00BA9FFB">
            <wp:extent cx="4622400" cy="2599200"/>
            <wp:effectExtent l="0" t="0" r="698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3_0943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22400" cy="2599200"/>
                    </a:xfrm>
                    <a:prstGeom prst="rect">
                      <a:avLst/>
                    </a:prstGeom>
                  </pic:spPr>
                </pic:pic>
              </a:graphicData>
            </a:graphic>
          </wp:inline>
        </w:drawing>
      </w:r>
    </w:p>
    <w:p w:rsidR="008B3232" w:rsidRPr="00932875" w:rsidRDefault="008B3232" w:rsidP="008B3232">
      <w:pPr>
        <w:pStyle w:val="ListParagraph"/>
        <w:ind w:left="792"/>
        <w:rPr>
          <w:sz w:val="22"/>
        </w:rPr>
      </w:pPr>
    </w:p>
    <w:p w:rsidR="00932875" w:rsidRPr="008B3232" w:rsidRDefault="00932875" w:rsidP="008B3232">
      <w:pPr>
        <w:pStyle w:val="ListParagraph"/>
        <w:numPr>
          <w:ilvl w:val="2"/>
          <w:numId w:val="3"/>
        </w:numPr>
        <w:ind w:left="2268" w:hanging="850"/>
        <w:rPr>
          <w:sz w:val="22"/>
        </w:rPr>
      </w:pPr>
      <w:r w:rsidRPr="008B3232">
        <w:rPr>
          <w:sz w:val="22"/>
        </w:rPr>
        <w:t xml:space="preserve">Note: </w:t>
      </w:r>
      <w:r w:rsidRPr="008B3232">
        <w:rPr>
          <w:sz w:val="22"/>
        </w:rPr>
        <w:tab/>
        <w:t>The function mode button will be disabled.</w:t>
      </w:r>
      <w:r w:rsidR="008B3232" w:rsidRPr="008B3232">
        <w:rPr>
          <w:sz w:val="22"/>
        </w:rPr>
        <w:t xml:space="preserve"> </w:t>
      </w:r>
      <w:r w:rsidRPr="008B3232">
        <w:rPr>
          <w:sz w:val="22"/>
        </w:rPr>
        <w:t>The windscreen demist function must be checked prior to release to ensure sufficient airflow.</w:t>
      </w:r>
    </w:p>
    <w:p w:rsidR="00932875" w:rsidRPr="00932875" w:rsidRDefault="00932875" w:rsidP="008B3232">
      <w:pPr>
        <w:pStyle w:val="ListParagraph"/>
        <w:ind w:left="792"/>
        <w:rPr>
          <w:sz w:val="22"/>
        </w:rPr>
      </w:pPr>
    </w:p>
    <w:p w:rsidR="00932875" w:rsidRDefault="00932875" w:rsidP="008B3232">
      <w:pPr>
        <w:pStyle w:val="ListParagraph"/>
        <w:numPr>
          <w:ilvl w:val="1"/>
          <w:numId w:val="3"/>
        </w:numPr>
        <w:ind w:left="1134" w:hanging="774"/>
        <w:rPr>
          <w:sz w:val="22"/>
        </w:rPr>
      </w:pPr>
      <w:r w:rsidRPr="00932875">
        <w:rPr>
          <w:sz w:val="22"/>
        </w:rPr>
        <w:t>Bullhorn</w:t>
      </w:r>
    </w:p>
    <w:p w:rsidR="008B3232" w:rsidRPr="00932875" w:rsidRDefault="008B3232" w:rsidP="008B3232">
      <w:pPr>
        <w:pStyle w:val="ListParagraph"/>
        <w:ind w:left="1134"/>
        <w:rPr>
          <w:sz w:val="22"/>
        </w:rPr>
      </w:pPr>
    </w:p>
    <w:p w:rsidR="00932875" w:rsidRDefault="00932875" w:rsidP="008B3232">
      <w:pPr>
        <w:pStyle w:val="ListParagraph"/>
        <w:numPr>
          <w:ilvl w:val="2"/>
          <w:numId w:val="3"/>
        </w:numPr>
        <w:ind w:left="2268" w:hanging="850"/>
        <w:rPr>
          <w:sz w:val="22"/>
        </w:rPr>
      </w:pPr>
      <w:r w:rsidRPr="00932875">
        <w:rPr>
          <w:sz w:val="22"/>
        </w:rPr>
        <w:t>The Bullhorn will be operated from either the light bar controller at any time or alternatively when emergency mode is activated the vehicle horn control will duplicate this function.</w:t>
      </w:r>
    </w:p>
    <w:p w:rsidR="008B3232" w:rsidRPr="00932875" w:rsidRDefault="008B3232" w:rsidP="008B3232">
      <w:pPr>
        <w:pStyle w:val="ListParagraph"/>
        <w:ind w:left="2268" w:hanging="850"/>
        <w:rPr>
          <w:sz w:val="22"/>
        </w:rPr>
      </w:pPr>
    </w:p>
    <w:p w:rsidR="00932875" w:rsidRDefault="00932875" w:rsidP="008B3232">
      <w:pPr>
        <w:pStyle w:val="ListParagraph"/>
        <w:numPr>
          <w:ilvl w:val="2"/>
          <w:numId w:val="3"/>
        </w:numPr>
        <w:ind w:left="2268" w:hanging="850"/>
        <w:rPr>
          <w:sz w:val="22"/>
        </w:rPr>
      </w:pPr>
      <w:r w:rsidRPr="00932875">
        <w:rPr>
          <w:sz w:val="22"/>
        </w:rPr>
        <w:t>The speaker is to be mounted within the front grille pointing forward (primary solution). If this is not possible due to insufficient space a “flute and pipe” option (secondary solution) is permitted, but must match the decibel and tone levels</w:t>
      </w:r>
      <w:r w:rsidR="00C40A92">
        <w:rPr>
          <w:sz w:val="22"/>
        </w:rPr>
        <w:t xml:space="preserve"> of the primary solution</w:t>
      </w:r>
      <w:r w:rsidRPr="00932875">
        <w:rPr>
          <w:sz w:val="22"/>
        </w:rPr>
        <w:t>. Type and configurations must be approved by Highways England.</w:t>
      </w:r>
    </w:p>
    <w:p w:rsidR="008B3232" w:rsidRPr="00932875" w:rsidRDefault="008B3232" w:rsidP="008B3232">
      <w:pPr>
        <w:pStyle w:val="ListParagraph"/>
        <w:ind w:left="2268" w:hanging="850"/>
        <w:rPr>
          <w:sz w:val="22"/>
        </w:rPr>
      </w:pPr>
    </w:p>
    <w:p w:rsidR="00932875" w:rsidRDefault="00932875" w:rsidP="008B3232">
      <w:pPr>
        <w:pStyle w:val="ListParagraph"/>
        <w:numPr>
          <w:ilvl w:val="2"/>
          <w:numId w:val="3"/>
        </w:numPr>
        <w:ind w:left="2268" w:hanging="850"/>
        <w:rPr>
          <w:sz w:val="22"/>
        </w:rPr>
      </w:pPr>
      <w:r w:rsidRPr="00932875">
        <w:rPr>
          <w:sz w:val="22"/>
        </w:rPr>
        <w:t>Note. Equipment supplier must be able to provide a written statement which confirms that the bull horn output is not strident.</w:t>
      </w:r>
    </w:p>
    <w:p w:rsidR="008B3232" w:rsidRPr="00932875" w:rsidRDefault="008B3232" w:rsidP="008B3232">
      <w:pPr>
        <w:pStyle w:val="ListParagraph"/>
        <w:ind w:left="2268"/>
        <w:rPr>
          <w:sz w:val="22"/>
        </w:rPr>
      </w:pPr>
    </w:p>
    <w:p w:rsidR="00932875" w:rsidRDefault="00932875" w:rsidP="00932875">
      <w:pPr>
        <w:pStyle w:val="ListParagraph"/>
        <w:numPr>
          <w:ilvl w:val="1"/>
          <w:numId w:val="3"/>
        </w:numPr>
        <w:rPr>
          <w:sz w:val="22"/>
        </w:rPr>
      </w:pPr>
      <w:r w:rsidRPr="00932875">
        <w:rPr>
          <w:sz w:val="22"/>
        </w:rPr>
        <w:lastRenderedPageBreak/>
        <w:t>Photometric Specification</w:t>
      </w:r>
    </w:p>
    <w:p w:rsidR="004C08E5" w:rsidRPr="00932875" w:rsidRDefault="004C08E5" w:rsidP="004C08E5">
      <w:pPr>
        <w:pStyle w:val="ListParagraph"/>
        <w:ind w:left="792"/>
        <w:rPr>
          <w:sz w:val="22"/>
        </w:rPr>
      </w:pPr>
    </w:p>
    <w:p w:rsidR="00932875" w:rsidRDefault="00932875" w:rsidP="004C08E5">
      <w:pPr>
        <w:pStyle w:val="ListParagraph"/>
        <w:numPr>
          <w:ilvl w:val="2"/>
          <w:numId w:val="3"/>
        </w:numPr>
        <w:ind w:left="2268" w:hanging="850"/>
        <w:rPr>
          <w:sz w:val="22"/>
        </w:rPr>
      </w:pPr>
      <w:r w:rsidRPr="00932875">
        <w:rPr>
          <w:sz w:val="22"/>
        </w:rPr>
        <w:t xml:space="preserve">Specification to meet UN - ECE Regulation 65, which covers warning beacons/lamps, is to be found at </w:t>
      </w:r>
      <w:hyperlink r:id="rId18" w:history="1">
        <w:r w:rsidR="004C08E5" w:rsidRPr="00075B13">
          <w:rPr>
            <w:rStyle w:val="Hyperlink"/>
            <w:sz w:val="22"/>
          </w:rPr>
          <w:t>http://www.unece.org/trans/main/wp29/wp29regs61-80.html</w:t>
        </w:r>
      </w:hyperlink>
    </w:p>
    <w:p w:rsidR="004C08E5" w:rsidRPr="00932875" w:rsidRDefault="004C08E5" w:rsidP="004C08E5">
      <w:pPr>
        <w:pStyle w:val="ListParagraph"/>
        <w:ind w:left="2268" w:hanging="850"/>
        <w:rPr>
          <w:sz w:val="22"/>
        </w:rPr>
      </w:pPr>
    </w:p>
    <w:p w:rsidR="00894FC4" w:rsidRPr="00FD2552" w:rsidRDefault="00932875" w:rsidP="004C08E5">
      <w:pPr>
        <w:pStyle w:val="ListParagraph"/>
        <w:numPr>
          <w:ilvl w:val="2"/>
          <w:numId w:val="3"/>
        </w:numPr>
        <w:ind w:left="2268" w:hanging="850"/>
        <w:rPr>
          <w:sz w:val="22"/>
        </w:rPr>
      </w:pPr>
      <w:r w:rsidRPr="00932875">
        <w:rPr>
          <w:sz w:val="22"/>
        </w:rPr>
        <w:t>This base regulation is to be consolidated with any amendments.</w:t>
      </w:r>
    </w:p>
    <w:p w:rsidR="004C08E5" w:rsidRDefault="004C08E5">
      <w:pPr>
        <w:rPr>
          <w:sz w:val="18"/>
        </w:rPr>
      </w:pPr>
      <w:r>
        <w:rPr>
          <w:sz w:val="18"/>
        </w:rPr>
        <w:br w:type="page"/>
      </w:r>
    </w:p>
    <w:p w:rsidR="00894FC4" w:rsidRPr="00C45574" w:rsidRDefault="00894FC4" w:rsidP="00894FC4">
      <w:pPr>
        <w:rPr>
          <w:sz w:val="16"/>
        </w:rPr>
      </w:pPr>
    </w:p>
    <w:p w:rsidR="00894FC4" w:rsidRPr="00FA7327" w:rsidRDefault="00894FC4" w:rsidP="00FA7327">
      <w:pPr>
        <w:pStyle w:val="Heading1"/>
        <w:numPr>
          <w:ilvl w:val="0"/>
          <w:numId w:val="3"/>
        </w:numPr>
        <w:rPr>
          <w:rFonts w:ascii="Arial" w:hAnsi="Arial" w:cs="Arial"/>
          <w:color w:val="auto"/>
          <w:sz w:val="24"/>
        </w:rPr>
      </w:pPr>
      <w:bookmarkStart w:id="14" w:name="_Toc521505509"/>
      <w:r w:rsidRPr="00FA7327">
        <w:rPr>
          <w:rFonts w:ascii="Arial" w:hAnsi="Arial" w:cs="Arial"/>
          <w:color w:val="auto"/>
          <w:sz w:val="24"/>
        </w:rPr>
        <w:t>ANNEX C – Closed Circuit Television (CCTV)</w:t>
      </w:r>
      <w:bookmarkEnd w:id="14"/>
    </w:p>
    <w:p w:rsidR="00894FC4" w:rsidRDefault="00894FC4" w:rsidP="00894FC4">
      <w:pPr>
        <w:rPr>
          <w:sz w:val="22"/>
        </w:rPr>
      </w:pPr>
    </w:p>
    <w:p w:rsidR="00503EA3" w:rsidRPr="00FF490C" w:rsidRDefault="00503EA3" w:rsidP="00503EA3">
      <w:pPr>
        <w:pStyle w:val="ListParagraph"/>
        <w:numPr>
          <w:ilvl w:val="1"/>
          <w:numId w:val="3"/>
        </w:numPr>
        <w:ind w:left="1134" w:hanging="774"/>
        <w:rPr>
          <w:sz w:val="22"/>
        </w:rPr>
      </w:pPr>
      <w:r w:rsidRPr="00FF490C">
        <w:rPr>
          <w:sz w:val="22"/>
        </w:rPr>
        <w:t xml:space="preserve">Highways England’s prime </w:t>
      </w:r>
      <w:r w:rsidR="00C70001" w:rsidRPr="00FF490C">
        <w:rPr>
          <w:sz w:val="22"/>
        </w:rPr>
        <w:t>CCTV supplier</w:t>
      </w:r>
      <w:r w:rsidRPr="00FF490C">
        <w:rPr>
          <w:sz w:val="22"/>
        </w:rPr>
        <w:t xml:space="preserve"> is </w:t>
      </w:r>
      <w:r w:rsidR="00C70001" w:rsidRPr="00FF490C">
        <w:rPr>
          <w:sz w:val="22"/>
        </w:rPr>
        <w:t>Exeros</w:t>
      </w:r>
      <w:r w:rsidRPr="00FF490C">
        <w:rPr>
          <w:sz w:val="22"/>
        </w:rPr>
        <w:t xml:space="preserve">. The Supplier will work with </w:t>
      </w:r>
      <w:r w:rsidR="00C70001" w:rsidRPr="00FF490C">
        <w:rPr>
          <w:sz w:val="22"/>
        </w:rPr>
        <w:t xml:space="preserve">Exeros </w:t>
      </w:r>
      <w:r w:rsidRPr="00FF490C">
        <w:rPr>
          <w:sz w:val="22"/>
        </w:rPr>
        <w:t xml:space="preserve">and their assigned technicians to ensure the </w:t>
      </w:r>
      <w:r w:rsidR="00C70001" w:rsidRPr="00FF490C">
        <w:rPr>
          <w:sz w:val="22"/>
        </w:rPr>
        <w:t>CCTV</w:t>
      </w:r>
      <w:r w:rsidRPr="00FF490C">
        <w:rPr>
          <w:sz w:val="22"/>
        </w:rPr>
        <w:t xml:space="preserve"> equipment is fitted within the conversion build schedule. </w:t>
      </w:r>
    </w:p>
    <w:p w:rsidR="00503EA3" w:rsidRPr="00FF490C" w:rsidRDefault="00503EA3" w:rsidP="00503EA3">
      <w:pPr>
        <w:pStyle w:val="ListParagraph"/>
        <w:ind w:left="792"/>
        <w:rPr>
          <w:sz w:val="22"/>
        </w:rPr>
      </w:pPr>
      <w:r w:rsidRPr="00FF490C">
        <w:rPr>
          <w:sz w:val="22"/>
        </w:rPr>
        <w:t xml:space="preserve"> </w:t>
      </w:r>
    </w:p>
    <w:p w:rsidR="00503EA3" w:rsidRPr="00FF490C" w:rsidRDefault="00C70001" w:rsidP="00503EA3">
      <w:pPr>
        <w:pStyle w:val="ListParagraph"/>
        <w:numPr>
          <w:ilvl w:val="1"/>
          <w:numId w:val="3"/>
        </w:numPr>
        <w:ind w:left="1134" w:hanging="774"/>
        <w:rPr>
          <w:sz w:val="22"/>
        </w:rPr>
      </w:pPr>
      <w:r w:rsidRPr="00FF490C">
        <w:rPr>
          <w:sz w:val="22"/>
        </w:rPr>
        <w:t xml:space="preserve">Exeros </w:t>
      </w:r>
      <w:r w:rsidR="00503EA3" w:rsidRPr="00FF490C">
        <w:rPr>
          <w:sz w:val="22"/>
        </w:rPr>
        <w:t xml:space="preserve">will issue a Preferred Vehicle Installation Document (PVID) for each vehicle type. Where the vehicle is a ‘first of type’ for the Highways England conversion, the Supplier must </w:t>
      </w:r>
      <w:r w:rsidR="005E2F35" w:rsidRPr="00FF490C">
        <w:rPr>
          <w:sz w:val="22"/>
        </w:rPr>
        <w:t xml:space="preserve">allow access to the Supplier’s site for Exeros to </w:t>
      </w:r>
      <w:r w:rsidR="00FF490C" w:rsidRPr="00FF490C">
        <w:rPr>
          <w:sz w:val="22"/>
        </w:rPr>
        <w:t>install the CCTV equipment.</w:t>
      </w:r>
    </w:p>
    <w:p w:rsidR="00503EA3" w:rsidRPr="00FF490C" w:rsidRDefault="00503EA3" w:rsidP="00503EA3">
      <w:pPr>
        <w:pStyle w:val="ListParagraph"/>
        <w:ind w:left="1134"/>
        <w:rPr>
          <w:sz w:val="22"/>
        </w:rPr>
      </w:pPr>
    </w:p>
    <w:p w:rsidR="00503EA3" w:rsidRPr="00FF490C" w:rsidRDefault="00503EA3" w:rsidP="00503EA3">
      <w:pPr>
        <w:pStyle w:val="ListParagraph"/>
        <w:numPr>
          <w:ilvl w:val="2"/>
          <w:numId w:val="3"/>
        </w:numPr>
        <w:ind w:left="2268" w:hanging="850"/>
        <w:rPr>
          <w:sz w:val="22"/>
        </w:rPr>
      </w:pPr>
      <w:r w:rsidRPr="00FF490C">
        <w:rPr>
          <w:sz w:val="22"/>
        </w:rPr>
        <w:t xml:space="preserve">The Supplier shall liaise with </w:t>
      </w:r>
      <w:r w:rsidR="00C70001" w:rsidRPr="00FF490C">
        <w:rPr>
          <w:sz w:val="22"/>
        </w:rPr>
        <w:t xml:space="preserve">Exeros </w:t>
      </w:r>
      <w:r w:rsidRPr="00FF490C">
        <w:rPr>
          <w:sz w:val="22"/>
        </w:rPr>
        <w:t xml:space="preserve">to provide their </w:t>
      </w:r>
      <w:r w:rsidR="00C70001" w:rsidRPr="00FF490C">
        <w:rPr>
          <w:sz w:val="22"/>
        </w:rPr>
        <w:t>CCTV</w:t>
      </w:r>
      <w:r w:rsidRPr="00FF490C">
        <w:rPr>
          <w:sz w:val="22"/>
        </w:rPr>
        <w:t xml:space="preserve"> technician with access to the vehicle at reasonable advanced notice at the Supplier premises, for a period of up to 8 hours, to install the following Customer Specialist Equipment*.</w:t>
      </w:r>
    </w:p>
    <w:p w:rsidR="00503EA3" w:rsidRPr="00FF490C" w:rsidRDefault="00503EA3" w:rsidP="00503EA3">
      <w:pPr>
        <w:pStyle w:val="ListParagraph"/>
        <w:ind w:left="2268"/>
        <w:rPr>
          <w:sz w:val="22"/>
        </w:rPr>
      </w:pPr>
    </w:p>
    <w:p w:rsidR="002B5480" w:rsidRPr="00FF490C" w:rsidRDefault="002B5480" w:rsidP="002B5480">
      <w:pPr>
        <w:pStyle w:val="ListParagraph"/>
        <w:numPr>
          <w:ilvl w:val="3"/>
          <w:numId w:val="3"/>
        </w:numPr>
        <w:ind w:left="3261" w:hanging="1134"/>
        <w:rPr>
          <w:sz w:val="22"/>
        </w:rPr>
      </w:pPr>
      <w:r w:rsidRPr="00FF490C">
        <w:rPr>
          <w:sz w:val="22"/>
        </w:rPr>
        <w:t>One forward-facing 1080BP Digital High-Definition camera</w:t>
      </w:r>
    </w:p>
    <w:p w:rsidR="002B5480" w:rsidRPr="00FF490C" w:rsidRDefault="002B5480" w:rsidP="002B5480">
      <w:pPr>
        <w:pStyle w:val="ListParagraph"/>
        <w:numPr>
          <w:ilvl w:val="3"/>
          <w:numId w:val="3"/>
        </w:numPr>
        <w:ind w:left="3261" w:hanging="1134"/>
        <w:rPr>
          <w:sz w:val="22"/>
        </w:rPr>
      </w:pPr>
      <w:r w:rsidRPr="00FF490C">
        <w:rPr>
          <w:sz w:val="22"/>
        </w:rPr>
        <w:t>One rear-facing 1080BP Digital High-Definition camera</w:t>
      </w:r>
    </w:p>
    <w:p w:rsidR="002B5480" w:rsidRPr="00FF490C" w:rsidRDefault="002B5480" w:rsidP="002B5480">
      <w:pPr>
        <w:pStyle w:val="ListParagraph"/>
        <w:numPr>
          <w:ilvl w:val="3"/>
          <w:numId w:val="3"/>
        </w:numPr>
        <w:ind w:left="3261" w:hanging="1134"/>
        <w:rPr>
          <w:sz w:val="22"/>
        </w:rPr>
      </w:pPr>
      <w:r w:rsidRPr="00FF490C">
        <w:rPr>
          <w:sz w:val="22"/>
        </w:rPr>
        <w:t>One Digital Video Recording (DVR) unit compromising a removable 1TB Hard Drive and including 4G connection for live-streaming capability</w:t>
      </w:r>
    </w:p>
    <w:p w:rsidR="002B5480" w:rsidRPr="00FF490C" w:rsidRDefault="002B5480" w:rsidP="002B5480">
      <w:pPr>
        <w:pStyle w:val="ListParagraph"/>
        <w:numPr>
          <w:ilvl w:val="3"/>
          <w:numId w:val="3"/>
        </w:numPr>
        <w:ind w:left="3261" w:hanging="1134"/>
        <w:rPr>
          <w:sz w:val="22"/>
        </w:rPr>
      </w:pPr>
      <w:r w:rsidRPr="00FF490C">
        <w:rPr>
          <w:sz w:val="22"/>
        </w:rPr>
        <w:t>All associated cabling</w:t>
      </w:r>
    </w:p>
    <w:p w:rsidR="00503EA3" w:rsidRPr="00FF490C" w:rsidRDefault="00503EA3" w:rsidP="00503EA3">
      <w:pPr>
        <w:pStyle w:val="ListParagraph"/>
        <w:ind w:left="3261"/>
        <w:rPr>
          <w:sz w:val="18"/>
        </w:rPr>
      </w:pPr>
    </w:p>
    <w:p w:rsidR="00503EA3" w:rsidRPr="00FF490C" w:rsidRDefault="00503EA3" w:rsidP="00503EA3">
      <w:pPr>
        <w:pStyle w:val="ListParagraph"/>
        <w:ind w:left="0"/>
        <w:rPr>
          <w:b/>
          <w:sz w:val="18"/>
          <w:szCs w:val="18"/>
        </w:rPr>
      </w:pPr>
      <w:r w:rsidRPr="00FF490C">
        <w:rPr>
          <w:b/>
          <w:sz w:val="18"/>
          <w:szCs w:val="18"/>
        </w:rPr>
        <w:t xml:space="preserve">*Please read </w:t>
      </w:r>
      <w:r w:rsidRPr="00FF490C">
        <w:rPr>
          <w:b/>
          <w:sz w:val="18"/>
          <w:szCs w:val="18"/>
        </w:rPr>
        <w:fldChar w:fldCharType="begin"/>
      </w:r>
      <w:r w:rsidRPr="00FF490C">
        <w:rPr>
          <w:b/>
          <w:sz w:val="18"/>
          <w:szCs w:val="18"/>
        </w:rPr>
        <w:instrText xml:space="preserve"> REF _Ref521570229 \h  \* MERGEFORMAT </w:instrText>
      </w:r>
      <w:r w:rsidRPr="00FF490C">
        <w:rPr>
          <w:b/>
          <w:sz w:val="18"/>
          <w:szCs w:val="18"/>
        </w:rPr>
      </w:r>
      <w:r w:rsidRPr="00FF490C">
        <w:rPr>
          <w:b/>
          <w:sz w:val="18"/>
          <w:szCs w:val="18"/>
        </w:rPr>
        <w:fldChar w:fldCharType="separate"/>
      </w:r>
      <w:r w:rsidR="00DC082E" w:rsidRPr="00DC082E">
        <w:rPr>
          <w:rFonts w:cs="Arial"/>
          <w:b/>
          <w:sz w:val="18"/>
          <w:szCs w:val="18"/>
        </w:rPr>
        <w:t>Appendix 1 – Communications Equipment and Installation Responsibilities</w:t>
      </w:r>
      <w:r w:rsidRPr="00FF490C">
        <w:rPr>
          <w:b/>
          <w:sz w:val="18"/>
          <w:szCs w:val="18"/>
        </w:rPr>
        <w:fldChar w:fldCharType="end"/>
      </w:r>
      <w:r w:rsidRPr="00FF490C">
        <w:rPr>
          <w:b/>
          <w:sz w:val="18"/>
          <w:szCs w:val="18"/>
        </w:rPr>
        <w:t xml:space="preserve"> which may amend certain items of the above list – Appendix 1 takes precedence</w:t>
      </w:r>
    </w:p>
    <w:p w:rsidR="00503EA3" w:rsidRPr="00FF490C" w:rsidRDefault="00503EA3" w:rsidP="00503EA3">
      <w:pPr>
        <w:pStyle w:val="ListParagraph"/>
        <w:ind w:left="1134"/>
        <w:rPr>
          <w:sz w:val="22"/>
        </w:rPr>
      </w:pPr>
    </w:p>
    <w:p w:rsidR="00503EA3" w:rsidRPr="00FF490C" w:rsidRDefault="00503EA3" w:rsidP="00503EA3">
      <w:pPr>
        <w:pStyle w:val="ListParagraph"/>
        <w:numPr>
          <w:ilvl w:val="2"/>
          <w:numId w:val="3"/>
        </w:numPr>
        <w:ind w:left="2268" w:hanging="850"/>
        <w:rPr>
          <w:sz w:val="22"/>
        </w:rPr>
      </w:pPr>
      <w:r w:rsidRPr="00FF490C">
        <w:rPr>
          <w:sz w:val="22"/>
        </w:rPr>
        <w:t xml:space="preserve">After installation and testing of </w:t>
      </w:r>
      <w:r w:rsidR="00C70001" w:rsidRPr="00FF490C">
        <w:rPr>
          <w:sz w:val="22"/>
        </w:rPr>
        <w:t>the equipment,</w:t>
      </w:r>
      <w:r w:rsidRPr="00FF490C">
        <w:rPr>
          <w:sz w:val="22"/>
        </w:rPr>
        <w:t xml:space="preserve"> the </w:t>
      </w:r>
      <w:r w:rsidR="00C70001" w:rsidRPr="00FF490C">
        <w:rPr>
          <w:sz w:val="22"/>
        </w:rPr>
        <w:t xml:space="preserve">Exeros </w:t>
      </w:r>
      <w:r w:rsidRPr="00FF490C">
        <w:rPr>
          <w:sz w:val="22"/>
        </w:rPr>
        <w:t>technician will certify the installation as fit for purpose.</w:t>
      </w:r>
    </w:p>
    <w:p w:rsidR="00503EA3" w:rsidRPr="00FF490C" w:rsidRDefault="00503EA3" w:rsidP="00503EA3">
      <w:pPr>
        <w:pStyle w:val="ListParagraph"/>
        <w:ind w:left="2268"/>
        <w:rPr>
          <w:sz w:val="22"/>
        </w:rPr>
      </w:pPr>
    </w:p>
    <w:p w:rsidR="00503EA3" w:rsidRPr="00FF490C" w:rsidRDefault="00503EA3" w:rsidP="00503EA3">
      <w:pPr>
        <w:pStyle w:val="ListParagraph"/>
        <w:numPr>
          <w:ilvl w:val="2"/>
          <w:numId w:val="3"/>
        </w:numPr>
        <w:ind w:left="2268" w:hanging="850"/>
        <w:rPr>
          <w:sz w:val="22"/>
        </w:rPr>
      </w:pPr>
      <w:r w:rsidRPr="00FF490C">
        <w:rPr>
          <w:sz w:val="22"/>
        </w:rPr>
        <w:t xml:space="preserve">The certification will be carried out by the </w:t>
      </w:r>
      <w:r w:rsidR="00C70001" w:rsidRPr="00FF490C">
        <w:rPr>
          <w:sz w:val="22"/>
        </w:rPr>
        <w:t xml:space="preserve">Exeros </w:t>
      </w:r>
      <w:r w:rsidRPr="00FF490C">
        <w:rPr>
          <w:sz w:val="22"/>
        </w:rPr>
        <w:t>technician.</w:t>
      </w:r>
    </w:p>
    <w:p w:rsidR="00503EA3" w:rsidRPr="00FF490C" w:rsidRDefault="00503EA3" w:rsidP="00503EA3">
      <w:pPr>
        <w:pStyle w:val="ListParagraph"/>
        <w:ind w:left="2268"/>
        <w:rPr>
          <w:sz w:val="22"/>
        </w:rPr>
      </w:pPr>
      <w:r w:rsidRPr="00FF490C">
        <w:rPr>
          <w:sz w:val="22"/>
        </w:rPr>
        <w:t xml:space="preserve"> </w:t>
      </w:r>
    </w:p>
    <w:p w:rsidR="00503EA3" w:rsidRPr="00FF490C" w:rsidRDefault="00503EA3" w:rsidP="00503EA3">
      <w:pPr>
        <w:pStyle w:val="ListParagraph"/>
        <w:numPr>
          <w:ilvl w:val="2"/>
          <w:numId w:val="3"/>
        </w:numPr>
        <w:ind w:left="2268" w:hanging="850"/>
        <w:rPr>
          <w:sz w:val="22"/>
        </w:rPr>
      </w:pPr>
      <w:r w:rsidRPr="00FF490C">
        <w:rPr>
          <w:sz w:val="22"/>
        </w:rPr>
        <w:t xml:space="preserve">When any legacy vehicle is returned for de-commissioning the Supplier shall remove the </w:t>
      </w:r>
      <w:r w:rsidR="00C70001" w:rsidRPr="00FF490C">
        <w:rPr>
          <w:sz w:val="22"/>
        </w:rPr>
        <w:t xml:space="preserve">Exeros equipment </w:t>
      </w:r>
      <w:r w:rsidRPr="00FF490C">
        <w:rPr>
          <w:sz w:val="22"/>
        </w:rPr>
        <w:t>and this will be made available to Highways England as part of the decommissioning process documented above.</w:t>
      </w:r>
    </w:p>
    <w:p w:rsidR="00503EA3" w:rsidRPr="00503EA3" w:rsidRDefault="00503EA3" w:rsidP="00503EA3">
      <w:pPr>
        <w:pStyle w:val="ListParagraph"/>
        <w:ind w:left="2268"/>
        <w:rPr>
          <w:sz w:val="22"/>
          <w:highlight w:val="yellow"/>
        </w:rPr>
      </w:pPr>
    </w:p>
    <w:p w:rsidR="00894FC4" w:rsidRPr="00503EA3" w:rsidRDefault="00894FC4" w:rsidP="00503EA3">
      <w:pPr>
        <w:pStyle w:val="ListParagraph"/>
        <w:numPr>
          <w:ilvl w:val="1"/>
          <w:numId w:val="3"/>
        </w:numPr>
        <w:rPr>
          <w:sz w:val="22"/>
          <w:highlight w:val="yellow"/>
        </w:rPr>
      </w:pPr>
      <w:r w:rsidRPr="00503EA3">
        <w:rPr>
          <w:sz w:val="22"/>
          <w:highlight w:val="yellow"/>
        </w:rPr>
        <w:br w:type="page"/>
      </w:r>
    </w:p>
    <w:p w:rsidR="00894FC4" w:rsidRPr="00C45574" w:rsidRDefault="00894FC4" w:rsidP="00894FC4">
      <w:pPr>
        <w:rPr>
          <w:sz w:val="16"/>
        </w:rPr>
      </w:pPr>
    </w:p>
    <w:p w:rsidR="00894FC4" w:rsidRPr="00FA7327" w:rsidRDefault="00894FC4" w:rsidP="00FA7327">
      <w:pPr>
        <w:pStyle w:val="Heading1"/>
        <w:numPr>
          <w:ilvl w:val="0"/>
          <w:numId w:val="3"/>
        </w:numPr>
        <w:rPr>
          <w:rFonts w:ascii="Arial" w:hAnsi="Arial" w:cs="Arial"/>
          <w:color w:val="auto"/>
          <w:sz w:val="24"/>
        </w:rPr>
      </w:pPr>
      <w:bookmarkStart w:id="15" w:name="_Toc521505510"/>
      <w:r w:rsidRPr="00FA7327">
        <w:rPr>
          <w:rFonts w:ascii="Arial" w:hAnsi="Arial" w:cs="Arial"/>
          <w:color w:val="auto"/>
          <w:sz w:val="24"/>
        </w:rPr>
        <w:t>ANNEX D – Mobile Phone</w:t>
      </w:r>
      <w:bookmarkEnd w:id="15"/>
    </w:p>
    <w:p w:rsidR="00894FC4" w:rsidRDefault="00894FC4" w:rsidP="00894FC4">
      <w:pPr>
        <w:rPr>
          <w:sz w:val="22"/>
        </w:rPr>
      </w:pPr>
    </w:p>
    <w:p w:rsidR="00336A07" w:rsidRPr="00EA2B2A" w:rsidRDefault="00336A07" w:rsidP="00FA7327">
      <w:pPr>
        <w:pStyle w:val="ListParagraph"/>
        <w:numPr>
          <w:ilvl w:val="1"/>
          <w:numId w:val="3"/>
        </w:numPr>
        <w:ind w:left="1134" w:hanging="708"/>
        <w:rPr>
          <w:sz w:val="22"/>
        </w:rPr>
      </w:pPr>
      <w:r w:rsidRPr="00EA2B2A">
        <w:rPr>
          <w:sz w:val="22"/>
        </w:rPr>
        <w:t>A universal holder is required to be fitted.</w:t>
      </w:r>
    </w:p>
    <w:p w:rsidR="00336A07" w:rsidRDefault="00336A07" w:rsidP="00FD2552">
      <w:pPr>
        <w:ind w:left="1134" w:hanging="708"/>
        <w:rPr>
          <w:sz w:val="22"/>
        </w:rPr>
      </w:pPr>
    </w:p>
    <w:p w:rsidR="00336A07" w:rsidRPr="00EA2B2A" w:rsidRDefault="00336A07" w:rsidP="00FA7327">
      <w:pPr>
        <w:pStyle w:val="ListParagraph"/>
        <w:numPr>
          <w:ilvl w:val="1"/>
          <w:numId w:val="3"/>
        </w:numPr>
        <w:ind w:left="1134" w:hanging="708"/>
        <w:rPr>
          <w:sz w:val="22"/>
        </w:rPr>
      </w:pPr>
      <w:r w:rsidRPr="00EA2B2A">
        <w:rPr>
          <w:sz w:val="22"/>
        </w:rPr>
        <w:t>Bluetooth when on an active call must automatically mute the in-vehicle audio equipment. The in-vehicle stereo speakers shall be used to project the telephone conversation.</w:t>
      </w:r>
    </w:p>
    <w:p w:rsidR="00336A07" w:rsidRDefault="00336A07" w:rsidP="00FD2552">
      <w:pPr>
        <w:ind w:left="1134" w:hanging="708"/>
        <w:rPr>
          <w:sz w:val="22"/>
        </w:rPr>
      </w:pPr>
    </w:p>
    <w:p w:rsidR="00894FC4" w:rsidRPr="00EA2B2A" w:rsidRDefault="00336A07" w:rsidP="00FA7327">
      <w:pPr>
        <w:pStyle w:val="ListParagraph"/>
        <w:numPr>
          <w:ilvl w:val="1"/>
          <w:numId w:val="3"/>
        </w:numPr>
        <w:ind w:left="1134" w:hanging="708"/>
        <w:rPr>
          <w:sz w:val="22"/>
        </w:rPr>
      </w:pPr>
      <w:r w:rsidRPr="00EA2B2A">
        <w:rPr>
          <w:sz w:val="22"/>
        </w:rPr>
        <w:t>The interior of the centre arm rest is to be fitted (if required) with a surface mount cigar lighter socket for charging the mobile phone – this is to be protected by a fuse.</w:t>
      </w:r>
    </w:p>
    <w:p w:rsidR="00894FC4" w:rsidRDefault="00894FC4" w:rsidP="00894FC4">
      <w:pPr>
        <w:rPr>
          <w:sz w:val="22"/>
        </w:rPr>
      </w:pPr>
    </w:p>
    <w:p w:rsidR="00FD2552" w:rsidRDefault="00FD2552">
      <w:pPr>
        <w:rPr>
          <w:b/>
          <w:sz w:val="22"/>
        </w:rPr>
      </w:pPr>
      <w:r>
        <w:rPr>
          <w:b/>
          <w:sz w:val="22"/>
        </w:rPr>
        <w:br w:type="page"/>
      </w:r>
    </w:p>
    <w:p w:rsidR="00FD2552" w:rsidRPr="00C45574" w:rsidRDefault="00FD2552" w:rsidP="00FD2552">
      <w:pPr>
        <w:pStyle w:val="ListParagraph"/>
        <w:ind w:left="360"/>
        <w:rPr>
          <w:sz w:val="16"/>
        </w:rPr>
      </w:pPr>
    </w:p>
    <w:p w:rsidR="00894FC4" w:rsidRPr="00FA7327" w:rsidRDefault="00894FC4" w:rsidP="00FA7327">
      <w:pPr>
        <w:pStyle w:val="Heading1"/>
        <w:numPr>
          <w:ilvl w:val="0"/>
          <w:numId w:val="3"/>
        </w:numPr>
        <w:rPr>
          <w:rFonts w:ascii="Arial" w:hAnsi="Arial" w:cs="Arial"/>
          <w:color w:val="auto"/>
          <w:sz w:val="24"/>
        </w:rPr>
      </w:pPr>
      <w:bookmarkStart w:id="16" w:name="_Toc521505511"/>
      <w:r w:rsidRPr="00FA7327">
        <w:rPr>
          <w:rFonts w:ascii="Arial" w:hAnsi="Arial" w:cs="Arial"/>
          <w:color w:val="auto"/>
          <w:sz w:val="24"/>
        </w:rPr>
        <w:t>ANNEX E – Livery</w:t>
      </w:r>
      <w:bookmarkEnd w:id="16"/>
    </w:p>
    <w:p w:rsidR="00894FC4" w:rsidRDefault="00894FC4" w:rsidP="00894FC4">
      <w:pPr>
        <w:rPr>
          <w:sz w:val="22"/>
        </w:rPr>
      </w:pPr>
    </w:p>
    <w:p w:rsidR="00894FC4" w:rsidRPr="00EA2B2A" w:rsidRDefault="00894FC4" w:rsidP="00FA7327">
      <w:pPr>
        <w:pStyle w:val="ListParagraph"/>
        <w:numPr>
          <w:ilvl w:val="1"/>
          <w:numId w:val="3"/>
        </w:numPr>
        <w:ind w:left="1134" w:hanging="774"/>
        <w:rPr>
          <w:b/>
          <w:sz w:val="22"/>
        </w:rPr>
      </w:pPr>
      <w:r w:rsidRPr="00EA2B2A">
        <w:rPr>
          <w:b/>
          <w:sz w:val="22"/>
        </w:rPr>
        <w:t>Livery Specification</w:t>
      </w:r>
    </w:p>
    <w:p w:rsidR="00336A07" w:rsidRDefault="00336A07" w:rsidP="00894FC4">
      <w:pPr>
        <w:rPr>
          <w:sz w:val="22"/>
        </w:rPr>
      </w:pPr>
    </w:p>
    <w:p w:rsidR="00336A07" w:rsidRPr="00EA2B2A" w:rsidRDefault="00336A07" w:rsidP="00FA7327">
      <w:pPr>
        <w:pStyle w:val="ListParagraph"/>
        <w:numPr>
          <w:ilvl w:val="2"/>
          <w:numId w:val="3"/>
        </w:numPr>
        <w:ind w:left="2268" w:hanging="850"/>
        <w:rPr>
          <w:sz w:val="22"/>
        </w:rPr>
      </w:pPr>
      <w:r w:rsidRPr="00EA2B2A">
        <w:rPr>
          <w:sz w:val="22"/>
        </w:rPr>
        <w:t>A full colour image exists for each of the current vehicles, detailing the approved livery. Any new images must be approved by the Highways England before use.</w:t>
      </w:r>
    </w:p>
    <w:p w:rsidR="00336A07" w:rsidRPr="00336A07" w:rsidRDefault="00336A07" w:rsidP="007C5772">
      <w:pPr>
        <w:ind w:left="2268" w:hanging="850"/>
        <w:rPr>
          <w:sz w:val="22"/>
        </w:rPr>
      </w:pPr>
    </w:p>
    <w:p w:rsidR="00336A07" w:rsidRPr="00A56EC9" w:rsidRDefault="00336A07" w:rsidP="00FA7327">
      <w:pPr>
        <w:pStyle w:val="ListParagraph"/>
        <w:numPr>
          <w:ilvl w:val="2"/>
          <w:numId w:val="3"/>
        </w:numPr>
        <w:ind w:left="2268" w:hanging="850"/>
        <w:rPr>
          <w:sz w:val="22"/>
          <w:szCs w:val="22"/>
        </w:rPr>
      </w:pPr>
      <w:r w:rsidRPr="00A56EC9">
        <w:rPr>
          <w:sz w:val="22"/>
          <w:szCs w:val="22"/>
        </w:rPr>
        <w:t xml:space="preserve">Vehicles shall comply with the requirements outlined in </w:t>
      </w:r>
      <w:r w:rsidR="0024169D" w:rsidRPr="00A56EC9">
        <w:rPr>
          <w:sz w:val="22"/>
          <w:szCs w:val="22"/>
        </w:rPr>
        <w:fldChar w:fldCharType="begin"/>
      </w:r>
      <w:r w:rsidR="0024169D" w:rsidRPr="00A56EC9">
        <w:rPr>
          <w:sz w:val="22"/>
          <w:szCs w:val="22"/>
        </w:rPr>
        <w:instrText xml:space="preserve"> REF _Ref519511041 \h </w:instrText>
      </w:r>
      <w:r w:rsidR="00A56EC9" w:rsidRPr="00A56EC9">
        <w:rPr>
          <w:sz w:val="22"/>
          <w:szCs w:val="22"/>
        </w:rPr>
        <w:instrText xml:space="preserve"> \* MERGEFORMAT </w:instrText>
      </w:r>
      <w:r w:rsidR="0024169D" w:rsidRPr="00A56EC9">
        <w:rPr>
          <w:sz w:val="22"/>
          <w:szCs w:val="22"/>
        </w:rPr>
      </w:r>
      <w:r w:rsidR="0024169D" w:rsidRPr="00A56EC9">
        <w:rPr>
          <w:sz w:val="22"/>
          <w:szCs w:val="22"/>
        </w:rPr>
        <w:fldChar w:fldCharType="separate"/>
      </w:r>
      <w:r w:rsidR="00DC082E" w:rsidRPr="00DC082E">
        <w:rPr>
          <w:sz w:val="22"/>
          <w:szCs w:val="22"/>
        </w:rPr>
        <w:t xml:space="preserve">Table </w:t>
      </w:r>
      <w:r w:rsidR="00DC082E" w:rsidRPr="00DC082E">
        <w:rPr>
          <w:noProof/>
          <w:sz w:val="22"/>
          <w:szCs w:val="22"/>
        </w:rPr>
        <w:t>4</w:t>
      </w:r>
      <w:r w:rsidR="0024169D" w:rsidRPr="00A56EC9">
        <w:rPr>
          <w:sz w:val="22"/>
          <w:szCs w:val="22"/>
        </w:rPr>
        <w:fldChar w:fldCharType="end"/>
      </w:r>
      <w:r w:rsidR="00564133" w:rsidRPr="00A56EC9">
        <w:rPr>
          <w:sz w:val="22"/>
          <w:szCs w:val="22"/>
        </w:rPr>
        <w:t xml:space="preserve"> </w:t>
      </w:r>
      <w:r w:rsidRPr="00A56EC9">
        <w:rPr>
          <w:sz w:val="22"/>
          <w:szCs w:val="22"/>
        </w:rPr>
        <w:t>below.</w:t>
      </w:r>
    </w:p>
    <w:p w:rsidR="00654BA7" w:rsidRPr="00654BA7" w:rsidRDefault="00654BA7" w:rsidP="00654BA7">
      <w:pPr>
        <w:pStyle w:val="ListParagraph"/>
        <w:rPr>
          <w:sz w:val="22"/>
        </w:rPr>
      </w:pPr>
    </w:p>
    <w:p w:rsidR="00654BA7" w:rsidRPr="00654BA7" w:rsidRDefault="00654BA7" w:rsidP="00654BA7">
      <w:pPr>
        <w:pStyle w:val="Caption"/>
        <w:keepNext/>
        <w:jc w:val="center"/>
        <w:rPr>
          <w:b w:val="0"/>
        </w:rPr>
      </w:pPr>
      <w:bookmarkStart w:id="17" w:name="_Ref519511041"/>
      <w:r w:rsidRPr="00654BA7">
        <w:rPr>
          <w:b w:val="0"/>
        </w:rPr>
        <w:t xml:space="preserve">Table </w:t>
      </w:r>
      <w:r w:rsidRPr="00654BA7">
        <w:rPr>
          <w:b w:val="0"/>
        </w:rPr>
        <w:fldChar w:fldCharType="begin"/>
      </w:r>
      <w:r w:rsidRPr="00654BA7">
        <w:rPr>
          <w:b w:val="0"/>
        </w:rPr>
        <w:instrText xml:space="preserve"> SEQ Table \* ARABIC </w:instrText>
      </w:r>
      <w:r w:rsidRPr="00654BA7">
        <w:rPr>
          <w:b w:val="0"/>
        </w:rPr>
        <w:fldChar w:fldCharType="separate"/>
      </w:r>
      <w:r w:rsidR="00DC082E">
        <w:rPr>
          <w:b w:val="0"/>
          <w:noProof/>
        </w:rPr>
        <w:t>4</w:t>
      </w:r>
      <w:r w:rsidRPr="00654BA7">
        <w:rPr>
          <w:b w:val="0"/>
        </w:rPr>
        <w:fldChar w:fldCharType="end"/>
      </w:r>
      <w:bookmarkEnd w:id="17"/>
    </w:p>
    <w:tbl>
      <w:tblPr>
        <w:tblW w:w="9600" w:type="dxa"/>
        <w:tblCellMar>
          <w:left w:w="0" w:type="dxa"/>
          <w:right w:w="0" w:type="dxa"/>
        </w:tblCellMar>
        <w:tblLook w:val="0420" w:firstRow="1" w:lastRow="0" w:firstColumn="0" w:lastColumn="0" w:noHBand="0" w:noVBand="1"/>
      </w:tblPr>
      <w:tblGrid>
        <w:gridCol w:w="6288"/>
        <w:gridCol w:w="3312"/>
      </w:tblGrid>
      <w:tr w:rsidR="00A96994" w:rsidRPr="00654BA7" w:rsidTr="00A87385">
        <w:trPr>
          <w:trHeight w:val="340"/>
        </w:trPr>
        <w:tc>
          <w:tcPr>
            <w:tcW w:w="6288" w:type="dxa"/>
            <w:tcBorders>
              <w:top w:val="single" w:sz="8" w:space="0" w:color="FFFFFF"/>
              <w:left w:val="single" w:sz="8" w:space="0" w:color="FFFFFF"/>
              <w:bottom w:val="single" w:sz="24"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654BA7" w:rsidRPr="00B74542" w:rsidRDefault="00654BA7" w:rsidP="00274E2B">
            <w:pPr>
              <w:rPr>
                <w:b/>
                <w:color w:val="FFFFFF" w:themeColor="background1"/>
                <w:sz w:val="22"/>
              </w:rPr>
            </w:pPr>
            <w:r>
              <w:rPr>
                <w:b/>
                <w:color w:val="FFFFFF" w:themeColor="background1"/>
                <w:sz w:val="22"/>
              </w:rPr>
              <w:t>Images</w:t>
            </w:r>
          </w:p>
        </w:tc>
        <w:tc>
          <w:tcPr>
            <w:tcW w:w="3312" w:type="dxa"/>
            <w:tcBorders>
              <w:top w:val="single" w:sz="8" w:space="0" w:color="FFFFFF"/>
              <w:left w:val="single" w:sz="8" w:space="0" w:color="FFFFFF"/>
              <w:bottom w:val="single" w:sz="24"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654BA7" w:rsidRPr="00B74542" w:rsidRDefault="00654BA7" w:rsidP="00274E2B">
            <w:pPr>
              <w:rPr>
                <w:b/>
                <w:color w:val="FFFFFF" w:themeColor="background1"/>
                <w:sz w:val="22"/>
              </w:rPr>
            </w:pPr>
            <w:r>
              <w:rPr>
                <w:b/>
                <w:color w:val="FFFFFF" w:themeColor="background1"/>
                <w:sz w:val="22"/>
              </w:rPr>
              <w:t>Comments</w:t>
            </w:r>
          </w:p>
        </w:tc>
      </w:tr>
      <w:tr w:rsidR="002030BE" w:rsidRPr="00654BA7" w:rsidTr="00A87385">
        <w:trPr>
          <w:trHeight w:val="3686"/>
        </w:trPr>
        <w:tc>
          <w:tcPr>
            <w:tcW w:w="628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654BA7" w:rsidRPr="00742234" w:rsidRDefault="00654BA7" w:rsidP="00742234">
            <w:pPr>
              <w:pStyle w:val="ListParagraph"/>
              <w:ind w:left="0"/>
              <w:rPr>
                <w:sz w:val="20"/>
                <w:szCs w:val="20"/>
              </w:rPr>
            </w:pPr>
            <w:r w:rsidRPr="00742234">
              <w:rPr>
                <w:noProof/>
                <w:sz w:val="20"/>
                <w:szCs w:val="20"/>
                <w:lang w:eastAsia="en-GB"/>
              </w:rPr>
              <w:drawing>
                <wp:inline distT="0" distB="0" distL="0" distR="0" wp14:anchorId="12982246" wp14:editId="716792D9">
                  <wp:extent cx="3783600" cy="2127600"/>
                  <wp:effectExtent l="0" t="0" r="762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3_09444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83600" cy="2127600"/>
                          </a:xfrm>
                          <a:prstGeom prst="rect">
                            <a:avLst/>
                          </a:prstGeom>
                        </pic:spPr>
                      </pic:pic>
                    </a:graphicData>
                  </a:graphic>
                </wp:inline>
              </w:drawing>
            </w:r>
          </w:p>
        </w:tc>
        <w:tc>
          <w:tcPr>
            <w:tcW w:w="331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654BA7" w:rsidRPr="00742234" w:rsidRDefault="00654BA7" w:rsidP="00742234">
            <w:pPr>
              <w:rPr>
                <w:sz w:val="20"/>
                <w:szCs w:val="20"/>
              </w:rPr>
            </w:pPr>
            <w:r w:rsidRPr="00742234">
              <w:rPr>
                <w:rFonts w:cs="Calibri"/>
                <w:sz w:val="20"/>
                <w:szCs w:val="20"/>
              </w:rPr>
              <w:t>The bonnet to be fully covered in fluorescent yellow vinyl material, so far as vehicle contours permit.</w:t>
            </w:r>
          </w:p>
        </w:tc>
      </w:tr>
      <w:tr w:rsidR="002030BE" w:rsidRPr="00654BA7" w:rsidTr="00A87385">
        <w:trPr>
          <w:trHeight w:val="3686"/>
        </w:trPr>
        <w:tc>
          <w:tcPr>
            <w:tcW w:w="628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654BA7" w:rsidRPr="00742234" w:rsidRDefault="00654BA7" w:rsidP="00742234">
            <w:pPr>
              <w:pStyle w:val="ListParagraph"/>
              <w:ind w:left="0"/>
              <w:rPr>
                <w:sz w:val="20"/>
                <w:szCs w:val="20"/>
              </w:rPr>
            </w:pPr>
            <w:r w:rsidRPr="00742234">
              <w:rPr>
                <w:noProof/>
                <w:sz w:val="20"/>
                <w:szCs w:val="20"/>
                <w:lang w:eastAsia="en-GB"/>
              </w:rPr>
              <w:drawing>
                <wp:inline distT="0" distB="0" distL="0" distR="0" wp14:anchorId="2D7975BF" wp14:editId="27A6F9A1">
                  <wp:extent cx="3783600" cy="2127600"/>
                  <wp:effectExtent l="0" t="0" r="762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3_09435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83600" cy="2127600"/>
                          </a:xfrm>
                          <a:prstGeom prst="rect">
                            <a:avLst/>
                          </a:prstGeom>
                        </pic:spPr>
                      </pic:pic>
                    </a:graphicData>
                  </a:graphic>
                </wp:inline>
              </w:drawing>
            </w:r>
          </w:p>
        </w:tc>
        <w:tc>
          <w:tcPr>
            <w:tcW w:w="331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654BA7" w:rsidRPr="00742234" w:rsidRDefault="00654BA7" w:rsidP="00742234">
            <w:pPr>
              <w:rPr>
                <w:sz w:val="20"/>
                <w:szCs w:val="20"/>
              </w:rPr>
            </w:pPr>
            <w:r w:rsidRPr="00742234">
              <w:rPr>
                <w:sz w:val="20"/>
                <w:szCs w:val="20"/>
              </w:rPr>
              <w:t>“Highways England Traffic Officer” lettering, 100 mm high, in reverse script, Helvetica font, on front of bonnet in blue glass bead material. Colour to be Pantone® 287 (HA Blue).</w:t>
            </w:r>
          </w:p>
        </w:tc>
      </w:tr>
      <w:tr w:rsidR="002030BE" w:rsidRPr="00654BA7" w:rsidTr="00A87385">
        <w:trPr>
          <w:trHeight w:val="3686"/>
        </w:trPr>
        <w:tc>
          <w:tcPr>
            <w:tcW w:w="628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654BA7" w:rsidRPr="00742234" w:rsidRDefault="00654BA7" w:rsidP="00742234">
            <w:pPr>
              <w:pStyle w:val="ListParagraph"/>
              <w:ind w:left="0"/>
              <w:rPr>
                <w:sz w:val="20"/>
                <w:szCs w:val="20"/>
              </w:rPr>
            </w:pPr>
            <w:r w:rsidRPr="00742234">
              <w:rPr>
                <w:noProof/>
                <w:sz w:val="20"/>
                <w:szCs w:val="20"/>
                <w:lang w:eastAsia="en-GB"/>
              </w:rPr>
              <w:lastRenderedPageBreak/>
              <w:drawing>
                <wp:inline distT="0" distB="0" distL="0" distR="0" wp14:anchorId="4BC355C7" wp14:editId="1FBE874A">
                  <wp:extent cx="3783600" cy="2127600"/>
                  <wp:effectExtent l="0" t="0" r="762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3_0939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83600" cy="2127600"/>
                          </a:xfrm>
                          <a:prstGeom prst="rect">
                            <a:avLst/>
                          </a:prstGeom>
                        </pic:spPr>
                      </pic:pic>
                    </a:graphicData>
                  </a:graphic>
                </wp:inline>
              </w:drawing>
            </w:r>
          </w:p>
        </w:tc>
        <w:tc>
          <w:tcPr>
            <w:tcW w:w="331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654BA7" w:rsidRPr="00742234" w:rsidRDefault="00654BA7" w:rsidP="00742234">
            <w:pPr>
              <w:pStyle w:val="ListParagraph"/>
              <w:ind w:left="0"/>
              <w:rPr>
                <w:sz w:val="20"/>
                <w:szCs w:val="20"/>
              </w:rPr>
            </w:pPr>
            <w:r w:rsidRPr="00742234">
              <w:rPr>
                <w:sz w:val="20"/>
                <w:szCs w:val="20"/>
              </w:rPr>
              <w:t>Where width permits (minimum 25 mm width to be used), fluorescent yellow vinyl strips to be applied to engine grille, as vehicle configuration permits.</w:t>
            </w:r>
          </w:p>
        </w:tc>
      </w:tr>
      <w:tr w:rsidR="00A87385" w:rsidRPr="00654BA7" w:rsidTr="00A87385">
        <w:trPr>
          <w:trHeight w:val="3686"/>
        </w:trPr>
        <w:tc>
          <w:tcPr>
            <w:tcW w:w="628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A87385" w:rsidRPr="00742234" w:rsidRDefault="00A87385" w:rsidP="00742234">
            <w:pPr>
              <w:pStyle w:val="ListParagraph"/>
              <w:ind w:left="0"/>
              <w:rPr>
                <w:sz w:val="20"/>
                <w:szCs w:val="20"/>
              </w:rPr>
            </w:pPr>
            <w:r w:rsidRPr="00742234">
              <w:rPr>
                <w:noProof/>
                <w:sz w:val="20"/>
                <w:szCs w:val="20"/>
                <w:lang w:eastAsia="en-GB"/>
              </w:rPr>
              <w:drawing>
                <wp:inline distT="0" distB="0" distL="0" distR="0" wp14:anchorId="6B58ED1C" wp14:editId="4D8D3319">
                  <wp:extent cx="3783600" cy="2127600"/>
                  <wp:effectExtent l="0" t="0" r="762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3_09453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83600" cy="2127600"/>
                          </a:xfrm>
                          <a:prstGeom prst="rect">
                            <a:avLst/>
                          </a:prstGeom>
                        </pic:spPr>
                      </pic:pic>
                    </a:graphicData>
                  </a:graphic>
                </wp:inline>
              </w:drawing>
            </w:r>
          </w:p>
        </w:tc>
        <w:tc>
          <w:tcPr>
            <w:tcW w:w="331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A87385" w:rsidRPr="00742234" w:rsidRDefault="00A87385" w:rsidP="00117454">
            <w:pPr>
              <w:pStyle w:val="ListParagraph"/>
              <w:ind w:left="0"/>
              <w:rPr>
                <w:sz w:val="20"/>
                <w:szCs w:val="20"/>
              </w:rPr>
            </w:pPr>
            <w:r w:rsidRPr="00742234">
              <w:rPr>
                <w:sz w:val="20"/>
                <w:szCs w:val="20"/>
              </w:rPr>
              <w:t>”A” pillars to have 50 mm (depending upon width available) white retro-reflective high grade material applied.</w:t>
            </w:r>
          </w:p>
          <w:p w:rsidR="00A87385" w:rsidRPr="00742234" w:rsidRDefault="00A87385" w:rsidP="00117454">
            <w:pPr>
              <w:pStyle w:val="ListParagraph"/>
              <w:rPr>
                <w:sz w:val="20"/>
                <w:szCs w:val="20"/>
              </w:rPr>
            </w:pPr>
          </w:p>
          <w:p w:rsidR="00A87385" w:rsidRPr="00742234" w:rsidRDefault="00A87385" w:rsidP="00117454">
            <w:pPr>
              <w:pStyle w:val="ListParagraph"/>
              <w:ind w:left="0"/>
              <w:rPr>
                <w:sz w:val="20"/>
                <w:szCs w:val="20"/>
              </w:rPr>
            </w:pPr>
            <w:r w:rsidRPr="00742234">
              <w:rPr>
                <w:sz w:val="20"/>
                <w:szCs w:val="20"/>
              </w:rPr>
              <w:t>All remaining pillars and the roof line above the pillars, to have 50 mm (depending upon width available) yellow retro-reflective high grade material applied.</w:t>
            </w:r>
          </w:p>
        </w:tc>
      </w:tr>
      <w:tr w:rsidR="00A87385" w:rsidRPr="00654BA7" w:rsidTr="00A87385">
        <w:trPr>
          <w:trHeight w:val="3686"/>
        </w:trPr>
        <w:tc>
          <w:tcPr>
            <w:tcW w:w="628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A87385" w:rsidRPr="00742234" w:rsidRDefault="00A87385" w:rsidP="00742234">
            <w:pPr>
              <w:pStyle w:val="ListParagraph"/>
              <w:ind w:left="0"/>
              <w:rPr>
                <w:sz w:val="20"/>
                <w:szCs w:val="20"/>
              </w:rPr>
            </w:pPr>
            <w:r w:rsidRPr="00742234">
              <w:rPr>
                <w:noProof/>
                <w:sz w:val="20"/>
                <w:szCs w:val="20"/>
                <w:lang w:eastAsia="en-GB"/>
              </w:rPr>
              <w:drawing>
                <wp:inline distT="0" distB="0" distL="0" distR="0" wp14:anchorId="3CEE1D86" wp14:editId="15EF768C">
                  <wp:extent cx="3783600" cy="2127600"/>
                  <wp:effectExtent l="0" t="0" r="762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3_09454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83600" cy="2127600"/>
                          </a:xfrm>
                          <a:prstGeom prst="rect">
                            <a:avLst/>
                          </a:prstGeom>
                        </pic:spPr>
                      </pic:pic>
                    </a:graphicData>
                  </a:graphic>
                </wp:inline>
              </w:drawing>
            </w:r>
          </w:p>
        </w:tc>
        <w:tc>
          <w:tcPr>
            <w:tcW w:w="331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A87385" w:rsidRPr="00742234" w:rsidRDefault="00A87385" w:rsidP="00117454">
            <w:pPr>
              <w:pStyle w:val="ListParagraph"/>
              <w:ind w:left="0"/>
              <w:rPr>
                <w:sz w:val="20"/>
                <w:szCs w:val="20"/>
              </w:rPr>
            </w:pPr>
            <w:r w:rsidRPr="00742234">
              <w:rPr>
                <w:sz w:val="20"/>
                <w:szCs w:val="20"/>
              </w:rPr>
              <w:t>Battenburg in alternating black reflective vinyl and fluorescent yellow retro reflective high grade material. Battenburg horizontal width is to be</w:t>
            </w:r>
          </w:p>
          <w:p w:rsidR="00A87385" w:rsidRPr="00742234" w:rsidRDefault="00A87385" w:rsidP="00117454">
            <w:pPr>
              <w:pStyle w:val="ListParagraph"/>
              <w:ind w:left="0"/>
              <w:rPr>
                <w:sz w:val="20"/>
                <w:szCs w:val="20"/>
              </w:rPr>
            </w:pPr>
            <w:r w:rsidRPr="00742234">
              <w:rPr>
                <w:sz w:val="20"/>
                <w:szCs w:val="20"/>
              </w:rPr>
              <w:t>600 mm or greater where possible. Vertical height is to be approximately 300 mm or 450 mm, excluding the lowest row.</w:t>
            </w:r>
          </w:p>
        </w:tc>
      </w:tr>
      <w:tr w:rsidR="00A87385" w:rsidRPr="00654BA7" w:rsidTr="00A87385">
        <w:trPr>
          <w:trHeight w:val="3686"/>
        </w:trPr>
        <w:tc>
          <w:tcPr>
            <w:tcW w:w="628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A87385" w:rsidRPr="00742234" w:rsidRDefault="00A87385" w:rsidP="00742234">
            <w:pPr>
              <w:pStyle w:val="ListParagraph"/>
              <w:ind w:left="0"/>
              <w:rPr>
                <w:sz w:val="20"/>
                <w:szCs w:val="20"/>
              </w:rPr>
            </w:pPr>
            <w:r w:rsidRPr="00742234">
              <w:rPr>
                <w:noProof/>
                <w:sz w:val="20"/>
                <w:szCs w:val="20"/>
                <w:lang w:eastAsia="en-GB"/>
              </w:rPr>
              <w:lastRenderedPageBreak/>
              <w:drawing>
                <wp:inline distT="0" distB="0" distL="0" distR="0" wp14:anchorId="1EA39CAC" wp14:editId="05BE34BA">
                  <wp:extent cx="3783600" cy="2127600"/>
                  <wp:effectExtent l="0" t="0" r="762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3_09455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83600" cy="2127600"/>
                          </a:xfrm>
                          <a:prstGeom prst="rect">
                            <a:avLst/>
                          </a:prstGeom>
                        </pic:spPr>
                      </pic:pic>
                    </a:graphicData>
                  </a:graphic>
                </wp:inline>
              </w:drawing>
            </w:r>
          </w:p>
        </w:tc>
        <w:tc>
          <w:tcPr>
            <w:tcW w:w="331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A87385" w:rsidRPr="00742234" w:rsidRDefault="00A87385" w:rsidP="00117454">
            <w:pPr>
              <w:pStyle w:val="ListParagraph"/>
              <w:ind w:left="0"/>
              <w:rPr>
                <w:sz w:val="20"/>
                <w:szCs w:val="20"/>
              </w:rPr>
            </w:pPr>
            <w:r w:rsidRPr="00742234">
              <w:rPr>
                <w:sz w:val="20"/>
                <w:szCs w:val="20"/>
              </w:rPr>
              <w:t>Uppermost fluorescent yellow Battenburg block on front doors to contain the Highways England logo, with the words “TRAFFIC OFFICER” below in Transport Heavy font. Logo and text to be in black reflective vinyl.</w:t>
            </w:r>
          </w:p>
        </w:tc>
      </w:tr>
      <w:tr w:rsidR="00A87385" w:rsidRPr="00654BA7" w:rsidTr="00A87385">
        <w:trPr>
          <w:trHeight w:val="3686"/>
        </w:trPr>
        <w:tc>
          <w:tcPr>
            <w:tcW w:w="628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A87385" w:rsidRPr="00742234" w:rsidRDefault="00A87385" w:rsidP="00742234">
            <w:pPr>
              <w:pStyle w:val="ListParagraph"/>
              <w:ind w:left="0"/>
              <w:rPr>
                <w:sz w:val="20"/>
                <w:szCs w:val="20"/>
              </w:rPr>
            </w:pPr>
            <w:r w:rsidRPr="00742234">
              <w:rPr>
                <w:noProof/>
                <w:sz w:val="20"/>
                <w:szCs w:val="20"/>
                <w:lang w:eastAsia="en-GB"/>
              </w:rPr>
              <w:drawing>
                <wp:inline distT="0" distB="0" distL="0" distR="0" wp14:anchorId="6CF9668F" wp14:editId="36E0757C">
                  <wp:extent cx="3783600" cy="2127600"/>
                  <wp:effectExtent l="0" t="0" r="762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3_13051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83600" cy="2127600"/>
                          </a:xfrm>
                          <a:prstGeom prst="rect">
                            <a:avLst/>
                          </a:prstGeom>
                        </pic:spPr>
                      </pic:pic>
                    </a:graphicData>
                  </a:graphic>
                </wp:inline>
              </w:drawing>
            </w:r>
          </w:p>
        </w:tc>
        <w:tc>
          <w:tcPr>
            <w:tcW w:w="331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A87385" w:rsidRPr="00742234" w:rsidRDefault="00A87385" w:rsidP="00117454">
            <w:pPr>
              <w:pStyle w:val="ListParagraph"/>
              <w:ind w:left="0"/>
              <w:rPr>
                <w:sz w:val="20"/>
                <w:szCs w:val="20"/>
              </w:rPr>
            </w:pPr>
            <w:r w:rsidRPr="00742234">
              <w:rPr>
                <w:sz w:val="20"/>
                <w:szCs w:val="20"/>
              </w:rPr>
              <w:t xml:space="preserve">“TRAFFIC OFFICER” wording in white non-reflective vinyl, 80 mm high Transport Heavy font, and “www.highways.gov.uk” in 40mm high Transport Heavy 22.5mm lowercase font to be placed centrally on rear side windows. Fixing of the wording should preferably be on the inside of the windows. </w:t>
            </w:r>
          </w:p>
        </w:tc>
      </w:tr>
      <w:tr w:rsidR="00A87385" w:rsidRPr="00654BA7" w:rsidTr="00A87385">
        <w:trPr>
          <w:trHeight w:val="3686"/>
        </w:trPr>
        <w:tc>
          <w:tcPr>
            <w:tcW w:w="628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A87385" w:rsidRPr="00742234" w:rsidRDefault="00A87385" w:rsidP="00742234">
            <w:pPr>
              <w:pStyle w:val="ListParagraph"/>
              <w:ind w:left="0"/>
              <w:rPr>
                <w:sz w:val="20"/>
                <w:szCs w:val="20"/>
              </w:rPr>
            </w:pPr>
            <w:r>
              <w:rPr>
                <w:noProof/>
                <w:sz w:val="20"/>
                <w:szCs w:val="20"/>
                <w:lang w:eastAsia="en-GB"/>
              </w:rPr>
              <w:drawing>
                <wp:inline distT="0" distB="0" distL="0" distR="0" wp14:anchorId="5C07E159" wp14:editId="355D023A">
                  <wp:extent cx="3783600" cy="2127600"/>
                  <wp:effectExtent l="0" t="0" r="762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3_13062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83600" cy="2127600"/>
                          </a:xfrm>
                          <a:prstGeom prst="rect">
                            <a:avLst/>
                          </a:prstGeom>
                        </pic:spPr>
                      </pic:pic>
                    </a:graphicData>
                  </a:graphic>
                </wp:inline>
              </w:drawing>
            </w:r>
          </w:p>
        </w:tc>
        <w:tc>
          <w:tcPr>
            <w:tcW w:w="331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A87385" w:rsidRPr="00742234" w:rsidRDefault="00A87385" w:rsidP="00117454">
            <w:pPr>
              <w:pStyle w:val="ListParagraph"/>
              <w:ind w:left="0"/>
              <w:rPr>
                <w:sz w:val="20"/>
                <w:szCs w:val="20"/>
              </w:rPr>
            </w:pPr>
            <w:r w:rsidRPr="00742234">
              <w:rPr>
                <w:sz w:val="20"/>
                <w:szCs w:val="20"/>
              </w:rPr>
              <w:t>Tyre pressures above all 4 wheel arches, bar and psi settings at gross vehicle weight</w:t>
            </w:r>
          </w:p>
        </w:tc>
      </w:tr>
      <w:tr w:rsidR="00A87385" w:rsidRPr="00654BA7" w:rsidTr="00A87385">
        <w:trPr>
          <w:trHeight w:val="3686"/>
        </w:trPr>
        <w:tc>
          <w:tcPr>
            <w:tcW w:w="628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A87385" w:rsidRPr="00742234" w:rsidRDefault="00A87385" w:rsidP="00742234">
            <w:pPr>
              <w:pStyle w:val="ListParagraph"/>
              <w:ind w:left="0"/>
              <w:rPr>
                <w:sz w:val="20"/>
                <w:szCs w:val="20"/>
              </w:rPr>
            </w:pPr>
            <w:r w:rsidRPr="00742234">
              <w:rPr>
                <w:noProof/>
                <w:sz w:val="20"/>
                <w:szCs w:val="20"/>
                <w:lang w:eastAsia="en-GB"/>
              </w:rPr>
              <w:lastRenderedPageBreak/>
              <w:drawing>
                <wp:inline distT="0" distB="0" distL="0" distR="0" wp14:anchorId="4C2B3E51" wp14:editId="32027BB3">
                  <wp:extent cx="3783600" cy="2127600"/>
                  <wp:effectExtent l="0" t="0" r="7620"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3_09464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83600" cy="2127600"/>
                          </a:xfrm>
                          <a:prstGeom prst="rect">
                            <a:avLst/>
                          </a:prstGeom>
                        </pic:spPr>
                      </pic:pic>
                    </a:graphicData>
                  </a:graphic>
                </wp:inline>
              </w:drawing>
            </w:r>
          </w:p>
        </w:tc>
        <w:tc>
          <w:tcPr>
            <w:tcW w:w="331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A87385" w:rsidRPr="00742234" w:rsidRDefault="00A87385" w:rsidP="00117454">
            <w:pPr>
              <w:pStyle w:val="ListParagraph"/>
              <w:ind w:left="0"/>
              <w:rPr>
                <w:sz w:val="20"/>
                <w:szCs w:val="20"/>
              </w:rPr>
            </w:pPr>
            <w:r w:rsidRPr="00742234">
              <w:rPr>
                <w:sz w:val="20"/>
                <w:szCs w:val="20"/>
              </w:rPr>
              <w:t>Alternate orange and yellow diagonal stripes in fluorescent retro-reflective (dual purpose) high grade material, minimum 150 mm wide at 60˚. Chevron scheme to point ‘Up’.</w:t>
            </w:r>
          </w:p>
          <w:p w:rsidR="00A87385" w:rsidRPr="00742234" w:rsidRDefault="00A87385" w:rsidP="00117454">
            <w:pPr>
              <w:pStyle w:val="ListParagraph"/>
              <w:rPr>
                <w:sz w:val="20"/>
                <w:szCs w:val="20"/>
              </w:rPr>
            </w:pPr>
          </w:p>
          <w:p w:rsidR="00A87385" w:rsidRPr="00742234" w:rsidRDefault="00A87385" w:rsidP="00117454">
            <w:pPr>
              <w:pStyle w:val="ListParagraph"/>
              <w:ind w:left="0"/>
              <w:rPr>
                <w:sz w:val="20"/>
                <w:szCs w:val="20"/>
              </w:rPr>
            </w:pPr>
            <w:r w:rsidRPr="00742234">
              <w:rPr>
                <w:sz w:val="20"/>
                <w:szCs w:val="20"/>
              </w:rPr>
              <w:t>Any vehicle fittings should be cut around. Where practicable, the top half of the rear of the vehicle should be outlined in yellow retro-reflective high grade material, a minimum 25 mm wide around door pillars (Pillar D, rear facing) and 50 mm wide around top of rear door edge.</w:t>
            </w:r>
          </w:p>
        </w:tc>
      </w:tr>
      <w:tr w:rsidR="00A87385" w:rsidRPr="00654BA7" w:rsidTr="00A87385">
        <w:trPr>
          <w:trHeight w:val="3686"/>
        </w:trPr>
        <w:tc>
          <w:tcPr>
            <w:tcW w:w="628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A87385" w:rsidRPr="00742234" w:rsidRDefault="00A87385" w:rsidP="00742234">
            <w:pPr>
              <w:pStyle w:val="ListParagraph"/>
              <w:ind w:left="0"/>
              <w:rPr>
                <w:sz w:val="20"/>
                <w:szCs w:val="20"/>
              </w:rPr>
            </w:pPr>
            <w:r>
              <w:rPr>
                <w:noProof/>
                <w:sz w:val="20"/>
                <w:szCs w:val="20"/>
                <w:lang w:eastAsia="en-GB"/>
              </w:rPr>
              <w:drawing>
                <wp:inline distT="0" distB="0" distL="0" distR="0" wp14:anchorId="24504670" wp14:editId="36AB0A4F">
                  <wp:extent cx="3783600" cy="2127600"/>
                  <wp:effectExtent l="0" t="0" r="762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3_09403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83600" cy="2127600"/>
                          </a:xfrm>
                          <a:prstGeom prst="rect">
                            <a:avLst/>
                          </a:prstGeom>
                        </pic:spPr>
                      </pic:pic>
                    </a:graphicData>
                  </a:graphic>
                </wp:inline>
              </w:drawing>
            </w:r>
          </w:p>
        </w:tc>
        <w:tc>
          <w:tcPr>
            <w:tcW w:w="331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A87385" w:rsidRPr="00742234" w:rsidRDefault="00A87385" w:rsidP="00117454">
            <w:pPr>
              <w:pStyle w:val="ListParagraph"/>
              <w:ind w:left="0"/>
              <w:rPr>
                <w:sz w:val="20"/>
                <w:szCs w:val="20"/>
              </w:rPr>
            </w:pPr>
            <w:r w:rsidRPr="0058329A">
              <w:rPr>
                <w:sz w:val="20"/>
                <w:szCs w:val="20"/>
              </w:rPr>
              <w:t>“TRAFFIC OFFICER” wording in red retro-reflective high grade material, minimum 60 mm high in Transport Heavy font to be located on yellow strip on rear of vehicle.</w:t>
            </w:r>
          </w:p>
        </w:tc>
      </w:tr>
      <w:tr w:rsidR="00A87385" w:rsidRPr="00654BA7" w:rsidTr="00A87385">
        <w:trPr>
          <w:trHeight w:val="3686"/>
        </w:trPr>
        <w:tc>
          <w:tcPr>
            <w:tcW w:w="628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A87385" w:rsidRPr="00742234" w:rsidRDefault="00A87385" w:rsidP="00742234">
            <w:pPr>
              <w:pStyle w:val="ListParagraph"/>
              <w:ind w:left="0"/>
              <w:rPr>
                <w:sz w:val="20"/>
                <w:szCs w:val="20"/>
              </w:rPr>
            </w:pPr>
            <w:r>
              <w:rPr>
                <w:noProof/>
                <w:sz w:val="20"/>
                <w:szCs w:val="20"/>
                <w:lang w:eastAsia="en-GB"/>
              </w:rPr>
              <w:drawing>
                <wp:inline distT="0" distB="0" distL="0" distR="0" wp14:anchorId="5AB74773" wp14:editId="443CDCF2">
                  <wp:extent cx="3783600" cy="2127600"/>
                  <wp:effectExtent l="0" t="0" r="762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3_09480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83600" cy="2127600"/>
                          </a:xfrm>
                          <a:prstGeom prst="rect">
                            <a:avLst/>
                          </a:prstGeom>
                        </pic:spPr>
                      </pic:pic>
                    </a:graphicData>
                  </a:graphic>
                </wp:inline>
              </w:drawing>
            </w:r>
          </w:p>
        </w:tc>
        <w:tc>
          <w:tcPr>
            <w:tcW w:w="331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A87385" w:rsidRPr="0058329A" w:rsidRDefault="00A87385" w:rsidP="00117454">
            <w:pPr>
              <w:pStyle w:val="ListParagraph"/>
              <w:ind w:left="0"/>
              <w:rPr>
                <w:sz w:val="20"/>
                <w:szCs w:val="20"/>
              </w:rPr>
            </w:pPr>
            <w:r w:rsidRPr="0058329A">
              <w:rPr>
                <w:sz w:val="20"/>
                <w:szCs w:val="20"/>
              </w:rPr>
              <w:t>Internal   surfaces   and   door   shuts within   the   rear   boot   area   to   be marked in yellow retro-reflective high grade material, 50 mm wide where appropriate (i.e. rear facing vertical surfaces of equipment box).</w:t>
            </w:r>
          </w:p>
          <w:p w:rsidR="00A87385" w:rsidRPr="0058329A" w:rsidRDefault="00A87385" w:rsidP="00117454">
            <w:pPr>
              <w:pStyle w:val="ListParagraph"/>
              <w:rPr>
                <w:sz w:val="20"/>
                <w:szCs w:val="20"/>
              </w:rPr>
            </w:pPr>
          </w:p>
          <w:p w:rsidR="00A87385" w:rsidRPr="00742234" w:rsidRDefault="00A87385" w:rsidP="00117454">
            <w:pPr>
              <w:pStyle w:val="ListParagraph"/>
              <w:ind w:left="0"/>
              <w:rPr>
                <w:sz w:val="20"/>
                <w:szCs w:val="20"/>
              </w:rPr>
            </w:pPr>
            <w:r w:rsidRPr="0058329A">
              <w:rPr>
                <w:sz w:val="20"/>
                <w:szCs w:val="20"/>
              </w:rPr>
              <w:t>50 mm (or 25 mm depending upon width available and curvature of panels), yellow retro-reflective high grade material, vehicle edging to fit inside doors as space permits.</w:t>
            </w:r>
          </w:p>
        </w:tc>
      </w:tr>
      <w:tr w:rsidR="00A87385" w:rsidRPr="00654BA7" w:rsidTr="00A87385">
        <w:trPr>
          <w:trHeight w:val="3686"/>
        </w:trPr>
        <w:tc>
          <w:tcPr>
            <w:tcW w:w="628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A87385" w:rsidRPr="00742234" w:rsidRDefault="00E53FD2" w:rsidP="00742234">
            <w:pPr>
              <w:pStyle w:val="ListParagraph"/>
              <w:ind w:left="0"/>
              <w:rPr>
                <w:sz w:val="20"/>
                <w:szCs w:val="20"/>
              </w:rPr>
            </w:pPr>
            <w:r>
              <w:rPr>
                <w:noProof/>
                <w:sz w:val="20"/>
                <w:szCs w:val="20"/>
                <w:lang w:eastAsia="en-GB"/>
              </w:rPr>
              <w:lastRenderedPageBreak/>
              <w:drawing>
                <wp:inline distT="0" distB="0" distL="0" distR="0" wp14:anchorId="6DF50568" wp14:editId="6BDD4A49">
                  <wp:extent cx="3780000" cy="21240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3_09492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80000" cy="2124000"/>
                          </a:xfrm>
                          <a:prstGeom prst="rect">
                            <a:avLst/>
                          </a:prstGeom>
                        </pic:spPr>
                      </pic:pic>
                    </a:graphicData>
                  </a:graphic>
                </wp:inline>
              </w:drawing>
            </w:r>
          </w:p>
        </w:tc>
        <w:tc>
          <w:tcPr>
            <w:tcW w:w="331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A87385" w:rsidRPr="00742234" w:rsidRDefault="00A87385" w:rsidP="005E2F35">
            <w:pPr>
              <w:pStyle w:val="ListParagraph"/>
              <w:ind w:left="0"/>
              <w:rPr>
                <w:sz w:val="20"/>
                <w:szCs w:val="20"/>
              </w:rPr>
            </w:pPr>
            <w:r w:rsidRPr="0058329A">
              <w:rPr>
                <w:sz w:val="20"/>
                <w:szCs w:val="20"/>
              </w:rPr>
              <w:t>The outer edges of the open doors, rear door / tailgate and the section across the top of the open door / tailgate to be marked i</w:t>
            </w:r>
            <w:r w:rsidRPr="005E2F35">
              <w:rPr>
                <w:sz w:val="20"/>
                <w:szCs w:val="20"/>
              </w:rPr>
              <w:t xml:space="preserve">n </w:t>
            </w:r>
            <w:r w:rsidR="005E2F35" w:rsidRPr="005E2F35">
              <w:rPr>
                <w:sz w:val="20"/>
                <w:szCs w:val="20"/>
              </w:rPr>
              <w:t>red</w:t>
            </w:r>
            <w:r w:rsidRPr="005E2F35">
              <w:rPr>
                <w:sz w:val="20"/>
                <w:szCs w:val="20"/>
              </w:rPr>
              <w:t xml:space="preserve"> retro- reflective high grade material, 50 mm wide or as a minimum, 25 mm wide.</w:t>
            </w:r>
          </w:p>
        </w:tc>
      </w:tr>
      <w:tr w:rsidR="00A87385" w:rsidRPr="00654BA7" w:rsidTr="00A87385">
        <w:trPr>
          <w:trHeight w:val="3686"/>
        </w:trPr>
        <w:tc>
          <w:tcPr>
            <w:tcW w:w="628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A87385" w:rsidRPr="00742234" w:rsidRDefault="00A87385" w:rsidP="00742234">
            <w:pPr>
              <w:pStyle w:val="ListParagraph"/>
              <w:ind w:left="0"/>
              <w:rPr>
                <w:sz w:val="20"/>
                <w:szCs w:val="20"/>
              </w:rPr>
            </w:pPr>
            <w:r>
              <w:rPr>
                <w:noProof/>
                <w:lang w:eastAsia="en-GB"/>
              </w:rPr>
              <w:drawing>
                <wp:inline distT="0" distB="0" distL="0" distR="0" wp14:anchorId="2377B4C1" wp14:editId="425E08AF">
                  <wp:extent cx="3800475" cy="213360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800475" cy="2133600"/>
                          </a:xfrm>
                          <a:prstGeom prst="rect">
                            <a:avLst/>
                          </a:prstGeom>
                        </pic:spPr>
                      </pic:pic>
                    </a:graphicData>
                  </a:graphic>
                </wp:inline>
              </w:drawing>
            </w:r>
          </w:p>
        </w:tc>
        <w:tc>
          <w:tcPr>
            <w:tcW w:w="331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A87385" w:rsidRDefault="00A87385" w:rsidP="00117454">
            <w:pPr>
              <w:pStyle w:val="ListParagraph"/>
              <w:ind w:left="0"/>
              <w:rPr>
                <w:sz w:val="20"/>
                <w:szCs w:val="20"/>
              </w:rPr>
            </w:pPr>
            <w:r w:rsidRPr="002030BE">
              <w:rPr>
                <w:sz w:val="20"/>
                <w:szCs w:val="20"/>
              </w:rPr>
              <w:t>300 x 300 mm numbers in black reflective vinyl. Triple digit numbers to be specified by Highways England Vehicles Team.</w:t>
            </w:r>
          </w:p>
          <w:p w:rsidR="00A87385" w:rsidRPr="002030BE" w:rsidRDefault="00A87385" w:rsidP="00117454">
            <w:pPr>
              <w:pStyle w:val="ListParagraph"/>
              <w:ind w:left="0"/>
              <w:rPr>
                <w:sz w:val="20"/>
                <w:szCs w:val="20"/>
              </w:rPr>
            </w:pPr>
          </w:p>
          <w:p w:rsidR="00A87385" w:rsidRPr="002030BE" w:rsidRDefault="00A87385" w:rsidP="00117454">
            <w:pPr>
              <w:pStyle w:val="ListParagraph"/>
              <w:ind w:left="0"/>
              <w:rPr>
                <w:sz w:val="20"/>
                <w:szCs w:val="20"/>
              </w:rPr>
            </w:pPr>
            <w:r w:rsidRPr="002030BE">
              <w:rPr>
                <w:sz w:val="20"/>
                <w:szCs w:val="20"/>
              </w:rPr>
              <w:t>All markings to be outlined with 15 mm non-reflective black vinyl.</w:t>
            </w:r>
          </w:p>
          <w:p w:rsidR="00A87385" w:rsidRDefault="00A87385" w:rsidP="00117454">
            <w:pPr>
              <w:pStyle w:val="ListParagraph"/>
              <w:ind w:left="0"/>
              <w:rPr>
                <w:sz w:val="20"/>
                <w:szCs w:val="20"/>
              </w:rPr>
            </w:pPr>
          </w:p>
          <w:p w:rsidR="00A87385" w:rsidRPr="002030BE" w:rsidRDefault="00A87385" w:rsidP="00117454">
            <w:pPr>
              <w:pStyle w:val="ListParagraph"/>
              <w:ind w:left="0"/>
              <w:rPr>
                <w:sz w:val="20"/>
                <w:szCs w:val="20"/>
              </w:rPr>
            </w:pPr>
            <w:r w:rsidRPr="002030BE">
              <w:rPr>
                <w:sz w:val="20"/>
                <w:szCs w:val="20"/>
              </w:rPr>
              <w:t>Markings to be located between the front of the vehicle and the light bar.</w:t>
            </w:r>
          </w:p>
          <w:p w:rsidR="00A87385" w:rsidRDefault="00A87385" w:rsidP="00117454">
            <w:pPr>
              <w:pStyle w:val="ListParagraph"/>
              <w:ind w:left="0"/>
              <w:rPr>
                <w:sz w:val="20"/>
                <w:szCs w:val="20"/>
              </w:rPr>
            </w:pPr>
          </w:p>
          <w:p w:rsidR="00A87385" w:rsidRPr="00742234" w:rsidRDefault="00A87385" w:rsidP="00117454">
            <w:pPr>
              <w:pStyle w:val="ListParagraph"/>
              <w:ind w:left="0"/>
              <w:rPr>
                <w:sz w:val="20"/>
                <w:szCs w:val="20"/>
              </w:rPr>
            </w:pPr>
            <w:r w:rsidRPr="002030BE">
              <w:rPr>
                <w:sz w:val="20"/>
                <w:szCs w:val="20"/>
              </w:rPr>
              <w:t>See the following section for detailed roof marking specification.</w:t>
            </w:r>
          </w:p>
        </w:tc>
      </w:tr>
      <w:tr w:rsidR="00A87385" w:rsidRPr="00654BA7" w:rsidTr="00A87385">
        <w:trPr>
          <w:trHeight w:val="3686"/>
        </w:trPr>
        <w:tc>
          <w:tcPr>
            <w:tcW w:w="628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A87385" w:rsidRPr="00742234" w:rsidRDefault="00A87385" w:rsidP="00117454">
            <w:pPr>
              <w:pStyle w:val="ListParagraph"/>
              <w:ind w:left="0"/>
              <w:jc w:val="center"/>
              <w:rPr>
                <w:sz w:val="20"/>
                <w:szCs w:val="20"/>
              </w:rPr>
            </w:pPr>
            <w:r>
              <w:rPr>
                <w:rFonts w:cs="Calibri"/>
                <w:noProof/>
                <w:sz w:val="20"/>
                <w:szCs w:val="20"/>
                <w:lang w:eastAsia="en-GB"/>
              </w:rPr>
              <w:drawing>
                <wp:inline distT="0" distB="0" distL="0" distR="0" wp14:anchorId="2C8000BC" wp14:editId="45A8F9FF">
                  <wp:extent cx="1723390" cy="2282190"/>
                  <wp:effectExtent l="0" t="0" r="0" b="38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3390" cy="2282190"/>
                          </a:xfrm>
                          <a:prstGeom prst="rect">
                            <a:avLst/>
                          </a:prstGeom>
                          <a:noFill/>
                        </pic:spPr>
                      </pic:pic>
                    </a:graphicData>
                  </a:graphic>
                </wp:inline>
              </w:drawing>
            </w:r>
          </w:p>
        </w:tc>
        <w:tc>
          <w:tcPr>
            <w:tcW w:w="331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A87385" w:rsidRPr="00742234" w:rsidRDefault="00A87385" w:rsidP="00117454">
            <w:pPr>
              <w:pStyle w:val="ListParagraph"/>
              <w:ind w:left="0"/>
              <w:rPr>
                <w:sz w:val="20"/>
                <w:szCs w:val="20"/>
              </w:rPr>
            </w:pPr>
            <w:r>
              <w:rPr>
                <w:sz w:val="20"/>
                <w:szCs w:val="20"/>
              </w:rPr>
              <w:t>Roof marking character dimensions.</w:t>
            </w:r>
          </w:p>
        </w:tc>
      </w:tr>
      <w:tr w:rsidR="00A87385" w:rsidRPr="00654BA7" w:rsidTr="00A87385">
        <w:trPr>
          <w:trHeight w:val="3686"/>
        </w:trPr>
        <w:tc>
          <w:tcPr>
            <w:tcW w:w="628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A87385" w:rsidRPr="00742234" w:rsidRDefault="00A87385" w:rsidP="00117454">
            <w:pPr>
              <w:pStyle w:val="ListParagraph"/>
              <w:ind w:left="0"/>
              <w:rPr>
                <w:sz w:val="20"/>
                <w:szCs w:val="20"/>
              </w:rPr>
            </w:pPr>
            <w:r>
              <w:rPr>
                <w:noProof/>
                <w:sz w:val="20"/>
                <w:szCs w:val="20"/>
                <w:lang w:eastAsia="en-GB"/>
              </w:rPr>
              <w:lastRenderedPageBreak/>
              <w:drawing>
                <wp:inline distT="0" distB="0" distL="0" distR="0" wp14:anchorId="7E8B9355" wp14:editId="4BA03311">
                  <wp:extent cx="3783600" cy="2127600"/>
                  <wp:effectExtent l="0" t="0" r="762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3_09494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83600" cy="2127600"/>
                          </a:xfrm>
                          <a:prstGeom prst="rect">
                            <a:avLst/>
                          </a:prstGeom>
                        </pic:spPr>
                      </pic:pic>
                    </a:graphicData>
                  </a:graphic>
                </wp:inline>
              </w:drawing>
            </w:r>
          </w:p>
        </w:tc>
        <w:tc>
          <w:tcPr>
            <w:tcW w:w="331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A87385" w:rsidRPr="00742234" w:rsidRDefault="00A87385" w:rsidP="00117454">
            <w:pPr>
              <w:pStyle w:val="ListParagraph"/>
              <w:ind w:left="0"/>
              <w:rPr>
                <w:sz w:val="20"/>
                <w:szCs w:val="20"/>
              </w:rPr>
            </w:pPr>
            <w:r w:rsidRPr="002030BE">
              <w:rPr>
                <w:sz w:val="20"/>
                <w:szCs w:val="20"/>
              </w:rPr>
              <w:t>No Smoking Sticker should be fitted in a visible location within the vehicle</w:t>
            </w:r>
            <w:r>
              <w:rPr>
                <w:sz w:val="20"/>
                <w:szCs w:val="20"/>
              </w:rPr>
              <w:t>.</w:t>
            </w:r>
          </w:p>
        </w:tc>
      </w:tr>
      <w:tr w:rsidR="00A87385" w:rsidRPr="00654BA7" w:rsidTr="00A87385">
        <w:trPr>
          <w:trHeight w:val="3686"/>
        </w:trPr>
        <w:tc>
          <w:tcPr>
            <w:tcW w:w="628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A87385" w:rsidRPr="00742234" w:rsidRDefault="00A87385" w:rsidP="00117454">
            <w:pPr>
              <w:pStyle w:val="ListParagraph"/>
              <w:ind w:left="0"/>
              <w:rPr>
                <w:sz w:val="20"/>
                <w:szCs w:val="20"/>
              </w:rPr>
            </w:pPr>
            <w:r>
              <w:rPr>
                <w:noProof/>
                <w:sz w:val="20"/>
                <w:szCs w:val="20"/>
                <w:lang w:eastAsia="en-GB"/>
              </w:rPr>
              <w:drawing>
                <wp:inline distT="0" distB="0" distL="0" distR="0" wp14:anchorId="5BD3F182" wp14:editId="6CE4FC5D">
                  <wp:extent cx="3783600" cy="2127600"/>
                  <wp:effectExtent l="0" t="0" r="762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3_09500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83600" cy="2127600"/>
                          </a:xfrm>
                          <a:prstGeom prst="rect">
                            <a:avLst/>
                          </a:prstGeom>
                        </pic:spPr>
                      </pic:pic>
                    </a:graphicData>
                  </a:graphic>
                </wp:inline>
              </w:drawing>
            </w:r>
          </w:p>
        </w:tc>
        <w:tc>
          <w:tcPr>
            <w:tcW w:w="331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A87385" w:rsidRDefault="00A87385" w:rsidP="00117454">
            <w:pPr>
              <w:pStyle w:val="ListParagraph"/>
              <w:ind w:left="0"/>
              <w:rPr>
                <w:sz w:val="20"/>
                <w:szCs w:val="20"/>
              </w:rPr>
            </w:pPr>
            <w:r w:rsidRPr="002030BE">
              <w:rPr>
                <w:sz w:val="20"/>
                <w:szCs w:val="20"/>
              </w:rPr>
              <w:t xml:space="preserve">Fleet number, vehicle dimension and trailer dimension sticker. </w:t>
            </w:r>
          </w:p>
          <w:p w:rsidR="00A87385" w:rsidRPr="002030BE" w:rsidRDefault="00A87385" w:rsidP="00117454">
            <w:pPr>
              <w:pStyle w:val="ListParagraph"/>
              <w:ind w:left="0"/>
              <w:rPr>
                <w:sz w:val="20"/>
                <w:szCs w:val="20"/>
              </w:rPr>
            </w:pPr>
          </w:p>
          <w:p w:rsidR="00A87385" w:rsidRPr="00742234" w:rsidRDefault="00A87385" w:rsidP="00117454">
            <w:pPr>
              <w:pStyle w:val="ListParagraph"/>
              <w:ind w:left="0"/>
              <w:rPr>
                <w:sz w:val="20"/>
                <w:szCs w:val="20"/>
              </w:rPr>
            </w:pPr>
            <w:r w:rsidRPr="002030BE">
              <w:rPr>
                <w:sz w:val="20"/>
                <w:szCs w:val="20"/>
              </w:rPr>
              <w:t>To be positioned in a visible location within the vehicle.</w:t>
            </w:r>
          </w:p>
        </w:tc>
      </w:tr>
      <w:tr w:rsidR="00A87385" w:rsidRPr="00654BA7" w:rsidTr="00A87385">
        <w:trPr>
          <w:trHeight w:val="3686"/>
        </w:trPr>
        <w:tc>
          <w:tcPr>
            <w:tcW w:w="628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A87385" w:rsidRPr="00742234" w:rsidRDefault="00E53FD2" w:rsidP="00117454">
            <w:pPr>
              <w:pStyle w:val="ListParagraph"/>
              <w:ind w:left="0"/>
              <w:rPr>
                <w:sz w:val="20"/>
                <w:szCs w:val="20"/>
              </w:rPr>
            </w:pPr>
            <w:r>
              <w:rPr>
                <w:noProof/>
                <w:lang w:eastAsia="en-GB"/>
              </w:rPr>
              <w:drawing>
                <wp:inline distT="0" distB="0" distL="0" distR="0" wp14:anchorId="27B26A75" wp14:editId="02AAC8EC">
                  <wp:extent cx="3783600" cy="2080800"/>
                  <wp:effectExtent l="0" t="0" r="762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783600" cy="2080800"/>
                          </a:xfrm>
                          <a:prstGeom prst="rect">
                            <a:avLst/>
                          </a:prstGeom>
                        </pic:spPr>
                      </pic:pic>
                    </a:graphicData>
                  </a:graphic>
                </wp:inline>
              </w:drawing>
            </w:r>
          </w:p>
        </w:tc>
        <w:tc>
          <w:tcPr>
            <w:tcW w:w="331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E53FD2" w:rsidRDefault="00E53FD2" w:rsidP="00117454">
            <w:pPr>
              <w:pStyle w:val="ListParagraph"/>
              <w:ind w:left="0"/>
              <w:rPr>
                <w:sz w:val="20"/>
                <w:szCs w:val="20"/>
              </w:rPr>
            </w:pPr>
            <w:r>
              <w:rPr>
                <w:sz w:val="20"/>
                <w:szCs w:val="20"/>
              </w:rPr>
              <w:t>“CCTV In Operation” images to be included behind rear wheel arches, in rear view mirror and on front bumper. Dimensions of images (Height (mm) – Width (mm))</w:t>
            </w:r>
          </w:p>
          <w:p w:rsidR="00E53FD2" w:rsidRDefault="00E53FD2" w:rsidP="00117454">
            <w:pPr>
              <w:pStyle w:val="ListParagraph"/>
              <w:ind w:left="0"/>
              <w:rPr>
                <w:sz w:val="20"/>
                <w:szCs w:val="20"/>
              </w:rPr>
            </w:pPr>
          </w:p>
          <w:p w:rsidR="00E53FD2" w:rsidRDefault="005E2F35" w:rsidP="00117454">
            <w:pPr>
              <w:pStyle w:val="ListParagraph"/>
              <w:ind w:left="0"/>
              <w:rPr>
                <w:sz w:val="20"/>
                <w:szCs w:val="20"/>
              </w:rPr>
            </w:pPr>
            <w:r>
              <w:rPr>
                <w:sz w:val="20"/>
                <w:szCs w:val="20"/>
              </w:rPr>
              <w:t xml:space="preserve">Rear Wheel Arches: </w:t>
            </w:r>
            <w:r w:rsidR="005E1B6E">
              <w:rPr>
                <w:sz w:val="20"/>
                <w:szCs w:val="20"/>
              </w:rPr>
              <w:t>195</w:t>
            </w:r>
            <w:r>
              <w:rPr>
                <w:sz w:val="20"/>
                <w:szCs w:val="20"/>
              </w:rPr>
              <w:t xml:space="preserve"> x </w:t>
            </w:r>
            <w:r w:rsidR="005E1B6E">
              <w:rPr>
                <w:sz w:val="20"/>
                <w:szCs w:val="20"/>
              </w:rPr>
              <w:t>130</w:t>
            </w:r>
          </w:p>
          <w:p w:rsidR="00E53FD2" w:rsidRDefault="00E53FD2" w:rsidP="00117454">
            <w:pPr>
              <w:pStyle w:val="ListParagraph"/>
              <w:ind w:left="0"/>
              <w:rPr>
                <w:sz w:val="20"/>
                <w:szCs w:val="20"/>
              </w:rPr>
            </w:pPr>
            <w:r>
              <w:rPr>
                <w:sz w:val="20"/>
                <w:szCs w:val="20"/>
              </w:rPr>
              <w:t xml:space="preserve">Rear </w:t>
            </w:r>
            <w:r w:rsidR="005E2F35">
              <w:rPr>
                <w:sz w:val="20"/>
                <w:szCs w:val="20"/>
              </w:rPr>
              <w:t>Windscreen</w:t>
            </w:r>
            <w:r>
              <w:rPr>
                <w:sz w:val="20"/>
                <w:szCs w:val="20"/>
              </w:rPr>
              <w:t xml:space="preserve">: </w:t>
            </w:r>
            <w:r w:rsidR="005E1B6E">
              <w:rPr>
                <w:sz w:val="20"/>
                <w:szCs w:val="20"/>
              </w:rPr>
              <w:t>135</w:t>
            </w:r>
            <w:r w:rsidR="005E2F35">
              <w:rPr>
                <w:sz w:val="20"/>
                <w:szCs w:val="20"/>
              </w:rPr>
              <w:t xml:space="preserve"> x </w:t>
            </w:r>
            <w:r w:rsidR="005E1B6E">
              <w:rPr>
                <w:sz w:val="20"/>
                <w:szCs w:val="20"/>
              </w:rPr>
              <w:t>9</w:t>
            </w:r>
            <w:r w:rsidR="005E2F35">
              <w:rPr>
                <w:sz w:val="20"/>
                <w:szCs w:val="20"/>
              </w:rPr>
              <w:t>0</w:t>
            </w:r>
          </w:p>
          <w:p w:rsidR="00A87385" w:rsidRPr="00742234" w:rsidRDefault="00E53FD2" w:rsidP="005E1B6E">
            <w:pPr>
              <w:pStyle w:val="ListParagraph"/>
              <w:ind w:left="0"/>
              <w:rPr>
                <w:sz w:val="20"/>
                <w:szCs w:val="20"/>
              </w:rPr>
            </w:pPr>
            <w:r>
              <w:rPr>
                <w:sz w:val="20"/>
                <w:szCs w:val="20"/>
              </w:rPr>
              <w:t xml:space="preserve">Front Bumper: </w:t>
            </w:r>
            <w:r w:rsidR="005E1B6E">
              <w:rPr>
                <w:sz w:val="20"/>
                <w:szCs w:val="20"/>
              </w:rPr>
              <w:t>135</w:t>
            </w:r>
            <w:r w:rsidR="005E2F35">
              <w:rPr>
                <w:sz w:val="20"/>
                <w:szCs w:val="20"/>
              </w:rPr>
              <w:t xml:space="preserve"> x </w:t>
            </w:r>
            <w:r w:rsidR="005E1B6E">
              <w:rPr>
                <w:sz w:val="20"/>
                <w:szCs w:val="20"/>
              </w:rPr>
              <w:t>9</w:t>
            </w:r>
            <w:r w:rsidR="005E2F35">
              <w:rPr>
                <w:sz w:val="20"/>
                <w:szCs w:val="20"/>
              </w:rPr>
              <w:t>0</w:t>
            </w:r>
          </w:p>
        </w:tc>
      </w:tr>
    </w:tbl>
    <w:p w:rsidR="00B74542" w:rsidRDefault="00B74542" w:rsidP="00894FC4">
      <w:pPr>
        <w:rPr>
          <w:sz w:val="22"/>
        </w:rPr>
      </w:pPr>
    </w:p>
    <w:p w:rsidR="009C6380" w:rsidRDefault="009C6380">
      <w:pPr>
        <w:rPr>
          <w:b/>
          <w:sz w:val="22"/>
        </w:rPr>
      </w:pPr>
      <w:r>
        <w:rPr>
          <w:b/>
          <w:sz w:val="22"/>
        </w:rPr>
        <w:br w:type="page"/>
      </w:r>
    </w:p>
    <w:p w:rsidR="009C6380" w:rsidRDefault="009C6380">
      <w:pPr>
        <w:rPr>
          <w:b/>
          <w:sz w:val="22"/>
        </w:rPr>
        <w:sectPr w:rsidR="009C6380">
          <w:headerReference w:type="default" r:id="rId36"/>
          <w:footerReference w:type="default" r:id="rId37"/>
          <w:headerReference w:type="first" r:id="rId38"/>
          <w:footerReference w:type="first" r:id="rId39"/>
          <w:pgSz w:w="11906" w:h="16838" w:code="9"/>
          <w:pgMar w:top="624" w:right="1134" w:bottom="851" w:left="1418" w:header="709" w:footer="1134" w:gutter="0"/>
          <w:cols w:space="708"/>
          <w:titlePg/>
          <w:docGrid w:linePitch="360"/>
        </w:sectPr>
      </w:pPr>
    </w:p>
    <w:p w:rsidR="009C6380" w:rsidRDefault="00233D7C" w:rsidP="00453F06">
      <w:pPr>
        <w:jc w:val="center"/>
        <w:rPr>
          <w:b/>
          <w:sz w:val="22"/>
        </w:rPr>
      </w:pPr>
      <w:r>
        <w:rPr>
          <w:noProof/>
          <w:lang w:eastAsia="en-GB"/>
        </w:rPr>
        <w:lastRenderedPageBreak/>
        <w:drawing>
          <wp:inline distT="0" distB="0" distL="0" distR="0" wp14:anchorId="694EED30" wp14:editId="13EE26E7">
            <wp:extent cx="6933600" cy="5572800"/>
            <wp:effectExtent l="0" t="0" r="63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933600" cy="5572800"/>
                    </a:xfrm>
                    <a:prstGeom prst="rect">
                      <a:avLst/>
                    </a:prstGeom>
                  </pic:spPr>
                </pic:pic>
              </a:graphicData>
            </a:graphic>
          </wp:inline>
        </w:drawing>
      </w:r>
      <w:r w:rsidR="009C6380">
        <w:rPr>
          <w:b/>
          <w:sz w:val="22"/>
        </w:rPr>
        <w:br w:type="page"/>
      </w:r>
    </w:p>
    <w:p w:rsidR="009C6380" w:rsidRPr="00453F06" w:rsidRDefault="00453F06" w:rsidP="00453F06">
      <w:pPr>
        <w:ind w:left="360"/>
        <w:jc w:val="center"/>
        <w:rPr>
          <w:b/>
          <w:sz w:val="22"/>
        </w:rPr>
        <w:sectPr w:rsidR="009C6380" w:rsidRPr="00453F06" w:rsidSect="009C6380">
          <w:pgSz w:w="16838" w:h="11906" w:orient="landscape" w:code="9"/>
          <w:pgMar w:top="1418" w:right="624" w:bottom="1134" w:left="851" w:header="709" w:footer="1134" w:gutter="0"/>
          <w:cols w:space="708"/>
          <w:titlePg/>
          <w:docGrid w:linePitch="360"/>
        </w:sectPr>
      </w:pPr>
      <w:r>
        <w:rPr>
          <w:noProof/>
          <w:lang w:eastAsia="en-GB"/>
        </w:rPr>
        <w:lastRenderedPageBreak/>
        <w:drawing>
          <wp:inline distT="0" distB="0" distL="0" distR="0" wp14:anchorId="23EE8372" wp14:editId="685B0596">
            <wp:extent cx="6919200" cy="5605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919200" cy="5605200"/>
                    </a:xfrm>
                    <a:prstGeom prst="rect">
                      <a:avLst/>
                    </a:prstGeom>
                  </pic:spPr>
                </pic:pic>
              </a:graphicData>
            </a:graphic>
          </wp:inline>
        </w:drawing>
      </w:r>
    </w:p>
    <w:p w:rsidR="009C6380" w:rsidRDefault="009C6380" w:rsidP="009C6380">
      <w:pPr>
        <w:pStyle w:val="ListParagraph"/>
        <w:ind w:left="1134"/>
        <w:rPr>
          <w:b/>
          <w:sz w:val="22"/>
        </w:rPr>
      </w:pPr>
    </w:p>
    <w:p w:rsidR="00336A07" w:rsidRPr="00EA2B2A" w:rsidRDefault="00336A07" w:rsidP="00FA7327">
      <w:pPr>
        <w:pStyle w:val="ListParagraph"/>
        <w:numPr>
          <w:ilvl w:val="1"/>
          <w:numId w:val="3"/>
        </w:numPr>
        <w:ind w:left="1134" w:hanging="774"/>
        <w:rPr>
          <w:b/>
          <w:sz w:val="22"/>
        </w:rPr>
      </w:pPr>
      <w:r w:rsidRPr="00EA2B2A">
        <w:rPr>
          <w:b/>
          <w:sz w:val="22"/>
        </w:rPr>
        <w:t>General Livery Comments</w:t>
      </w:r>
    </w:p>
    <w:p w:rsidR="00336A07" w:rsidRDefault="00336A07" w:rsidP="00894FC4">
      <w:pPr>
        <w:rPr>
          <w:sz w:val="22"/>
        </w:rPr>
      </w:pPr>
    </w:p>
    <w:p w:rsidR="00336A07" w:rsidRPr="005358D5" w:rsidRDefault="00C840BA" w:rsidP="00FA7327">
      <w:pPr>
        <w:pStyle w:val="ListParagraph"/>
        <w:numPr>
          <w:ilvl w:val="2"/>
          <w:numId w:val="3"/>
        </w:numPr>
        <w:ind w:left="2268" w:hanging="850"/>
        <w:rPr>
          <w:sz w:val="22"/>
        </w:rPr>
      </w:pPr>
      <w:r w:rsidRPr="005358D5">
        <w:rPr>
          <w:sz w:val="22"/>
        </w:rPr>
        <w:t>Battenbu</w:t>
      </w:r>
      <w:r w:rsidR="00336A07" w:rsidRPr="005358D5">
        <w:rPr>
          <w:sz w:val="22"/>
        </w:rPr>
        <w:t>rg Design</w:t>
      </w:r>
    </w:p>
    <w:p w:rsidR="00336A07" w:rsidRPr="00336A07" w:rsidRDefault="00336A07" w:rsidP="00336A07">
      <w:pPr>
        <w:rPr>
          <w:sz w:val="22"/>
        </w:rPr>
      </w:pPr>
    </w:p>
    <w:p w:rsidR="00336A07" w:rsidRPr="00EA2B2A" w:rsidRDefault="00336A07" w:rsidP="00C840BA">
      <w:pPr>
        <w:pStyle w:val="ListParagraph"/>
        <w:numPr>
          <w:ilvl w:val="3"/>
          <w:numId w:val="3"/>
        </w:numPr>
        <w:ind w:left="2268" w:hanging="567"/>
        <w:rPr>
          <w:sz w:val="22"/>
        </w:rPr>
      </w:pPr>
      <w:r w:rsidRPr="00EA2B2A">
        <w:rPr>
          <w:sz w:val="22"/>
        </w:rPr>
        <w:t>The Battenberg design shall incorporate the following:</w:t>
      </w:r>
    </w:p>
    <w:p w:rsidR="00336A07" w:rsidRPr="00EA2B2A" w:rsidRDefault="00336A07" w:rsidP="00C840BA">
      <w:pPr>
        <w:pStyle w:val="ListParagraph"/>
        <w:numPr>
          <w:ilvl w:val="3"/>
          <w:numId w:val="3"/>
        </w:numPr>
        <w:ind w:left="2268" w:hanging="567"/>
        <w:rPr>
          <w:sz w:val="22"/>
        </w:rPr>
      </w:pPr>
      <w:r w:rsidRPr="00EA2B2A">
        <w:rPr>
          <w:sz w:val="22"/>
        </w:rPr>
        <w:t xml:space="preserve">Horizontal length – minimum 600 mm (except front and rear panels). </w:t>
      </w:r>
    </w:p>
    <w:p w:rsidR="00336A07" w:rsidRPr="00EA2B2A" w:rsidRDefault="00C840BA" w:rsidP="00C840BA">
      <w:pPr>
        <w:pStyle w:val="ListParagraph"/>
        <w:numPr>
          <w:ilvl w:val="3"/>
          <w:numId w:val="3"/>
        </w:numPr>
        <w:ind w:left="2268" w:hanging="567"/>
        <w:rPr>
          <w:sz w:val="22"/>
        </w:rPr>
      </w:pPr>
      <w:r>
        <w:rPr>
          <w:sz w:val="22"/>
        </w:rPr>
        <w:t xml:space="preserve">Vertical height – </w:t>
      </w:r>
      <w:r w:rsidR="00336A07" w:rsidRPr="00EA2B2A">
        <w:rPr>
          <w:sz w:val="22"/>
        </w:rPr>
        <w:t>minimum 300 mm (except front and rear panels).</w:t>
      </w:r>
    </w:p>
    <w:p w:rsidR="00336A07" w:rsidRPr="00EA2B2A" w:rsidRDefault="00336A07" w:rsidP="00C840BA">
      <w:pPr>
        <w:pStyle w:val="ListParagraph"/>
        <w:numPr>
          <w:ilvl w:val="3"/>
          <w:numId w:val="3"/>
        </w:numPr>
        <w:ind w:left="2268" w:hanging="567"/>
        <w:rPr>
          <w:sz w:val="22"/>
        </w:rPr>
      </w:pPr>
      <w:r w:rsidRPr="00EA2B2A">
        <w:rPr>
          <w:sz w:val="22"/>
        </w:rPr>
        <w:t>Pattern design starts at the centre of the vehicle with a black reflective vinyl panel (Panel A) and be extend horizontally to the front and rear of the vehicle using an alternating black and yellow retro reflective material along the side of the vehicle.</w:t>
      </w:r>
    </w:p>
    <w:p w:rsidR="00336A07" w:rsidRPr="00EA2B2A" w:rsidRDefault="00336A07" w:rsidP="00C840BA">
      <w:pPr>
        <w:pStyle w:val="ListParagraph"/>
        <w:numPr>
          <w:ilvl w:val="3"/>
          <w:numId w:val="3"/>
        </w:numPr>
        <w:ind w:left="2268" w:hanging="567"/>
        <w:rPr>
          <w:sz w:val="22"/>
        </w:rPr>
      </w:pPr>
      <w:r w:rsidRPr="00EA2B2A">
        <w:rPr>
          <w:sz w:val="22"/>
        </w:rPr>
        <w:t>The pattern extends downwards starting with a yellow retro reflective panel vertically below Panel A. This extends horizontally to the front and rear of the vehicle. The lowest row is sized to fill the side of the vehicle below the original row of panels.</w:t>
      </w:r>
    </w:p>
    <w:p w:rsidR="00336A07" w:rsidRPr="00EA2B2A" w:rsidRDefault="00336A07" w:rsidP="00C840BA">
      <w:pPr>
        <w:pStyle w:val="ListParagraph"/>
        <w:numPr>
          <w:ilvl w:val="3"/>
          <w:numId w:val="3"/>
        </w:numPr>
        <w:ind w:left="2268" w:hanging="567"/>
        <w:rPr>
          <w:sz w:val="22"/>
        </w:rPr>
      </w:pPr>
      <w:r w:rsidRPr="00EA2B2A">
        <w:rPr>
          <w:sz w:val="22"/>
        </w:rPr>
        <w:t>Recommended number of panels for top row is seven.</w:t>
      </w:r>
    </w:p>
    <w:p w:rsidR="00F6498A" w:rsidRDefault="00336A07" w:rsidP="00C840BA">
      <w:pPr>
        <w:pStyle w:val="ListParagraph"/>
        <w:numPr>
          <w:ilvl w:val="3"/>
          <w:numId w:val="3"/>
        </w:numPr>
        <w:ind w:left="2268" w:hanging="567"/>
        <w:rPr>
          <w:sz w:val="22"/>
        </w:rPr>
      </w:pPr>
      <w:r w:rsidRPr="00EA2B2A">
        <w:rPr>
          <w:sz w:val="22"/>
        </w:rPr>
        <w:t>Both end panels must end in fluorescent yellow and may be less than 600mm long, but ideally not less than 400mm long.</w:t>
      </w:r>
    </w:p>
    <w:p w:rsidR="00F04362" w:rsidRDefault="00F04362" w:rsidP="00F6498A">
      <w:pPr>
        <w:pStyle w:val="ListParagraph"/>
        <w:ind w:left="1728"/>
        <w:rPr>
          <w:sz w:val="22"/>
        </w:rPr>
      </w:pPr>
    </w:p>
    <w:p w:rsidR="00336A07" w:rsidRPr="00C840BA" w:rsidRDefault="00336A07" w:rsidP="00FA7327">
      <w:pPr>
        <w:pStyle w:val="ListParagraph"/>
        <w:numPr>
          <w:ilvl w:val="2"/>
          <w:numId w:val="3"/>
        </w:numPr>
        <w:ind w:left="2268" w:hanging="850"/>
        <w:rPr>
          <w:sz w:val="22"/>
        </w:rPr>
      </w:pPr>
      <w:r w:rsidRPr="00C840BA">
        <w:rPr>
          <w:sz w:val="22"/>
        </w:rPr>
        <w:t>Vinyl Material</w:t>
      </w:r>
    </w:p>
    <w:p w:rsidR="00336A07" w:rsidRDefault="00336A07" w:rsidP="00336A07">
      <w:pPr>
        <w:rPr>
          <w:sz w:val="22"/>
        </w:rPr>
      </w:pPr>
    </w:p>
    <w:p w:rsidR="00336A07" w:rsidRPr="00EA2B2A" w:rsidRDefault="00336A07" w:rsidP="00C840BA">
      <w:pPr>
        <w:pStyle w:val="ListParagraph"/>
        <w:ind w:left="0"/>
        <w:rPr>
          <w:sz w:val="22"/>
        </w:rPr>
      </w:pPr>
      <w:r w:rsidRPr="00EA2B2A">
        <w:rPr>
          <w:sz w:val="22"/>
        </w:rPr>
        <w:t>The following forms a recommendation for the minimum level of performance of livery films that would be acceptable if the consp</w:t>
      </w:r>
      <w:r w:rsidR="00C840BA">
        <w:rPr>
          <w:sz w:val="22"/>
        </w:rPr>
        <w:t>icuity benefits of the “Battenbu</w:t>
      </w:r>
      <w:r w:rsidRPr="00EA2B2A">
        <w:rPr>
          <w:sz w:val="22"/>
        </w:rPr>
        <w:t>rg” livery scheme are to be realised over a typical three year vehicle lifespan.</w:t>
      </w:r>
    </w:p>
    <w:p w:rsidR="00F04362" w:rsidRDefault="00F04362" w:rsidP="00336A07">
      <w:pPr>
        <w:rPr>
          <w:sz w:val="22"/>
        </w:rPr>
      </w:pPr>
    </w:p>
    <w:p w:rsidR="00336A07" w:rsidRPr="00C840BA" w:rsidRDefault="00336A07" w:rsidP="00FA7327">
      <w:pPr>
        <w:pStyle w:val="ListParagraph"/>
        <w:numPr>
          <w:ilvl w:val="2"/>
          <w:numId w:val="3"/>
        </w:numPr>
        <w:ind w:left="2268" w:hanging="850"/>
        <w:rPr>
          <w:sz w:val="22"/>
        </w:rPr>
      </w:pPr>
      <w:r w:rsidRPr="00C840BA">
        <w:rPr>
          <w:sz w:val="22"/>
        </w:rPr>
        <w:t>General Product Information</w:t>
      </w:r>
    </w:p>
    <w:p w:rsidR="00FD2552" w:rsidRDefault="00FD2552" w:rsidP="00FD2552">
      <w:pPr>
        <w:pStyle w:val="ListParagraph"/>
        <w:ind w:left="792"/>
        <w:rPr>
          <w:b/>
          <w:sz w:val="22"/>
        </w:rPr>
      </w:pPr>
    </w:p>
    <w:p w:rsidR="009241E5" w:rsidRPr="009241E5" w:rsidRDefault="009241E5" w:rsidP="00886C3B">
      <w:pPr>
        <w:pStyle w:val="Caption"/>
        <w:keepNext/>
        <w:jc w:val="center"/>
        <w:rPr>
          <w:b w:val="0"/>
        </w:rPr>
      </w:pPr>
      <w:r w:rsidRPr="009241E5">
        <w:rPr>
          <w:b w:val="0"/>
        </w:rPr>
        <w:t xml:space="preserve">Table </w:t>
      </w:r>
      <w:r w:rsidRPr="009241E5">
        <w:rPr>
          <w:b w:val="0"/>
        </w:rPr>
        <w:fldChar w:fldCharType="begin"/>
      </w:r>
      <w:r w:rsidRPr="009241E5">
        <w:rPr>
          <w:b w:val="0"/>
        </w:rPr>
        <w:instrText xml:space="preserve"> SEQ Table \* ARABIC </w:instrText>
      </w:r>
      <w:r w:rsidRPr="009241E5">
        <w:rPr>
          <w:b w:val="0"/>
        </w:rPr>
        <w:fldChar w:fldCharType="separate"/>
      </w:r>
      <w:r w:rsidR="00DC082E">
        <w:rPr>
          <w:b w:val="0"/>
          <w:noProof/>
        </w:rPr>
        <w:t>5</w:t>
      </w:r>
      <w:r w:rsidRPr="009241E5">
        <w:rPr>
          <w:b w:val="0"/>
        </w:rPr>
        <w:fldChar w:fldCharType="end"/>
      </w:r>
    </w:p>
    <w:tbl>
      <w:tblPr>
        <w:tblW w:w="9600" w:type="dxa"/>
        <w:tblCellMar>
          <w:left w:w="0" w:type="dxa"/>
          <w:right w:w="0" w:type="dxa"/>
        </w:tblCellMar>
        <w:tblLook w:val="0420" w:firstRow="1" w:lastRow="0" w:firstColumn="0" w:lastColumn="0" w:noHBand="0" w:noVBand="1"/>
      </w:tblPr>
      <w:tblGrid>
        <w:gridCol w:w="4113"/>
        <w:gridCol w:w="5487"/>
      </w:tblGrid>
      <w:tr w:rsidR="00336A07" w:rsidRPr="00336A07" w:rsidTr="00770D29">
        <w:trPr>
          <w:trHeight w:val="340"/>
        </w:trPr>
        <w:tc>
          <w:tcPr>
            <w:tcW w:w="4113" w:type="dxa"/>
            <w:tcBorders>
              <w:top w:val="single" w:sz="8" w:space="0" w:color="FFFFFF"/>
              <w:left w:val="single" w:sz="8" w:space="0" w:color="FFFFFF"/>
              <w:bottom w:val="single" w:sz="24"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336A07" w:rsidRPr="00886C3B" w:rsidRDefault="00336A07" w:rsidP="00886C3B">
            <w:pPr>
              <w:rPr>
                <w:b/>
                <w:color w:val="FFFFFF" w:themeColor="background1"/>
                <w:sz w:val="22"/>
              </w:rPr>
            </w:pPr>
            <w:r w:rsidRPr="00886C3B">
              <w:rPr>
                <w:b/>
                <w:color w:val="FFFFFF" w:themeColor="background1"/>
                <w:sz w:val="22"/>
              </w:rPr>
              <w:t>ITEM</w:t>
            </w:r>
          </w:p>
        </w:tc>
        <w:tc>
          <w:tcPr>
            <w:tcW w:w="5487" w:type="dxa"/>
            <w:tcBorders>
              <w:top w:val="single" w:sz="8" w:space="0" w:color="FFFFFF"/>
              <w:left w:val="single" w:sz="8" w:space="0" w:color="FFFFFF"/>
              <w:bottom w:val="single" w:sz="24"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336A07" w:rsidRPr="00886C3B" w:rsidRDefault="00336A07" w:rsidP="00886C3B">
            <w:pPr>
              <w:rPr>
                <w:b/>
                <w:color w:val="FFFFFF" w:themeColor="background1"/>
                <w:sz w:val="22"/>
              </w:rPr>
            </w:pPr>
            <w:r w:rsidRPr="00886C3B">
              <w:rPr>
                <w:b/>
                <w:color w:val="FFFFFF" w:themeColor="background1"/>
                <w:sz w:val="22"/>
              </w:rPr>
              <w:t>REQUIREMENT(S)</w:t>
            </w:r>
          </w:p>
        </w:tc>
      </w:tr>
      <w:tr w:rsidR="00336A07" w:rsidRPr="00336A07" w:rsidTr="000D6E47">
        <w:trPr>
          <w:trHeight w:val="340"/>
        </w:trPr>
        <w:tc>
          <w:tcPr>
            <w:tcW w:w="411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336A07" w:rsidRPr="00C45574" w:rsidRDefault="00336A07" w:rsidP="00886C3B">
            <w:pPr>
              <w:rPr>
                <w:sz w:val="20"/>
                <w:szCs w:val="20"/>
              </w:rPr>
            </w:pPr>
            <w:r w:rsidRPr="00C45574">
              <w:rPr>
                <w:sz w:val="20"/>
                <w:szCs w:val="20"/>
              </w:rPr>
              <w:t>Material thickness</w:t>
            </w:r>
          </w:p>
        </w:tc>
        <w:tc>
          <w:tcPr>
            <w:tcW w:w="548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336A07" w:rsidRPr="00C45574" w:rsidRDefault="00336A07" w:rsidP="00886C3B">
            <w:pPr>
              <w:rPr>
                <w:sz w:val="20"/>
                <w:szCs w:val="20"/>
              </w:rPr>
            </w:pPr>
            <w:r w:rsidRPr="00C45574">
              <w:rPr>
                <w:sz w:val="20"/>
                <w:szCs w:val="20"/>
              </w:rPr>
              <w:t>Preferably less than 1.7mm</w:t>
            </w:r>
          </w:p>
        </w:tc>
      </w:tr>
      <w:tr w:rsidR="00336A07" w:rsidRPr="00336A07" w:rsidTr="000D6E47">
        <w:trPr>
          <w:trHeight w:val="340"/>
        </w:trPr>
        <w:tc>
          <w:tcPr>
            <w:tcW w:w="411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336A07" w:rsidRPr="00C45574" w:rsidRDefault="00336A07" w:rsidP="00886C3B">
            <w:pPr>
              <w:rPr>
                <w:sz w:val="20"/>
                <w:szCs w:val="20"/>
              </w:rPr>
            </w:pPr>
            <w:r w:rsidRPr="00C45574">
              <w:rPr>
                <w:sz w:val="20"/>
                <w:szCs w:val="20"/>
              </w:rPr>
              <w:t>Orientation requirements</w:t>
            </w:r>
          </w:p>
        </w:tc>
        <w:tc>
          <w:tcPr>
            <w:tcW w:w="54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336A07" w:rsidRPr="00C45574" w:rsidRDefault="00336A07" w:rsidP="00886C3B">
            <w:pPr>
              <w:rPr>
                <w:sz w:val="20"/>
                <w:szCs w:val="20"/>
              </w:rPr>
            </w:pPr>
            <w:r w:rsidRPr="00C45574">
              <w:rPr>
                <w:sz w:val="20"/>
                <w:szCs w:val="20"/>
              </w:rPr>
              <w:t>As per manufacturer’s instructions</w:t>
            </w:r>
          </w:p>
        </w:tc>
      </w:tr>
      <w:tr w:rsidR="00336A07" w:rsidRPr="00336A07" w:rsidTr="000D6E47">
        <w:trPr>
          <w:trHeight w:val="340"/>
        </w:trPr>
        <w:tc>
          <w:tcPr>
            <w:tcW w:w="411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336A07" w:rsidRPr="00C45574" w:rsidRDefault="00336A07" w:rsidP="00886C3B">
            <w:pPr>
              <w:rPr>
                <w:sz w:val="20"/>
                <w:szCs w:val="20"/>
              </w:rPr>
            </w:pPr>
            <w:r w:rsidRPr="00C45574">
              <w:rPr>
                <w:sz w:val="20"/>
                <w:szCs w:val="20"/>
              </w:rPr>
              <w:t>Applicable automatic cutting methods</w:t>
            </w:r>
          </w:p>
        </w:tc>
        <w:tc>
          <w:tcPr>
            <w:tcW w:w="54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336A07" w:rsidRPr="00C45574" w:rsidRDefault="00336A07" w:rsidP="00886C3B">
            <w:pPr>
              <w:rPr>
                <w:sz w:val="20"/>
                <w:szCs w:val="20"/>
              </w:rPr>
            </w:pPr>
            <w:r w:rsidRPr="00C45574">
              <w:rPr>
                <w:sz w:val="20"/>
                <w:szCs w:val="20"/>
              </w:rPr>
              <w:t>Die, plotter or manually cut-able using laser/knife</w:t>
            </w:r>
          </w:p>
        </w:tc>
      </w:tr>
      <w:tr w:rsidR="00336A07" w:rsidRPr="00336A07" w:rsidTr="000D6E47">
        <w:trPr>
          <w:trHeight w:val="340"/>
        </w:trPr>
        <w:tc>
          <w:tcPr>
            <w:tcW w:w="411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336A07" w:rsidRPr="00C45574" w:rsidRDefault="00336A07" w:rsidP="00886C3B">
            <w:pPr>
              <w:rPr>
                <w:sz w:val="20"/>
                <w:szCs w:val="20"/>
              </w:rPr>
            </w:pPr>
            <w:r w:rsidRPr="00C45574">
              <w:rPr>
                <w:sz w:val="20"/>
                <w:szCs w:val="20"/>
              </w:rPr>
              <w:t>Life expectancy</w:t>
            </w:r>
          </w:p>
        </w:tc>
        <w:tc>
          <w:tcPr>
            <w:tcW w:w="54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336A07" w:rsidRPr="00C45574" w:rsidRDefault="00336A07" w:rsidP="00886C3B">
            <w:pPr>
              <w:rPr>
                <w:sz w:val="20"/>
                <w:szCs w:val="20"/>
              </w:rPr>
            </w:pPr>
            <w:r w:rsidRPr="00C45574">
              <w:rPr>
                <w:sz w:val="20"/>
                <w:szCs w:val="20"/>
              </w:rPr>
              <w:t>Minimum 3 years</w:t>
            </w:r>
          </w:p>
        </w:tc>
      </w:tr>
      <w:tr w:rsidR="00336A07" w:rsidRPr="00336A07" w:rsidTr="000D6E47">
        <w:trPr>
          <w:trHeight w:val="340"/>
        </w:trPr>
        <w:tc>
          <w:tcPr>
            <w:tcW w:w="411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336A07" w:rsidRPr="00C45574" w:rsidRDefault="00336A07" w:rsidP="00886C3B">
            <w:pPr>
              <w:rPr>
                <w:sz w:val="20"/>
                <w:szCs w:val="20"/>
              </w:rPr>
            </w:pPr>
            <w:r w:rsidRPr="00C45574">
              <w:rPr>
                <w:sz w:val="20"/>
                <w:szCs w:val="20"/>
              </w:rPr>
              <w:t>Warranty period</w:t>
            </w:r>
          </w:p>
        </w:tc>
        <w:tc>
          <w:tcPr>
            <w:tcW w:w="54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336A07" w:rsidRPr="00C45574" w:rsidRDefault="00336A07" w:rsidP="00886C3B">
            <w:pPr>
              <w:rPr>
                <w:sz w:val="20"/>
                <w:szCs w:val="20"/>
              </w:rPr>
            </w:pPr>
            <w:r w:rsidRPr="00C45574">
              <w:rPr>
                <w:sz w:val="20"/>
                <w:szCs w:val="20"/>
              </w:rPr>
              <w:t>Minimum 3 years</w:t>
            </w:r>
          </w:p>
        </w:tc>
      </w:tr>
      <w:tr w:rsidR="00336A07" w:rsidRPr="00336A07" w:rsidTr="000D6E47">
        <w:trPr>
          <w:trHeight w:val="340"/>
        </w:trPr>
        <w:tc>
          <w:tcPr>
            <w:tcW w:w="411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336A07" w:rsidRPr="00C45574" w:rsidRDefault="00336A07" w:rsidP="00886C3B">
            <w:pPr>
              <w:rPr>
                <w:sz w:val="20"/>
                <w:szCs w:val="20"/>
              </w:rPr>
            </w:pPr>
            <w:r w:rsidRPr="00C45574">
              <w:rPr>
                <w:sz w:val="20"/>
                <w:szCs w:val="20"/>
              </w:rPr>
              <w:t>Temperature range</w:t>
            </w:r>
          </w:p>
        </w:tc>
        <w:tc>
          <w:tcPr>
            <w:tcW w:w="54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336A07" w:rsidRPr="00C45574" w:rsidRDefault="00336A07" w:rsidP="00886C3B">
            <w:pPr>
              <w:rPr>
                <w:sz w:val="20"/>
                <w:szCs w:val="20"/>
              </w:rPr>
            </w:pPr>
            <w:r w:rsidRPr="00C45574">
              <w:rPr>
                <w:sz w:val="20"/>
                <w:szCs w:val="20"/>
              </w:rPr>
              <w:t>-25</w:t>
            </w:r>
            <w:r w:rsidRPr="00C45574">
              <w:rPr>
                <w:rStyle w:val="ilfuvd"/>
                <w:rFonts w:cs="Arial"/>
                <w:color w:val="222222"/>
                <w:sz w:val="20"/>
                <w:szCs w:val="20"/>
              </w:rPr>
              <w:t>°</w:t>
            </w:r>
            <w:r w:rsidRPr="00C45574">
              <w:rPr>
                <w:sz w:val="20"/>
                <w:szCs w:val="20"/>
              </w:rPr>
              <w:t>C to 50</w:t>
            </w:r>
            <w:r w:rsidRPr="00C45574">
              <w:rPr>
                <w:rStyle w:val="ilfuvd"/>
                <w:rFonts w:cs="Arial"/>
                <w:color w:val="222222"/>
                <w:sz w:val="20"/>
                <w:szCs w:val="20"/>
              </w:rPr>
              <w:t>°C</w:t>
            </w:r>
          </w:p>
        </w:tc>
      </w:tr>
    </w:tbl>
    <w:p w:rsidR="00F04362" w:rsidRDefault="00F04362" w:rsidP="00336A07">
      <w:pPr>
        <w:rPr>
          <w:sz w:val="22"/>
        </w:rPr>
      </w:pPr>
    </w:p>
    <w:p w:rsidR="009C6380" w:rsidRDefault="009C6380">
      <w:pPr>
        <w:rPr>
          <w:sz w:val="22"/>
        </w:rPr>
      </w:pPr>
      <w:r>
        <w:rPr>
          <w:sz w:val="22"/>
        </w:rPr>
        <w:br w:type="page"/>
      </w:r>
    </w:p>
    <w:p w:rsidR="009C6380" w:rsidRDefault="009C6380" w:rsidP="009C6380">
      <w:pPr>
        <w:pStyle w:val="ListParagraph"/>
        <w:ind w:left="2268"/>
        <w:rPr>
          <w:sz w:val="22"/>
        </w:rPr>
      </w:pPr>
    </w:p>
    <w:p w:rsidR="00F6498A" w:rsidRPr="00C840BA" w:rsidRDefault="00F6498A" w:rsidP="00FA7327">
      <w:pPr>
        <w:pStyle w:val="ListParagraph"/>
        <w:numPr>
          <w:ilvl w:val="2"/>
          <w:numId w:val="3"/>
        </w:numPr>
        <w:ind w:left="2268" w:hanging="850"/>
        <w:rPr>
          <w:sz w:val="22"/>
        </w:rPr>
      </w:pPr>
      <w:r w:rsidRPr="00C840BA">
        <w:rPr>
          <w:sz w:val="22"/>
        </w:rPr>
        <w:t>Coefficient of Retro Reflection (R</w:t>
      </w:r>
      <w:r w:rsidR="003B5256" w:rsidRPr="00C840BA">
        <w:rPr>
          <w:rFonts w:eastAsia="Arial" w:cs="Calibri"/>
          <w:bCs/>
          <w:spacing w:val="-4"/>
          <w:position w:val="-3"/>
          <w:sz w:val="22"/>
          <w:szCs w:val="22"/>
        </w:rPr>
        <w:t>A</w:t>
      </w:r>
      <w:r w:rsidRPr="00C840BA">
        <w:rPr>
          <w:sz w:val="22"/>
        </w:rPr>
        <w:t>) Minimum Values</w:t>
      </w:r>
    </w:p>
    <w:p w:rsidR="00F6498A" w:rsidRDefault="00F6498A" w:rsidP="007C5772">
      <w:pPr>
        <w:pStyle w:val="ListParagraph"/>
        <w:ind w:left="2268" w:hanging="850"/>
        <w:rPr>
          <w:sz w:val="22"/>
        </w:rPr>
      </w:pPr>
    </w:p>
    <w:p w:rsidR="008876A5" w:rsidRPr="008876A5" w:rsidRDefault="008876A5" w:rsidP="008876A5">
      <w:pPr>
        <w:pStyle w:val="Caption"/>
        <w:keepNext/>
        <w:jc w:val="center"/>
        <w:rPr>
          <w:b w:val="0"/>
        </w:rPr>
      </w:pPr>
      <w:r w:rsidRPr="008876A5">
        <w:rPr>
          <w:b w:val="0"/>
        </w:rPr>
        <w:t xml:space="preserve">Table </w:t>
      </w:r>
      <w:r w:rsidRPr="008876A5">
        <w:rPr>
          <w:b w:val="0"/>
        </w:rPr>
        <w:fldChar w:fldCharType="begin"/>
      </w:r>
      <w:r w:rsidRPr="008876A5">
        <w:rPr>
          <w:b w:val="0"/>
        </w:rPr>
        <w:instrText xml:space="preserve"> SEQ Table \* ARABIC </w:instrText>
      </w:r>
      <w:r w:rsidRPr="008876A5">
        <w:rPr>
          <w:b w:val="0"/>
        </w:rPr>
        <w:fldChar w:fldCharType="separate"/>
      </w:r>
      <w:r w:rsidR="00DC082E">
        <w:rPr>
          <w:b w:val="0"/>
          <w:noProof/>
        </w:rPr>
        <w:t>6</w:t>
      </w:r>
      <w:r w:rsidRPr="008876A5">
        <w:rPr>
          <w:b w:val="0"/>
        </w:rPr>
        <w:fldChar w:fldCharType="end"/>
      </w:r>
    </w:p>
    <w:tbl>
      <w:tblPr>
        <w:tblW w:w="9600" w:type="dxa"/>
        <w:tblCellMar>
          <w:left w:w="0" w:type="dxa"/>
          <w:right w:w="0" w:type="dxa"/>
        </w:tblCellMar>
        <w:tblLook w:val="0420" w:firstRow="1" w:lastRow="0" w:firstColumn="0" w:lastColumn="0" w:noHBand="0" w:noVBand="1"/>
      </w:tblPr>
      <w:tblGrid>
        <w:gridCol w:w="1572"/>
        <w:gridCol w:w="1361"/>
        <w:gridCol w:w="1347"/>
        <w:gridCol w:w="1345"/>
        <w:gridCol w:w="1323"/>
        <w:gridCol w:w="1332"/>
        <w:gridCol w:w="1320"/>
      </w:tblGrid>
      <w:tr w:rsidR="003B5256" w:rsidRPr="003B5256" w:rsidTr="00770D29">
        <w:trPr>
          <w:trHeight w:val="227"/>
        </w:trPr>
        <w:tc>
          <w:tcPr>
            <w:tcW w:w="1572" w:type="dxa"/>
            <w:vMerge w:val="restart"/>
            <w:tcBorders>
              <w:top w:val="single" w:sz="8" w:space="0" w:color="FFFFFF"/>
              <w:left w:val="single" w:sz="8"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3B5256" w:rsidRPr="003B5256" w:rsidRDefault="003B5256" w:rsidP="003B5256">
            <w:pPr>
              <w:rPr>
                <w:rFonts w:cs="Arial"/>
                <w:b/>
                <w:color w:val="FFFFFF" w:themeColor="background1"/>
                <w:sz w:val="22"/>
                <w:szCs w:val="22"/>
                <w:lang w:eastAsia="en-GB"/>
              </w:rPr>
            </w:pPr>
            <w:r w:rsidRPr="003B5256">
              <w:rPr>
                <w:rFonts w:cs="Arial"/>
                <w:b/>
                <w:color w:val="FFFFFF" w:themeColor="background1"/>
                <w:sz w:val="22"/>
                <w:szCs w:val="22"/>
                <w:lang w:eastAsia="en-GB"/>
              </w:rPr>
              <w:t>Observation Angle</w:t>
            </w:r>
          </w:p>
        </w:tc>
        <w:tc>
          <w:tcPr>
            <w:tcW w:w="1361" w:type="dxa"/>
            <w:vMerge w:val="restart"/>
            <w:tcBorders>
              <w:top w:val="single" w:sz="8" w:space="0" w:color="FFFFFF"/>
              <w:left w:val="single" w:sz="8"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3B5256" w:rsidRPr="003B5256" w:rsidRDefault="003B5256" w:rsidP="003B5256">
            <w:pPr>
              <w:rPr>
                <w:rFonts w:cs="Arial"/>
                <w:b/>
                <w:color w:val="FFFFFF" w:themeColor="background1"/>
                <w:sz w:val="22"/>
                <w:szCs w:val="22"/>
                <w:lang w:eastAsia="en-GB"/>
              </w:rPr>
            </w:pPr>
            <w:r w:rsidRPr="003B5256">
              <w:rPr>
                <w:rFonts w:cs="Arial"/>
                <w:b/>
                <w:color w:val="FFFFFF" w:themeColor="background1"/>
                <w:sz w:val="22"/>
                <w:szCs w:val="22"/>
                <w:lang w:eastAsia="en-GB"/>
              </w:rPr>
              <w:t>Entrance Angle</w:t>
            </w:r>
          </w:p>
        </w:tc>
        <w:tc>
          <w:tcPr>
            <w:tcW w:w="6667" w:type="dxa"/>
            <w:gridSpan w:val="5"/>
            <w:tcBorders>
              <w:top w:val="single" w:sz="8" w:space="0" w:color="FFFFFF"/>
              <w:left w:val="single" w:sz="8" w:space="0" w:color="FFFFFF"/>
              <w:bottom w:val="single" w:sz="24"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3B5256" w:rsidRPr="003B5256" w:rsidRDefault="003B5256" w:rsidP="003B5256">
            <w:pPr>
              <w:rPr>
                <w:rFonts w:cs="Arial"/>
                <w:b/>
                <w:sz w:val="22"/>
                <w:szCs w:val="22"/>
                <w:lang w:eastAsia="en-GB"/>
              </w:rPr>
            </w:pPr>
            <w:r w:rsidRPr="003B5256">
              <w:rPr>
                <w:rFonts w:cs="Arial"/>
                <w:b/>
                <w:color w:val="FFFFFF" w:themeColor="background1"/>
                <w:sz w:val="22"/>
                <w:szCs w:val="22"/>
                <w:lang w:eastAsia="en-GB"/>
              </w:rPr>
              <w:t>R</w:t>
            </w:r>
            <w:r w:rsidRPr="003B5256">
              <w:rPr>
                <w:rFonts w:eastAsia="Arial" w:cs="Calibri"/>
                <w:b/>
                <w:bCs/>
                <w:color w:val="FFFFFF" w:themeColor="background1"/>
                <w:spacing w:val="-4"/>
                <w:position w:val="-3"/>
                <w:sz w:val="22"/>
                <w:szCs w:val="22"/>
              </w:rPr>
              <w:t>A</w:t>
            </w:r>
          </w:p>
        </w:tc>
      </w:tr>
      <w:tr w:rsidR="003B5256" w:rsidRPr="003B5256" w:rsidTr="00770D29">
        <w:trPr>
          <w:trHeight w:val="454"/>
        </w:trPr>
        <w:tc>
          <w:tcPr>
            <w:tcW w:w="1572" w:type="dxa"/>
            <w:vMerge/>
            <w:tcBorders>
              <w:top w:val="single" w:sz="8" w:space="0" w:color="FFFFFF"/>
              <w:left w:val="single" w:sz="8"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3B5256" w:rsidRPr="003B5256" w:rsidRDefault="003B5256" w:rsidP="003B5256">
            <w:pPr>
              <w:rPr>
                <w:rFonts w:cs="Arial"/>
                <w:sz w:val="22"/>
                <w:szCs w:val="22"/>
                <w:lang w:eastAsia="en-GB"/>
              </w:rPr>
            </w:pPr>
          </w:p>
        </w:tc>
        <w:tc>
          <w:tcPr>
            <w:tcW w:w="1361" w:type="dxa"/>
            <w:vMerge/>
            <w:tcBorders>
              <w:top w:val="single" w:sz="8" w:space="0" w:color="FFFFFF"/>
              <w:left w:val="single" w:sz="8"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3B5256" w:rsidRPr="003B5256" w:rsidRDefault="003B5256" w:rsidP="003B5256">
            <w:pPr>
              <w:rPr>
                <w:rFonts w:cs="Arial"/>
                <w:sz w:val="22"/>
                <w:szCs w:val="22"/>
                <w:lang w:eastAsia="en-GB"/>
              </w:rPr>
            </w:pPr>
          </w:p>
        </w:tc>
        <w:tc>
          <w:tcPr>
            <w:tcW w:w="134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3B5256" w:rsidRPr="003B5256" w:rsidRDefault="003B5256" w:rsidP="003B5256">
            <w:pPr>
              <w:rPr>
                <w:rFonts w:cs="Arial"/>
                <w:b/>
                <w:sz w:val="20"/>
                <w:szCs w:val="22"/>
                <w:lang w:eastAsia="en-GB"/>
              </w:rPr>
            </w:pPr>
            <w:r w:rsidRPr="003B5256">
              <w:rPr>
                <w:rFonts w:cs="Arial"/>
                <w:b/>
                <w:sz w:val="20"/>
                <w:szCs w:val="22"/>
                <w:lang w:eastAsia="en-GB"/>
              </w:rPr>
              <w:t>Fl. Yellow (Green)</w:t>
            </w:r>
          </w:p>
        </w:tc>
        <w:tc>
          <w:tcPr>
            <w:tcW w:w="134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3B5256" w:rsidRPr="003B5256" w:rsidRDefault="003B5256" w:rsidP="003B5256">
            <w:pPr>
              <w:rPr>
                <w:rFonts w:cs="Arial"/>
                <w:b/>
                <w:sz w:val="20"/>
                <w:szCs w:val="22"/>
                <w:lang w:eastAsia="en-GB"/>
              </w:rPr>
            </w:pPr>
            <w:r w:rsidRPr="003B5256">
              <w:rPr>
                <w:rFonts w:cs="Arial"/>
                <w:b/>
                <w:sz w:val="20"/>
                <w:szCs w:val="22"/>
                <w:lang w:eastAsia="en-GB"/>
              </w:rPr>
              <w:t>Fl. Orange</w:t>
            </w:r>
          </w:p>
        </w:tc>
        <w:tc>
          <w:tcPr>
            <w:tcW w:w="132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3B5256" w:rsidRPr="003B5256" w:rsidRDefault="003B5256" w:rsidP="003B5256">
            <w:pPr>
              <w:rPr>
                <w:rFonts w:cs="Arial"/>
                <w:b/>
                <w:sz w:val="20"/>
                <w:szCs w:val="22"/>
                <w:lang w:eastAsia="en-GB"/>
              </w:rPr>
            </w:pPr>
            <w:r w:rsidRPr="003B5256">
              <w:rPr>
                <w:rFonts w:cs="Arial"/>
                <w:b/>
                <w:sz w:val="20"/>
                <w:szCs w:val="22"/>
                <w:lang w:eastAsia="en-GB"/>
              </w:rPr>
              <w:t>Blue</w:t>
            </w:r>
          </w:p>
        </w:tc>
        <w:tc>
          <w:tcPr>
            <w:tcW w:w="133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3B5256" w:rsidRPr="003B5256" w:rsidRDefault="003B5256" w:rsidP="003B5256">
            <w:pPr>
              <w:rPr>
                <w:rFonts w:cs="Arial"/>
                <w:b/>
                <w:sz w:val="20"/>
                <w:szCs w:val="22"/>
                <w:lang w:eastAsia="en-GB"/>
              </w:rPr>
            </w:pPr>
            <w:r w:rsidRPr="003B5256">
              <w:rPr>
                <w:rFonts w:cs="Arial"/>
                <w:b/>
                <w:sz w:val="20"/>
                <w:szCs w:val="22"/>
                <w:lang w:eastAsia="en-GB"/>
              </w:rPr>
              <w:t>White</w:t>
            </w:r>
          </w:p>
        </w:tc>
        <w:tc>
          <w:tcPr>
            <w:tcW w:w="13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3B5256" w:rsidRPr="003B5256" w:rsidRDefault="003B5256" w:rsidP="003B5256">
            <w:pPr>
              <w:rPr>
                <w:rFonts w:cs="Arial"/>
                <w:b/>
                <w:sz w:val="20"/>
                <w:szCs w:val="22"/>
                <w:lang w:eastAsia="en-GB"/>
              </w:rPr>
            </w:pPr>
            <w:r w:rsidRPr="003B5256">
              <w:rPr>
                <w:rFonts w:cs="Arial"/>
                <w:b/>
                <w:sz w:val="20"/>
                <w:szCs w:val="22"/>
                <w:lang w:eastAsia="en-GB"/>
              </w:rPr>
              <w:t>Red</w:t>
            </w:r>
          </w:p>
        </w:tc>
      </w:tr>
      <w:tr w:rsidR="003B5256" w:rsidRPr="003B5256" w:rsidTr="00770D29">
        <w:trPr>
          <w:trHeight w:val="227"/>
        </w:trPr>
        <w:tc>
          <w:tcPr>
            <w:tcW w:w="1572" w:type="dxa"/>
            <w:vMerge w:val="restart"/>
            <w:tcBorders>
              <w:left w:val="single" w:sz="8" w:space="0" w:color="FFFFFF"/>
              <w:right w:val="single" w:sz="8" w:space="0" w:color="FFFFFF"/>
            </w:tcBorders>
            <w:shd w:val="clear" w:color="auto" w:fill="E9EDF4"/>
            <w:tcMar>
              <w:top w:w="72" w:type="dxa"/>
              <w:left w:w="144" w:type="dxa"/>
              <w:bottom w:w="72" w:type="dxa"/>
              <w:right w:w="144" w:type="dxa"/>
            </w:tcMar>
            <w:vAlign w:val="center"/>
            <w:hideMark/>
          </w:tcPr>
          <w:p w:rsidR="003B5256" w:rsidRPr="00C45574" w:rsidRDefault="003B5256" w:rsidP="003B5256">
            <w:pPr>
              <w:rPr>
                <w:rFonts w:cs="Arial"/>
                <w:sz w:val="20"/>
                <w:szCs w:val="20"/>
                <w:lang w:eastAsia="en-GB"/>
              </w:rPr>
            </w:pPr>
            <w:r w:rsidRPr="00C45574">
              <w:rPr>
                <w:rFonts w:cs="Arial"/>
                <w:sz w:val="20"/>
                <w:szCs w:val="20"/>
                <w:lang w:eastAsia="en-GB"/>
              </w:rPr>
              <w:t>0.20°</w:t>
            </w:r>
          </w:p>
        </w:tc>
        <w:tc>
          <w:tcPr>
            <w:tcW w:w="1361" w:type="dxa"/>
            <w:tcBorders>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3B5256" w:rsidRPr="00C45574" w:rsidRDefault="003B5256" w:rsidP="003B5256">
            <w:pPr>
              <w:rPr>
                <w:rFonts w:cs="Arial"/>
                <w:sz w:val="20"/>
                <w:szCs w:val="20"/>
                <w:lang w:eastAsia="en-GB"/>
              </w:rPr>
            </w:pPr>
            <w:r w:rsidRPr="00C45574">
              <w:rPr>
                <w:rFonts w:cs="Arial"/>
                <w:sz w:val="20"/>
                <w:szCs w:val="20"/>
                <w:lang w:eastAsia="en-GB"/>
              </w:rPr>
              <w:t>5°</w:t>
            </w:r>
          </w:p>
        </w:tc>
        <w:tc>
          <w:tcPr>
            <w:tcW w:w="134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300</w:t>
            </w:r>
          </w:p>
        </w:tc>
        <w:tc>
          <w:tcPr>
            <w:tcW w:w="13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160</w:t>
            </w:r>
          </w:p>
        </w:tc>
        <w:tc>
          <w:tcPr>
            <w:tcW w:w="132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25</w:t>
            </w:r>
          </w:p>
        </w:tc>
        <w:tc>
          <w:tcPr>
            <w:tcW w:w="133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350</w:t>
            </w:r>
          </w:p>
        </w:tc>
        <w:tc>
          <w:tcPr>
            <w:tcW w:w="13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60</w:t>
            </w:r>
          </w:p>
        </w:tc>
      </w:tr>
      <w:tr w:rsidR="003B5256" w:rsidRPr="003B5256" w:rsidTr="003B5256">
        <w:trPr>
          <w:trHeight w:val="227"/>
        </w:trPr>
        <w:tc>
          <w:tcPr>
            <w:tcW w:w="1572" w:type="dxa"/>
            <w:vMerge/>
            <w:tcBorders>
              <w:left w:val="single" w:sz="8" w:space="0" w:color="FFFFFF"/>
              <w:right w:val="single" w:sz="8" w:space="0" w:color="FFFFFF"/>
            </w:tcBorders>
            <w:shd w:val="clear" w:color="auto" w:fill="D0D8E8"/>
            <w:tcMar>
              <w:top w:w="72" w:type="dxa"/>
              <w:left w:w="144" w:type="dxa"/>
              <w:bottom w:w="72" w:type="dxa"/>
              <w:right w:w="144" w:type="dxa"/>
            </w:tcMar>
            <w:vAlign w:val="center"/>
            <w:hideMark/>
          </w:tcPr>
          <w:p w:rsidR="003B5256" w:rsidRPr="00C45574" w:rsidRDefault="003B5256" w:rsidP="003B5256">
            <w:pPr>
              <w:rPr>
                <w:rFonts w:cs="Arial"/>
                <w:sz w:val="20"/>
                <w:szCs w:val="20"/>
                <w:lang w:eastAsia="en-GB"/>
              </w:rPr>
            </w:pPr>
          </w:p>
        </w:tc>
        <w:tc>
          <w:tcPr>
            <w:tcW w:w="136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3B5256" w:rsidRPr="00C45574" w:rsidRDefault="003B5256" w:rsidP="003B5256">
            <w:pPr>
              <w:rPr>
                <w:rFonts w:cs="Arial"/>
                <w:sz w:val="20"/>
                <w:szCs w:val="20"/>
                <w:lang w:eastAsia="en-GB"/>
              </w:rPr>
            </w:pPr>
            <w:r w:rsidRPr="00C45574">
              <w:rPr>
                <w:rFonts w:cs="Arial"/>
                <w:sz w:val="20"/>
                <w:szCs w:val="20"/>
                <w:lang w:eastAsia="en-GB"/>
              </w:rPr>
              <w:t>30°</w:t>
            </w:r>
          </w:p>
        </w:tc>
        <w:tc>
          <w:tcPr>
            <w:tcW w:w="134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150</w:t>
            </w:r>
          </w:p>
        </w:tc>
        <w:tc>
          <w:tcPr>
            <w:tcW w:w="134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80</w:t>
            </w:r>
          </w:p>
        </w:tc>
        <w:tc>
          <w:tcPr>
            <w:tcW w:w="132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12</w:t>
            </w:r>
          </w:p>
        </w:tc>
        <w:tc>
          <w:tcPr>
            <w:tcW w:w="133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150</w:t>
            </w:r>
          </w:p>
        </w:tc>
        <w:tc>
          <w:tcPr>
            <w:tcW w:w="13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25</w:t>
            </w:r>
          </w:p>
        </w:tc>
      </w:tr>
      <w:tr w:rsidR="003B5256" w:rsidRPr="003B5256" w:rsidTr="003B5256">
        <w:trPr>
          <w:trHeight w:val="227"/>
        </w:trPr>
        <w:tc>
          <w:tcPr>
            <w:tcW w:w="1572" w:type="dxa"/>
            <w:vMerge/>
            <w:tcBorders>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3B5256" w:rsidRPr="00C45574" w:rsidRDefault="003B5256" w:rsidP="003B5256">
            <w:pPr>
              <w:rPr>
                <w:rFonts w:cs="Arial"/>
                <w:sz w:val="20"/>
                <w:szCs w:val="20"/>
                <w:lang w:eastAsia="en-GB"/>
              </w:rPr>
            </w:pPr>
          </w:p>
        </w:tc>
        <w:tc>
          <w:tcPr>
            <w:tcW w:w="136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3B5256" w:rsidRPr="00C45574" w:rsidRDefault="003B5256" w:rsidP="003B5256">
            <w:pPr>
              <w:rPr>
                <w:rFonts w:cs="Arial"/>
                <w:sz w:val="20"/>
                <w:szCs w:val="20"/>
                <w:lang w:eastAsia="en-GB"/>
              </w:rPr>
            </w:pPr>
            <w:r w:rsidRPr="00C45574">
              <w:rPr>
                <w:rFonts w:cs="Arial"/>
                <w:sz w:val="20"/>
                <w:szCs w:val="20"/>
                <w:lang w:eastAsia="en-GB"/>
              </w:rPr>
              <w:t>45°</w:t>
            </w:r>
          </w:p>
        </w:tc>
        <w:tc>
          <w:tcPr>
            <w:tcW w:w="134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33</w:t>
            </w:r>
          </w:p>
        </w:tc>
        <w:tc>
          <w:tcPr>
            <w:tcW w:w="13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18</w:t>
            </w:r>
          </w:p>
        </w:tc>
        <w:tc>
          <w:tcPr>
            <w:tcW w:w="132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3</w:t>
            </w:r>
          </w:p>
        </w:tc>
        <w:tc>
          <w:tcPr>
            <w:tcW w:w="133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40</w:t>
            </w:r>
          </w:p>
        </w:tc>
        <w:tc>
          <w:tcPr>
            <w:tcW w:w="13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7</w:t>
            </w:r>
          </w:p>
        </w:tc>
      </w:tr>
      <w:tr w:rsidR="003B5256" w:rsidRPr="003B5256" w:rsidTr="003B5256">
        <w:trPr>
          <w:trHeight w:val="227"/>
        </w:trPr>
        <w:tc>
          <w:tcPr>
            <w:tcW w:w="1572" w:type="dxa"/>
            <w:vMerge w:val="restart"/>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vAlign w:val="center"/>
            <w:hideMark/>
          </w:tcPr>
          <w:p w:rsidR="003B5256" w:rsidRPr="00C45574" w:rsidRDefault="003B5256" w:rsidP="003B5256">
            <w:pPr>
              <w:rPr>
                <w:rFonts w:cs="Arial"/>
                <w:sz w:val="20"/>
                <w:szCs w:val="20"/>
                <w:lang w:eastAsia="en-GB"/>
              </w:rPr>
            </w:pPr>
            <w:r w:rsidRPr="00C45574">
              <w:rPr>
                <w:rFonts w:cs="Arial"/>
                <w:sz w:val="20"/>
                <w:szCs w:val="20"/>
                <w:lang w:eastAsia="en-GB"/>
              </w:rPr>
              <w:t>33°</w:t>
            </w:r>
          </w:p>
        </w:tc>
        <w:tc>
          <w:tcPr>
            <w:tcW w:w="136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3B5256" w:rsidRPr="00C45574" w:rsidRDefault="003B5256" w:rsidP="003B5256">
            <w:pPr>
              <w:rPr>
                <w:rFonts w:cs="Arial"/>
                <w:sz w:val="20"/>
                <w:szCs w:val="20"/>
                <w:lang w:eastAsia="en-GB"/>
              </w:rPr>
            </w:pPr>
            <w:r w:rsidRPr="00C45574">
              <w:rPr>
                <w:rFonts w:cs="Arial"/>
                <w:sz w:val="20"/>
                <w:szCs w:val="20"/>
                <w:lang w:eastAsia="en-GB"/>
              </w:rPr>
              <w:t>5°</w:t>
            </w:r>
          </w:p>
        </w:tc>
        <w:tc>
          <w:tcPr>
            <w:tcW w:w="134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80</w:t>
            </w:r>
          </w:p>
        </w:tc>
        <w:tc>
          <w:tcPr>
            <w:tcW w:w="134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80</w:t>
            </w:r>
          </w:p>
        </w:tc>
        <w:tc>
          <w:tcPr>
            <w:tcW w:w="132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10</w:t>
            </w:r>
          </w:p>
        </w:tc>
        <w:tc>
          <w:tcPr>
            <w:tcW w:w="133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150</w:t>
            </w:r>
          </w:p>
        </w:tc>
        <w:tc>
          <w:tcPr>
            <w:tcW w:w="13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25</w:t>
            </w:r>
          </w:p>
        </w:tc>
      </w:tr>
      <w:tr w:rsidR="003B5256" w:rsidRPr="003B5256" w:rsidTr="003B5256">
        <w:trPr>
          <w:trHeight w:val="227"/>
        </w:trPr>
        <w:tc>
          <w:tcPr>
            <w:tcW w:w="1572" w:type="dxa"/>
            <w:vMerge/>
            <w:tcBorders>
              <w:left w:val="single" w:sz="8" w:space="0" w:color="FFFFFF"/>
              <w:right w:val="single" w:sz="8" w:space="0" w:color="FFFFFF"/>
            </w:tcBorders>
            <w:shd w:val="clear" w:color="auto" w:fill="E9EDF4"/>
            <w:tcMar>
              <w:top w:w="72" w:type="dxa"/>
              <w:left w:w="144" w:type="dxa"/>
              <w:bottom w:w="72" w:type="dxa"/>
              <w:right w:w="144" w:type="dxa"/>
            </w:tcMar>
            <w:vAlign w:val="center"/>
            <w:hideMark/>
          </w:tcPr>
          <w:p w:rsidR="003B5256" w:rsidRPr="00C45574" w:rsidRDefault="003B5256" w:rsidP="003B5256">
            <w:pPr>
              <w:rPr>
                <w:rFonts w:cs="Arial"/>
                <w:sz w:val="20"/>
                <w:szCs w:val="20"/>
                <w:lang w:eastAsia="en-GB"/>
              </w:rPr>
            </w:pPr>
          </w:p>
        </w:tc>
        <w:tc>
          <w:tcPr>
            <w:tcW w:w="136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3B5256" w:rsidRPr="00C45574" w:rsidRDefault="003B5256" w:rsidP="003B5256">
            <w:pPr>
              <w:rPr>
                <w:rFonts w:cs="Arial"/>
                <w:sz w:val="20"/>
                <w:szCs w:val="20"/>
                <w:lang w:eastAsia="en-GB"/>
              </w:rPr>
            </w:pPr>
            <w:r w:rsidRPr="00C45574">
              <w:rPr>
                <w:rFonts w:cs="Arial"/>
                <w:sz w:val="20"/>
                <w:szCs w:val="20"/>
                <w:lang w:eastAsia="en-GB"/>
              </w:rPr>
              <w:t>30°</w:t>
            </w:r>
          </w:p>
        </w:tc>
        <w:tc>
          <w:tcPr>
            <w:tcW w:w="134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60</w:t>
            </w:r>
          </w:p>
        </w:tc>
        <w:tc>
          <w:tcPr>
            <w:tcW w:w="13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50</w:t>
            </w:r>
          </w:p>
        </w:tc>
        <w:tc>
          <w:tcPr>
            <w:tcW w:w="132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4</w:t>
            </w:r>
          </w:p>
        </w:tc>
        <w:tc>
          <w:tcPr>
            <w:tcW w:w="133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60</w:t>
            </w:r>
          </w:p>
        </w:tc>
        <w:tc>
          <w:tcPr>
            <w:tcW w:w="13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10</w:t>
            </w:r>
          </w:p>
        </w:tc>
      </w:tr>
      <w:tr w:rsidR="003B5256" w:rsidRPr="003B5256" w:rsidTr="003B5256">
        <w:trPr>
          <w:trHeight w:val="227"/>
        </w:trPr>
        <w:tc>
          <w:tcPr>
            <w:tcW w:w="1572" w:type="dxa"/>
            <w:vMerge/>
            <w:tcBorders>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3B5256" w:rsidRPr="00C45574" w:rsidRDefault="003B5256" w:rsidP="003B5256">
            <w:pPr>
              <w:rPr>
                <w:rFonts w:cs="Arial"/>
                <w:sz w:val="20"/>
                <w:szCs w:val="20"/>
                <w:lang w:eastAsia="en-GB"/>
              </w:rPr>
            </w:pPr>
          </w:p>
        </w:tc>
        <w:tc>
          <w:tcPr>
            <w:tcW w:w="136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3B5256" w:rsidRPr="00C45574" w:rsidRDefault="003B5256" w:rsidP="003B5256">
            <w:pPr>
              <w:rPr>
                <w:rFonts w:cs="Arial"/>
                <w:sz w:val="20"/>
                <w:szCs w:val="20"/>
                <w:lang w:eastAsia="en-GB"/>
              </w:rPr>
            </w:pPr>
            <w:r w:rsidRPr="00C45574">
              <w:rPr>
                <w:rFonts w:cs="Arial"/>
                <w:sz w:val="20"/>
                <w:szCs w:val="20"/>
                <w:lang w:eastAsia="en-GB"/>
              </w:rPr>
              <w:t>45°</w:t>
            </w:r>
          </w:p>
        </w:tc>
        <w:tc>
          <w:tcPr>
            <w:tcW w:w="134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16</w:t>
            </w:r>
          </w:p>
        </w:tc>
        <w:tc>
          <w:tcPr>
            <w:tcW w:w="134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20</w:t>
            </w:r>
          </w:p>
        </w:tc>
        <w:tc>
          <w:tcPr>
            <w:tcW w:w="132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2</w:t>
            </w:r>
          </w:p>
        </w:tc>
        <w:tc>
          <w:tcPr>
            <w:tcW w:w="133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30</w:t>
            </w:r>
          </w:p>
        </w:tc>
        <w:tc>
          <w:tcPr>
            <w:tcW w:w="13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5</w:t>
            </w:r>
          </w:p>
        </w:tc>
      </w:tr>
      <w:tr w:rsidR="003B5256" w:rsidRPr="003B5256" w:rsidTr="003B5256">
        <w:trPr>
          <w:trHeight w:val="227"/>
        </w:trPr>
        <w:tc>
          <w:tcPr>
            <w:tcW w:w="1572" w:type="dxa"/>
            <w:vMerge w:val="restart"/>
            <w:tcBorders>
              <w:top w:val="single" w:sz="8" w:space="0" w:color="FFFFFF"/>
              <w:left w:val="single" w:sz="8" w:space="0" w:color="FFFFFF"/>
              <w:right w:val="single" w:sz="8" w:space="0" w:color="FFFFFF"/>
            </w:tcBorders>
            <w:shd w:val="clear" w:color="auto" w:fill="E9EDF4"/>
            <w:tcMar>
              <w:top w:w="72" w:type="dxa"/>
              <w:left w:w="144" w:type="dxa"/>
              <w:bottom w:w="72" w:type="dxa"/>
              <w:right w:w="144" w:type="dxa"/>
            </w:tcMar>
            <w:vAlign w:val="center"/>
            <w:hideMark/>
          </w:tcPr>
          <w:p w:rsidR="003B5256" w:rsidRPr="00C45574" w:rsidRDefault="003B5256" w:rsidP="003B5256">
            <w:pPr>
              <w:rPr>
                <w:rFonts w:cs="Arial"/>
                <w:sz w:val="20"/>
                <w:szCs w:val="20"/>
                <w:lang w:eastAsia="en-GB"/>
              </w:rPr>
            </w:pPr>
            <w:r w:rsidRPr="00C45574">
              <w:rPr>
                <w:rFonts w:cs="Arial"/>
                <w:sz w:val="20"/>
                <w:szCs w:val="20"/>
                <w:lang w:eastAsia="en-GB"/>
              </w:rPr>
              <w:t>0.50°</w:t>
            </w:r>
          </w:p>
        </w:tc>
        <w:tc>
          <w:tcPr>
            <w:tcW w:w="136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3B5256" w:rsidRPr="00C45574" w:rsidRDefault="003B5256" w:rsidP="003B5256">
            <w:pPr>
              <w:rPr>
                <w:rFonts w:cs="Arial"/>
                <w:sz w:val="20"/>
                <w:szCs w:val="20"/>
                <w:lang w:eastAsia="en-GB"/>
              </w:rPr>
            </w:pPr>
            <w:r w:rsidRPr="00C45574">
              <w:rPr>
                <w:rFonts w:cs="Arial"/>
                <w:sz w:val="20"/>
                <w:szCs w:val="20"/>
                <w:lang w:eastAsia="en-GB"/>
              </w:rPr>
              <w:t>5°</w:t>
            </w:r>
          </w:p>
        </w:tc>
        <w:tc>
          <w:tcPr>
            <w:tcW w:w="134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50</w:t>
            </w:r>
          </w:p>
        </w:tc>
        <w:tc>
          <w:tcPr>
            <w:tcW w:w="13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45</w:t>
            </w:r>
          </w:p>
        </w:tc>
        <w:tc>
          <w:tcPr>
            <w:tcW w:w="132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7</w:t>
            </w:r>
          </w:p>
        </w:tc>
        <w:tc>
          <w:tcPr>
            <w:tcW w:w="133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110</w:t>
            </w:r>
          </w:p>
        </w:tc>
        <w:tc>
          <w:tcPr>
            <w:tcW w:w="13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20</w:t>
            </w:r>
          </w:p>
        </w:tc>
      </w:tr>
      <w:tr w:rsidR="003B5256" w:rsidRPr="003B5256" w:rsidTr="003B5256">
        <w:trPr>
          <w:trHeight w:val="227"/>
        </w:trPr>
        <w:tc>
          <w:tcPr>
            <w:tcW w:w="1572" w:type="dxa"/>
            <w:vMerge/>
            <w:tcBorders>
              <w:left w:val="single" w:sz="8" w:space="0" w:color="FFFFFF"/>
              <w:right w:val="single" w:sz="8" w:space="0" w:color="FFFFFF"/>
            </w:tcBorders>
            <w:shd w:val="clear" w:color="auto" w:fill="D0D8E8"/>
            <w:tcMar>
              <w:top w:w="72" w:type="dxa"/>
              <w:left w:w="144" w:type="dxa"/>
              <w:bottom w:w="72" w:type="dxa"/>
              <w:right w:w="144" w:type="dxa"/>
            </w:tcMar>
            <w:vAlign w:val="center"/>
            <w:hideMark/>
          </w:tcPr>
          <w:p w:rsidR="003B5256" w:rsidRPr="00C45574" w:rsidRDefault="003B5256" w:rsidP="003B5256">
            <w:pPr>
              <w:rPr>
                <w:rFonts w:cs="Arial"/>
                <w:sz w:val="20"/>
                <w:szCs w:val="20"/>
                <w:lang w:eastAsia="en-GB"/>
              </w:rPr>
            </w:pPr>
          </w:p>
        </w:tc>
        <w:tc>
          <w:tcPr>
            <w:tcW w:w="136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3B5256" w:rsidRPr="00C45574" w:rsidRDefault="003B5256" w:rsidP="003B5256">
            <w:pPr>
              <w:rPr>
                <w:rFonts w:cs="Arial"/>
                <w:sz w:val="20"/>
                <w:szCs w:val="20"/>
                <w:lang w:eastAsia="en-GB"/>
              </w:rPr>
            </w:pPr>
            <w:r w:rsidRPr="00C45574">
              <w:rPr>
                <w:rFonts w:cs="Arial"/>
                <w:sz w:val="20"/>
                <w:szCs w:val="20"/>
                <w:lang w:eastAsia="en-GB"/>
              </w:rPr>
              <w:t>30°</w:t>
            </w:r>
          </w:p>
        </w:tc>
        <w:tc>
          <w:tcPr>
            <w:tcW w:w="134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20</w:t>
            </w:r>
          </w:p>
        </w:tc>
        <w:tc>
          <w:tcPr>
            <w:tcW w:w="134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20</w:t>
            </w:r>
          </w:p>
        </w:tc>
        <w:tc>
          <w:tcPr>
            <w:tcW w:w="132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3</w:t>
            </w:r>
          </w:p>
        </w:tc>
        <w:tc>
          <w:tcPr>
            <w:tcW w:w="133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60</w:t>
            </w:r>
          </w:p>
        </w:tc>
        <w:tc>
          <w:tcPr>
            <w:tcW w:w="13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10</w:t>
            </w:r>
          </w:p>
        </w:tc>
      </w:tr>
      <w:tr w:rsidR="003B5256" w:rsidRPr="003B5256" w:rsidTr="003B5256">
        <w:trPr>
          <w:trHeight w:val="227"/>
        </w:trPr>
        <w:tc>
          <w:tcPr>
            <w:tcW w:w="1572" w:type="dxa"/>
            <w:vMerge/>
            <w:tcBorders>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3B5256" w:rsidRPr="00C45574" w:rsidRDefault="003B5256" w:rsidP="003B5256">
            <w:pPr>
              <w:rPr>
                <w:rFonts w:cs="Arial"/>
                <w:sz w:val="20"/>
                <w:szCs w:val="20"/>
                <w:lang w:eastAsia="en-GB"/>
              </w:rPr>
            </w:pPr>
          </w:p>
        </w:tc>
        <w:tc>
          <w:tcPr>
            <w:tcW w:w="136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3B5256" w:rsidRPr="00C45574" w:rsidRDefault="003B5256" w:rsidP="003B5256">
            <w:pPr>
              <w:rPr>
                <w:rFonts w:cs="Arial"/>
                <w:sz w:val="20"/>
                <w:szCs w:val="20"/>
                <w:lang w:eastAsia="en-GB"/>
              </w:rPr>
            </w:pPr>
            <w:r w:rsidRPr="00C45574">
              <w:rPr>
                <w:rFonts w:cs="Arial"/>
                <w:sz w:val="20"/>
                <w:szCs w:val="20"/>
                <w:lang w:eastAsia="en-GB"/>
              </w:rPr>
              <w:t>45°</w:t>
            </w:r>
          </w:p>
        </w:tc>
        <w:tc>
          <w:tcPr>
            <w:tcW w:w="134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9</w:t>
            </w:r>
          </w:p>
        </w:tc>
        <w:tc>
          <w:tcPr>
            <w:tcW w:w="13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8</w:t>
            </w:r>
          </w:p>
        </w:tc>
        <w:tc>
          <w:tcPr>
            <w:tcW w:w="132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1.3</w:t>
            </w:r>
          </w:p>
        </w:tc>
        <w:tc>
          <w:tcPr>
            <w:tcW w:w="133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20</w:t>
            </w:r>
          </w:p>
        </w:tc>
        <w:tc>
          <w:tcPr>
            <w:tcW w:w="13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3.6</w:t>
            </w:r>
          </w:p>
        </w:tc>
      </w:tr>
      <w:tr w:rsidR="003B5256" w:rsidRPr="003B5256" w:rsidTr="003B5256">
        <w:trPr>
          <w:trHeight w:val="227"/>
        </w:trPr>
        <w:tc>
          <w:tcPr>
            <w:tcW w:w="1572" w:type="dxa"/>
            <w:vMerge w:val="restart"/>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vAlign w:val="center"/>
            <w:hideMark/>
          </w:tcPr>
          <w:p w:rsidR="003B5256" w:rsidRPr="00C45574" w:rsidRDefault="003B5256" w:rsidP="003B5256">
            <w:pPr>
              <w:rPr>
                <w:rFonts w:cs="Arial"/>
                <w:sz w:val="20"/>
                <w:szCs w:val="20"/>
                <w:lang w:eastAsia="en-GB"/>
              </w:rPr>
            </w:pPr>
            <w:r w:rsidRPr="00C45574">
              <w:rPr>
                <w:rFonts w:cs="Arial"/>
                <w:sz w:val="20"/>
                <w:szCs w:val="20"/>
                <w:lang w:eastAsia="en-GB"/>
              </w:rPr>
              <w:t>1.00°</w:t>
            </w:r>
          </w:p>
        </w:tc>
        <w:tc>
          <w:tcPr>
            <w:tcW w:w="136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3B5256" w:rsidRPr="00C45574" w:rsidRDefault="003B5256" w:rsidP="003B5256">
            <w:pPr>
              <w:rPr>
                <w:rFonts w:cs="Arial"/>
                <w:sz w:val="20"/>
                <w:szCs w:val="20"/>
                <w:lang w:eastAsia="en-GB"/>
              </w:rPr>
            </w:pPr>
            <w:r w:rsidRPr="00C45574">
              <w:rPr>
                <w:rFonts w:cs="Arial"/>
                <w:sz w:val="20"/>
                <w:szCs w:val="20"/>
                <w:lang w:eastAsia="en-GB"/>
              </w:rPr>
              <w:t>5°</w:t>
            </w:r>
          </w:p>
        </w:tc>
        <w:tc>
          <w:tcPr>
            <w:tcW w:w="134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8</w:t>
            </w:r>
          </w:p>
        </w:tc>
        <w:tc>
          <w:tcPr>
            <w:tcW w:w="134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8</w:t>
            </w:r>
          </w:p>
        </w:tc>
        <w:tc>
          <w:tcPr>
            <w:tcW w:w="132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1</w:t>
            </w:r>
          </w:p>
        </w:tc>
        <w:tc>
          <w:tcPr>
            <w:tcW w:w="133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9</w:t>
            </w:r>
          </w:p>
        </w:tc>
        <w:tc>
          <w:tcPr>
            <w:tcW w:w="13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2.5</w:t>
            </w:r>
          </w:p>
        </w:tc>
      </w:tr>
      <w:tr w:rsidR="003B5256" w:rsidRPr="003B5256" w:rsidTr="003B5256">
        <w:trPr>
          <w:trHeight w:val="227"/>
        </w:trPr>
        <w:tc>
          <w:tcPr>
            <w:tcW w:w="1572" w:type="dxa"/>
            <w:vMerge/>
            <w:tcBorders>
              <w:left w:val="single" w:sz="8" w:space="0" w:color="FFFFFF"/>
              <w:right w:val="single" w:sz="8" w:space="0" w:color="FFFFFF"/>
            </w:tcBorders>
            <w:shd w:val="clear" w:color="auto" w:fill="E9EDF4"/>
            <w:tcMar>
              <w:top w:w="72" w:type="dxa"/>
              <w:left w:w="144" w:type="dxa"/>
              <w:bottom w:w="72" w:type="dxa"/>
              <w:right w:w="144" w:type="dxa"/>
            </w:tcMar>
            <w:vAlign w:val="center"/>
            <w:hideMark/>
          </w:tcPr>
          <w:p w:rsidR="003B5256" w:rsidRPr="00C45574" w:rsidRDefault="003B5256" w:rsidP="003B5256">
            <w:pPr>
              <w:rPr>
                <w:rFonts w:cs="Arial"/>
                <w:sz w:val="20"/>
                <w:szCs w:val="20"/>
                <w:lang w:eastAsia="en-GB"/>
              </w:rPr>
            </w:pPr>
          </w:p>
        </w:tc>
        <w:tc>
          <w:tcPr>
            <w:tcW w:w="136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3B5256" w:rsidRPr="00C45574" w:rsidRDefault="003B5256" w:rsidP="003B5256">
            <w:pPr>
              <w:rPr>
                <w:rFonts w:cs="Arial"/>
                <w:sz w:val="20"/>
                <w:szCs w:val="20"/>
                <w:lang w:eastAsia="en-GB"/>
              </w:rPr>
            </w:pPr>
            <w:r w:rsidRPr="00C45574">
              <w:rPr>
                <w:rFonts w:cs="Arial"/>
                <w:sz w:val="20"/>
                <w:szCs w:val="20"/>
                <w:lang w:eastAsia="en-GB"/>
              </w:rPr>
              <w:t>30°</w:t>
            </w:r>
          </w:p>
        </w:tc>
        <w:tc>
          <w:tcPr>
            <w:tcW w:w="134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6</w:t>
            </w:r>
          </w:p>
        </w:tc>
        <w:tc>
          <w:tcPr>
            <w:tcW w:w="13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4</w:t>
            </w:r>
          </w:p>
        </w:tc>
        <w:tc>
          <w:tcPr>
            <w:tcW w:w="132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0.75</w:t>
            </w:r>
          </w:p>
        </w:tc>
        <w:tc>
          <w:tcPr>
            <w:tcW w:w="133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6</w:t>
            </w:r>
          </w:p>
        </w:tc>
        <w:tc>
          <w:tcPr>
            <w:tcW w:w="13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1</w:t>
            </w:r>
          </w:p>
        </w:tc>
      </w:tr>
      <w:tr w:rsidR="003B5256" w:rsidRPr="003B5256" w:rsidTr="003B5256">
        <w:trPr>
          <w:trHeight w:val="227"/>
        </w:trPr>
        <w:tc>
          <w:tcPr>
            <w:tcW w:w="1572" w:type="dxa"/>
            <w:vMerge/>
            <w:tcBorders>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3B5256" w:rsidRPr="00C45574" w:rsidRDefault="003B5256" w:rsidP="003B5256">
            <w:pPr>
              <w:rPr>
                <w:rFonts w:cs="Arial"/>
                <w:sz w:val="20"/>
                <w:szCs w:val="20"/>
                <w:lang w:eastAsia="en-GB"/>
              </w:rPr>
            </w:pPr>
          </w:p>
        </w:tc>
        <w:tc>
          <w:tcPr>
            <w:tcW w:w="136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3B5256" w:rsidRPr="00C45574" w:rsidRDefault="003B5256" w:rsidP="003B5256">
            <w:pPr>
              <w:rPr>
                <w:rFonts w:cs="Arial"/>
                <w:sz w:val="20"/>
                <w:szCs w:val="20"/>
                <w:lang w:eastAsia="en-GB"/>
              </w:rPr>
            </w:pPr>
            <w:r w:rsidRPr="00C45574">
              <w:rPr>
                <w:rFonts w:cs="Arial"/>
                <w:sz w:val="20"/>
                <w:szCs w:val="20"/>
                <w:lang w:eastAsia="en-GB"/>
              </w:rPr>
              <w:t>45°</w:t>
            </w:r>
          </w:p>
        </w:tc>
        <w:tc>
          <w:tcPr>
            <w:tcW w:w="134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2</w:t>
            </w:r>
          </w:p>
        </w:tc>
        <w:tc>
          <w:tcPr>
            <w:tcW w:w="134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2</w:t>
            </w:r>
          </w:p>
        </w:tc>
        <w:tc>
          <w:tcPr>
            <w:tcW w:w="132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w:t>
            </w:r>
          </w:p>
        </w:tc>
        <w:tc>
          <w:tcPr>
            <w:tcW w:w="133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3</w:t>
            </w:r>
          </w:p>
        </w:tc>
        <w:tc>
          <w:tcPr>
            <w:tcW w:w="13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B5256" w:rsidRPr="00C45574" w:rsidRDefault="003B5256" w:rsidP="003B5256">
            <w:pPr>
              <w:rPr>
                <w:sz w:val="20"/>
                <w:szCs w:val="20"/>
              </w:rPr>
            </w:pPr>
            <w:r w:rsidRPr="00C45574">
              <w:rPr>
                <w:sz w:val="20"/>
                <w:szCs w:val="20"/>
              </w:rPr>
              <w:t>-</w:t>
            </w:r>
          </w:p>
        </w:tc>
      </w:tr>
      <w:tr w:rsidR="00F04362" w:rsidRPr="003B5256" w:rsidTr="00B74542">
        <w:trPr>
          <w:trHeight w:val="227"/>
        </w:trPr>
        <w:tc>
          <w:tcPr>
            <w:tcW w:w="9600" w:type="dxa"/>
            <w:gridSpan w:val="7"/>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F04362" w:rsidRPr="00C45574" w:rsidRDefault="00F04362" w:rsidP="003B5256">
            <w:pPr>
              <w:rPr>
                <w:rFonts w:cs="Arial"/>
                <w:sz w:val="20"/>
                <w:szCs w:val="20"/>
                <w:lang w:eastAsia="en-GB"/>
              </w:rPr>
            </w:pPr>
            <w:r w:rsidRPr="00C45574">
              <w:rPr>
                <w:rFonts w:cs="Arial"/>
                <w:sz w:val="20"/>
                <w:szCs w:val="20"/>
                <w:lang w:eastAsia="en-GB"/>
              </w:rPr>
              <w:t>Coefficient  of  retro  reflection,  RA,  is  a  measure  of  the  amount  of  light radiation  retro  reflected  from  a  surface  relative  to  the  amount  of  light radiation incident upon the surface, per unit area. Units are candelas per lux per square metre, cd.</w:t>
            </w:r>
            <w:r w:rsidR="00404F1E" w:rsidRPr="00C45574">
              <w:rPr>
                <w:rFonts w:cs="Arial"/>
                <w:sz w:val="20"/>
                <w:szCs w:val="20"/>
                <w:lang w:eastAsia="en-GB"/>
              </w:rPr>
              <w:t>lx</w:t>
            </w:r>
            <w:r w:rsidR="00404F1E" w:rsidRPr="00C45574">
              <w:rPr>
                <w:sz w:val="20"/>
                <w:szCs w:val="20"/>
                <w:vertAlign w:val="superscript"/>
              </w:rPr>
              <w:t>−1</w:t>
            </w:r>
            <w:r w:rsidR="00404F1E" w:rsidRPr="00C45574">
              <w:rPr>
                <w:rFonts w:cs="Arial"/>
                <w:sz w:val="20"/>
                <w:szCs w:val="20"/>
                <w:lang w:eastAsia="en-GB"/>
              </w:rPr>
              <w:t>.m</w:t>
            </w:r>
            <w:r w:rsidR="00404F1E" w:rsidRPr="00C45574">
              <w:rPr>
                <w:sz w:val="20"/>
                <w:szCs w:val="20"/>
                <w:vertAlign w:val="superscript"/>
              </w:rPr>
              <w:t xml:space="preserve"> −2</w:t>
            </w:r>
            <w:r w:rsidRPr="00C45574">
              <w:rPr>
                <w:rFonts w:cs="Arial"/>
                <w:sz w:val="20"/>
                <w:szCs w:val="20"/>
                <w:lang w:eastAsia="en-GB"/>
              </w:rPr>
              <w:t>. Further details are available from CIE publication 54.2 – 2001.</w:t>
            </w:r>
          </w:p>
        </w:tc>
      </w:tr>
      <w:tr w:rsidR="00F04362" w:rsidRPr="003B5256" w:rsidTr="00B74542">
        <w:trPr>
          <w:trHeight w:val="227"/>
        </w:trPr>
        <w:tc>
          <w:tcPr>
            <w:tcW w:w="9600" w:type="dxa"/>
            <w:gridSpan w:val="7"/>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F04362" w:rsidRPr="00C45574" w:rsidRDefault="00F04362" w:rsidP="00F04362">
            <w:pPr>
              <w:rPr>
                <w:rFonts w:cs="Arial"/>
                <w:sz w:val="20"/>
                <w:szCs w:val="20"/>
                <w:lang w:eastAsia="en-GB"/>
              </w:rPr>
            </w:pPr>
            <w:r w:rsidRPr="00C45574">
              <w:rPr>
                <w:rFonts w:cs="Arial"/>
                <w:sz w:val="20"/>
                <w:szCs w:val="20"/>
                <w:lang w:eastAsia="en-GB"/>
              </w:rPr>
              <w:t>Note: These values are similar to those quoted in BS873: 1983 and ASTM D</w:t>
            </w:r>
          </w:p>
          <w:p w:rsidR="00F04362" w:rsidRPr="00C45574" w:rsidRDefault="00F04362" w:rsidP="00F04362">
            <w:pPr>
              <w:rPr>
                <w:rFonts w:cs="Arial"/>
                <w:sz w:val="20"/>
                <w:szCs w:val="20"/>
                <w:lang w:eastAsia="en-GB"/>
              </w:rPr>
            </w:pPr>
            <w:r w:rsidRPr="00C45574">
              <w:rPr>
                <w:rFonts w:cs="Arial"/>
                <w:sz w:val="20"/>
                <w:szCs w:val="20"/>
                <w:lang w:eastAsia="en-GB"/>
              </w:rPr>
              <w:t>4956 – 01a.</w:t>
            </w:r>
          </w:p>
        </w:tc>
      </w:tr>
    </w:tbl>
    <w:p w:rsidR="00F04362" w:rsidRDefault="00F04362" w:rsidP="007C5772">
      <w:pPr>
        <w:pStyle w:val="ListParagraph"/>
        <w:ind w:left="2268" w:hanging="850"/>
        <w:rPr>
          <w:sz w:val="22"/>
        </w:rPr>
      </w:pPr>
    </w:p>
    <w:p w:rsidR="00F6498A" w:rsidRPr="00C840BA" w:rsidRDefault="00F6498A" w:rsidP="00FA7327">
      <w:pPr>
        <w:pStyle w:val="ListParagraph"/>
        <w:numPr>
          <w:ilvl w:val="2"/>
          <w:numId w:val="3"/>
        </w:numPr>
        <w:ind w:left="2268" w:hanging="850"/>
        <w:rPr>
          <w:sz w:val="22"/>
        </w:rPr>
      </w:pPr>
      <w:r w:rsidRPr="00C840BA">
        <w:rPr>
          <w:sz w:val="22"/>
        </w:rPr>
        <w:t xml:space="preserve">Maximum </w:t>
      </w:r>
      <w:r w:rsidR="007C5772" w:rsidRPr="00C840BA">
        <w:rPr>
          <w:sz w:val="22"/>
        </w:rPr>
        <w:t>Permissible</w:t>
      </w:r>
      <w:r w:rsidRPr="00C840BA">
        <w:rPr>
          <w:sz w:val="22"/>
        </w:rPr>
        <w:t xml:space="preserve"> Retro Reflectivity Degradation</w:t>
      </w:r>
    </w:p>
    <w:p w:rsidR="00F6498A" w:rsidRDefault="00F6498A" w:rsidP="007C5772">
      <w:pPr>
        <w:pStyle w:val="ListParagraph"/>
        <w:ind w:left="2268" w:hanging="850"/>
        <w:rPr>
          <w:sz w:val="22"/>
        </w:rPr>
      </w:pPr>
    </w:p>
    <w:p w:rsidR="00564133" w:rsidRPr="00564133" w:rsidRDefault="00564133" w:rsidP="00564133">
      <w:pPr>
        <w:pStyle w:val="Caption"/>
        <w:keepNext/>
        <w:jc w:val="center"/>
        <w:rPr>
          <w:b w:val="0"/>
        </w:rPr>
      </w:pPr>
      <w:r w:rsidRPr="00564133">
        <w:rPr>
          <w:b w:val="0"/>
        </w:rPr>
        <w:t xml:space="preserve">Table </w:t>
      </w:r>
      <w:r w:rsidRPr="00564133">
        <w:rPr>
          <w:b w:val="0"/>
        </w:rPr>
        <w:fldChar w:fldCharType="begin"/>
      </w:r>
      <w:r w:rsidRPr="00564133">
        <w:rPr>
          <w:b w:val="0"/>
        </w:rPr>
        <w:instrText xml:space="preserve"> SEQ Table \* ARABIC </w:instrText>
      </w:r>
      <w:r w:rsidRPr="00564133">
        <w:rPr>
          <w:b w:val="0"/>
        </w:rPr>
        <w:fldChar w:fldCharType="separate"/>
      </w:r>
      <w:r w:rsidR="00DC082E">
        <w:rPr>
          <w:b w:val="0"/>
          <w:noProof/>
        </w:rPr>
        <w:t>7</w:t>
      </w:r>
      <w:r w:rsidRPr="00564133">
        <w:rPr>
          <w:b w:val="0"/>
        </w:rPr>
        <w:fldChar w:fldCharType="end"/>
      </w:r>
    </w:p>
    <w:tbl>
      <w:tblPr>
        <w:tblW w:w="9600" w:type="dxa"/>
        <w:tblCellMar>
          <w:left w:w="0" w:type="dxa"/>
          <w:right w:w="0" w:type="dxa"/>
        </w:tblCellMar>
        <w:tblLook w:val="0420" w:firstRow="1" w:lastRow="0" w:firstColumn="0" w:lastColumn="0" w:noHBand="0" w:noVBand="1"/>
      </w:tblPr>
      <w:tblGrid>
        <w:gridCol w:w="3121"/>
        <w:gridCol w:w="1418"/>
        <w:gridCol w:w="1275"/>
        <w:gridCol w:w="1276"/>
        <w:gridCol w:w="1276"/>
        <w:gridCol w:w="1234"/>
      </w:tblGrid>
      <w:tr w:rsidR="00770D29" w:rsidRPr="00E70FB1" w:rsidTr="00E70FB1">
        <w:trPr>
          <w:trHeight w:val="680"/>
        </w:trPr>
        <w:tc>
          <w:tcPr>
            <w:tcW w:w="3121" w:type="dxa"/>
            <w:tcBorders>
              <w:top w:val="single" w:sz="8" w:space="0" w:color="FFFFFF"/>
              <w:left w:val="single" w:sz="8" w:space="0" w:color="FFFFFF"/>
              <w:bottom w:val="single" w:sz="24"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0D6E47" w:rsidRPr="000D6E47" w:rsidRDefault="00E70FB1" w:rsidP="00E70FB1">
            <w:pPr>
              <w:rPr>
                <w:rFonts w:cs="Arial"/>
                <w:b/>
                <w:color w:val="FFFFFF" w:themeColor="background1"/>
                <w:sz w:val="22"/>
                <w:szCs w:val="22"/>
                <w:lang w:eastAsia="en-GB"/>
              </w:rPr>
            </w:pPr>
            <w:r>
              <w:rPr>
                <w:rFonts w:cs="Arial"/>
                <w:b/>
                <w:color w:val="FFFFFF" w:themeColor="background1"/>
                <w:sz w:val="22"/>
                <w:szCs w:val="22"/>
                <w:lang w:eastAsia="en-GB"/>
              </w:rPr>
              <w:t>Performance Degradation</w:t>
            </w:r>
          </w:p>
        </w:tc>
        <w:tc>
          <w:tcPr>
            <w:tcW w:w="1418" w:type="dxa"/>
            <w:tcBorders>
              <w:top w:val="single" w:sz="8" w:space="0" w:color="FFFFFF"/>
              <w:left w:val="single" w:sz="8" w:space="0" w:color="FFFFFF"/>
              <w:bottom w:val="single" w:sz="24"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0D6E47" w:rsidRPr="000D6E47" w:rsidRDefault="00E70FB1" w:rsidP="00E70FB1">
            <w:pPr>
              <w:rPr>
                <w:rFonts w:cs="Arial"/>
                <w:b/>
                <w:color w:val="FFFFFF" w:themeColor="background1"/>
                <w:sz w:val="22"/>
                <w:szCs w:val="22"/>
                <w:lang w:eastAsia="en-GB"/>
              </w:rPr>
            </w:pPr>
            <w:r>
              <w:rPr>
                <w:rFonts w:cs="Arial"/>
                <w:b/>
                <w:color w:val="FFFFFF" w:themeColor="background1"/>
                <w:sz w:val="22"/>
                <w:szCs w:val="22"/>
                <w:lang w:eastAsia="en-GB"/>
              </w:rPr>
              <w:t>Fl. Yellow (Green)</w:t>
            </w:r>
          </w:p>
        </w:tc>
        <w:tc>
          <w:tcPr>
            <w:tcW w:w="1275" w:type="dxa"/>
            <w:tcBorders>
              <w:top w:val="single" w:sz="8" w:space="0" w:color="FFFFFF"/>
              <w:left w:val="single" w:sz="8" w:space="0" w:color="FFFFFF"/>
              <w:bottom w:val="single" w:sz="24"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0D6E47" w:rsidRPr="000D6E47" w:rsidRDefault="00E70FB1" w:rsidP="00E70FB1">
            <w:pPr>
              <w:rPr>
                <w:rFonts w:cs="Arial"/>
                <w:b/>
                <w:color w:val="FFFFFF" w:themeColor="background1"/>
                <w:sz w:val="22"/>
                <w:szCs w:val="22"/>
                <w:lang w:eastAsia="en-GB"/>
              </w:rPr>
            </w:pPr>
            <w:r>
              <w:rPr>
                <w:rFonts w:cs="Arial"/>
                <w:b/>
                <w:color w:val="FFFFFF" w:themeColor="background1"/>
                <w:sz w:val="22"/>
                <w:szCs w:val="22"/>
                <w:lang w:eastAsia="en-GB"/>
              </w:rPr>
              <w:t>Fl. Orange</w:t>
            </w:r>
          </w:p>
        </w:tc>
        <w:tc>
          <w:tcPr>
            <w:tcW w:w="1276" w:type="dxa"/>
            <w:tcBorders>
              <w:top w:val="single" w:sz="8" w:space="0" w:color="FFFFFF"/>
              <w:left w:val="single" w:sz="8" w:space="0" w:color="FFFFFF"/>
              <w:bottom w:val="single" w:sz="24"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0D6E47" w:rsidRPr="000D6E47" w:rsidRDefault="00E70FB1" w:rsidP="00E70FB1">
            <w:pPr>
              <w:rPr>
                <w:rFonts w:cs="Arial"/>
                <w:b/>
                <w:color w:val="FFFFFF" w:themeColor="background1"/>
                <w:sz w:val="22"/>
                <w:szCs w:val="22"/>
                <w:lang w:eastAsia="en-GB"/>
              </w:rPr>
            </w:pPr>
            <w:r>
              <w:rPr>
                <w:rFonts w:cs="Arial"/>
                <w:b/>
                <w:color w:val="FFFFFF" w:themeColor="background1"/>
                <w:sz w:val="22"/>
                <w:szCs w:val="22"/>
                <w:lang w:eastAsia="en-GB"/>
              </w:rPr>
              <w:t>Blue</w:t>
            </w:r>
          </w:p>
        </w:tc>
        <w:tc>
          <w:tcPr>
            <w:tcW w:w="1276" w:type="dxa"/>
            <w:tcBorders>
              <w:top w:val="single" w:sz="8" w:space="0" w:color="FFFFFF"/>
              <w:left w:val="single" w:sz="8" w:space="0" w:color="FFFFFF"/>
              <w:bottom w:val="single" w:sz="24"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0D6E47" w:rsidRPr="000D6E47" w:rsidRDefault="00E70FB1" w:rsidP="00E70FB1">
            <w:pPr>
              <w:rPr>
                <w:rFonts w:cs="Arial"/>
                <w:b/>
                <w:color w:val="FFFFFF" w:themeColor="background1"/>
                <w:sz w:val="22"/>
                <w:szCs w:val="22"/>
                <w:lang w:eastAsia="en-GB"/>
              </w:rPr>
            </w:pPr>
            <w:r>
              <w:rPr>
                <w:rFonts w:cs="Arial"/>
                <w:b/>
                <w:color w:val="FFFFFF" w:themeColor="background1"/>
                <w:sz w:val="22"/>
                <w:szCs w:val="22"/>
                <w:lang w:eastAsia="en-GB"/>
              </w:rPr>
              <w:t>White</w:t>
            </w:r>
          </w:p>
        </w:tc>
        <w:tc>
          <w:tcPr>
            <w:tcW w:w="1234" w:type="dxa"/>
            <w:tcBorders>
              <w:top w:val="single" w:sz="8" w:space="0" w:color="FFFFFF"/>
              <w:left w:val="single" w:sz="8" w:space="0" w:color="FFFFFF"/>
              <w:bottom w:val="single" w:sz="24"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0D6E47" w:rsidRPr="000D6E47" w:rsidRDefault="00E70FB1" w:rsidP="00E70FB1">
            <w:pPr>
              <w:rPr>
                <w:rFonts w:cs="Arial"/>
                <w:b/>
                <w:color w:val="FFFFFF" w:themeColor="background1"/>
                <w:sz w:val="22"/>
                <w:szCs w:val="22"/>
                <w:lang w:eastAsia="en-GB"/>
              </w:rPr>
            </w:pPr>
            <w:r>
              <w:rPr>
                <w:rFonts w:cs="Arial"/>
                <w:b/>
                <w:color w:val="FFFFFF" w:themeColor="background1"/>
                <w:sz w:val="22"/>
                <w:szCs w:val="22"/>
                <w:lang w:eastAsia="en-GB"/>
              </w:rPr>
              <w:t>Red</w:t>
            </w:r>
          </w:p>
        </w:tc>
      </w:tr>
      <w:tr w:rsidR="000D6E47" w:rsidRPr="000D6E47" w:rsidTr="00E70FB1">
        <w:trPr>
          <w:trHeight w:val="340"/>
        </w:trPr>
        <w:tc>
          <w:tcPr>
            <w:tcW w:w="312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0D6E47" w:rsidRPr="00C45574" w:rsidRDefault="00E70FB1" w:rsidP="00E70FB1">
            <w:pPr>
              <w:rPr>
                <w:rFonts w:cs="Arial"/>
                <w:sz w:val="20"/>
                <w:szCs w:val="22"/>
                <w:lang w:eastAsia="en-GB"/>
              </w:rPr>
            </w:pPr>
            <w:r w:rsidRPr="00C45574">
              <w:rPr>
                <w:rFonts w:cs="Arial"/>
                <w:sz w:val="20"/>
                <w:szCs w:val="22"/>
                <w:lang w:eastAsia="en-GB"/>
              </w:rPr>
              <w:t>Acceptable maximum</w:t>
            </w:r>
          </w:p>
        </w:tc>
        <w:tc>
          <w:tcPr>
            <w:tcW w:w="141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0D6E47" w:rsidRPr="00C45574" w:rsidRDefault="00E70FB1" w:rsidP="00E70FB1">
            <w:pPr>
              <w:rPr>
                <w:rFonts w:cs="Arial"/>
                <w:sz w:val="20"/>
                <w:szCs w:val="22"/>
                <w:lang w:eastAsia="en-GB"/>
              </w:rPr>
            </w:pPr>
            <w:r w:rsidRPr="00C45574">
              <w:rPr>
                <w:rFonts w:cs="Arial"/>
                <w:sz w:val="20"/>
                <w:szCs w:val="22"/>
                <w:lang w:eastAsia="en-GB"/>
              </w:rPr>
              <w:t>50%</w:t>
            </w:r>
          </w:p>
        </w:tc>
        <w:tc>
          <w:tcPr>
            <w:tcW w:w="127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0D6E47" w:rsidRPr="00C45574" w:rsidRDefault="00E70FB1" w:rsidP="00E70FB1">
            <w:pPr>
              <w:rPr>
                <w:rFonts w:cs="Arial"/>
                <w:sz w:val="20"/>
                <w:szCs w:val="22"/>
                <w:lang w:eastAsia="en-GB"/>
              </w:rPr>
            </w:pPr>
            <w:r w:rsidRPr="00C45574">
              <w:rPr>
                <w:rFonts w:cs="Arial"/>
                <w:sz w:val="20"/>
                <w:szCs w:val="22"/>
                <w:lang w:eastAsia="en-GB"/>
              </w:rPr>
              <w:t>20%</w:t>
            </w:r>
          </w:p>
        </w:tc>
        <w:tc>
          <w:tcPr>
            <w:tcW w:w="127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0D6E47" w:rsidRPr="00C45574" w:rsidRDefault="00E70FB1" w:rsidP="00E70FB1">
            <w:pPr>
              <w:rPr>
                <w:rFonts w:cs="Arial"/>
                <w:sz w:val="20"/>
                <w:szCs w:val="22"/>
                <w:lang w:eastAsia="en-GB"/>
              </w:rPr>
            </w:pPr>
            <w:r w:rsidRPr="00C45574">
              <w:rPr>
                <w:rFonts w:cs="Arial"/>
                <w:sz w:val="20"/>
                <w:szCs w:val="22"/>
                <w:lang w:eastAsia="en-GB"/>
              </w:rPr>
              <w:t>20%</w:t>
            </w:r>
          </w:p>
        </w:tc>
        <w:tc>
          <w:tcPr>
            <w:tcW w:w="127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0D6E47" w:rsidRPr="00C45574" w:rsidRDefault="00E70FB1" w:rsidP="00E70FB1">
            <w:pPr>
              <w:rPr>
                <w:rFonts w:cs="Arial"/>
                <w:sz w:val="20"/>
                <w:szCs w:val="22"/>
                <w:lang w:eastAsia="en-GB"/>
              </w:rPr>
            </w:pPr>
            <w:r w:rsidRPr="00C45574">
              <w:rPr>
                <w:rFonts w:cs="Arial"/>
                <w:sz w:val="20"/>
                <w:szCs w:val="22"/>
                <w:lang w:eastAsia="en-GB"/>
              </w:rPr>
              <w:t>20%</w:t>
            </w:r>
          </w:p>
        </w:tc>
        <w:tc>
          <w:tcPr>
            <w:tcW w:w="123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0D6E47" w:rsidRPr="00C45574" w:rsidRDefault="00E70FB1" w:rsidP="00E70FB1">
            <w:pPr>
              <w:rPr>
                <w:rFonts w:cs="Arial"/>
                <w:sz w:val="20"/>
                <w:szCs w:val="22"/>
                <w:lang w:eastAsia="en-GB"/>
              </w:rPr>
            </w:pPr>
            <w:r w:rsidRPr="00C45574">
              <w:rPr>
                <w:rFonts w:cs="Arial"/>
                <w:sz w:val="20"/>
                <w:szCs w:val="22"/>
                <w:lang w:eastAsia="en-GB"/>
              </w:rPr>
              <w:t>20%</w:t>
            </w:r>
          </w:p>
        </w:tc>
      </w:tr>
      <w:tr w:rsidR="000D6E47" w:rsidRPr="000D6E47" w:rsidTr="00E70FB1">
        <w:trPr>
          <w:trHeight w:val="340"/>
        </w:trPr>
        <w:tc>
          <w:tcPr>
            <w:tcW w:w="312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0D6E47" w:rsidRPr="00C45574" w:rsidRDefault="00E70FB1" w:rsidP="00E70FB1">
            <w:pPr>
              <w:rPr>
                <w:rFonts w:cs="Arial"/>
                <w:sz w:val="20"/>
                <w:szCs w:val="22"/>
                <w:lang w:eastAsia="en-GB"/>
              </w:rPr>
            </w:pPr>
            <w:r w:rsidRPr="00C45574">
              <w:rPr>
                <w:rFonts w:cs="Arial"/>
                <w:sz w:val="20"/>
                <w:szCs w:val="22"/>
                <w:lang w:eastAsia="en-GB"/>
              </w:rPr>
              <w:t>Degradation period (years)</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0D6E47" w:rsidRPr="00C45574" w:rsidRDefault="00E70FB1" w:rsidP="00E70FB1">
            <w:pPr>
              <w:rPr>
                <w:rFonts w:cs="Arial"/>
                <w:sz w:val="20"/>
                <w:szCs w:val="22"/>
                <w:lang w:eastAsia="en-GB"/>
              </w:rPr>
            </w:pPr>
            <w:r w:rsidRPr="00C45574">
              <w:rPr>
                <w:rFonts w:cs="Arial"/>
                <w:sz w:val="20"/>
                <w:szCs w:val="22"/>
                <w:lang w:eastAsia="en-GB"/>
              </w:rPr>
              <w:t>3</w:t>
            </w:r>
          </w:p>
        </w:tc>
        <w:tc>
          <w:tcPr>
            <w:tcW w:w="12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0D6E47" w:rsidRPr="00C45574" w:rsidRDefault="00E70FB1" w:rsidP="00E70FB1">
            <w:pPr>
              <w:rPr>
                <w:rFonts w:cs="Arial"/>
                <w:sz w:val="20"/>
                <w:szCs w:val="22"/>
                <w:lang w:eastAsia="en-GB"/>
              </w:rPr>
            </w:pPr>
            <w:r w:rsidRPr="00C45574">
              <w:rPr>
                <w:rFonts w:cs="Arial"/>
                <w:sz w:val="20"/>
                <w:szCs w:val="22"/>
                <w:lang w:eastAsia="en-GB"/>
              </w:rPr>
              <w:t>3</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0D6E47" w:rsidRPr="00C45574" w:rsidRDefault="00E70FB1" w:rsidP="00E70FB1">
            <w:pPr>
              <w:rPr>
                <w:rFonts w:cs="Arial"/>
                <w:sz w:val="20"/>
                <w:szCs w:val="22"/>
                <w:lang w:eastAsia="en-GB"/>
              </w:rPr>
            </w:pPr>
            <w:r w:rsidRPr="00C45574">
              <w:rPr>
                <w:rFonts w:cs="Arial"/>
                <w:sz w:val="20"/>
                <w:szCs w:val="22"/>
                <w:lang w:eastAsia="en-GB"/>
              </w:rPr>
              <w:t>3</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0D6E47" w:rsidRPr="00C45574" w:rsidRDefault="00E70FB1" w:rsidP="00E70FB1">
            <w:pPr>
              <w:rPr>
                <w:rFonts w:cs="Arial"/>
                <w:sz w:val="20"/>
                <w:szCs w:val="22"/>
                <w:lang w:eastAsia="en-GB"/>
              </w:rPr>
            </w:pPr>
            <w:r w:rsidRPr="00C45574">
              <w:rPr>
                <w:rFonts w:cs="Arial"/>
                <w:sz w:val="20"/>
                <w:szCs w:val="22"/>
                <w:lang w:eastAsia="en-GB"/>
              </w:rPr>
              <w:t>3</w:t>
            </w:r>
          </w:p>
        </w:tc>
        <w:tc>
          <w:tcPr>
            <w:tcW w:w="123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0D6E47" w:rsidRPr="00C45574" w:rsidRDefault="00E70FB1" w:rsidP="00E70FB1">
            <w:pPr>
              <w:rPr>
                <w:rFonts w:cs="Arial"/>
                <w:sz w:val="20"/>
                <w:szCs w:val="22"/>
                <w:lang w:eastAsia="en-GB"/>
              </w:rPr>
            </w:pPr>
            <w:r w:rsidRPr="00C45574">
              <w:rPr>
                <w:rFonts w:cs="Arial"/>
                <w:sz w:val="20"/>
                <w:szCs w:val="22"/>
                <w:lang w:eastAsia="en-GB"/>
              </w:rPr>
              <w:t>3</w:t>
            </w:r>
          </w:p>
        </w:tc>
      </w:tr>
      <w:tr w:rsidR="00E70FB1" w:rsidRPr="000D6E47" w:rsidTr="00E70FB1">
        <w:trPr>
          <w:trHeight w:val="340"/>
        </w:trPr>
        <w:tc>
          <w:tcPr>
            <w:tcW w:w="9600" w:type="dxa"/>
            <w:gridSpan w:val="6"/>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E70FB1" w:rsidRPr="00C45574" w:rsidRDefault="00E70FB1" w:rsidP="00E70FB1">
            <w:pPr>
              <w:rPr>
                <w:rFonts w:cs="Arial"/>
                <w:sz w:val="20"/>
                <w:szCs w:val="22"/>
                <w:lang w:eastAsia="en-GB"/>
              </w:rPr>
            </w:pPr>
            <w:r w:rsidRPr="00C45574">
              <w:rPr>
                <w:rFonts w:cs="Arial"/>
                <w:sz w:val="20"/>
                <w:szCs w:val="22"/>
                <w:lang w:eastAsia="en-GB"/>
              </w:rPr>
              <w:t>Note: these values are per ISO 4892-1:1994 and ISO 4892-2:1994.</w:t>
            </w:r>
          </w:p>
        </w:tc>
      </w:tr>
    </w:tbl>
    <w:p w:rsidR="00F04362" w:rsidRDefault="00F04362" w:rsidP="007C5772">
      <w:pPr>
        <w:pStyle w:val="ListParagraph"/>
        <w:ind w:left="2268" w:hanging="850"/>
        <w:rPr>
          <w:sz w:val="22"/>
        </w:rPr>
      </w:pPr>
    </w:p>
    <w:p w:rsidR="009C6380" w:rsidRDefault="009C6380">
      <w:pPr>
        <w:rPr>
          <w:sz w:val="22"/>
        </w:rPr>
      </w:pPr>
      <w:r>
        <w:rPr>
          <w:sz w:val="22"/>
        </w:rPr>
        <w:br w:type="page"/>
      </w:r>
    </w:p>
    <w:p w:rsidR="009C6380" w:rsidRDefault="009C6380" w:rsidP="009C6380">
      <w:pPr>
        <w:pStyle w:val="ListParagraph"/>
        <w:ind w:left="2268"/>
        <w:rPr>
          <w:sz w:val="22"/>
        </w:rPr>
      </w:pPr>
    </w:p>
    <w:p w:rsidR="00F6498A" w:rsidRPr="00C840BA" w:rsidRDefault="007C5772" w:rsidP="00FA7327">
      <w:pPr>
        <w:pStyle w:val="ListParagraph"/>
        <w:numPr>
          <w:ilvl w:val="2"/>
          <w:numId w:val="3"/>
        </w:numPr>
        <w:ind w:left="2268" w:hanging="850"/>
        <w:rPr>
          <w:sz w:val="22"/>
        </w:rPr>
      </w:pPr>
      <w:r w:rsidRPr="00C840BA">
        <w:rPr>
          <w:sz w:val="22"/>
        </w:rPr>
        <w:t>Day time and Night time Chromaticity</w:t>
      </w:r>
    </w:p>
    <w:p w:rsidR="00F6498A" w:rsidRDefault="00F6498A" w:rsidP="007C5772">
      <w:pPr>
        <w:pStyle w:val="ListParagraph"/>
        <w:ind w:left="2268"/>
        <w:rPr>
          <w:sz w:val="22"/>
        </w:rPr>
      </w:pPr>
    </w:p>
    <w:p w:rsidR="00564133" w:rsidRPr="00564133" w:rsidRDefault="00564133" w:rsidP="00564133">
      <w:pPr>
        <w:pStyle w:val="Caption"/>
        <w:keepNext/>
        <w:jc w:val="center"/>
        <w:rPr>
          <w:b w:val="0"/>
        </w:rPr>
      </w:pPr>
      <w:r w:rsidRPr="00564133">
        <w:rPr>
          <w:b w:val="0"/>
        </w:rPr>
        <w:t xml:space="preserve">Table </w:t>
      </w:r>
      <w:r w:rsidRPr="00564133">
        <w:rPr>
          <w:b w:val="0"/>
        </w:rPr>
        <w:fldChar w:fldCharType="begin"/>
      </w:r>
      <w:r w:rsidRPr="00564133">
        <w:rPr>
          <w:b w:val="0"/>
        </w:rPr>
        <w:instrText xml:space="preserve"> SEQ Table \* ARABIC </w:instrText>
      </w:r>
      <w:r w:rsidRPr="00564133">
        <w:rPr>
          <w:b w:val="0"/>
        </w:rPr>
        <w:fldChar w:fldCharType="separate"/>
      </w:r>
      <w:r w:rsidR="00DC082E">
        <w:rPr>
          <w:b w:val="0"/>
          <w:noProof/>
        </w:rPr>
        <w:t>8</w:t>
      </w:r>
      <w:r w:rsidRPr="00564133">
        <w:rPr>
          <w:b w:val="0"/>
        </w:rPr>
        <w:fldChar w:fldCharType="end"/>
      </w:r>
    </w:p>
    <w:tbl>
      <w:tblPr>
        <w:tblW w:w="9600" w:type="dxa"/>
        <w:tblLayout w:type="fixed"/>
        <w:tblCellMar>
          <w:left w:w="0" w:type="dxa"/>
          <w:right w:w="0" w:type="dxa"/>
        </w:tblCellMar>
        <w:tblLook w:val="0400" w:firstRow="0" w:lastRow="0" w:firstColumn="0" w:lastColumn="0" w:noHBand="0" w:noVBand="1"/>
      </w:tblPr>
      <w:tblGrid>
        <w:gridCol w:w="3121"/>
        <w:gridCol w:w="851"/>
        <w:gridCol w:w="850"/>
        <w:gridCol w:w="790"/>
        <w:gridCol w:w="769"/>
        <w:gridCol w:w="791"/>
        <w:gridCol w:w="769"/>
        <w:gridCol w:w="850"/>
        <w:gridCol w:w="809"/>
      </w:tblGrid>
      <w:tr w:rsidR="0058329A" w:rsidRPr="0058329A" w:rsidTr="0058329A">
        <w:trPr>
          <w:trHeight w:val="340"/>
        </w:trPr>
        <w:tc>
          <w:tcPr>
            <w:tcW w:w="3121" w:type="dxa"/>
            <w:vMerge w:val="restart"/>
            <w:tcBorders>
              <w:top w:val="single" w:sz="8" w:space="0" w:color="FFFFFF"/>
              <w:left w:val="single" w:sz="8"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58329A" w:rsidRPr="0058329A" w:rsidRDefault="0058329A" w:rsidP="0058329A">
            <w:pPr>
              <w:pStyle w:val="ListParagraph"/>
              <w:ind w:left="0"/>
              <w:rPr>
                <w:b/>
                <w:color w:val="FFFFFF" w:themeColor="background1"/>
                <w:sz w:val="22"/>
              </w:rPr>
            </w:pPr>
            <w:r>
              <w:rPr>
                <w:b/>
                <w:color w:val="FFFFFF" w:themeColor="background1"/>
                <w:sz w:val="22"/>
              </w:rPr>
              <w:t>Daytime Chromaticity</w:t>
            </w:r>
          </w:p>
        </w:tc>
        <w:tc>
          <w:tcPr>
            <w:tcW w:w="6479" w:type="dxa"/>
            <w:gridSpan w:val="8"/>
            <w:tcBorders>
              <w:top w:val="single" w:sz="8" w:space="0" w:color="FFFFFF"/>
              <w:left w:val="single" w:sz="8" w:space="0" w:color="FFFFFF"/>
              <w:bottom w:val="single" w:sz="8" w:space="0" w:color="FFFFFF"/>
              <w:right w:val="single" w:sz="8" w:space="0" w:color="FFFFFF"/>
            </w:tcBorders>
            <w:shd w:val="clear" w:color="auto" w:fill="365F91" w:themeFill="accent1" w:themeFillShade="BF"/>
            <w:tcMar>
              <w:top w:w="72" w:type="dxa"/>
              <w:left w:w="144" w:type="dxa"/>
              <w:bottom w:w="72" w:type="dxa"/>
              <w:right w:w="144" w:type="dxa"/>
            </w:tcMar>
            <w:hideMark/>
          </w:tcPr>
          <w:p w:rsidR="0058329A" w:rsidRPr="0058329A" w:rsidRDefault="0058329A" w:rsidP="0058329A">
            <w:pPr>
              <w:pStyle w:val="ListParagraph"/>
              <w:ind w:left="0"/>
              <w:rPr>
                <w:b/>
                <w:color w:val="FFFFFF" w:themeColor="background1"/>
                <w:sz w:val="22"/>
              </w:rPr>
            </w:pPr>
            <w:r>
              <w:rPr>
                <w:b/>
                <w:color w:val="FFFFFF" w:themeColor="background1"/>
                <w:sz w:val="22"/>
              </w:rPr>
              <w:t>CIE D65 Illuminant</w:t>
            </w:r>
          </w:p>
        </w:tc>
      </w:tr>
      <w:tr w:rsidR="0058329A" w:rsidRPr="0058329A" w:rsidTr="00274E2B">
        <w:trPr>
          <w:trHeight w:val="340"/>
        </w:trPr>
        <w:tc>
          <w:tcPr>
            <w:tcW w:w="3121" w:type="dxa"/>
            <w:vMerge/>
            <w:tcBorders>
              <w:left w:val="single" w:sz="8" w:space="0" w:color="FFFFFF"/>
              <w:right w:val="single" w:sz="8" w:space="0" w:color="FFFFFF"/>
            </w:tcBorders>
            <w:shd w:val="clear" w:color="auto" w:fill="365F91" w:themeFill="accent1" w:themeFillShade="BF"/>
            <w:tcMar>
              <w:top w:w="72" w:type="dxa"/>
              <w:left w:w="144" w:type="dxa"/>
              <w:bottom w:w="72" w:type="dxa"/>
              <w:right w:w="144" w:type="dxa"/>
            </w:tcMar>
            <w:hideMark/>
          </w:tcPr>
          <w:p w:rsidR="0058329A" w:rsidRPr="0058329A" w:rsidRDefault="0058329A" w:rsidP="0058329A">
            <w:pPr>
              <w:pStyle w:val="ListParagraph"/>
              <w:ind w:left="2268"/>
              <w:rPr>
                <w:b/>
                <w:color w:val="FFFFFF" w:themeColor="background1"/>
                <w:sz w:val="22"/>
              </w:rPr>
            </w:pPr>
          </w:p>
        </w:tc>
        <w:tc>
          <w:tcPr>
            <w:tcW w:w="1701" w:type="dxa"/>
            <w:gridSpan w:val="2"/>
            <w:tcBorders>
              <w:top w:val="single" w:sz="8" w:space="0" w:color="FFFFFF"/>
              <w:left w:val="single" w:sz="8" w:space="0" w:color="FFFFFF"/>
              <w:bottom w:val="single" w:sz="8" w:space="0" w:color="FFFFFF"/>
              <w:right w:val="single" w:sz="8" w:space="0" w:color="FFFFFF"/>
            </w:tcBorders>
            <w:shd w:val="clear" w:color="auto" w:fill="365F91" w:themeFill="accent1" w:themeFillShade="BF"/>
            <w:tcMar>
              <w:top w:w="72" w:type="dxa"/>
              <w:left w:w="144" w:type="dxa"/>
              <w:bottom w:w="72" w:type="dxa"/>
              <w:right w:w="144" w:type="dxa"/>
            </w:tcMar>
            <w:hideMark/>
          </w:tcPr>
          <w:p w:rsidR="0058329A" w:rsidRPr="0058329A" w:rsidRDefault="0058329A" w:rsidP="0058329A">
            <w:pPr>
              <w:pStyle w:val="ListParagraph"/>
              <w:ind w:left="0"/>
              <w:rPr>
                <w:b/>
                <w:color w:val="FFFFFF" w:themeColor="background1"/>
                <w:sz w:val="22"/>
              </w:rPr>
            </w:pPr>
            <w:r>
              <w:rPr>
                <w:b/>
                <w:color w:val="FFFFFF" w:themeColor="background1"/>
                <w:sz w:val="22"/>
              </w:rPr>
              <w:t>1</w:t>
            </w:r>
          </w:p>
        </w:tc>
        <w:tc>
          <w:tcPr>
            <w:tcW w:w="1559" w:type="dxa"/>
            <w:gridSpan w:val="2"/>
            <w:tcBorders>
              <w:top w:val="single" w:sz="8" w:space="0" w:color="FFFFFF"/>
              <w:left w:val="single" w:sz="8" w:space="0" w:color="FFFFFF"/>
              <w:bottom w:val="single" w:sz="8" w:space="0" w:color="FFFFFF"/>
              <w:right w:val="single" w:sz="8" w:space="0" w:color="FFFFFF"/>
            </w:tcBorders>
            <w:shd w:val="clear" w:color="auto" w:fill="365F91" w:themeFill="accent1" w:themeFillShade="BF"/>
            <w:tcMar>
              <w:top w:w="72" w:type="dxa"/>
              <w:left w:w="144" w:type="dxa"/>
              <w:bottom w:w="72" w:type="dxa"/>
              <w:right w:w="144" w:type="dxa"/>
            </w:tcMar>
            <w:hideMark/>
          </w:tcPr>
          <w:p w:rsidR="0058329A" w:rsidRPr="0058329A" w:rsidRDefault="0058329A" w:rsidP="0058329A">
            <w:pPr>
              <w:pStyle w:val="ListParagraph"/>
              <w:ind w:left="0"/>
              <w:rPr>
                <w:b/>
                <w:color w:val="FFFFFF" w:themeColor="background1"/>
                <w:sz w:val="22"/>
              </w:rPr>
            </w:pPr>
            <w:r>
              <w:rPr>
                <w:b/>
                <w:color w:val="FFFFFF" w:themeColor="background1"/>
                <w:sz w:val="22"/>
              </w:rPr>
              <w:t>2</w:t>
            </w:r>
          </w:p>
        </w:tc>
        <w:tc>
          <w:tcPr>
            <w:tcW w:w="1560" w:type="dxa"/>
            <w:gridSpan w:val="2"/>
            <w:tcBorders>
              <w:top w:val="single" w:sz="8" w:space="0" w:color="FFFFFF"/>
              <w:left w:val="single" w:sz="8" w:space="0" w:color="FFFFFF"/>
              <w:bottom w:val="single" w:sz="8" w:space="0" w:color="FFFFFF"/>
              <w:right w:val="single" w:sz="8" w:space="0" w:color="FFFFFF"/>
            </w:tcBorders>
            <w:shd w:val="clear" w:color="auto" w:fill="365F91" w:themeFill="accent1" w:themeFillShade="BF"/>
            <w:tcMar>
              <w:top w:w="72" w:type="dxa"/>
              <w:left w:w="144" w:type="dxa"/>
              <w:bottom w:w="72" w:type="dxa"/>
              <w:right w:w="144" w:type="dxa"/>
            </w:tcMar>
            <w:hideMark/>
          </w:tcPr>
          <w:p w:rsidR="0058329A" w:rsidRPr="0058329A" w:rsidRDefault="0058329A" w:rsidP="0058329A">
            <w:pPr>
              <w:pStyle w:val="ListParagraph"/>
              <w:ind w:left="0"/>
              <w:rPr>
                <w:b/>
                <w:color w:val="FFFFFF" w:themeColor="background1"/>
                <w:sz w:val="22"/>
              </w:rPr>
            </w:pPr>
            <w:r>
              <w:rPr>
                <w:b/>
                <w:color w:val="FFFFFF" w:themeColor="background1"/>
                <w:sz w:val="22"/>
              </w:rPr>
              <w:t>3</w:t>
            </w:r>
          </w:p>
        </w:tc>
        <w:tc>
          <w:tcPr>
            <w:tcW w:w="1659" w:type="dxa"/>
            <w:gridSpan w:val="2"/>
            <w:tcBorders>
              <w:top w:val="single" w:sz="8" w:space="0" w:color="FFFFFF"/>
              <w:left w:val="single" w:sz="8" w:space="0" w:color="FFFFFF"/>
              <w:bottom w:val="single" w:sz="8" w:space="0" w:color="FFFFFF"/>
              <w:right w:val="single" w:sz="8" w:space="0" w:color="FFFFFF"/>
            </w:tcBorders>
            <w:shd w:val="clear" w:color="auto" w:fill="365F91" w:themeFill="accent1" w:themeFillShade="BF"/>
            <w:tcMar>
              <w:top w:w="72" w:type="dxa"/>
              <w:left w:w="144" w:type="dxa"/>
              <w:bottom w:w="72" w:type="dxa"/>
              <w:right w:w="144" w:type="dxa"/>
            </w:tcMar>
            <w:hideMark/>
          </w:tcPr>
          <w:p w:rsidR="0058329A" w:rsidRPr="0058329A" w:rsidRDefault="0058329A" w:rsidP="0058329A">
            <w:pPr>
              <w:pStyle w:val="ListParagraph"/>
              <w:ind w:left="0"/>
              <w:rPr>
                <w:b/>
                <w:color w:val="FFFFFF" w:themeColor="background1"/>
                <w:sz w:val="22"/>
              </w:rPr>
            </w:pPr>
            <w:r>
              <w:rPr>
                <w:b/>
                <w:color w:val="FFFFFF" w:themeColor="background1"/>
                <w:sz w:val="22"/>
              </w:rPr>
              <w:t>4</w:t>
            </w:r>
          </w:p>
        </w:tc>
      </w:tr>
      <w:tr w:rsidR="0058329A" w:rsidRPr="0058329A" w:rsidTr="00274E2B">
        <w:trPr>
          <w:trHeight w:val="340"/>
        </w:trPr>
        <w:tc>
          <w:tcPr>
            <w:tcW w:w="3121" w:type="dxa"/>
            <w:vMerge/>
            <w:tcBorders>
              <w:left w:val="single" w:sz="8" w:space="0" w:color="FFFFFF"/>
              <w:bottom w:val="single" w:sz="8" w:space="0" w:color="FFFFFF"/>
              <w:right w:val="single" w:sz="8" w:space="0" w:color="FFFFFF"/>
            </w:tcBorders>
            <w:shd w:val="clear" w:color="auto" w:fill="365F91" w:themeFill="accent1" w:themeFillShade="BF"/>
            <w:tcMar>
              <w:top w:w="72" w:type="dxa"/>
              <w:left w:w="144" w:type="dxa"/>
              <w:bottom w:w="72" w:type="dxa"/>
              <w:right w:w="144" w:type="dxa"/>
            </w:tcMar>
            <w:hideMark/>
          </w:tcPr>
          <w:p w:rsidR="0058329A" w:rsidRPr="0058329A" w:rsidRDefault="0058329A" w:rsidP="0058329A">
            <w:pPr>
              <w:pStyle w:val="ListParagraph"/>
              <w:ind w:left="2268"/>
              <w:rPr>
                <w:b/>
                <w:color w:val="FFFFFF" w:themeColor="background1"/>
                <w:sz w:val="22"/>
              </w:rPr>
            </w:pPr>
          </w:p>
        </w:tc>
        <w:tc>
          <w:tcPr>
            <w:tcW w:w="851" w:type="dxa"/>
            <w:tcBorders>
              <w:top w:val="single" w:sz="8" w:space="0" w:color="FFFFFF"/>
              <w:left w:val="single" w:sz="8" w:space="0" w:color="FFFFFF"/>
              <w:bottom w:val="single" w:sz="8" w:space="0" w:color="FFFFFF"/>
              <w:right w:val="single" w:sz="8" w:space="0" w:color="FFFFFF"/>
            </w:tcBorders>
            <w:shd w:val="clear" w:color="auto" w:fill="365F91" w:themeFill="accent1" w:themeFillShade="BF"/>
            <w:tcMar>
              <w:top w:w="72" w:type="dxa"/>
              <w:left w:w="144" w:type="dxa"/>
              <w:bottom w:w="72" w:type="dxa"/>
              <w:right w:w="144" w:type="dxa"/>
            </w:tcMar>
            <w:hideMark/>
          </w:tcPr>
          <w:p w:rsidR="0058329A" w:rsidRPr="0058329A" w:rsidRDefault="0058329A" w:rsidP="0058329A">
            <w:pPr>
              <w:pStyle w:val="ListParagraph"/>
              <w:ind w:left="0"/>
              <w:rPr>
                <w:b/>
                <w:color w:val="FFFFFF" w:themeColor="background1"/>
                <w:sz w:val="22"/>
              </w:rPr>
            </w:pPr>
            <w:r>
              <w:rPr>
                <w:b/>
                <w:color w:val="FFFFFF" w:themeColor="background1"/>
                <w:sz w:val="22"/>
              </w:rPr>
              <w:t>X</w:t>
            </w:r>
          </w:p>
        </w:tc>
        <w:tc>
          <w:tcPr>
            <w:tcW w:w="850" w:type="dxa"/>
            <w:tcBorders>
              <w:top w:val="single" w:sz="8" w:space="0" w:color="FFFFFF"/>
              <w:left w:val="single" w:sz="8" w:space="0" w:color="FFFFFF"/>
              <w:bottom w:val="single" w:sz="8" w:space="0" w:color="FFFFFF"/>
              <w:right w:val="single" w:sz="8" w:space="0" w:color="FFFFFF"/>
            </w:tcBorders>
            <w:shd w:val="clear" w:color="auto" w:fill="365F91" w:themeFill="accent1" w:themeFillShade="BF"/>
            <w:tcMar>
              <w:top w:w="72" w:type="dxa"/>
              <w:left w:w="144" w:type="dxa"/>
              <w:bottom w:w="72" w:type="dxa"/>
              <w:right w:w="144" w:type="dxa"/>
            </w:tcMar>
            <w:hideMark/>
          </w:tcPr>
          <w:p w:rsidR="0058329A" w:rsidRPr="0058329A" w:rsidRDefault="0058329A" w:rsidP="0058329A">
            <w:pPr>
              <w:pStyle w:val="ListParagraph"/>
              <w:ind w:left="0"/>
              <w:rPr>
                <w:b/>
                <w:color w:val="FFFFFF" w:themeColor="background1"/>
                <w:sz w:val="22"/>
              </w:rPr>
            </w:pPr>
            <w:r>
              <w:rPr>
                <w:b/>
                <w:color w:val="FFFFFF" w:themeColor="background1"/>
                <w:sz w:val="22"/>
              </w:rPr>
              <w:t>Y</w:t>
            </w:r>
          </w:p>
        </w:tc>
        <w:tc>
          <w:tcPr>
            <w:tcW w:w="790" w:type="dxa"/>
            <w:tcBorders>
              <w:top w:val="single" w:sz="8" w:space="0" w:color="FFFFFF"/>
              <w:left w:val="single" w:sz="8" w:space="0" w:color="FFFFFF"/>
              <w:bottom w:val="single" w:sz="8" w:space="0" w:color="FFFFFF"/>
              <w:right w:val="single" w:sz="8" w:space="0" w:color="FFFFFF"/>
            </w:tcBorders>
            <w:shd w:val="clear" w:color="auto" w:fill="365F91" w:themeFill="accent1" w:themeFillShade="BF"/>
            <w:tcMar>
              <w:top w:w="72" w:type="dxa"/>
              <w:left w:w="144" w:type="dxa"/>
              <w:bottom w:w="72" w:type="dxa"/>
              <w:right w:w="144" w:type="dxa"/>
            </w:tcMar>
            <w:hideMark/>
          </w:tcPr>
          <w:p w:rsidR="0058329A" w:rsidRPr="0058329A" w:rsidRDefault="0058329A" w:rsidP="00274E2B">
            <w:pPr>
              <w:pStyle w:val="ListParagraph"/>
              <w:ind w:left="0"/>
              <w:rPr>
                <w:b/>
                <w:color w:val="FFFFFF" w:themeColor="background1"/>
                <w:sz w:val="22"/>
              </w:rPr>
            </w:pPr>
            <w:r>
              <w:rPr>
                <w:b/>
                <w:color w:val="FFFFFF" w:themeColor="background1"/>
                <w:sz w:val="22"/>
              </w:rPr>
              <w:t>X</w:t>
            </w:r>
          </w:p>
        </w:tc>
        <w:tc>
          <w:tcPr>
            <w:tcW w:w="769" w:type="dxa"/>
            <w:tcBorders>
              <w:top w:val="single" w:sz="8" w:space="0" w:color="FFFFFF"/>
              <w:left w:val="single" w:sz="8" w:space="0" w:color="FFFFFF"/>
              <w:bottom w:val="single" w:sz="8" w:space="0" w:color="FFFFFF"/>
              <w:right w:val="single" w:sz="8" w:space="0" w:color="FFFFFF"/>
            </w:tcBorders>
            <w:shd w:val="clear" w:color="auto" w:fill="365F91" w:themeFill="accent1" w:themeFillShade="BF"/>
            <w:tcMar>
              <w:top w:w="72" w:type="dxa"/>
              <w:left w:w="144" w:type="dxa"/>
              <w:bottom w:w="72" w:type="dxa"/>
              <w:right w:w="144" w:type="dxa"/>
            </w:tcMar>
            <w:hideMark/>
          </w:tcPr>
          <w:p w:rsidR="0058329A" w:rsidRPr="0058329A" w:rsidRDefault="0058329A" w:rsidP="00274E2B">
            <w:pPr>
              <w:pStyle w:val="ListParagraph"/>
              <w:ind w:left="0"/>
              <w:rPr>
                <w:b/>
                <w:color w:val="FFFFFF" w:themeColor="background1"/>
                <w:sz w:val="22"/>
              </w:rPr>
            </w:pPr>
            <w:r>
              <w:rPr>
                <w:b/>
                <w:color w:val="FFFFFF" w:themeColor="background1"/>
                <w:sz w:val="22"/>
              </w:rPr>
              <w:t>Y</w:t>
            </w:r>
          </w:p>
        </w:tc>
        <w:tc>
          <w:tcPr>
            <w:tcW w:w="791" w:type="dxa"/>
            <w:tcBorders>
              <w:top w:val="single" w:sz="8" w:space="0" w:color="FFFFFF"/>
              <w:left w:val="single" w:sz="8" w:space="0" w:color="FFFFFF"/>
              <w:bottom w:val="single" w:sz="8" w:space="0" w:color="FFFFFF"/>
              <w:right w:val="single" w:sz="8" w:space="0" w:color="FFFFFF"/>
            </w:tcBorders>
            <w:shd w:val="clear" w:color="auto" w:fill="365F91" w:themeFill="accent1" w:themeFillShade="BF"/>
            <w:tcMar>
              <w:top w:w="72" w:type="dxa"/>
              <w:left w:w="144" w:type="dxa"/>
              <w:bottom w:w="72" w:type="dxa"/>
              <w:right w:w="144" w:type="dxa"/>
            </w:tcMar>
            <w:hideMark/>
          </w:tcPr>
          <w:p w:rsidR="0058329A" w:rsidRPr="0058329A" w:rsidRDefault="0058329A" w:rsidP="00274E2B">
            <w:pPr>
              <w:pStyle w:val="ListParagraph"/>
              <w:ind w:left="0"/>
              <w:rPr>
                <w:b/>
                <w:color w:val="FFFFFF" w:themeColor="background1"/>
                <w:sz w:val="22"/>
              </w:rPr>
            </w:pPr>
            <w:r>
              <w:rPr>
                <w:b/>
                <w:color w:val="FFFFFF" w:themeColor="background1"/>
                <w:sz w:val="22"/>
              </w:rPr>
              <w:t>X</w:t>
            </w:r>
          </w:p>
        </w:tc>
        <w:tc>
          <w:tcPr>
            <w:tcW w:w="769" w:type="dxa"/>
            <w:tcBorders>
              <w:top w:val="single" w:sz="8" w:space="0" w:color="FFFFFF"/>
              <w:left w:val="single" w:sz="8" w:space="0" w:color="FFFFFF"/>
              <w:bottom w:val="single" w:sz="8" w:space="0" w:color="FFFFFF"/>
              <w:right w:val="single" w:sz="8" w:space="0" w:color="FFFFFF"/>
            </w:tcBorders>
            <w:shd w:val="clear" w:color="auto" w:fill="365F91" w:themeFill="accent1" w:themeFillShade="BF"/>
            <w:tcMar>
              <w:top w:w="72" w:type="dxa"/>
              <w:left w:w="144" w:type="dxa"/>
              <w:bottom w:w="72" w:type="dxa"/>
              <w:right w:w="144" w:type="dxa"/>
            </w:tcMar>
            <w:hideMark/>
          </w:tcPr>
          <w:p w:rsidR="0058329A" w:rsidRPr="0058329A" w:rsidRDefault="0058329A" w:rsidP="00274E2B">
            <w:pPr>
              <w:pStyle w:val="ListParagraph"/>
              <w:ind w:left="0"/>
              <w:rPr>
                <w:b/>
                <w:color w:val="FFFFFF" w:themeColor="background1"/>
                <w:sz w:val="22"/>
              </w:rPr>
            </w:pPr>
            <w:r>
              <w:rPr>
                <w:b/>
                <w:color w:val="FFFFFF" w:themeColor="background1"/>
                <w:sz w:val="22"/>
              </w:rPr>
              <w:t>Y</w:t>
            </w:r>
          </w:p>
        </w:tc>
        <w:tc>
          <w:tcPr>
            <w:tcW w:w="850" w:type="dxa"/>
            <w:tcBorders>
              <w:top w:val="single" w:sz="8" w:space="0" w:color="FFFFFF"/>
              <w:left w:val="single" w:sz="8" w:space="0" w:color="FFFFFF"/>
              <w:bottom w:val="single" w:sz="8" w:space="0" w:color="FFFFFF"/>
              <w:right w:val="single" w:sz="8" w:space="0" w:color="FFFFFF"/>
            </w:tcBorders>
            <w:shd w:val="clear" w:color="auto" w:fill="365F91" w:themeFill="accent1" w:themeFillShade="BF"/>
            <w:tcMar>
              <w:top w:w="72" w:type="dxa"/>
              <w:left w:w="144" w:type="dxa"/>
              <w:bottom w:w="72" w:type="dxa"/>
              <w:right w:w="144" w:type="dxa"/>
            </w:tcMar>
            <w:hideMark/>
          </w:tcPr>
          <w:p w:rsidR="0058329A" w:rsidRPr="0058329A" w:rsidRDefault="0058329A" w:rsidP="00274E2B">
            <w:pPr>
              <w:pStyle w:val="ListParagraph"/>
              <w:ind w:left="0"/>
              <w:rPr>
                <w:b/>
                <w:color w:val="FFFFFF" w:themeColor="background1"/>
                <w:sz w:val="22"/>
              </w:rPr>
            </w:pPr>
            <w:r>
              <w:rPr>
                <w:b/>
                <w:color w:val="FFFFFF" w:themeColor="background1"/>
                <w:sz w:val="22"/>
              </w:rPr>
              <w:t>X</w:t>
            </w:r>
          </w:p>
        </w:tc>
        <w:tc>
          <w:tcPr>
            <w:tcW w:w="809" w:type="dxa"/>
            <w:tcBorders>
              <w:top w:val="single" w:sz="8" w:space="0" w:color="FFFFFF"/>
              <w:left w:val="single" w:sz="8" w:space="0" w:color="FFFFFF"/>
              <w:bottom w:val="single" w:sz="8" w:space="0" w:color="FFFFFF"/>
              <w:right w:val="single" w:sz="8" w:space="0" w:color="FFFFFF"/>
            </w:tcBorders>
            <w:shd w:val="clear" w:color="auto" w:fill="365F91" w:themeFill="accent1" w:themeFillShade="BF"/>
            <w:tcMar>
              <w:top w:w="72" w:type="dxa"/>
              <w:left w:w="144" w:type="dxa"/>
              <w:bottom w:w="72" w:type="dxa"/>
              <w:right w:w="144" w:type="dxa"/>
            </w:tcMar>
            <w:hideMark/>
          </w:tcPr>
          <w:p w:rsidR="0058329A" w:rsidRPr="0058329A" w:rsidRDefault="0058329A" w:rsidP="00274E2B">
            <w:pPr>
              <w:pStyle w:val="ListParagraph"/>
              <w:ind w:left="0"/>
              <w:rPr>
                <w:b/>
                <w:color w:val="FFFFFF" w:themeColor="background1"/>
                <w:sz w:val="22"/>
              </w:rPr>
            </w:pPr>
            <w:r>
              <w:rPr>
                <w:b/>
                <w:color w:val="FFFFFF" w:themeColor="background1"/>
                <w:sz w:val="22"/>
              </w:rPr>
              <w:t>Y</w:t>
            </w:r>
          </w:p>
        </w:tc>
      </w:tr>
      <w:tr w:rsidR="0058329A" w:rsidRPr="0058329A" w:rsidTr="0058329A">
        <w:trPr>
          <w:trHeight w:val="340"/>
        </w:trPr>
        <w:tc>
          <w:tcPr>
            <w:tcW w:w="312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8329A" w:rsidRPr="00C45574" w:rsidRDefault="0058329A" w:rsidP="0058329A">
            <w:pPr>
              <w:pStyle w:val="ListParagraph"/>
              <w:ind w:left="0"/>
              <w:rPr>
                <w:sz w:val="20"/>
                <w:szCs w:val="20"/>
              </w:rPr>
            </w:pPr>
            <w:r w:rsidRPr="00C45574">
              <w:rPr>
                <w:sz w:val="20"/>
                <w:szCs w:val="20"/>
              </w:rPr>
              <w:t>Fl. Yellow (Green)</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8329A" w:rsidRPr="00C45574" w:rsidRDefault="0058329A" w:rsidP="0058329A">
            <w:pPr>
              <w:spacing w:before="16" w:line="360" w:lineRule="auto"/>
              <w:ind w:right="-20"/>
              <w:rPr>
                <w:rFonts w:eastAsia="Arial" w:cs="Calibri"/>
                <w:sz w:val="20"/>
                <w:szCs w:val="20"/>
              </w:rPr>
            </w:pPr>
            <w:r w:rsidRPr="00C45574">
              <w:rPr>
                <w:rFonts w:eastAsia="Arial" w:cs="Calibri"/>
                <w:sz w:val="20"/>
                <w:szCs w:val="20"/>
              </w:rPr>
              <w:t>0.375</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8329A" w:rsidRPr="00C45574" w:rsidRDefault="0058329A" w:rsidP="0058329A">
            <w:pPr>
              <w:spacing w:before="16" w:line="360" w:lineRule="auto"/>
              <w:ind w:right="-20"/>
              <w:rPr>
                <w:rFonts w:eastAsia="Arial" w:cs="Calibri"/>
                <w:sz w:val="20"/>
                <w:szCs w:val="20"/>
              </w:rPr>
            </w:pPr>
            <w:r w:rsidRPr="00C45574">
              <w:rPr>
                <w:rFonts w:eastAsia="Arial" w:cs="Calibri"/>
                <w:sz w:val="20"/>
                <w:szCs w:val="20"/>
              </w:rPr>
              <w:t>0.620</w:t>
            </w:r>
          </w:p>
        </w:tc>
        <w:tc>
          <w:tcPr>
            <w:tcW w:w="79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8329A" w:rsidRPr="00C45574" w:rsidRDefault="0058329A" w:rsidP="0058329A">
            <w:pPr>
              <w:spacing w:before="16" w:line="360" w:lineRule="auto"/>
              <w:ind w:right="-20"/>
              <w:rPr>
                <w:rFonts w:eastAsia="Arial" w:cs="Calibri"/>
                <w:sz w:val="20"/>
                <w:szCs w:val="20"/>
              </w:rPr>
            </w:pPr>
            <w:r w:rsidRPr="00C45574">
              <w:rPr>
                <w:rFonts w:eastAsia="Arial" w:cs="Calibri"/>
                <w:sz w:val="20"/>
                <w:szCs w:val="20"/>
              </w:rPr>
              <w:t>0.460</w:t>
            </w:r>
          </w:p>
        </w:tc>
        <w:tc>
          <w:tcPr>
            <w:tcW w:w="7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8329A" w:rsidRPr="00C45574" w:rsidRDefault="0058329A" w:rsidP="0058329A">
            <w:pPr>
              <w:spacing w:before="16" w:line="360" w:lineRule="auto"/>
              <w:ind w:right="-20"/>
              <w:rPr>
                <w:rFonts w:eastAsia="Arial" w:cs="Calibri"/>
                <w:sz w:val="20"/>
                <w:szCs w:val="20"/>
              </w:rPr>
            </w:pPr>
            <w:r w:rsidRPr="00C45574">
              <w:rPr>
                <w:rFonts w:eastAsia="Arial" w:cs="Calibri"/>
                <w:sz w:val="20"/>
                <w:szCs w:val="20"/>
              </w:rPr>
              <w:t>0.532</w:t>
            </w:r>
          </w:p>
        </w:tc>
        <w:tc>
          <w:tcPr>
            <w:tcW w:w="79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8329A" w:rsidRPr="00C45574" w:rsidRDefault="0058329A" w:rsidP="0058329A">
            <w:pPr>
              <w:spacing w:before="16" w:line="360" w:lineRule="auto"/>
              <w:ind w:right="-20"/>
              <w:rPr>
                <w:rFonts w:eastAsia="Arial" w:cs="Calibri"/>
                <w:sz w:val="20"/>
                <w:szCs w:val="20"/>
              </w:rPr>
            </w:pPr>
            <w:r w:rsidRPr="00C45574">
              <w:rPr>
                <w:rFonts w:eastAsia="Arial" w:cs="Calibri"/>
                <w:sz w:val="20"/>
                <w:szCs w:val="20"/>
              </w:rPr>
              <w:t>0.398</w:t>
            </w:r>
          </w:p>
        </w:tc>
        <w:tc>
          <w:tcPr>
            <w:tcW w:w="7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8329A" w:rsidRPr="00C45574" w:rsidRDefault="0058329A" w:rsidP="0058329A">
            <w:pPr>
              <w:spacing w:before="16" w:line="360" w:lineRule="auto"/>
              <w:ind w:right="-20"/>
              <w:rPr>
                <w:rFonts w:eastAsia="Arial" w:cs="Calibri"/>
                <w:sz w:val="20"/>
                <w:szCs w:val="20"/>
              </w:rPr>
            </w:pPr>
            <w:r w:rsidRPr="00C45574">
              <w:rPr>
                <w:rFonts w:eastAsia="Arial" w:cs="Calibri"/>
                <w:sz w:val="20"/>
                <w:szCs w:val="20"/>
              </w:rPr>
              <w:t>0.450</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8329A" w:rsidRPr="00C45574" w:rsidRDefault="0058329A" w:rsidP="0058329A">
            <w:pPr>
              <w:spacing w:before="16" w:line="360" w:lineRule="auto"/>
              <w:ind w:right="-20"/>
              <w:rPr>
                <w:rFonts w:eastAsia="Arial" w:cs="Calibri"/>
                <w:sz w:val="20"/>
                <w:szCs w:val="20"/>
              </w:rPr>
            </w:pPr>
            <w:r w:rsidRPr="00C45574">
              <w:rPr>
                <w:rFonts w:eastAsia="Arial" w:cs="Calibri"/>
                <w:sz w:val="20"/>
                <w:szCs w:val="20"/>
              </w:rPr>
              <w:t>0.350</w:t>
            </w:r>
          </w:p>
        </w:tc>
        <w:tc>
          <w:tcPr>
            <w:tcW w:w="80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8329A" w:rsidRPr="00C45574" w:rsidRDefault="0058329A" w:rsidP="0058329A">
            <w:pPr>
              <w:spacing w:before="16" w:line="360" w:lineRule="auto"/>
              <w:ind w:right="-20"/>
              <w:rPr>
                <w:rFonts w:eastAsia="Arial" w:cs="Calibri"/>
                <w:sz w:val="20"/>
                <w:szCs w:val="20"/>
              </w:rPr>
            </w:pPr>
            <w:r w:rsidRPr="00C45574">
              <w:rPr>
                <w:rFonts w:eastAsia="Arial" w:cs="Calibri"/>
                <w:sz w:val="20"/>
                <w:szCs w:val="20"/>
              </w:rPr>
              <w:t>0.508</w:t>
            </w:r>
          </w:p>
        </w:tc>
      </w:tr>
      <w:tr w:rsidR="0058329A" w:rsidRPr="0058329A" w:rsidTr="0058329A">
        <w:trPr>
          <w:trHeight w:val="340"/>
        </w:trPr>
        <w:tc>
          <w:tcPr>
            <w:tcW w:w="312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329A" w:rsidRPr="00C45574" w:rsidRDefault="0058329A" w:rsidP="0058329A">
            <w:pPr>
              <w:pStyle w:val="ListParagraph"/>
              <w:ind w:left="0"/>
              <w:rPr>
                <w:sz w:val="20"/>
                <w:szCs w:val="20"/>
              </w:rPr>
            </w:pPr>
            <w:r w:rsidRPr="00C45574">
              <w:rPr>
                <w:sz w:val="20"/>
                <w:szCs w:val="20"/>
              </w:rPr>
              <w:t>Fl. Orange</w:t>
            </w: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8329A" w:rsidRPr="00C45574" w:rsidRDefault="0058329A" w:rsidP="0058329A">
            <w:pPr>
              <w:spacing w:before="16" w:line="360" w:lineRule="auto"/>
              <w:ind w:right="-20"/>
              <w:rPr>
                <w:rFonts w:eastAsia="Arial" w:cs="Calibri"/>
                <w:sz w:val="20"/>
                <w:szCs w:val="20"/>
              </w:rPr>
            </w:pPr>
            <w:r w:rsidRPr="00C45574">
              <w:rPr>
                <w:rFonts w:eastAsia="Arial" w:cs="Calibri"/>
                <w:sz w:val="20"/>
                <w:szCs w:val="20"/>
              </w:rPr>
              <w:t>0.506</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8329A" w:rsidRPr="00C45574" w:rsidRDefault="0058329A" w:rsidP="0058329A">
            <w:pPr>
              <w:spacing w:before="16" w:line="360" w:lineRule="auto"/>
              <w:ind w:right="-20"/>
              <w:rPr>
                <w:rFonts w:eastAsia="Arial" w:cs="Calibri"/>
                <w:sz w:val="20"/>
                <w:szCs w:val="20"/>
              </w:rPr>
            </w:pPr>
            <w:r w:rsidRPr="00C45574">
              <w:rPr>
                <w:rFonts w:eastAsia="Arial" w:cs="Calibri"/>
                <w:sz w:val="20"/>
                <w:szCs w:val="20"/>
              </w:rPr>
              <w:t>0.404</w:t>
            </w:r>
          </w:p>
        </w:tc>
        <w:tc>
          <w:tcPr>
            <w:tcW w:w="79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8329A" w:rsidRPr="00C45574" w:rsidRDefault="0058329A" w:rsidP="0058329A">
            <w:pPr>
              <w:spacing w:before="16" w:line="360" w:lineRule="auto"/>
              <w:ind w:right="-20"/>
              <w:rPr>
                <w:rFonts w:eastAsia="Arial" w:cs="Calibri"/>
                <w:sz w:val="20"/>
                <w:szCs w:val="20"/>
              </w:rPr>
            </w:pPr>
            <w:r w:rsidRPr="00C45574">
              <w:rPr>
                <w:rFonts w:eastAsia="Arial" w:cs="Calibri"/>
                <w:sz w:val="20"/>
                <w:szCs w:val="20"/>
              </w:rPr>
              <w:t>0.570</w:t>
            </w:r>
          </w:p>
        </w:tc>
        <w:tc>
          <w:tcPr>
            <w:tcW w:w="7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8329A" w:rsidRPr="00C45574" w:rsidRDefault="0058329A" w:rsidP="0058329A">
            <w:pPr>
              <w:spacing w:before="16" w:line="360" w:lineRule="auto"/>
              <w:ind w:right="-20"/>
              <w:rPr>
                <w:rFonts w:eastAsia="Arial" w:cs="Calibri"/>
                <w:sz w:val="20"/>
                <w:szCs w:val="20"/>
              </w:rPr>
            </w:pPr>
            <w:r w:rsidRPr="00C45574">
              <w:rPr>
                <w:rFonts w:eastAsia="Arial" w:cs="Calibri"/>
                <w:sz w:val="20"/>
                <w:szCs w:val="20"/>
              </w:rPr>
              <w:t>0.429</w:t>
            </w:r>
          </w:p>
        </w:tc>
        <w:tc>
          <w:tcPr>
            <w:tcW w:w="79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8329A" w:rsidRPr="00C45574" w:rsidRDefault="0058329A" w:rsidP="0058329A">
            <w:pPr>
              <w:spacing w:before="16" w:line="360" w:lineRule="auto"/>
              <w:ind w:right="-20"/>
              <w:rPr>
                <w:rFonts w:eastAsia="Arial" w:cs="Calibri"/>
                <w:sz w:val="20"/>
                <w:szCs w:val="20"/>
              </w:rPr>
            </w:pPr>
            <w:r w:rsidRPr="00C45574">
              <w:rPr>
                <w:rFonts w:eastAsia="Arial" w:cs="Calibri"/>
                <w:sz w:val="20"/>
                <w:szCs w:val="20"/>
              </w:rPr>
              <w:t>0.655</w:t>
            </w:r>
          </w:p>
        </w:tc>
        <w:tc>
          <w:tcPr>
            <w:tcW w:w="7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8329A" w:rsidRPr="00C45574" w:rsidRDefault="0058329A" w:rsidP="0058329A">
            <w:pPr>
              <w:spacing w:before="16" w:line="360" w:lineRule="auto"/>
              <w:ind w:right="-20"/>
              <w:rPr>
                <w:rFonts w:eastAsia="Arial" w:cs="Calibri"/>
                <w:sz w:val="20"/>
                <w:szCs w:val="20"/>
              </w:rPr>
            </w:pPr>
            <w:r w:rsidRPr="00C45574">
              <w:rPr>
                <w:rFonts w:eastAsia="Arial" w:cs="Calibri"/>
                <w:sz w:val="20"/>
                <w:szCs w:val="20"/>
              </w:rPr>
              <w:t>0.345</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8329A" w:rsidRPr="00C45574" w:rsidRDefault="0058329A" w:rsidP="0058329A">
            <w:pPr>
              <w:spacing w:before="16" w:line="360" w:lineRule="auto"/>
              <w:ind w:right="-20"/>
              <w:rPr>
                <w:rFonts w:eastAsia="Arial" w:cs="Calibri"/>
                <w:sz w:val="20"/>
                <w:szCs w:val="20"/>
              </w:rPr>
            </w:pPr>
            <w:r w:rsidRPr="00C45574">
              <w:rPr>
                <w:rFonts w:eastAsia="Arial" w:cs="Calibri"/>
                <w:sz w:val="20"/>
                <w:szCs w:val="20"/>
              </w:rPr>
              <w:t>0.560</w:t>
            </w:r>
          </w:p>
        </w:tc>
        <w:tc>
          <w:tcPr>
            <w:tcW w:w="80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8329A" w:rsidRPr="00C45574" w:rsidRDefault="0058329A" w:rsidP="0058329A">
            <w:pPr>
              <w:spacing w:before="16" w:line="360" w:lineRule="auto"/>
              <w:ind w:right="-20"/>
              <w:rPr>
                <w:rFonts w:eastAsia="Arial" w:cs="Calibri"/>
                <w:sz w:val="20"/>
                <w:szCs w:val="20"/>
              </w:rPr>
            </w:pPr>
            <w:r w:rsidRPr="00C45574">
              <w:rPr>
                <w:rFonts w:eastAsia="Arial" w:cs="Calibri"/>
                <w:sz w:val="20"/>
                <w:szCs w:val="20"/>
              </w:rPr>
              <w:t>0.340</w:t>
            </w:r>
          </w:p>
        </w:tc>
      </w:tr>
      <w:tr w:rsidR="0058329A" w:rsidRPr="0058329A" w:rsidTr="0058329A">
        <w:trPr>
          <w:trHeight w:val="340"/>
        </w:trPr>
        <w:tc>
          <w:tcPr>
            <w:tcW w:w="312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8329A" w:rsidRPr="00C45574" w:rsidRDefault="0058329A" w:rsidP="0058329A">
            <w:pPr>
              <w:pStyle w:val="ListParagraph"/>
              <w:ind w:left="0"/>
              <w:rPr>
                <w:sz w:val="20"/>
                <w:szCs w:val="20"/>
              </w:rPr>
            </w:pPr>
            <w:r w:rsidRPr="00C45574">
              <w:rPr>
                <w:sz w:val="20"/>
                <w:szCs w:val="20"/>
              </w:rPr>
              <w:t>Blue</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8329A" w:rsidRPr="00C45574" w:rsidRDefault="0058329A" w:rsidP="0058329A">
            <w:pPr>
              <w:spacing w:before="16" w:line="360" w:lineRule="auto"/>
              <w:ind w:right="-20"/>
              <w:rPr>
                <w:rFonts w:eastAsia="Arial" w:cs="Calibri"/>
                <w:sz w:val="20"/>
                <w:szCs w:val="20"/>
              </w:rPr>
            </w:pPr>
            <w:r w:rsidRPr="00C45574">
              <w:rPr>
                <w:rFonts w:eastAsia="Arial" w:cs="Calibri"/>
                <w:sz w:val="20"/>
                <w:szCs w:val="20"/>
              </w:rPr>
              <w:t>0.065</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8329A" w:rsidRPr="00C45574" w:rsidRDefault="0058329A" w:rsidP="0058329A">
            <w:pPr>
              <w:spacing w:before="16" w:line="360" w:lineRule="auto"/>
              <w:ind w:right="-20"/>
              <w:rPr>
                <w:rFonts w:eastAsia="Arial" w:cs="Calibri"/>
                <w:sz w:val="20"/>
                <w:szCs w:val="20"/>
              </w:rPr>
            </w:pPr>
            <w:r w:rsidRPr="00C45574">
              <w:rPr>
                <w:rFonts w:eastAsia="Arial" w:cs="Calibri"/>
                <w:sz w:val="20"/>
                <w:szCs w:val="20"/>
              </w:rPr>
              <w:t>0.216</w:t>
            </w:r>
          </w:p>
        </w:tc>
        <w:tc>
          <w:tcPr>
            <w:tcW w:w="79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8329A" w:rsidRPr="00C45574" w:rsidRDefault="0058329A" w:rsidP="0058329A">
            <w:pPr>
              <w:spacing w:before="16" w:line="360" w:lineRule="auto"/>
              <w:ind w:right="-20"/>
              <w:rPr>
                <w:rFonts w:eastAsia="Arial" w:cs="Calibri"/>
                <w:sz w:val="20"/>
                <w:szCs w:val="20"/>
              </w:rPr>
            </w:pPr>
            <w:r w:rsidRPr="00C45574">
              <w:rPr>
                <w:rFonts w:eastAsia="Arial" w:cs="Calibri"/>
                <w:sz w:val="20"/>
                <w:szCs w:val="20"/>
              </w:rPr>
              <w:t>0.190</w:t>
            </w:r>
          </w:p>
        </w:tc>
        <w:tc>
          <w:tcPr>
            <w:tcW w:w="7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8329A" w:rsidRPr="00C45574" w:rsidRDefault="0058329A" w:rsidP="0058329A">
            <w:pPr>
              <w:spacing w:before="16" w:line="360" w:lineRule="auto"/>
              <w:ind w:right="-20"/>
              <w:rPr>
                <w:rFonts w:eastAsia="Arial" w:cs="Calibri"/>
                <w:sz w:val="20"/>
                <w:szCs w:val="20"/>
              </w:rPr>
            </w:pPr>
            <w:r w:rsidRPr="00C45574">
              <w:rPr>
                <w:rFonts w:eastAsia="Arial" w:cs="Calibri"/>
                <w:sz w:val="20"/>
                <w:szCs w:val="20"/>
              </w:rPr>
              <w:t>0.255</w:t>
            </w:r>
          </w:p>
        </w:tc>
        <w:tc>
          <w:tcPr>
            <w:tcW w:w="79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8329A" w:rsidRPr="00C45574" w:rsidRDefault="0058329A" w:rsidP="0058329A">
            <w:pPr>
              <w:spacing w:before="16" w:line="360" w:lineRule="auto"/>
              <w:ind w:right="-20"/>
              <w:rPr>
                <w:rFonts w:eastAsia="Arial" w:cs="Calibri"/>
                <w:sz w:val="20"/>
                <w:szCs w:val="20"/>
              </w:rPr>
            </w:pPr>
            <w:r w:rsidRPr="00C45574">
              <w:rPr>
                <w:rFonts w:eastAsia="Arial" w:cs="Calibri"/>
                <w:sz w:val="20"/>
                <w:szCs w:val="20"/>
              </w:rPr>
              <w:t>0.245</w:t>
            </w:r>
          </w:p>
        </w:tc>
        <w:tc>
          <w:tcPr>
            <w:tcW w:w="7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8329A" w:rsidRPr="00C45574" w:rsidRDefault="0058329A" w:rsidP="0058329A">
            <w:pPr>
              <w:spacing w:before="16" w:line="360" w:lineRule="auto"/>
              <w:ind w:right="-20"/>
              <w:rPr>
                <w:rFonts w:eastAsia="Arial" w:cs="Calibri"/>
                <w:sz w:val="20"/>
                <w:szCs w:val="20"/>
              </w:rPr>
            </w:pPr>
            <w:r w:rsidRPr="00C45574">
              <w:rPr>
                <w:rFonts w:eastAsia="Arial" w:cs="Calibri"/>
                <w:sz w:val="20"/>
                <w:szCs w:val="20"/>
              </w:rPr>
              <w:t>0.210</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8329A" w:rsidRPr="00C45574" w:rsidRDefault="0058329A" w:rsidP="0058329A">
            <w:pPr>
              <w:spacing w:before="16" w:line="360" w:lineRule="auto"/>
              <w:ind w:right="-20"/>
              <w:rPr>
                <w:rFonts w:eastAsia="Arial" w:cs="Calibri"/>
                <w:sz w:val="20"/>
                <w:szCs w:val="20"/>
              </w:rPr>
            </w:pPr>
            <w:r w:rsidRPr="00C45574">
              <w:rPr>
                <w:rFonts w:eastAsia="Arial" w:cs="Calibri"/>
                <w:sz w:val="20"/>
                <w:szCs w:val="20"/>
              </w:rPr>
              <w:t>0.144</w:t>
            </w:r>
          </w:p>
        </w:tc>
        <w:tc>
          <w:tcPr>
            <w:tcW w:w="80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8329A" w:rsidRPr="00C45574" w:rsidRDefault="0058329A" w:rsidP="0058329A">
            <w:pPr>
              <w:spacing w:before="16" w:line="360" w:lineRule="auto"/>
              <w:ind w:right="-20"/>
              <w:rPr>
                <w:rFonts w:eastAsia="Arial" w:cs="Calibri"/>
                <w:sz w:val="20"/>
                <w:szCs w:val="20"/>
              </w:rPr>
            </w:pPr>
            <w:r w:rsidRPr="00C45574">
              <w:rPr>
                <w:rFonts w:eastAsia="Arial" w:cs="Calibri"/>
                <w:sz w:val="20"/>
                <w:szCs w:val="20"/>
              </w:rPr>
              <w:t>0.030</w:t>
            </w:r>
          </w:p>
        </w:tc>
      </w:tr>
      <w:tr w:rsidR="0058329A" w:rsidRPr="0058329A" w:rsidTr="0058329A">
        <w:trPr>
          <w:trHeight w:val="340"/>
        </w:trPr>
        <w:tc>
          <w:tcPr>
            <w:tcW w:w="312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329A" w:rsidRPr="00C45574" w:rsidRDefault="0058329A" w:rsidP="0058329A">
            <w:pPr>
              <w:pStyle w:val="ListParagraph"/>
              <w:ind w:left="0"/>
              <w:rPr>
                <w:sz w:val="20"/>
                <w:szCs w:val="20"/>
              </w:rPr>
            </w:pPr>
            <w:r w:rsidRPr="00C45574">
              <w:rPr>
                <w:sz w:val="20"/>
                <w:szCs w:val="20"/>
              </w:rPr>
              <w:t>White</w:t>
            </w: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8329A" w:rsidRPr="00C45574" w:rsidRDefault="0058329A" w:rsidP="0058329A">
            <w:pPr>
              <w:spacing w:before="16" w:line="360" w:lineRule="auto"/>
              <w:ind w:right="-20"/>
              <w:rPr>
                <w:rFonts w:eastAsia="Arial" w:cs="Calibri"/>
                <w:sz w:val="20"/>
                <w:szCs w:val="20"/>
              </w:rPr>
            </w:pPr>
            <w:r w:rsidRPr="00C45574">
              <w:rPr>
                <w:rFonts w:eastAsia="Arial" w:cs="Calibri"/>
                <w:sz w:val="20"/>
                <w:szCs w:val="20"/>
              </w:rPr>
              <w:t>0.285</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8329A" w:rsidRPr="00C45574" w:rsidRDefault="0058329A" w:rsidP="0058329A">
            <w:pPr>
              <w:spacing w:before="16" w:line="360" w:lineRule="auto"/>
              <w:ind w:right="-20"/>
              <w:rPr>
                <w:rFonts w:eastAsia="Arial" w:cs="Calibri"/>
                <w:sz w:val="20"/>
                <w:szCs w:val="20"/>
              </w:rPr>
            </w:pPr>
            <w:r w:rsidRPr="00C45574">
              <w:rPr>
                <w:rFonts w:eastAsia="Arial" w:cs="Calibri"/>
                <w:sz w:val="20"/>
                <w:szCs w:val="20"/>
              </w:rPr>
              <w:t>0.325</w:t>
            </w:r>
          </w:p>
        </w:tc>
        <w:tc>
          <w:tcPr>
            <w:tcW w:w="79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8329A" w:rsidRPr="00C45574" w:rsidRDefault="0058329A" w:rsidP="0058329A">
            <w:pPr>
              <w:spacing w:before="16" w:line="360" w:lineRule="auto"/>
              <w:ind w:right="-20"/>
              <w:rPr>
                <w:rFonts w:eastAsia="Arial" w:cs="Calibri"/>
                <w:sz w:val="20"/>
                <w:szCs w:val="20"/>
              </w:rPr>
            </w:pPr>
            <w:r w:rsidRPr="00C45574">
              <w:rPr>
                <w:rFonts w:eastAsia="Arial" w:cs="Calibri"/>
                <w:sz w:val="20"/>
                <w:szCs w:val="20"/>
              </w:rPr>
              <w:t>0.335</w:t>
            </w:r>
          </w:p>
        </w:tc>
        <w:tc>
          <w:tcPr>
            <w:tcW w:w="7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8329A" w:rsidRPr="00C45574" w:rsidRDefault="0058329A" w:rsidP="0058329A">
            <w:pPr>
              <w:spacing w:before="16" w:line="360" w:lineRule="auto"/>
              <w:ind w:right="-20"/>
              <w:rPr>
                <w:rFonts w:eastAsia="Arial" w:cs="Calibri"/>
                <w:sz w:val="20"/>
                <w:szCs w:val="20"/>
              </w:rPr>
            </w:pPr>
            <w:r w:rsidRPr="00C45574">
              <w:rPr>
                <w:rFonts w:eastAsia="Arial" w:cs="Calibri"/>
                <w:sz w:val="20"/>
                <w:szCs w:val="20"/>
              </w:rPr>
              <w:t>0.375</w:t>
            </w:r>
          </w:p>
        </w:tc>
        <w:tc>
          <w:tcPr>
            <w:tcW w:w="79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8329A" w:rsidRPr="00C45574" w:rsidRDefault="0058329A" w:rsidP="0058329A">
            <w:pPr>
              <w:spacing w:before="16" w:line="360" w:lineRule="auto"/>
              <w:ind w:right="-20"/>
              <w:rPr>
                <w:rFonts w:eastAsia="Arial" w:cs="Calibri"/>
                <w:sz w:val="20"/>
                <w:szCs w:val="20"/>
              </w:rPr>
            </w:pPr>
            <w:r w:rsidRPr="00C45574">
              <w:rPr>
                <w:rFonts w:eastAsia="Arial" w:cs="Calibri"/>
                <w:sz w:val="20"/>
                <w:szCs w:val="20"/>
              </w:rPr>
              <w:t>0.355</w:t>
            </w:r>
          </w:p>
        </w:tc>
        <w:tc>
          <w:tcPr>
            <w:tcW w:w="7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8329A" w:rsidRPr="00C45574" w:rsidRDefault="0058329A" w:rsidP="0058329A">
            <w:pPr>
              <w:spacing w:before="16" w:line="360" w:lineRule="auto"/>
              <w:ind w:right="-20"/>
              <w:rPr>
                <w:rFonts w:eastAsia="Arial" w:cs="Calibri"/>
                <w:sz w:val="20"/>
                <w:szCs w:val="20"/>
              </w:rPr>
            </w:pPr>
            <w:r w:rsidRPr="00C45574">
              <w:rPr>
                <w:rFonts w:eastAsia="Arial" w:cs="Calibri"/>
                <w:sz w:val="20"/>
                <w:szCs w:val="20"/>
              </w:rPr>
              <w:t>0.355</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8329A" w:rsidRPr="00C45574" w:rsidRDefault="0058329A" w:rsidP="0058329A">
            <w:pPr>
              <w:spacing w:before="16" w:line="360" w:lineRule="auto"/>
              <w:ind w:right="-20"/>
              <w:rPr>
                <w:rFonts w:eastAsia="Arial" w:cs="Calibri"/>
                <w:sz w:val="20"/>
                <w:szCs w:val="20"/>
              </w:rPr>
            </w:pPr>
            <w:r w:rsidRPr="00C45574">
              <w:rPr>
                <w:rFonts w:eastAsia="Arial" w:cs="Calibri"/>
                <w:sz w:val="20"/>
                <w:szCs w:val="20"/>
              </w:rPr>
              <w:t>0.305</w:t>
            </w:r>
          </w:p>
        </w:tc>
        <w:tc>
          <w:tcPr>
            <w:tcW w:w="80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8329A" w:rsidRPr="00C45574" w:rsidRDefault="0058329A" w:rsidP="0058329A">
            <w:pPr>
              <w:spacing w:before="16" w:line="360" w:lineRule="auto"/>
              <w:ind w:right="-20"/>
              <w:rPr>
                <w:rFonts w:eastAsia="Arial" w:cs="Calibri"/>
                <w:sz w:val="20"/>
                <w:szCs w:val="20"/>
              </w:rPr>
            </w:pPr>
            <w:r w:rsidRPr="00C45574">
              <w:rPr>
                <w:rFonts w:eastAsia="Arial" w:cs="Calibri"/>
                <w:sz w:val="20"/>
                <w:szCs w:val="20"/>
              </w:rPr>
              <w:t>0.305</w:t>
            </w:r>
          </w:p>
        </w:tc>
      </w:tr>
      <w:tr w:rsidR="0058329A" w:rsidRPr="0058329A" w:rsidTr="0058329A">
        <w:trPr>
          <w:trHeight w:val="340"/>
        </w:trPr>
        <w:tc>
          <w:tcPr>
            <w:tcW w:w="312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8329A" w:rsidRPr="00C45574" w:rsidRDefault="0058329A" w:rsidP="0058329A">
            <w:pPr>
              <w:pStyle w:val="ListParagraph"/>
              <w:ind w:left="0"/>
              <w:rPr>
                <w:sz w:val="20"/>
                <w:szCs w:val="20"/>
              </w:rPr>
            </w:pPr>
            <w:r w:rsidRPr="00C45574">
              <w:rPr>
                <w:sz w:val="20"/>
                <w:szCs w:val="20"/>
              </w:rPr>
              <w:t>Red</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8329A" w:rsidRPr="00C45574" w:rsidRDefault="0058329A" w:rsidP="0058329A">
            <w:pPr>
              <w:spacing w:before="16" w:line="360" w:lineRule="auto"/>
              <w:ind w:right="-20"/>
              <w:rPr>
                <w:rFonts w:eastAsia="Arial" w:cs="Calibri"/>
                <w:sz w:val="20"/>
                <w:szCs w:val="20"/>
              </w:rPr>
            </w:pPr>
            <w:r w:rsidRPr="00C45574">
              <w:rPr>
                <w:rFonts w:eastAsia="Arial" w:cs="Calibri"/>
                <w:sz w:val="20"/>
                <w:szCs w:val="20"/>
              </w:rPr>
              <w:t>0.550</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8329A" w:rsidRPr="00C45574" w:rsidRDefault="0058329A" w:rsidP="0058329A">
            <w:pPr>
              <w:spacing w:before="16" w:line="360" w:lineRule="auto"/>
              <w:ind w:right="-20"/>
              <w:rPr>
                <w:rFonts w:eastAsia="Arial" w:cs="Calibri"/>
                <w:sz w:val="20"/>
                <w:szCs w:val="20"/>
              </w:rPr>
            </w:pPr>
            <w:r w:rsidRPr="00C45574">
              <w:rPr>
                <w:rFonts w:eastAsia="Arial" w:cs="Calibri"/>
                <w:sz w:val="20"/>
                <w:szCs w:val="20"/>
              </w:rPr>
              <w:t>0.358</w:t>
            </w:r>
          </w:p>
        </w:tc>
        <w:tc>
          <w:tcPr>
            <w:tcW w:w="79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8329A" w:rsidRPr="00C45574" w:rsidRDefault="0058329A" w:rsidP="0058329A">
            <w:pPr>
              <w:spacing w:before="16" w:line="360" w:lineRule="auto"/>
              <w:ind w:right="-20"/>
              <w:rPr>
                <w:rFonts w:eastAsia="Arial" w:cs="Calibri"/>
                <w:sz w:val="20"/>
                <w:szCs w:val="20"/>
              </w:rPr>
            </w:pPr>
            <w:r w:rsidRPr="00C45574">
              <w:rPr>
                <w:rFonts w:eastAsia="Arial" w:cs="Calibri"/>
                <w:sz w:val="20"/>
                <w:szCs w:val="20"/>
              </w:rPr>
              <w:t>0.640</w:t>
            </w:r>
          </w:p>
        </w:tc>
        <w:tc>
          <w:tcPr>
            <w:tcW w:w="7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8329A" w:rsidRPr="00C45574" w:rsidRDefault="0058329A" w:rsidP="0058329A">
            <w:pPr>
              <w:spacing w:before="16" w:line="360" w:lineRule="auto"/>
              <w:ind w:right="-20"/>
              <w:rPr>
                <w:rFonts w:eastAsia="Arial" w:cs="Calibri"/>
                <w:sz w:val="20"/>
                <w:szCs w:val="20"/>
              </w:rPr>
            </w:pPr>
            <w:r w:rsidRPr="00C45574">
              <w:rPr>
                <w:rFonts w:eastAsia="Arial" w:cs="Calibri"/>
                <w:sz w:val="20"/>
                <w:szCs w:val="20"/>
              </w:rPr>
              <w:t>0.365</w:t>
            </w:r>
          </w:p>
        </w:tc>
        <w:tc>
          <w:tcPr>
            <w:tcW w:w="79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8329A" w:rsidRPr="00C45574" w:rsidRDefault="0058329A" w:rsidP="0058329A">
            <w:pPr>
              <w:spacing w:before="16" w:line="360" w:lineRule="auto"/>
              <w:ind w:right="-20"/>
              <w:rPr>
                <w:rFonts w:eastAsia="Arial" w:cs="Calibri"/>
                <w:sz w:val="20"/>
                <w:szCs w:val="20"/>
              </w:rPr>
            </w:pPr>
            <w:r w:rsidRPr="00C45574">
              <w:rPr>
                <w:rFonts w:eastAsia="Arial" w:cs="Calibri"/>
                <w:sz w:val="20"/>
                <w:szCs w:val="20"/>
              </w:rPr>
              <w:t>0.735</w:t>
            </w:r>
          </w:p>
        </w:tc>
        <w:tc>
          <w:tcPr>
            <w:tcW w:w="7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8329A" w:rsidRPr="00C45574" w:rsidRDefault="0058329A" w:rsidP="0058329A">
            <w:pPr>
              <w:spacing w:before="16" w:line="360" w:lineRule="auto"/>
              <w:ind w:right="-20"/>
              <w:rPr>
                <w:rFonts w:eastAsia="Arial" w:cs="Calibri"/>
                <w:sz w:val="20"/>
                <w:szCs w:val="20"/>
              </w:rPr>
            </w:pPr>
            <w:r w:rsidRPr="00C45574">
              <w:rPr>
                <w:rFonts w:eastAsia="Arial" w:cs="Calibri"/>
                <w:sz w:val="20"/>
                <w:szCs w:val="20"/>
              </w:rPr>
              <w:t>0.265</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8329A" w:rsidRPr="00C45574" w:rsidRDefault="0058329A" w:rsidP="0058329A">
            <w:pPr>
              <w:spacing w:before="16" w:line="360" w:lineRule="auto"/>
              <w:ind w:right="-20"/>
              <w:rPr>
                <w:rFonts w:eastAsia="Arial" w:cs="Calibri"/>
                <w:sz w:val="20"/>
                <w:szCs w:val="20"/>
              </w:rPr>
            </w:pPr>
            <w:r w:rsidRPr="00C45574">
              <w:rPr>
                <w:rFonts w:eastAsia="Arial" w:cs="Calibri"/>
                <w:sz w:val="20"/>
                <w:szCs w:val="20"/>
              </w:rPr>
              <w:t>0.660</w:t>
            </w:r>
          </w:p>
        </w:tc>
        <w:tc>
          <w:tcPr>
            <w:tcW w:w="80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8329A" w:rsidRPr="00C45574" w:rsidRDefault="0058329A" w:rsidP="0058329A">
            <w:pPr>
              <w:spacing w:before="16" w:line="360" w:lineRule="auto"/>
              <w:ind w:right="-20"/>
              <w:rPr>
                <w:rFonts w:eastAsia="Arial" w:cs="Calibri"/>
                <w:sz w:val="20"/>
                <w:szCs w:val="20"/>
              </w:rPr>
            </w:pPr>
            <w:r w:rsidRPr="00C45574">
              <w:rPr>
                <w:rFonts w:eastAsia="Arial" w:cs="Calibri"/>
                <w:sz w:val="20"/>
                <w:szCs w:val="20"/>
              </w:rPr>
              <w:t>0.233</w:t>
            </w:r>
          </w:p>
        </w:tc>
      </w:tr>
      <w:tr w:rsidR="0058329A" w:rsidRPr="0058329A" w:rsidTr="00274E2B">
        <w:trPr>
          <w:trHeight w:val="340"/>
        </w:trPr>
        <w:tc>
          <w:tcPr>
            <w:tcW w:w="9600" w:type="dxa"/>
            <w:gridSpan w:val="9"/>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329A" w:rsidRPr="00C45574" w:rsidRDefault="0058329A" w:rsidP="0058329A">
            <w:pPr>
              <w:pStyle w:val="ListParagraph"/>
              <w:ind w:left="0"/>
              <w:rPr>
                <w:sz w:val="20"/>
                <w:szCs w:val="20"/>
              </w:rPr>
            </w:pPr>
            <w:r w:rsidRPr="00C45574">
              <w:rPr>
                <w:sz w:val="20"/>
                <w:szCs w:val="20"/>
              </w:rPr>
              <w:t>Note: These values are similar to those quoted in BS 873: 1983 and ASTM D 4956-01a</w:t>
            </w:r>
          </w:p>
        </w:tc>
      </w:tr>
      <w:tr w:rsidR="0058329A" w:rsidRPr="0058329A" w:rsidTr="00274E2B">
        <w:trPr>
          <w:trHeight w:val="340"/>
        </w:trPr>
        <w:tc>
          <w:tcPr>
            <w:tcW w:w="9600" w:type="dxa"/>
            <w:gridSpan w:val="9"/>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8329A" w:rsidRPr="00C45574" w:rsidRDefault="0058329A" w:rsidP="002954B2">
            <w:pPr>
              <w:pStyle w:val="ListParagraph"/>
              <w:ind w:left="0"/>
              <w:rPr>
                <w:sz w:val="20"/>
                <w:szCs w:val="20"/>
              </w:rPr>
            </w:pPr>
            <w:r w:rsidRPr="00C45574">
              <w:rPr>
                <w:sz w:val="20"/>
                <w:szCs w:val="20"/>
              </w:rPr>
              <w:t xml:space="preserve">Footnote: Night time chromaticity data is not yet available. </w:t>
            </w:r>
          </w:p>
        </w:tc>
      </w:tr>
    </w:tbl>
    <w:p w:rsidR="00F04362" w:rsidRDefault="00F04362" w:rsidP="007C5772">
      <w:pPr>
        <w:pStyle w:val="ListParagraph"/>
        <w:ind w:left="2268"/>
        <w:rPr>
          <w:sz w:val="22"/>
        </w:rPr>
      </w:pPr>
    </w:p>
    <w:p w:rsidR="00F6498A" w:rsidRPr="00FD2552" w:rsidRDefault="007C5772" w:rsidP="00FA7327">
      <w:pPr>
        <w:pStyle w:val="ListParagraph"/>
        <w:numPr>
          <w:ilvl w:val="2"/>
          <w:numId w:val="3"/>
        </w:numPr>
        <w:ind w:left="2268" w:hanging="850"/>
        <w:rPr>
          <w:sz w:val="22"/>
        </w:rPr>
      </w:pPr>
      <w:r>
        <w:rPr>
          <w:sz w:val="22"/>
        </w:rPr>
        <w:t>Fluorescent and Non-Fluorescent Luminance Factor</w:t>
      </w:r>
    </w:p>
    <w:p w:rsidR="00F6498A" w:rsidRDefault="00F6498A" w:rsidP="007C5772">
      <w:pPr>
        <w:pStyle w:val="ListParagraph"/>
        <w:ind w:left="2268"/>
        <w:rPr>
          <w:sz w:val="22"/>
        </w:rPr>
      </w:pPr>
    </w:p>
    <w:p w:rsidR="00564133" w:rsidRPr="00564133" w:rsidRDefault="00564133" w:rsidP="00564133">
      <w:pPr>
        <w:pStyle w:val="Caption"/>
        <w:keepNext/>
        <w:jc w:val="center"/>
        <w:rPr>
          <w:b w:val="0"/>
        </w:rPr>
      </w:pPr>
      <w:r w:rsidRPr="00564133">
        <w:rPr>
          <w:b w:val="0"/>
        </w:rPr>
        <w:t xml:space="preserve">Table </w:t>
      </w:r>
      <w:r w:rsidRPr="00564133">
        <w:rPr>
          <w:b w:val="0"/>
        </w:rPr>
        <w:fldChar w:fldCharType="begin"/>
      </w:r>
      <w:r w:rsidRPr="00564133">
        <w:rPr>
          <w:b w:val="0"/>
        </w:rPr>
        <w:instrText xml:space="preserve"> SEQ Table \* ARABIC </w:instrText>
      </w:r>
      <w:r w:rsidRPr="00564133">
        <w:rPr>
          <w:b w:val="0"/>
        </w:rPr>
        <w:fldChar w:fldCharType="separate"/>
      </w:r>
      <w:r w:rsidR="00DC082E">
        <w:rPr>
          <w:b w:val="0"/>
          <w:noProof/>
        </w:rPr>
        <w:t>9</w:t>
      </w:r>
      <w:r w:rsidRPr="00564133">
        <w:rPr>
          <w:b w:val="0"/>
        </w:rPr>
        <w:fldChar w:fldCharType="end"/>
      </w:r>
    </w:p>
    <w:tbl>
      <w:tblPr>
        <w:tblW w:w="9600" w:type="dxa"/>
        <w:tblCellMar>
          <w:left w:w="0" w:type="dxa"/>
          <w:right w:w="0" w:type="dxa"/>
        </w:tblCellMar>
        <w:tblLook w:val="0400" w:firstRow="0" w:lastRow="0" w:firstColumn="0" w:lastColumn="0" w:noHBand="0" w:noVBand="1"/>
      </w:tblPr>
      <w:tblGrid>
        <w:gridCol w:w="2400"/>
        <w:gridCol w:w="2400"/>
        <w:gridCol w:w="2400"/>
        <w:gridCol w:w="2400"/>
      </w:tblGrid>
      <w:tr w:rsidR="000D6E47" w:rsidRPr="000D6E47" w:rsidTr="000D6E47">
        <w:trPr>
          <w:trHeight w:val="227"/>
        </w:trPr>
        <w:tc>
          <w:tcPr>
            <w:tcW w:w="2400" w:type="dxa"/>
            <w:vMerge w:val="restart"/>
            <w:tcBorders>
              <w:top w:val="single" w:sz="8" w:space="0" w:color="FFFFFF"/>
              <w:left w:val="single" w:sz="8"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0D6E47" w:rsidRPr="000D6E47" w:rsidRDefault="000D6E47" w:rsidP="000D6E47">
            <w:pPr>
              <w:rPr>
                <w:rFonts w:cs="Arial"/>
                <w:b/>
                <w:color w:val="FFFFFF" w:themeColor="background1"/>
                <w:sz w:val="22"/>
                <w:szCs w:val="22"/>
                <w:lang w:eastAsia="en-GB"/>
              </w:rPr>
            </w:pPr>
            <w:r w:rsidRPr="000D6E47">
              <w:rPr>
                <w:rFonts w:cs="Arial"/>
                <w:b/>
                <w:color w:val="FFFFFF" w:themeColor="background1"/>
                <w:sz w:val="22"/>
                <w:szCs w:val="22"/>
                <w:lang w:eastAsia="en-GB"/>
              </w:rPr>
              <w:t>Fluorescent Materials</w:t>
            </w:r>
          </w:p>
        </w:tc>
        <w:tc>
          <w:tcPr>
            <w:tcW w:w="7200" w:type="dxa"/>
            <w:gridSpan w:val="3"/>
            <w:tcBorders>
              <w:top w:val="single" w:sz="8" w:space="0" w:color="FFFFFF"/>
              <w:left w:val="single" w:sz="8" w:space="0" w:color="FFFFFF"/>
              <w:bottom w:val="single" w:sz="8"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0D6E47" w:rsidRPr="000D6E47" w:rsidRDefault="000D6E47" w:rsidP="000D6E47">
            <w:pPr>
              <w:rPr>
                <w:rFonts w:cs="Arial"/>
                <w:b/>
                <w:color w:val="FFFFFF" w:themeColor="background1"/>
                <w:sz w:val="22"/>
                <w:szCs w:val="22"/>
                <w:lang w:eastAsia="en-GB"/>
              </w:rPr>
            </w:pPr>
            <w:r w:rsidRPr="000D6E47">
              <w:rPr>
                <w:rFonts w:cs="Arial"/>
                <w:b/>
                <w:color w:val="FFFFFF" w:themeColor="background1"/>
                <w:sz w:val="22"/>
                <w:szCs w:val="22"/>
                <w:lang w:eastAsia="en-GB"/>
              </w:rPr>
              <w:t>Luminance Factor (min)</w:t>
            </w:r>
          </w:p>
        </w:tc>
      </w:tr>
      <w:tr w:rsidR="000D6E47" w:rsidRPr="000D6E47" w:rsidTr="000D6E47">
        <w:trPr>
          <w:trHeight w:val="227"/>
        </w:trPr>
        <w:tc>
          <w:tcPr>
            <w:tcW w:w="2400" w:type="dxa"/>
            <w:vMerge/>
            <w:tcBorders>
              <w:left w:val="single" w:sz="8"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0D6E47" w:rsidRPr="000D6E47" w:rsidRDefault="000D6E47" w:rsidP="000D6E47">
            <w:pPr>
              <w:rPr>
                <w:rFonts w:cs="Arial"/>
                <w:b/>
                <w:color w:val="FFFFFF" w:themeColor="background1"/>
                <w:sz w:val="22"/>
                <w:szCs w:val="22"/>
                <w:lang w:eastAsia="en-GB"/>
              </w:rPr>
            </w:pPr>
          </w:p>
        </w:tc>
        <w:tc>
          <w:tcPr>
            <w:tcW w:w="4800" w:type="dxa"/>
            <w:gridSpan w:val="2"/>
            <w:tcBorders>
              <w:top w:val="single" w:sz="8" w:space="0" w:color="FFFFFF"/>
              <w:left w:val="single" w:sz="8" w:space="0" w:color="FFFFFF"/>
              <w:bottom w:val="single" w:sz="8"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0D6E47" w:rsidRPr="000D6E47" w:rsidRDefault="000D6E47" w:rsidP="000D6E47">
            <w:pPr>
              <w:rPr>
                <w:rFonts w:cs="Arial"/>
                <w:b/>
                <w:color w:val="FFFFFF" w:themeColor="background1"/>
                <w:sz w:val="22"/>
                <w:szCs w:val="22"/>
                <w:lang w:eastAsia="en-GB"/>
              </w:rPr>
            </w:pPr>
            <w:r w:rsidRPr="000D6E47">
              <w:rPr>
                <w:rFonts w:cs="Arial"/>
                <w:b/>
                <w:color w:val="FFFFFF" w:themeColor="background1"/>
                <w:sz w:val="22"/>
                <w:szCs w:val="22"/>
                <w:lang w:eastAsia="en-GB"/>
              </w:rPr>
              <w:t>CIE D65</w:t>
            </w:r>
          </w:p>
        </w:tc>
        <w:tc>
          <w:tcPr>
            <w:tcW w:w="2400" w:type="dxa"/>
            <w:tcBorders>
              <w:top w:val="single" w:sz="8" w:space="0" w:color="FFFFFF"/>
              <w:left w:val="single" w:sz="8" w:space="0" w:color="FFFFFF"/>
              <w:bottom w:val="single" w:sz="8"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0D6E47" w:rsidRPr="000D6E47" w:rsidRDefault="000D6E47" w:rsidP="000D6E47">
            <w:pPr>
              <w:rPr>
                <w:rFonts w:cs="Arial"/>
                <w:b/>
                <w:color w:val="FFFFFF" w:themeColor="background1"/>
                <w:sz w:val="22"/>
                <w:szCs w:val="22"/>
                <w:lang w:eastAsia="en-GB"/>
              </w:rPr>
            </w:pPr>
            <w:r w:rsidRPr="000D6E47">
              <w:rPr>
                <w:rFonts w:cs="Arial"/>
                <w:b/>
                <w:color w:val="FFFFFF" w:themeColor="background1"/>
                <w:sz w:val="22"/>
                <w:szCs w:val="22"/>
                <w:lang w:eastAsia="en-GB"/>
              </w:rPr>
              <w:t>CIE D150</w:t>
            </w:r>
          </w:p>
        </w:tc>
      </w:tr>
      <w:tr w:rsidR="000D6E47" w:rsidRPr="000D6E47" w:rsidTr="000D6E47">
        <w:trPr>
          <w:trHeight w:val="227"/>
        </w:trPr>
        <w:tc>
          <w:tcPr>
            <w:tcW w:w="2400" w:type="dxa"/>
            <w:vMerge/>
            <w:tcBorders>
              <w:left w:val="single" w:sz="8" w:space="0" w:color="FFFFFF"/>
              <w:bottom w:val="single" w:sz="8"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0D6E47" w:rsidRPr="000D6E47" w:rsidRDefault="000D6E47" w:rsidP="000D6E47">
            <w:pPr>
              <w:rPr>
                <w:rFonts w:cs="Arial"/>
                <w:b/>
                <w:color w:val="FFFFFF" w:themeColor="background1"/>
                <w:sz w:val="22"/>
                <w:szCs w:val="22"/>
                <w:lang w:eastAsia="en-GB"/>
              </w:rPr>
            </w:pPr>
          </w:p>
        </w:tc>
        <w:tc>
          <w:tcPr>
            <w:tcW w:w="2400" w:type="dxa"/>
            <w:tcBorders>
              <w:top w:val="single" w:sz="8" w:space="0" w:color="FFFFFF"/>
              <w:left w:val="single" w:sz="8" w:space="0" w:color="FFFFFF"/>
              <w:bottom w:val="single" w:sz="8"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0D6E47" w:rsidRPr="000D6E47" w:rsidRDefault="000D6E47" w:rsidP="000D6E47">
            <w:pPr>
              <w:rPr>
                <w:rFonts w:cs="Arial"/>
                <w:b/>
                <w:color w:val="FFFFFF" w:themeColor="background1"/>
                <w:sz w:val="22"/>
                <w:szCs w:val="22"/>
                <w:lang w:eastAsia="en-GB"/>
              </w:rPr>
            </w:pPr>
            <w:r w:rsidRPr="000D6E47">
              <w:rPr>
                <w:rFonts w:cs="Arial"/>
                <w:b/>
                <w:color w:val="FFFFFF" w:themeColor="background1"/>
                <w:sz w:val="22"/>
                <w:szCs w:val="22"/>
                <w:lang w:eastAsia="en-GB"/>
              </w:rPr>
              <w:t>Total</w:t>
            </w:r>
          </w:p>
        </w:tc>
        <w:tc>
          <w:tcPr>
            <w:tcW w:w="2400" w:type="dxa"/>
            <w:tcBorders>
              <w:top w:val="single" w:sz="8" w:space="0" w:color="FFFFFF"/>
              <w:left w:val="single" w:sz="8" w:space="0" w:color="FFFFFF"/>
              <w:bottom w:val="single" w:sz="8"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0D6E47" w:rsidRPr="000D6E47" w:rsidRDefault="000D6E47" w:rsidP="000D6E47">
            <w:pPr>
              <w:rPr>
                <w:rFonts w:cs="Arial"/>
                <w:b/>
                <w:color w:val="FFFFFF" w:themeColor="background1"/>
                <w:sz w:val="22"/>
                <w:szCs w:val="22"/>
                <w:lang w:eastAsia="en-GB"/>
              </w:rPr>
            </w:pPr>
            <w:r w:rsidRPr="000D6E47">
              <w:rPr>
                <w:rFonts w:cs="Arial"/>
                <w:b/>
                <w:color w:val="FFFFFF" w:themeColor="background1"/>
                <w:sz w:val="22"/>
                <w:szCs w:val="22"/>
                <w:lang w:eastAsia="en-GB"/>
              </w:rPr>
              <w:t>Fluorescent</w:t>
            </w:r>
          </w:p>
        </w:tc>
        <w:tc>
          <w:tcPr>
            <w:tcW w:w="2400" w:type="dxa"/>
            <w:tcBorders>
              <w:top w:val="single" w:sz="8" w:space="0" w:color="FFFFFF"/>
              <w:left w:val="single" w:sz="8" w:space="0" w:color="FFFFFF"/>
              <w:bottom w:val="single" w:sz="8"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0D6E47" w:rsidRPr="000D6E47" w:rsidRDefault="000D6E47" w:rsidP="000D6E47">
            <w:pPr>
              <w:rPr>
                <w:rFonts w:cs="Arial"/>
                <w:b/>
                <w:color w:val="FFFFFF" w:themeColor="background1"/>
                <w:sz w:val="22"/>
                <w:szCs w:val="22"/>
                <w:lang w:eastAsia="en-GB"/>
              </w:rPr>
            </w:pPr>
            <w:r w:rsidRPr="000D6E47">
              <w:rPr>
                <w:rFonts w:cs="Arial"/>
                <w:b/>
                <w:color w:val="FFFFFF" w:themeColor="background1"/>
                <w:sz w:val="22"/>
                <w:szCs w:val="22"/>
                <w:lang w:eastAsia="en-GB"/>
              </w:rPr>
              <w:t>Total</w:t>
            </w:r>
          </w:p>
        </w:tc>
      </w:tr>
      <w:tr w:rsidR="000D6E47" w:rsidRPr="000D6E47" w:rsidTr="000D6E47">
        <w:trPr>
          <w:trHeight w:val="340"/>
        </w:trPr>
        <w:tc>
          <w:tcPr>
            <w:tcW w:w="24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0D6E47" w:rsidRPr="00C45574" w:rsidRDefault="000D6E47" w:rsidP="000D6E47">
            <w:pPr>
              <w:rPr>
                <w:rFonts w:cs="Arial"/>
                <w:sz w:val="20"/>
                <w:szCs w:val="22"/>
                <w:lang w:eastAsia="en-GB"/>
              </w:rPr>
            </w:pPr>
            <w:r w:rsidRPr="00C45574">
              <w:rPr>
                <w:rFonts w:cs="Arial"/>
                <w:sz w:val="20"/>
                <w:szCs w:val="22"/>
                <w:lang w:eastAsia="en-GB"/>
              </w:rPr>
              <w:t>F. Yellow (Green)</w:t>
            </w:r>
          </w:p>
        </w:tc>
        <w:tc>
          <w:tcPr>
            <w:tcW w:w="24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0D6E47" w:rsidRPr="00C45574" w:rsidRDefault="000D6E47" w:rsidP="000D6E47">
            <w:pPr>
              <w:rPr>
                <w:rFonts w:cs="Arial"/>
                <w:sz w:val="20"/>
                <w:szCs w:val="22"/>
                <w:lang w:eastAsia="en-GB"/>
              </w:rPr>
            </w:pPr>
            <w:r w:rsidRPr="00C45574">
              <w:rPr>
                <w:rFonts w:cs="Arial"/>
                <w:sz w:val="20"/>
                <w:szCs w:val="22"/>
                <w:lang w:eastAsia="en-GB"/>
              </w:rPr>
              <w:t>30</w:t>
            </w:r>
          </w:p>
        </w:tc>
        <w:tc>
          <w:tcPr>
            <w:tcW w:w="24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0D6E47" w:rsidRPr="00C45574" w:rsidRDefault="000D6E47" w:rsidP="000D6E47">
            <w:pPr>
              <w:rPr>
                <w:rFonts w:cs="Arial"/>
                <w:sz w:val="20"/>
                <w:szCs w:val="22"/>
                <w:lang w:eastAsia="en-GB"/>
              </w:rPr>
            </w:pPr>
            <w:r w:rsidRPr="00C45574">
              <w:rPr>
                <w:rFonts w:cs="Arial"/>
                <w:sz w:val="20"/>
                <w:szCs w:val="22"/>
                <w:lang w:eastAsia="en-GB"/>
              </w:rPr>
              <w:t>15</w:t>
            </w:r>
          </w:p>
        </w:tc>
        <w:tc>
          <w:tcPr>
            <w:tcW w:w="24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0D6E47" w:rsidRPr="00C45574" w:rsidRDefault="000D6E47" w:rsidP="000D6E47">
            <w:pPr>
              <w:rPr>
                <w:rFonts w:cs="Arial"/>
                <w:sz w:val="20"/>
                <w:szCs w:val="22"/>
                <w:lang w:eastAsia="en-GB"/>
              </w:rPr>
            </w:pPr>
            <w:r w:rsidRPr="00C45574">
              <w:rPr>
                <w:rFonts w:cs="Arial"/>
                <w:sz w:val="20"/>
                <w:szCs w:val="22"/>
                <w:lang w:eastAsia="en-GB"/>
              </w:rPr>
              <w:t>40</w:t>
            </w:r>
          </w:p>
        </w:tc>
      </w:tr>
      <w:tr w:rsidR="000D6E47" w:rsidRPr="000D6E47" w:rsidTr="000D6E47">
        <w:trPr>
          <w:trHeight w:val="340"/>
        </w:trPr>
        <w:tc>
          <w:tcPr>
            <w:tcW w:w="24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0D6E47" w:rsidRPr="00C45574" w:rsidRDefault="000D6E47" w:rsidP="000D6E47">
            <w:pPr>
              <w:rPr>
                <w:rFonts w:cs="Arial"/>
                <w:sz w:val="20"/>
                <w:szCs w:val="22"/>
                <w:lang w:eastAsia="en-GB"/>
              </w:rPr>
            </w:pPr>
            <w:r w:rsidRPr="00C45574">
              <w:rPr>
                <w:rFonts w:cs="Arial"/>
                <w:sz w:val="20"/>
                <w:szCs w:val="22"/>
                <w:lang w:eastAsia="en-GB"/>
              </w:rPr>
              <w:t>Fl. Orange</w:t>
            </w:r>
          </w:p>
        </w:tc>
        <w:tc>
          <w:tcPr>
            <w:tcW w:w="24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0D6E47" w:rsidRPr="00C45574" w:rsidRDefault="000D6E47" w:rsidP="000D6E47">
            <w:pPr>
              <w:rPr>
                <w:rFonts w:cs="Arial"/>
                <w:sz w:val="20"/>
                <w:szCs w:val="22"/>
                <w:lang w:eastAsia="en-GB"/>
              </w:rPr>
            </w:pPr>
            <w:r w:rsidRPr="00C45574">
              <w:rPr>
                <w:rFonts w:cs="Arial"/>
                <w:sz w:val="20"/>
                <w:szCs w:val="22"/>
                <w:lang w:eastAsia="en-GB"/>
              </w:rPr>
              <w:t>15</w:t>
            </w:r>
          </w:p>
        </w:tc>
        <w:tc>
          <w:tcPr>
            <w:tcW w:w="24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0D6E47" w:rsidRPr="00C45574" w:rsidRDefault="000D6E47" w:rsidP="000D6E47">
            <w:pPr>
              <w:rPr>
                <w:rFonts w:cs="Arial"/>
                <w:sz w:val="20"/>
                <w:szCs w:val="22"/>
                <w:lang w:eastAsia="en-GB"/>
              </w:rPr>
            </w:pPr>
            <w:r w:rsidRPr="00C45574">
              <w:rPr>
                <w:rFonts w:cs="Arial"/>
                <w:sz w:val="20"/>
                <w:szCs w:val="22"/>
                <w:lang w:eastAsia="en-GB"/>
              </w:rPr>
              <w:t>7</w:t>
            </w:r>
          </w:p>
        </w:tc>
        <w:tc>
          <w:tcPr>
            <w:tcW w:w="24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0D6E47" w:rsidRPr="00C45574" w:rsidRDefault="000D6E47" w:rsidP="000D6E47">
            <w:pPr>
              <w:rPr>
                <w:rFonts w:cs="Arial"/>
                <w:sz w:val="20"/>
                <w:szCs w:val="22"/>
                <w:lang w:eastAsia="en-GB"/>
              </w:rPr>
            </w:pPr>
            <w:r w:rsidRPr="00C45574">
              <w:rPr>
                <w:rFonts w:cs="Arial"/>
                <w:sz w:val="20"/>
                <w:szCs w:val="22"/>
                <w:lang w:eastAsia="en-GB"/>
              </w:rPr>
              <w:t>15</w:t>
            </w:r>
          </w:p>
        </w:tc>
      </w:tr>
      <w:tr w:rsidR="000D6E47" w:rsidRPr="000D6E47" w:rsidTr="000D6E47">
        <w:trPr>
          <w:trHeight w:val="340"/>
        </w:trPr>
        <w:tc>
          <w:tcPr>
            <w:tcW w:w="24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0D6E47" w:rsidRPr="00C45574" w:rsidRDefault="000D6E47" w:rsidP="000D6E47">
            <w:pPr>
              <w:rPr>
                <w:rFonts w:cs="Arial"/>
                <w:sz w:val="20"/>
                <w:szCs w:val="22"/>
                <w:lang w:eastAsia="en-GB"/>
              </w:rPr>
            </w:pPr>
            <w:r w:rsidRPr="00C45574">
              <w:rPr>
                <w:rFonts w:cs="Arial"/>
                <w:sz w:val="20"/>
                <w:szCs w:val="22"/>
                <w:lang w:eastAsia="en-GB"/>
              </w:rPr>
              <w:t>Blue</w:t>
            </w:r>
          </w:p>
        </w:tc>
        <w:tc>
          <w:tcPr>
            <w:tcW w:w="24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0D6E47" w:rsidRPr="00C45574" w:rsidRDefault="000D6E47" w:rsidP="000D6E47">
            <w:pPr>
              <w:rPr>
                <w:rFonts w:cs="Arial"/>
                <w:sz w:val="20"/>
                <w:szCs w:val="22"/>
                <w:lang w:eastAsia="en-GB"/>
              </w:rPr>
            </w:pPr>
            <w:r w:rsidRPr="00C45574">
              <w:rPr>
                <w:rFonts w:cs="Arial"/>
                <w:sz w:val="20"/>
                <w:szCs w:val="22"/>
                <w:lang w:eastAsia="en-GB"/>
              </w:rPr>
              <w:t>0.7</w:t>
            </w:r>
          </w:p>
        </w:tc>
        <w:tc>
          <w:tcPr>
            <w:tcW w:w="24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0D6E47" w:rsidRPr="00C45574" w:rsidRDefault="000D6E47" w:rsidP="000D6E47">
            <w:pPr>
              <w:rPr>
                <w:rFonts w:cs="Arial"/>
                <w:sz w:val="20"/>
                <w:szCs w:val="22"/>
                <w:lang w:eastAsia="en-GB"/>
              </w:rPr>
            </w:pPr>
            <w:r w:rsidRPr="00C45574">
              <w:rPr>
                <w:rFonts w:cs="Arial"/>
                <w:sz w:val="20"/>
                <w:szCs w:val="22"/>
                <w:lang w:eastAsia="en-GB"/>
              </w:rPr>
              <w:t>n/a</w:t>
            </w:r>
          </w:p>
        </w:tc>
        <w:tc>
          <w:tcPr>
            <w:tcW w:w="24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0D6E47" w:rsidRPr="00C45574" w:rsidRDefault="000D6E47" w:rsidP="000D6E47">
            <w:pPr>
              <w:rPr>
                <w:rFonts w:cs="Arial"/>
                <w:sz w:val="20"/>
                <w:szCs w:val="22"/>
                <w:lang w:eastAsia="en-GB"/>
              </w:rPr>
            </w:pPr>
            <w:r w:rsidRPr="00C45574">
              <w:rPr>
                <w:rFonts w:cs="Arial"/>
                <w:sz w:val="20"/>
                <w:szCs w:val="22"/>
                <w:lang w:eastAsia="en-GB"/>
              </w:rPr>
              <w:t>n/a</w:t>
            </w:r>
          </w:p>
        </w:tc>
      </w:tr>
      <w:tr w:rsidR="000D6E47" w:rsidRPr="000D6E47" w:rsidTr="000D6E47">
        <w:trPr>
          <w:trHeight w:val="340"/>
        </w:trPr>
        <w:tc>
          <w:tcPr>
            <w:tcW w:w="24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0D6E47" w:rsidRPr="00C45574" w:rsidRDefault="000D6E47" w:rsidP="000D6E47">
            <w:pPr>
              <w:rPr>
                <w:rFonts w:cs="Arial"/>
                <w:sz w:val="20"/>
                <w:szCs w:val="22"/>
                <w:lang w:eastAsia="en-GB"/>
              </w:rPr>
            </w:pPr>
            <w:r w:rsidRPr="00C45574">
              <w:rPr>
                <w:rFonts w:cs="Arial"/>
                <w:sz w:val="20"/>
                <w:szCs w:val="22"/>
                <w:lang w:eastAsia="en-GB"/>
              </w:rPr>
              <w:t>White</w:t>
            </w:r>
          </w:p>
        </w:tc>
        <w:tc>
          <w:tcPr>
            <w:tcW w:w="24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0D6E47" w:rsidRPr="00C45574" w:rsidRDefault="000D6E47" w:rsidP="000D6E47">
            <w:pPr>
              <w:rPr>
                <w:rFonts w:cs="Arial"/>
                <w:sz w:val="20"/>
                <w:szCs w:val="22"/>
                <w:lang w:eastAsia="en-GB"/>
              </w:rPr>
            </w:pPr>
            <w:r w:rsidRPr="00C45574">
              <w:rPr>
                <w:rFonts w:cs="Arial"/>
                <w:sz w:val="20"/>
                <w:szCs w:val="22"/>
                <w:lang w:eastAsia="en-GB"/>
              </w:rPr>
              <w:t>17</w:t>
            </w:r>
          </w:p>
        </w:tc>
        <w:tc>
          <w:tcPr>
            <w:tcW w:w="24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0D6E47" w:rsidRPr="00C45574" w:rsidRDefault="000D6E47" w:rsidP="000D6E47">
            <w:pPr>
              <w:rPr>
                <w:rFonts w:cs="Arial"/>
                <w:sz w:val="20"/>
                <w:szCs w:val="22"/>
                <w:lang w:eastAsia="en-GB"/>
              </w:rPr>
            </w:pPr>
            <w:r w:rsidRPr="00C45574">
              <w:rPr>
                <w:rFonts w:cs="Arial"/>
                <w:sz w:val="20"/>
                <w:szCs w:val="22"/>
                <w:lang w:eastAsia="en-GB"/>
              </w:rPr>
              <w:t>n/a</w:t>
            </w:r>
          </w:p>
        </w:tc>
        <w:tc>
          <w:tcPr>
            <w:tcW w:w="24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0D6E47" w:rsidRPr="00C45574" w:rsidRDefault="000D6E47" w:rsidP="000D6E47">
            <w:pPr>
              <w:rPr>
                <w:rFonts w:cs="Arial"/>
                <w:sz w:val="20"/>
                <w:szCs w:val="22"/>
                <w:lang w:eastAsia="en-GB"/>
              </w:rPr>
            </w:pPr>
            <w:r w:rsidRPr="00C45574">
              <w:rPr>
                <w:rFonts w:cs="Arial"/>
                <w:sz w:val="20"/>
                <w:szCs w:val="22"/>
                <w:lang w:eastAsia="en-GB"/>
              </w:rPr>
              <w:t>n/a</w:t>
            </w:r>
          </w:p>
        </w:tc>
      </w:tr>
      <w:tr w:rsidR="000D6E47" w:rsidRPr="000D6E47" w:rsidTr="000D6E47">
        <w:trPr>
          <w:trHeight w:val="340"/>
        </w:trPr>
        <w:tc>
          <w:tcPr>
            <w:tcW w:w="24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0D6E47" w:rsidRPr="00C45574" w:rsidRDefault="000D6E47" w:rsidP="000D6E47">
            <w:pPr>
              <w:rPr>
                <w:rFonts w:cs="Arial"/>
                <w:sz w:val="20"/>
                <w:szCs w:val="22"/>
                <w:lang w:eastAsia="en-GB"/>
              </w:rPr>
            </w:pPr>
            <w:r w:rsidRPr="00C45574">
              <w:rPr>
                <w:rFonts w:cs="Arial"/>
                <w:sz w:val="20"/>
                <w:szCs w:val="22"/>
                <w:lang w:eastAsia="en-GB"/>
              </w:rPr>
              <w:t>Red</w:t>
            </w:r>
          </w:p>
        </w:tc>
        <w:tc>
          <w:tcPr>
            <w:tcW w:w="24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0D6E47" w:rsidRPr="00C45574" w:rsidRDefault="000D6E47" w:rsidP="000D6E47">
            <w:pPr>
              <w:rPr>
                <w:rFonts w:cs="Arial"/>
                <w:sz w:val="20"/>
                <w:szCs w:val="22"/>
                <w:lang w:eastAsia="en-GB"/>
              </w:rPr>
            </w:pPr>
            <w:r w:rsidRPr="00C45574">
              <w:rPr>
                <w:rFonts w:cs="Arial"/>
                <w:sz w:val="20"/>
                <w:szCs w:val="22"/>
                <w:lang w:eastAsia="en-GB"/>
              </w:rPr>
              <w:t>0.5</w:t>
            </w:r>
          </w:p>
        </w:tc>
        <w:tc>
          <w:tcPr>
            <w:tcW w:w="24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0D6E47" w:rsidRPr="00C45574" w:rsidRDefault="000D6E47" w:rsidP="000D6E47">
            <w:pPr>
              <w:rPr>
                <w:rFonts w:cs="Arial"/>
                <w:sz w:val="20"/>
                <w:szCs w:val="22"/>
                <w:lang w:eastAsia="en-GB"/>
              </w:rPr>
            </w:pPr>
            <w:r w:rsidRPr="00C45574">
              <w:rPr>
                <w:rFonts w:cs="Arial"/>
                <w:sz w:val="20"/>
                <w:szCs w:val="22"/>
                <w:lang w:eastAsia="en-GB"/>
              </w:rPr>
              <w:t>n/a</w:t>
            </w:r>
          </w:p>
        </w:tc>
        <w:tc>
          <w:tcPr>
            <w:tcW w:w="24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0D6E47" w:rsidRPr="00C45574" w:rsidRDefault="000D6E47" w:rsidP="000D6E47">
            <w:pPr>
              <w:rPr>
                <w:rFonts w:cs="Arial"/>
                <w:sz w:val="20"/>
                <w:szCs w:val="22"/>
                <w:lang w:eastAsia="en-GB"/>
              </w:rPr>
            </w:pPr>
            <w:r w:rsidRPr="00C45574">
              <w:rPr>
                <w:rFonts w:cs="Arial"/>
                <w:sz w:val="20"/>
                <w:szCs w:val="22"/>
                <w:lang w:eastAsia="en-GB"/>
              </w:rPr>
              <w:t>n/a</w:t>
            </w:r>
          </w:p>
        </w:tc>
      </w:tr>
    </w:tbl>
    <w:p w:rsidR="00F04362" w:rsidRDefault="00F04362" w:rsidP="007C5772">
      <w:pPr>
        <w:pStyle w:val="ListParagraph"/>
        <w:ind w:left="2268"/>
        <w:rPr>
          <w:sz w:val="22"/>
        </w:rPr>
      </w:pPr>
    </w:p>
    <w:p w:rsidR="009C6380" w:rsidRDefault="009C6380">
      <w:pPr>
        <w:rPr>
          <w:sz w:val="22"/>
        </w:rPr>
      </w:pPr>
      <w:r>
        <w:rPr>
          <w:sz w:val="22"/>
        </w:rPr>
        <w:br w:type="page"/>
      </w:r>
    </w:p>
    <w:p w:rsidR="009C6380" w:rsidRDefault="009C6380" w:rsidP="009C6380">
      <w:pPr>
        <w:pStyle w:val="ListParagraph"/>
        <w:ind w:left="2268"/>
        <w:rPr>
          <w:sz w:val="22"/>
        </w:rPr>
      </w:pPr>
    </w:p>
    <w:p w:rsidR="00F6498A" w:rsidRPr="00FD2552" w:rsidRDefault="007C5772" w:rsidP="00FA7327">
      <w:pPr>
        <w:pStyle w:val="ListParagraph"/>
        <w:numPr>
          <w:ilvl w:val="2"/>
          <w:numId w:val="3"/>
        </w:numPr>
        <w:ind w:left="2268" w:hanging="850"/>
        <w:rPr>
          <w:sz w:val="22"/>
        </w:rPr>
      </w:pPr>
      <w:r>
        <w:rPr>
          <w:sz w:val="22"/>
        </w:rPr>
        <w:t>Standards Compliance</w:t>
      </w:r>
    </w:p>
    <w:p w:rsidR="00F6498A" w:rsidRDefault="00F6498A" w:rsidP="007C5772">
      <w:pPr>
        <w:pStyle w:val="ListParagraph"/>
        <w:ind w:left="2268"/>
        <w:rPr>
          <w:sz w:val="22"/>
        </w:rPr>
      </w:pPr>
    </w:p>
    <w:p w:rsidR="00564133" w:rsidRPr="00564133" w:rsidRDefault="00564133" w:rsidP="00564133">
      <w:pPr>
        <w:pStyle w:val="Caption"/>
        <w:keepNext/>
        <w:jc w:val="center"/>
        <w:rPr>
          <w:b w:val="0"/>
        </w:rPr>
      </w:pPr>
      <w:r w:rsidRPr="00564133">
        <w:rPr>
          <w:b w:val="0"/>
        </w:rPr>
        <w:t xml:space="preserve">Table </w:t>
      </w:r>
      <w:r w:rsidRPr="00564133">
        <w:rPr>
          <w:b w:val="0"/>
        </w:rPr>
        <w:fldChar w:fldCharType="begin"/>
      </w:r>
      <w:r w:rsidRPr="00564133">
        <w:rPr>
          <w:b w:val="0"/>
        </w:rPr>
        <w:instrText xml:space="preserve"> SEQ Table \* ARABIC </w:instrText>
      </w:r>
      <w:r w:rsidRPr="00564133">
        <w:rPr>
          <w:b w:val="0"/>
        </w:rPr>
        <w:fldChar w:fldCharType="separate"/>
      </w:r>
      <w:r w:rsidR="00DC082E">
        <w:rPr>
          <w:b w:val="0"/>
          <w:noProof/>
        </w:rPr>
        <w:t>10</w:t>
      </w:r>
      <w:r w:rsidRPr="00564133">
        <w:rPr>
          <w:b w:val="0"/>
        </w:rPr>
        <w:fldChar w:fldCharType="end"/>
      </w:r>
    </w:p>
    <w:tbl>
      <w:tblPr>
        <w:tblW w:w="9600" w:type="dxa"/>
        <w:tblCellMar>
          <w:left w:w="0" w:type="dxa"/>
          <w:right w:w="0" w:type="dxa"/>
        </w:tblCellMar>
        <w:tblLook w:val="0400" w:firstRow="0" w:lastRow="0" w:firstColumn="0" w:lastColumn="0" w:noHBand="0" w:noVBand="1"/>
      </w:tblPr>
      <w:tblGrid>
        <w:gridCol w:w="2554"/>
        <w:gridCol w:w="7046"/>
      </w:tblGrid>
      <w:tr w:rsidR="008876A5" w:rsidRPr="00C45574" w:rsidTr="008876A5">
        <w:trPr>
          <w:trHeight w:val="227"/>
        </w:trPr>
        <w:tc>
          <w:tcPr>
            <w:tcW w:w="255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8876A5" w:rsidRPr="00C45574" w:rsidRDefault="008876A5" w:rsidP="00B74542">
            <w:pPr>
              <w:spacing w:line="360" w:lineRule="auto"/>
              <w:ind w:left="102" w:right="-20"/>
              <w:rPr>
                <w:rFonts w:eastAsia="Arial" w:cs="Arial"/>
                <w:sz w:val="20"/>
                <w:szCs w:val="22"/>
              </w:rPr>
            </w:pPr>
            <w:r w:rsidRPr="00C45574">
              <w:rPr>
                <w:rFonts w:eastAsia="Arial" w:cs="Arial"/>
                <w:bCs/>
                <w:sz w:val="20"/>
                <w:szCs w:val="22"/>
              </w:rPr>
              <w:t>Impact Resistance</w:t>
            </w:r>
          </w:p>
        </w:tc>
        <w:tc>
          <w:tcPr>
            <w:tcW w:w="704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8876A5" w:rsidRPr="00C45574" w:rsidRDefault="008876A5" w:rsidP="00B74542">
            <w:pPr>
              <w:spacing w:before="36" w:line="360" w:lineRule="auto"/>
              <w:ind w:left="102" w:right="-20"/>
              <w:rPr>
                <w:rFonts w:eastAsia="Arial" w:cs="Arial"/>
                <w:sz w:val="20"/>
                <w:szCs w:val="22"/>
              </w:rPr>
            </w:pPr>
            <w:r w:rsidRPr="00C45574">
              <w:rPr>
                <w:rFonts w:eastAsia="Arial" w:cs="Arial"/>
                <w:sz w:val="20"/>
                <w:szCs w:val="22"/>
              </w:rPr>
              <w:t>ASTM D4956 – 01a: 6:10 or ASTM D2794 –93</w:t>
            </w:r>
          </w:p>
        </w:tc>
      </w:tr>
      <w:tr w:rsidR="008876A5" w:rsidRPr="00C45574" w:rsidTr="008876A5">
        <w:trPr>
          <w:trHeight w:val="227"/>
        </w:trPr>
        <w:tc>
          <w:tcPr>
            <w:tcW w:w="255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8876A5" w:rsidRPr="00C45574" w:rsidRDefault="008876A5" w:rsidP="00B74542">
            <w:pPr>
              <w:spacing w:before="36" w:line="360" w:lineRule="auto"/>
              <w:ind w:left="102" w:right="-20"/>
              <w:rPr>
                <w:rFonts w:eastAsia="Arial" w:cs="Arial"/>
                <w:sz w:val="20"/>
                <w:szCs w:val="22"/>
              </w:rPr>
            </w:pPr>
            <w:r w:rsidRPr="00C45574">
              <w:rPr>
                <w:rFonts w:eastAsia="Arial" w:cs="Arial"/>
                <w:bCs/>
                <w:sz w:val="20"/>
                <w:szCs w:val="22"/>
              </w:rPr>
              <w:t>Shrinkage</w:t>
            </w:r>
          </w:p>
        </w:tc>
        <w:tc>
          <w:tcPr>
            <w:tcW w:w="704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8876A5" w:rsidRPr="00C45574" w:rsidRDefault="008876A5" w:rsidP="00B74542">
            <w:pPr>
              <w:spacing w:before="36" w:line="360" w:lineRule="auto"/>
              <w:ind w:left="102" w:right="-20"/>
              <w:rPr>
                <w:rFonts w:eastAsia="Arial" w:cs="Arial"/>
                <w:sz w:val="20"/>
                <w:szCs w:val="22"/>
              </w:rPr>
            </w:pPr>
            <w:r w:rsidRPr="00C45574">
              <w:rPr>
                <w:rFonts w:eastAsia="Arial" w:cs="Arial"/>
                <w:sz w:val="20"/>
                <w:szCs w:val="22"/>
              </w:rPr>
              <w:t>ASTM D4956 – 01a: 6.6</w:t>
            </w:r>
          </w:p>
        </w:tc>
      </w:tr>
      <w:tr w:rsidR="008876A5" w:rsidRPr="00C45574" w:rsidTr="008876A5">
        <w:trPr>
          <w:trHeight w:val="227"/>
        </w:trPr>
        <w:tc>
          <w:tcPr>
            <w:tcW w:w="255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8876A5" w:rsidRPr="00C45574" w:rsidRDefault="008876A5" w:rsidP="00B74542">
            <w:pPr>
              <w:spacing w:before="36" w:line="360" w:lineRule="auto"/>
              <w:ind w:left="102" w:right="-20"/>
              <w:rPr>
                <w:rFonts w:eastAsia="Arial" w:cs="Arial"/>
                <w:sz w:val="20"/>
                <w:szCs w:val="22"/>
              </w:rPr>
            </w:pPr>
            <w:r w:rsidRPr="00C45574">
              <w:rPr>
                <w:rFonts w:eastAsia="Arial" w:cs="Arial"/>
                <w:bCs/>
                <w:sz w:val="20"/>
                <w:szCs w:val="22"/>
              </w:rPr>
              <w:t>Flexibility</w:t>
            </w:r>
          </w:p>
        </w:tc>
        <w:tc>
          <w:tcPr>
            <w:tcW w:w="704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8876A5" w:rsidRPr="00C45574" w:rsidRDefault="008876A5" w:rsidP="00B74542">
            <w:pPr>
              <w:spacing w:before="36" w:line="360" w:lineRule="auto"/>
              <w:ind w:left="102" w:right="-20"/>
              <w:rPr>
                <w:rFonts w:eastAsia="Arial" w:cs="Arial"/>
                <w:sz w:val="20"/>
                <w:szCs w:val="22"/>
              </w:rPr>
            </w:pPr>
            <w:r w:rsidRPr="00C45574">
              <w:rPr>
                <w:rFonts w:eastAsia="Arial" w:cs="Arial"/>
                <w:sz w:val="20"/>
                <w:szCs w:val="22"/>
              </w:rPr>
              <w:t>ASTM D4956 – 01a: 6.7</w:t>
            </w:r>
          </w:p>
        </w:tc>
      </w:tr>
      <w:tr w:rsidR="008876A5" w:rsidRPr="00C45574" w:rsidTr="008876A5">
        <w:trPr>
          <w:trHeight w:val="227"/>
        </w:trPr>
        <w:tc>
          <w:tcPr>
            <w:tcW w:w="255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8876A5" w:rsidRPr="00C45574" w:rsidRDefault="008876A5" w:rsidP="00B74542">
            <w:pPr>
              <w:spacing w:line="360" w:lineRule="auto"/>
              <w:ind w:left="102" w:right="42"/>
              <w:rPr>
                <w:rFonts w:eastAsia="Arial" w:cs="Arial"/>
                <w:sz w:val="20"/>
                <w:szCs w:val="22"/>
              </w:rPr>
            </w:pPr>
            <w:r w:rsidRPr="00C45574">
              <w:rPr>
                <w:rFonts w:eastAsia="Arial" w:cs="Arial"/>
                <w:bCs/>
                <w:sz w:val="20"/>
                <w:szCs w:val="22"/>
              </w:rPr>
              <w:t>Chemical / solvent resistance</w:t>
            </w:r>
          </w:p>
        </w:tc>
        <w:tc>
          <w:tcPr>
            <w:tcW w:w="704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8876A5" w:rsidRPr="00C45574" w:rsidRDefault="008876A5" w:rsidP="00B74542">
            <w:pPr>
              <w:spacing w:before="36" w:line="360" w:lineRule="auto"/>
              <w:ind w:left="102" w:right="41"/>
              <w:rPr>
                <w:rFonts w:eastAsia="Arial" w:cs="Arial"/>
                <w:sz w:val="20"/>
                <w:szCs w:val="22"/>
              </w:rPr>
            </w:pPr>
            <w:r w:rsidRPr="00C45574">
              <w:rPr>
                <w:rFonts w:eastAsia="Arial" w:cs="Arial"/>
                <w:sz w:val="20"/>
                <w:szCs w:val="22"/>
              </w:rPr>
              <w:t xml:space="preserve">BS 873: Part 1:1983 section 12 (solvent wipe test) </w:t>
            </w:r>
            <w:r w:rsidRPr="00C45574">
              <w:rPr>
                <w:rFonts w:eastAsia="Arial" w:cs="Arial"/>
                <w:b/>
                <w:bCs/>
                <w:sz w:val="20"/>
                <w:szCs w:val="22"/>
              </w:rPr>
              <w:t>Chemicals</w:t>
            </w:r>
            <w:r w:rsidRPr="00C45574">
              <w:rPr>
                <w:rFonts w:eastAsia="Arial" w:cs="Arial"/>
                <w:bCs/>
                <w:spacing w:val="8"/>
                <w:sz w:val="20"/>
                <w:szCs w:val="22"/>
              </w:rPr>
              <w:t xml:space="preserve"> </w:t>
            </w:r>
            <w:r w:rsidRPr="00C45574">
              <w:rPr>
                <w:rFonts w:eastAsia="Arial" w:cs="Arial"/>
                <w:sz w:val="20"/>
                <w:szCs w:val="22"/>
              </w:rPr>
              <w:t>–</w:t>
            </w:r>
            <w:r w:rsidRPr="00C45574">
              <w:rPr>
                <w:rFonts w:eastAsia="Arial" w:cs="Arial"/>
                <w:spacing w:val="8"/>
                <w:sz w:val="20"/>
                <w:szCs w:val="22"/>
              </w:rPr>
              <w:t xml:space="preserve"> </w:t>
            </w:r>
            <w:r w:rsidRPr="00C45574">
              <w:rPr>
                <w:rFonts w:eastAsia="Arial" w:cs="Arial"/>
                <w:sz w:val="20"/>
                <w:szCs w:val="22"/>
              </w:rPr>
              <w:t>at</w:t>
            </w:r>
            <w:r w:rsidRPr="00C45574">
              <w:rPr>
                <w:rFonts w:eastAsia="Arial" w:cs="Arial"/>
                <w:spacing w:val="8"/>
                <w:sz w:val="20"/>
                <w:szCs w:val="22"/>
              </w:rPr>
              <w:t xml:space="preserve"> </w:t>
            </w:r>
            <w:r w:rsidRPr="00C45574">
              <w:rPr>
                <w:rFonts w:eastAsia="Arial" w:cs="Arial"/>
                <w:sz w:val="20"/>
                <w:szCs w:val="22"/>
              </w:rPr>
              <w:t>minimum,</w:t>
            </w:r>
            <w:r w:rsidRPr="00C45574">
              <w:rPr>
                <w:rFonts w:eastAsia="Arial" w:cs="Arial"/>
                <w:spacing w:val="8"/>
                <w:sz w:val="20"/>
                <w:szCs w:val="22"/>
              </w:rPr>
              <w:t xml:space="preserve"> </w:t>
            </w:r>
            <w:r w:rsidRPr="00C45574">
              <w:rPr>
                <w:rFonts w:eastAsia="Arial" w:cs="Arial"/>
                <w:sz w:val="20"/>
                <w:szCs w:val="22"/>
              </w:rPr>
              <w:t>should</w:t>
            </w:r>
            <w:r w:rsidRPr="00C45574">
              <w:rPr>
                <w:rFonts w:eastAsia="Arial" w:cs="Arial"/>
                <w:spacing w:val="8"/>
                <w:sz w:val="20"/>
                <w:szCs w:val="22"/>
              </w:rPr>
              <w:t xml:space="preserve"> </w:t>
            </w:r>
            <w:r w:rsidRPr="00C45574">
              <w:rPr>
                <w:rFonts w:eastAsia="Arial" w:cs="Arial"/>
                <w:sz w:val="20"/>
                <w:szCs w:val="22"/>
              </w:rPr>
              <w:t>be</w:t>
            </w:r>
            <w:r w:rsidRPr="00C45574">
              <w:rPr>
                <w:rFonts w:eastAsia="Arial" w:cs="Arial"/>
                <w:spacing w:val="8"/>
                <w:sz w:val="20"/>
                <w:szCs w:val="22"/>
              </w:rPr>
              <w:t xml:space="preserve"> </w:t>
            </w:r>
            <w:r w:rsidRPr="00C45574">
              <w:rPr>
                <w:rFonts w:eastAsia="Arial" w:cs="Arial"/>
                <w:sz w:val="20"/>
                <w:szCs w:val="22"/>
              </w:rPr>
              <w:t>resistant</w:t>
            </w:r>
            <w:r w:rsidRPr="00C45574">
              <w:rPr>
                <w:rFonts w:eastAsia="Arial" w:cs="Arial"/>
                <w:spacing w:val="8"/>
                <w:sz w:val="20"/>
                <w:szCs w:val="22"/>
              </w:rPr>
              <w:t xml:space="preserve"> </w:t>
            </w:r>
            <w:r w:rsidRPr="00C45574">
              <w:rPr>
                <w:rFonts w:eastAsia="Arial" w:cs="Arial"/>
                <w:sz w:val="20"/>
                <w:szCs w:val="22"/>
              </w:rPr>
              <w:t>to</w:t>
            </w:r>
            <w:r w:rsidRPr="00C45574">
              <w:rPr>
                <w:rFonts w:eastAsia="Arial" w:cs="Arial"/>
                <w:spacing w:val="8"/>
                <w:sz w:val="20"/>
                <w:szCs w:val="22"/>
              </w:rPr>
              <w:t xml:space="preserve"> </w:t>
            </w:r>
            <w:r w:rsidRPr="00C45574">
              <w:rPr>
                <w:rFonts w:eastAsia="Arial" w:cs="Arial"/>
                <w:sz w:val="20"/>
                <w:szCs w:val="22"/>
              </w:rPr>
              <w:t xml:space="preserve">diesel, petrol and LPG that can occur during refuelling. </w:t>
            </w:r>
            <w:r w:rsidRPr="00C45574">
              <w:rPr>
                <w:rFonts w:eastAsia="Arial" w:cs="Arial"/>
                <w:b/>
                <w:bCs/>
                <w:sz w:val="20"/>
                <w:szCs w:val="22"/>
              </w:rPr>
              <w:t>Solvents</w:t>
            </w:r>
            <w:r w:rsidRPr="00C45574">
              <w:rPr>
                <w:rFonts w:eastAsia="Arial" w:cs="Arial"/>
                <w:bCs/>
                <w:spacing w:val="49"/>
                <w:sz w:val="20"/>
                <w:szCs w:val="22"/>
              </w:rPr>
              <w:t xml:space="preserve"> </w:t>
            </w:r>
            <w:r w:rsidRPr="00C45574">
              <w:rPr>
                <w:rFonts w:eastAsia="Arial" w:cs="Arial"/>
                <w:sz w:val="20"/>
                <w:szCs w:val="22"/>
              </w:rPr>
              <w:t>–</w:t>
            </w:r>
            <w:r w:rsidRPr="00C45574">
              <w:rPr>
                <w:rFonts w:eastAsia="Arial" w:cs="Arial"/>
                <w:spacing w:val="50"/>
                <w:sz w:val="20"/>
                <w:szCs w:val="22"/>
              </w:rPr>
              <w:t xml:space="preserve"> </w:t>
            </w:r>
            <w:r w:rsidRPr="00C45574">
              <w:rPr>
                <w:rFonts w:eastAsia="Arial" w:cs="Arial"/>
                <w:sz w:val="20"/>
                <w:szCs w:val="22"/>
              </w:rPr>
              <w:t>at</w:t>
            </w:r>
            <w:r w:rsidRPr="00C45574">
              <w:rPr>
                <w:rFonts w:eastAsia="Arial" w:cs="Arial"/>
                <w:spacing w:val="50"/>
                <w:sz w:val="20"/>
                <w:szCs w:val="22"/>
              </w:rPr>
              <w:t xml:space="preserve"> </w:t>
            </w:r>
            <w:r w:rsidRPr="00C45574">
              <w:rPr>
                <w:rFonts w:eastAsia="Arial" w:cs="Arial"/>
                <w:sz w:val="20"/>
                <w:szCs w:val="22"/>
              </w:rPr>
              <w:t>minimum,</w:t>
            </w:r>
            <w:r w:rsidRPr="00C45574">
              <w:rPr>
                <w:rFonts w:eastAsia="Arial" w:cs="Arial"/>
                <w:spacing w:val="50"/>
                <w:sz w:val="20"/>
                <w:szCs w:val="22"/>
              </w:rPr>
              <w:t xml:space="preserve"> </w:t>
            </w:r>
            <w:r w:rsidRPr="00C45574">
              <w:rPr>
                <w:rFonts w:eastAsia="Arial" w:cs="Arial"/>
                <w:sz w:val="20"/>
                <w:szCs w:val="22"/>
              </w:rPr>
              <w:t>should</w:t>
            </w:r>
            <w:r w:rsidRPr="00C45574">
              <w:rPr>
                <w:rFonts w:eastAsia="Arial" w:cs="Arial"/>
                <w:spacing w:val="50"/>
                <w:sz w:val="20"/>
                <w:szCs w:val="22"/>
              </w:rPr>
              <w:t xml:space="preserve"> </w:t>
            </w:r>
            <w:r w:rsidRPr="00C45574">
              <w:rPr>
                <w:rFonts w:eastAsia="Arial" w:cs="Arial"/>
                <w:sz w:val="20"/>
                <w:szCs w:val="22"/>
              </w:rPr>
              <w:t>be</w:t>
            </w:r>
            <w:r w:rsidRPr="00C45574">
              <w:rPr>
                <w:rFonts w:eastAsia="Arial" w:cs="Arial"/>
                <w:spacing w:val="50"/>
                <w:sz w:val="20"/>
                <w:szCs w:val="22"/>
              </w:rPr>
              <w:t xml:space="preserve"> </w:t>
            </w:r>
            <w:r w:rsidRPr="00C45574">
              <w:rPr>
                <w:rFonts w:eastAsia="Arial" w:cs="Arial"/>
                <w:sz w:val="20"/>
                <w:szCs w:val="22"/>
              </w:rPr>
              <w:t>resistant</w:t>
            </w:r>
            <w:r w:rsidRPr="00C45574">
              <w:rPr>
                <w:rFonts w:eastAsia="Arial" w:cs="Arial"/>
                <w:spacing w:val="50"/>
                <w:sz w:val="20"/>
                <w:szCs w:val="22"/>
              </w:rPr>
              <w:t xml:space="preserve"> </w:t>
            </w:r>
            <w:r w:rsidRPr="00C45574">
              <w:rPr>
                <w:rFonts w:eastAsia="Arial" w:cs="Arial"/>
                <w:sz w:val="20"/>
                <w:szCs w:val="22"/>
              </w:rPr>
              <w:t>to</w:t>
            </w:r>
            <w:r w:rsidRPr="00C45574">
              <w:rPr>
                <w:rFonts w:eastAsia="Arial" w:cs="Arial"/>
                <w:spacing w:val="50"/>
                <w:sz w:val="20"/>
                <w:szCs w:val="22"/>
              </w:rPr>
              <w:t xml:space="preserve"> </w:t>
            </w:r>
            <w:r w:rsidRPr="00C45574">
              <w:rPr>
                <w:rFonts w:eastAsia="Arial" w:cs="Arial"/>
                <w:sz w:val="20"/>
                <w:szCs w:val="22"/>
              </w:rPr>
              <w:t>white spirit,</w:t>
            </w:r>
            <w:r w:rsidRPr="00C45574">
              <w:rPr>
                <w:rFonts w:eastAsia="Arial" w:cs="Arial"/>
                <w:spacing w:val="12"/>
                <w:sz w:val="20"/>
                <w:szCs w:val="22"/>
              </w:rPr>
              <w:t xml:space="preserve"> </w:t>
            </w:r>
            <w:r w:rsidRPr="00C45574">
              <w:rPr>
                <w:rFonts w:eastAsia="Arial" w:cs="Arial"/>
                <w:sz w:val="20"/>
                <w:szCs w:val="22"/>
              </w:rPr>
              <w:t>turpentine,</w:t>
            </w:r>
            <w:r w:rsidRPr="00C45574">
              <w:rPr>
                <w:rFonts w:eastAsia="Arial" w:cs="Arial"/>
                <w:spacing w:val="12"/>
                <w:sz w:val="20"/>
                <w:szCs w:val="22"/>
              </w:rPr>
              <w:t xml:space="preserve"> </w:t>
            </w:r>
            <w:r w:rsidRPr="00C45574">
              <w:rPr>
                <w:rFonts w:eastAsia="Arial" w:cs="Arial"/>
                <w:sz w:val="20"/>
                <w:szCs w:val="22"/>
              </w:rPr>
              <w:t>kerosene</w:t>
            </w:r>
            <w:r w:rsidRPr="00C45574">
              <w:rPr>
                <w:rFonts w:eastAsia="Arial" w:cs="Arial"/>
                <w:spacing w:val="12"/>
                <w:sz w:val="20"/>
                <w:szCs w:val="22"/>
              </w:rPr>
              <w:t xml:space="preserve"> </w:t>
            </w:r>
            <w:r w:rsidRPr="00C45574">
              <w:rPr>
                <w:rFonts w:eastAsia="Arial" w:cs="Arial"/>
                <w:sz w:val="20"/>
                <w:szCs w:val="22"/>
              </w:rPr>
              <w:t>and</w:t>
            </w:r>
            <w:r w:rsidRPr="00C45574">
              <w:rPr>
                <w:rFonts w:eastAsia="Arial" w:cs="Arial"/>
                <w:spacing w:val="12"/>
                <w:sz w:val="20"/>
                <w:szCs w:val="22"/>
              </w:rPr>
              <w:t xml:space="preserve"> </w:t>
            </w:r>
            <w:r w:rsidRPr="00C45574">
              <w:rPr>
                <w:rFonts w:eastAsia="Arial" w:cs="Arial"/>
                <w:spacing w:val="1"/>
                <w:sz w:val="20"/>
                <w:szCs w:val="22"/>
              </w:rPr>
              <w:t>c</w:t>
            </w:r>
            <w:r w:rsidRPr="00C45574">
              <w:rPr>
                <w:rFonts w:eastAsia="Arial" w:cs="Arial"/>
                <w:spacing w:val="-1"/>
                <w:sz w:val="20"/>
                <w:szCs w:val="22"/>
              </w:rPr>
              <w:t>l</w:t>
            </w:r>
            <w:r w:rsidRPr="00C45574">
              <w:rPr>
                <w:rFonts w:eastAsia="Arial" w:cs="Arial"/>
                <w:sz w:val="20"/>
                <w:szCs w:val="22"/>
              </w:rPr>
              <w:t>ea</w:t>
            </w:r>
            <w:r w:rsidRPr="00C45574">
              <w:rPr>
                <w:rFonts w:eastAsia="Arial" w:cs="Arial"/>
                <w:spacing w:val="1"/>
                <w:sz w:val="20"/>
                <w:szCs w:val="22"/>
              </w:rPr>
              <w:t>n</w:t>
            </w:r>
            <w:r w:rsidRPr="00C45574">
              <w:rPr>
                <w:rFonts w:eastAsia="Arial" w:cs="Arial"/>
                <w:sz w:val="20"/>
                <w:szCs w:val="22"/>
              </w:rPr>
              <w:t>ing</w:t>
            </w:r>
            <w:r w:rsidRPr="00C45574">
              <w:rPr>
                <w:rFonts w:eastAsia="Arial" w:cs="Arial"/>
                <w:spacing w:val="12"/>
                <w:sz w:val="20"/>
                <w:szCs w:val="22"/>
              </w:rPr>
              <w:t xml:space="preserve"> </w:t>
            </w:r>
            <w:r w:rsidRPr="00C45574">
              <w:rPr>
                <w:rFonts w:eastAsia="Arial" w:cs="Arial"/>
                <w:sz w:val="20"/>
                <w:szCs w:val="22"/>
              </w:rPr>
              <w:t>solutions</w:t>
            </w:r>
            <w:r w:rsidRPr="00C45574">
              <w:rPr>
                <w:rFonts w:eastAsia="Arial" w:cs="Arial"/>
                <w:spacing w:val="12"/>
                <w:sz w:val="20"/>
                <w:szCs w:val="22"/>
              </w:rPr>
              <w:t xml:space="preserve"> </w:t>
            </w:r>
            <w:r w:rsidRPr="00C45574">
              <w:rPr>
                <w:rFonts w:eastAsia="Arial" w:cs="Arial"/>
                <w:sz w:val="20"/>
                <w:szCs w:val="22"/>
              </w:rPr>
              <w:t>likely to be used.</w:t>
            </w:r>
          </w:p>
        </w:tc>
      </w:tr>
    </w:tbl>
    <w:p w:rsidR="00F04362" w:rsidRDefault="00F04362" w:rsidP="007C5772">
      <w:pPr>
        <w:pStyle w:val="ListParagraph"/>
        <w:ind w:left="2268"/>
        <w:rPr>
          <w:sz w:val="22"/>
        </w:rPr>
      </w:pPr>
    </w:p>
    <w:p w:rsidR="00F04362" w:rsidRDefault="007C5772" w:rsidP="00F04362">
      <w:pPr>
        <w:pStyle w:val="ListParagraph"/>
        <w:numPr>
          <w:ilvl w:val="2"/>
          <w:numId w:val="3"/>
        </w:numPr>
        <w:ind w:left="2268" w:hanging="850"/>
        <w:rPr>
          <w:sz w:val="22"/>
        </w:rPr>
      </w:pPr>
      <w:r>
        <w:rPr>
          <w:sz w:val="22"/>
        </w:rPr>
        <w:t>Power Washing</w:t>
      </w:r>
    </w:p>
    <w:p w:rsidR="00C840BA" w:rsidRDefault="00C840BA" w:rsidP="00C840BA">
      <w:pPr>
        <w:pStyle w:val="ListParagraph"/>
        <w:ind w:left="0"/>
        <w:rPr>
          <w:sz w:val="22"/>
        </w:rPr>
      </w:pPr>
    </w:p>
    <w:p w:rsidR="00F04362" w:rsidRDefault="00F04362" w:rsidP="00C840BA">
      <w:pPr>
        <w:pStyle w:val="ListParagraph"/>
        <w:ind w:left="0"/>
        <w:rPr>
          <w:sz w:val="22"/>
        </w:rPr>
      </w:pPr>
      <w:r>
        <w:rPr>
          <w:sz w:val="22"/>
        </w:rPr>
        <w:t>The film, as applied to the vehicle and conditioned as necessary, shall withstand washing during routine maintenance under the conditions specified below;</w:t>
      </w:r>
    </w:p>
    <w:p w:rsidR="00F04362" w:rsidRDefault="00F04362" w:rsidP="00F04362">
      <w:pPr>
        <w:pStyle w:val="ListParagraph"/>
        <w:ind w:left="2268"/>
        <w:rPr>
          <w:sz w:val="22"/>
        </w:rPr>
      </w:pPr>
    </w:p>
    <w:p w:rsidR="008876A5" w:rsidRPr="008876A5" w:rsidRDefault="008876A5" w:rsidP="008876A5">
      <w:pPr>
        <w:pStyle w:val="Caption"/>
        <w:keepNext/>
        <w:jc w:val="center"/>
        <w:rPr>
          <w:b w:val="0"/>
        </w:rPr>
      </w:pPr>
      <w:r w:rsidRPr="008876A5">
        <w:rPr>
          <w:b w:val="0"/>
        </w:rPr>
        <w:t xml:space="preserve">Table </w:t>
      </w:r>
      <w:r w:rsidRPr="008876A5">
        <w:rPr>
          <w:b w:val="0"/>
        </w:rPr>
        <w:fldChar w:fldCharType="begin"/>
      </w:r>
      <w:r w:rsidRPr="008876A5">
        <w:rPr>
          <w:b w:val="0"/>
        </w:rPr>
        <w:instrText xml:space="preserve"> SEQ Table \* ARABIC </w:instrText>
      </w:r>
      <w:r w:rsidRPr="008876A5">
        <w:rPr>
          <w:b w:val="0"/>
        </w:rPr>
        <w:fldChar w:fldCharType="separate"/>
      </w:r>
      <w:r w:rsidR="00DC082E">
        <w:rPr>
          <w:b w:val="0"/>
          <w:noProof/>
        </w:rPr>
        <w:t>11</w:t>
      </w:r>
      <w:r w:rsidRPr="008876A5">
        <w:rPr>
          <w:b w:val="0"/>
        </w:rPr>
        <w:fldChar w:fldCharType="end"/>
      </w:r>
    </w:p>
    <w:tbl>
      <w:tblPr>
        <w:tblW w:w="9600" w:type="dxa"/>
        <w:tblCellMar>
          <w:left w:w="0" w:type="dxa"/>
          <w:right w:w="0" w:type="dxa"/>
        </w:tblCellMar>
        <w:tblLook w:val="0400" w:firstRow="0" w:lastRow="0" w:firstColumn="0" w:lastColumn="0" w:noHBand="0" w:noVBand="1"/>
      </w:tblPr>
      <w:tblGrid>
        <w:gridCol w:w="4800"/>
        <w:gridCol w:w="4800"/>
      </w:tblGrid>
      <w:tr w:rsidR="008876A5" w:rsidRPr="00C45574" w:rsidTr="008876A5">
        <w:trPr>
          <w:trHeight w:val="227"/>
        </w:trPr>
        <w:tc>
          <w:tcPr>
            <w:tcW w:w="48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876A5" w:rsidRPr="00C45574" w:rsidRDefault="008876A5" w:rsidP="008876A5">
            <w:pPr>
              <w:rPr>
                <w:rFonts w:cs="Arial"/>
                <w:sz w:val="20"/>
                <w:szCs w:val="22"/>
                <w:lang w:eastAsia="en-GB"/>
              </w:rPr>
            </w:pPr>
            <w:r w:rsidRPr="00C45574">
              <w:rPr>
                <w:rFonts w:cs="Arial"/>
                <w:sz w:val="20"/>
                <w:szCs w:val="22"/>
                <w:lang w:eastAsia="en-GB"/>
              </w:rPr>
              <w:t>Maximum fluid temperature</w:t>
            </w:r>
          </w:p>
        </w:tc>
        <w:tc>
          <w:tcPr>
            <w:tcW w:w="48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876A5" w:rsidRPr="00C45574" w:rsidRDefault="008876A5" w:rsidP="008876A5">
            <w:pPr>
              <w:rPr>
                <w:rFonts w:cs="Arial"/>
                <w:sz w:val="20"/>
                <w:szCs w:val="22"/>
                <w:lang w:eastAsia="en-GB"/>
              </w:rPr>
            </w:pPr>
            <w:r w:rsidRPr="00C45574">
              <w:rPr>
                <w:rFonts w:cs="Arial"/>
                <w:sz w:val="20"/>
                <w:szCs w:val="22"/>
                <w:lang w:eastAsia="en-GB"/>
              </w:rPr>
              <w:t>38°C or lower</w:t>
            </w:r>
          </w:p>
        </w:tc>
      </w:tr>
      <w:tr w:rsidR="008876A5" w:rsidRPr="00C45574" w:rsidTr="008876A5">
        <w:trPr>
          <w:trHeight w:val="227"/>
        </w:trPr>
        <w:tc>
          <w:tcPr>
            <w:tcW w:w="48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876A5" w:rsidRPr="00C45574" w:rsidRDefault="008876A5" w:rsidP="008876A5">
            <w:pPr>
              <w:rPr>
                <w:rFonts w:cs="Arial"/>
                <w:sz w:val="20"/>
                <w:szCs w:val="22"/>
                <w:lang w:eastAsia="en-GB"/>
              </w:rPr>
            </w:pPr>
            <w:r w:rsidRPr="00C45574">
              <w:rPr>
                <w:rFonts w:cs="Arial"/>
                <w:sz w:val="20"/>
                <w:szCs w:val="22"/>
                <w:lang w:eastAsia="en-GB"/>
              </w:rPr>
              <w:t>Minimum incident angle of spray axis</w:t>
            </w:r>
          </w:p>
        </w:tc>
        <w:tc>
          <w:tcPr>
            <w:tcW w:w="48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876A5" w:rsidRPr="00C45574" w:rsidRDefault="008876A5" w:rsidP="008876A5">
            <w:pPr>
              <w:rPr>
                <w:rFonts w:cs="Arial"/>
                <w:sz w:val="20"/>
                <w:szCs w:val="22"/>
                <w:lang w:eastAsia="en-GB"/>
              </w:rPr>
            </w:pPr>
            <w:r w:rsidRPr="00C45574">
              <w:rPr>
                <w:rFonts w:cs="Arial"/>
                <w:sz w:val="20"/>
                <w:szCs w:val="22"/>
                <w:lang w:eastAsia="en-GB"/>
              </w:rPr>
              <w:t>15° or less to perpendicular of surface. I.e. as near to 90° (right angle) with surface that is being cleaned, as possible.</w:t>
            </w:r>
          </w:p>
        </w:tc>
      </w:tr>
      <w:tr w:rsidR="008876A5" w:rsidRPr="00C45574" w:rsidTr="008876A5">
        <w:trPr>
          <w:trHeight w:val="227"/>
        </w:trPr>
        <w:tc>
          <w:tcPr>
            <w:tcW w:w="48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876A5" w:rsidRPr="00C45574" w:rsidRDefault="008876A5" w:rsidP="008876A5">
            <w:pPr>
              <w:rPr>
                <w:rFonts w:cs="Arial"/>
                <w:sz w:val="20"/>
                <w:szCs w:val="22"/>
                <w:lang w:eastAsia="en-GB"/>
              </w:rPr>
            </w:pPr>
            <w:r w:rsidRPr="00C45574">
              <w:rPr>
                <w:rFonts w:cs="Arial"/>
                <w:sz w:val="20"/>
                <w:szCs w:val="22"/>
                <w:lang w:eastAsia="en-GB"/>
              </w:rPr>
              <w:t>Nozzle distance from surface</w:t>
            </w:r>
          </w:p>
        </w:tc>
        <w:tc>
          <w:tcPr>
            <w:tcW w:w="48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876A5" w:rsidRPr="00C45574" w:rsidRDefault="008876A5" w:rsidP="008876A5">
            <w:pPr>
              <w:rPr>
                <w:rFonts w:cs="Arial"/>
                <w:sz w:val="20"/>
                <w:szCs w:val="22"/>
                <w:lang w:eastAsia="en-GB"/>
              </w:rPr>
            </w:pPr>
            <w:r w:rsidRPr="00C45574">
              <w:rPr>
                <w:rFonts w:cs="Arial"/>
                <w:sz w:val="20"/>
                <w:szCs w:val="22"/>
                <w:lang w:eastAsia="en-GB"/>
              </w:rPr>
              <w:t>1.2m of further. Any closer risks damaging the livery edge seal</w:t>
            </w:r>
          </w:p>
        </w:tc>
      </w:tr>
      <w:tr w:rsidR="008876A5" w:rsidRPr="00C45574" w:rsidTr="008876A5">
        <w:trPr>
          <w:trHeight w:val="227"/>
        </w:trPr>
        <w:tc>
          <w:tcPr>
            <w:tcW w:w="48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876A5" w:rsidRPr="00C45574" w:rsidRDefault="008876A5" w:rsidP="008876A5">
            <w:pPr>
              <w:rPr>
                <w:rFonts w:cs="Arial"/>
                <w:sz w:val="20"/>
                <w:szCs w:val="22"/>
                <w:lang w:eastAsia="en-GB"/>
              </w:rPr>
            </w:pPr>
            <w:r w:rsidRPr="00C45574">
              <w:rPr>
                <w:rFonts w:cs="Arial"/>
                <w:sz w:val="20"/>
                <w:szCs w:val="22"/>
                <w:lang w:eastAsia="en-GB"/>
              </w:rPr>
              <w:t>Nozzle pressure</w:t>
            </w:r>
          </w:p>
        </w:tc>
        <w:tc>
          <w:tcPr>
            <w:tcW w:w="48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876A5" w:rsidRPr="00C45574" w:rsidRDefault="008876A5" w:rsidP="008876A5">
            <w:pPr>
              <w:rPr>
                <w:rFonts w:cs="Arial"/>
                <w:sz w:val="20"/>
                <w:szCs w:val="22"/>
                <w:lang w:eastAsia="en-GB"/>
              </w:rPr>
            </w:pPr>
            <w:r w:rsidRPr="00C45574">
              <w:rPr>
                <w:rFonts w:cs="Arial"/>
                <w:sz w:val="20"/>
                <w:szCs w:val="22"/>
                <w:lang w:eastAsia="en-GB"/>
              </w:rPr>
              <w:t>5.5 bar / 80psi or less.</w:t>
            </w:r>
          </w:p>
        </w:tc>
      </w:tr>
      <w:tr w:rsidR="008876A5" w:rsidRPr="00C45574" w:rsidTr="008876A5">
        <w:trPr>
          <w:trHeight w:val="227"/>
        </w:trPr>
        <w:tc>
          <w:tcPr>
            <w:tcW w:w="48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876A5" w:rsidRPr="00C45574" w:rsidRDefault="008876A5" w:rsidP="008876A5">
            <w:pPr>
              <w:rPr>
                <w:rFonts w:cs="Arial"/>
                <w:sz w:val="20"/>
                <w:szCs w:val="22"/>
                <w:lang w:eastAsia="en-GB"/>
              </w:rPr>
            </w:pPr>
            <w:r w:rsidRPr="00C45574">
              <w:rPr>
                <w:rFonts w:cs="Arial"/>
                <w:sz w:val="20"/>
                <w:szCs w:val="22"/>
                <w:lang w:eastAsia="en-GB"/>
              </w:rPr>
              <w:t>Spray fan pattern required</w:t>
            </w:r>
          </w:p>
        </w:tc>
        <w:tc>
          <w:tcPr>
            <w:tcW w:w="48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876A5" w:rsidRPr="00C45574" w:rsidRDefault="008876A5" w:rsidP="008876A5">
            <w:pPr>
              <w:rPr>
                <w:rFonts w:cs="Arial"/>
                <w:sz w:val="20"/>
                <w:szCs w:val="22"/>
                <w:lang w:eastAsia="en-GB"/>
              </w:rPr>
            </w:pPr>
            <w:r w:rsidRPr="00C45574">
              <w:rPr>
                <w:rFonts w:cs="Arial"/>
                <w:sz w:val="20"/>
                <w:szCs w:val="22"/>
                <w:lang w:eastAsia="en-GB"/>
              </w:rPr>
              <w:t>As per manufacturer’s instructions. I.e. direct jets of water should be avoided. Water should be ‘sprayed’ out if possible.</w:t>
            </w:r>
          </w:p>
        </w:tc>
      </w:tr>
    </w:tbl>
    <w:p w:rsidR="00F04362" w:rsidRDefault="00F04362" w:rsidP="00F04362">
      <w:pPr>
        <w:pStyle w:val="ListParagraph"/>
        <w:ind w:left="2268"/>
        <w:rPr>
          <w:sz w:val="22"/>
        </w:rPr>
      </w:pPr>
    </w:p>
    <w:p w:rsidR="00F04362" w:rsidRDefault="00F04362" w:rsidP="00C840BA">
      <w:pPr>
        <w:pStyle w:val="ListParagraph"/>
        <w:ind w:left="0"/>
        <w:rPr>
          <w:sz w:val="22"/>
        </w:rPr>
      </w:pPr>
      <w:r w:rsidRPr="00F04362">
        <w:rPr>
          <w:sz w:val="22"/>
        </w:rPr>
        <w:t>When time permits, vehicles will be hand washed with soapy water, using a soft sponge.</w:t>
      </w:r>
    </w:p>
    <w:p w:rsidR="00F04362" w:rsidRDefault="00F04362" w:rsidP="00F04362">
      <w:pPr>
        <w:pStyle w:val="ListParagraph"/>
        <w:ind w:left="2268"/>
        <w:rPr>
          <w:sz w:val="22"/>
        </w:rPr>
      </w:pPr>
    </w:p>
    <w:p w:rsidR="00F04362" w:rsidRDefault="00F04362" w:rsidP="00F04362">
      <w:pPr>
        <w:pStyle w:val="ListParagraph"/>
        <w:numPr>
          <w:ilvl w:val="1"/>
          <w:numId w:val="3"/>
        </w:numPr>
        <w:ind w:left="1134" w:hanging="774"/>
        <w:rPr>
          <w:sz w:val="22"/>
        </w:rPr>
      </w:pPr>
      <w:r>
        <w:rPr>
          <w:sz w:val="22"/>
        </w:rPr>
        <w:t>Notes</w:t>
      </w:r>
    </w:p>
    <w:p w:rsidR="00F04362" w:rsidRDefault="00F04362" w:rsidP="00F04362">
      <w:pPr>
        <w:pStyle w:val="ListParagraph"/>
        <w:ind w:left="1134"/>
        <w:rPr>
          <w:sz w:val="22"/>
        </w:rPr>
      </w:pPr>
    </w:p>
    <w:p w:rsidR="00F04362" w:rsidRDefault="00F04362" w:rsidP="00F04362">
      <w:pPr>
        <w:pStyle w:val="ListParagraph"/>
        <w:numPr>
          <w:ilvl w:val="2"/>
          <w:numId w:val="3"/>
        </w:numPr>
        <w:ind w:left="2268" w:hanging="850"/>
        <w:rPr>
          <w:sz w:val="22"/>
        </w:rPr>
      </w:pPr>
      <w:r w:rsidRPr="00F04362">
        <w:rPr>
          <w:sz w:val="22"/>
        </w:rPr>
        <w:t>These values should be considered to be minimum performance guidelines for livery film materials.</w:t>
      </w:r>
    </w:p>
    <w:p w:rsidR="00F04362" w:rsidRDefault="00F04362" w:rsidP="00F04362">
      <w:pPr>
        <w:pStyle w:val="ListParagraph"/>
        <w:ind w:left="2268"/>
        <w:rPr>
          <w:sz w:val="22"/>
        </w:rPr>
      </w:pPr>
      <w:r w:rsidRPr="00F04362">
        <w:rPr>
          <w:sz w:val="22"/>
        </w:rPr>
        <w:t xml:space="preserve"> </w:t>
      </w:r>
    </w:p>
    <w:p w:rsidR="00F04362" w:rsidRPr="00F04362" w:rsidRDefault="00F04362" w:rsidP="00F04362">
      <w:pPr>
        <w:pStyle w:val="ListParagraph"/>
        <w:numPr>
          <w:ilvl w:val="2"/>
          <w:numId w:val="3"/>
        </w:numPr>
        <w:ind w:left="2268" w:hanging="850"/>
        <w:rPr>
          <w:sz w:val="22"/>
        </w:rPr>
      </w:pPr>
      <w:r w:rsidRPr="00F04362">
        <w:rPr>
          <w:sz w:val="22"/>
        </w:rPr>
        <w:t>If specific films are resistant to cleaning at a higher temperature, incident angle or pressure, or at a shorter distance between  the  nozzle  and  the  film  surface,  this  may  be  considered  to  be superior performance.</w:t>
      </w:r>
    </w:p>
    <w:p w:rsidR="00F04362" w:rsidRDefault="00F04362" w:rsidP="00F04362">
      <w:pPr>
        <w:pStyle w:val="ListParagraph"/>
        <w:ind w:left="2268"/>
        <w:rPr>
          <w:sz w:val="22"/>
        </w:rPr>
      </w:pPr>
      <w:r w:rsidRPr="00F04362">
        <w:rPr>
          <w:sz w:val="22"/>
        </w:rPr>
        <w:t xml:space="preserve">All retro reflective material shall be of the highest available </w:t>
      </w:r>
      <w:r>
        <w:rPr>
          <w:sz w:val="22"/>
        </w:rPr>
        <w:t>grade, unless stated otherwise.</w:t>
      </w:r>
    </w:p>
    <w:p w:rsidR="00F04362" w:rsidRDefault="00F04362" w:rsidP="00F04362">
      <w:pPr>
        <w:pStyle w:val="ListParagraph"/>
        <w:ind w:left="2268"/>
        <w:rPr>
          <w:sz w:val="22"/>
        </w:rPr>
      </w:pPr>
    </w:p>
    <w:p w:rsidR="00F04362" w:rsidRDefault="00F04362" w:rsidP="00F04362">
      <w:pPr>
        <w:pStyle w:val="ListParagraph"/>
        <w:numPr>
          <w:ilvl w:val="2"/>
          <w:numId w:val="3"/>
        </w:numPr>
        <w:ind w:left="2268" w:hanging="850"/>
        <w:rPr>
          <w:sz w:val="22"/>
        </w:rPr>
      </w:pPr>
      <w:r w:rsidRPr="00F04362">
        <w:rPr>
          <w:sz w:val="22"/>
        </w:rPr>
        <w:t xml:space="preserve">Livery film shall not be folded over the edges and cut-outs of vehicle panels, but instead should be cut short of them. It is recommended that a clear fuel-resistant film is fitted over the fuel filler area; reference </w:t>
      </w:r>
      <w:r w:rsidRPr="00F04362">
        <w:rPr>
          <w:sz w:val="22"/>
        </w:rPr>
        <w:lastRenderedPageBreak/>
        <w:t>should be made to the manufacturer’s instructions as this may not be necessary.</w:t>
      </w:r>
    </w:p>
    <w:p w:rsidR="00F04362" w:rsidRPr="00F04362" w:rsidRDefault="00F04362" w:rsidP="00F04362">
      <w:pPr>
        <w:pStyle w:val="ListParagraph"/>
        <w:ind w:left="2268"/>
        <w:rPr>
          <w:sz w:val="22"/>
        </w:rPr>
      </w:pPr>
    </w:p>
    <w:p w:rsidR="00F04362" w:rsidRPr="00F04362" w:rsidRDefault="00F04362" w:rsidP="00F04362">
      <w:pPr>
        <w:pStyle w:val="ListParagraph"/>
        <w:numPr>
          <w:ilvl w:val="2"/>
          <w:numId w:val="3"/>
        </w:numPr>
        <w:ind w:left="2268" w:hanging="850"/>
        <w:rPr>
          <w:sz w:val="22"/>
        </w:rPr>
      </w:pPr>
      <w:r w:rsidRPr="00F04362">
        <w:rPr>
          <w:sz w:val="22"/>
        </w:rPr>
        <w:t>All open panel prismatic material shall be edge sealed to prevent the ingress of water and dirt. (Reference should however be made to the manufacturer’s instructions as some livery materials do not required edge sealing).</w:t>
      </w:r>
    </w:p>
    <w:p w:rsidR="00F04362" w:rsidRPr="00F04362" w:rsidRDefault="00F04362" w:rsidP="00F04362">
      <w:pPr>
        <w:pStyle w:val="ListParagraph"/>
        <w:ind w:left="2268"/>
        <w:rPr>
          <w:sz w:val="22"/>
        </w:rPr>
      </w:pPr>
    </w:p>
    <w:p w:rsidR="00F04362" w:rsidRDefault="00F04362" w:rsidP="00F04362">
      <w:pPr>
        <w:pStyle w:val="ListParagraph"/>
        <w:numPr>
          <w:ilvl w:val="2"/>
          <w:numId w:val="3"/>
        </w:numPr>
        <w:ind w:left="2268" w:hanging="850"/>
        <w:rPr>
          <w:sz w:val="22"/>
        </w:rPr>
      </w:pPr>
      <w:r w:rsidRPr="00F04362">
        <w:rPr>
          <w:sz w:val="22"/>
        </w:rPr>
        <w:t>All panels shall be cut in the same orientation to maximise reflectivity and colour.</w:t>
      </w:r>
    </w:p>
    <w:p w:rsidR="00F04362" w:rsidRPr="00F04362" w:rsidRDefault="00F04362" w:rsidP="00F04362">
      <w:pPr>
        <w:pStyle w:val="ListParagraph"/>
        <w:ind w:left="2268"/>
        <w:rPr>
          <w:sz w:val="22"/>
        </w:rPr>
      </w:pPr>
    </w:p>
    <w:p w:rsidR="00F04362" w:rsidRDefault="00F04362" w:rsidP="00F04362">
      <w:pPr>
        <w:pStyle w:val="ListParagraph"/>
        <w:numPr>
          <w:ilvl w:val="2"/>
          <w:numId w:val="3"/>
        </w:numPr>
        <w:ind w:left="2268" w:hanging="850"/>
        <w:rPr>
          <w:sz w:val="22"/>
        </w:rPr>
      </w:pPr>
      <w:r w:rsidRPr="00F04362">
        <w:rPr>
          <w:sz w:val="22"/>
        </w:rPr>
        <w:t xml:space="preserve">A livery guide is to be provided within each </w:t>
      </w:r>
      <w:r w:rsidR="00F250A2">
        <w:rPr>
          <w:sz w:val="22"/>
        </w:rPr>
        <w:t xml:space="preserve">User Guide as outlined in </w:t>
      </w:r>
      <w:r w:rsidR="00F250A2" w:rsidRPr="00F250A2">
        <w:rPr>
          <w:sz w:val="22"/>
          <w:szCs w:val="22"/>
        </w:rPr>
        <w:t xml:space="preserve">Section </w:t>
      </w:r>
      <w:r w:rsidR="00F250A2" w:rsidRPr="00F250A2">
        <w:rPr>
          <w:sz w:val="22"/>
          <w:szCs w:val="22"/>
        </w:rPr>
        <w:fldChar w:fldCharType="begin"/>
      </w:r>
      <w:r w:rsidR="00F250A2" w:rsidRPr="00F250A2">
        <w:rPr>
          <w:sz w:val="22"/>
          <w:szCs w:val="22"/>
        </w:rPr>
        <w:instrText xml:space="preserve"> REF _Ref521574722 \r \h </w:instrText>
      </w:r>
      <w:r w:rsidR="00F250A2">
        <w:rPr>
          <w:sz w:val="22"/>
          <w:szCs w:val="22"/>
        </w:rPr>
        <w:instrText xml:space="preserve"> \* MERGEFORMAT </w:instrText>
      </w:r>
      <w:r w:rsidR="00F250A2" w:rsidRPr="00F250A2">
        <w:rPr>
          <w:sz w:val="22"/>
          <w:szCs w:val="22"/>
        </w:rPr>
      </w:r>
      <w:r w:rsidR="00F250A2" w:rsidRPr="00F250A2">
        <w:rPr>
          <w:sz w:val="22"/>
          <w:szCs w:val="22"/>
        </w:rPr>
        <w:fldChar w:fldCharType="separate"/>
      </w:r>
      <w:r w:rsidR="00DC082E">
        <w:rPr>
          <w:sz w:val="22"/>
          <w:szCs w:val="22"/>
        </w:rPr>
        <w:t>5.2</w:t>
      </w:r>
      <w:r w:rsidR="00F250A2" w:rsidRPr="00F250A2">
        <w:rPr>
          <w:sz w:val="22"/>
          <w:szCs w:val="22"/>
        </w:rPr>
        <w:fldChar w:fldCharType="end"/>
      </w:r>
      <w:r w:rsidRPr="00F250A2">
        <w:rPr>
          <w:sz w:val="22"/>
          <w:szCs w:val="22"/>
        </w:rPr>
        <w:t>, an electronic version is to be provided to the Customer and</w:t>
      </w:r>
      <w:r w:rsidRPr="00F04362">
        <w:rPr>
          <w:sz w:val="22"/>
        </w:rPr>
        <w:t xml:space="preserve"> the Customers Agent, the guide is to detail reorder codes. </w:t>
      </w:r>
    </w:p>
    <w:p w:rsidR="00F04362" w:rsidRPr="00F04362" w:rsidRDefault="00F04362" w:rsidP="00F04362">
      <w:pPr>
        <w:pStyle w:val="ListParagraph"/>
        <w:ind w:left="2268"/>
        <w:rPr>
          <w:sz w:val="22"/>
        </w:rPr>
      </w:pPr>
    </w:p>
    <w:p w:rsidR="00F04362" w:rsidRDefault="00F04362" w:rsidP="00F04362">
      <w:pPr>
        <w:pStyle w:val="ListParagraph"/>
        <w:numPr>
          <w:ilvl w:val="2"/>
          <w:numId w:val="3"/>
        </w:numPr>
        <w:ind w:left="2268" w:hanging="850"/>
        <w:rPr>
          <w:sz w:val="22"/>
        </w:rPr>
      </w:pPr>
      <w:r w:rsidRPr="00F04362">
        <w:rPr>
          <w:sz w:val="22"/>
        </w:rPr>
        <w:t>The Customers Agent is measured on vehicle availability, therefore Livery suppliers are to provide a fast turnaround time to minimise VOR (vehicle off road) time. Small batches ordered prior to midday are to be dispatched same working day.</w:t>
      </w:r>
    </w:p>
    <w:p w:rsidR="007C5772" w:rsidRDefault="007C5772">
      <w:pPr>
        <w:rPr>
          <w:sz w:val="22"/>
        </w:rPr>
      </w:pPr>
      <w:r>
        <w:rPr>
          <w:sz w:val="22"/>
        </w:rPr>
        <w:br w:type="page"/>
      </w:r>
    </w:p>
    <w:p w:rsidR="007C5772" w:rsidRPr="00C45574" w:rsidRDefault="007C5772" w:rsidP="007C5772">
      <w:pPr>
        <w:pStyle w:val="ListParagraph"/>
        <w:ind w:left="360"/>
        <w:rPr>
          <w:sz w:val="16"/>
        </w:rPr>
      </w:pPr>
    </w:p>
    <w:p w:rsidR="007C5772" w:rsidRPr="00FA7327" w:rsidRDefault="007C5772" w:rsidP="00FA7327">
      <w:pPr>
        <w:pStyle w:val="Heading1"/>
        <w:numPr>
          <w:ilvl w:val="0"/>
          <w:numId w:val="3"/>
        </w:numPr>
        <w:rPr>
          <w:rFonts w:ascii="Arial" w:hAnsi="Arial" w:cs="Arial"/>
          <w:color w:val="auto"/>
          <w:sz w:val="24"/>
        </w:rPr>
      </w:pPr>
      <w:bookmarkStart w:id="18" w:name="_Toc521505512"/>
      <w:r w:rsidRPr="00FA7327">
        <w:rPr>
          <w:rFonts w:ascii="Arial" w:hAnsi="Arial" w:cs="Arial"/>
          <w:color w:val="auto"/>
          <w:sz w:val="24"/>
        </w:rPr>
        <w:t>ANNEX F – Storage</w:t>
      </w:r>
      <w:bookmarkEnd w:id="18"/>
    </w:p>
    <w:p w:rsidR="007C5772" w:rsidRDefault="007C5772" w:rsidP="007C5772">
      <w:pPr>
        <w:pStyle w:val="ListParagraph"/>
        <w:ind w:left="360"/>
        <w:rPr>
          <w:sz w:val="22"/>
        </w:rPr>
      </w:pPr>
    </w:p>
    <w:p w:rsidR="005F7DD1" w:rsidRDefault="005F7DD1" w:rsidP="005F7DD1">
      <w:pPr>
        <w:pStyle w:val="ListParagraph"/>
        <w:numPr>
          <w:ilvl w:val="1"/>
          <w:numId w:val="3"/>
        </w:numPr>
        <w:ind w:left="1134" w:hanging="774"/>
        <w:rPr>
          <w:sz w:val="22"/>
        </w:rPr>
      </w:pPr>
      <w:r w:rsidRPr="005F7DD1">
        <w:rPr>
          <w:sz w:val="22"/>
        </w:rPr>
        <w:t xml:space="preserve">Vehicles shall comply </w:t>
      </w:r>
      <w:r>
        <w:rPr>
          <w:sz w:val="22"/>
        </w:rPr>
        <w:t>with the following requirements;</w:t>
      </w:r>
    </w:p>
    <w:p w:rsidR="005F7DD1" w:rsidRPr="005F7DD1" w:rsidRDefault="005F7DD1" w:rsidP="005F7DD1">
      <w:pPr>
        <w:pStyle w:val="ListParagraph"/>
        <w:ind w:left="1134"/>
        <w:rPr>
          <w:sz w:val="22"/>
        </w:rPr>
      </w:pPr>
    </w:p>
    <w:p w:rsidR="005F7DD1" w:rsidRDefault="005F7DD1" w:rsidP="005F7DD1">
      <w:pPr>
        <w:pStyle w:val="ListParagraph"/>
        <w:numPr>
          <w:ilvl w:val="2"/>
          <w:numId w:val="3"/>
        </w:numPr>
        <w:ind w:left="2268" w:hanging="850"/>
        <w:rPr>
          <w:sz w:val="22"/>
        </w:rPr>
      </w:pPr>
      <w:r w:rsidRPr="005F7DD1">
        <w:rPr>
          <w:sz w:val="22"/>
        </w:rPr>
        <w:t>Provision of a Storage System to store Customer Works Equipment as detailed in Appendix 2, using a securely mounted Highways England Traffic Officer Vehicle approved storage layout that will enable the Customer Works Equipment to be easily accessible, and where possible will meet the current standard equipment layout.</w:t>
      </w:r>
    </w:p>
    <w:p w:rsidR="005F7DD1" w:rsidRPr="005F7DD1" w:rsidRDefault="005F7DD1" w:rsidP="005F7DD1">
      <w:pPr>
        <w:pStyle w:val="ListParagraph"/>
        <w:ind w:left="2268" w:hanging="850"/>
        <w:rPr>
          <w:sz w:val="22"/>
        </w:rPr>
      </w:pPr>
    </w:p>
    <w:p w:rsidR="005F7DD1" w:rsidRDefault="005F7DD1" w:rsidP="005F7DD1">
      <w:pPr>
        <w:pStyle w:val="ListParagraph"/>
        <w:numPr>
          <w:ilvl w:val="2"/>
          <w:numId w:val="3"/>
        </w:numPr>
        <w:ind w:left="2268" w:hanging="850"/>
        <w:rPr>
          <w:sz w:val="22"/>
        </w:rPr>
      </w:pPr>
      <w:r w:rsidRPr="005F7DD1">
        <w:rPr>
          <w:sz w:val="22"/>
        </w:rPr>
        <w:t>Sliding shelving will have low friction high durability runners and positive locking devices that are easy to use with a gloved hand. Maximised slide out capability is required to ensure ease of use and to minimise manual handling risks.</w:t>
      </w:r>
    </w:p>
    <w:p w:rsidR="005F7DD1" w:rsidRPr="005F7DD1" w:rsidRDefault="005F7DD1" w:rsidP="005F7DD1">
      <w:pPr>
        <w:pStyle w:val="ListParagraph"/>
        <w:ind w:left="2268" w:hanging="850"/>
        <w:rPr>
          <w:sz w:val="22"/>
        </w:rPr>
      </w:pPr>
    </w:p>
    <w:p w:rsidR="005F7DD1" w:rsidRDefault="005F7DD1" w:rsidP="005F7DD1">
      <w:pPr>
        <w:pStyle w:val="ListParagraph"/>
        <w:numPr>
          <w:ilvl w:val="2"/>
          <w:numId w:val="3"/>
        </w:numPr>
        <w:ind w:left="2268" w:hanging="850"/>
        <w:rPr>
          <w:sz w:val="22"/>
        </w:rPr>
      </w:pPr>
      <w:r w:rsidRPr="005F7DD1">
        <w:rPr>
          <w:sz w:val="22"/>
        </w:rPr>
        <w:t>See-through mesh grille bulkhead capable of preventing equipment from entering the saloon in the event of an accident.</w:t>
      </w:r>
    </w:p>
    <w:p w:rsidR="005F7DD1" w:rsidRPr="005F7DD1" w:rsidRDefault="005F7DD1" w:rsidP="005F7DD1">
      <w:pPr>
        <w:pStyle w:val="ListParagraph"/>
        <w:ind w:left="2268" w:hanging="850"/>
        <w:rPr>
          <w:sz w:val="22"/>
        </w:rPr>
      </w:pPr>
    </w:p>
    <w:p w:rsidR="005F7DD1" w:rsidRDefault="005F7DD1" w:rsidP="005F7DD1">
      <w:pPr>
        <w:pStyle w:val="ListParagraph"/>
        <w:numPr>
          <w:ilvl w:val="2"/>
          <w:numId w:val="3"/>
        </w:numPr>
        <w:ind w:left="2268" w:hanging="850"/>
        <w:rPr>
          <w:sz w:val="22"/>
        </w:rPr>
      </w:pPr>
      <w:r w:rsidRPr="005F7DD1">
        <w:rPr>
          <w:sz w:val="22"/>
        </w:rPr>
        <w:t>Manufacturers lashing points and other protrusions to be removed (these are to be retained for re-fitment during decommissioning) to prevent damage to the Customer Works Equipment. Similarly the Storage System will be free from sharp edges which might damage equipment or users.</w:t>
      </w:r>
    </w:p>
    <w:p w:rsidR="005F7DD1" w:rsidRPr="005F7DD1" w:rsidRDefault="005F7DD1" w:rsidP="005F7DD1">
      <w:pPr>
        <w:pStyle w:val="ListParagraph"/>
        <w:ind w:left="2268" w:hanging="850"/>
        <w:rPr>
          <w:sz w:val="22"/>
        </w:rPr>
      </w:pPr>
    </w:p>
    <w:p w:rsidR="005F7DD1" w:rsidRDefault="005F7DD1" w:rsidP="005F7DD1">
      <w:pPr>
        <w:pStyle w:val="ListParagraph"/>
        <w:numPr>
          <w:ilvl w:val="2"/>
          <w:numId w:val="3"/>
        </w:numPr>
        <w:ind w:left="2268" w:hanging="850"/>
        <w:rPr>
          <w:sz w:val="22"/>
        </w:rPr>
      </w:pPr>
      <w:r w:rsidRPr="005F7DD1">
        <w:rPr>
          <w:sz w:val="22"/>
        </w:rPr>
        <w:t>Where possible ‘diamond grade’ (or similar) reflective material in yellow / red will be applied to any rear facing surface forming part of the Storage System which is capable of being so covered.</w:t>
      </w:r>
    </w:p>
    <w:p w:rsidR="005F7DD1" w:rsidRPr="005F7DD1" w:rsidRDefault="005F7DD1" w:rsidP="005F7DD1">
      <w:pPr>
        <w:pStyle w:val="ListParagraph"/>
        <w:ind w:left="792"/>
        <w:rPr>
          <w:sz w:val="22"/>
        </w:rPr>
      </w:pPr>
    </w:p>
    <w:p w:rsidR="005F7DD1" w:rsidRDefault="005F7DD1" w:rsidP="005F7DD1">
      <w:pPr>
        <w:pStyle w:val="ListParagraph"/>
        <w:numPr>
          <w:ilvl w:val="1"/>
          <w:numId w:val="3"/>
        </w:numPr>
        <w:ind w:left="1134" w:hanging="774"/>
        <w:rPr>
          <w:sz w:val="22"/>
        </w:rPr>
      </w:pPr>
      <w:r w:rsidRPr="005F7DD1">
        <w:rPr>
          <w:sz w:val="22"/>
        </w:rPr>
        <w:t>Note:</w:t>
      </w:r>
    </w:p>
    <w:p w:rsidR="005F7DD1" w:rsidRPr="005F7DD1" w:rsidRDefault="005F7DD1" w:rsidP="005F7DD1">
      <w:pPr>
        <w:pStyle w:val="ListParagraph"/>
        <w:ind w:left="1134"/>
        <w:rPr>
          <w:sz w:val="22"/>
        </w:rPr>
      </w:pPr>
    </w:p>
    <w:p w:rsidR="005F7DD1" w:rsidRDefault="005F7DD1" w:rsidP="005F7DD1">
      <w:pPr>
        <w:pStyle w:val="ListParagraph"/>
        <w:numPr>
          <w:ilvl w:val="2"/>
          <w:numId w:val="3"/>
        </w:numPr>
        <w:ind w:left="2268" w:hanging="850"/>
        <w:rPr>
          <w:sz w:val="22"/>
        </w:rPr>
      </w:pPr>
      <w:r w:rsidRPr="005F7DD1">
        <w:rPr>
          <w:sz w:val="22"/>
        </w:rPr>
        <w:t xml:space="preserve">Vehicles must be positively checked so that each vehicle's axle and GVW limits are not exceeded when the vehicle is modified to meet this specification, with a full complement of a driver and 3 passengers (90kgs per person) where applicable, including all equipment carried in the rear cargo area. </w:t>
      </w:r>
    </w:p>
    <w:p w:rsidR="005F7DD1" w:rsidRPr="005F7DD1" w:rsidRDefault="005F7DD1" w:rsidP="005F7DD1">
      <w:pPr>
        <w:pStyle w:val="ListParagraph"/>
        <w:ind w:left="2268" w:hanging="850"/>
        <w:rPr>
          <w:sz w:val="22"/>
        </w:rPr>
      </w:pPr>
    </w:p>
    <w:p w:rsidR="005F7DD1" w:rsidRDefault="005F7DD1" w:rsidP="005F7DD1">
      <w:pPr>
        <w:pStyle w:val="ListParagraph"/>
        <w:numPr>
          <w:ilvl w:val="2"/>
          <w:numId w:val="3"/>
        </w:numPr>
        <w:ind w:left="2268" w:hanging="850"/>
        <w:rPr>
          <w:sz w:val="22"/>
        </w:rPr>
      </w:pPr>
      <w:r w:rsidRPr="005F7DD1">
        <w:rPr>
          <w:sz w:val="22"/>
        </w:rPr>
        <w:t xml:space="preserve">A notional allowance of 15kgs may be estimated for the weight of the radio installation, equally divided between axles. </w:t>
      </w:r>
    </w:p>
    <w:p w:rsidR="005F7DD1" w:rsidRPr="005F7DD1" w:rsidRDefault="005F7DD1" w:rsidP="005F7DD1">
      <w:pPr>
        <w:pStyle w:val="ListParagraph"/>
        <w:ind w:left="2268" w:hanging="850"/>
        <w:rPr>
          <w:sz w:val="22"/>
        </w:rPr>
      </w:pPr>
    </w:p>
    <w:p w:rsidR="005F7DD1" w:rsidRDefault="005F7DD1" w:rsidP="005F7DD1">
      <w:pPr>
        <w:pStyle w:val="ListParagraph"/>
        <w:numPr>
          <w:ilvl w:val="2"/>
          <w:numId w:val="3"/>
        </w:numPr>
        <w:ind w:left="2268" w:hanging="850"/>
        <w:rPr>
          <w:sz w:val="22"/>
        </w:rPr>
      </w:pPr>
      <w:r w:rsidRPr="005F7DD1">
        <w:rPr>
          <w:sz w:val="22"/>
        </w:rPr>
        <w:t xml:space="preserve">Weighbridge record data must be provided to the Customers Agent and Highways England by the </w:t>
      </w:r>
      <w:r w:rsidR="001A28D1">
        <w:rPr>
          <w:sz w:val="22"/>
        </w:rPr>
        <w:t>Supplier</w:t>
      </w:r>
      <w:r w:rsidRPr="005F7DD1">
        <w:rPr>
          <w:sz w:val="22"/>
        </w:rPr>
        <w:t xml:space="preserve">, on completion of the </w:t>
      </w:r>
      <w:r>
        <w:rPr>
          <w:sz w:val="22"/>
        </w:rPr>
        <w:t>first</w:t>
      </w:r>
      <w:r w:rsidRPr="005F7DD1">
        <w:rPr>
          <w:sz w:val="22"/>
        </w:rPr>
        <w:t xml:space="preserve"> prototype vehicle.</w:t>
      </w:r>
    </w:p>
    <w:p w:rsidR="005F7DD1" w:rsidRPr="005F7DD1" w:rsidRDefault="005F7DD1" w:rsidP="005F7DD1">
      <w:pPr>
        <w:pStyle w:val="ListParagraph"/>
        <w:ind w:left="2268" w:hanging="850"/>
        <w:rPr>
          <w:sz w:val="22"/>
        </w:rPr>
      </w:pPr>
    </w:p>
    <w:p w:rsidR="005F7DD1" w:rsidRDefault="005F7DD1" w:rsidP="005F7DD1">
      <w:pPr>
        <w:pStyle w:val="ListParagraph"/>
        <w:numPr>
          <w:ilvl w:val="2"/>
          <w:numId w:val="3"/>
        </w:numPr>
        <w:ind w:left="2268" w:hanging="850"/>
        <w:rPr>
          <w:sz w:val="22"/>
        </w:rPr>
      </w:pPr>
      <w:r w:rsidRPr="005F7DD1">
        <w:rPr>
          <w:sz w:val="22"/>
        </w:rPr>
        <w:t>Customer works equipment detailed in Appendix 2, excluding the bulkhead and storage sy</w:t>
      </w:r>
      <w:r>
        <w:rPr>
          <w:sz w:val="22"/>
        </w:rPr>
        <w:t>stem, weighs approximately 170k</w:t>
      </w:r>
      <w:r w:rsidRPr="005F7DD1">
        <w:rPr>
          <w:sz w:val="22"/>
        </w:rPr>
        <w:t>g</w:t>
      </w:r>
      <w:r>
        <w:rPr>
          <w:sz w:val="22"/>
        </w:rPr>
        <w:t>s</w:t>
      </w:r>
      <w:r w:rsidRPr="005F7DD1">
        <w:rPr>
          <w:sz w:val="22"/>
        </w:rPr>
        <w:t xml:space="preserve">. </w:t>
      </w:r>
    </w:p>
    <w:p w:rsidR="005F7DD1" w:rsidRPr="005F7DD1" w:rsidRDefault="005F7DD1" w:rsidP="005F7DD1">
      <w:pPr>
        <w:pStyle w:val="ListParagraph"/>
        <w:ind w:left="2268" w:hanging="850"/>
        <w:rPr>
          <w:sz w:val="22"/>
        </w:rPr>
      </w:pPr>
    </w:p>
    <w:p w:rsidR="005F7DD1" w:rsidRPr="005F7DD1" w:rsidRDefault="005F7DD1" w:rsidP="005F7DD1">
      <w:pPr>
        <w:pStyle w:val="ListParagraph"/>
        <w:numPr>
          <w:ilvl w:val="2"/>
          <w:numId w:val="3"/>
        </w:numPr>
        <w:ind w:left="2268" w:hanging="850"/>
        <w:rPr>
          <w:sz w:val="22"/>
        </w:rPr>
      </w:pPr>
      <w:r w:rsidRPr="005F7DD1">
        <w:rPr>
          <w:sz w:val="22"/>
        </w:rPr>
        <w:t xml:space="preserve">A sample works equipment kit will be provided by Highways England to the </w:t>
      </w:r>
      <w:r w:rsidR="001A28D1">
        <w:rPr>
          <w:sz w:val="22"/>
        </w:rPr>
        <w:t>Supplier</w:t>
      </w:r>
      <w:r w:rsidRPr="005F7DD1">
        <w:rPr>
          <w:sz w:val="22"/>
        </w:rPr>
        <w:t xml:space="preserve"> to enable development of the racking solution.</w:t>
      </w:r>
    </w:p>
    <w:p w:rsidR="007C5772" w:rsidRDefault="007C5772" w:rsidP="005F7DD1">
      <w:pPr>
        <w:pStyle w:val="ListParagraph"/>
        <w:numPr>
          <w:ilvl w:val="1"/>
          <w:numId w:val="3"/>
        </w:numPr>
        <w:ind w:left="1134" w:hanging="774"/>
        <w:rPr>
          <w:sz w:val="22"/>
        </w:rPr>
      </w:pPr>
      <w:r>
        <w:rPr>
          <w:sz w:val="22"/>
        </w:rPr>
        <w:br w:type="page"/>
      </w:r>
    </w:p>
    <w:p w:rsidR="007C5772" w:rsidRPr="00C45574" w:rsidRDefault="007C5772" w:rsidP="007C5772">
      <w:pPr>
        <w:pStyle w:val="ListParagraph"/>
        <w:ind w:left="360"/>
        <w:rPr>
          <w:sz w:val="16"/>
        </w:rPr>
      </w:pPr>
    </w:p>
    <w:p w:rsidR="007C5772" w:rsidRPr="00FA7327" w:rsidRDefault="0030768E" w:rsidP="00FA7327">
      <w:pPr>
        <w:pStyle w:val="Heading1"/>
        <w:numPr>
          <w:ilvl w:val="0"/>
          <w:numId w:val="3"/>
        </w:numPr>
        <w:rPr>
          <w:rFonts w:ascii="Arial" w:hAnsi="Arial" w:cs="Arial"/>
          <w:color w:val="auto"/>
          <w:sz w:val="24"/>
        </w:rPr>
      </w:pPr>
      <w:bookmarkStart w:id="19" w:name="_Toc521505513"/>
      <w:r>
        <w:rPr>
          <w:rFonts w:ascii="Arial" w:hAnsi="Arial" w:cs="Arial"/>
          <w:color w:val="auto"/>
          <w:sz w:val="24"/>
        </w:rPr>
        <w:t>ANNEX</w:t>
      </w:r>
      <w:r w:rsidR="007C5772" w:rsidRPr="00FA7327">
        <w:rPr>
          <w:rFonts w:ascii="Arial" w:hAnsi="Arial" w:cs="Arial"/>
          <w:color w:val="auto"/>
          <w:sz w:val="24"/>
        </w:rPr>
        <w:t xml:space="preserve"> G – Auxiliary Equipment</w:t>
      </w:r>
      <w:bookmarkEnd w:id="19"/>
    </w:p>
    <w:p w:rsidR="007C5772" w:rsidRDefault="007C5772" w:rsidP="007C5772">
      <w:pPr>
        <w:pStyle w:val="ListParagraph"/>
        <w:ind w:left="360"/>
        <w:rPr>
          <w:sz w:val="22"/>
        </w:rPr>
      </w:pPr>
    </w:p>
    <w:p w:rsidR="005F7DD1" w:rsidRDefault="005F7DD1" w:rsidP="005F7DD1">
      <w:pPr>
        <w:pStyle w:val="ListParagraph"/>
        <w:numPr>
          <w:ilvl w:val="1"/>
          <w:numId w:val="3"/>
        </w:numPr>
        <w:ind w:left="1134" w:hanging="774"/>
        <w:rPr>
          <w:sz w:val="22"/>
        </w:rPr>
      </w:pPr>
      <w:r>
        <w:rPr>
          <w:sz w:val="22"/>
        </w:rPr>
        <w:t>Overview</w:t>
      </w:r>
    </w:p>
    <w:p w:rsidR="005F7DD1" w:rsidRPr="00200182" w:rsidRDefault="005F7DD1" w:rsidP="005F7DD1">
      <w:pPr>
        <w:pStyle w:val="ListParagraph"/>
        <w:rPr>
          <w:sz w:val="22"/>
        </w:rPr>
      </w:pPr>
    </w:p>
    <w:p w:rsidR="005F7DD1" w:rsidRDefault="005F7DD1" w:rsidP="005F7DD1">
      <w:pPr>
        <w:pStyle w:val="ListParagraph"/>
        <w:numPr>
          <w:ilvl w:val="2"/>
          <w:numId w:val="3"/>
        </w:numPr>
        <w:ind w:left="2268" w:hanging="850"/>
        <w:rPr>
          <w:sz w:val="22"/>
        </w:rPr>
      </w:pPr>
      <w:r w:rsidRPr="00200182">
        <w:rPr>
          <w:sz w:val="22"/>
        </w:rPr>
        <w:t>This specification calls for a number of other detailed enhancements or modifications to the vehicle in order to fully meet the operational requirements of the Traffic Officer. These are divided into two categories; Interior &amp; Exterior</w:t>
      </w:r>
      <w:r>
        <w:rPr>
          <w:sz w:val="22"/>
        </w:rPr>
        <w:t>.</w:t>
      </w:r>
    </w:p>
    <w:p w:rsidR="005F7DD1" w:rsidRPr="00200182" w:rsidRDefault="005F7DD1" w:rsidP="005F7DD1">
      <w:pPr>
        <w:pStyle w:val="ListParagraph"/>
        <w:ind w:left="360"/>
        <w:rPr>
          <w:sz w:val="22"/>
        </w:rPr>
      </w:pPr>
    </w:p>
    <w:p w:rsidR="005F7DD1" w:rsidRDefault="005F7DD1" w:rsidP="005F7DD1">
      <w:pPr>
        <w:pStyle w:val="ListParagraph"/>
        <w:numPr>
          <w:ilvl w:val="1"/>
          <w:numId w:val="3"/>
        </w:numPr>
        <w:ind w:left="1134" w:hanging="774"/>
        <w:rPr>
          <w:sz w:val="22"/>
        </w:rPr>
      </w:pPr>
      <w:r w:rsidRPr="00200182">
        <w:rPr>
          <w:sz w:val="22"/>
        </w:rPr>
        <w:t>Interior Equipment</w:t>
      </w:r>
    </w:p>
    <w:p w:rsidR="005F7DD1" w:rsidRPr="00200182" w:rsidRDefault="005F7DD1" w:rsidP="005F7DD1">
      <w:pPr>
        <w:pStyle w:val="ListParagraph"/>
        <w:ind w:left="360"/>
        <w:rPr>
          <w:sz w:val="22"/>
        </w:rPr>
      </w:pPr>
    </w:p>
    <w:p w:rsidR="005F7DD1" w:rsidRDefault="005F7DD1" w:rsidP="005F7DD1">
      <w:pPr>
        <w:pStyle w:val="ListParagraph"/>
        <w:numPr>
          <w:ilvl w:val="2"/>
          <w:numId w:val="3"/>
        </w:numPr>
        <w:ind w:left="2268" w:hanging="850"/>
        <w:rPr>
          <w:sz w:val="22"/>
        </w:rPr>
      </w:pPr>
      <w:r>
        <w:rPr>
          <w:sz w:val="22"/>
        </w:rPr>
        <w:t>Run-Lock</w:t>
      </w:r>
    </w:p>
    <w:p w:rsidR="005F7DD1" w:rsidRDefault="005F7DD1" w:rsidP="005F7DD1">
      <w:pPr>
        <w:pStyle w:val="ListParagraph"/>
        <w:ind w:left="2268"/>
        <w:rPr>
          <w:sz w:val="22"/>
        </w:rPr>
      </w:pPr>
    </w:p>
    <w:p w:rsidR="005F7DD1" w:rsidRPr="00200182" w:rsidRDefault="005F7DD1" w:rsidP="005F7DD1">
      <w:pPr>
        <w:pStyle w:val="ListParagraph"/>
        <w:numPr>
          <w:ilvl w:val="3"/>
          <w:numId w:val="3"/>
        </w:numPr>
        <w:ind w:left="3261" w:hanging="1134"/>
        <w:rPr>
          <w:sz w:val="22"/>
        </w:rPr>
      </w:pPr>
      <w:r w:rsidRPr="00200182">
        <w:rPr>
          <w:sz w:val="22"/>
        </w:rPr>
        <w:t>Equipped with a “Run-lock” type of facility, to safely allow the engine to continue running while the vehicle is unattended; it must be possible to remove the key (ignition lock or keyless systems) with the engine running.</w:t>
      </w:r>
    </w:p>
    <w:p w:rsidR="005F7DD1" w:rsidRPr="00200182" w:rsidRDefault="005F7DD1" w:rsidP="005F7DD1">
      <w:pPr>
        <w:pStyle w:val="ListParagraph"/>
        <w:numPr>
          <w:ilvl w:val="3"/>
          <w:numId w:val="3"/>
        </w:numPr>
        <w:ind w:left="3261" w:hanging="1134"/>
        <w:rPr>
          <w:sz w:val="22"/>
        </w:rPr>
      </w:pPr>
      <w:r w:rsidRPr="00200182">
        <w:rPr>
          <w:sz w:val="22"/>
        </w:rPr>
        <w:t>The engine must cut out immediately if any attempt is made to move the vehicle without the vehicle key being present, including with ‘keyless ignition’ type systems.</w:t>
      </w:r>
    </w:p>
    <w:p w:rsidR="005F7DD1" w:rsidRPr="00200182" w:rsidRDefault="005F7DD1" w:rsidP="005F7DD1">
      <w:pPr>
        <w:pStyle w:val="ListParagraph"/>
        <w:numPr>
          <w:ilvl w:val="3"/>
          <w:numId w:val="3"/>
        </w:numPr>
        <w:ind w:left="3261" w:hanging="1134"/>
        <w:rPr>
          <w:sz w:val="22"/>
        </w:rPr>
      </w:pPr>
      <w:r w:rsidRPr="00200182">
        <w:rPr>
          <w:sz w:val="22"/>
        </w:rPr>
        <w:t xml:space="preserve">On keyless systems, the engine may continue to run once Run-lock is engaged but the engine must cut-out if the Traffic </w:t>
      </w:r>
      <w:r w:rsidR="00980C9A" w:rsidRPr="00200182">
        <w:rPr>
          <w:sz w:val="22"/>
        </w:rPr>
        <w:t>Officer with</w:t>
      </w:r>
      <w:r w:rsidRPr="00200182">
        <w:rPr>
          <w:sz w:val="22"/>
        </w:rPr>
        <w:t xml:space="preserve"> the key is not in the immediate vicinity of the vehicle when an attempt is made to drive it.</w:t>
      </w:r>
    </w:p>
    <w:p w:rsidR="005F7DD1" w:rsidRDefault="005F7DD1" w:rsidP="005F7DD1">
      <w:pPr>
        <w:pStyle w:val="ListParagraph"/>
        <w:numPr>
          <w:ilvl w:val="3"/>
          <w:numId w:val="3"/>
        </w:numPr>
        <w:ind w:left="3261" w:hanging="1134"/>
        <w:rPr>
          <w:sz w:val="22"/>
        </w:rPr>
      </w:pPr>
      <w:r w:rsidRPr="00200182">
        <w:rPr>
          <w:sz w:val="22"/>
        </w:rPr>
        <w:t>The system must be simple to reset when the key is present.</w:t>
      </w:r>
    </w:p>
    <w:p w:rsidR="005F7DD1" w:rsidRPr="00200182" w:rsidRDefault="005F7DD1" w:rsidP="005F7DD1">
      <w:pPr>
        <w:pStyle w:val="ListParagraph"/>
        <w:ind w:left="360"/>
        <w:rPr>
          <w:sz w:val="22"/>
        </w:rPr>
      </w:pPr>
    </w:p>
    <w:p w:rsidR="005F7DD1" w:rsidRDefault="005F7DD1" w:rsidP="005F7DD1">
      <w:pPr>
        <w:pStyle w:val="ListParagraph"/>
        <w:numPr>
          <w:ilvl w:val="2"/>
          <w:numId w:val="3"/>
        </w:numPr>
        <w:ind w:left="2268" w:hanging="850"/>
        <w:rPr>
          <w:sz w:val="22"/>
        </w:rPr>
      </w:pPr>
      <w:r w:rsidRPr="00200182">
        <w:rPr>
          <w:sz w:val="22"/>
        </w:rPr>
        <w:t>Disable standard vehicle auto-locking</w:t>
      </w:r>
    </w:p>
    <w:p w:rsidR="005F7DD1" w:rsidRDefault="005F7DD1" w:rsidP="005F7DD1">
      <w:pPr>
        <w:pStyle w:val="ListParagraph"/>
        <w:ind w:left="2268"/>
        <w:rPr>
          <w:sz w:val="22"/>
        </w:rPr>
      </w:pPr>
    </w:p>
    <w:p w:rsidR="005F7DD1" w:rsidRDefault="005F7DD1" w:rsidP="005F7DD1">
      <w:pPr>
        <w:pStyle w:val="ListParagraph"/>
        <w:numPr>
          <w:ilvl w:val="3"/>
          <w:numId w:val="3"/>
        </w:numPr>
        <w:ind w:left="3261" w:hanging="1134"/>
        <w:rPr>
          <w:sz w:val="22"/>
        </w:rPr>
      </w:pPr>
      <w:r w:rsidRPr="00200182">
        <w:rPr>
          <w:sz w:val="22"/>
        </w:rPr>
        <w:t>All automatic door locking systems to be disabled. This includes doors that that are designed to automatically lock in the event of the vehicle being left unlocked and vehicle doors that are designed to automatically lock when the vehicle reaches a certain speed.</w:t>
      </w:r>
    </w:p>
    <w:p w:rsidR="005F7DD1" w:rsidRPr="00200182" w:rsidRDefault="005F7DD1" w:rsidP="005F7DD1">
      <w:pPr>
        <w:pStyle w:val="ListParagraph"/>
        <w:ind w:left="360"/>
        <w:rPr>
          <w:sz w:val="22"/>
        </w:rPr>
      </w:pPr>
    </w:p>
    <w:p w:rsidR="005F7DD1" w:rsidRDefault="005F7DD1" w:rsidP="005F7DD1">
      <w:pPr>
        <w:pStyle w:val="ListParagraph"/>
        <w:numPr>
          <w:ilvl w:val="2"/>
          <w:numId w:val="3"/>
        </w:numPr>
        <w:ind w:left="2268" w:hanging="850"/>
        <w:rPr>
          <w:sz w:val="22"/>
        </w:rPr>
      </w:pPr>
      <w:r w:rsidRPr="00200182">
        <w:rPr>
          <w:sz w:val="22"/>
        </w:rPr>
        <w:t>Auto stop / start</w:t>
      </w:r>
    </w:p>
    <w:p w:rsidR="005F7DD1" w:rsidRPr="00200182" w:rsidRDefault="005F7DD1" w:rsidP="005F7DD1">
      <w:pPr>
        <w:pStyle w:val="ListParagraph"/>
        <w:ind w:left="2268"/>
        <w:rPr>
          <w:sz w:val="22"/>
        </w:rPr>
      </w:pPr>
    </w:p>
    <w:p w:rsidR="005F7DD1" w:rsidRDefault="005F7DD1" w:rsidP="005F7DD1">
      <w:pPr>
        <w:pStyle w:val="ListParagraph"/>
        <w:numPr>
          <w:ilvl w:val="3"/>
          <w:numId w:val="3"/>
        </w:numPr>
        <w:ind w:left="3261" w:hanging="1134"/>
        <w:rPr>
          <w:sz w:val="22"/>
        </w:rPr>
      </w:pPr>
      <w:r w:rsidRPr="00200182">
        <w:rPr>
          <w:sz w:val="22"/>
        </w:rPr>
        <w:t>Disable stop / start function if possible.</w:t>
      </w:r>
    </w:p>
    <w:p w:rsidR="005F7DD1" w:rsidRPr="00200182" w:rsidRDefault="005F7DD1" w:rsidP="005F7DD1">
      <w:pPr>
        <w:pStyle w:val="ListParagraph"/>
        <w:ind w:left="360"/>
        <w:rPr>
          <w:sz w:val="22"/>
        </w:rPr>
      </w:pPr>
    </w:p>
    <w:p w:rsidR="005F7DD1" w:rsidRDefault="005F7DD1" w:rsidP="005F7DD1">
      <w:pPr>
        <w:pStyle w:val="ListParagraph"/>
        <w:numPr>
          <w:ilvl w:val="2"/>
          <w:numId w:val="3"/>
        </w:numPr>
        <w:ind w:left="2268" w:hanging="850"/>
        <w:rPr>
          <w:sz w:val="22"/>
        </w:rPr>
      </w:pPr>
      <w:r w:rsidRPr="00200182">
        <w:rPr>
          <w:sz w:val="22"/>
        </w:rPr>
        <w:t xml:space="preserve">Extra interior mirror </w:t>
      </w:r>
    </w:p>
    <w:p w:rsidR="005F7DD1" w:rsidRPr="00200182" w:rsidRDefault="005F7DD1" w:rsidP="005F7DD1">
      <w:pPr>
        <w:pStyle w:val="ListParagraph"/>
        <w:ind w:left="2268"/>
        <w:rPr>
          <w:sz w:val="22"/>
        </w:rPr>
      </w:pPr>
    </w:p>
    <w:p w:rsidR="005F7DD1" w:rsidRDefault="005F7DD1" w:rsidP="005F7DD1">
      <w:pPr>
        <w:pStyle w:val="ListParagraph"/>
        <w:numPr>
          <w:ilvl w:val="3"/>
          <w:numId w:val="3"/>
        </w:numPr>
        <w:ind w:left="3261" w:hanging="1134"/>
        <w:rPr>
          <w:sz w:val="22"/>
        </w:rPr>
      </w:pPr>
      <w:r w:rsidRPr="00200182">
        <w:rPr>
          <w:sz w:val="22"/>
        </w:rPr>
        <w:t>Additional shatter proof suction mounted rear view mirror for use by the front passenger is to be provided and fitted.</w:t>
      </w:r>
    </w:p>
    <w:p w:rsidR="005F7DD1" w:rsidRPr="00200182" w:rsidRDefault="005F7DD1" w:rsidP="005F7DD1">
      <w:pPr>
        <w:pStyle w:val="ListParagraph"/>
        <w:ind w:left="360"/>
        <w:rPr>
          <w:sz w:val="22"/>
        </w:rPr>
      </w:pPr>
    </w:p>
    <w:p w:rsidR="005F7DD1" w:rsidRDefault="005F7DD1" w:rsidP="005F7DD1">
      <w:pPr>
        <w:pStyle w:val="ListParagraph"/>
        <w:numPr>
          <w:ilvl w:val="2"/>
          <w:numId w:val="3"/>
        </w:numPr>
        <w:ind w:left="2268" w:hanging="850"/>
        <w:rPr>
          <w:sz w:val="22"/>
        </w:rPr>
      </w:pPr>
      <w:r w:rsidRPr="00200182">
        <w:rPr>
          <w:sz w:val="22"/>
        </w:rPr>
        <w:t>Height warning/Info sign</w:t>
      </w:r>
    </w:p>
    <w:p w:rsidR="005F7DD1" w:rsidRPr="00200182" w:rsidRDefault="005F7DD1" w:rsidP="005F7DD1">
      <w:pPr>
        <w:pStyle w:val="ListParagraph"/>
        <w:ind w:left="2268"/>
        <w:rPr>
          <w:sz w:val="22"/>
        </w:rPr>
      </w:pPr>
      <w:r w:rsidRPr="00200182">
        <w:rPr>
          <w:sz w:val="22"/>
        </w:rPr>
        <w:t xml:space="preserve"> </w:t>
      </w:r>
    </w:p>
    <w:p w:rsidR="005F7DD1" w:rsidRDefault="005F7DD1" w:rsidP="005F7DD1">
      <w:pPr>
        <w:pStyle w:val="ListParagraph"/>
        <w:numPr>
          <w:ilvl w:val="3"/>
          <w:numId w:val="3"/>
        </w:numPr>
        <w:ind w:left="3261" w:hanging="1134"/>
        <w:rPr>
          <w:sz w:val="22"/>
        </w:rPr>
      </w:pPr>
      <w:r w:rsidRPr="00200182">
        <w:rPr>
          <w:sz w:val="22"/>
        </w:rPr>
        <w:t>Conspicuous labelling in the front of the saloon, identifying the vehicle’s overall height (including light bar) and width, Incident Screen Trailer height and width, and its roof ID number is to be fitted.</w:t>
      </w:r>
    </w:p>
    <w:p w:rsidR="005F7DD1" w:rsidRPr="00200182" w:rsidRDefault="005F7DD1" w:rsidP="005F7DD1">
      <w:pPr>
        <w:pStyle w:val="ListParagraph"/>
        <w:ind w:left="360"/>
        <w:rPr>
          <w:sz w:val="22"/>
        </w:rPr>
      </w:pPr>
    </w:p>
    <w:p w:rsidR="005F7DD1" w:rsidRDefault="005F7DD1" w:rsidP="005F7DD1">
      <w:pPr>
        <w:pStyle w:val="ListParagraph"/>
        <w:numPr>
          <w:ilvl w:val="2"/>
          <w:numId w:val="3"/>
        </w:numPr>
        <w:ind w:left="2268" w:hanging="850"/>
        <w:rPr>
          <w:sz w:val="22"/>
        </w:rPr>
      </w:pPr>
      <w:r w:rsidRPr="00200182">
        <w:rPr>
          <w:sz w:val="22"/>
        </w:rPr>
        <w:t xml:space="preserve">Safety Hammer </w:t>
      </w:r>
    </w:p>
    <w:p w:rsidR="005F7DD1" w:rsidRPr="00200182" w:rsidRDefault="005F7DD1" w:rsidP="005F7DD1">
      <w:pPr>
        <w:pStyle w:val="ListParagraph"/>
        <w:ind w:left="2268"/>
        <w:rPr>
          <w:sz w:val="22"/>
        </w:rPr>
      </w:pPr>
    </w:p>
    <w:p w:rsidR="005F7DD1" w:rsidRDefault="005F7DD1" w:rsidP="005F7DD1">
      <w:pPr>
        <w:pStyle w:val="ListParagraph"/>
        <w:numPr>
          <w:ilvl w:val="3"/>
          <w:numId w:val="3"/>
        </w:numPr>
        <w:ind w:left="3261" w:hanging="1134"/>
        <w:rPr>
          <w:sz w:val="22"/>
        </w:rPr>
      </w:pPr>
      <w:r w:rsidRPr="00200182">
        <w:rPr>
          <w:sz w:val="22"/>
        </w:rPr>
        <w:lastRenderedPageBreak/>
        <w:t>Two emergency escape hammers / seatbelt cutters, with hardened stainless steel tip and blade, for cutting seat belts to be securely fitted in the front of the vehicle; one on the driver’s side and one on the passenger side. Must include a glass breaking tip.</w:t>
      </w:r>
    </w:p>
    <w:p w:rsidR="005F7DD1" w:rsidRPr="00200182" w:rsidRDefault="005F7DD1" w:rsidP="005F7DD1">
      <w:pPr>
        <w:pStyle w:val="ListParagraph"/>
        <w:ind w:left="360"/>
        <w:rPr>
          <w:sz w:val="22"/>
        </w:rPr>
      </w:pPr>
    </w:p>
    <w:p w:rsidR="005F7DD1" w:rsidRDefault="005F7DD1" w:rsidP="005F7DD1">
      <w:pPr>
        <w:pStyle w:val="ListParagraph"/>
        <w:numPr>
          <w:ilvl w:val="2"/>
          <w:numId w:val="3"/>
        </w:numPr>
        <w:ind w:left="2268" w:hanging="850"/>
        <w:rPr>
          <w:sz w:val="22"/>
        </w:rPr>
      </w:pPr>
      <w:r w:rsidRPr="00200182">
        <w:rPr>
          <w:sz w:val="22"/>
        </w:rPr>
        <w:t xml:space="preserve">Interior lamp </w:t>
      </w:r>
    </w:p>
    <w:p w:rsidR="005F7DD1" w:rsidRPr="00200182" w:rsidRDefault="005F7DD1" w:rsidP="005F7DD1">
      <w:pPr>
        <w:pStyle w:val="ListParagraph"/>
        <w:ind w:left="2268"/>
        <w:rPr>
          <w:sz w:val="22"/>
        </w:rPr>
      </w:pPr>
    </w:p>
    <w:p w:rsidR="005F7DD1" w:rsidRPr="00200182" w:rsidRDefault="005F7DD1" w:rsidP="005F7DD1">
      <w:pPr>
        <w:pStyle w:val="ListParagraph"/>
        <w:numPr>
          <w:ilvl w:val="3"/>
          <w:numId w:val="3"/>
        </w:numPr>
        <w:ind w:left="3261" w:hanging="1134"/>
        <w:rPr>
          <w:sz w:val="22"/>
        </w:rPr>
      </w:pPr>
      <w:r w:rsidRPr="00200182">
        <w:rPr>
          <w:sz w:val="22"/>
        </w:rPr>
        <w:t>Single, centrally mounted LED light unit, as a map-reading light above the front seats. Controlled from the lighting system controller</w:t>
      </w:r>
      <w:r>
        <w:rPr>
          <w:sz w:val="22"/>
        </w:rPr>
        <w:t>.</w:t>
      </w:r>
    </w:p>
    <w:p w:rsidR="005F7DD1" w:rsidRDefault="005F7DD1" w:rsidP="005F7DD1">
      <w:pPr>
        <w:pStyle w:val="ListParagraph"/>
        <w:numPr>
          <w:ilvl w:val="3"/>
          <w:numId w:val="3"/>
        </w:numPr>
        <w:ind w:left="3261" w:hanging="1134"/>
        <w:rPr>
          <w:sz w:val="22"/>
        </w:rPr>
      </w:pPr>
      <w:r w:rsidRPr="00200182">
        <w:rPr>
          <w:sz w:val="22"/>
        </w:rPr>
        <w:t>Single, centrally mounted LED light unit, mounted above the equipment storage area. To illuminate automatically on opening of the rear door</w:t>
      </w:r>
      <w:r>
        <w:rPr>
          <w:sz w:val="22"/>
        </w:rPr>
        <w:t>.</w:t>
      </w:r>
    </w:p>
    <w:p w:rsidR="005F7DD1" w:rsidRPr="00200182" w:rsidRDefault="005F7DD1" w:rsidP="005F7DD1">
      <w:pPr>
        <w:pStyle w:val="ListParagraph"/>
        <w:ind w:left="360"/>
        <w:rPr>
          <w:sz w:val="22"/>
        </w:rPr>
      </w:pPr>
    </w:p>
    <w:p w:rsidR="005F7DD1" w:rsidRDefault="005F7DD1" w:rsidP="005F7DD1">
      <w:pPr>
        <w:pStyle w:val="ListParagraph"/>
        <w:numPr>
          <w:ilvl w:val="2"/>
          <w:numId w:val="3"/>
        </w:numPr>
        <w:ind w:left="2268" w:hanging="850"/>
        <w:rPr>
          <w:sz w:val="22"/>
        </w:rPr>
      </w:pPr>
      <w:r w:rsidRPr="00200182">
        <w:rPr>
          <w:sz w:val="22"/>
        </w:rPr>
        <w:t>Additional 12v power supply (add to any standard vehicle fittin</w:t>
      </w:r>
      <w:r>
        <w:rPr>
          <w:sz w:val="22"/>
        </w:rPr>
        <w:t>gs to achieve this requirement);</w:t>
      </w:r>
    </w:p>
    <w:p w:rsidR="005F7DD1" w:rsidRPr="00200182" w:rsidRDefault="005F7DD1" w:rsidP="005F7DD1">
      <w:pPr>
        <w:pStyle w:val="ListParagraph"/>
        <w:ind w:left="2268"/>
        <w:rPr>
          <w:sz w:val="22"/>
        </w:rPr>
      </w:pPr>
    </w:p>
    <w:p w:rsidR="005F7DD1" w:rsidRDefault="005F7DD1" w:rsidP="005F7DD1">
      <w:pPr>
        <w:pStyle w:val="ListParagraph"/>
        <w:numPr>
          <w:ilvl w:val="3"/>
          <w:numId w:val="3"/>
        </w:numPr>
        <w:ind w:left="3261" w:hanging="1134"/>
        <w:rPr>
          <w:sz w:val="22"/>
        </w:rPr>
      </w:pPr>
      <w:r w:rsidRPr="00200182">
        <w:rPr>
          <w:sz w:val="22"/>
        </w:rPr>
        <w:t>Four auxiliary 12 volt supply sockets in the vehicle. The locatio</w:t>
      </w:r>
      <w:r>
        <w:rPr>
          <w:sz w:val="22"/>
        </w:rPr>
        <w:t>n of the sockets are as follows;</w:t>
      </w:r>
    </w:p>
    <w:p w:rsidR="005F7DD1" w:rsidRPr="00200182" w:rsidRDefault="005F7DD1" w:rsidP="005F7DD1">
      <w:pPr>
        <w:pStyle w:val="ListParagraph"/>
        <w:ind w:left="3261"/>
        <w:rPr>
          <w:sz w:val="22"/>
        </w:rPr>
      </w:pPr>
    </w:p>
    <w:p w:rsidR="005F7DD1" w:rsidRPr="00200182" w:rsidRDefault="005F7DD1" w:rsidP="005F7DD1">
      <w:pPr>
        <w:pStyle w:val="ListParagraph"/>
        <w:numPr>
          <w:ilvl w:val="4"/>
          <w:numId w:val="3"/>
        </w:numPr>
        <w:ind w:left="3969"/>
        <w:rPr>
          <w:sz w:val="22"/>
        </w:rPr>
      </w:pPr>
      <w:r w:rsidRPr="00200182">
        <w:rPr>
          <w:sz w:val="22"/>
        </w:rPr>
        <w:t xml:space="preserve">1 x front driver/passenger area, </w:t>
      </w:r>
    </w:p>
    <w:p w:rsidR="005F7DD1" w:rsidRPr="00200182" w:rsidRDefault="005F7DD1" w:rsidP="005F7DD1">
      <w:pPr>
        <w:pStyle w:val="ListParagraph"/>
        <w:numPr>
          <w:ilvl w:val="4"/>
          <w:numId w:val="3"/>
        </w:numPr>
        <w:ind w:left="3969"/>
        <w:rPr>
          <w:sz w:val="22"/>
        </w:rPr>
      </w:pPr>
      <w:r w:rsidRPr="00200182">
        <w:rPr>
          <w:sz w:val="22"/>
        </w:rPr>
        <w:t>1 x centre arm rest (for mobile phone)</w:t>
      </w:r>
    </w:p>
    <w:p w:rsidR="005F7DD1" w:rsidRPr="00200182" w:rsidRDefault="005F7DD1" w:rsidP="005F7DD1">
      <w:pPr>
        <w:pStyle w:val="ListParagraph"/>
        <w:numPr>
          <w:ilvl w:val="4"/>
          <w:numId w:val="3"/>
        </w:numPr>
        <w:ind w:left="3969"/>
        <w:rPr>
          <w:sz w:val="22"/>
        </w:rPr>
      </w:pPr>
      <w:r w:rsidRPr="00200182">
        <w:rPr>
          <w:sz w:val="22"/>
        </w:rPr>
        <w:t>1 x rear passenger area</w:t>
      </w:r>
    </w:p>
    <w:p w:rsidR="005F7DD1" w:rsidRDefault="005F7DD1" w:rsidP="005F7DD1">
      <w:pPr>
        <w:pStyle w:val="ListParagraph"/>
        <w:numPr>
          <w:ilvl w:val="4"/>
          <w:numId w:val="3"/>
        </w:numPr>
        <w:ind w:left="3969"/>
        <w:rPr>
          <w:sz w:val="22"/>
        </w:rPr>
      </w:pPr>
      <w:r w:rsidRPr="00200182">
        <w:rPr>
          <w:sz w:val="22"/>
        </w:rPr>
        <w:t>1 x rear boot area</w:t>
      </w:r>
    </w:p>
    <w:p w:rsidR="005F7DD1" w:rsidRPr="00200182" w:rsidRDefault="005F7DD1" w:rsidP="005F7DD1">
      <w:pPr>
        <w:pStyle w:val="ListParagraph"/>
        <w:ind w:left="360"/>
        <w:rPr>
          <w:sz w:val="22"/>
        </w:rPr>
      </w:pPr>
    </w:p>
    <w:p w:rsidR="005F7DD1" w:rsidRDefault="005F7DD1" w:rsidP="005F7DD1">
      <w:pPr>
        <w:pStyle w:val="ListParagraph"/>
        <w:numPr>
          <w:ilvl w:val="2"/>
          <w:numId w:val="3"/>
        </w:numPr>
        <w:ind w:left="2268" w:hanging="850"/>
        <w:rPr>
          <w:sz w:val="22"/>
        </w:rPr>
      </w:pPr>
      <w:r w:rsidRPr="00200182">
        <w:rPr>
          <w:sz w:val="22"/>
        </w:rPr>
        <w:t>3rd row of seats removed (if fitted)</w:t>
      </w:r>
    </w:p>
    <w:p w:rsidR="005F7DD1" w:rsidRPr="00200182" w:rsidRDefault="005F7DD1" w:rsidP="005F7DD1">
      <w:pPr>
        <w:pStyle w:val="ListParagraph"/>
        <w:ind w:left="2268"/>
        <w:rPr>
          <w:sz w:val="22"/>
        </w:rPr>
      </w:pPr>
    </w:p>
    <w:p w:rsidR="005F7DD1" w:rsidRDefault="005F7DD1" w:rsidP="005F7DD1">
      <w:pPr>
        <w:pStyle w:val="ListParagraph"/>
        <w:numPr>
          <w:ilvl w:val="3"/>
          <w:numId w:val="3"/>
        </w:numPr>
        <w:ind w:left="3261" w:hanging="1134"/>
        <w:rPr>
          <w:sz w:val="22"/>
        </w:rPr>
      </w:pPr>
      <w:r w:rsidRPr="00200182">
        <w:rPr>
          <w:sz w:val="22"/>
        </w:rPr>
        <w:t xml:space="preserve">All seat and associated components are to be marked with the source vehicle information and stored by the </w:t>
      </w:r>
      <w:r w:rsidR="001A28D1">
        <w:rPr>
          <w:sz w:val="22"/>
        </w:rPr>
        <w:t>Supplier</w:t>
      </w:r>
      <w:r w:rsidRPr="00200182">
        <w:rPr>
          <w:sz w:val="22"/>
        </w:rPr>
        <w:t xml:space="preserve"> for re-fitting on decommissioning.</w:t>
      </w:r>
    </w:p>
    <w:p w:rsidR="005F7DD1" w:rsidRPr="00200182" w:rsidRDefault="005F7DD1" w:rsidP="005F7DD1">
      <w:pPr>
        <w:pStyle w:val="ListParagraph"/>
        <w:ind w:left="360"/>
        <w:rPr>
          <w:sz w:val="22"/>
        </w:rPr>
      </w:pPr>
    </w:p>
    <w:p w:rsidR="005F7DD1" w:rsidRDefault="005F7DD1" w:rsidP="005F7DD1">
      <w:pPr>
        <w:pStyle w:val="ListParagraph"/>
        <w:numPr>
          <w:ilvl w:val="2"/>
          <w:numId w:val="3"/>
        </w:numPr>
        <w:ind w:left="2268" w:hanging="850"/>
        <w:rPr>
          <w:sz w:val="22"/>
        </w:rPr>
      </w:pPr>
      <w:r w:rsidRPr="00200182">
        <w:rPr>
          <w:sz w:val="22"/>
        </w:rPr>
        <w:t>Load Cell Device</w:t>
      </w:r>
    </w:p>
    <w:p w:rsidR="005F7DD1" w:rsidRPr="00200182" w:rsidRDefault="005F7DD1" w:rsidP="005F7DD1">
      <w:pPr>
        <w:pStyle w:val="ListParagraph"/>
        <w:ind w:left="2268"/>
        <w:rPr>
          <w:sz w:val="22"/>
        </w:rPr>
      </w:pPr>
    </w:p>
    <w:p w:rsidR="005F7DD1" w:rsidRPr="00200182" w:rsidRDefault="005F7DD1" w:rsidP="005F7DD1">
      <w:pPr>
        <w:pStyle w:val="ListParagraph"/>
        <w:numPr>
          <w:ilvl w:val="3"/>
          <w:numId w:val="3"/>
        </w:numPr>
        <w:ind w:left="3261" w:hanging="1134"/>
        <w:rPr>
          <w:sz w:val="22"/>
        </w:rPr>
      </w:pPr>
      <w:r w:rsidRPr="00200182">
        <w:rPr>
          <w:sz w:val="22"/>
        </w:rPr>
        <w:t>The Load Cell wiring kit (2 core wire and Velcro strap – supplied by Highways England – Free Issue) is to be routed through the rear of the glove box, a small hole (wiring sized) is acceptable in a non-visible location, the wiring is to be coiled up and held tidy with the supplied Velcro strap into the glove box, the lead is to be of suitable length to reach to the rear of the N/S/F Seat, but secured to restrict the wiring from being pulled through further.</w:t>
      </w:r>
    </w:p>
    <w:p w:rsidR="005F7DD1" w:rsidRDefault="005F7DD1" w:rsidP="005F7DD1">
      <w:pPr>
        <w:pStyle w:val="ListParagraph"/>
        <w:numPr>
          <w:ilvl w:val="3"/>
          <w:numId w:val="3"/>
        </w:numPr>
        <w:ind w:left="3261" w:hanging="1134"/>
        <w:rPr>
          <w:sz w:val="22"/>
        </w:rPr>
      </w:pPr>
      <w:r w:rsidRPr="00200182">
        <w:rPr>
          <w:sz w:val="22"/>
        </w:rPr>
        <w:t xml:space="preserve">The positive wire is to be protected by a 2 Amp fuse. The fuse Box is to be labelled Load Cell, all wiring is to be sufficiently insulated and secured during the build process. </w:t>
      </w:r>
    </w:p>
    <w:p w:rsidR="005F7DD1" w:rsidRPr="00200182" w:rsidRDefault="005F7DD1" w:rsidP="005F7DD1">
      <w:pPr>
        <w:pStyle w:val="ListParagraph"/>
        <w:ind w:left="360"/>
        <w:rPr>
          <w:sz w:val="22"/>
        </w:rPr>
      </w:pPr>
    </w:p>
    <w:p w:rsidR="005F7DD1" w:rsidRDefault="005F7DD1" w:rsidP="005F7DD1">
      <w:pPr>
        <w:pStyle w:val="ListParagraph"/>
        <w:numPr>
          <w:ilvl w:val="2"/>
          <w:numId w:val="3"/>
        </w:numPr>
        <w:ind w:left="2268" w:hanging="850"/>
        <w:rPr>
          <w:sz w:val="22"/>
        </w:rPr>
      </w:pPr>
      <w:r w:rsidRPr="00200182">
        <w:rPr>
          <w:sz w:val="22"/>
        </w:rPr>
        <w:t>Peli search light and charger</w:t>
      </w:r>
    </w:p>
    <w:p w:rsidR="005F7DD1" w:rsidRPr="00200182" w:rsidRDefault="005F7DD1" w:rsidP="005F7DD1">
      <w:pPr>
        <w:pStyle w:val="ListParagraph"/>
        <w:ind w:left="2268"/>
        <w:rPr>
          <w:sz w:val="22"/>
        </w:rPr>
      </w:pPr>
    </w:p>
    <w:p w:rsidR="005F7DD1" w:rsidRPr="00200182" w:rsidRDefault="005F7DD1" w:rsidP="005F7DD1">
      <w:pPr>
        <w:pStyle w:val="ListParagraph"/>
        <w:numPr>
          <w:ilvl w:val="3"/>
          <w:numId w:val="3"/>
        </w:numPr>
        <w:ind w:left="3261" w:hanging="1134"/>
        <w:rPr>
          <w:sz w:val="22"/>
        </w:rPr>
      </w:pPr>
      <w:r w:rsidRPr="00200182">
        <w:rPr>
          <w:sz w:val="22"/>
        </w:rPr>
        <w:t xml:space="preserve">A free issue hand-held rechargeable heavy duty LED torch is to be supplier by Highways England and must be fitted into a suitable location inside the vehicle passenger area. It must be easily accessible by the vehicles crew. Fitment is to be a damage free installation allowing the removal of manufactures </w:t>
      </w:r>
      <w:r w:rsidRPr="00200182">
        <w:rPr>
          <w:sz w:val="22"/>
        </w:rPr>
        <w:lastRenderedPageBreak/>
        <w:t>floor mats with ease for the cleaning of the vehicle, to include 12v power supply from auxiliary battery for charging.</w:t>
      </w:r>
    </w:p>
    <w:p w:rsidR="005F7DD1" w:rsidRPr="00200182" w:rsidRDefault="005F7DD1" w:rsidP="005F7DD1">
      <w:pPr>
        <w:pStyle w:val="ListParagraph"/>
        <w:ind w:left="360"/>
        <w:rPr>
          <w:sz w:val="22"/>
        </w:rPr>
      </w:pPr>
    </w:p>
    <w:p w:rsidR="005F7DD1" w:rsidRDefault="005F7DD1" w:rsidP="005F7DD1">
      <w:pPr>
        <w:pStyle w:val="ListParagraph"/>
        <w:numPr>
          <w:ilvl w:val="1"/>
          <w:numId w:val="3"/>
        </w:numPr>
        <w:ind w:left="1134" w:hanging="774"/>
        <w:rPr>
          <w:sz w:val="22"/>
        </w:rPr>
      </w:pPr>
      <w:r w:rsidRPr="00200182">
        <w:rPr>
          <w:sz w:val="22"/>
        </w:rPr>
        <w:t>Exterior Equipment</w:t>
      </w:r>
    </w:p>
    <w:p w:rsidR="005F7DD1" w:rsidRPr="00200182" w:rsidRDefault="005F7DD1" w:rsidP="005F7DD1">
      <w:pPr>
        <w:pStyle w:val="ListParagraph"/>
        <w:ind w:left="360"/>
        <w:rPr>
          <w:sz w:val="22"/>
        </w:rPr>
      </w:pPr>
    </w:p>
    <w:p w:rsidR="005F7DD1" w:rsidRDefault="005F7DD1" w:rsidP="005F7DD1">
      <w:pPr>
        <w:pStyle w:val="ListParagraph"/>
        <w:numPr>
          <w:ilvl w:val="2"/>
          <w:numId w:val="3"/>
        </w:numPr>
        <w:ind w:left="2268" w:hanging="850"/>
        <w:rPr>
          <w:sz w:val="22"/>
        </w:rPr>
      </w:pPr>
      <w:r w:rsidRPr="00200182">
        <w:rPr>
          <w:sz w:val="22"/>
        </w:rPr>
        <w:t>Tow Bar</w:t>
      </w:r>
    </w:p>
    <w:p w:rsidR="005F7DD1" w:rsidRPr="00200182" w:rsidRDefault="005F7DD1" w:rsidP="005F7DD1">
      <w:pPr>
        <w:pStyle w:val="ListParagraph"/>
        <w:ind w:left="1224"/>
        <w:rPr>
          <w:sz w:val="22"/>
        </w:rPr>
      </w:pPr>
      <w:r w:rsidRPr="00200182">
        <w:rPr>
          <w:sz w:val="22"/>
        </w:rPr>
        <w:t xml:space="preserve">  </w:t>
      </w:r>
    </w:p>
    <w:p w:rsidR="005F7DD1" w:rsidRDefault="005F7DD1" w:rsidP="005F7DD1">
      <w:pPr>
        <w:pStyle w:val="ListParagraph"/>
        <w:numPr>
          <w:ilvl w:val="3"/>
          <w:numId w:val="3"/>
        </w:numPr>
        <w:ind w:left="3261" w:hanging="1134"/>
        <w:rPr>
          <w:sz w:val="22"/>
        </w:rPr>
      </w:pPr>
      <w:r w:rsidRPr="00200182">
        <w:rPr>
          <w:sz w:val="22"/>
        </w:rPr>
        <w:t>Fitted with an EC type approved (Directive 94/20/EC) dual coupling tow bar, with towing ball and drop pin and twin electrics. The tow bar ball is to be set at between 44 to 46cms height, facilitating 70kg Incident Screen Trailer nose weight.</w:t>
      </w:r>
    </w:p>
    <w:p w:rsidR="005F7DD1" w:rsidRPr="00200182" w:rsidRDefault="005F7DD1" w:rsidP="005F7DD1">
      <w:pPr>
        <w:pStyle w:val="ListParagraph"/>
        <w:ind w:left="3261"/>
        <w:rPr>
          <w:sz w:val="22"/>
        </w:rPr>
      </w:pPr>
    </w:p>
    <w:p w:rsidR="005F7DD1" w:rsidRDefault="005F7DD1" w:rsidP="005F7DD1">
      <w:pPr>
        <w:pStyle w:val="ListParagraph"/>
        <w:numPr>
          <w:ilvl w:val="4"/>
          <w:numId w:val="3"/>
        </w:numPr>
        <w:ind w:left="3969"/>
        <w:rPr>
          <w:sz w:val="22"/>
        </w:rPr>
      </w:pPr>
      <w:r w:rsidRPr="00200182">
        <w:rPr>
          <w:sz w:val="22"/>
        </w:rPr>
        <w:t>Minimum D rating of 15.8kN and tow ball rated to 17.0kN</w:t>
      </w:r>
    </w:p>
    <w:p w:rsidR="005F7DD1" w:rsidRPr="00200182" w:rsidRDefault="005F7DD1" w:rsidP="005F7DD1">
      <w:pPr>
        <w:pStyle w:val="ListParagraph"/>
        <w:ind w:left="2232"/>
        <w:rPr>
          <w:sz w:val="22"/>
        </w:rPr>
      </w:pPr>
    </w:p>
    <w:p w:rsidR="005F7DD1" w:rsidRDefault="005F7DD1" w:rsidP="005F7DD1">
      <w:pPr>
        <w:pStyle w:val="ListParagraph"/>
        <w:numPr>
          <w:ilvl w:val="3"/>
          <w:numId w:val="3"/>
        </w:numPr>
        <w:ind w:left="3261" w:hanging="1134"/>
        <w:rPr>
          <w:sz w:val="22"/>
        </w:rPr>
      </w:pPr>
      <w:r w:rsidRPr="00200182">
        <w:rPr>
          <w:sz w:val="22"/>
        </w:rPr>
        <w:t>The 2nd electric kit (12s) is to be modified for the flas</w:t>
      </w:r>
      <w:r>
        <w:rPr>
          <w:sz w:val="22"/>
        </w:rPr>
        <w:t>hing of trailer beacons &amp; LED’s;</w:t>
      </w:r>
    </w:p>
    <w:p w:rsidR="005F7DD1" w:rsidRPr="00200182" w:rsidRDefault="005F7DD1" w:rsidP="005F7DD1">
      <w:pPr>
        <w:pStyle w:val="ListParagraph"/>
        <w:ind w:left="3261"/>
        <w:rPr>
          <w:sz w:val="22"/>
        </w:rPr>
      </w:pPr>
    </w:p>
    <w:p w:rsidR="005F7DD1" w:rsidRPr="00200182" w:rsidRDefault="005F7DD1" w:rsidP="005F7DD1">
      <w:pPr>
        <w:pStyle w:val="ListParagraph"/>
        <w:numPr>
          <w:ilvl w:val="4"/>
          <w:numId w:val="3"/>
        </w:numPr>
        <w:ind w:left="3969"/>
        <w:rPr>
          <w:sz w:val="22"/>
        </w:rPr>
      </w:pPr>
      <w:r w:rsidRPr="00200182">
        <w:rPr>
          <w:sz w:val="22"/>
        </w:rPr>
        <w:t>Pin 2 – Positive feed from emergency mode output (4amp load)</w:t>
      </w:r>
    </w:p>
    <w:p w:rsidR="005F7DD1" w:rsidRPr="00200182" w:rsidRDefault="005F7DD1" w:rsidP="005F7DD1">
      <w:pPr>
        <w:pStyle w:val="ListParagraph"/>
        <w:numPr>
          <w:ilvl w:val="4"/>
          <w:numId w:val="3"/>
        </w:numPr>
        <w:ind w:left="3969"/>
        <w:rPr>
          <w:sz w:val="22"/>
        </w:rPr>
      </w:pPr>
      <w:r w:rsidRPr="00200182">
        <w:rPr>
          <w:sz w:val="22"/>
        </w:rPr>
        <w:t>Pin 7 – Earth connection</w:t>
      </w:r>
    </w:p>
    <w:p w:rsidR="005F7DD1" w:rsidRDefault="005F7DD1" w:rsidP="005F7DD1">
      <w:pPr>
        <w:pStyle w:val="ListParagraph"/>
        <w:numPr>
          <w:ilvl w:val="4"/>
          <w:numId w:val="3"/>
        </w:numPr>
        <w:ind w:left="3969"/>
        <w:rPr>
          <w:sz w:val="22"/>
        </w:rPr>
      </w:pPr>
      <w:r w:rsidRPr="00200182">
        <w:rPr>
          <w:sz w:val="22"/>
        </w:rPr>
        <w:t>Pin 4 + 5 to be wired to telematics system (Incident Screen Trailer sensing).</w:t>
      </w:r>
    </w:p>
    <w:p w:rsidR="005F7DD1" w:rsidRPr="00200182" w:rsidRDefault="005F7DD1" w:rsidP="005F7DD1">
      <w:pPr>
        <w:pStyle w:val="ListParagraph"/>
        <w:ind w:left="360"/>
        <w:rPr>
          <w:sz w:val="22"/>
        </w:rPr>
      </w:pPr>
    </w:p>
    <w:p w:rsidR="005F7DD1" w:rsidRDefault="005F7DD1" w:rsidP="005F7DD1">
      <w:pPr>
        <w:pStyle w:val="ListParagraph"/>
        <w:numPr>
          <w:ilvl w:val="2"/>
          <w:numId w:val="3"/>
        </w:numPr>
        <w:ind w:left="2268" w:hanging="850"/>
        <w:rPr>
          <w:sz w:val="22"/>
        </w:rPr>
      </w:pPr>
      <w:r w:rsidRPr="00200182">
        <w:rPr>
          <w:sz w:val="22"/>
        </w:rPr>
        <w:t>Non-locking wheels nuts</w:t>
      </w:r>
    </w:p>
    <w:p w:rsidR="005F7DD1" w:rsidRPr="00200182" w:rsidRDefault="005F7DD1" w:rsidP="005F7DD1">
      <w:pPr>
        <w:pStyle w:val="ListParagraph"/>
        <w:ind w:left="1224"/>
        <w:rPr>
          <w:sz w:val="22"/>
        </w:rPr>
      </w:pPr>
      <w:r w:rsidRPr="00200182">
        <w:rPr>
          <w:sz w:val="22"/>
        </w:rPr>
        <w:t xml:space="preserve"> </w:t>
      </w:r>
    </w:p>
    <w:p w:rsidR="005F7DD1" w:rsidRDefault="005F7DD1" w:rsidP="005F7DD1">
      <w:pPr>
        <w:pStyle w:val="ListParagraph"/>
        <w:numPr>
          <w:ilvl w:val="3"/>
          <w:numId w:val="3"/>
        </w:numPr>
        <w:ind w:left="3261" w:hanging="1134"/>
        <w:rPr>
          <w:sz w:val="22"/>
        </w:rPr>
      </w:pPr>
      <w:r w:rsidRPr="00200182">
        <w:rPr>
          <w:sz w:val="22"/>
        </w:rPr>
        <w:t xml:space="preserve">If the vehicle is supplied as standard with alloy wheels with locking wheel nuts, these nuts shall be replaced with ordinary non-locking wheel nuts. Removed locking nuts must be retained by the </w:t>
      </w:r>
      <w:r w:rsidR="001A28D1">
        <w:rPr>
          <w:sz w:val="22"/>
        </w:rPr>
        <w:t>Supplier</w:t>
      </w:r>
      <w:r w:rsidRPr="00200182">
        <w:rPr>
          <w:sz w:val="22"/>
        </w:rPr>
        <w:t xml:space="preserve"> for refitting at the decommissioning stage.</w:t>
      </w:r>
    </w:p>
    <w:p w:rsidR="005F7DD1" w:rsidRPr="00200182" w:rsidRDefault="005F7DD1" w:rsidP="005F7DD1">
      <w:pPr>
        <w:pStyle w:val="ListParagraph"/>
        <w:ind w:left="360"/>
        <w:rPr>
          <w:sz w:val="22"/>
        </w:rPr>
      </w:pPr>
    </w:p>
    <w:p w:rsidR="005F7DD1" w:rsidRDefault="005F7DD1" w:rsidP="005F7DD1">
      <w:pPr>
        <w:pStyle w:val="ListParagraph"/>
        <w:numPr>
          <w:ilvl w:val="2"/>
          <w:numId w:val="3"/>
        </w:numPr>
        <w:ind w:left="2268" w:hanging="850"/>
        <w:rPr>
          <w:sz w:val="22"/>
        </w:rPr>
      </w:pPr>
      <w:r w:rsidRPr="00200182">
        <w:rPr>
          <w:sz w:val="22"/>
        </w:rPr>
        <w:t>Wide angle m</w:t>
      </w:r>
      <w:r>
        <w:rPr>
          <w:sz w:val="22"/>
        </w:rPr>
        <w:t>irrors attached to door mirrors</w:t>
      </w:r>
    </w:p>
    <w:p w:rsidR="005F7DD1" w:rsidRPr="00200182" w:rsidRDefault="005F7DD1" w:rsidP="005F7DD1">
      <w:pPr>
        <w:pStyle w:val="ListParagraph"/>
        <w:ind w:left="1224"/>
        <w:rPr>
          <w:sz w:val="22"/>
        </w:rPr>
      </w:pPr>
    </w:p>
    <w:p w:rsidR="005F7DD1" w:rsidRDefault="005F7DD1" w:rsidP="005F7DD1">
      <w:pPr>
        <w:pStyle w:val="ListParagraph"/>
        <w:numPr>
          <w:ilvl w:val="3"/>
          <w:numId w:val="3"/>
        </w:numPr>
        <w:ind w:left="3261" w:hanging="1134"/>
        <w:rPr>
          <w:sz w:val="22"/>
        </w:rPr>
      </w:pPr>
      <w:r w:rsidRPr="00200182">
        <w:rPr>
          <w:sz w:val="22"/>
        </w:rPr>
        <w:t>Wide angle door mirrors are to be fitted to each of the exterior door mirrors.</w:t>
      </w:r>
    </w:p>
    <w:p w:rsidR="005F7DD1" w:rsidRPr="00200182" w:rsidRDefault="005F7DD1" w:rsidP="005F7DD1">
      <w:pPr>
        <w:pStyle w:val="ListParagraph"/>
        <w:ind w:left="360"/>
        <w:rPr>
          <w:sz w:val="22"/>
        </w:rPr>
      </w:pPr>
    </w:p>
    <w:p w:rsidR="005F7DD1" w:rsidRDefault="005F7DD1" w:rsidP="005F7DD1">
      <w:pPr>
        <w:pStyle w:val="ListParagraph"/>
        <w:numPr>
          <w:ilvl w:val="2"/>
          <w:numId w:val="3"/>
        </w:numPr>
        <w:ind w:left="2268" w:hanging="850"/>
        <w:rPr>
          <w:sz w:val="22"/>
        </w:rPr>
      </w:pPr>
      <w:r w:rsidRPr="00200182">
        <w:rPr>
          <w:sz w:val="22"/>
        </w:rPr>
        <w:t>Spare wheel – fitment and access (if fitted)</w:t>
      </w:r>
    </w:p>
    <w:p w:rsidR="005F7DD1" w:rsidRPr="00200182" w:rsidRDefault="005F7DD1" w:rsidP="005F7DD1">
      <w:pPr>
        <w:pStyle w:val="ListParagraph"/>
        <w:ind w:left="1224"/>
        <w:rPr>
          <w:sz w:val="22"/>
        </w:rPr>
      </w:pPr>
    </w:p>
    <w:p w:rsidR="005F7DD1" w:rsidRPr="00200182" w:rsidRDefault="005F7DD1" w:rsidP="005F7DD1">
      <w:pPr>
        <w:pStyle w:val="ListParagraph"/>
        <w:numPr>
          <w:ilvl w:val="3"/>
          <w:numId w:val="3"/>
        </w:numPr>
        <w:ind w:left="3261" w:hanging="1134"/>
        <w:rPr>
          <w:sz w:val="22"/>
        </w:rPr>
      </w:pPr>
      <w:r w:rsidRPr="00200182">
        <w:rPr>
          <w:sz w:val="22"/>
        </w:rPr>
        <w:t>Spare  wheel  and  tyre  must  not  obstruct  the  access  of  the  Traffic Officer equipment.</w:t>
      </w:r>
    </w:p>
    <w:p w:rsidR="005F7DD1" w:rsidRPr="00200182" w:rsidRDefault="005F7DD1" w:rsidP="005F7DD1">
      <w:pPr>
        <w:pStyle w:val="ListParagraph"/>
        <w:numPr>
          <w:ilvl w:val="3"/>
          <w:numId w:val="3"/>
        </w:numPr>
        <w:ind w:left="3261" w:hanging="1134"/>
        <w:rPr>
          <w:sz w:val="22"/>
        </w:rPr>
      </w:pPr>
      <w:r w:rsidRPr="00200182">
        <w:rPr>
          <w:sz w:val="22"/>
        </w:rPr>
        <w:t>Provision must be made for access to the spare wheel release mechanism if it is obstructed by any equipment added as part of the conversion.</w:t>
      </w:r>
    </w:p>
    <w:p w:rsidR="005F7DD1" w:rsidRDefault="005F7DD1" w:rsidP="005F7DD1">
      <w:pPr>
        <w:pStyle w:val="ListParagraph"/>
        <w:numPr>
          <w:ilvl w:val="3"/>
          <w:numId w:val="3"/>
        </w:numPr>
        <w:ind w:left="3261" w:hanging="1134"/>
        <w:rPr>
          <w:sz w:val="22"/>
        </w:rPr>
      </w:pPr>
      <w:r w:rsidRPr="00200182">
        <w:rPr>
          <w:sz w:val="22"/>
        </w:rPr>
        <w:t>The spare wheel may be removed if required, to accommodate the vehicle conversion.</w:t>
      </w:r>
    </w:p>
    <w:p w:rsidR="005F7DD1" w:rsidRPr="00200182" w:rsidRDefault="005F7DD1" w:rsidP="005F7DD1">
      <w:pPr>
        <w:pStyle w:val="ListParagraph"/>
        <w:ind w:left="360"/>
        <w:rPr>
          <w:sz w:val="22"/>
        </w:rPr>
      </w:pPr>
    </w:p>
    <w:p w:rsidR="005F7DD1" w:rsidRDefault="005F7DD1" w:rsidP="005F7DD1">
      <w:pPr>
        <w:pStyle w:val="ListParagraph"/>
        <w:numPr>
          <w:ilvl w:val="2"/>
          <w:numId w:val="3"/>
        </w:numPr>
        <w:ind w:left="2268" w:hanging="850"/>
        <w:rPr>
          <w:sz w:val="22"/>
        </w:rPr>
      </w:pPr>
      <w:r w:rsidRPr="00200182">
        <w:rPr>
          <w:sz w:val="22"/>
        </w:rPr>
        <w:t>Power Supply and Auxiliary battery (incl</w:t>
      </w:r>
      <w:r>
        <w:rPr>
          <w:sz w:val="22"/>
        </w:rPr>
        <w:t>uding Emergency start function)</w:t>
      </w:r>
    </w:p>
    <w:p w:rsidR="005F7DD1" w:rsidRPr="00200182" w:rsidRDefault="005F7DD1" w:rsidP="005F7DD1">
      <w:pPr>
        <w:pStyle w:val="ListParagraph"/>
        <w:ind w:left="1224"/>
        <w:rPr>
          <w:sz w:val="22"/>
        </w:rPr>
      </w:pPr>
    </w:p>
    <w:p w:rsidR="005F7DD1" w:rsidRPr="00200182" w:rsidRDefault="005F7DD1" w:rsidP="005F7DD1">
      <w:pPr>
        <w:pStyle w:val="ListParagraph"/>
        <w:numPr>
          <w:ilvl w:val="3"/>
          <w:numId w:val="3"/>
        </w:numPr>
        <w:ind w:left="3261" w:hanging="1134"/>
        <w:rPr>
          <w:sz w:val="22"/>
        </w:rPr>
      </w:pPr>
      <w:r w:rsidRPr="00200182">
        <w:rPr>
          <w:sz w:val="22"/>
        </w:rPr>
        <w:t>The vehicle power supply shall include a non-surge/stall interference system.</w:t>
      </w:r>
    </w:p>
    <w:p w:rsidR="005F7DD1" w:rsidRPr="00200182" w:rsidRDefault="005F7DD1" w:rsidP="005F7DD1">
      <w:pPr>
        <w:pStyle w:val="ListParagraph"/>
        <w:numPr>
          <w:ilvl w:val="3"/>
          <w:numId w:val="3"/>
        </w:numPr>
        <w:ind w:left="3261" w:hanging="1134"/>
        <w:rPr>
          <w:sz w:val="22"/>
        </w:rPr>
      </w:pPr>
      <w:r w:rsidRPr="00200182">
        <w:rPr>
          <w:sz w:val="22"/>
        </w:rPr>
        <w:t>Capable of supplying sufficient power to all electrical equipment as defined in this specification without affecting the safe operation of the vehicle.</w:t>
      </w:r>
    </w:p>
    <w:p w:rsidR="005F7DD1" w:rsidRDefault="005F7DD1" w:rsidP="005F7DD1">
      <w:pPr>
        <w:pStyle w:val="ListParagraph"/>
        <w:numPr>
          <w:ilvl w:val="3"/>
          <w:numId w:val="3"/>
        </w:numPr>
        <w:ind w:left="3261" w:hanging="1134"/>
        <w:rPr>
          <w:sz w:val="22"/>
        </w:rPr>
      </w:pPr>
      <w:r w:rsidRPr="00200182">
        <w:rPr>
          <w:sz w:val="22"/>
        </w:rPr>
        <w:lastRenderedPageBreak/>
        <w:t>Capable of supplying sufficient power to all electrical equipment as defined in this specification when the ignition is turned off, for at least one hour. The vehicle shall be capable of then restarting again with the headlamps on (provision may be made for an ‘Emergency Start’ auxiliary control on the lighting system controller.</w:t>
      </w:r>
    </w:p>
    <w:p w:rsidR="005F7DD1" w:rsidRDefault="005F7DD1" w:rsidP="005F7DD1">
      <w:pPr>
        <w:pStyle w:val="ListParagraph"/>
        <w:ind w:left="360"/>
        <w:rPr>
          <w:sz w:val="22"/>
        </w:rPr>
      </w:pPr>
    </w:p>
    <w:p w:rsidR="005F7DD1" w:rsidRPr="005F7DD1" w:rsidRDefault="005F7DD1" w:rsidP="005F7DD1">
      <w:pPr>
        <w:pStyle w:val="ListParagraph"/>
        <w:ind w:left="0"/>
        <w:rPr>
          <w:b/>
          <w:sz w:val="22"/>
        </w:rPr>
      </w:pPr>
      <w:r w:rsidRPr="005F7DD1">
        <w:rPr>
          <w:b/>
          <w:sz w:val="22"/>
        </w:rPr>
        <w:t>Note</w:t>
      </w:r>
    </w:p>
    <w:p w:rsidR="00F72D7D" w:rsidRDefault="005F7DD1" w:rsidP="005F7DD1">
      <w:pPr>
        <w:rPr>
          <w:sz w:val="22"/>
        </w:rPr>
      </w:pPr>
      <w:r w:rsidRPr="00200182">
        <w:rPr>
          <w:sz w:val="22"/>
        </w:rPr>
        <w:t xml:space="preserve">If the proposed vehicle solution requires an auxiliary battery, the </w:t>
      </w:r>
      <w:r w:rsidR="001A28D1">
        <w:rPr>
          <w:sz w:val="22"/>
        </w:rPr>
        <w:t>Supplier</w:t>
      </w:r>
      <w:r w:rsidRPr="00200182">
        <w:rPr>
          <w:sz w:val="22"/>
        </w:rPr>
        <w:t xml:space="preserve"> shall state this clearly in its proposal, and consider the weight of the battery and its effect on GVW of the vehicle when the full complement of Traffic Officer Equipment is carried.</w:t>
      </w:r>
    </w:p>
    <w:p w:rsidR="00F72D7D" w:rsidRDefault="00F72D7D" w:rsidP="005F7DD1">
      <w:pPr>
        <w:rPr>
          <w:sz w:val="22"/>
        </w:rPr>
      </w:pPr>
    </w:p>
    <w:p w:rsidR="00C70001" w:rsidRDefault="00C70001" w:rsidP="00C70001">
      <w:pPr>
        <w:rPr>
          <w:sz w:val="22"/>
        </w:rPr>
      </w:pPr>
      <w:r w:rsidRPr="005E2F35">
        <w:rPr>
          <w:sz w:val="22"/>
        </w:rPr>
        <w:t>If the proposed vehicle solution requires an auxiliary battery, the Supplier is to ensure that – should the auxiliary battery be boxed in – to maintain operational safety, a battery isolator shall be installed/inserted behind the intermediate seat, under the</w:t>
      </w:r>
      <w:r w:rsidR="005E2F35" w:rsidRPr="005E2F35">
        <w:rPr>
          <w:sz w:val="22"/>
        </w:rPr>
        <w:t xml:space="preserve"> equipment </w:t>
      </w:r>
      <w:r w:rsidRPr="005E2F35">
        <w:rPr>
          <w:sz w:val="22"/>
        </w:rPr>
        <w:t xml:space="preserve">cage. Similarly, the incremental harness system should be capable of being fully isolated. This is to ensure that on repair, the vehicle can go back to an ‘as built’ </w:t>
      </w:r>
      <w:r w:rsidR="005E2F35" w:rsidRPr="005E2F35">
        <w:rPr>
          <w:sz w:val="22"/>
        </w:rPr>
        <w:t xml:space="preserve">manufacturer </w:t>
      </w:r>
      <w:r w:rsidRPr="005E2F35">
        <w:rPr>
          <w:sz w:val="22"/>
        </w:rPr>
        <w:t>standard vehicle to ensure diagnosis of base vehicle faults.</w:t>
      </w:r>
      <w:r>
        <w:rPr>
          <w:sz w:val="22"/>
        </w:rPr>
        <w:t xml:space="preserve"> </w:t>
      </w:r>
    </w:p>
    <w:p w:rsidR="007C5772" w:rsidRDefault="007C5772" w:rsidP="00F72D7D">
      <w:pPr>
        <w:rPr>
          <w:sz w:val="22"/>
        </w:rPr>
      </w:pPr>
      <w:r>
        <w:rPr>
          <w:sz w:val="22"/>
        </w:rPr>
        <w:br w:type="page"/>
      </w:r>
    </w:p>
    <w:p w:rsidR="007C5772" w:rsidRPr="00C45574" w:rsidRDefault="007C5772" w:rsidP="007C5772">
      <w:pPr>
        <w:pStyle w:val="ListParagraph"/>
        <w:ind w:left="360"/>
        <w:rPr>
          <w:sz w:val="16"/>
        </w:rPr>
      </w:pPr>
    </w:p>
    <w:p w:rsidR="007C5772" w:rsidRPr="00FA7327" w:rsidRDefault="007C5772" w:rsidP="00FA7327">
      <w:pPr>
        <w:pStyle w:val="Heading1"/>
        <w:numPr>
          <w:ilvl w:val="0"/>
          <w:numId w:val="3"/>
        </w:numPr>
        <w:rPr>
          <w:rFonts w:ascii="Arial" w:hAnsi="Arial" w:cs="Arial"/>
          <w:color w:val="auto"/>
          <w:sz w:val="24"/>
        </w:rPr>
      </w:pPr>
      <w:bookmarkStart w:id="20" w:name="_Toc521505514"/>
      <w:r w:rsidRPr="00FA7327">
        <w:rPr>
          <w:rFonts w:ascii="Arial" w:hAnsi="Arial" w:cs="Arial"/>
          <w:color w:val="auto"/>
          <w:sz w:val="24"/>
        </w:rPr>
        <w:t>ANNEX H – Telematics System</w:t>
      </w:r>
      <w:bookmarkEnd w:id="20"/>
    </w:p>
    <w:p w:rsidR="007C5772" w:rsidRDefault="007C5772" w:rsidP="007C5772">
      <w:pPr>
        <w:pStyle w:val="ListParagraph"/>
        <w:ind w:left="360"/>
        <w:rPr>
          <w:sz w:val="22"/>
        </w:rPr>
      </w:pPr>
    </w:p>
    <w:p w:rsidR="00F250A2" w:rsidRPr="005E2F35" w:rsidRDefault="005E2F35" w:rsidP="00F250A2">
      <w:pPr>
        <w:pStyle w:val="ListParagraph"/>
        <w:numPr>
          <w:ilvl w:val="1"/>
          <w:numId w:val="3"/>
        </w:numPr>
        <w:ind w:left="1134" w:hanging="774"/>
        <w:rPr>
          <w:sz w:val="22"/>
        </w:rPr>
      </w:pPr>
      <w:r w:rsidRPr="005E2F35">
        <w:rPr>
          <w:sz w:val="22"/>
        </w:rPr>
        <w:t xml:space="preserve">Highways England’s Customers Agent (Fraikin Ltd) </w:t>
      </w:r>
      <w:r w:rsidR="00F250A2" w:rsidRPr="005E2F35">
        <w:rPr>
          <w:sz w:val="22"/>
        </w:rPr>
        <w:t xml:space="preserve">will work with the Supplier and their assigned technicians to ensure the telematics equipment is fitted within the conversion build schedule. </w:t>
      </w:r>
    </w:p>
    <w:p w:rsidR="00F250A2" w:rsidRPr="005E2F35" w:rsidRDefault="00F250A2" w:rsidP="00F250A2">
      <w:pPr>
        <w:pStyle w:val="ListParagraph"/>
        <w:ind w:left="792"/>
        <w:rPr>
          <w:sz w:val="22"/>
        </w:rPr>
      </w:pPr>
      <w:r w:rsidRPr="005E2F35">
        <w:rPr>
          <w:sz w:val="22"/>
        </w:rPr>
        <w:t xml:space="preserve"> </w:t>
      </w:r>
    </w:p>
    <w:p w:rsidR="00F250A2" w:rsidRPr="005E2F35" w:rsidRDefault="00F250A2" w:rsidP="00F250A2">
      <w:pPr>
        <w:pStyle w:val="ListParagraph"/>
        <w:numPr>
          <w:ilvl w:val="1"/>
          <w:numId w:val="3"/>
        </w:numPr>
        <w:ind w:left="1134" w:hanging="774"/>
        <w:rPr>
          <w:sz w:val="22"/>
        </w:rPr>
      </w:pPr>
      <w:r w:rsidRPr="005E2F35">
        <w:rPr>
          <w:sz w:val="22"/>
        </w:rPr>
        <w:t xml:space="preserve">The </w:t>
      </w:r>
      <w:r w:rsidR="005E2F35" w:rsidRPr="005E2F35">
        <w:rPr>
          <w:sz w:val="22"/>
        </w:rPr>
        <w:t>Customers Agent</w:t>
      </w:r>
      <w:r w:rsidRPr="005E2F35">
        <w:rPr>
          <w:sz w:val="22"/>
        </w:rPr>
        <w:t xml:space="preserve"> will issue a Preferred Vehicle Installation Document (PVID) for each vehicle type. Where the vehicle is a ‘first of type’ for the Highways England conversion, the Supplier must make suitable resources and staff available to work with the </w:t>
      </w:r>
      <w:r w:rsidR="005E2F35" w:rsidRPr="005E2F35">
        <w:rPr>
          <w:sz w:val="22"/>
        </w:rPr>
        <w:t>Customers Agent</w:t>
      </w:r>
      <w:r w:rsidRPr="005E2F35">
        <w:rPr>
          <w:sz w:val="22"/>
        </w:rPr>
        <w:t xml:space="preserve"> to engineer a solution for that vehicle type and for the </w:t>
      </w:r>
      <w:r w:rsidR="005E2F35" w:rsidRPr="005E2F35">
        <w:rPr>
          <w:sz w:val="22"/>
        </w:rPr>
        <w:t>Customer Agent</w:t>
      </w:r>
      <w:r w:rsidRPr="005E2F35">
        <w:rPr>
          <w:sz w:val="22"/>
        </w:rPr>
        <w:t xml:space="preserve"> to produce their PVID which must then be adhered to by the Supplier, on all subsequent builds for that vehicle type.</w:t>
      </w:r>
    </w:p>
    <w:p w:rsidR="00F250A2" w:rsidRPr="005E2F35" w:rsidRDefault="00F250A2" w:rsidP="00F250A2">
      <w:pPr>
        <w:pStyle w:val="ListParagraph"/>
        <w:ind w:left="1134"/>
        <w:rPr>
          <w:sz w:val="22"/>
        </w:rPr>
      </w:pPr>
    </w:p>
    <w:p w:rsidR="00F250A2" w:rsidRPr="005E2F35" w:rsidRDefault="00F250A2" w:rsidP="00F250A2">
      <w:pPr>
        <w:pStyle w:val="ListParagraph"/>
        <w:numPr>
          <w:ilvl w:val="2"/>
          <w:numId w:val="3"/>
        </w:numPr>
        <w:ind w:left="2268" w:hanging="850"/>
        <w:rPr>
          <w:sz w:val="22"/>
        </w:rPr>
      </w:pPr>
      <w:r w:rsidRPr="005E2F35">
        <w:rPr>
          <w:sz w:val="22"/>
        </w:rPr>
        <w:t xml:space="preserve">The Supplier shall liaise with the </w:t>
      </w:r>
      <w:r w:rsidR="005E2F35" w:rsidRPr="005E2F35">
        <w:rPr>
          <w:sz w:val="22"/>
        </w:rPr>
        <w:t>Customers Agent</w:t>
      </w:r>
      <w:r w:rsidRPr="005E2F35">
        <w:rPr>
          <w:sz w:val="22"/>
        </w:rPr>
        <w:t xml:space="preserve"> to provide their technician with access to the vehicle at reasonable advanced notice at the Supplier premises, for a period of up to 8 hours, to install the following Customer Specialist Equipment*.</w:t>
      </w:r>
    </w:p>
    <w:p w:rsidR="00F250A2" w:rsidRPr="005E2F35" w:rsidRDefault="00F250A2" w:rsidP="00F250A2">
      <w:pPr>
        <w:pStyle w:val="ListParagraph"/>
        <w:ind w:left="2268"/>
        <w:rPr>
          <w:sz w:val="22"/>
        </w:rPr>
      </w:pPr>
    </w:p>
    <w:p w:rsidR="00F250A2" w:rsidRPr="005E2F35" w:rsidRDefault="00F250A2" w:rsidP="00F250A2">
      <w:pPr>
        <w:pStyle w:val="ListParagraph"/>
        <w:numPr>
          <w:ilvl w:val="3"/>
          <w:numId w:val="3"/>
        </w:numPr>
        <w:ind w:left="3261" w:hanging="1134"/>
        <w:rPr>
          <w:sz w:val="22"/>
        </w:rPr>
      </w:pPr>
      <w:r w:rsidRPr="005E2F35">
        <w:rPr>
          <w:sz w:val="22"/>
        </w:rPr>
        <w:t>[</w:t>
      </w:r>
      <w:r w:rsidRPr="0066610A">
        <w:rPr>
          <w:sz w:val="22"/>
          <w:highlight w:val="yellow"/>
        </w:rPr>
        <w:t>kit list</w:t>
      </w:r>
      <w:r w:rsidR="005E2F35" w:rsidRPr="0066610A">
        <w:rPr>
          <w:sz w:val="22"/>
          <w:highlight w:val="yellow"/>
        </w:rPr>
        <w:t xml:space="preserve"> to be confirmed</w:t>
      </w:r>
      <w:r w:rsidRPr="005E2F35">
        <w:rPr>
          <w:sz w:val="22"/>
        </w:rPr>
        <w:t>]</w:t>
      </w:r>
    </w:p>
    <w:p w:rsidR="00F250A2" w:rsidRPr="005E2F35" w:rsidRDefault="00F250A2" w:rsidP="00F250A2">
      <w:pPr>
        <w:pStyle w:val="ListParagraph"/>
        <w:ind w:left="3261"/>
        <w:rPr>
          <w:sz w:val="18"/>
        </w:rPr>
      </w:pPr>
    </w:p>
    <w:p w:rsidR="00F250A2" w:rsidRPr="005E2F35" w:rsidRDefault="00F250A2" w:rsidP="00F250A2">
      <w:pPr>
        <w:pStyle w:val="ListParagraph"/>
        <w:ind w:left="0"/>
        <w:rPr>
          <w:b/>
          <w:sz w:val="18"/>
          <w:szCs w:val="18"/>
        </w:rPr>
      </w:pPr>
      <w:r w:rsidRPr="005E2F35">
        <w:rPr>
          <w:b/>
          <w:sz w:val="18"/>
          <w:szCs w:val="18"/>
        </w:rPr>
        <w:t xml:space="preserve">*Please read </w:t>
      </w:r>
      <w:r w:rsidRPr="005E2F35">
        <w:rPr>
          <w:b/>
          <w:sz w:val="18"/>
          <w:szCs w:val="18"/>
        </w:rPr>
        <w:fldChar w:fldCharType="begin"/>
      </w:r>
      <w:r w:rsidRPr="005E2F35">
        <w:rPr>
          <w:b/>
          <w:sz w:val="18"/>
          <w:szCs w:val="18"/>
        </w:rPr>
        <w:instrText xml:space="preserve"> REF _Ref521570229 \h  \* MERGEFORMAT </w:instrText>
      </w:r>
      <w:r w:rsidRPr="005E2F35">
        <w:rPr>
          <w:b/>
          <w:sz w:val="18"/>
          <w:szCs w:val="18"/>
        </w:rPr>
      </w:r>
      <w:r w:rsidRPr="005E2F35">
        <w:rPr>
          <w:b/>
          <w:sz w:val="18"/>
          <w:szCs w:val="18"/>
        </w:rPr>
        <w:fldChar w:fldCharType="separate"/>
      </w:r>
      <w:r w:rsidR="00DC082E" w:rsidRPr="00DC082E">
        <w:rPr>
          <w:rFonts w:cs="Arial"/>
          <w:b/>
          <w:sz w:val="18"/>
          <w:szCs w:val="18"/>
        </w:rPr>
        <w:t>Appendix 1 – Communications Equipment and Installation Responsibilities</w:t>
      </w:r>
      <w:r w:rsidRPr="005E2F35">
        <w:rPr>
          <w:b/>
          <w:sz w:val="18"/>
          <w:szCs w:val="18"/>
        </w:rPr>
        <w:fldChar w:fldCharType="end"/>
      </w:r>
      <w:r w:rsidRPr="005E2F35">
        <w:rPr>
          <w:b/>
          <w:sz w:val="18"/>
          <w:szCs w:val="18"/>
        </w:rPr>
        <w:t xml:space="preserve"> which may amend certain items of the above list – Appendix 1 takes precedence</w:t>
      </w:r>
    </w:p>
    <w:p w:rsidR="00F250A2" w:rsidRPr="005E2F35" w:rsidRDefault="00F250A2" w:rsidP="00F250A2">
      <w:pPr>
        <w:pStyle w:val="ListParagraph"/>
        <w:ind w:left="1134"/>
        <w:rPr>
          <w:sz w:val="22"/>
        </w:rPr>
      </w:pPr>
    </w:p>
    <w:p w:rsidR="00F250A2" w:rsidRPr="005E2F35" w:rsidRDefault="00F250A2" w:rsidP="00F250A2">
      <w:pPr>
        <w:pStyle w:val="ListParagraph"/>
        <w:numPr>
          <w:ilvl w:val="2"/>
          <w:numId w:val="3"/>
        </w:numPr>
        <w:ind w:left="2268" w:hanging="850"/>
        <w:rPr>
          <w:sz w:val="22"/>
        </w:rPr>
      </w:pPr>
      <w:r w:rsidRPr="005E2F35">
        <w:rPr>
          <w:sz w:val="22"/>
        </w:rPr>
        <w:t xml:space="preserve">After installation and testing of the telematics system, the </w:t>
      </w:r>
      <w:r w:rsidR="005E2F35" w:rsidRPr="005E2F35">
        <w:rPr>
          <w:sz w:val="22"/>
        </w:rPr>
        <w:t>Customers Agent</w:t>
      </w:r>
      <w:r w:rsidRPr="005E2F35">
        <w:rPr>
          <w:sz w:val="22"/>
        </w:rPr>
        <w:t xml:space="preserve"> technician will certify the installation as fit for purpose.</w:t>
      </w:r>
    </w:p>
    <w:p w:rsidR="00F250A2" w:rsidRPr="005E2F35" w:rsidRDefault="00F250A2" w:rsidP="00F250A2">
      <w:pPr>
        <w:pStyle w:val="ListParagraph"/>
        <w:ind w:left="2268"/>
        <w:rPr>
          <w:sz w:val="22"/>
        </w:rPr>
      </w:pPr>
    </w:p>
    <w:p w:rsidR="00F250A2" w:rsidRPr="005E2F35" w:rsidRDefault="00F250A2" w:rsidP="00F250A2">
      <w:pPr>
        <w:pStyle w:val="ListParagraph"/>
        <w:numPr>
          <w:ilvl w:val="2"/>
          <w:numId w:val="3"/>
        </w:numPr>
        <w:ind w:left="2268" w:hanging="850"/>
        <w:rPr>
          <w:sz w:val="22"/>
        </w:rPr>
      </w:pPr>
      <w:r w:rsidRPr="005E2F35">
        <w:rPr>
          <w:sz w:val="22"/>
        </w:rPr>
        <w:t xml:space="preserve">The certification will be carried out by the </w:t>
      </w:r>
      <w:r w:rsidR="005E2F35" w:rsidRPr="005E2F35">
        <w:rPr>
          <w:sz w:val="22"/>
        </w:rPr>
        <w:t>Customer Agent</w:t>
      </w:r>
      <w:r w:rsidRPr="005E2F35">
        <w:rPr>
          <w:sz w:val="22"/>
        </w:rPr>
        <w:t>.</w:t>
      </w:r>
    </w:p>
    <w:p w:rsidR="00F250A2" w:rsidRPr="005E2F35" w:rsidRDefault="00F250A2" w:rsidP="00F250A2">
      <w:pPr>
        <w:pStyle w:val="ListParagraph"/>
        <w:ind w:left="2268"/>
        <w:rPr>
          <w:sz w:val="22"/>
        </w:rPr>
      </w:pPr>
      <w:r w:rsidRPr="005E2F35">
        <w:rPr>
          <w:sz w:val="22"/>
        </w:rPr>
        <w:t xml:space="preserve"> </w:t>
      </w:r>
    </w:p>
    <w:p w:rsidR="00F250A2" w:rsidRPr="005E2F35" w:rsidRDefault="00F250A2" w:rsidP="00F250A2">
      <w:pPr>
        <w:pStyle w:val="ListParagraph"/>
        <w:numPr>
          <w:ilvl w:val="2"/>
          <w:numId w:val="3"/>
        </w:numPr>
        <w:ind w:left="2268" w:hanging="850"/>
        <w:rPr>
          <w:sz w:val="22"/>
        </w:rPr>
      </w:pPr>
      <w:r w:rsidRPr="005E2F35">
        <w:rPr>
          <w:sz w:val="22"/>
        </w:rPr>
        <w:t>When any legacy vehicle is returned for de-commissioning the Supplier shall remove the telematics system and this will be made available to Highways England as part of the decommissioning process documented above.</w:t>
      </w:r>
    </w:p>
    <w:p w:rsidR="00F250A2" w:rsidRPr="005E2F35" w:rsidRDefault="00F250A2" w:rsidP="00F250A2">
      <w:pPr>
        <w:pStyle w:val="ListParagraph"/>
        <w:rPr>
          <w:sz w:val="22"/>
        </w:rPr>
      </w:pPr>
    </w:p>
    <w:p w:rsidR="005358D5" w:rsidRDefault="005358D5" w:rsidP="005358D5">
      <w:pPr>
        <w:pStyle w:val="Heading1"/>
        <w:ind w:left="360"/>
        <w:rPr>
          <w:rFonts w:ascii="Arial" w:hAnsi="Arial" w:cs="Arial"/>
          <w:color w:val="auto"/>
          <w:sz w:val="24"/>
        </w:rPr>
      </w:pPr>
    </w:p>
    <w:p w:rsidR="005358D5" w:rsidRDefault="005358D5" w:rsidP="005358D5">
      <w:pPr>
        <w:pStyle w:val="Heading1"/>
        <w:ind w:left="360"/>
        <w:rPr>
          <w:rFonts w:ascii="Arial" w:hAnsi="Arial" w:cs="Arial"/>
          <w:color w:val="auto"/>
          <w:sz w:val="24"/>
        </w:rPr>
      </w:pPr>
    </w:p>
    <w:p w:rsidR="005358D5" w:rsidRDefault="005358D5" w:rsidP="005358D5">
      <w:pPr>
        <w:pStyle w:val="Heading1"/>
        <w:ind w:left="360"/>
        <w:rPr>
          <w:rFonts w:ascii="Arial" w:hAnsi="Arial" w:cs="Arial"/>
          <w:color w:val="auto"/>
          <w:sz w:val="24"/>
        </w:rPr>
      </w:pPr>
    </w:p>
    <w:p w:rsidR="005358D5" w:rsidRDefault="005358D5" w:rsidP="005358D5">
      <w:pPr>
        <w:pStyle w:val="Heading1"/>
        <w:ind w:left="360"/>
        <w:rPr>
          <w:rFonts w:ascii="Arial" w:hAnsi="Arial" w:cs="Arial"/>
          <w:color w:val="auto"/>
          <w:sz w:val="24"/>
        </w:rPr>
      </w:pPr>
    </w:p>
    <w:p w:rsidR="005358D5" w:rsidRDefault="005358D5" w:rsidP="005358D5">
      <w:pPr>
        <w:pStyle w:val="Heading1"/>
        <w:ind w:left="360"/>
        <w:rPr>
          <w:rFonts w:ascii="Arial" w:hAnsi="Arial" w:cs="Arial"/>
          <w:color w:val="auto"/>
          <w:sz w:val="24"/>
        </w:rPr>
      </w:pPr>
    </w:p>
    <w:p w:rsidR="005358D5" w:rsidRDefault="005358D5" w:rsidP="005358D5">
      <w:pPr>
        <w:pStyle w:val="Heading1"/>
        <w:ind w:left="360"/>
        <w:rPr>
          <w:rFonts w:ascii="Arial" w:hAnsi="Arial" w:cs="Arial"/>
          <w:color w:val="auto"/>
          <w:sz w:val="24"/>
        </w:rPr>
      </w:pPr>
    </w:p>
    <w:p w:rsidR="005358D5" w:rsidRDefault="005358D5" w:rsidP="005358D5">
      <w:pPr>
        <w:pStyle w:val="Heading1"/>
        <w:ind w:left="360"/>
        <w:rPr>
          <w:rFonts w:ascii="Arial" w:hAnsi="Arial" w:cs="Arial"/>
          <w:color w:val="auto"/>
          <w:sz w:val="24"/>
        </w:rPr>
      </w:pPr>
    </w:p>
    <w:p w:rsidR="005358D5" w:rsidRPr="005358D5" w:rsidRDefault="005358D5" w:rsidP="005358D5">
      <w:pPr>
        <w:pStyle w:val="Heading1"/>
        <w:jc w:val="center"/>
        <w:rPr>
          <w:rFonts w:ascii="Arial" w:hAnsi="Arial" w:cs="Arial"/>
          <w:color w:val="auto"/>
          <w:sz w:val="48"/>
          <w:szCs w:val="48"/>
        </w:rPr>
      </w:pPr>
      <w:bookmarkStart w:id="21" w:name="_Toc521505515"/>
      <w:r w:rsidRPr="005358D5">
        <w:rPr>
          <w:rFonts w:ascii="Arial" w:hAnsi="Arial" w:cs="Arial"/>
          <w:color w:val="auto"/>
          <w:sz w:val="48"/>
          <w:szCs w:val="48"/>
        </w:rPr>
        <w:t>APPENDICES</w:t>
      </w:r>
      <w:bookmarkEnd w:id="21"/>
    </w:p>
    <w:p w:rsidR="005358D5" w:rsidRDefault="005358D5">
      <w:pPr>
        <w:rPr>
          <w:rFonts w:eastAsiaTheme="majorEastAsia"/>
        </w:rPr>
      </w:pPr>
      <w:r>
        <w:rPr>
          <w:rFonts w:eastAsiaTheme="majorEastAsia"/>
        </w:rPr>
        <w:br w:type="page"/>
      </w:r>
    </w:p>
    <w:p w:rsidR="005358D5" w:rsidRPr="00C45574" w:rsidRDefault="005358D5" w:rsidP="005358D5">
      <w:pPr>
        <w:pStyle w:val="Heading1"/>
        <w:ind w:left="360"/>
        <w:rPr>
          <w:rFonts w:ascii="Arial" w:hAnsi="Arial" w:cs="Arial"/>
          <w:sz w:val="16"/>
          <w:szCs w:val="22"/>
        </w:rPr>
      </w:pPr>
    </w:p>
    <w:p w:rsidR="005358D5" w:rsidRPr="00C45574" w:rsidRDefault="005358D5" w:rsidP="005358D5">
      <w:pPr>
        <w:pStyle w:val="Heading1"/>
        <w:numPr>
          <w:ilvl w:val="0"/>
          <w:numId w:val="3"/>
        </w:numPr>
        <w:rPr>
          <w:rFonts w:ascii="Arial" w:hAnsi="Arial" w:cs="Arial"/>
          <w:color w:val="auto"/>
          <w:sz w:val="24"/>
          <w:szCs w:val="22"/>
        </w:rPr>
      </w:pPr>
      <w:bookmarkStart w:id="22" w:name="_Toc521505516"/>
      <w:bookmarkStart w:id="23" w:name="_Ref521570176"/>
      <w:bookmarkStart w:id="24" w:name="_Ref521570179"/>
      <w:bookmarkStart w:id="25" w:name="_Ref521570190"/>
      <w:bookmarkStart w:id="26" w:name="_Ref521570229"/>
      <w:r w:rsidRPr="00C45574">
        <w:rPr>
          <w:rFonts w:ascii="Arial" w:hAnsi="Arial" w:cs="Arial"/>
          <w:color w:val="auto"/>
          <w:sz w:val="24"/>
          <w:szCs w:val="22"/>
        </w:rPr>
        <w:t>Appendix 1 – Communications Equipment and Installation Responsibilities</w:t>
      </w:r>
      <w:bookmarkEnd w:id="22"/>
      <w:bookmarkEnd w:id="23"/>
      <w:bookmarkEnd w:id="24"/>
      <w:bookmarkEnd w:id="25"/>
      <w:bookmarkEnd w:id="26"/>
    </w:p>
    <w:p w:rsidR="00572961" w:rsidRPr="00572961" w:rsidRDefault="00572961" w:rsidP="00572961"/>
    <w:p w:rsidR="0081514F" w:rsidRPr="0081514F" w:rsidRDefault="0081514F" w:rsidP="0081514F">
      <w:pPr>
        <w:pStyle w:val="Caption"/>
        <w:keepNext/>
        <w:jc w:val="center"/>
        <w:rPr>
          <w:b w:val="0"/>
        </w:rPr>
      </w:pPr>
      <w:r w:rsidRPr="0081514F">
        <w:rPr>
          <w:b w:val="0"/>
        </w:rPr>
        <w:t xml:space="preserve">Table </w:t>
      </w:r>
      <w:r w:rsidRPr="0081514F">
        <w:rPr>
          <w:b w:val="0"/>
        </w:rPr>
        <w:fldChar w:fldCharType="begin"/>
      </w:r>
      <w:r w:rsidRPr="0081514F">
        <w:rPr>
          <w:b w:val="0"/>
        </w:rPr>
        <w:instrText xml:space="preserve"> SEQ Table \* ARABIC </w:instrText>
      </w:r>
      <w:r w:rsidRPr="0081514F">
        <w:rPr>
          <w:b w:val="0"/>
        </w:rPr>
        <w:fldChar w:fldCharType="separate"/>
      </w:r>
      <w:r w:rsidR="00DC082E">
        <w:rPr>
          <w:b w:val="0"/>
          <w:noProof/>
        </w:rPr>
        <w:t>12</w:t>
      </w:r>
      <w:r w:rsidRPr="0081514F">
        <w:rPr>
          <w:b w:val="0"/>
        </w:rPr>
        <w:fldChar w:fldCharType="end"/>
      </w:r>
    </w:p>
    <w:tbl>
      <w:tblPr>
        <w:tblW w:w="10632" w:type="dxa"/>
        <w:tblInd w:w="-423" w:type="dxa"/>
        <w:tblCellMar>
          <w:left w:w="0" w:type="dxa"/>
          <w:right w:w="0" w:type="dxa"/>
        </w:tblCellMar>
        <w:tblLook w:val="0420" w:firstRow="1" w:lastRow="0" w:firstColumn="0" w:lastColumn="0" w:noHBand="0" w:noVBand="1"/>
      </w:tblPr>
      <w:tblGrid>
        <w:gridCol w:w="567"/>
        <w:gridCol w:w="3827"/>
        <w:gridCol w:w="850"/>
        <w:gridCol w:w="709"/>
        <w:gridCol w:w="850"/>
        <w:gridCol w:w="709"/>
        <w:gridCol w:w="851"/>
        <w:gridCol w:w="709"/>
        <w:gridCol w:w="851"/>
        <w:gridCol w:w="709"/>
      </w:tblGrid>
      <w:tr w:rsidR="0081514F" w:rsidRPr="0081514F" w:rsidTr="0081514F">
        <w:trPr>
          <w:trHeight w:val="584"/>
        </w:trPr>
        <w:tc>
          <w:tcPr>
            <w:tcW w:w="567" w:type="dxa"/>
            <w:tcBorders>
              <w:top w:val="single" w:sz="8" w:space="0" w:color="FFFFFF"/>
              <w:left w:val="single" w:sz="8" w:space="0" w:color="FFFFFF"/>
              <w:bottom w:val="single" w:sz="24"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81514F" w:rsidRPr="0081514F" w:rsidRDefault="0081514F" w:rsidP="0081514F">
            <w:pPr>
              <w:rPr>
                <w:rFonts w:cs="Arial"/>
                <w:b/>
                <w:color w:val="FFFFFF" w:themeColor="background1"/>
                <w:sz w:val="20"/>
                <w:szCs w:val="20"/>
              </w:rPr>
            </w:pPr>
          </w:p>
        </w:tc>
        <w:tc>
          <w:tcPr>
            <w:tcW w:w="3827" w:type="dxa"/>
            <w:tcBorders>
              <w:top w:val="single" w:sz="8" w:space="0" w:color="FFFFFF"/>
              <w:left w:val="single" w:sz="8" w:space="0" w:color="FFFFFF"/>
              <w:bottom w:val="single" w:sz="24"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81514F" w:rsidRPr="0081514F" w:rsidRDefault="0081514F" w:rsidP="0081514F">
            <w:pPr>
              <w:rPr>
                <w:rFonts w:cs="Arial"/>
                <w:b/>
                <w:color w:val="FFFFFF" w:themeColor="background1"/>
                <w:sz w:val="20"/>
                <w:szCs w:val="20"/>
              </w:rPr>
            </w:pPr>
          </w:p>
        </w:tc>
        <w:tc>
          <w:tcPr>
            <w:tcW w:w="1559" w:type="dxa"/>
            <w:gridSpan w:val="2"/>
            <w:tcBorders>
              <w:top w:val="single" w:sz="8" w:space="0" w:color="FFFFFF"/>
              <w:left w:val="single" w:sz="8" w:space="0" w:color="FFFFFF"/>
              <w:bottom w:val="single" w:sz="24"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81514F" w:rsidRPr="0081514F" w:rsidRDefault="0081514F" w:rsidP="0081514F">
            <w:pPr>
              <w:rPr>
                <w:rFonts w:cs="Arial"/>
                <w:b/>
                <w:color w:val="FFFFFF" w:themeColor="background1"/>
                <w:sz w:val="20"/>
                <w:szCs w:val="20"/>
              </w:rPr>
            </w:pPr>
            <w:r w:rsidRPr="0081514F">
              <w:rPr>
                <w:rFonts w:cs="Arial"/>
                <w:b/>
                <w:color w:val="FFFFFF" w:themeColor="background1"/>
                <w:sz w:val="20"/>
                <w:szCs w:val="20"/>
              </w:rPr>
              <w:t>Supplier</w:t>
            </w:r>
          </w:p>
        </w:tc>
        <w:tc>
          <w:tcPr>
            <w:tcW w:w="1559" w:type="dxa"/>
            <w:gridSpan w:val="2"/>
            <w:tcBorders>
              <w:top w:val="single" w:sz="8" w:space="0" w:color="FFFFFF"/>
              <w:left w:val="single" w:sz="8" w:space="0" w:color="FFFFFF"/>
              <w:bottom w:val="single" w:sz="24"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81514F" w:rsidRPr="0081514F" w:rsidRDefault="0081514F" w:rsidP="0081514F">
            <w:pPr>
              <w:rPr>
                <w:rFonts w:cs="Arial"/>
                <w:b/>
                <w:color w:val="FFFFFF" w:themeColor="background1"/>
                <w:sz w:val="20"/>
                <w:szCs w:val="20"/>
              </w:rPr>
            </w:pPr>
            <w:r w:rsidRPr="0081514F">
              <w:rPr>
                <w:rFonts w:cs="Arial"/>
                <w:b/>
                <w:color w:val="FFFFFF" w:themeColor="background1"/>
                <w:sz w:val="20"/>
                <w:szCs w:val="20"/>
              </w:rPr>
              <w:t>Capita</w:t>
            </w:r>
          </w:p>
        </w:tc>
        <w:tc>
          <w:tcPr>
            <w:tcW w:w="1560" w:type="dxa"/>
            <w:gridSpan w:val="2"/>
            <w:tcBorders>
              <w:top w:val="single" w:sz="8" w:space="0" w:color="FFFFFF"/>
              <w:left w:val="single" w:sz="8" w:space="0" w:color="FFFFFF"/>
              <w:bottom w:val="single" w:sz="24"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81514F" w:rsidRPr="0081514F" w:rsidRDefault="0081514F" w:rsidP="0081514F">
            <w:pPr>
              <w:rPr>
                <w:rFonts w:cs="Arial"/>
                <w:b/>
                <w:color w:val="FFFFFF" w:themeColor="background1"/>
                <w:sz w:val="20"/>
                <w:szCs w:val="20"/>
              </w:rPr>
            </w:pPr>
            <w:r w:rsidRPr="0081514F">
              <w:rPr>
                <w:rFonts w:cs="Arial"/>
                <w:b/>
                <w:color w:val="FFFFFF" w:themeColor="background1"/>
                <w:sz w:val="20"/>
                <w:szCs w:val="20"/>
              </w:rPr>
              <w:t>Exeros</w:t>
            </w:r>
          </w:p>
        </w:tc>
        <w:tc>
          <w:tcPr>
            <w:tcW w:w="1560" w:type="dxa"/>
            <w:gridSpan w:val="2"/>
            <w:tcBorders>
              <w:top w:val="single" w:sz="8" w:space="0" w:color="FFFFFF"/>
              <w:left w:val="single" w:sz="8" w:space="0" w:color="FFFFFF"/>
              <w:bottom w:val="single" w:sz="24"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81514F" w:rsidRPr="0081514F" w:rsidRDefault="0081514F" w:rsidP="0081514F">
            <w:pPr>
              <w:rPr>
                <w:rFonts w:cs="Arial"/>
                <w:b/>
                <w:color w:val="FFFFFF" w:themeColor="background1"/>
                <w:sz w:val="20"/>
                <w:szCs w:val="20"/>
              </w:rPr>
            </w:pPr>
            <w:r w:rsidRPr="0081514F">
              <w:rPr>
                <w:rFonts w:cs="Arial"/>
                <w:b/>
                <w:color w:val="FFFFFF" w:themeColor="background1"/>
                <w:sz w:val="20"/>
                <w:szCs w:val="20"/>
              </w:rPr>
              <w:t>Fraikin Ltd</w:t>
            </w:r>
          </w:p>
        </w:tc>
      </w:tr>
      <w:tr w:rsidR="0081514F" w:rsidRPr="0081514F" w:rsidTr="0081514F">
        <w:trPr>
          <w:trHeight w:val="584"/>
        </w:trPr>
        <w:tc>
          <w:tcPr>
            <w:tcW w:w="567" w:type="dxa"/>
            <w:tcBorders>
              <w:top w:val="single" w:sz="24" w:space="0" w:color="FFFFFF"/>
              <w:left w:val="single" w:sz="8" w:space="0" w:color="FFFFFF"/>
              <w:bottom w:val="single" w:sz="8"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81514F" w:rsidRPr="0081514F" w:rsidRDefault="0081514F" w:rsidP="0081514F">
            <w:pPr>
              <w:rPr>
                <w:rFonts w:cs="Arial"/>
                <w:color w:val="FFFFFF" w:themeColor="background1"/>
                <w:sz w:val="20"/>
                <w:szCs w:val="20"/>
              </w:rPr>
            </w:pPr>
          </w:p>
        </w:tc>
        <w:tc>
          <w:tcPr>
            <w:tcW w:w="3827" w:type="dxa"/>
            <w:tcBorders>
              <w:top w:val="single" w:sz="24" w:space="0" w:color="FFFFFF"/>
              <w:left w:val="single" w:sz="8" w:space="0" w:color="FFFFFF"/>
              <w:bottom w:val="single" w:sz="8"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81514F" w:rsidRPr="0081514F" w:rsidRDefault="0081514F" w:rsidP="0081514F">
            <w:pPr>
              <w:rPr>
                <w:rFonts w:cs="Arial"/>
                <w:color w:val="FFFFFF" w:themeColor="background1"/>
                <w:sz w:val="20"/>
                <w:szCs w:val="20"/>
              </w:rPr>
            </w:pPr>
          </w:p>
        </w:tc>
        <w:tc>
          <w:tcPr>
            <w:tcW w:w="850" w:type="dxa"/>
            <w:tcBorders>
              <w:top w:val="single" w:sz="24" w:space="0" w:color="FFFFFF"/>
              <w:left w:val="single" w:sz="8" w:space="0" w:color="FFFFFF"/>
              <w:bottom w:val="single" w:sz="8"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81514F" w:rsidRPr="0081514F" w:rsidRDefault="0081514F" w:rsidP="0081514F">
            <w:pPr>
              <w:rPr>
                <w:rFonts w:cs="Arial"/>
                <w:color w:val="FFFFFF" w:themeColor="background1"/>
                <w:sz w:val="18"/>
                <w:szCs w:val="20"/>
              </w:rPr>
            </w:pPr>
            <w:r w:rsidRPr="0081514F">
              <w:rPr>
                <w:rFonts w:cs="Arial"/>
                <w:color w:val="FFFFFF" w:themeColor="background1"/>
                <w:sz w:val="18"/>
                <w:szCs w:val="20"/>
              </w:rPr>
              <w:t>Labour</w:t>
            </w:r>
          </w:p>
        </w:tc>
        <w:tc>
          <w:tcPr>
            <w:tcW w:w="709" w:type="dxa"/>
            <w:tcBorders>
              <w:top w:val="single" w:sz="24" w:space="0" w:color="FFFFFF"/>
              <w:left w:val="single" w:sz="8" w:space="0" w:color="FFFFFF"/>
              <w:bottom w:val="single" w:sz="8"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81514F" w:rsidRPr="0081514F" w:rsidRDefault="0081514F" w:rsidP="0081514F">
            <w:pPr>
              <w:rPr>
                <w:rFonts w:cs="Arial"/>
                <w:color w:val="FFFFFF" w:themeColor="background1"/>
                <w:sz w:val="18"/>
                <w:szCs w:val="20"/>
              </w:rPr>
            </w:pPr>
            <w:r w:rsidRPr="0081514F">
              <w:rPr>
                <w:rFonts w:cs="Arial"/>
                <w:color w:val="FFFFFF" w:themeColor="background1"/>
                <w:sz w:val="18"/>
                <w:szCs w:val="20"/>
              </w:rPr>
              <w:t>Parts</w:t>
            </w:r>
          </w:p>
        </w:tc>
        <w:tc>
          <w:tcPr>
            <w:tcW w:w="850" w:type="dxa"/>
            <w:tcBorders>
              <w:top w:val="single" w:sz="24" w:space="0" w:color="FFFFFF"/>
              <w:left w:val="single" w:sz="8" w:space="0" w:color="FFFFFF"/>
              <w:bottom w:val="single" w:sz="8"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81514F" w:rsidRPr="0081514F" w:rsidRDefault="0081514F" w:rsidP="0081514F">
            <w:pPr>
              <w:rPr>
                <w:rFonts w:cs="Arial"/>
                <w:color w:val="FFFFFF" w:themeColor="background1"/>
                <w:sz w:val="18"/>
                <w:szCs w:val="20"/>
              </w:rPr>
            </w:pPr>
            <w:r w:rsidRPr="0081514F">
              <w:rPr>
                <w:rFonts w:cs="Arial"/>
                <w:color w:val="FFFFFF" w:themeColor="background1"/>
                <w:sz w:val="18"/>
                <w:szCs w:val="20"/>
              </w:rPr>
              <w:t>Labour</w:t>
            </w:r>
          </w:p>
        </w:tc>
        <w:tc>
          <w:tcPr>
            <w:tcW w:w="709" w:type="dxa"/>
            <w:tcBorders>
              <w:top w:val="single" w:sz="24" w:space="0" w:color="FFFFFF"/>
              <w:left w:val="single" w:sz="8" w:space="0" w:color="FFFFFF"/>
              <w:bottom w:val="single" w:sz="8"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81514F" w:rsidRPr="0081514F" w:rsidRDefault="0081514F" w:rsidP="0081514F">
            <w:pPr>
              <w:rPr>
                <w:rFonts w:cs="Arial"/>
                <w:color w:val="FFFFFF" w:themeColor="background1"/>
                <w:sz w:val="18"/>
                <w:szCs w:val="20"/>
              </w:rPr>
            </w:pPr>
            <w:r w:rsidRPr="0081514F">
              <w:rPr>
                <w:rFonts w:cs="Arial"/>
                <w:color w:val="FFFFFF" w:themeColor="background1"/>
                <w:sz w:val="18"/>
                <w:szCs w:val="20"/>
              </w:rPr>
              <w:t>Parts</w:t>
            </w:r>
          </w:p>
        </w:tc>
        <w:tc>
          <w:tcPr>
            <w:tcW w:w="851" w:type="dxa"/>
            <w:tcBorders>
              <w:top w:val="single" w:sz="24" w:space="0" w:color="FFFFFF"/>
              <w:left w:val="single" w:sz="8" w:space="0" w:color="FFFFFF"/>
              <w:bottom w:val="single" w:sz="8"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81514F" w:rsidRPr="0081514F" w:rsidRDefault="0081514F" w:rsidP="0081514F">
            <w:pPr>
              <w:rPr>
                <w:rFonts w:cs="Arial"/>
                <w:color w:val="FFFFFF" w:themeColor="background1"/>
                <w:sz w:val="18"/>
                <w:szCs w:val="20"/>
              </w:rPr>
            </w:pPr>
            <w:r w:rsidRPr="0081514F">
              <w:rPr>
                <w:rFonts w:cs="Arial"/>
                <w:color w:val="FFFFFF" w:themeColor="background1"/>
                <w:sz w:val="18"/>
                <w:szCs w:val="20"/>
              </w:rPr>
              <w:t>Labour</w:t>
            </w:r>
          </w:p>
        </w:tc>
        <w:tc>
          <w:tcPr>
            <w:tcW w:w="709" w:type="dxa"/>
            <w:tcBorders>
              <w:top w:val="single" w:sz="24" w:space="0" w:color="FFFFFF"/>
              <w:left w:val="single" w:sz="8" w:space="0" w:color="FFFFFF"/>
              <w:bottom w:val="single" w:sz="8"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81514F" w:rsidRPr="0081514F" w:rsidRDefault="0081514F" w:rsidP="0081514F">
            <w:pPr>
              <w:rPr>
                <w:rFonts w:cs="Arial"/>
                <w:color w:val="FFFFFF" w:themeColor="background1"/>
                <w:sz w:val="18"/>
                <w:szCs w:val="20"/>
              </w:rPr>
            </w:pPr>
            <w:r w:rsidRPr="0081514F">
              <w:rPr>
                <w:rFonts w:cs="Arial"/>
                <w:color w:val="FFFFFF" w:themeColor="background1"/>
                <w:sz w:val="18"/>
                <w:szCs w:val="20"/>
              </w:rPr>
              <w:t>Parts</w:t>
            </w:r>
          </w:p>
        </w:tc>
        <w:tc>
          <w:tcPr>
            <w:tcW w:w="851" w:type="dxa"/>
            <w:tcBorders>
              <w:top w:val="single" w:sz="24" w:space="0" w:color="FFFFFF"/>
              <w:left w:val="single" w:sz="8" w:space="0" w:color="FFFFFF"/>
              <w:bottom w:val="single" w:sz="8"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81514F" w:rsidRPr="0081514F" w:rsidRDefault="0081514F" w:rsidP="0081514F">
            <w:pPr>
              <w:rPr>
                <w:rFonts w:cs="Arial"/>
                <w:color w:val="FFFFFF" w:themeColor="background1"/>
                <w:sz w:val="18"/>
                <w:szCs w:val="20"/>
              </w:rPr>
            </w:pPr>
            <w:r w:rsidRPr="0081514F">
              <w:rPr>
                <w:rFonts w:cs="Arial"/>
                <w:color w:val="FFFFFF" w:themeColor="background1"/>
                <w:sz w:val="18"/>
                <w:szCs w:val="20"/>
              </w:rPr>
              <w:t>Labour</w:t>
            </w:r>
          </w:p>
        </w:tc>
        <w:tc>
          <w:tcPr>
            <w:tcW w:w="709" w:type="dxa"/>
            <w:tcBorders>
              <w:top w:val="single" w:sz="24" w:space="0" w:color="FFFFFF"/>
              <w:left w:val="single" w:sz="8" w:space="0" w:color="FFFFFF"/>
              <w:bottom w:val="single" w:sz="8"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81514F" w:rsidRPr="0081514F" w:rsidRDefault="0081514F" w:rsidP="0081514F">
            <w:pPr>
              <w:rPr>
                <w:rFonts w:cs="Arial"/>
                <w:color w:val="FFFFFF" w:themeColor="background1"/>
                <w:sz w:val="18"/>
                <w:szCs w:val="20"/>
              </w:rPr>
            </w:pPr>
            <w:r w:rsidRPr="0081514F">
              <w:rPr>
                <w:rFonts w:cs="Arial"/>
                <w:color w:val="FFFFFF" w:themeColor="background1"/>
                <w:sz w:val="18"/>
                <w:szCs w:val="20"/>
              </w:rPr>
              <w:t>Parts</w:t>
            </w:r>
          </w:p>
        </w:tc>
      </w:tr>
      <w:tr w:rsidR="0081514F" w:rsidRPr="0081514F" w:rsidTr="0081514F">
        <w:trPr>
          <w:trHeight w:val="284"/>
        </w:trPr>
        <w:tc>
          <w:tcPr>
            <w:tcW w:w="56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1</w:t>
            </w:r>
          </w:p>
        </w:tc>
        <w:tc>
          <w:tcPr>
            <w:tcW w:w="382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Installation backboard</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Y</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Y</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r>
      <w:tr w:rsidR="0081514F" w:rsidRPr="0081514F" w:rsidTr="0081514F">
        <w:trPr>
          <w:trHeight w:val="284"/>
        </w:trPr>
        <w:tc>
          <w:tcPr>
            <w:tcW w:w="56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2</w:t>
            </w:r>
          </w:p>
        </w:tc>
        <w:tc>
          <w:tcPr>
            <w:tcW w:w="382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Sepura SRG power cable</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Y</w:t>
            </w:r>
          </w:p>
        </w:tc>
        <w:tc>
          <w:tcPr>
            <w:tcW w:w="70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Y</w:t>
            </w: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r>
      <w:tr w:rsidR="0081514F" w:rsidRPr="0081514F" w:rsidTr="0081514F">
        <w:trPr>
          <w:trHeight w:val="284"/>
        </w:trPr>
        <w:tc>
          <w:tcPr>
            <w:tcW w:w="56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3</w:t>
            </w:r>
          </w:p>
        </w:tc>
        <w:tc>
          <w:tcPr>
            <w:tcW w:w="382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Vehicle power cables</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Y</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Y</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r>
      <w:tr w:rsidR="0081514F" w:rsidRPr="0081514F" w:rsidTr="0081514F">
        <w:trPr>
          <w:trHeight w:val="284"/>
        </w:trPr>
        <w:tc>
          <w:tcPr>
            <w:tcW w:w="56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4</w:t>
            </w:r>
          </w:p>
        </w:tc>
        <w:tc>
          <w:tcPr>
            <w:tcW w:w="382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Ignition sense cable</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Y</w:t>
            </w:r>
          </w:p>
        </w:tc>
        <w:tc>
          <w:tcPr>
            <w:tcW w:w="70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Y</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r>
      <w:tr w:rsidR="0081514F" w:rsidRPr="0081514F" w:rsidTr="0081514F">
        <w:trPr>
          <w:trHeight w:val="284"/>
        </w:trPr>
        <w:tc>
          <w:tcPr>
            <w:tcW w:w="56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5</w:t>
            </w:r>
          </w:p>
        </w:tc>
        <w:tc>
          <w:tcPr>
            <w:tcW w:w="382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Remote control cable 5mtr (data lead)</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Y</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Y</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r>
      <w:tr w:rsidR="0081514F" w:rsidRPr="0081514F" w:rsidTr="0081514F">
        <w:trPr>
          <w:trHeight w:val="284"/>
        </w:trPr>
        <w:tc>
          <w:tcPr>
            <w:tcW w:w="56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6</w:t>
            </w:r>
          </w:p>
        </w:tc>
        <w:tc>
          <w:tcPr>
            <w:tcW w:w="382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Speaker cables</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Y</w:t>
            </w:r>
          </w:p>
        </w:tc>
        <w:tc>
          <w:tcPr>
            <w:tcW w:w="70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Y</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r>
      <w:tr w:rsidR="0081514F" w:rsidRPr="0081514F" w:rsidTr="0081514F">
        <w:trPr>
          <w:trHeight w:val="284"/>
        </w:trPr>
        <w:tc>
          <w:tcPr>
            <w:tcW w:w="56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7</w:t>
            </w:r>
          </w:p>
        </w:tc>
        <w:tc>
          <w:tcPr>
            <w:tcW w:w="382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Speaker</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Y</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Y</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r>
      <w:tr w:rsidR="0081514F" w:rsidRPr="0081514F" w:rsidTr="0081514F">
        <w:trPr>
          <w:trHeight w:val="284"/>
        </w:trPr>
        <w:tc>
          <w:tcPr>
            <w:tcW w:w="56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8</w:t>
            </w:r>
          </w:p>
        </w:tc>
        <w:tc>
          <w:tcPr>
            <w:tcW w:w="382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Fuse box, carriers &amp; fuses</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Y</w:t>
            </w:r>
          </w:p>
        </w:tc>
        <w:tc>
          <w:tcPr>
            <w:tcW w:w="70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Y</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r>
      <w:tr w:rsidR="0081514F" w:rsidRPr="0081514F" w:rsidTr="0081514F">
        <w:trPr>
          <w:trHeight w:val="284"/>
        </w:trPr>
        <w:tc>
          <w:tcPr>
            <w:tcW w:w="56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9</w:t>
            </w:r>
          </w:p>
        </w:tc>
        <w:tc>
          <w:tcPr>
            <w:tcW w:w="382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Sepura console dash mount kit bracket (pivot type)</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Y</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Y</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r>
      <w:tr w:rsidR="0081514F" w:rsidRPr="0081514F" w:rsidTr="0081514F">
        <w:trPr>
          <w:trHeight w:val="284"/>
        </w:trPr>
        <w:tc>
          <w:tcPr>
            <w:tcW w:w="56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10</w:t>
            </w:r>
          </w:p>
        </w:tc>
        <w:tc>
          <w:tcPr>
            <w:tcW w:w="382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Hands free kit including MIC</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Y</w:t>
            </w:r>
          </w:p>
        </w:tc>
        <w:tc>
          <w:tcPr>
            <w:tcW w:w="70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Y</w:t>
            </w: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r>
      <w:tr w:rsidR="0081514F" w:rsidRPr="0081514F" w:rsidTr="0081514F">
        <w:trPr>
          <w:trHeight w:val="284"/>
        </w:trPr>
        <w:tc>
          <w:tcPr>
            <w:tcW w:w="56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11</w:t>
            </w:r>
          </w:p>
        </w:tc>
        <w:tc>
          <w:tcPr>
            <w:tcW w:w="382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Peiker PTT switch</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Y</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Y</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r>
      <w:tr w:rsidR="0081514F" w:rsidRPr="0081514F" w:rsidTr="0081514F">
        <w:trPr>
          <w:trHeight w:val="284"/>
        </w:trPr>
        <w:tc>
          <w:tcPr>
            <w:tcW w:w="56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12</w:t>
            </w:r>
          </w:p>
        </w:tc>
        <w:tc>
          <w:tcPr>
            <w:tcW w:w="382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Fist MIC &amp; carrier</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Y</w:t>
            </w:r>
          </w:p>
        </w:tc>
        <w:tc>
          <w:tcPr>
            <w:tcW w:w="70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Y</w:t>
            </w: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r>
      <w:tr w:rsidR="0081514F" w:rsidRPr="0081514F" w:rsidTr="0081514F">
        <w:trPr>
          <w:trHeight w:val="284"/>
        </w:trPr>
        <w:tc>
          <w:tcPr>
            <w:tcW w:w="56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13</w:t>
            </w:r>
          </w:p>
        </w:tc>
        <w:tc>
          <w:tcPr>
            <w:tcW w:w="382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Tetra UHF &amp; radio GPS Kombi antenna &amp; lead</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Y</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Y</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r>
      <w:tr w:rsidR="0081514F" w:rsidRPr="0081514F" w:rsidTr="0081514F">
        <w:trPr>
          <w:trHeight w:val="284"/>
        </w:trPr>
        <w:tc>
          <w:tcPr>
            <w:tcW w:w="56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14</w:t>
            </w:r>
          </w:p>
        </w:tc>
        <w:tc>
          <w:tcPr>
            <w:tcW w:w="382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Sepura radio console head</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Y</w:t>
            </w:r>
          </w:p>
        </w:tc>
        <w:tc>
          <w:tcPr>
            <w:tcW w:w="70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Y</w:t>
            </w: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r>
      <w:tr w:rsidR="0081514F" w:rsidRPr="0081514F" w:rsidTr="0081514F">
        <w:trPr>
          <w:trHeight w:val="284"/>
        </w:trPr>
        <w:tc>
          <w:tcPr>
            <w:tcW w:w="56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15</w:t>
            </w:r>
          </w:p>
        </w:tc>
        <w:tc>
          <w:tcPr>
            <w:tcW w:w="382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Radio (during test only)</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Y</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Y</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r>
      <w:tr w:rsidR="0081514F" w:rsidRPr="0081514F" w:rsidTr="0081514F">
        <w:trPr>
          <w:trHeight w:val="284"/>
        </w:trPr>
        <w:tc>
          <w:tcPr>
            <w:tcW w:w="56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16</w:t>
            </w:r>
          </w:p>
        </w:tc>
        <w:tc>
          <w:tcPr>
            <w:tcW w:w="382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1514F" w:rsidRPr="0081514F" w:rsidRDefault="0081514F" w:rsidP="0081514F">
            <w:pPr>
              <w:pStyle w:val="ListParagraph"/>
              <w:ind w:left="0"/>
              <w:rPr>
                <w:sz w:val="20"/>
                <w:szCs w:val="20"/>
              </w:rPr>
            </w:pPr>
            <w:r w:rsidRPr="0081514F">
              <w:rPr>
                <w:sz w:val="20"/>
                <w:szCs w:val="20"/>
              </w:rPr>
              <w:t>One forward-facing 1080BP Digital High-Definition camera</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Y</w:t>
            </w:r>
          </w:p>
        </w:tc>
        <w:tc>
          <w:tcPr>
            <w:tcW w:w="70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Y</w:t>
            </w: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r>
      <w:tr w:rsidR="0081514F" w:rsidRPr="0081514F" w:rsidTr="0081514F">
        <w:trPr>
          <w:trHeight w:val="284"/>
        </w:trPr>
        <w:tc>
          <w:tcPr>
            <w:tcW w:w="56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17</w:t>
            </w:r>
          </w:p>
        </w:tc>
        <w:tc>
          <w:tcPr>
            <w:tcW w:w="382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1514F" w:rsidRPr="0081514F" w:rsidRDefault="0081514F" w:rsidP="0081514F">
            <w:pPr>
              <w:pStyle w:val="ListParagraph"/>
              <w:ind w:left="-2"/>
              <w:rPr>
                <w:sz w:val="20"/>
                <w:szCs w:val="20"/>
              </w:rPr>
            </w:pPr>
            <w:r w:rsidRPr="0081514F">
              <w:rPr>
                <w:sz w:val="20"/>
                <w:szCs w:val="20"/>
              </w:rPr>
              <w:t>One rear-facing 1080BP Digital High-Definition camera</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Y</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Y</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81514F" w:rsidRPr="0081514F" w:rsidRDefault="0081514F" w:rsidP="0081514F">
            <w:pPr>
              <w:rPr>
                <w:rFonts w:cs="Arial"/>
                <w:sz w:val="20"/>
                <w:szCs w:val="20"/>
              </w:rPr>
            </w:pPr>
          </w:p>
        </w:tc>
      </w:tr>
      <w:tr w:rsidR="0081514F" w:rsidRPr="0081514F" w:rsidTr="0081514F">
        <w:trPr>
          <w:trHeight w:val="284"/>
        </w:trPr>
        <w:tc>
          <w:tcPr>
            <w:tcW w:w="56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18</w:t>
            </w:r>
          </w:p>
        </w:tc>
        <w:tc>
          <w:tcPr>
            <w:tcW w:w="382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1514F" w:rsidRPr="0081514F" w:rsidRDefault="0081514F" w:rsidP="0081514F">
            <w:pPr>
              <w:pStyle w:val="ListParagraph"/>
              <w:ind w:left="-2"/>
              <w:rPr>
                <w:sz w:val="20"/>
                <w:szCs w:val="20"/>
              </w:rPr>
            </w:pPr>
            <w:r w:rsidRPr="0081514F">
              <w:rPr>
                <w:sz w:val="20"/>
                <w:szCs w:val="20"/>
              </w:rPr>
              <w:t>One Digital Video Recording (DVR) unit compromising a removable 1TB Hard Drive and including 4G connection for live-streaming capability</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Y</w:t>
            </w:r>
          </w:p>
        </w:tc>
        <w:tc>
          <w:tcPr>
            <w:tcW w:w="70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Y</w:t>
            </w: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r>
      <w:tr w:rsidR="0081514F" w:rsidRPr="0081514F" w:rsidTr="0081514F">
        <w:trPr>
          <w:trHeight w:val="284"/>
        </w:trPr>
        <w:tc>
          <w:tcPr>
            <w:tcW w:w="56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19</w:t>
            </w:r>
          </w:p>
        </w:tc>
        <w:tc>
          <w:tcPr>
            <w:tcW w:w="382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1514F" w:rsidRPr="0081514F" w:rsidRDefault="0081514F" w:rsidP="0081514F">
            <w:pPr>
              <w:pStyle w:val="ListParagraph"/>
              <w:ind w:left="-2"/>
              <w:rPr>
                <w:sz w:val="20"/>
                <w:szCs w:val="20"/>
              </w:rPr>
            </w:pPr>
            <w:r w:rsidRPr="0081514F">
              <w:rPr>
                <w:sz w:val="20"/>
                <w:szCs w:val="20"/>
              </w:rPr>
              <w:t>All associated cabling</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Y</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Y</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1514F" w:rsidRPr="0081514F" w:rsidRDefault="0081514F" w:rsidP="0081514F">
            <w:pPr>
              <w:rPr>
                <w:rFonts w:cs="Arial"/>
                <w:sz w:val="20"/>
                <w:szCs w:val="20"/>
              </w:rPr>
            </w:pPr>
          </w:p>
        </w:tc>
      </w:tr>
      <w:tr w:rsidR="0081514F" w:rsidRPr="0081514F" w:rsidTr="0081514F">
        <w:trPr>
          <w:trHeight w:val="284"/>
        </w:trPr>
        <w:tc>
          <w:tcPr>
            <w:tcW w:w="56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20</w:t>
            </w:r>
          </w:p>
        </w:tc>
        <w:tc>
          <w:tcPr>
            <w:tcW w:w="382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Telematics system &amp; associated parts</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Y</w:t>
            </w:r>
          </w:p>
        </w:tc>
        <w:tc>
          <w:tcPr>
            <w:tcW w:w="70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1514F" w:rsidRPr="0081514F" w:rsidRDefault="0081514F" w:rsidP="0081514F">
            <w:pPr>
              <w:rPr>
                <w:rFonts w:cs="Arial"/>
                <w:sz w:val="20"/>
                <w:szCs w:val="20"/>
              </w:rPr>
            </w:pPr>
            <w:r w:rsidRPr="0081514F">
              <w:rPr>
                <w:rFonts w:cs="Arial"/>
                <w:sz w:val="20"/>
                <w:szCs w:val="20"/>
              </w:rPr>
              <w:t>Y</w:t>
            </w:r>
          </w:p>
        </w:tc>
      </w:tr>
    </w:tbl>
    <w:p w:rsidR="005358D5" w:rsidRDefault="005358D5" w:rsidP="005358D5">
      <w:pPr>
        <w:rPr>
          <w:rFonts w:eastAsiaTheme="majorEastAsia"/>
        </w:rPr>
      </w:pPr>
      <w:r>
        <w:br w:type="page"/>
      </w:r>
    </w:p>
    <w:p w:rsidR="005358D5" w:rsidRPr="00C45574" w:rsidRDefault="005358D5" w:rsidP="005358D5">
      <w:pPr>
        <w:pStyle w:val="Heading1"/>
        <w:ind w:left="360"/>
        <w:rPr>
          <w:rFonts w:ascii="Arial" w:hAnsi="Arial" w:cs="Arial"/>
          <w:color w:val="auto"/>
          <w:sz w:val="16"/>
          <w:szCs w:val="22"/>
        </w:rPr>
      </w:pPr>
    </w:p>
    <w:p w:rsidR="005358D5" w:rsidRPr="00C45574" w:rsidRDefault="005358D5" w:rsidP="005358D5">
      <w:pPr>
        <w:pStyle w:val="Heading1"/>
        <w:numPr>
          <w:ilvl w:val="0"/>
          <w:numId w:val="3"/>
        </w:numPr>
        <w:rPr>
          <w:rFonts w:ascii="Arial" w:hAnsi="Arial" w:cs="Arial"/>
          <w:color w:val="auto"/>
          <w:sz w:val="24"/>
          <w:szCs w:val="22"/>
        </w:rPr>
      </w:pPr>
      <w:bookmarkStart w:id="27" w:name="_Toc521505517"/>
      <w:r w:rsidRPr="00C45574">
        <w:rPr>
          <w:rFonts w:ascii="Arial" w:hAnsi="Arial" w:cs="Arial"/>
          <w:color w:val="auto"/>
          <w:sz w:val="24"/>
          <w:szCs w:val="22"/>
        </w:rPr>
        <w:t xml:space="preserve">Appendix 2 – </w:t>
      </w:r>
      <w:r w:rsidR="00572961" w:rsidRPr="00C45574">
        <w:rPr>
          <w:rFonts w:ascii="Arial" w:hAnsi="Arial" w:cs="Arial"/>
          <w:color w:val="auto"/>
          <w:sz w:val="24"/>
          <w:szCs w:val="22"/>
        </w:rPr>
        <w:t>Customer Works Equipment</w:t>
      </w:r>
      <w:bookmarkEnd w:id="27"/>
    </w:p>
    <w:p w:rsidR="005358D5" w:rsidRDefault="005358D5" w:rsidP="005358D5">
      <w:pPr>
        <w:pStyle w:val="NoSpacing"/>
      </w:pPr>
    </w:p>
    <w:p w:rsidR="00ED6266" w:rsidRPr="008743F1" w:rsidRDefault="008743F1" w:rsidP="00ED6266">
      <w:pPr>
        <w:pStyle w:val="NoSpacing"/>
        <w:numPr>
          <w:ilvl w:val="1"/>
          <w:numId w:val="3"/>
        </w:numPr>
        <w:ind w:left="1134" w:hanging="774"/>
        <w:rPr>
          <w:sz w:val="22"/>
        </w:rPr>
      </w:pPr>
      <w:r w:rsidRPr="008743F1">
        <w:rPr>
          <w:sz w:val="22"/>
        </w:rPr>
        <w:fldChar w:fldCharType="begin"/>
      </w:r>
      <w:r w:rsidRPr="008743F1">
        <w:rPr>
          <w:sz w:val="22"/>
        </w:rPr>
        <w:instrText xml:space="preserve"> REF _Ref521487044 \h  \* MERGEFORMAT </w:instrText>
      </w:r>
      <w:r w:rsidRPr="008743F1">
        <w:rPr>
          <w:sz w:val="22"/>
        </w:rPr>
      </w:r>
      <w:r w:rsidRPr="008743F1">
        <w:rPr>
          <w:sz w:val="22"/>
        </w:rPr>
        <w:fldChar w:fldCharType="separate"/>
      </w:r>
      <w:r w:rsidR="00DC082E" w:rsidRPr="00DC082E">
        <w:rPr>
          <w:sz w:val="22"/>
        </w:rPr>
        <w:t xml:space="preserve">Table </w:t>
      </w:r>
      <w:r w:rsidR="00DC082E" w:rsidRPr="00DC082E">
        <w:rPr>
          <w:noProof/>
          <w:sz w:val="22"/>
        </w:rPr>
        <w:t>13</w:t>
      </w:r>
      <w:r w:rsidRPr="008743F1">
        <w:rPr>
          <w:sz w:val="22"/>
        </w:rPr>
        <w:fldChar w:fldCharType="end"/>
      </w:r>
      <w:r w:rsidRPr="008743F1">
        <w:rPr>
          <w:sz w:val="22"/>
        </w:rPr>
        <w:t xml:space="preserve"> contains a list of the </w:t>
      </w:r>
      <w:r w:rsidR="00ED6266" w:rsidRPr="008743F1">
        <w:rPr>
          <w:sz w:val="22"/>
        </w:rPr>
        <w:t xml:space="preserve">current equipment carried within the Traffic Office Vehicle; the stowage solution </w:t>
      </w:r>
      <w:r w:rsidRPr="008743F1">
        <w:rPr>
          <w:sz w:val="22"/>
        </w:rPr>
        <w:t xml:space="preserve">pictured in </w:t>
      </w:r>
      <w:r w:rsidRPr="008743F1">
        <w:rPr>
          <w:sz w:val="22"/>
        </w:rPr>
        <w:fldChar w:fldCharType="begin"/>
      </w:r>
      <w:r w:rsidRPr="008743F1">
        <w:rPr>
          <w:sz w:val="22"/>
        </w:rPr>
        <w:instrText xml:space="preserve"> REF _Ref521487085 \r \h </w:instrText>
      </w:r>
      <w:r>
        <w:rPr>
          <w:sz w:val="22"/>
        </w:rPr>
        <w:instrText xml:space="preserve"> \* MERGEFORMAT </w:instrText>
      </w:r>
      <w:r w:rsidRPr="008743F1">
        <w:rPr>
          <w:sz w:val="22"/>
        </w:rPr>
      </w:r>
      <w:r w:rsidRPr="008743F1">
        <w:rPr>
          <w:sz w:val="22"/>
        </w:rPr>
        <w:fldChar w:fldCharType="separate"/>
      </w:r>
      <w:r w:rsidR="00DC082E">
        <w:rPr>
          <w:sz w:val="22"/>
        </w:rPr>
        <w:t>16.2</w:t>
      </w:r>
      <w:r w:rsidRPr="008743F1">
        <w:rPr>
          <w:sz w:val="22"/>
        </w:rPr>
        <w:fldChar w:fldCharType="end"/>
      </w:r>
      <w:r w:rsidRPr="008743F1">
        <w:rPr>
          <w:sz w:val="22"/>
        </w:rPr>
        <w:t xml:space="preserve"> </w:t>
      </w:r>
      <w:r w:rsidR="00ED6266" w:rsidRPr="008743F1">
        <w:rPr>
          <w:sz w:val="22"/>
        </w:rPr>
        <w:t xml:space="preserve">is to allow storage for all items detailed </w:t>
      </w:r>
      <w:r w:rsidRPr="008743F1">
        <w:rPr>
          <w:sz w:val="22"/>
        </w:rPr>
        <w:t xml:space="preserve">in </w:t>
      </w:r>
      <w:r w:rsidRPr="008743F1">
        <w:rPr>
          <w:sz w:val="22"/>
        </w:rPr>
        <w:fldChar w:fldCharType="begin"/>
      </w:r>
      <w:r w:rsidRPr="008743F1">
        <w:rPr>
          <w:sz w:val="22"/>
        </w:rPr>
        <w:instrText xml:space="preserve"> REF _Ref521487044 \h  \* MERGEFORMAT </w:instrText>
      </w:r>
      <w:r w:rsidRPr="008743F1">
        <w:rPr>
          <w:sz w:val="22"/>
        </w:rPr>
      </w:r>
      <w:r w:rsidRPr="008743F1">
        <w:rPr>
          <w:sz w:val="22"/>
        </w:rPr>
        <w:fldChar w:fldCharType="separate"/>
      </w:r>
      <w:r w:rsidR="00DC082E" w:rsidRPr="00DC082E">
        <w:rPr>
          <w:sz w:val="22"/>
        </w:rPr>
        <w:t xml:space="preserve">Table </w:t>
      </w:r>
      <w:r w:rsidR="00DC082E" w:rsidRPr="00DC082E">
        <w:rPr>
          <w:noProof/>
          <w:sz w:val="22"/>
        </w:rPr>
        <w:t>13</w:t>
      </w:r>
      <w:r w:rsidRPr="008743F1">
        <w:rPr>
          <w:sz w:val="22"/>
        </w:rPr>
        <w:fldChar w:fldCharType="end"/>
      </w:r>
      <w:r w:rsidR="00ED6266" w:rsidRPr="008743F1">
        <w:rPr>
          <w:sz w:val="22"/>
        </w:rPr>
        <w:t xml:space="preserve">. </w:t>
      </w:r>
      <w:r w:rsidRPr="008743F1">
        <w:rPr>
          <w:sz w:val="22"/>
        </w:rPr>
        <w:t>Highways England will arrange for a supplier day where tendering suppliers can view the existing layout of the kit in the Traffic Officer vehicle during the tender period</w:t>
      </w:r>
      <w:r w:rsidR="00ED6266" w:rsidRPr="008743F1">
        <w:rPr>
          <w:sz w:val="22"/>
        </w:rPr>
        <w:t>.</w:t>
      </w:r>
    </w:p>
    <w:p w:rsidR="00ED6266" w:rsidRPr="008743F1" w:rsidRDefault="00ED6266" w:rsidP="00ED6266">
      <w:pPr>
        <w:pStyle w:val="NoSpacing"/>
        <w:ind w:left="1134"/>
        <w:rPr>
          <w:sz w:val="22"/>
        </w:rPr>
      </w:pPr>
    </w:p>
    <w:p w:rsidR="00CB1E55" w:rsidRPr="008743F1" w:rsidRDefault="00ED6266" w:rsidP="00ED6266">
      <w:pPr>
        <w:pStyle w:val="NoSpacing"/>
        <w:numPr>
          <w:ilvl w:val="1"/>
          <w:numId w:val="3"/>
        </w:numPr>
        <w:ind w:left="1134" w:hanging="774"/>
        <w:rPr>
          <w:sz w:val="22"/>
        </w:rPr>
      </w:pPr>
      <w:bookmarkStart w:id="28" w:name="_Ref521487085"/>
      <w:r w:rsidRPr="008743F1">
        <w:rPr>
          <w:sz w:val="22"/>
        </w:rPr>
        <w:t>Note: Suppliers will not be expected to fit the equipment into the vehicle for delivery unless marked in the relevant field.</w:t>
      </w:r>
      <w:bookmarkEnd w:id="28"/>
    </w:p>
    <w:p w:rsidR="00CB1E55" w:rsidRDefault="00CB1E55" w:rsidP="00CB1E55">
      <w:pPr>
        <w:pStyle w:val="ListParagraph"/>
      </w:pPr>
    </w:p>
    <w:p w:rsidR="005358D5" w:rsidRDefault="00CB1E55" w:rsidP="00CB1E55">
      <w:pPr>
        <w:pStyle w:val="NoSpacing"/>
        <w:jc w:val="center"/>
      </w:pPr>
      <w:r>
        <w:rPr>
          <w:noProof/>
          <w:lang w:eastAsia="en-GB"/>
        </w:rPr>
        <w:drawing>
          <wp:inline distT="0" distB="0" distL="0" distR="0" wp14:anchorId="16B8C0B4" wp14:editId="48C58571">
            <wp:extent cx="4600800" cy="2584800"/>
            <wp:effectExtent l="0" t="0" r="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3_09492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00800" cy="2584800"/>
                    </a:xfrm>
                    <a:prstGeom prst="rect">
                      <a:avLst/>
                    </a:prstGeom>
                  </pic:spPr>
                </pic:pic>
              </a:graphicData>
            </a:graphic>
          </wp:inline>
        </w:drawing>
      </w:r>
    </w:p>
    <w:p w:rsidR="00F84B79" w:rsidRDefault="00F84B79" w:rsidP="00F84B79">
      <w:pPr>
        <w:pStyle w:val="NoSpacing"/>
        <w:ind w:left="1134"/>
      </w:pPr>
    </w:p>
    <w:p w:rsidR="00CB1E55" w:rsidRPr="00CB1E55" w:rsidRDefault="00CB1E55" w:rsidP="00CB1E55">
      <w:pPr>
        <w:pStyle w:val="Caption"/>
        <w:keepNext/>
        <w:jc w:val="center"/>
        <w:rPr>
          <w:b w:val="0"/>
        </w:rPr>
      </w:pPr>
      <w:bookmarkStart w:id="29" w:name="_Ref521487044"/>
      <w:r w:rsidRPr="00CB1E55">
        <w:rPr>
          <w:b w:val="0"/>
        </w:rPr>
        <w:t xml:space="preserve">Table </w:t>
      </w:r>
      <w:r w:rsidRPr="00CB1E55">
        <w:rPr>
          <w:b w:val="0"/>
        </w:rPr>
        <w:fldChar w:fldCharType="begin"/>
      </w:r>
      <w:r w:rsidRPr="00CB1E55">
        <w:rPr>
          <w:b w:val="0"/>
        </w:rPr>
        <w:instrText xml:space="preserve"> SEQ Table \* ARABIC </w:instrText>
      </w:r>
      <w:r w:rsidRPr="00CB1E55">
        <w:rPr>
          <w:b w:val="0"/>
        </w:rPr>
        <w:fldChar w:fldCharType="separate"/>
      </w:r>
      <w:r w:rsidR="00DC082E">
        <w:rPr>
          <w:b w:val="0"/>
          <w:noProof/>
        </w:rPr>
        <w:t>13</w:t>
      </w:r>
      <w:r w:rsidRPr="00CB1E55">
        <w:rPr>
          <w:b w:val="0"/>
        </w:rPr>
        <w:fldChar w:fldCharType="end"/>
      </w:r>
      <w:bookmarkEnd w:id="29"/>
    </w:p>
    <w:tbl>
      <w:tblPr>
        <w:tblW w:w="9600" w:type="dxa"/>
        <w:tblLayout w:type="fixed"/>
        <w:tblCellMar>
          <w:left w:w="0" w:type="dxa"/>
          <w:right w:w="0" w:type="dxa"/>
        </w:tblCellMar>
        <w:tblLook w:val="0420" w:firstRow="1" w:lastRow="0" w:firstColumn="0" w:lastColumn="0" w:noHBand="0" w:noVBand="1"/>
      </w:tblPr>
      <w:tblGrid>
        <w:gridCol w:w="3263"/>
        <w:gridCol w:w="850"/>
        <w:gridCol w:w="5487"/>
      </w:tblGrid>
      <w:tr w:rsidR="00F84B79" w:rsidRPr="00F84B79" w:rsidTr="00A56EC9">
        <w:trPr>
          <w:trHeight w:val="454"/>
        </w:trPr>
        <w:tc>
          <w:tcPr>
            <w:tcW w:w="3263" w:type="dxa"/>
            <w:tcBorders>
              <w:top w:val="single" w:sz="8" w:space="0" w:color="FFFFFF"/>
              <w:left w:val="single" w:sz="8" w:space="0" w:color="FFFFFF"/>
              <w:bottom w:val="single" w:sz="24"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F84B79" w:rsidRPr="00F84B79" w:rsidRDefault="00F84B79" w:rsidP="00F84B79">
            <w:pPr>
              <w:rPr>
                <w:rFonts w:cs="Arial"/>
                <w:b/>
                <w:color w:val="FFFFFF" w:themeColor="background1"/>
                <w:sz w:val="22"/>
                <w:szCs w:val="22"/>
                <w:lang w:eastAsia="en-GB"/>
              </w:rPr>
            </w:pPr>
            <w:r>
              <w:rPr>
                <w:rFonts w:cs="Arial"/>
                <w:b/>
                <w:color w:val="FFFFFF" w:themeColor="background1"/>
                <w:sz w:val="22"/>
                <w:szCs w:val="22"/>
                <w:lang w:eastAsia="en-GB"/>
              </w:rPr>
              <w:t>Equipment Items In Boot</w:t>
            </w:r>
          </w:p>
        </w:tc>
        <w:tc>
          <w:tcPr>
            <w:tcW w:w="850" w:type="dxa"/>
            <w:tcBorders>
              <w:top w:val="single" w:sz="8" w:space="0" w:color="FFFFFF"/>
              <w:left w:val="single" w:sz="8" w:space="0" w:color="FFFFFF"/>
              <w:bottom w:val="single" w:sz="24"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F84B79" w:rsidRPr="00F84B79" w:rsidRDefault="00A56EC9" w:rsidP="00F84B79">
            <w:pPr>
              <w:rPr>
                <w:rFonts w:cs="Arial"/>
                <w:b/>
                <w:color w:val="FFFFFF" w:themeColor="background1"/>
                <w:sz w:val="22"/>
                <w:szCs w:val="22"/>
                <w:lang w:eastAsia="en-GB"/>
              </w:rPr>
            </w:pPr>
            <w:r>
              <w:rPr>
                <w:rFonts w:cs="Arial"/>
                <w:b/>
                <w:color w:val="FFFFFF" w:themeColor="background1"/>
                <w:sz w:val="22"/>
                <w:szCs w:val="22"/>
                <w:lang w:eastAsia="en-GB"/>
              </w:rPr>
              <w:t>Qty</w:t>
            </w:r>
          </w:p>
        </w:tc>
        <w:tc>
          <w:tcPr>
            <w:tcW w:w="5487" w:type="dxa"/>
            <w:tcBorders>
              <w:top w:val="single" w:sz="8" w:space="0" w:color="FFFFFF"/>
              <w:left w:val="single" w:sz="8" w:space="0" w:color="FFFFFF"/>
              <w:bottom w:val="single" w:sz="24"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F84B79" w:rsidRPr="00F84B79" w:rsidRDefault="00F84B79" w:rsidP="00F84B79">
            <w:pPr>
              <w:rPr>
                <w:rFonts w:cs="Arial"/>
                <w:b/>
                <w:color w:val="FFFFFF" w:themeColor="background1"/>
                <w:sz w:val="22"/>
                <w:szCs w:val="22"/>
                <w:lang w:eastAsia="en-GB"/>
              </w:rPr>
            </w:pPr>
            <w:r>
              <w:rPr>
                <w:rFonts w:cs="Arial"/>
                <w:b/>
                <w:color w:val="FFFFFF" w:themeColor="background1"/>
                <w:sz w:val="22"/>
                <w:szCs w:val="22"/>
                <w:lang w:eastAsia="en-GB"/>
              </w:rPr>
              <w:t>Description</w:t>
            </w:r>
          </w:p>
        </w:tc>
      </w:tr>
      <w:tr w:rsidR="00F84B79" w:rsidRPr="00F84B79" w:rsidTr="00A56EC9">
        <w:trPr>
          <w:trHeight w:val="340"/>
        </w:trPr>
        <w:tc>
          <w:tcPr>
            <w:tcW w:w="326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84B79" w:rsidRPr="008743F1" w:rsidRDefault="00F84B79" w:rsidP="00F84B79">
            <w:pPr>
              <w:rPr>
                <w:sz w:val="20"/>
                <w:szCs w:val="20"/>
              </w:rPr>
            </w:pPr>
            <w:r w:rsidRPr="008743F1">
              <w:rPr>
                <w:sz w:val="20"/>
                <w:szCs w:val="20"/>
              </w:rPr>
              <w:t>Traffic Cone</w:t>
            </w:r>
          </w:p>
        </w:tc>
        <w:tc>
          <w:tcPr>
            <w:tcW w:w="85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84B79" w:rsidRPr="008743F1" w:rsidRDefault="00F84B79" w:rsidP="00F84B79">
            <w:pPr>
              <w:rPr>
                <w:sz w:val="20"/>
                <w:szCs w:val="20"/>
              </w:rPr>
            </w:pPr>
            <w:r w:rsidRPr="008743F1">
              <w:rPr>
                <w:sz w:val="20"/>
                <w:szCs w:val="20"/>
              </w:rPr>
              <w:t>20</w:t>
            </w:r>
          </w:p>
        </w:tc>
        <w:tc>
          <w:tcPr>
            <w:tcW w:w="548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84B79" w:rsidRPr="008743F1" w:rsidRDefault="00F84B79" w:rsidP="00F84B79">
            <w:pPr>
              <w:rPr>
                <w:sz w:val="20"/>
                <w:szCs w:val="20"/>
              </w:rPr>
            </w:pPr>
            <w:r w:rsidRPr="008743F1">
              <w:rPr>
                <w:sz w:val="20"/>
                <w:szCs w:val="20"/>
              </w:rPr>
              <w:t>500mm road cones with red base complete with triple reflective sleeves (red/white/red)</w:t>
            </w:r>
          </w:p>
        </w:tc>
      </w:tr>
      <w:tr w:rsidR="00F84B79" w:rsidRPr="00F84B79" w:rsidTr="00A56EC9">
        <w:trPr>
          <w:trHeight w:val="340"/>
        </w:trPr>
        <w:tc>
          <w:tcPr>
            <w:tcW w:w="326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84B79" w:rsidRPr="008743F1" w:rsidRDefault="00F84B79" w:rsidP="00F84B79">
            <w:pPr>
              <w:rPr>
                <w:sz w:val="20"/>
                <w:szCs w:val="20"/>
              </w:rPr>
            </w:pPr>
            <w:r w:rsidRPr="008743F1">
              <w:rPr>
                <w:sz w:val="20"/>
                <w:szCs w:val="20"/>
              </w:rPr>
              <w:t>INCIDENT SLOW Sign face*</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84B79" w:rsidRPr="008743F1" w:rsidRDefault="00F84B79" w:rsidP="00F84B79">
            <w:pPr>
              <w:rPr>
                <w:sz w:val="20"/>
                <w:szCs w:val="20"/>
              </w:rPr>
            </w:pPr>
            <w:r w:rsidRPr="008743F1">
              <w:rPr>
                <w:sz w:val="20"/>
                <w:szCs w:val="20"/>
              </w:rPr>
              <w:t>2</w:t>
            </w:r>
          </w:p>
        </w:tc>
        <w:tc>
          <w:tcPr>
            <w:tcW w:w="54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84B79" w:rsidRPr="008743F1" w:rsidRDefault="00F84B79" w:rsidP="00F84B79">
            <w:pPr>
              <w:rPr>
                <w:sz w:val="20"/>
                <w:szCs w:val="20"/>
              </w:rPr>
            </w:pPr>
            <w:r w:rsidRPr="008743F1">
              <w:rPr>
                <w:b/>
                <w:sz w:val="20"/>
                <w:szCs w:val="20"/>
              </w:rPr>
              <w:t>DfT drawing files no. HA26/28/15 Plan No.10 Ref.S2</w:t>
            </w:r>
            <w:r w:rsidRPr="008743F1">
              <w:rPr>
                <w:sz w:val="20"/>
                <w:szCs w:val="20"/>
              </w:rPr>
              <w:t>. Collapsible 900x600 mm (WxH) Class 1 prismatic high visibility reflective material to withstand continuous folding</w:t>
            </w:r>
          </w:p>
        </w:tc>
      </w:tr>
      <w:tr w:rsidR="00F84B79" w:rsidRPr="00F84B79" w:rsidTr="00A56EC9">
        <w:trPr>
          <w:trHeight w:val="340"/>
        </w:trPr>
        <w:tc>
          <w:tcPr>
            <w:tcW w:w="326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84B79" w:rsidRPr="008743F1" w:rsidRDefault="00F84B79" w:rsidP="00F84B79">
            <w:pPr>
              <w:rPr>
                <w:sz w:val="20"/>
                <w:szCs w:val="20"/>
              </w:rPr>
            </w:pPr>
            <w:r w:rsidRPr="008743F1">
              <w:rPr>
                <w:sz w:val="20"/>
                <w:szCs w:val="20"/>
              </w:rPr>
              <w:t>DIVERT Sign face (610 arrow)*</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84B79" w:rsidRPr="008743F1" w:rsidRDefault="00F84B79" w:rsidP="00F84B79">
            <w:pPr>
              <w:rPr>
                <w:sz w:val="20"/>
                <w:szCs w:val="20"/>
              </w:rPr>
            </w:pPr>
            <w:r w:rsidRPr="008743F1">
              <w:rPr>
                <w:sz w:val="20"/>
                <w:szCs w:val="20"/>
              </w:rPr>
              <w:t>6</w:t>
            </w:r>
          </w:p>
        </w:tc>
        <w:tc>
          <w:tcPr>
            <w:tcW w:w="54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84B79" w:rsidRPr="008743F1" w:rsidRDefault="00F84B79" w:rsidP="00F84B79">
            <w:pPr>
              <w:rPr>
                <w:sz w:val="20"/>
                <w:szCs w:val="20"/>
              </w:rPr>
            </w:pPr>
            <w:r w:rsidRPr="008743F1">
              <w:rPr>
                <w:b/>
                <w:sz w:val="20"/>
                <w:szCs w:val="20"/>
              </w:rPr>
              <w:t>TSRGD Drawing No. 610</w:t>
            </w:r>
            <w:r w:rsidRPr="008743F1">
              <w:rPr>
                <w:sz w:val="20"/>
                <w:szCs w:val="20"/>
              </w:rPr>
              <w:t xml:space="preserve"> Collapsible 600x600 mm Class 1 prismatic high visibility reflective face on</w:t>
            </w:r>
            <w:r w:rsidR="00ED6266" w:rsidRPr="008743F1">
              <w:rPr>
                <w:sz w:val="20"/>
                <w:szCs w:val="20"/>
              </w:rPr>
              <w:t xml:space="preserve"> 900x600mm grey panel. Material to withstand continuous folding – studded directional change option required</w:t>
            </w:r>
          </w:p>
        </w:tc>
      </w:tr>
      <w:tr w:rsidR="00F84B79" w:rsidRPr="00F84B79" w:rsidTr="00A56EC9">
        <w:trPr>
          <w:trHeight w:val="340"/>
        </w:trPr>
        <w:tc>
          <w:tcPr>
            <w:tcW w:w="326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84B79" w:rsidRPr="008743F1" w:rsidRDefault="00F84B79" w:rsidP="00F84B79">
            <w:pPr>
              <w:rPr>
                <w:sz w:val="20"/>
                <w:szCs w:val="20"/>
              </w:rPr>
            </w:pPr>
            <w:r w:rsidRPr="008743F1">
              <w:rPr>
                <w:sz w:val="20"/>
                <w:szCs w:val="20"/>
              </w:rPr>
              <w:t>NO ENTRY Sign face*</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84B79" w:rsidRPr="008743F1" w:rsidRDefault="00F84B79" w:rsidP="00F84B79">
            <w:pPr>
              <w:rPr>
                <w:sz w:val="20"/>
                <w:szCs w:val="20"/>
              </w:rPr>
            </w:pPr>
            <w:r w:rsidRPr="008743F1">
              <w:rPr>
                <w:sz w:val="20"/>
                <w:szCs w:val="20"/>
              </w:rPr>
              <w:t>1</w:t>
            </w:r>
          </w:p>
        </w:tc>
        <w:tc>
          <w:tcPr>
            <w:tcW w:w="54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84B79" w:rsidRPr="008743F1" w:rsidRDefault="00ED6266" w:rsidP="00F84B79">
            <w:pPr>
              <w:rPr>
                <w:sz w:val="20"/>
                <w:szCs w:val="20"/>
              </w:rPr>
            </w:pPr>
            <w:r w:rsidRPr="008743F1">
              <w:rPr>
                <w:b/>
                <w:sz w:val="20"/>
                <w:szCs w:val="20"/>
              </w:rPr>
              <w:t>TSRGD Drawing No. 616</w:t>
            </w:r>
            <w:r w:rsidRPr="008743F1">
              <w:rPr>
                <w:sz w:val="20"/>
                <w:szCs w:val="20"/>
              </w:rPr>
              <w:t xml:space="preserve"> Collapsible 600x600 mm Class 1 prismatic high visibility reflective face on 900x600mm grey panel. Material to withstand continuous folding</w:t>
            </w:r>
          </w:p>
        </w:tc>
      </w:tr>
      <w:tr w:rsidR="00F84B79" w:rsidRPr="00F84B79" w:rsidTr="00A56EC9">
        <w:trPr>
          <w:trHeight w:val="340"/>
        </w:trPr>
        <w:tc>
          <w:tcPr>
            <w:tcW w:w="326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84B79" w:rsidRPr="008743F1" w:rsidRDefault="00F84B79" w:rsidP="00F84B79">
            <w:pPr>
              <w:rPr>
                <w:sz w:val="20"/>
                <w:szCs w:val="20"/>
              </w:rPr>
            </w:pPr>
            <w:r w:rsidRPr="008743F1">
              <w:rPr>
                <w:sz w:val="20"/>
                <w:szCs w:val="20"/>
              </w:rPr>
              <w:t>Road Danger Lamps</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84B79" w:rsidRPr="008743F1" w:rsidRDefault="00F84B79" w:rsidP="00F84B79">
            <w:pPr>
              <w:rPr>
                <w:sz w:val="20"/>
                <w:szCs w:val="20"/>
              </w:rPr>
            </w:pPr>
            <w:r w:rsidRPr="008743F1">
              <w:rPr>
                <w:sz w:val="20"/>
                <w:szCs w:val="20"/>
              </w:rPr>
              <w:t>10</w:t>
            </w:r>
          </w:p>
        </w:tc>
        <w:tc>
          <w:tcPr>
            <w:tcW w:w="54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F84B79" w:rsidRPr="008743F1" w:rsidRDefault="00ED6266" w:rsidP="00F84B79">
            <w:pPr>
              <w:rPr>
                <w:sz w:val="20"/>
                <w:szCs w:val="20"/>
              </w:rPr>
            </w:pPr>
            <w:r w:rsidRPr="008743F1">
              <w:rPr>
                <w:sz w:val="20"/>
                <w:szCs w:val="20"/>
              </w:rPr>
              <w:t>Amber sequential flashing back-lit hi-intensity LED lamps (Battery operated)</w:t>
            </w:r>
          </w:p>
        </w:tc>
      </w:tr>
      <w:tr w:rsidR="00F84B79" w:rsidRPr="00F84B79" w:rsidTr="00A56EC9">
        <w:trPr>
          <w:trHeight w:val="340"/>
        </w:trPr>
        <w:tc>
          <w:tcPr>
            <w:tcW w:w="326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84B79" w:rsidRPr="008743F1" w:rsidRDefault="00F84B79" w:rsidP="00F84B79">
            <w:pPr>
              <w:rPr>
                <w:sz w:val="20"/>
                <w:szCs w:val="20"/>
              </w:rPr>
            </w:pPr>
            <w:r w:rsidRPr="008743F1">
              <w:rPr>
                <w:sz w:val="20"/>
                <w:szCs w:val="20"/>
              </w:rPr>
              <w:t>Load Cell Equipment</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84B79" w:rsidRPr="008743F1" w:rsidRDefault="00F84B79" w:rsidP="00F84B79">
            <w:pPr>
              <w:rPr>
                <w:sz w:val="20"/>
                <w:szCs w:val="20"/>
              </w:rPr>
            </w:pPr>
            <w:r w:rsidRPr="008743F1">
              <w:rPr>
                <w:sz w:val="20"/>
                <w:szCs w:val="20"/>
              </w:rPr>
              <w:t>1</w:t>
            </w:r>
          </w:p>
        </w:tc>
        <w:tc>
          <w:tcPr>
            <w:tcW w:w="54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F84B79" w:rsidRPr="008743F1" w:rsidRDefault="00ED6266" w:rsidP="00F84B79">
            <w:pPr>
              <w:rPr>
                <w:sz w:val="20"/>
                <w:szCs w:val="20"/>
              </w:rPr>
            </w:pPr>
            <w:r w:rsidRPr="008743F1">
              <w:rPr>
                <w:sz w:val="20"/>
                <w:szCs w:val="20"/>
              </w:rPr>
              <w:t>Consists of load cell unit and visual display unit</w:t>
            </w:r>
          </w:p>
        </w:tc>
      </w:tr>
      <w:tr w:rsidR="00F84B79" w:rsidRPr="00F84B79" w:rsidTr="00A56EC9">
        <w:trPr>
          <w:trHeight w:val="340"/>
        </w:trPr>
        <w:tc>
          <w:tcPr>
            <w:tcW w:w="326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84B79" w:rsidRPr="008743F1" w:rsidRDefault="00F84B79" w:rsidP="00F84B79">
            <w:pPr>
              <w:rPr>
                <w:sz w:val="20"/>
                <w:szCs w:val="20"/>
              </w:rPr>
            </w:pPr>
            <w:r w:rsidRPr="008743F1">
              <w:rPr>
                <w:sz w:val="20"/>
                <w:szCs w:val="20"/>
              </w:rPr>
              <w:lastRenderedPageBreak/>
              <w:t>Single Tow Strap</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84B79" w:rsidRPr="008743F1" w:rsidRDefault="00F84B79" w:rsidP="00F84B79">
            <w:pPr>
              <w:rPr>
                <w:sz w:val="20"/>
                <w:szCs w:val="20"/>
              </w:rPr>
            </w:pPr>
            <w:r w:rsidRPr="008743F1">
              <w:rPr>
                <w:sz w:val="20"/>
                <w:szCs w:val="20"/>
              </w:rPr>
              <w:t>1</w:t>
            </w:r>
          </w:p>
        </w:tc>
        <w:tc>
          <w:tcPr>
            <w:tcW w:w="54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F84B79" w:rsidRPr="008743F1" w:rsidRDefault="00F84B79" w:rsidP="00F84B79">
            <w:pPr>
              <w:rPr>
                <w:rFonts w:cs="Arial"/>
                <w:sz w:val="20"/>
                <w:szCs w:val="20"/>
                <w:lang w:eastAsia="en-GB"/>
              </w:rPr>
            </w:pPr>
          </w:p>
        </w:tc>
      </w:tr>
      <w:tr w:rsidR="00F84B79" w:rsidRPr="00F84B79" w:rsidTr="00A56EC9">
        <w:trPr>
          <w:trHeight w:val="340"/>
        </w:trPr>
        <w:tc>
          <w:tcPr>
            <w:tcW w:w="326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84B79" w:rsidRPr="008743F1" w:rsidRDefault="00F84B79" w:rsidP="00F84B79">
            <w:pPr>
              <w:rPr>
                <w:sz w:val="20"/>
                <w:szCs w:val="20"/>
              </w:rPr>
            </w:pPr>
            <w:r w:rsidRPr="008743F1">
              <w:rPr>
                <w:sz w:val="20"/>
                <w:szCs w:val="20"/>
              </w:rPr>
              <w:t>Brothers strap</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84B79" w:rsidRPr="008743F1" w:rsidRDefault="00F84B79" w:rsidP="00F84B79">
            <w:pPr>
              <w:rPr>
                <w:sz w:val="20"/>
                <w:szCs w:val="20"/>
              </w:rPr>
            </w:pPr>
            <w:r w:rsidRPr="008743F1">
              <w:rPr>
                <w:sz w:val="20"/>
                <w:szCs w:val="20"/>
              </w:rPr>
              <w:t>1</w:t>
            </w:r>
          </w:p>
        </w:tc>
        <w:tc>
          <w:tcPr>
            <w:tcW w:w="54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F84B79" w:rsidRPr="008743F1" w:rsidRDefault="00F84B79" w:rsidP="00F84B79">
            <w:pPr>
              <w:rPr>
                <w:rFonts w:cs="Arial"/>
                <w:sz w:val="20"/>
                <w:szCs w:val="20"/>
                <w:lang w:eastAsia="en-GB"/>
              </w:rPr>
            </w:pPr>
          </w:p>
        </w:tc>
      </w:tr>
      <w:tr w:rsidR="00F84B79" w:rsidRPr="00F84B79" w:rsidTr="00A56EC9">
        <w:trPr>
          <w:trHeight w:val="340"/>
        </w:trPr>
        <w:tc>
          <w:tcPr>
            <w:tcW w:w="326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84B79" w:rsidRPr="008743F1" w:rsidRDefault="00F84B79" w:rsidP="00F84B79">
            <w:pPr>
              <w:rPr>
                <w:sz w:val="20"/>
                <w:szCs w:val="20"/>
              </w:rPr>
            </w:pPr>
            <w:r w:rsidRPr="008743F1">
              <w:rPr>
                <w:sz w:val="20"/>
                <w:szCs w:val="20"/>
              </w:rPr>
              <w:t>Tow Strap Bag</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84B79" w:rsidRPr="008743F1" w:rsidRDefault="00F84B79" w:rsidP="00F84B79">
            <w:pPr>
              <w:rPr>
                <w:sz w:val="20"/>
                <w:szCs w:val="20"/>
              </w:rPr>
            </w:pPr>
            <w:r w:rsidRPr="008743F1">
              <w:rPr>
                <w:sz w:val="20"/>
                <w:szCs w:val="20"/>
              </w:rPr>
              <w:t>1</w:t>
            </w:r>
          </w:p>
        </w:tc>
        <w:tc>
          <w:tcPr>
            <w:tcW w:w="54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F84B79" w:rsidRPr="008743F1" w:rsidRDefault="00ED6266" w:rsidP="00F84B79">
            <w:pPr>
              <w:rPr>
                <w:rFonts w:cs="Arial"/>
                <w:sz w:val="20"/>
                <w:szCs w:val="20"/>
                <w:lang w:eastAsia="en-GB"/>
              </w:rPr>
            </w:pPr>
            <w:r w:rsidRPr="008743F1">
              <w:rPr>
                <w:rFonts w:cs="Arial"/>
                <w:sz w:val="20"/>
                <w:szCs w:val="20"/>
                <w:lang w:eastAsia="en-GB"/>
              </w:rPr>
              <w:t>Green</w:t>
            </w:r>
          </w:p>
        </w:tc>
      </w:tr>
      <w:tr w:rsidR="00F84B79" w:rsidRPr="00F84B79" w:rsidTr="00A56EC9">
        <w:trPr>
          <w:trHeight w:val="340"/>
        </w:trPr>
        <w:tc>
          <w:tcPr>
            <w:tcW w:w="326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84B79" w:rsidRPr="008743F1" w:rsidRDefault="00F84B79" w:rsidP="00F84B79">
            <w:pPr>
              <w:rPr>
                <w:sz w:val="20"/>
                <w:szCs w:val="20"/>
              </w:rPr>
            </w:pPr>
            <w:r w:rsidRPr="008743F1">
              <w:rPr>
                <w:sz w:val="20"/>
                <w:szCs w:val="20"/>
              </w:rPr>
              <w:t>Tow Strap Bag</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84B79" w:rsidRPr="008743F1" w:rsidRDefault="00F84B79" w:rsidP="00F84B79">
            <w:pPr>
              <w:rPr>
                <w:sz w:val="20"/>
                <w:szCs w:val="20"/>
              </w:rPr>
            </w:pPr>
            <w:r w:rsidRPr="008743F1">
              <w:rPr>
                <w:sz w:val="20"/>
                <w:szCs w:val="20"/>
              </w:rPr>
              <w:t>1</w:t>
            </w:r>
          </w:p>
        </w:tc>
        <w:tc>
          <w:tcPr>
            <w:tcW w:w="54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F84B79" w:rsidRPr="008743F1" w:rsidRDefault="00ED6266" w:rsidP="00F84B79">
            <w:pPr>
              <w:rPr>
                <w:rFonts w:cs="Arial"/>
                <w:sz w:val="20"/>
                <w:szCs w:val="20"/>
                <w:lang w:eastAsia="en-GB"/>
              </w:rPr>
            </w:pPr>
            <w:r w:rsidRPr="008743F1">
              <w:rPr>
                <w:rFonts w:cs="Arial"/>
                <w:sz w:val="20"/>
                <w:szCs w:val="20"/>
                <w:lang w:eastAsia="en-GB"/>
              </w:rPr>
              <w:t>Red</w:t>
            </w:r>
          </w:p>
        </w:tc>
      </w:tr>
      <w:tr w:rsidR="00F84B79" w:rsidRPr="00F84B79" w:rsidTr="00A56EC9">
        <w:trPr>
          <w:trHeight w:val="340"/>
        </w:trPr>
        <w:tc>
          <w:tcPr>
            <w:tcW w:w="326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84B79" w:rsidRPr="008743F1" w:rsidRDefault="00F84B79" w:rsidP="00F84B79">
            <w:pPr>
              <w:rPr>
                <w:sz w:val="20"/>
                <w:szCs w:val="20"/>
              </w:rPr>
            </w:pPr>
            <w:r w:rsidRPr="008743F1">
              <w:rPr>
                <w:sz w:val="20"/>
                <w:szCs w:val="20"/>
              </w:rPr>
              <w:t>Bow Shackles</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84B79" w:rsidRPr="008743F1" w:rsidRDefault="00F84B79" w:rsidP="00F84B79">
            <w:pPr>
              <w:rPr>
                <w:sz w:val="20"/>
                <w:szCs w:val="20"/>
              </w:rPr>
            </w:pPr>
            <w:r w:rsidRPr="008743F1">
              <w:rPr>
                <w:sz w:val="20"/>
                <w:szCs w:val="20"/>
              </w:rPr>
              <w:t>4</w:t>
            </w:r>
          </w:p>
        </w:tc>
        <w:tc>
          <w:tcPr>
            <w:tcW w:w="54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F84B79" w:rsidRPr="008743F1" w:rsidRDefault="00F84B79" w:rsidP="00F84B79">
            <w:pPr>
              <w:rPr>
                <w:rFonts w:cs="Arial"/>
                <w:sz w:val="20"/>
                <w:szCs w:val="20"/>
                <w:lang w:eastAsia="en-GB"/>
              </w:rPr>
            </w:pPr>
          </w:p>
        </w:tc>
      </w:tr>
      <w:tr w:rsidR="00F84B79" w:rsidRPr="00F84B79" w:rsidTr="00A56EC9">
        <w:trPr>
          <w:trHeight w:val="340"/>
        </w:trPr>
        <w:tc>
          <w:tcPr>
            <w:tcW w:w="326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84B79" w:rsidRPr="008743F1" w:rsidRDefault="00F84B79" w:rsidP="00F84B79">
            <w:pPr>
              <w:rPr>
                <w:sz w:val="20"/>
                <w:szCs w:val="20"/>
              </w:rPr>
            </w:pPr>
            <w:r w:rsidRPr="008743F1">
              <w:rPr>
                <w:sz w:val="20"/>
                <w:szCs w:val="20"/>
              </w:rPr>
              <w:t>Poncho</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84B79" w:rsidRPr="008743F1" w:rsidRDefault="00F84B79" w:rsidP="00F84B79">
            <w:pPr>
              <w:rPr>
                <w:sz w:val="20"/>
                <w:szCs w:val="20"/>
              </w:rPr>
            </w:pPr>
            <w:r w:rsidRPr="008743F1">
              <w:rPr>
                <w:sz w:val="20"/>
                <w:szCs w:val="20"/>
              </w:rPr>
              <w:t>10</w:t>
            </w:r>
          </w:p>
        </w:tc>
        <w:tc>
          <w:tcPr>
            <w:tcW w:w="54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F84B79" w:rsidRPr="008743F1" w:rsidRDefault="00ED6266" w:rsidP="00F84B79">
            <w:pPr>
              <w:rPr>
                <w:rFonts w:cs="Arial"/>
                <w:sz w:val="20"/>
                <w:szCs w:val="20"/>
                <w:lang w:eastAsia="en-GB"/>
              </w:rPr>
            </w:pPr>
            <w:r w:rsidRPr="008743F1">
              <w:rPr>
                <w:rFonts w:cs="Arial"/>
                <w:sz w:val="20"/>
                <w:szCs w:val="20"/>
                <w:lang w:eastAsia="en-GB"/>
              </w:rPr>
              <w:t>Waterproof plastic, yellow in colour</w:t>
            </w:r>
          </w:p>
        </w:tc>
      </w:tr>
      <w:tr w:rsidR="00F84B79" w:rsidRPr="00F84B79" w:rsidTr="00A56EC9">
        <w:trPr>
          <w:trHeight w:val="340"/>
        </w:trPr>
        <w:tc>
          <w:tcPr>
            <w:tcW w:w="326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84B79" w:rsidRPr="008743F1" w:rsidRDefault="00F84B79" w:rsidP="00F84B79">
            <w:pPr>
              <w:rPr>
                <w:sz w:val="20"/>
                <w:szCs w:val="20"/>
              </w:rPr>
            </w:pPr>
            <w:r w:rsidRPr="008743F1">
              <w:rPr>
                <w:sz w:val="20"/>
                <w:szCs w:val="20"/>
              </w:rPr>
              <w:t>Crowbar</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84B79" w:rsidRPr="008743F1" w:rsidRDefault="00F84B79" w:rsidP="00F84B79">
            <w:pPr>
              <w:rPr>
                <w:sz w:val="20"/>
                <w:szCs w:val="20"/>
              </w:rPr>
            </w:pPr>
            <w:r w:rsidRPr="008743F1">
              <w:rPr>
                <w:sz w:val="20"/>
                <w:szCs w:val="20"/>
              </w:rPr>
              <w:t>1</w:t>
            </w:r>
          </w:p>
        </w:tc>
        <w:tc>
          <w:tcPr>
            <w:tcW w:w="54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F84B79" w:rsidRPr="008743F1" w:rsidRDefault="00ED6266" w:rsidP="00F84B79">
            <w:pPr>
              <w:rPr>
                <w:rFonts w:cs="Arial"/>
                <w:sz w:val="20"/>
                <w:szCs w:val="20"/>
                <w:lang w:eastAsia="en-GB"/>
              </w:rPr>
            </w:pPr>
            <w:r w:rsidRPr="008743F1">
              <w:rPr>
                <w:rFonts w:cs="Arial"/>
                <w:sz w:val="20"/>
                <w:szCs w:val="20"/>
                <w:lang w:eastAsia="en-GB"/>
              </w:rPr>
              <w:t>760mm length</w:t>
            </w:r>
          </w:p>
        </w:tc>
      </w:tr>
      <w:tr w:rsidR="00F84B79" w:rsidRPr="00F84B79" w:rsidTr="00A56EC9">
        <w:trPr>
          <w:trHeight w:val="340"/>
        </w:trPr>
        <w:tc>
          <w:tcPr>
            <w:tcW w:w="326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84B79" w:rsidRPr="008743F1" w:rsidRDefault="00F84B79" w:rsidP="00F84B79">
            <w:pPr>
              <w:rPr>
                <w:sz w:val="20"/>
                <w:szCs w:val="20"/>
              </w:rPr>
            </w:pPr>
            <w:r w:rsidRPr="008743F1">
              <w:rPr>
                <w:sz w:val="20"/>
                <w:szCs w:val="20"/>
              </w:rPr>
              <w:t>Broom</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84B79" w:rsidRPr="008743F1" w:rsidRDefault="00F84B79" w:rsidP="00F84B79">
            <w:pPr>
              <w:rPr>
                <w:sz w:val="20"/>
                <w:szCs w:val="20"/>
              </w:rPr>
            </w:pPr>
            <w:r w:rsidRPr="008743F1">
              <w:rPr>
                <w:sz w:val="20"/>
                <w:szCs w:val="20"/>
              </w:rPr>
              <w:t>2</w:t>
            </w:r>
          </w:p>
        </w:tc>
        <w:tc>
          <w:tcPr>
            <w:tcW w:w="54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F84B79" w:rsidRPr="008743F1" w:rsidRDefault="00ED6266" w:rsidP="00F84B79">
            <w:pPr>
              <w:rPr>
                <w:rFonts w:cs="Arial"/>
                <w:sz w:val="20"/>
                <w:szCs w:val="20"/>
                <w:lang w:eastAsia="en-GB"/>
              </w:rPr>
            </w:pPr>
            <w:r w:rsidRPr="008743F1">
              <w:rPr>
                <w:rFonts w:cs="Arial"/>
                <w:sz w:val="20"/>
                <w:szCs w:val="20"/>
                <w:lang w:eastAsia="en-GB"/>
              </w:rPr>
              <w:t>Extendable plastic handle</w:t>
            </w:r>
          </w:p>
        </w:tc>
      </w:tr>
      <w:tr w:rsidR="00F84B79" w:rsidRPr="00F84B79" w:rsidTr="00A56EC9">
        <w:trPr>
          <w:trHeight w:val="340"/>
        </w:trPr>
        <w:tc>
          <w:tcPr>
            <w:tcW w:w="326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84B79" w:rsidRPr="008743F1" w:rsidRDefault="00F84B79" w:rsidP="00F84B79">
            <w:pPr>
              <w:rPr>
                <w:sz w:val="20"/>
                <w:szCs w:val="20"/>
              </w:rPr>
            </w:pPr>
            <w:r w:rsidRPr="008743F1">
              <w:rPr>
                <w:sz w:val="20"/>
                <w:szCs w:val="20"/>
              </w:rPr>
              <w:t>Shovel</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84B79" w:rsidRPr="008743F1" w:rsidRDefault="00F84B79" w:rsidP="00F84B79">
            <w:pPr>
              <w:rPr>
                <w:sz w:val="20"/>
                <w:szCs w:val="20"/>
              </w:rPr>
            </w:pPr>
            <w:r w:rsidRPr="008743F1">
              <w:rPr>
                <w:sz w:val="20"/>
                <w:szCs w:val="20"/>
              </w:rPr>
              <w:t>1</w:t>
            </w:r>
          </w:p>
        </w:tc>
        <w:tc>
          <w:tcPr>
            <w:tcW w:w="54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F84B79" w:rsidRPr="008743F1" w:rsidRDefault="00ED6266" w:rsidP="00F84B79">
            <w:pPr>
              <w:rPr>
                <w:rFonts w:cs="Arial"/>
                <w:sz w:val="20"/>
                <w:szCs w:val="20"/>
                <w:lang w:eastAsia="en-GB"/>
              </w:rPr>
            </w:pPr>
            <w:r w:rsidRPr="008743F1">
              <w:rPr>
                <w:rFonts w:cs="Arial"/>
                <w:sz w:val="20"/>
                <w:szCs w:val="20"/>
                <w:lang w:eastAsia="en-GB"/>
              </w:rPr>
              <w:t>Plastic</w:t>
            </w:r>
          </w:p>
        </w:tc>
      </w:tr>
      <w:tr w:rsidR="00ED6266" w:rsidRPr="00F84B79" w:rsidTr="00A56EC9">
        <w:trPr>
          <w:trHeight w:val="340"/>
        </w:trPr>
        <w:tc>
          <w:tcPr>
            <w:tcW w:w="326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D6266" w:rsidRPr="008743F1" w:rsidRDefault="00ED6266" w:rsidP="00F84B79">
            <w:pPr>
              <w:rPr>
                <w:sz w:val="20"/>
                <w:szCs w:val="20"/>
              </w:rPr>
            </w:pPr>
            <w:r w:rsidRPr="008743F1">
              <w:rPr>
                <w:sz w:val="20"/>
                <w:szCs w:val="20"/>
              </w:rPr>
              <w:t>Peli searchlight and charger</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D6266" w:rsidRPr="008743F1" w:rsidRDefault="00ED6266" w:rsidP="00F84B79">
            <w:pPr>
              <w:rPr>
                <w:sz w:val="20"/>
                <w:szCs w:val="20"/>
              </w:rPr>
            </w:pPr>
            <w:r w:rsidRPr="008743F1">
              <w:rPr>
                <w:sz w:val="20"/>
                <w:szCs w:val="20"/>
              </w:rPr>
              <w:t>1</w:t>
            </w:r>
          </w:p>
        </w:tc>
        <w:tc>
          <w:tcPr>
            <w:tcW w:w="54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D6266" w:rsidRPr="008743F1" w:rsidRDefault="00ED6266" w:rsidP="00F57FD1">
            <w:pPr>
              <w:rPr>
                <w:sz w:val="20"/>
                <w:szCs w:val="20"/>
              </w:rPr>
            </w:pPr>
            <w:r w:rsidRPr="008743F1">
              <w:rPr>
                <w:sz w:val="20"/>
                <w:szCs w:val="20"/>
              </w:rPr>
              <w:t xml:space="preserve">Installed by Prime Supplier as part of conversion </w:t>
            </w:r>
          </w:p>
        </w:tc>
      </w:tr>
      <w:tr w:rsidR="00ED6266" w:rsidRPr="00F84B79" w:rsidTr="00A56EC9">
        <w:trPr>
          <w:trHeight w:val="340"/>
        </w:trPr>
        <w:tc>
          <w:tcPr>
            <w:tcW w:w="326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D6266" w:rsidRPr="008743F1" w:rsidRDefault="00ED6266" w:rsidP="00F84B79">
            <w:pPr>
              <w:rPr>
                <w:sz w:val="20"/>
                <w:szCs w:val="20"/>
              </w:rPr>
            </w:pPr>
            <w:r w:rsidRPr="008743F1">
              <w:rPr>
                <w:sz w:val="20"/>
                <w:szCs w:val="20"/>
              </w:rPr>
              <w:t>First Aid Kit</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D6266" w:rsidRPr="008743F1" w:rsidRDefault="00ED6266" w:rsidP="00F84B79">
            <w:pPr>
              <w:rPr>
                <w:sz w:val="20"/>
                <w:szCs w:val="20"/>
              </w:rPr>
            </w:pPr>
            <w:r w:rsidRPr="008743F1">
              <w:rPr>
                <w:sz w:val="20"/>
                <w:szCs w:val="20"/>
              </w:rPr>
              <w:t>1</w:t>
            </w:r>
          </w:p>
        </w:tc>
        <w:tc>
          <w:tcPr>
            <w:tcW w:w="54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D6266" w:rsidRPr="008743F1" w:rsidRDefault="00ED6266" w:rsidP="00F57FD1">
            <w:pPr>
              <w:rPr>
                <w:sz w:val="20"/>
                <w:szCs w:val="20"/>
              </w:rPr>
            </w:pPr>
            <w:r w:rsidRPr="008743F1">
              <w:rPr>
                <w:sz w:val="20"/>
                <w:szCs w:val="20"/>
              </w:rPr>
              <w:t>First aid kit for up to 10 persons</w:t>
            </w:r>
          </w:p>
        </w:tc>
      </w:tr>
      <w:tr w:rsidR="00ED6266" w:rsidRPr="00F84B79" w:rsidTr="00A56EC9">
        <w:trPr>
          <w:trHeight w:val="340"/>
        </w:trPr>
        <w:tc>
          <w:tcPr>
            <w:tcW w:w="326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D6266" w:rsidRPr="008743F1" w:rsidRDefault="00ED6266" w:rsidP="00F84B79">
            <w:pPr>
              <w:rPr>
                <w:sz w:val="20"/>
                <w:szCs w:val="20"/>
              </w:rPr>
            </w:pPr>
            <w:r w:rsidRPr="008743F1">
              <w:rPr>
                <w:sz w:val="20"/>
                <w:szCs w:val="20"/>
              </w:rPr>
              <w:t>Resuscitation Aid</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D6266" w:rsidRPr="008743F1" w:rsidRDefault="00ED6266" w:rsidP="00F84B79">
            <w:pPr>
              <w:rPr>
                <w:sz w:val="20"/>
                <w:szCs w:val="20"/>
              </w:rPr>
            </w:pPr>
            <w:r w:rsidRPr="008743F1">
              <w:rPr>
                <w:sz w:val="20"/>
                <w:szCs w:val="20"/>
              </w:rPr>
              <w:t>2</w:t>
            </w:r>
          </w:p>
        </w:tc>
        <w:tc>
          <w:tcPr>
            <w:tcW w:w="54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D6266" w:rsidRPr="008743F1" w:rsidRDefault="00ED6266" w:rsidP="00F57FD1">
            <w:pPr>
              <w:rPr>
                <w:sz w:val="20"/>
                <w:szCs w:val="20"/>
              </w:rPr>
            </w:pPr>
            <w:r w:rsidRPr="008743F1">
              <w:rPr>
                <w:sz w:val="20"/>
                <w:szCs w:val="20"/>
              </w:rPr>
              <w:t>Plastic sheeting with one-way valve mouthpiece</w:t>
            </w:r>
          </w:p>
        </w:tc>
      </w:tr>
      <w:tr w:rsidR="00ED6266" w:rsidRPr="00F84B79" w:rsidTr="00A56EC9">
        <w:trPr>
          <w:trHeight w:val="340"/>
        </w:trPr>
        <w:tc>
          <w:tcPr>
            <w:tcW w:w="326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D6266" w:rsidRPr="008743F1" w:rsidRDefault="00ED6266" w:rsidP="00F84B79">
            <w:pPr>
              <w:rPr>
                <w:sz w:val="20"/>
                <w:szCs w:val="20"/>
              </w:rPr>
            </w:pPr>
            <w:r w:rsidRPr="008743F1">
              <w:rPr>
                <w:sz w:val="20"/>
                <w:szCs w:val="20"/>
              </w:rPr>
              <w:t>15L Chemical Spill Kit</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D6266" w:rsidRPr="008743F1" w:rsidRDefault="00ED6266" w:rsidP="00F84B79">
            <w:pPr>
              <w:rPr>
                <w:sz w:val="20"/>
                <w:szCs w:val="20"/>
              </w:rPr>
            </w:pPr>
            <w:r w:rsidRPr="008743F1">
              <w:rPr>
                <w:sz w:val="20"/>
                <w:szCs w:val="20"/>
              </w:rPr>
              <w:t>1</w:t>
            </w:r>
          </w:p>
        </w:tc>
        <w:tc>
          <w:tcPr>
            <w:tcW w:w="54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D6266" w:rsidRPr="008743F1" w:rsidRDefault="00ED6266" w:rsidP="00F57FD1">
            <w:pPr>
              <w:rPr>
                <w:sz w:val="20"/>
                <w:szCs w:val="20"/>
              </w:rPr>
            </w:pPr>
            <w:r w:rsidRPr="008743F1">
              <w:rPr>
                <w:sz w:val="20"/>
                <w:szCs w:val="20"/>
              </w:rPr>
              <w:t>12 Absorbent pads, 2 absorbent socks, instructions, 2 disposable bags with ties</w:t>
            </w:r>
          </w:p>
        </w:tc>
      </w:tr>
      <w:tr w:rsidR="00ED6266" w:rsidRPr="00F84B79" w:rsidTr="00A56EC9">
        <w:trPr>
          <w:trHeight w:val="340"/>
        </w:trPr>
        <w:tc>
          <w:tcPr>
            <w:tcW w:w="326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D6266" w:rsidRPr="008743F1" w:rsidRDefault="00ED6266" w:rsidP="00F84B79">
            <w:pPr>
              <w:rPr>
                <w:sz w:val="20"/>
                <w:szCs w:val="20"/>
              </w:rPr>
            </w:pPr>
            <w:r w:rsidRPr="008743F1">
              <w:rPr>
                <w:sz w:val="20"/>
                <w:szCs w:val="20"/>
              </w:rPr>
              <w:t>Bin Liners</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D6266" w:rsidRPr="008743F1" w:rsidRDefault="00ED6266" w:rsidP="00F84B79">
            <w:pPr>
              <w:rPr>
                <w:sz w:val="20"/>
                <w:szCs w:val="20"/>
              </w:rPr>
            </w:pPr>
            <w:r w:rsidRPr="008743F1">
              <w:rPr>
                <w:sz w:val="20"/>
                <w:szCs w:val="20"/>
              </w:rPr>
              <w:t>10</w:t>
            </w:r>
          </w:p>
        </w:tc>
        <w:tc>
          <w:tcPr>
            <w:tcW w:w="54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D6266" w:rsidRPr="008743F1" w:rsidRDefault="00ED6266" w:rsidP="00F57FD1">
            <w:pPr>
              <w:rPr>
                <w:sz w:val="20"/>
                <w:szCs w:val="20"/>
              </w:rPr>
            </w:pPr>
            <w:r w:rsidRPr="008743F1">
              <w:rPr>
                <w:sz w:val="20"/>
                <w:szCs w:val="20"/>
              </w:rPr>
              <w:t>0.45m x 0.75m x 1m (opened)</w:t>
            </w:r>
          </w:p>
        </w:tc>
      </w:tr>
      <w:tr w:rsidR="00ED6266" w:rsidRPr="00F84B79" w:rsidTr="00A56EC9">
        <w:trPr>
          <w:trHeight w:val="340"/>
        </w:trPr>
        <w:tc>
          <w:tcPr>
            <w:tcW w:w="326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D6266" w:rsidRPr="008743F1" w:rsidRDefault="00ED6266" w:rsidP="00F84B79">
            <w:pPr>
              <w:rPr>
                <w:sz w:val="20"/>
                <w:szCs w:val="20"/>
              </w:rPr>
            </w:pPr>
            <w:r w:rsidRPr="008743F1">
              <w:rPr>
                <w:sz w:val="20"/>
                <w:szCs w:val="20"/>
              </w:rPr>
              <w:t>Tape</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D6266" w:rsidRPr="008743F1" w:rsidRDefault="00ED6266" w:rsidP="00F84B79">
            <w:pPr>
              <w:rPr>
                <w:sz w:val="20"/>
                <w:szCs w:val="20"/>
              </w:rPr>
            </w:pPr>
            <w:r w:rsidRPr="008743F1">
              <w:rPr>
                <w:sz w:val="20"/>
                <w:szCs w:val="20"/>
              </w:rPr>
              <w:t>1 roll</w:t>
            </w:r>
          </w:p>
        </w:tc>
        <w:tc>
          <w:tcPr>
            <w:tcW w:w="54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D6266" w:rsidRPr="008743F1" w:rsidRDefault="00ED6266" w:rsidP="00F57FD1">
            <w:pPr>
              <w:rPr>
                <w:sz w:val="20"/>
                <w:szCs w:val="20"/>
              </w:rPr>
            </w:pPr>
            <w:r w:rsidRPr="008743F1">
              <w:rPr>
                <w:sz w:val="20"/>
                <w:szCs w:val="20"/>
              </w:rPr>
              <w:t>Red/white adhesive floor marking tape. 50mm x 33m</w:t>
            </w:r>
          </w:p>
        </w:tc>
      </w:tr>
      <w:tr w:rsidR="00ED6266" w:rsidRPr="00F84B79" w:rsidTr="00A56EC9">
        <w:trPr>
          <w:trHeight w:val="340"/>
        </w:trPr>
        <w:tc>
          <w:tcPr>
            <w:tcW w:w="326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D6266" w:rsidRPr="008743F1" w:rsidRDefault="00ED6266" w:rsidP="00F84B79">
            <w:pPr>
              <w:rPr>
                <w:sz w:val="20"/>
                <w:szCs w:val="20"/>
              </w:rPr>
            </w:pPr>
            <w:r w:rsidRPr="008743F1">
              <w:rPr>
                <w:sz w:val="20"/>
                <w:szCs w:val="20"/>
              </w:rPr>
              <w:t>Box of Nitrile Disposable Gloves</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D6266" w:rsidRPr="008743F1" w:rsidRDefault="00ED6266" w:rsidP="00F84B79">
            <w:pPr>
              <w:rPr>
                <w:sz w:val="20"/>
                <w:szCs w:val="20"/>
              </w:rPr>
            </w:pPr>
            <w:r w:rsidRPr="008743F1">
              <w:rPr>
                <w:sz w:val="20"/>
                <w:szCs w:val="20"/>
              </w:rPr>
              <w:t>1</w:t>
            </w:r>
          </w:p>
        </w:tc>
        <w:tc>
          <w:tcPr>
            <w:tcW w:w="54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D6266" w:rsidRPr="008743F1" w:rsidRDefault="00ED6266" w:rsidP="00F57FD1">
            <w:pPr>
              <w:rPr>
                <w:sz w:val="20"/>
                <w:szCs w:val="20"/>
              </w:rPr>
            </w:pPr>
            <w:r w:rsidRPr="008743F1">
              <w:rPr>
                <w:sz w:val="20"/>
                <w:szCs w:val="20"/>
              </w:rPr>
              <w:t>Comply with EN 420 (mixed sizes)</w:t>
            </w:r>
          </w:p>
        </w:tc>
      </w:tr>
      <w:tr w:rsidR="00ED6266" w:rsidRPr="00F84B79" w:rsidTr="00A56EC9">
        <w:trPr>
          <w:trHeight w:val="340"/>
        </w:trPr>
        <w:tc>
          <w:tcPr>
            <w:tcW w:w="326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D6266" w:rsidRPr="008743F1" w:rsidRDefault="00ED6266" w:rsidP="00F84B79">
            <w:pPr>
              <w:rPr>
                <w:sz w:val="20"/>
                <w:szCs w:val="20"/>
              </w:rPr>
            </w:pPr>
            <w:r w:rsidRPr="008743F1">
              <w:rPr>
                <w:sz w:val="20"/>
                <w:szCs w:val="20"/>
              </w:rPr>
              <w:t>Multi-Purpose Wipes</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D6266" w:rsidRPr="008743F1" w:rsidRDefault="00ED6266" w:rsidP="00F84B79">
            <w:pPr>
              <w:rPr>
                <w:sz w:val="20"/>
                <w:szCs w:val="20"/>
              </w:rPr>
            </w:pPr>
            <w:r w:rsidRPr="008743F1">
              <w:rPr>
                <w:sz w:val="20"/>
                <w:szCs w:val="20"/>
              </w:rPr>
              <w:t>1</w:t>
            </w:r>
          </w:p>
        </w:tc>
        <w:tc>
          <w:tcPr>
            <w:tcW w:w="54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D6266" w:rsidRPr="008743F1" w:rsidRDefault="00ED6266" w:rsidP="00F57FD1">
            <w:pPr>
              <w:rPr>
                <w:sz w:val="20"/>
                <w:szCs w:val="20"/>
              </w:rPr>
            </w:pPr>
            <w:r w:rsidRPr="008743F1">
              <w:rPr>
                <w:sz w:val="20"/>
                <w:szCs w:val="20"/>
              </w:rPr>
              <w:t>Pack 200 Multi-Purpose Wipes</w:t>
            </w:r>
          </w:p>
        </w:tc>
      </w:tr>
      <w:tr w:rsidR="00ED6266" w:rsidRPr="00F84B79" w:rsidTr="00A56EC9">
        <w:trPr>
          <w:trHeight w:val="340"/>
        </w:trPr>
        <w:tc>
          <w:tcPr>
            <w:tcW w:w="326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D6266" w:rsidRPr="008743F1" w:rsidRDefault="00ED6266" w:rsidP="00F84B79">
            <w:pPr>
              <w:rPr>
                <w:sz w:val="20"/>
                <w:szCs w:val="20"/>
              </w:rPr>
            </w:pPr>
            <w:r w:rsidRPr="008743F1">
              <w:rPr>
                <w:sz w:val="20"/>
                <w:szCs w:val="20"/>
              </w:rPr>
              <w:t>Binoculars/Monocular</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D6266" w:rsidRPr="008743F1" w:rsidRDefault="00ED6266" w:rsidP="00F84B79">
            <w:pPr>
              <w:rPr>
                <w:sz w:val="20"/>
                <w:szCs w:val="20"/>
              </w:rPr>
            </w:pPr>
            <w:r w:rsidRPr="008743F1">
              <w:rPr>
                <w:sz w:val="20"/>
                <w:szCs w:val="20"/>
              </w:rPr>
              <w:t>1</w:t>
            </w:r>
          </w:p>
        </w:tc>
        <w:tc>
          <w:tcPr>
            <w:tcW w:w="54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D6266" w:rsidRPr="008743F1" w:rsidRDefault="00ED6266" w:rsidP="00F57FD1">
            <w:pPr>
              <w:rPr>
                <w:sz w:val="20"/>
                <w:szCs w:val="20"/>
              </w:rPr>
            </w:pPr>
            <w:r w:rsidRPr="008743F1">
              <w:rPr>
                <w:sz w:val="20"/>
                <w:szCs w:val="20"/>
              </w:rPr>
              <w:t>General purpose.</w:t>
            </w:r>
          </w:p>
        </w:tc>
      </w:tr>
      <w:tr w:rsidR="00F84B79" w:rsidRPr="00F84B79" w:rsidTr="00A56EC9">
        <w:trPr>
          <w:trHeight w:val="340"/>
        </w:trPr>
        <w:tc>
          <w:tcPr>
            <w:tcW w:w="326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84B79" w:rsidRPr="008743F1" w:rsidRDefault="00F84B79" w:rsidP="00F84B79">
            <w:pPr>
              <w:rPr>
                <w:sz w:val="20"/>
                <w:szCs w:val="20"/>
              </w:rPr>
            </w:pPr>
            <w:r w:rsidRPr="008743F1">
              <w:rPr>
                <w:sz w:val="20"/>
                <w:szCs w:val="20"/>
              </w:rPr>
              <w:t>Adult Thermal Foil Blanket</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84B79" w:rsidRPr="008743F1" w:rsidRDefault="00F84B79" w:rsidP="00F84B79">
            <w:pPr>
              <w:rPr>
                <w:sz w:val="20"/>
                <w:szCs w:val="20"/>
              </w:rPr>
            </w:pPr>
            <w:r w:rsidRPr="008743F1">
              <w:rPr>
                <w:sz w:val="20"/>
                <w:szCs w:val="20"/>
              </w:rPr>
              <w:t>10</w:t>
            </w:r>
          </w:p>
        </w:tc>
        <w:tc>
          <w:tcPr>
            <w:tcW w:w="54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F84B79" w:rsidRPr="008743F1" w:rsidRDefault="00F84B79" w:rsidP="00F84B79">
            <w:pPr>
              <w:rPr>
                <w:rFonts w:cs="Arial"/>
                <w:sz w:val="20"/>
                <w:szCs w:val="20"/>
                <w:lang w:eastAsia="en-GB"/>
              </w:rPr>
            </w:pPr>
          </w:p>
        </w:tc>
      </w:tr>
      <w:tr w:rsidR="00F84B79" w:rsidRPr="00F84B79" w:rsidTr="00A56EC9">
        <w:trPr>
          <w:trHeight w:val="340"/>
        </w:trPr>
        <w:tc>
          <w:tcPr>
            <w:tcW w:w="326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84B79" w:rsidRPr="008743F1" w:rsidRDefault="00F84B79" w:rsidP="00F84B79">
            <w:pPr>
              <w:rPr>
                <w:sz w:val="20"/>
                <w:szCs w:val="20"/>
              </w:rPr>
            </w:pPr>
            <w:r w:rsidRPr="008743F1">
              <w:rPr>
                <w:sz w:val="20"/>
                <w:szCs w:val="20"/>
              </w:rPr>
              <w:t>Individual Eye Wash</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84B79" w:rsidRPr="008743F1" w:rsidRDefault="00F84B79" w:rsidP="00F84B79">
            <w:pPr>
              <w:rPr>
                <w:sz w:val="20"/>
                <w:szCs w:val="20"/>
              </w:rPr>
            </w:pPr>
            <w:r w:rsidRPr="008743F1">
              <w:rPr>
                <w:sz w:val="20"/>
                <w:szCs w:val="20"/>
              </w:rPr>
              <w:t>5</w:t>
            </w:r>
          </w:p>
        </w:tc>
        <w:tc>
          <w:tcPr>
            <w:tcW w:w="54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F84B79" w:rsidRPr="008743F1" w:rsidRDefault="00F84B79" w:rsidP="00F84B79">
            <w:pPr>
              <w:rPr>
                <w:rFonts w:cs="Arial"/>
                <w:sz w:val="20"/>
                <w:szCs w:val="20"/>
                <w:lang w:eastAsia="en-GB"/>
              </w:rPr>
            </w:pPr>
          </w:p>
        </w:tc>
      </w:tr>
      <w:tr w:rsidR="00F84B79" w:rsidRPr="00F84B79" w:rsidTr="00A56EC9">
        <w:trPr>
          <w:trHeight w:val="340"/>
        </w:trPr>
        <w:tc>
          <w:tcPr>
            <w:tcW w:w="326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84B79" w:rsidRPr="008743F1" w:rsidRDefault="00F84B79" w:rsidP="00F84B79">
            <w:pPr>
              <w:rPr>
                <w:sz w:val="20"/>
                <w:szCs w:val="20"/>
              </w:rPr>
            </w:pPr>
            <w:r w:rsidRPr="008743F1">
              <w:rPr>
                <w:sz w:val="20"/>
                <w:szCs w:val="20"/>
              </w:rPr>
              <w:t>De-Icer</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84B79" w:rsidRPr="008743F1" w:rsidRDefault="00F84B79" w:rsidP="00F84B79">
            <w:pPr>
              <w:rPr>
                <w:sz w:val="20"/>
                <w:szCs w:val="20"/>
              </w:rPr>
            </w:pPr>
            <w:r w:rsidRPr="008743F1">
              <w:rPr>
                <w:sz w:val="20"/>
                <w:szCs w:val="20"/>
              </w:rPr>
              <w:t>1</w:t>
            </w:r>
          </w:p>
        </w:tc>
        <w:tc>
          <w:tcPr>
            <w:tcW w:w="54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F84B79" w:rsidRPr="008743F1" w:rsidRDefault="00F84B79" w:rsidP="00F84B79">
            <w:pPr>
              <w:rPr>
                <w:rFonts w:cs="Arial"/>
                <w:sz w:val="20"/>
                <w:szCs w:val="20"/>
                <w:lang w:eastAsia="en-GB"/>
              </w:rPr>
            </w:pPr>
          </w:p>
        </w:tc>
      </w:tr>
      <w:tr w:rsidR="00F84B79" w:rsidRPr="00F84B79" w:rsidTr="00A56EC9">
        <w:trPr>
          <w:trHeight w:val="340"/>
        </w:trPr>
        <w:tc>
          <w:tcPr>
            <w:tcW w:w="326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84B79" w:rsidRPr="008743F1" w:rsidRDefault="00F84B79" w:rsidP="00F84B79">
            <w:pPr>
              <w:rPr>
                <w:sz w:val="20"/>
                <w:szCs w:val="20"/>
              </w:rPr>
            </w:pPr>
            <w:r w:rsidRPr="008743F1">
              <w:rPr>
                <w:sz w:val="20"/>
                <w:szCs w:val="20"/>
              </w:rPr>
              <w:t>Hazardous Waste bags</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84B79" w:rsidRPr="008743F1" w:rsidRDefault="00F84B79" w:rsidP="00F84B79">
            <w:pPr>
              <w:rPr>
                <w:sz w:val="20"/>
                <w:szCs w:val="20"/>
              </w:rPr>
            </w:pPr>
            <w:r w:rsidRPr="008743F1">
              <w:rPr>
                <w:sz w:val="20"/>
                <w:szCs w:val="20"/>
              </w:rPr>
              <w:t>5</w:t>
            </w:r>
          </w:p>
        </w:tc>
        <w:tc>
          <w:tcPr>
            <w:tcW w:w="54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F84B79" w:rsidRPr="008743F1" w:rsidRDefault="00F84B79" w:rsidP="00F84B79">
            <w:pPr>
              <w:rPr>
                <w:rFonts w:cs="Arial"/>
                <w:sz w:val="20"/>
                <w:szCs w:val="20"/>
                <w:lang w:eastAsia="en-GB"/>
              </w:rPr>
            </w:pPr>
          </w:p>
        </w:tc>
      </w:tr>
      <w:tr w:rsidR="00F84B79" w:rsidRPr="00F84B79" w:rsidTr="00A56EC9">
        <w:trPr>
          <w:trHeight w:val="340"/>
        </w:trPr>
        <w:tc>
          <w:tcPr>
            <w:tcW w:w="326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84B79" w:rsidRPr="008743F1" w:rsidRDefault="00F84B79" w:rsidP="00F84B79">
            <w:pPr>
              <w:rPr>
                <w:sz w:val="20"/>
                <w:szCs w:val="20"/>
              </w:rPr>
            </w:pPr>
            <w:r w:rsidRPr="008743F1">
              <w:rPr>
                <w:sz w:val="20"/>
                <w:szCs w:val="20"/>
              </w:rPr>
              <w:t>SPAG Sorb</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84B79" w:rsidRPr="008743F1" w:rsidRDefault="00F84B79" w:rsidP="00F84B79">
            <w:pPr>
              <w:rPr>
                <w:sz w:val="20"/>
                <w:szCs w:val="20"/>
              </w:rPr>
            </w:pPr>
            <w:r w:rsidRPr="008743F1">
              <w:rPr>
                <w:sz w:val="20"/>
                <w:szCs w:val="20"/>
              </w:rPr>
              <w:t>6</w:t>
            </w:r>
          </w:p>
        </w:tc>
        <w:tc>
          <w:tcPr>
            <w:tcW w:w="54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F84B79" w:rsidRPr="008743F1" w:rsidRDefault="00ED6266" w:rsidP="00F84B79">
            <w:pPr>
              <w:rPr>
                <w:rFonts w:cs="Arial"/>
                <w:sz w:val="20"/>
                <w:szCs w:val="20"/>
                <w:lang w:eastAsia="en-GB"/>
              </w:rPr>
            </w:pPr>
            <w:r w:rsidRPr="008743F1">
              <w:rPr>
                <w:rFonts w:cs="Arial"/>
                <w:sz w:val="20"/>
                <w:szCs w:val="20"/>
                <w:lang w:eastAsia="en-GB"/>
              </w:rPr>
              <w:t>10 litre bags of SPAG Sorb</w:t>
            </w:r>
          </w:p>
        </w:tc>
      </w:tr>
      <w:tr w:rsidR="00F84B79" w:rsidRPr="00F84B79" w:rsidTr="00A56EC9">
        <w:trPr>
          <w:trHeight w:val="340"/>
        </w:trPr>
        <w:tc>
          <w:tcPr>
            <w:tcW w:w="326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84B79" w:rsidRPr="008743F1" w:rsidRDefault="00F84B79" w:rsidP="00F84B79">
            <w:pPr>
              <w:rPr>
                <w:sz w:val="20"/>
                <w:szCs w:val="20"/>
              </w:rPr>
            </w:pPr>
            <w:r w:rsidRPr="008743F1">
              <w:rPr>
                <w:sz w:val="20"/>
                <w:szCs w:val="20"/>
              </w:rPr>
              <w:t>Anemometer</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84B79" w:rsidRPr="008743F1" w:rsidRDefault="00F84B79" w:rsidP="00F84B79">
            <w:pPr>
              <w:rPr>
                <w:sz w:val="20"/>
                <w:szCs w:val="20"/>
              </w:rPr>
            </w:pPr>
            <w:r w:rsidRPr="008743F1">
              <w:rPr>
                <w:sz w:val="20"/>
                <w:szCs w:val="20"/>
              </w:rPr>
              <w:t>1</w:t>
            </w:r>
          </w:p>
        </w:tc>
        <w:tc>
          <w:tcPr>
            <w:tcW w:w="54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F84B79" w:rsidRPr="008743F1" w:rsidRDefault="00F84B79" w:rsidP="00F84B79">
            <w:pPr>
              <w:rPr>
                <w:rFonts w:cs="Arial"/>
                <w:sz w:val="20"/>
                <w:szCs w:val="20"/>
                <w:lang w:eastAsia="en-GB"/>
              </w:rPr>
            </w:pPr>
          </w:p>
        </w:tc>
      </w:tr>
      <w:tr w:rsidR="00F84B79" w:rsidRPr="00F84B79" w:rsidTr="00A56EC9">
        <w:trPr>
          <w:trHeight w:val="340"/>
        </w:trPr>
        <w:tc>
          <w:tcPr>
            <w:tcW w:w="326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84B79" w:rsidRPr="008743F1" w:rsidRDefault="00F84B79" w:rsidP="00F84B79">
            <w:pPr>
              <w:rPr>
                <w:sz w:val="20"/>
                <w:szCs w:val="20"/>
              </w:rPr>
            </w:pPr>
            <w:r w:rsidRPr="008743F1">
              <w:rPr>
                <w:sz w:val="20"/>
                <w:szCs w:val="20"/>
              </w:rPr>
              <w:t>Safe Cutting Tool</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84B79" w:rsidRPr="008743F1" w:rsidRDefault="00F84B79" w:rsidP="00F84B79">
            <w:pPr>
              <w:rPr>
                <w:sz w:val="20"/>
                <w:szCs w:val="20"/>
              </w:rPr>
            </w:pPr>
            <w:r w:rsidRPr="008743F1">
              <w:rPr>
                <w:sz w:val="20"/>
                <w:szCs w:val="20"/>
              </w:rPr>
              <w:t>1</w:t>
            </w:r>
          </w:p>
        </w:tc>
        <w:tc>
          <w:tcPr>
            <w:tcW w:w="54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F84B79" w:rsidRPr="008743F1" w:rsidRDefault="00F84B79" w:rsidP="00F84B79">
            <w:pPr>
              <w:rPr>
                <w:rFonts w:cs="Arial"/>
                <w:sz w:val="20"/>
                <w:szCs w:val="20"/>
                <w:lang w:eastAsia="en-GB"/>
              </w:rPr>
            </w:pPr>
          </w:p>
        </w:tc>
      </w:tr>
      <w:tr w:rsidR="00F84B79" w:rsidRPr="00F84B79" w:rsidTr="00A56EC9">
        <w:trPr>
          <w:trHeight w:val="340"/>
        </w:trPr>
        <w:tc>
          <w:tcPr>
            <w:tcW w:w="326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84B79" w:rsidRPr="008743F1" w:rsidRDefault="00F84B79" w:rsidP="00F84B79">
            <w:pPr>
              <w:rPr>
                <w:sz w:val="20"/>
                <w:szCs w:val="20"/>
              </w:rPr>
            </w:pPr>
            <w:r w:rsidRPr="008743F1">
              <w:rPr>
                <w:sz w:val="20"/>
                <w:szCs w:val="20"/>
              </w:rPr>
              <w:t>Tyre Pressure Gauge</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84B79" w:rsidRPr="008743F1" w:rsidRDefault="00F84B79" w:rsidP="00F84B79">
            <w:pPr>
              <w:rPr>
                <w:sz w:val="20"/>
                <w:szCs w:val="20"/>
              </w:rPr>
            </w:pPr>
            <w:r w:rsidRPr="008743F1">
              <w:rPr>
                <w:sz w:val="20"/>
                <w:szCs w:val="20"/>
              </w:rPr>
              <w:t>1</w:t>
            </w:r>
          </w:p>
        </w:tc>
        <w:tc>
          <w:tcPr>
            <w:tcW w:w="54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F84B79" w:rsidRPr="008743F1" w:rsidRDefault="00F84B79" w:rsidP="00F84B79">
            <w:pPr>
              <w:rPr>
                <w:rFonts w:cs="Arial"/>
                <w:sz w:val="20"/>
                <w:szCs w:val="20"/>
                <w:lang w:eastAsia="en-GB"/>
              </w:rPr>
            </w:pPr>
          </w:p>
        </w:tc>
      </w:tr>
      <w:tr w:rsidR="00F84B79" w:rsidRPr="00F84B79" w:rsidTr="00A56EC9">
        <w:trPr>
          <w:trHeight w:val="340"/>
        </w:trPr>
        <w:tc>
          <w:tcPr>
            <w:tcW w:w="326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84B79" w:rsidRPr="008743F1" w:rsidRDefault="00F84B79" w:rsidP="00F84B79">
            <w:pPr>
              <w:rPr>
                <w:sz w:val="20"/>
                <w:szCs w:val="20"/>
              </w:rPr>
            </w:pPr>
            <w:r w:rsidRPr="008743F1">
              <w:rPr>
                <w:sz w:val="20"/>
                <w:szCs w:val="20"/>
              </w:rPr>
              <w:t>Door Edge Protectors</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84B79" w:rsidRPr="008743F1" w:rsidRDefault="00F84B79" w:rsidP="00F84B79">
            <w:pPr>
              <w:rPr>
                <w:sz w:val="20"/>
                <w:szCs w:val="20"/>
              </w:rPr>
            </w:pPr>
            <w:r w:rsidRPr="008743F1">
              <w:rPr>
                <w:sz w:val="20"/>
                <w:szCs w:val="20"/>
              </w:rPr>
              <w:t>4</w:t>
            </w:r>
          </w:p>
        </w:tc>
        <w:tc>
          <w:tcPr>
            <w:tcW w:w="54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F84B79" w:rsidRPr="008743F1" w:rsidRDefault="00ED6266" w:rsidP="00F84B79">
            <w:pPr>
              <w:rPr>
                <w:rFonts w:cs="Arial"/>
                <w:color w:val="FF0000"/>
                <w:sz w:val="20"/>
                <w:szCs w:val="20"/>
                <w:lang w:eastAsia="en-GB"/>
              </w:rPr>
            </w:pPr>
            <w:r w:rsidRPr="005E2F35">
              <w:rPr>
                <w:rFonts w:cs="Arial"/>
                <w:sz w:val="20"/>
                <w:szCs w:val="20"/>
                <w:lang w:eastAsia="en-GB"/>
              </w:rPr>
              <w:t>To be fitted where applicable</w:t>
            </w:r>
          </w:p>
        </w:tc>
      </w:tr>
    </w:tbl>
    <w:p w:rsidR="00F84B79" w:rsidRDefault="00F84B79" w:rsidP="00F84B79">
      <w:pPr>
        <w:pStyle w:val="NoSpacing"/>
        <w:ind w:left="1134"/>
      </w:pPr>
    </w:p>
    <w:p w:rsidR="005358D5" w:rsidRPr="00C45574" w:rsidRDefault="005358D5" w:rsidP="005358D5">
      <w:pPr>
        <w:pStyle w:val="Heading1"/>
        <w:numPr>
          <w:ilvl w:val="0"/>
          <w:numId w:val="3"/>
        </w:numPr>
        <w:rPr>
          <w:rFonts w:ascii="Arial" w:hAnsi="Arial" w:cs="Arial"/>
          <w:color w:val="auto"/>
          <w:sz w:val="24"/>
          <w:szCs w:val="22"/>
        </w:rPr>
      </w:pPr>
      <w:bookmarkStart w:id="30" w:name="_Ref521488075"/>
      <w:bookmarkStart w:id="31" w:name="_Toc521505518"/>
      <w:r w:rsidRPr="00C45574">
        <w:rPr>
          <w:rFonts w:ascii="Arial" w:hAnsi="Arial" w:cs="Arial"/>
          <w:color w:val="auto"/>
          <w:sz w:val="24"/>
          <w:szCs w:val="22"/>
        </w:rPr>
        <w:t xml:space="preserve">Appendix 3 – </w:t>
      </w:r>
      <w:r w:rsidR="00572961" w:rsidRPr="00C45574">
        <w:rPr>
          <w:rFonts w:ascii="Arial" w:hAnsi="Arial" w:cs="Arial"/>
          <w:color w:val="auto"/>
          <w:sz w:val="24"/>
          <w:szCs w:val="22"/>
        </w:rPr>
        <w:t>Highways England Locations</w:t>
      </w:r>
      <w:bookmarkEnd w:id="30"/>
      <w:bookmarkEnd w:id="31"/>
    </w:p>
    <w:p w:rsidR="005358D5" w:rsidRDefault="005358D5" w:rsidP="005358D5">
      <w:pPr>
        <w:pStyle w:val="NoSpacing"/>
      </w:pPr>
    </w:p>
    <w:p w:rsidR="005358D5" w:rsidRPr="005E2F35" w:rsidRDefault="00CB1E55" w:rsidP="00FB1182">
      <w:pPr>
        <w:pStyle w:val="NoSpacing"/>
        <w:numPr>
          <w:ilvl w:val="1"/>
          <w:numId w:val="3"/>
        </w:numPr>
        <w:ind w:left="1134" w:hanging="774"/>
        <w:rPr>
          <w:sz w:val="22"/>
        </w:rPr>
      </w:pPr>
      <w:r w:rsidRPr="005E2F35">
        <w:rPr>
          <w:sz w:val="22"/>
        </w:rPr>
        <w:t>Below is a list of all Highways England Regional Control Centres (RCC) and Outstations.</w:t>
      </w:r>
    </w:p>
    <w:p w:rsidR="00CB1E55" w:rsidRPr="00CB1E55" w:rsidRDefault="00CB1E55" w:rsidP="00CB1E55">
      <w:pPr>
        <w:pStyle w:val="Caption"/>
        <w:keepNext/>
        <w:jc w:val="center"/>
        <w:rPr>
          <w:b w:val="0"/>
        </w:rPr>
      </w:pPr>
      <w:r w:rsidRPr="00CB1E55">
        <w:rPr>
          <w:b w:val="0"/>
        </w:rPr>
        <w:t xml:space="preserve">Table </w:t>
      </w:r>
      <w:r w:rsidRPr="00CB1E55">
        <w:rPr>
          <w:b w:val="0"/>
        </w:rPr>
        <w:fldChar w:fldCharType="begin"/>
      </w:r>
      <w:r w:rsidRPr="00CB1E55">
        <w:rPr>
          <w:b w:val="0"/>
        </w:rPr>
        <w:instrText xml:space="preserve"> SEQ Table \* ARABIC </w:instrText>
      </w:r>
      <w:r w:rsidRPr="00CB1E55">
        <w:rPr>
          <w:b w:val="0"/>
        </w:rPr>
        <w:fldChar w:fldCharType="separate"/>
      </w:r>
      <w:r w:rsidR="00DC082E">
        <w:rPr>
          <w:b w:val="0"/>
          <w:noProof/>
        </w:rPr>
        <w:t>14</w:t>
      </w:r>
      <w:r w:rsidRPr="00CB1E55">
        <w:rPr>
          <w:b w:val="0"/>
        </w:rPr>
        <w:fldChar w:fldCharType="end"/>
      </w:r>
    </w:p>
    <w:tbl>
      <w:tblPr>
        <w:tblW w:w="9600" w:type="dxa"/>
        <w:tblLayout w:type="fixed"/>
        <w:tblCellMar>
          <w:left w:w="0" w:type="dxa"/>
          <w:right w:w="0" w:type="dxa"/>
        </w:tblCellMar>
        <w:tblLook w:val="0420" w:firstRow="1" w:lastRow="0" w:firstColumn="0" w:lastColumn="0" w:noHBand="0" w:noVBand="1"/>
      </w:tblPr>
      <w:tblGrid>
        <w:gridCol w:w="1420"/>
        <w:gridCol w:w="1780"/>
        <w:gridCol w:w="2756"/>
        <w:gridCol w:w="1418"/>
        <w:gridCol w:w="850"/>
        <w:gridCol w:w="1376"/>
      </w:tblGrid>
      <w:tr w:rsidR="00ED6266" w:rsidRPr="00CB1E55" w:rsidTr="00CB1E55">
        <w:trPr>
          <w:trHeight w:val="680"/>
        </w:trPr>
        <w:tc>
          <w:tcPr>
            <w:tcW w:w="1420" w:type="dxa"/>
            <w:tcBorders>
              <w:top w:val="single" w:sz="8" w:space="0" w:color="FFFFFF"/>
              <w:left w:val="single" w:sz="8" w:space="0" w:color="FFFFFF"/>
              <w:bottom w:val="single" w:sz="24"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ED6266" w:rsidRPr="00ED6266" w:rsidRDefault="00ED6266" w:rsidP="00CB1E55">
            <w:pPr>
              <w:rPr>
                <w:rFonts w:cs="Arial"/>
                <w:b/>
                <w:color w:val="FFFFFF" w:themeColor="background1"/>
                <w:sz w:val="20"/>
                <w:szCs w:val="20"/>
                <w:lang w:eastAsia="en-GB"/>
              </w:rPr>
            </w:pPr>
            <w:r w:rsidRPr="00CB1E55">
              <w:rPr>
                <w:rFonts w:cs="Arial"/>
                <w:b/>
                <w:color w:val="FFFFFF" w:themeColor="background1"/>
                <w:sz w:val="20"/>
                <w:szCs w:val="20"/>
                <w:lang w:eastAsia="en-GB"/>
              </w:rPr>
              <w:t>Region</w:t>
            </w:r>
          </w:p>
        </w:tc>
        <w:tc>
          <w:tcPr>
            <w:tcW w:w="1780" w:type="dxa"/>
            <w:tcBorders>
              <w:top w:val="single" w:sz="8" w:space="0" w:color="FFFFFF"/>
              <w:left w:val="single" w:sz="8" w:space="0" w:color="FFFFFF"/>
              <w:bottom w:val="single" w:sz="24"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ED6266" w:rsidRPr="00ED6266" w:rsidRDefault="00ED6266" w:rsidP="00CB1E55">
            <w:pPr>
              <w:rPr>
                <w:rFonts w:cs="Arial"/>
                <w:b/>
                <w:color w:val="FFFFFF" w:themeColor="background1"/>
                <w:sz w:val="20"/>
                <w:szCs w:val="20"/>
                <w:lang w:eastAsia="en-GB"/>
              </w:rPr>
            </w:pPr>
            <w:r w:rsidRPr="00CB1E55">
              <w:rPr>
                <w:rFonts w:cs="Arial"/>
                <w:b/>
                <w:color w:val="FFFFFF" w:themeColor="background1"/>
                <w:sz w:val="20"/>
                <w:szCs w:val="20"/>
                <w:lang w:eastAsia="en-GB"/>
              </w:rPr>
              <w:t>Location</w:t>
            </w:r>
          </w:p>
        </w:tc>
        <w:tc>
          <w:tcPr>
            <w:tcW w:w="2756" w:type="dxa"/>
            <w:tcBorders>
              <w:top w:val="single" w:sz="8" w:space="0" w:color="FFFFFF"/>
              <w:left w:val="single" w:sz="8" w:space="0" w:color="FFFFFF"/>
              <w:bottom w:val="single" w:sz="24"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ED6266" w:rsidRPr="00ED6266" w:rsidRDefault="00ED6266" w:rsidP="00CB1E55">
            <w:pPr>
              <w:rPr>
                <w:rFonts w:cs="Arial"/>
                <w:b/>
                <w:color w:val="FFFFFF" w:themeColor="background1"/>
                <w:sz w:val="20"/>
                <w:szCs w:val="20"/>
                <w:lang w:eastAsia="en-GB"/>
              </w:rPr>
            </w:pPr>
            <w:r w:rsidRPr="00CB1E55">
              <w:rPr>
                <w:rFonts w:cs="Arial"/>
                <w:b/>
                <w:color w:val="FFFFFF" w:themeColor="background1"/>
                <w:sz w:val="20"/>
                <w:szCs w:val="20"/>
                <w:lang w:eastAsia="en-GB"/>
              </w:rPr>
              <w:t>Address</w:t>
            </w:r>
          </w:p>
        </w:tc>
        <w:tc>
          <w:tcPr>
            <w:tcW w:w="1418" w:type="dxa"/>
            <w:tcBorders>
              <w:top w:val="single" w:sz="8" w:space="0" w:color="FFFFFF"/>
              <w:left w:val="single" w:sz="8" w:space="0" w:color="FFFFFF"/>
              <w:bottom w:val="single" w:sz="24"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ED6266" w:rsidRPr="00ED6266" w:rsidRDefault="00ED6266" w:rsidP="00CB1E55">
            <w:pPr>
              <w:rPr>
                <w:rFonts w:cs="Arial"/>
                <w:b/>
                <w:color w:val="FFFFFF" w:themeColor="background1"/>
                <w:sz w:val="20"/>
                <w:szCs w:val="20"/>
                <w:lang w:eastAsia="en-GB"/>
              </w:rPr>
            </w:pPr>
            <w:r w:rsidRPr="00CB1E55">
              <w:rPr>
                <w:rFonts w:cs="Arial"/>
                <w:b/>
                <w:color w:val="FFFFFF" w:themeColor="background1"/>
                <w:sz w:val="20"/>
                <w:szCs w:val="20"/>
                <w:lang w:eastAsia="en-GB"/>
              </w:rPr>
              <w:t>Post Code</w:t>
            </w:r>
          </w:p>
        </w:tc>
        <w:tc>
          <w:tcPr>
            <w:tcW w:w="850" w:type="dxa"/>
            <w:tcBorders>
              <w:top w:val="single" w:sz="8" w:space="0" w:color="FFFFFF"/>
              <w:left w:val="single" w:sz="8" w:space="0" w:color="FFFFFF"/>
              <w:bottom w:val="single" w:sz="24"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ED6266" w:rsidRPr="00ED6266" w:rsidRDefault="00ED6266" w:rsidP="00CB1E55">
            <w:pPr>
              <w:rPr>
                <w:rFonts w:cs="Arial"/>
                <w:b/>
                <w:color w:val="FFFFFF" w:themeColor="background1"/>
                <w:sz w:val="20"/>
                <w:szCs w:val="20"/>
                <w:lang w:eastAsia="en-GB"/>
              </w:rPr>
            </w:pPr>
            <w:r w:rsidRPr="00CB1E55">
              <w:rPr>
                <w:rFonts w:cs="Arial"/>
                <w:b/>
                <w:color w:val="FFFFFF" w:themeColor="background1"/>
                <w:sz w:val="20"/>
                <w:szCs w:val="20"/>
                <w:lang w:eastAsia="en-GB"/>
              </w:rPr>
              <w:t>RCC</w:t>
            </w:r>
          </w:p>
        </w:tc>
        <w:tc>
          <w:tcPr>
            <w:tcW w:w="1376" w:type="dxa"/>
            <w:tcBorders>
              <w:top w:val="single" w:sz="8" w:space="0" w:color="FFFFFF"/>
              <w:left w:val="single" w:sz="8" w:space="0" w:color="FFFFFF"/>
              <w:bottom w:val="single" w:sz="24" w:space="0" w:color="FFFFFF"/>
              <w:right w:val="single" w:sz="8" w:space="0" w:color="FFFFFF"/>
            </w:tcBorders>
            <w:shd w:val="clear" w:color="auto" w:fill="365F91" w:themeFill="accent1" w:themeFillShade="BF"/>
            <w:tcMar>
              <w:top w:w="72" w:type="dxa"/>
              <w:left w:w="144" w:type="dxa"/>
              <w:bottom w:w="72" w:type="dxa"/>
              <w:right w:w="144" w:type="dxa"/>
            </w:tcMar>
            <w:vAlign w:val="center"/>
            <w:hideMark/>
          </w:tcPr>
          <w:p w:rsidR="00ED6266" w:rsidRPr="00ED6266" w:rsidRDefault="00ED6266" w:rsidP="00CB1E55">
            <w:pPr>
              <w:rPr>
                <w:rFonts w:cs="Arial"/>
                <w:b/>
                <w:color w:val="FFFFFF" w:themeColor="background1"/>
                <w:sz w:val="20"/>
                <w:szCs w:val="20"/>
                <w:lang w:eastAsia="en-GB"/>
              </w:rPr>
            </w:pPr>
            <w:r w:rsidRPr="00CB1E55">
              <w:rPr>
                <w:rFonts w:cs="Arial"/>
                <w:b/>
                <w:color w:val="FFFFFF" w:themeColor="background1"/>
                <w:sz w:val="20"/>
                <w:szCs w:val="20"/>
                <w:lang w:eastAsia="en-GB"/>
              </w:rPr>
              <w:t>Outstation</w:t>
            </w:r>
          </w:p>
        </w:tc>
      </w:tr>
      <w:tr w:rsidR="00CB1E55" w:rsidRPr="00CB1E55" w:rsidTr="00CB1E55">
        <w:trPr>
          <w:trHeight w:val="340"/>
        </w:trPr>
        <w:tc>
          <w:tcPr>
            <w:tcW w:w="14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r w:rsidRPr="00CB1E55">
              <w:rPr>
                <w:rFonts w:cs="Arial"/>
                <w:sz w:val="20"/>
                <w:szCs w:val="20"/>
                <w:lang w:eastAsia="en-GB"/>
              </w:rPr>
              <w:t>North West</w:t>
            </w:r>
          </w:p>
        </w:tc>
        <w:tc>
          <w:tcPr>
            <w:tcW w:w="17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Rob Lane</w:t>
            </w:r>
          </w:p>
        </w:tc>
        <w:tc>
          <w:tcPr>
            <w:tcW w:w="275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Newton Le Willows</w:t>
            </w:r>
          </w:p>
        </w:tc>
        <w:tc>
          <w:tcPr>
            <w:tcW w:w="141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WA12 0DR</w:t>
            </w:r>
          </w:p>
        </w:tc>
        <w:tc>
          <w:tcPr>
            <w:tcW w:w="85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r w:rsidRPr="00CB1E55">
              <w:rPr>
                <w:rFonts w:cs="Arial"/>
                <w:sz w:val="20"/>
                <w:szCs w:val="20"/>
                <w:lang w:eastAsia="en-GB"/>
              </w:rPr>
              <w:t>Y</w:t>
            </w:r>
          </w:p>
        </w:tc>
        <w:tc>
          <w:tcPr>
            <w:tcW w:w="137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r w:rsidRPr="00CB1E55">
              <w:rPr>
                <w:rFonts w:cs="Arial"/>
                <w:sz w:val="20"/>
                <w:szCs w:val="20"/>
                <w:lang w:eastAsia="en-GB"/>
              </w:rPr>
              <w:t>Y</w:t>
            </w:r>
          </w:p>
        </w:tc>
      </w:tr>
      <w:tr w:rsidR="00CB1E55" w:rsidRPr="00CB1E55" w:rsidTr="00CB1E55">
        <w:trPr>
          <w:trHeight w:val="340"/>
        </w:trPr>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Knutsford</w:t>
            </w:r>
          </w:p>
        </w:tc>
        <w:tc>
          <w:tcPr>
            <w:tcW w:w="275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Northwich Road, Tabley</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WA16 0TG</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3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r w:rsidRPr="00CB1E55">
              <w:rPr>
                <w:rFonts w:cs="Arial"/>
                <w:sz w:val="20"/>
                <w:szCs w:val="20"/>
                <w:lang w:eastAsia="en-GB"/>
              </w:rPr>
              <w:t>Y</w:t>
            </w:r>
          </w:p>
        </w:tc>
      </w:tr>
      <w:tr w:rsidR="00CB1E55" w:rsidRPr="00CB1E55" w:rsidTr="00CB1E55">
        <w:trPr>
          <w:trHeight w:val="340"/>
        </w:trPr>
        <w:tc>
          <w:tcPr>
            <w:tcW w:w="14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Lowhurst</w:t>
            </w:r>
          </w:p>
        </w:tc>
        <w:tc>
          <w:tcPr>
            <w:tcW w:w="275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Wreay, Carlisle</w:t>
            </w:r>
          </w:p>
        </w:tc>
        <w:tc>
          <w:tcPr>
            <w:tcW w:w="14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CA4 0RH</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37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r w:rsidRPr="00CB1E55">
              <w:rPr>
                <w:rFonts w:cs="Arial"/>
                <w:sz w:val="20"/>
                <w:szCs w:val="20"/>
                <w:lang w:eastAsia="en-GB"/>
              </w:rPr>
              <w:t>Y</w:t>
            </w:r>
          </w:p>
        </w:tc>
      </w:tr>
      <w:tr w:rsidR="00CB1E55" w:rsidRPr="00CB1E55" w:rsidTr="00CB1E55">
        <w:trPr>
          <w:trHeight w:val="340"/>
        </w:trPr>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Millness</w:t>
            </w:r>
          </w:p>
        </w:tc>
        <w:tc>
          <w:tcPr>
            <w:tcW w:w="275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Crooklands, Milnthorpe</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LA7 7NR</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3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r w:rsidRPr="00CB1E55">
              <w:rPr>
                <w:rFonts w:cs="Arial"/>
                <w:sz w:val="20"/>
                <w:szCs w:val="20"/>
                <w:lang w:eastAsia="en-GB"/>
              </w:rPr>
              <w:t>Y</w:t>
            </w:r>
          </w:p>
        </w:tc>
      </w:tr>
      <w:tr w:rsidR="00CB1E55" w:rsidRPr="00CB1E55" w:rsidTr="00CB1E55">
        <w:trPr>
          <w:trHeight w:val="340"/>
        </w:trPr>
        <w:tc>
          <w:tcPr>
            <w:tcW w:w="14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Milnrow</w:t>
            </w:r>
          </w:p>
        </w:tc>
        <w:tc>
          <w:tcPr>
            <w:tcW w:w="275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Elizabethan Way, Rochdale</w:t>
            </w:r>
          </w:p>
        </w:tc>
        <w:tc>
          <w:tcPr>
            <w:tcW w:w="14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OL16 0EJ</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37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r w:rsidRPr="00CB1E55">
              <w:rPr>
                <w:rFonts w:cs="Arial"/>
                <w:sz w:val="20"/>
                <w:szCs w:val="20"/>
                <w:lang w:eastAsia="en-GB"/>
              </w:rPr>
              <w:t>Y</w:t>
            </w:r>
          </w:p>
        </w:tc>
      </w:tr>
      <w:tr w:rsidR="00CB1E55" w:rsidRPr="00CB1E55" w:rsidTr="00CB1E55">
        <w:trPr>
          <w:trHeight w:val="340"/>
        </w:trPr>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Samlesbury</w:t>
            </w:r>
          </w:p>
        </w:tc>
        <w:tc>
          <w:tcPr>
            <w:tcW w:w="275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Preston New Road, Samlesbury, Preston</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PR5 0UJ</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3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r w:rsidRPr="00CB1E55">
              <w:rPr>
                <w:rFonts w:cs="Arial"/>
                <w:sz w:val="20"/>
                <w:szCs w:val="20"/>
                <w:lang w:eastAsia="en-GB"/>
              </w:rPr>
              <w:t>Y</w:t>
            </w:r>
          </w:p>
        </w:tc>
      </w:tr>
      <w:tr w:rsidR="00CB1E55" w:rsidRPr="00CB1E55" w:rsidTr="00CB1E55">
        <w:trPr>
          <w:trHeight w:val="340"/>
        </w:trPr>
        <w:tc>
          <w:tcPr>
            <w:tcW w:w="14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r w:rsidRPr="00CB1E55">
              <w:rPr>
                <w:rFonts w:cs="Arial"/>
                <w:sz w:val="20"/>
                <w:szCs w:val="20"/>
                <w:lang w:eastAsia="en-GB"/>
              </w:rPr>
              <w:t>North East</w:t>
            </w:r>
          </w:p>
        </w:tc>
        <w:tc>
          <w:tcPr>
            <w:tcW w:w="17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Calder Park</w:t>
            </w:r>
          </w:p>
        </w:tc>
        <w:tc>
          <w:tcPr>
            <w:tcW w:w="275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Wakefield</w:t>
            </w:r>
          </w:p>
        </w:tc>
        <w:tc>
          <w:tcPr>
            <w:tcW w:w="14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WF2 7UA</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r w:rsidRPr="00CB1E55">
              <w:rPr>
                <w:rFonts w:cs="Arial"/>
                <w:sz w:val="20"/>
                <w:szCs w:val="20"/>
                <w:lang w:eastAsia="en-GB"/>
              </w:rPr>
              <w:t>Y</w:t>
            </w:r>
          </w:p>
        </w:tc>
        <w:tc>
          <w:tcPr>
            <w:tcW w:w="137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r>
      <w:tr w:rsidR="00CB1E55" w:rsidRPr="00CB1E55" w:rsidTr="00CB1E55">
        <w:trPr>
          <w:trHeight w:val="340"/>
        </w:trPr>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Carrville</w:t>
            </w:r>
          </w:p>
        </w:tc>
        <w:tc>
          <w:tcPr>
            <w:tcW w:w="275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Barton</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DL10 5NH</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3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r w:rsidRPr="00CB1E55">
              <w:rPr>
                <w:rFonts w:cs="Arial"/>
                <w:sz w:val="20"/>
                <w:szCs w:val="20"/>
                <w:lang w:eastAsia="en-GB"/>
              </w:rPr>
              <w:t>Y</w:t>
            </w:r>
          </w:p>
        </w:tc>
      </w:tr>
      <w:tr w:rsidR="00CB1E55" w:rsidRPr="00CB1E55" w:rsidTr="00CB1E55">
        <w:trPr>
          <w:trHeight w:val="340"/>
        </w:trPr>
        <w:tc>
          <w:tcPr>
            <w:tcW w:w="14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Barton</w:t>
            </w:r>
          </w:p>
        </w:tc>
        <w:tc>
          <w:tcPr>
            <w:tcW w:w="275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Durham</w:t>
            </w:r>
          </w:p>
        </w:tc>
        <w:tc>
          <w:tcPr>
            <w:tcW w:w="14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DH1 1TZ</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37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r w:rsidRPr="00CB1E55">
              <w:rPr>
                <w:rFonts w:cs="Arial"/>
                <w:sz w:val="20"/>
                <w:szCs w:val="20"/>
                <w:lang w:eastAsia="en-GB"/>
              </w:rPr>
              <w:t>Y</w:t>
            </w:r>
          </w:p>
        </w:tc>
      </w:tr>
      <w:tr w:rsidR="00CB1E55" w:rsidRPr="00CB1E55" w:rsidTr="00CB1E55">
        <w:trPr>
          <w:trHeight w:val="340"/>
        </w:trPr>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Tingley</w:t>
            </w:r>
          </w:p>
        </w:tc>
        <w:tc>
          <w:tcPr>
            <w:tcW w:w="275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Leeds</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WF3 1SW</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3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r w:rsidRPr="00CB1E55">
              <w:rPr>
                <w:rFonts w:cs="Arial"/>
                <w:sz w:val="20"/>
                <w:szCs w:val="20"/>
                <w:lang w:eastAsia="en-GB"/>
              </w:rPr>
              <w:t>Y</w:t>
            </w:r>
          </w:p>
        </w:tc>
      </w:tr>
      <w:tr w:rsidR="00CB1E55" w:rsidRPr="00CB1E55" w:rsidTr="00CB1E55">
        <w:trPr>
          <w:trHeight w:val="340"/>
        </w:trPr>
        <w:tc>
          <w:tcPr>
            <w:tcW w:w="14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Sprotbrough</w:t>
            </w:r>
          </w:p>
        </w:tc>
        <w:tc>
          <w:tcPr>
            <w:tcW w:w="275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South Yorkshire</w:t>
            </w:r>
          </w:p>
        </w:tc>
        <w:tc>
          <w:tcPr>
            <w:tcW w:w="14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DN5 7PY</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37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r w:rsidRPr="00CB1E55">
              <w:rPr>
                <w:rFonts w:cs="Arial"/>
                <w:sz w:val="20"/>
                <w:szCs w:val="20"/>
                <w:lang w:eastAsia="en-GB"/>
              </w:rPr>
              <w:t>Y</w:t>
            </w:r>
          </w:p>
        </w:tc>
      </w:tr>
      <w:tr w:rsidR="00CB1E55" w:rsidRPr="00CB1E55" w:rsidTr="00CB1E55">
        <w:trPr>
          <w:trHeight w:val="340"/>
        </w:trPr>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r w:rsidRPr="00CB1E55">
              <w:rPr>
                <w:rFonts w:cs="Arial"/>
                <w:sz w:val="20"/>
                <w:szCs w:val="20"/>
                <w:lang w:eastAsia="en-GB"/>
              </w:rPr>
              <w:t>West Midlands</w:t>
            </w:r>
          </w:p>
        </w:tc>
        <w:tc>
          <w:tcPr>
            <w:tcW w:w="17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Quinton</w:t>
            </w:r>
          </w:p>
        </w:tc>
        <w:tc>
          <w:tcPr>
            <w:tcW w:w="275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1 Ridgeway, Quinton</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B32 1AF</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r w:rsidRPr="00CB1E55">
              <w:rPr>
                <w:rFonts w:cs="Arial"/>
                <w:sz w:val="20"/>
                <w:szCs w:val="20"/>
                <w:lang w:eastAsia="en-GB"/>
              </w:rPr>
              <w:t>Y</w:t>
            </w:r>
          </w:p>
        </w:tc>
        <w:tc>
          <w:tcPr>
            <w:tcW w:w="13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r w:rsidRPr="00CB1E55">
              <w:rPr>
                <w:rFonts w:cs="Arial"/>
                <w:sz w:val="20"/>
                <w:szCs w:val="20"/>
                <w:lang w:eastAsia="en-GB"/>
              </w:rPr>
              <w:t>Y</w:t>
            </w:r>
          </w:p>
        </w:tc>
      </w:tr>
      <w:tr w:rsidR="00CB1E55" w:rsidRPr="00CB1E55" w:rsidTr="00CB1E55">
        <w:trPr>
          <w:trHeight w:val="340"/>
        </w:trPr>
        <w:tc>
          <w:tcPr>
            <w:tcW w:w="14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Ansty</w:t>
            </w:r>
          </w:p>
        </w:tc>
        <w:tc>
          <w:tcPr>
            <w:tcW w:w="275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Main Road, Ansty, Coventry</w:t>
            </w:r>
          </w:p>
        </w:tc>
        <w:tc>
          <w:tcPr>
            <w:tcW w:w="14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CV7 9JA</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37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r w:rsidRPr="00CB1E55">
              <w:rPr>
                <w:rFonts w:cs="Arial"/>
                <w:sz w:val="20"/>
                <w:szCs w:val="20"/>
                <w:lang w:eastAsia="en-GB"/>
              </w:rPr>
              <w:t>Y</w:t>
            </w:r>
          </w:p>
        </w:tc>
      </w:tr>
      <w:tr w:rsidR="00CB1E55" w:rsidRPr="00CB1E55" w:rsidTr="00CB1E55">
        <w:trPr>
          <w:trHeight w:val="340"/>
        </w:trPr>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 xml:space="preserve">Hilton Park </w:t>
            </w:r>
          </w:p>
        </w:tc>
        <w:tc>
          <w:tcPr>
            <w:tcW w:w="275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Shareshill</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WV11 2AP</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3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r w:rsidRPr="00CB1E55">
              <w:rPr>
                <w:rFonts w:cs="Arial"/>
                <w:sz w:val="20"/>
                <w:szCs w:val="20"/>
                <w:lang w:eastAsia="en-GB"/>
              </w:rPr>
              <w:t>Y</w:t>
            </w:r>
          </w:p>
        </w:tc>
      </w:tr>
      <w:tr w:rsidR="00CB1E55" w:rsidRPr="00CB1E55" w:rsidTr="00CB1E55">
        <w:trPr>
          <w:trHeight w:val="340"/>
        </w:trPr>
        <w:tc>
          <w:tcPr>
            <w:tcW w:w="14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 xml:space="preserve">Longbridge </w:t>
            </w:r>
          </w:p>
        </w:tc>
        <w:tc>
          <w:tcPr>
            <w:tcW w:w="275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Hilton Park Motorway Compound</w:t>
            </w:r>
          </w:p>
        </w:tc>
        <w:tc>
          <w:tcPr>
            <w:tcW w:w="14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CV34 6RB</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37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r w:rsidRPr="00CB1E55">
              <w:rPr>
                <w:rFonts w:cs="Arial"/>
                <w:sz w:val="20"/>
                <w:szCs w:val="20"/>
                <w:lang w:eastAsia="en-GB"/>
              </w:rPr>
              <w:t>Y</w:t>
            </w:r>
          </w:p>
        </w:tc>
      </w:tr>
      <w:tr w:rsidR="00CB1E55" w:rsidRPr="00CB1E55" w:rsidTr="00CB1E55">
        <w:trPr>
          <w:trHeight w:val="340"/>
        </w:trPr>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 xml:space="preserve">Strensham </w:t>
            </w:r>
          </w:p>
        </w:tc>
        <w:tc>
          <w:tcPr>
            <w:tcW w:w="275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Strensham Motorway Compound</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WR8 9LJ</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3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r w:rsidRPr="00CB1E55">
              <w:rPr>
                <w:rFonts w:cs="Arial"/>
                <w:sz w:val="20"/>
                <w:szCs w:val="20"/>
                <w:lang w:eastAsia="en-GB"/>
              </w:rPr>
              <w:t>Y</w:t>
            </w:r>
          </w:p>
        </w:tc>
      </w:tr>
      <w:tr w:rsidR="00CB1E55" w:rsidRPr="00CB1E55" w:rsidTr="00CB1E55">
        <w:trPr>
          <w:trHeight w:val="340"/>
        </w:trPr>
        <w:tc>
          <w:tcPr>
            <w:tcW w:w="14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r w:rsidRPr="00CB1E55">
              <w:rPr>
                <w:rFonts w:cs="Arial"/>
                <w:sz w:val="20"/>
                <w:szCs w:val="20"/>
                <w:lang w:eastAsia="en-GB"/>
              </w:rPr>
              <w:t>East Midlands</w:t>
            </w:r>
          </w:p>
        </w:tc>
        <w:tc>
          <w:tcPr>
            <w:tcW w:w="17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East Mids RCC</w:t>
            </w:r>
          </w:p>
        </w:tc>
        <w:tc>
          <w:tcPr>
            <w:tcW w:w="275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Eric Belfield House</w:t>
            </w:r>
          </w:p>
        </w:tc>
        <w:tc>
          <w:tcPr>
            <w:tcW w:w="14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NG8 6PZ</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r w:rsidRPr="00CB1E55">
              <w:rPr>
                <w:rFonts w:cs="Arial"/>
                <w:sz w:val="20"/>
                <w:szCs w:val="20"/>
                <w:lang w:eastAsia="en-GB"/>
              </w:rPr>
              <w:t>Y</w:t>
            </w:r>
          </w:p>
        </w:tc>
        <w:tc>
          <w:tcPr>
            <w:tcW w:w="137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r>
      <w:tr w:rsidR="00CB1E55" w:rsidRPr="00CB1E55" w:rsidTr="00CB1E55">
        <w:trPr>
          <w:trHeight w:val="340"/>
        </w:trPr>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Felley</w:t>
            </w:r>
          </w:p>
        </w:tc>
        <w:tc>
          <w:tcPr>
            <w:tcW w:w="275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Felley Motorway Compound</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NGA5 0AS</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3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r w:rsidRPr="00CB1E55">
              <w:rPr>
                <w:rFonts w:cs="Arial"/>
                <w:sz w:val="20"/>
                <w:szCs w:val="20"/>
                <w:lang w:eastAsia="en-GB"/>
              </w:rPr>
              <w:t>Y</w:t>
            </w:r>
          </w:p>
        </w:tc>
      </w:tr>
      <w:tr w:rsidR="00CB1E55" w:rsidRPr="00CB1E55" w:rsidTr="00CB1E55">
        <w:trPr>
          <w:trHeight w:val="340"/>
        </w:trPr>
        <w:tc>
          <w:tcPr>
            <w:tcW w:w="14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Shepshed</w:t>
            </w:r>
          </w:p>
        </w:tc>
        <w:tc>
          <w:tcPr>
            <w:tcW w:w="275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Shepshed Motorway Compound</w:t>
            </w:r>
          </w:p>
        </w:tc>
        <w:tc>
          <w:tcPr>
            <w:tcW w:w="14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LE12 9DJ</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37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r w:rsidRPr="00CB1E55">
              <w:rPr>
                <w:rFonts w:cs="Arial"/>
                <w:sz w:val="20"/>
                <w:szCs w:val="20"/>
                <w:lang w:eastAsia="en-GB"/>
              </w:rPr>
              <w:t>Y</w:t>
            </w:r>
          </w:p>
        </w:tc>
      </w:tr>
      <w:tr w:rsidR="00CB1E55" w:rsidRPr="00CB1E55" w:rsidTr="00CB1E55">
        <w:trPr>
          <w:trHeight w:val="340"/>
        </w:trPr>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Watford Gap</w:t>
            </w:r>
          </w:p>
        </w:tc>
        <w:tc>
          <w:tcPr>
            <w:tcW w:w="275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Watford Gap Motorway Compound</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NN6 7UZ</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3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r w:rsidRPr="00CB1E55">
              <w:rPr>
                <w:rFonts w:cs="Arial"/>
                <w:sz w:val="20"/>
                <w:szCs w:val="20"/>
                <w:lang w:eastAsia="en-GB"/>
              </w:rPr>
              <w:t>Y</w:t>
            </w:r>
          </w:p>
        </w:tc>
      </w:tr>
      <w:tr w:rsidR="00CB1E55" w:rsidRPr="00CB1E55" w:rsidTr="00CB1E55">
        <w:trPr>
          <w:trHeight w:val="340"/>
        </w:trPr>
        <w:tc>
          <w:tcPr>
            <w:tcW w:w="14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r w:rsidRPr="00CB1E55">
              <w:rPr>
                <w:rFonts w:cs="Arial"/>
                <w:sz w:val="20"/>
                <w:szCs w:val="20"/>
                <w:lang w:eastAsia="en-GB"/>
              </w:rPr>
              <w:t>East</w:t>
            </w:r>
          </w:p>
        </w:tc>
        <w:tc>
          <w:tcPr>
            <w:tcW w:w="17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South Mimms</w:t>
            </w:r>
          </w:p>
        </w:tc>
        <w:tc>
          <w:tcPr>
            <w:tcW w:w="275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St. Albans Road</w:t>
            </w:r>
          </w:p>
        </w:tc>
        <w:tc>
          <w:tcPr>
            <w:tcW w:w="14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EN6 3PN</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r w:rsidRPr="00CB1E55">
              <w:rPr>
                <w:rFonts w:cs="Arial"/>
                <w:sz w:val="20"/>
                <w:szCs w:val="20"/>
                <w:lang w:eastAsia="en-GB"/>
              </w:rPr>
              <w:t>Y</w:t>
            </w:r>
          </w:p>
        </w:tc>
        <w:tc>
          <w:tcPr>
            <w:tcW w:w="137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r w:rsidRPr="00CB1E55">
              <w:rPr>
                <w:rFonts w:cs="Arial"/>
                <w:sz w:val="20"/>
                <w:szCs w:val="20"/>
                <w:lang w:eastAsia="en-GB"/>
              </w:rPr>
              <w:t>Y</w:t>
            </w:r>
          </w:p>
        </w:tc>
      </w:tr>
      <w:tr w:rsidR="00CB1E55" w:rsidRPr="00CB1E55" w:rsidTr="00CB1E55">
        <w:trPr>
          <w:trHeight w:val="340"/>
        </w:trPr>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Chieveley</w:t>
            </w:r>
          </w:p>
        </w:tc>
        <w:tc>
          <w:tcPr>
            <w:tcW w:w="275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Chieveley HA Depot, Moto Service Area</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RG18 9XX</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3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r w:rsidRPr="00CB1E55">
              <w:rPr>
                <w:rFonts w:cs="Arial"/>
                <w:sz w:val="20"/>
                <w:szCs w:val="20"/>
                <w:lang w:eastAsia="en-GB"/>
              </w:rPr>
              <w:t>Y</w:t>
            </w:r>
          </w:p>
        </w:tc>
      </w:tr>
      <w:tr w:rsidR="00CB1E55" w:rsidRPr="00CB1E55" w:rsidTr="00CB1E55">
        <w:trPr>
          <w:trHeight w:val="340"/>
        </w:trPr>
        <w:tc>
          <w:tcPr>
            <w:tcW w:w="14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 xml:space="preserve">Dartford </w:t>
            </w:r>
          </w:p>
        </w:tc>
        <w:tc>
          <w:tcPr>
            <w:tcW w:w="275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Le Crossing</w:t>
            </w:r>
          </w:p>
        </w:tc>
        <w:tc>
          <w:tcPr>
            <w:tcW w:w="14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DA1 5PR</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37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r w:rsidRPr="00CB1E55">
              <w:rPr>
                <w:rFonts w:cs="Arial"/>
                <w:sz w:val="20"/>
                <w:szCs w:val="20"/>
                <w:lang w:eastAsia="en-GB"/>
              </w:rPr>
              <w:t>Y</w:t>
            </w:r>
          </w:p>
        </w:tc>
      </w:tr>
      <w:tr w:rsidR="00CB1E55" w:rsidRPr="00CB1E55" w:rsidTr="00CB1E55">
        <w:trPr>
          <w:trHeight w:val="340"/>
        </w:trPr>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 xml:space="preserve">Heston </w:t>
            </w:r>
          </w:p>
        </w:tc>
        <w:tc>
          <w:tcPr>
            <w:tcW w:w="275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Heston Highways England Depot</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TW5 9RY</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3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r w:rsidRPr="00CB1E55">
              <w:rPr>
                <w:rFonts w:cs="Arial"/>
                <w:sz w:val="20"/>
                <w:szCs w:val="20"/>
                <w:lang w:eastAsia="en-GB"/>
              </w:rPr>
              <w:t>Y</w:t>
            </w:r>
          </w:p>
        </w:tc>
      </w:tr>
      <w:tr w:rsidR="00CB1E55" w:rsidRPr="00CB1E55" w:rsidTr="00CB1E55">
        <w:trPr>
          <w:trHeight w:val="340"/>
        </w:trPr>
        <w:tc>
          <w:tcPr>
            <w:tcW w:w="14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Milton Common</w:t>
            </w:r>
          </w:p>
        </w:tc>
        <w:tc>
          <w:tcPr>
            <w:tcW w:w="275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r>
              <w:rPr>
                <w:rFonts w:cs="Arial"/>
                <w:sz w:val="20"/>
                <w:szCs w:val="20"/>
                <w:lang w:eastAsia="en-GB"/>
              </w:rPr>
              <w:t>Milton Common Depot</w:t>
            </w:r>
          </w:p>
        </w:tc>
        <w:tc>
          <w:tcPr>
            <w:tcW w:w="14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r w:rsidRPr="00CB1E55">
              <w:rPr>
                <w:rFonts w:cs="Arial"/>
                <w:sz w:val="20"/>
                <w:szCs w:val="20"/>
                <w:lang w:eastAsia="en-GB"/>
              </w:rPr>
              <w:t>OX9 2UN</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37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r w:rsidRPr="00CB1E55">
              <w:rPr>
                <w:rFonts w:cs="Arial"/>
                <w:sz w:val="20"/>
                <w:szCs w:val="20"/>
                <w:lang w:eastAsia="en-GB"/>
              </w:rPr>
              <w:t>Y</w:t>
            </w:r>
          </w:p>
        </w:tc>
      </w:tr>
      <w:tr w:rsidR="00CB1E55" w:rsidRPr="00CB1E55" w:rsidTr="00CB1E55">
        <w:trPr>
          <w:trHeight w:val="340"/>
        </w:trPr>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Toddington</w:t>
            </w:r>
          </w:p>
        </w:tc>
        <w:tc>
          <w:tcPr>
            <w:tcW w:w="275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Carillion URS, M1 Motorway Depot</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r w:rsidRPr="00CB1E55">
              <w:rPr>
                <w:rFonts w:cs="Arial"/>
                <w:sz w:val="20"/>
                <w:szCs w:val="20"/>
                <w:lang w:eastAsia="en-GB"/>
              </w:rPr>
              <w:t>LU5 6HP</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3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r w:rsidRPr="00CB1E55">
              <w:rPr>
                <w:rFonts w:cs="Arial"/>
                <w:sz w:val="20"/>
                <w:szCs w:val="20"/>
                <w:lang w:eastAsia="en-GB"/>
              </w:rPr>
              <w:t>Y</w:t>
            </w:r>
          </w:p>
        </w:tc>
      </w:tr>
      <w:tr w:rsidR="00CB1E55" w:rsidRPr="00CB1E55" w:rsidTr="00CB1E55">
        <w:trPr>
          <w:trHeight w:val="340"/>
        </w:trPr>
        <w:tc>
          <w:tcPr>
            <w:tcW w:w="14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 xml:space="preserve">Whittlesford </w:t>
            </w:r>
          </w:p>
        </w:tc>
        <w:tc>
          <w:tcPr>
            <w:tcW w:w="275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Whittlesford Motorway Maintenance Depot</w:t>
            </w:r>
          </w:p>
        </w:tc>
        <w:tc>
          <w:tcPr>
            <w:tcW w:w="14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r w:rsidRPr="00CB1E55">
              <w:rPr>
                <w:rFonts w:cs="Arial"/>
                <w:sz w:val="20"/>
                <w:szCs w:val="20"/>
                <w:lang w:eastAsia="en-GB"/>
              </w:rPr>
              <w:t>CB2 2NL</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37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r w:rsidRPr="00CB1E55">
              <w:rPr>
                <w:rFonts w:cs="Arial"/>
                <w:sz w:val="20"/>
                <w:szCs w:val="20"/>
                <w:lang w:eastAsia="en-GB"/>
              </w:rPr>
              <w:t>Y</w:t>
            </w:r>
          </w:p>
        </w:tc>
      </w:tr>
      <w:tr w:rsidR="00CB1E55" w:rsidRPr="00CB1E55" w:rsidTr="00CB1E55">
        <w:trPr>
          <w:trHeight w:val="340"/>
        </w:trPr>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r w:rsidRPr="00CB1E55">
              <w:rPr>
                <w:rFonts w:cs="Arial"/>
                <w:sz w:val="20"/>
                <w:szCs w:val="20"/>
                <w:lang w:eastAsia="en-GB"/>
              </w:rPr>
              <w:t>South West</w:t>
            </w:r>
          </w:p>
        </w:tc>
        <w:tc>
          <w:tcPr>
            <w:tcW w:w="17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South West RCC</w:t>
            </w:r>
          </w:p>
        </w:tc>
        <w:tc>
          <w:tcPr>
            <w:tcW w:w="275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St Brendan’s Court</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BS11 9FB</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r w:rsidRPr="00CB1E55">
              <w:rPr>
                <w:rFonts w:cs="Arial"/>
                <w:sz w:val="20"/>
                <w:szCs w:val="20"/>
                <w:lang w:eastAsia="en-GB"/>
              </w:rPr>
              <w:t>Y</w:t>
            </w:r>
          </w:p>
        </w:tc>
        <w:tc>
          <w:tcPr>
            <w:tcW w:w="13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r>
      <w:tr w:rsidR="00CB1E55" w:rsidRPr="00CB1E55" w:rsidTr="00CB1E55">
        <w:trPr>
          <w:trHeight w:val="340"/>
        </w:trPr>
        <w:tc>
          <w:tcPr>
            <w:tcW w:w="14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 xml:space="preserve">Almondsbury </w:t>
            </w:r>
          </w:p>
        </w:tc>
        <w:tc>
          <w:tcPr>
            <w:tcW w:w="275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Almondsbury Motorway Maintenance Depot</w:t>
            </w:r>
          </w:p>
        </w:tc>
        <w:tc>
          <w:tcPr>
            <w:tcW w:w="14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BS32 4AG</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37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r w:rsidRPr="00CB1E55">
              <w:rPr>
                <w:rFonts w:cs="Arial"/>
                <w:sz w:val="20"/>
                <w:szCs w:val="20"/>
                <w:lang w:eastAsia="en-GB"/>
              </w:rPr>
              <w:t>Y</w:t>
            </w:r>
          </w:p>
        </w:tc>
      </w:tr>
      <w:tr w:rsidR="00CB1E55" w:rsidRPr="00CB1E55" w:rsidTr="00CB1E55">
        <w:trPr>
          <w:trHeight w:val="340"/>
        </w:trPr>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Chelston</w:t>
            </w:r>
          </w:p>
        </w:tc>
        <w:tc>
          <w:tcPr>
            <w:tcW w:w="275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Chelston Motorway Compound</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TA21 9PL</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3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r w:rsidRPr="00CB1E55">
              <w:rPr>
                <w:rFonts w:cs="Arial"/>
                <w:sz w:val="20"/>
                <w:szCs w:val="20"/>
                <w:lang w:eastAsia="en-GB"/>
              </w:rPr>
              <w:t>Y</w:t>
            </w:r>
          </w:p>
        </w:tc>
      </w:tr>
      <w:tr w:rsidR="00CB1E55" w:rsidRPr="00CB1E55" w:rsidTr="00CB1E55">
        <w:trPr>
          <w:trHeight w:val="340"/>
        </w:trPr>
        <w:tc>
          <w:tcPr>
            <w:tcW w:w="14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 xml:space="preserve">Stanton St Quintin </w:t>
            </w:r>
          </w:p>
        </w:tc>
        <w:tc>
          <w:tcPr>
            <w:tcW w:w="275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Stanton St Quintin Motorway Maintenance Compound</w:t>
            </w:r>
          </w:p>
        </w:tc>
        <w:tc>
          <w:tcPr>
            <w:tcW w:w="14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SN14 6BD</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37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r w:rsidRPr="00CB1E55">
              <w:rPr>
                <w:rFonts w:cs="Arial"/>
                <w:sz w:val="20"/>
                <w:szCs w:val="20"/>
                <w:lang w:eastAsia="en-GB"/>
              </w:rPr>
              <w:t>Y</w:t>
            </w:r>
          </w:p>
        </w:tc>
      </w:tr>
      <w:tr w:rsidR="00CB1E55" w:rsidRPr="00CB1E55" w:rsidTr="00CB1E55">
        <w:trPr>
          <w:trHeight w:val="340"/>
        </w:trPr>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Pridhamsleigh</w:t>
            </w:r>
          </w:p>
        </w:tc>
        <w:tc>
          <w:tcPr>
            <w:tcW w:w="275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Old Pridhamsleigh Quarry, Buckfastleigh, Devon</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TQ11 0JR</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3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r w:rsidRPr="00CB1E55">
              <w:rPr>
                <w:rFonts w:cs="Arial"/>
                <w:sz w:val="20"/>
                <w:szCs w:val="20"/>
                <w:lang w:eastAsia="en-GB"/>
              </w:rPr>
              <w:t>Y</w:t>
            </w:r>
          </w:p>
        </w:tc>
      </w:tr>
      <w:tr w:rsidR="00CB1E55" w:rsidRPr="00CB1E55" w:rsidTr="00CB1E55">
        <w:trPr>
          <w:trHeight w:val="340"/>
        </w:trPr>
        <w:tc>
          <w:tcPr>
            <w:tcW w:w="14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r w:rsidRPr="00CB1E55">
              <w:rPr>
                <w:rFonts w:cs="Arial"/>
                <w:sz w:val="20"/>
                <w:szCs w:val="20"/>
                <w:lang w:eastAsia="en-GB"/>
              </w:rPr>
              <w:t>South East</w:t>
            </w:r>
          </w:p>
        </w:tc>
        <w:tc>
          <w:tcPr>
            <w:tcW w:w="17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South East RCC</w:t>
            </w:r>
          </w:p>
        </w:tc>
        <w:tc>
          <w:tcPr>
            <w:tcW w:w="275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Godstone</w:t>
            </w:r>
          </w:p>
        </w:tc>
        <w:tc>
          <w:tcPr>
            <w:tcW w:w="14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RH9 8BQ</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r w:rsidRPr="00CB1E55">
              <w:rPr>
                <w:rFonts w:cs="Arial"/>
                <w:sz w:val="20"/>
                <w:szCs w:val="20"/>
                <w:lang w:eastAsia="en-GB"/>
              </w:rPr>
              <w:t>Y</w:t>
            </w:r>
          </w:p>
        </w:tc>
        <w:tc>
          <w:tcPr>
            <w:tcW w:w="137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r>
      <w:tr w:rsidR="00CB1E55" w:rsidRPr="00CB1E55" w:rsidTr="00CB1E55">
        <w:trPr>
          <w:trHeight w:val="340"/>
        </w:trPr>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Coldharbour</w:t>
            </w:r>
          </w:p>
        </w:tc>
        <w:tc>
          <w:tcPr>
            <w:tcW w:w="275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London Road, Coldharbour</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ME20 7SL</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3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r w:rsidRPr="00CB1E55">
              <w:rPr>
                <w:rFonts w:cs="Arial"/>
                <w:sz w:val="20"/>
                <w:szCs w:val="20"/>
                <w:lang w:eastAsia="en-GB"/>
              </w:rPr>
              <w:t>Y</w:t>
            </w:r>
          </w:p>
        </w:tc>
      </w:tr>
      <w:tr w:rsidR="00CB1E55" w:rsidRPr="00CB1E55" w:rsidTr="00CB1E55">
        <w:trPr>
          <w:trHeight w:val="340"/>
        </w:trPr>
        <w:tc>
          <w:tcPr>
            <w:tcW w:w="14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Easton Lane</w:t>
            </w:r>
          </w:p>
        </w:tc>
        <w:tc>
          <w:tcPr>
            <w:tcW w:w="275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Winnal, Winchester</w:t>
            </w:r>
          </w:p>
        </w:tc>
        <w:tc>
          <w:tcPr>
            <w:tcW w:w="14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SO23 7TY</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37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r w:rsidRPr="00CB1E55">
              <w:rPr>
                <w:rFonts w:cs="Arial"/>
                <w:sz w:val="20"/>
                <w:szCs w:val="20"/>
                <w:lang w:eastAsia="en-GB"/>
              </w:rPr>
              <w:t>Y</w:t>
            </w:r>
          </w:p>
        </w:tc>
      </w:tr>
      <w:tr w:rsidR="00CB1E55" w:rsidRPr="00CB1E55" w:rsidTr="00CB1E55">
        <w:trPr>
          <w:trHeight w:val="340"/>
        </w:trPr>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Heston</w:t>
            </w:r>
          </w:p>
        </w:tc>
        <w:tc>
          <w:tcPr>
            <w:tcW w:w="275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M4 Maintenance Compound, Heston</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TW5 9RY</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3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r w:rsidRPr="00CB1E55">
              <w:rPr>
                <w:rFonts w:cs="Arial"/>
                <w:sz w:val="20"/>
                <w:szCs w:val="20"/>
                <w:lang w:eastAsia="en-GB"/>
              </w:rPr>
              <w:t>Y</w:t>
            </w:r>
          </w:p>
        </w:tc>
      </w:tr>
      <w:tr w:rsidR="00CB1E55" w:rsidRPr="00CB1E55" w:rsidTr="00CB1E55">
        <w:trPr>
          <w:trHeight w:val="340"/>
        </w:trPr>
        <w:tc>
          <w:tcPr>
            <w:tcW w:w="14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Weatherhill</w:t>
            </w:r>
          </w:p>
        </w:tc>
        <w:tc>
          <w:tcPr>
            <w:tcW w:w="275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Hathersham Close, Smallfield</w:t>
            </w:r>
          </w:p>
        </w:tc>
        <w:tc>
          <w:tcPr>
            <w:tcW w:w="14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CB1E55" w:rsidRDefault="00CB1E55" w:rsidP="00CB1E55">
            <w:pPr>
              <w:rPr>
                <w:sz w:val="20"/>
                <w:szCs w:val="20"/>
              </w:rPr>
            </w:pPr>
            <w:r w:rsidRPr="00CB1E55">
              <w:rPr>
                <w:sz w:val="20"/>
                <w:szCs w:val="20"/>
              </w:rPr>
              <w:t>RH6 9JE</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p>
        </w:tc>
        <w:tc>
          <w:tcPr>
            <w:tcW w:w="137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B1E55" w:rsidRPr="00ED6266" w:rsidRDefault="00CB1E55" w:rsidP="00CB1E55">
            <w:pPr>
              <w:rPr>
                <w:rFonts w:cs="Arial"/>
                <w:sz w:val="20"/>
                <w:szCs w:val="20"/>
                <w:lang w:eastAsia="en-GB"/>
              </w:rPr>
            </w:pPr>
            <w:r w:rsidRPr="00CB1E55">
              <w:rPr>
                <w:rFonts w:cs="Arial"/>
                <w:sz w:val="20"/>
                <w:szCs w:val="20"/>
                <w:lang w:eastAsia="en-GB"/>
              </w:rPr>
              <w:t>Y</w:t>
            </w:r>
          </w:p>
        </w:tc>
      </w:tr>
    </w:tbl>
    <w:p w:rsidR="00ED6266" w:rsidRDefault="00ED6266" w:rsidP="00ED6266">
      <w:pPr>
        <w:pStyle w:val="NoSpacing"/>
        <w:ind w:left="1134"/>
      </w:pPr>
    </w:p>
    <w:p w:rsidR="005358D5" w:rsidRDefault="005358D5" w:rsidP="005358D5">
      <w:r>
        <w:br w:type="page"/>
      </w:r>
    </w:p>
    <w:p w:rsidR="005358D5" w:rsidRPr="00C45574" w:rsidRDefault="005358D5" w:rsidP="005358D5">
      <w:pPr>
        <w:pStyle w:val="Heading1"/>
        <w:ind w:left="360"/>
        <w:rPr>
          <w:rFonts w:ascii="Arial" w:hAnsi="Arial" w:cs="Arial"/>
          <w:color w:val="auto"/>
          <w:sz w:val="16"/>
          <w:szCs w:val="22"/>
        </w:rPr>
      </w:pPr>
    </w:p>
    <w:p w:rsidR="005358D5" w:rsidRPr="00C45574" w:rsidRDefault="005358D5" w:rsidP="005358D5">
      <w:pPr>
        <w:pStyle w:val="Heading1"/>
        <w:numPr>
          <w:ilvl w:val="0"/>
          <w:numId w:val="3"/>
        </w:numPr>
        <w:rPr>
          <w:rFonts w:ascii="Arial" w:hAnsi="Arial" w:cs="Arial"/>
          <w:color w:val="auto"/>
          <w:sz w:val="24"/>
          <w:szCs w:val="22"/>
        </w:rPr>
      </w:pPr>
      <w:bookmarkStart w:id="32" w:name="_Toc521505519"/>
      <w:bookmarkStart w:id="33" w:name="_Ref521570290"/>
      <w:r w:rsidRPr="00C45574">
        <w:rPr>
          <w:rFonts w:ascii="Arial" w:hAnsi="Arial" w:cs="Arial"/>
          <w:color w:val="auto"/>
          <w:sz w:val="24"/>
          <w:szCs w:val="22"/>
        </w:rPr>
        <w:t xml:space="preserve">Appendix 4 – </w:t>
      </w:r>
      <w:r w:rsidR="00572961" w:rsidRPr="00C45574">
        <w:rPr>
          <w:rFonts w:ascii="Arial" w:hAnsi="Arial" w:cs="Arial"/>
          <w:color w:val="auto"/>
          <w:sz w:val="24"/>
          <w:szCs w:val="22"/>
        </w:rPr>
        <w:t>Road Vehicles Lighting Regulations 1989 – Highways England Exemption VS 20/2016</w:t>
      </w:r>
      <w:bookmarkEnd w:id="32"/>
      <w:bookmarkEnd w:id="33"/>
    </w:p>
    <w:p w:rsidR="005358D5" w:rsidRDefault="005358D5" w:rsidP="005358D5"/>
    <w:p w:rsidR="005358D5" w:rsidRDefault="00572961" w:rsidP="00572961">
      <w:pPr>
        <w:pStyle w:val="NoSpacing"/>
        <w:jc w:val="center"/>
      </w:pPr>
      <w:r>
        <w:rPr>
          <w:noProof/>
          <w:lang w:eastAsia="en-GB"/>
        </w:rPr>
        <w:drawing>
          <wp:inline distT="0" distB="0" distL="0" distR="0" wp14:anchorId="5C9D27E6" wp14:editId="14109952">
            <wp:extent cx="5500800" cy="7822800"/>
            <wp:effectExtent l="0" t="0" r="5080" b="69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00800" cy="7822800"/>
                    </a:xfrm>
                    <a:prstGeom prst="rect">
                      <a:avLst/>
                    </a:prstGeom>
                    <a:noFill/>
                    <a:ln>
                      <a:noFill/>
                    </a:ln>
                  </pic:spPr>
                </pic:pic>
              </a:graphicData>
            </a:graphic>
          </wp:inline>
        </w:drawing>
      </w:r>
    </w:p>
    <w:p w:rsidR="00572961" w:rsidRDefault="00572961" w:rsidP="00572961">
      <w:pPr>
        <w:pStyle w:val="NoSpacing"/>
        <w:jc w:val="center"/>
      </w:pPr>
    </w:p>
    <w:p w:rsidR="00572961" w:rsidRDefault="00572961" w:rsidP="00572961">
      <w:pPr>
        <w:pStyle w:val="NoSpacing"/>
        <w:jc w:val="center"/>
      </w:pPr>
      <w:r>
        <w:rPr>
          <w:noProof/>
          <w:lang w:eastAsia="en-GB"/>
        </w:rPr>
        <w:drawing>
          <wp:inline distT="0" distB="0" distL="0" distR="0" wp14:anchorId="5BD68E71" wp14:editId="512372F8">
            <wp:extent cx="5735955" cy="8146415"/>
            <wp:effectExtent l="0" t="0" r="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5955" cy="8146415"/>
                    </a:xfrm>
                    <a:prstGeom prst="rect">
                      <a:avLst/>
                    </a:prstGeom>
                    <a:noFill/>
                    <a:ln>
                      <a:noFill/>
                    </a:ln>
                  </pic:spPr>
                </pic:pic>
              </a:graphicData>
            </a:graphic>
          </wp:inline>
        </w:drawing>
      </w:r>
    </w:p>
    <w:p w:rsidR="00572961" w:rsidRDefault="00572961">
      <w:r>
        <w:br w:type="page"/>
      </w:r>
    </w:p>
    <w:p w:rsidR="00572961" w:rsidRDefault="00572961" w:rsidP="00572961">
      <w:pPr>
        <w:pStyle w:val="NoSpacing"/>
        <w:jc w:val="center"/>
      </w:pPr>
    </w:p>
    <w:p w:rsidR="005358D5" w:rsidRPr="005358D5" w:rsidRDefault="00572961" w:rsidP="00572961">
      <w:pPr>
        <w:pStyle w:val="NoSpacing"/>
        <w:jc w:val="center"/>
        <w:rPr>
          <w:rFonts w:eastAsiaTheme="majorEastAsia"/>
        </w:rPr>
      </w:pPr>
      <w:r>
        <w:rPr>
          <w:noProof/>
          <w:lang w:eastAsia="en-GB"/>
        </w:rPr>
        <w:drawing>
          <wp:inline distT="0" distB="0" distL="0" distR="0" wp14:anchorId="57FE7FD7" wp14:editId="597B3C96">
            <wp:extent cx="5747385" cy="8158480"/>
            <wp:effectExtent l="0" t="0" r="571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47385" cy="8158480"/>
                    </a:xfrm>
                    <a:prstGeom prst="rect">
                      <a:avLst/>
                    </a:prstGeom>
                    <a:noFill/>
                    <a:ln>
                      <a:noFill/>
                    </a:ln>
                  </pic:spPr>
                </pic:pic>
              </a:graphicData>
            </a:graphic>
          </wp:inline>
        </w:drawing>
      </w:r>
    </w:p>
    <w:p w:rsidR="0030768E" w:rsidRPr="0030768E" w:rsidRDefault="0030768E" w:rsidP="0030768E">
      <w:pPr>
        <w:pStyle w:val="ListParagraph"/>
        <w:ind w:left="2268"/>
        <w:rPr>
          <w:sz w:val="22"/>
        </w:rPr>
      </w:pPr>
    </w:p>
    <w:p w:rsidR="00D43DDF" w:rsidRDefault="00D43DDF">
      <w:pPr>
        <w:rPr>
          <w:sz w:val="22"/>
        </w:rPr>
      </w:pPr>
      <w:r>
        <w:rPr>
          <w:sz w:val="22"/>
        </w:rPr>
        <w:br w:type="page"/>
      </w:r>
    </w:p>
    <w:p w:rsidR="00D43DDF" w:rsidRPr="00D43DDF" w:rsidRDefault="00D43DDF" w:rsidP="00D43DDF">
      <w:pPr>
        <w:pStyle w:val="Heading1"/>
        <w:ind w:left="360"/>
        <w:rPr>
          <w:rFonts w:ascii="Arial" w:hAnsi="Arial" w:cs="Arial"/>
          <w:b w:val="0"/>
          <w:color w:val="auto"/>
          <w:sz w:val="2"/>
          <w:szCs w:val="22"/>
        </w:rPr>
      </w:pPr>
    </w:p>
    <w:p w:rsidR="00D43DDF" w:rsidRDefault="00D43DDF" w:rsidP="00D43DDF">
      <w:pPr>
        <w:pStyle w:val="Heading1"/>
        <w:numPr>
          <w:ilvl w:val="0"/>
          <w:numId w:val="3"/>
        </w:numPr>
        <w:rPr>
          <w:rFonts w:ascii="Arial" w:hAnsi="Arial" w:cs="Arial"/>
          <w:color w:val="auto"/>
          <w:sz w:val="24"/>
          <w:szCs w:val="22"/>
        </w:rPr>
      </w:pPr>
      <w:bookmarkStart w:id="34" w:name="_Toc521505520"/>
      <w:r w:rsidRPr="00C45574">
        <w:rPr>
          <w:rFonts w:ascii="Arial" w:hAnsi="Arial" w:cs="Arial"/>
          <w:color w:val="auto"/>
          <w:sz w:val="24"/>
          <w:szCs w:val="22"/>
        </w:rPr>
        <w:t xml:space="preserve">Appendix </w:t>
      </w:r>
      <w:r>
        <w:rPr>
          <w:rFonts w:ascii="Arial" w:hAnsi="Arial" w:cs="Arial"/>
          <w:color w:val="auto"/>
          <w:sz w:val="24"/>
          <w:szCs w:val="22"/>
        </w:rPr>
        <w:t>5</w:t>
      </w:r>
      <w:r w:rsidRPr="00C45574">
        <w:rPr>
          <w:rFonts w:ascii="Arial" w:hAnsi="Arial" w:cs="Arial"/>
          <w:color w:val="auto"/>
          <w:sz w:val="24"/>
          <w:szCs w:val="22"/>
        </w:rPr>
        <w:t xml:space="preserve"> – </w:t>
      </w:r>
      <w:r>
        <w:rPr>
          <w:rFonts w:ascii="Arial" w:hAnsi="Arial" w:cs="Arial"/>
          <w:color w:val="auto"/>
          <w:sz w:val="24"/>
          <w:szCs w:val="22"/>
        </w:rPr>
        <w:t>Jaguar Land Rover Discovery 5 vehicle specification</w:t>
      </w:r>
      <w:bookmarkEnd w:id="34"/>
    </w:p>
    <w:p w:rsidR="00D43DDF" w:rsidRDefault="00D43DDF" w:rsidP="00D43DDF"/>
    <w:p w:rsidR="00D43DDF" w:rsidRPr="00D43DDF" w:rsidRDefault="00D43DDF" w:rsidP="00D43DDF">
      <w:r>
        <w:rPr>
          <w:noProof/>
          <w:lang w:eastAsia="en-GB"/>
        </w:rPr>
        <w:drawing>
          <wp:inline distT="0" distB="0" distL="0" distR="0" wp14:anchorId="67D02C64" wp14:editId="3843F9BB">
            <wp:extent cx="5535930" cy="7681595"/>
            <wp:effectExtent l="0" t="0" r="762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35930" cy="7681595"/>
                    </a:xfrm>
                    <a:prstGeom prst="rect">
                      <a:avLst/>
                    </a:prstGeom>
                    <a:noFill/>
                  </pic:spPr>
                </pic:pic>
              </a:graphicData>
            </a:graphic>
          </wp:inline>
        </w:drawing>
      </w:r>
    </w:p>
    <w:p w:rsidR="00F6498A" w:rsidRPr="00894FC4" w:rsidRDefault="00D43DDF" w:rsidP="00336A07">
      <w:pPr>
        <w:rPr>
          <w:sz w:val="22"/>
        </w:rPr>
      </w:pPr>
      <w:r w:rsidRPr="00D43DDF">
        <w:rPr>
          <w:sz w:val="22"/>
        </w:rPr>
        <w:lastRenderedPageBreak/>
        <w:t xml:space="preserve"> </w:t>
      </w:r>
      <w:r>
        <w:rPr>
          <w:noProof/>
          <w:sz w:val="22"/>
          <w:lang w:eastAsia="en-GB"/>
        </w:rPr>
        <w:drawing>
          <wp:inline distT="0" distB="0" distL="0" distR="0" wp14:anchorId="22D04903" wp14:editId="2B8DB5E8">
            <wp:extent cx="5939790" cy="8396997"/>
            <wp:effectExtent l="0" t="0" r="381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9790" cy="8396997"/>
                    </a:xfrm>
                    <a:prstGeom prst="rect">
                      <a:avLst/>
                    </a:prstGeom>
                    <a:noFill/>
                    <a:ln>
                      <a:noFill/>
                    </a:ln>
                  </pic:spPr>
                </pic:pic>
              </a:graphicData>
            </a:graphic>
          </wp:inline>
        </w:drawing>
      </w:r>
      <w:r w:rsidRPr="00D43DDF">
        <w:rPr>
          <w:sz w:val="22"/>
        </w:rPr>
        <w:t xml:space="preserve"> </w:t>
      </w:r>
      <w:r>
        <w:rPr>
          <w:noProof/>
          <w:sz w:val="22"/>
          <w:lang w:eastAsia="en-GB"/>
        </w:rPr>
        <w:lastRenderedPageBreak/>
        <w:drawing>
          <wp:inline distT="0" distB="0" distL="0" distR="0" wp14:anchorId="7688597F" wp14:editId="67DE63A2">
            <wp:extent cx="5939790" cy="8406235"/>
            <wp:effectExtent l="0" t="0" r="381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9790" cy="8406235"/>
                    </a:xfrm>
                    <a:prstGeom prst="rect">
                      <a:avLst/>
                    </a:prstGeom>
                    <a:noFill/>
                    <a:ln>
                      <a:noFill/>
                    </a:ln>
                  </pic:spPr>
                </pic:pic>
              </a:graphicData>
            </a:graphic>
          </wp:inline>
        </w:drawing>
      </w:r>
      <w:r w:rsidRPr="00D43DDF">
        <w:rPr>
          <w:sz w:val="22"/>
        </w:rPr>
        <w:t xml:space="preserve"> </w:t>
      </w:r>
      <w:r w:rsidR="001A66ED">
        <w:rPr>
          <w:noProof/>
          <w:sz w:val="22"/>
          <w:lang w:eastAsia="en-GB"/>
        </w:rPr>
        <w:lastRenderedPageBreak/>
        <w:drawing>
          <wp:inline distT="0" distB="0" distL="0" distR="0">
            <wp:extent cx="5939790" cy="8857142"/>
            <wp:effectExtent l="0" t="0" r="381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39790" cy="8857142"/>
                    </a:xfrm>
                    <a:prstGeom prst="rect">
                      <a:avLst/>
                    </a:prstGeom>
                    <a:noFill/>
                    <a:ln>
                      <a:noFill/>
                    </a:ln>
                  </pic:spPr>
                </pic:pic>
              </a:graphicData>
            </a:graphic>
          </wp:inline>
        </w:drawing>
      </w:r>
      <w:r>
        <w:rPr>
          <w:noProof/>
          <w:sz w:val="22"/>
          <w:lang w:eastAsia="en-GB"/>
        </w:rPr>
        <w:lastRenderedPageBreak/>
        <w:drawing>
          <wp:inline distT="0" distB="0" distL="0" distR="0" wp14:anchorId="59A1197D" wp14:editId="145BAFDF">
            <wp:extent cx="5942700" cy="7623544"/>
            <wp:effectExtent l="0" t="0" r="127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9790" cy="7619811"/>
                    </a:xfrm>
                    <a:prstGeom prst="rect">
                      <a:avLst/>
                    </a:prstGeom>
                    <a:noFill/>
                    <a:ln>
                      <a:noFill/>
                    </a:ln>
                  </pic:spPr>
                </pic:pic>
              </a:graphicData>
            </a:graphic>
          </wp:inline>
        </w:drawing>
      </w:r>
    </w:p>
    <w:sectPr w:rsidR="00F6498A" w:rsidRPr="00894FC4" w:rsidSect="009C6380">
      <w:pgSz w:w="11906" w:h="16838" w:code="9"/>
      <w:pgMar w:top="1522" w:right="1134" w:bottom="851" w:left="1418" w:header="709" w:footer="113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2A12" w:rsidRDefault="00962A12">
      <w:r>
        <w:separator/>
      </w:r>
    </w:p>
  </w:endnote>
  <w:endnote w:type="continuationSeparator" w:id="0">
    <w:p w:rsidR="00962A12" w:rsidRDefault="00962A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B6E" w:rsidRDefault="005E1B6E">
    <w:pPr>
      <w:pStyle w:val="Footer"/>
      <w:tabs>
        <w:tab w:val="clear" w:pos="4153"/>
        <w:tab w:val="clear" w:pos="8306"/>
        <w:tab w:val="left" w:pos="2220"/>
        <w:tab w:val="center" w:pos="4820"/>
        <w:tab w:val="right" w:pos="9360"/>
      </w:tabs>
      <w:jc w:val="both"/>
    </w:pPr>
    <w:r w:rsidRPr="009B0254">
      <w:rPr>
        <w:rFonts w:cs="Arial"/>
        <w:noProof/>
        <w:sz w:val="18"/>
        <w:lang w:eastAsia="en-GB"/>
      </w:rPr>
      <mc:AlternateContent>
        <mc:Choice Requires="wps">
          <w:drawing>
            <wp:anchor distT="0" distB="0" distL="114300" distR="114300" simplePos="0" relativeHeight="251659264" behindDoc="0" locked="0" layoutInCell="1" allowOverlap="1" wp14:anchorId="7DEBBA7C" wp14:editId="575E1C29">
              <wp:simplePos x="0" y="0"/>
              <wp:positionH relativeFrom="column">
                <wp:posOffset>-342900</wp:posOffset>
              </wp:positionH>
              <wp:positionV relativeFrom="paragraph">
                <wp:posOffset>-71755</wp:posOffset>
              </wp:positionV>
              <wp:extent cx="6483350" cy="0"/>
              <wp:effectExtent l="9525" t="13970" r="12700" b="5080"/>
              <wp:wrapNone/>
              <wp:docPr id="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5.65pt" to="483.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"/>
          </w:pict>
        </mc:Fallback>
      </mc:AlternateContent>
    </w:r>
    <w:r>
      <w:rPr>
        <w:rFonts w:cs="Arial"/>
        <w:noProof/>
        <w:sz w:val="18"/>
        <w:lang w:eastAsia="en-GB"/>
      </w:rPr>
      <w:t>August</w:t>
    </w:r>
    <w:r w:rsidRPr="009B0254">
      <w:rPr>
        <w:rFonts w:cs="Arial"/>
        <w:noProof/>
        <w:sz w:val="18"/>
        <w:lang w:eastAsia="en-GB"/>
      </w:rPr>
      <w:t xml:space="preserve"> 2018</w:t>
    </w:r>
    <w:r>
      <w:rPr>
        <w:rStyle w:val="PageNumber"/>
      </w:rPr>
      <w:t xml:space="preserve"> </w:t>
    </w:r>
    <w:r>
      <w:rPr>
        <w:rStyle w:val="PageNumber"/>
      </w:rPr>
      <w:tab/>
    </w:r>
    <w:r>
      <w:rPr>
        <w:rStyle w:val="PageNumber"/>
      </w:rPr>
      <w:tab/>
      <w:t xml:space="preserve">Page </w:t>
    </w:r>
    <w:r>
      <w:rPr>
        <w:rStyle w:val="PageNumber"/>
      </w:rPr>
      <w:fldChar w:fldCharType="begin"/>
    </w:r>
    <w:r>
      <w:rPr>
        <w:rStyle w:val="PageNumber"/>
      </w:rPr>
      <w:instrText xml:space="preserve"> PAGE </w:instrText>
    </w:r>
    <w:r>
      <w:rPr>
        <w:rStyle w:val="PageNumber"/>
      </w:rPr>
      <w:fldChar w:fldCharType="separate"/>
    </w:r>
    <w:r w:rsidR="001A30E7">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1A30E7">
      <w:rPr>
        <w:rStyle w:val="PageNumber"/>
        <w:noProof/>
      </w:rPr>
      <w:t>57</w:t>
    </w:r>
    <w:r>
      <w:rPr>
        <w:rStyle w:val="PageNumber"/>
      </w:rPr>
      <w:fldChar w:fldCharType="end"/>
    </w:r>
    <w:r>
      <w:rPr>
        <w:rStyle w:val="PageNumber"/>
      </w:rPr>
      <w:tab/>
      <w:t xml:space="preserve"> Rob Amor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B6E" w:rsidRDefault="005E1B6E">
    <w:pPr>
      <w:pStyle w:val="Footer"/>
      <w:tabs>
        <w:tab w:val="clear" w:pos="4153"/>
        <w:tab w:val="clear" w:pos="8306"/>
        <w:tab w:val="center" w:pos="4706"/>
        <w:tab w:val="right" w:pos="9360"/>
      </w:tabs>
      <w:jc w:val="both"/>
    </w:pPr>
    <w:r w:rsidRPr="009B0254">
      <w:rPr>
        <w:rFonts w:cs="Arial"/>
        <w:noProof/>
        <w:sz w:val="18"/>
        <w:lang w:eastAsia="en-GB"/>
      </w:rPr>
      <mc:AlternateContent>
        <mc:Choice Requires="wps">
          <w:drawing>
            <wp:anchor distT="0" distB="0" distL="114300" distR="114300" simplePos="0" relativeHeight="251658240" behindDoc="0" locked="0" layoutInCell="1" allowOverlap="1" wp14:anchorId="4E8AAD1C" wp14:editId="391FE204">
              <wp:simplePos x="0" y="0"/>
              <wp:positionH relativeFrom="column">
                <wp:posOffset>-342900</wp:posOffset>
              </wp:positionH>
              <wp:positionV relativeFrom="paragraph">
                <wp:posOffset>-71755</wp:posOffset>
              </wp:positionV>
              <wp:extent cx="6483350" cy="0"/>
              <wp:effectExtent l="9525" t="13970" r="12700" b="5080"/>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5.65pt" to="483.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"/>
          </w:pict>
        </mc:Fallback>
      </mc:AlternateContent>
    </w:r>
    <w:r>
      <w:rPr>
        <w:rFonts w:cs="Arial"/>
        <w:noProof/>
        <w:sz w:val="18"/>
        <w:lang w:eastAsia="en-GB"/>
      </w:rPr>
      <w:t>August</w:t>
    </w:r>
    <w:r w:rsidRPr="009B0254">
      <w:rPr>
        <w:rFonts w:cs="Arial"/>
        <w:noProof/>
        <w:sz w:val="18"/>
        <w:lang w:eastAsia="en-GB"/>
      </w:rPr>
      <w:t xml:space="preserve"> 2018</w:t>
    </w:r>
    <w:r w:rsidRPr="009B0254">
      <w:rPr>
        <w:rStyle w:val="PageNumber"/>
        <w:sz w:val="16"/>
      </w:rPr>
      <w:t xml:space="preserve"> </w:t>
    </w:r>
    <w:r>
      <w:rPr>
        <w:rStyle w:val="PageNumber"/>
      </w:rPr>
      <w:tab/>
      <w:t xml:space="preserve">Page </w:t>
    </w:r>
    <w:r>
      <w:rPr>
        <w:rStyle w:val="PageNumber"/>
      </w:rPr>
      <w:fldChar w:fldCharType="begin"/>
    </w:r>
    <w:r>
      <w:rPr>
        <w:rStyle w:val="PageNumber"/>
      </w:rPr>
      <w:instrText xml:space="preserve"> PAGE </w:instrText>
    </w:r>
    <w:r>
      <w:rPr>
        <w:rStyle w:val="PageNumber"/>
      </w:rPr>
      <w:fldChar w:fldCharType="separate"/>
    </w:r>
    <w:r w:rsidR="001A30E7">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1A30E7">
      <w:rPr>
        <w:rStyle w:val="PageNumber"/>
        <w:noProof/>
      </w:rPr>
      <w:t>57</w:t>
    </w:r>
    <w:r>
      <w:rPr>
        <w:rStyle w:val="PageNumber"/>
      </w:rPr>
      <w:fldChar w:fldCharType="end"/>
    </w:r>
    <w:r>
      <w:rPr>
        <w:rStyle w:val="PageNumber"/>
      </w:rPr>
      <w:tab/>
      <w:t xml:space="preserve"> Rob Amor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2A12" w:rsidRDefault="00962A12">
      <w:r>
        <w:separator/>
      </w:r>
    </w:p>
  </w:footnote>
  <w:footnote w:type="continuationSeparator" w:id="0">
    <w:p w:rsidR="00962A12" w:rsidRDefault="00962A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B6E" w:rsidRDefault="005E1B6E" w:rsidP="00E414B2">
    <w:pPr>
      <w:pStyle w:val="Header"/>
      <w:jc w:val="right"/>
      <w:rPr>
        <w:b w:val="0"/>
        <w:bCs w:val="0"/>
        <w:sz w:val="22"/>
      </w:rPr>
    </w:pPr>
    <w:r>
      <w:rPr>
        <w:b w:val="0"/>
        <w:bCs w:val="0"/>
        <w:sz w:val="22"/>
      </w:rPr>
      <w:t>HIGHWAYS ENGLAND TRAFFIC OFFICER VEHICLES</w:t>
    </w:r>
  </w:p>
  <w:p w:rsidR="005E1B6E" w:rsidRDefault="005E1B6E" w:rsidP="00E414B2">
    <w:pPr>
      <w:pStyle w:val="Header"/>
      <w:jc w:val="right"/>
      <w:rPr>
        <w:b w:val="0"/>
        <w:bCs w:val="0"/>
        <w:sz w:val="22"/>
      </w:rPr>
    </w:pPr>
    <w:r>
      <w:rPr>
        <w:b w:val="0"/>
        <w:bCs w:val="0"/>
        <w:sz w:val="22"/>
      </w:rPr>
      <w:t>Specialist Vehicle &amp; Equipment Conversion Specification</w:t>
    </w:r>
  </w:p>
  <w:p w:rsidR="005E1B6E" w:rsidRDefault="005E1B6E">
    <w:pPr>
      <w:pStyle w:val="Header"/>
      <w:jc w:val="right"/>
    </w:pPr>
    <w:r>
      <w:rPr>
        <w:sz w:val="20"/>
        <w:lang w:val="en-GB" w:eastAsia="en-GB"/>
      </w:rPr>
      <mc:AlternateContent>
        <mc:Choice Requires="wps">
          <w:drawing>
            <wp:anchor distT="0" distB="0" distL="114300" distR="114300" simplePos="0" relativeHeight="251657216" behindDoc="0" locked="0" layoutInCell="1" allowOverlap="1" wp14:anchorId="28AC2971" wp14:editId="6FBE9875">
              <wp:simplePos x="0" y="0"/>
              <wp:positionH relativeFrom="column">
                <wp:posOffset>-342900</wp:posOffset>
              </wp:positionH>
              <wp:positionV relativeFrom="paragraph">
                <wp:posOffset>128270</wp:posOffset>
              </wp:positionV>
              <wp:extent cx="6483350" cy="0"/>
              <wp:effectExtent l="9525" t="13970" r="12700" b="5080"/>
              <wp:wrapNone/>
              <wp:docPr id="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0.1pt" to="483.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os6GAIAADI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"/>
          </w:pict>
        </mc:Fallback>
      </mc:AlternateContent>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B6E" w:rsidRDefault="005E1B6E" w:rsidP="009C6380">
    <w:pPr>
      <w:pStyle w:val="Header"/>
      <w:jc w:val="right"/>
      <w:rPr>
        <w:b w:val="0"/>
        <w:bCs w:val="0"/>
        <w:sz w:val="22"/>
      </w:rPr>
    </w:pPr>
    <w:r>
      <w:rPr>
        <w:b w:val="0"/>
        <w:bCs w:val="0"/>
        <w:sz w:val="22"/>
      </w:rPr>
      <w:t>HIGHWAYS ENGLAND TRAFFIC OFFICER VEHICLES</w:t>
    </w:r>
  </w:p>
  <w:p w:rsidR="005E1B6E" w:rsidRDefault="005E1B6E" w:rsidP="009C6380">
    <w:pPr>
      <w:pStyle w:val="Header"/>
      <w:jc w:val="right"/>
      <w:rPr>
        <w:b w:val="0"/>
        <w:bCs w:val="0"/>
        <w:sz w:val="22"/>
      </w:rPr>
    </w:pPr>
    <w:r>
      <w:rPr>
        <w:b w:val="0"/>
        <w:bCs w:val="0"/>
        <w:sz w:val="22"/>
      </w:rPr>
      <w:t>Specialist Vehicle &amp; Equipment Conversion Specification</w:t>
    </w:r>
  </w:p>
  <w:p w:rsidR="005E1B6E" w:rsidRDefault="005E1B6E" w:rsidP="009C6380">
    <w:pPr>
      <w:pStyle w:val="Header"/>
      <w:jc w:val="right"/>
    </w:pPr>
    <w:r>
      <w:rPr>
        <w:sz w:val="20"/>
        <w:lang w:val="en-GB" w:eastAsia="en-GB"/>
      </w:rPr>
      <mc:AlternateContent>
        <mc:Choice Requires="wps">
          <w:drawing>
            <wp:anchor distT="0" distB="0" distL="114300" distR="114300" simplePos="0" relativeHeight="251661312" behindDoc="0" locked="0" layoutInCell="1" allowOverlap="1" wp14:anchorId="740AC2B4" wp14:editId="5BDC576B">
              <wp:simplePos x="0" y="0"/>
              <wp:positionH relativeFrom="column">
                <wp:posOffset>-342900</wp:posOffset>
              </wp:positionH>
              <wp:positionV relativeFrom="paragraph">
                <wp:posOffset>128270</wp:posOffset>
              </wp:positionV>
              <wp:extent cx="6483350" cy="0"/>
              <wp:effectExtent l="9525" t="13970" r="12700" b="5080"/>
              <wp:wrapNone/>
              <wp:docPr id="1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0.1pt" to="483.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VP7GQIAADM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"/>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13DC4"/>
    <w:multiLevelType w:val="multilevel"/>
    <w:tmpl w:val="D4A43BE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F97642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534718B4"/>
    <w:multiLevelType w:val="multilevel"/>
    <w:tmpl w:val="BD42165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val="0"/>
      </w:rPr>
    </w:lvl>
    <w:lvl w:ilvl="3">
      <w:start w:val="1"/>
      <w:numFmt w:val="bullet"/>
      <w:lvlText w:val=""/>
      <w:lvlJc w:val="left"/>
      <w:pPr>
        <w:ind w:left="1728" w:hanging="648"/>
      </w:pPr>
      <w:rPr>
        <w:rFonts w:ascii="Symbol" w:hAnsi="Symbol" w:hint="default"/>
      </w:rPr>
    </w:lvl>
    <w:lvl w:ilvl="4">
      <w:start w:val="1"/>
      <w:numFmt w:val="bullet"/>
      <w:lvlText w:val="o"/>
      <w:lvlJc w:val="left"/>
      <w:pPr>
        <w:ind w:left="2232" w:hanging="792"/>
      </w:pPr>
      <w:rPr>
        <w:rFonts w:ascii="Courier New" w:hAnsi="Courier New" w:cs="Courier New"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545214A9"/>
    <w:multiLevelType w:val="hybridMultilevel"/>
    <w:tmpl w:val="AA806662"/>
    <w:lvl w:ilvl="0" w:tplc="0809000F">
      <w:start w:val="1"/>
      <w:numFmt w:val="decimal"/>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4">
    <w:nsid w:val="7F90166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254"/>
    <w:rsid w:val="00055F1C"/>
    <w:rsid w:val="000D49AA"/>
    <w:rsid w:val="000D6E47"/>
    <w:rsid w:val="00117454"/>
    <w:rsid w:val="001A28D1"/>
    <w:rsid w:val="001A30E7"/>
    <w:rsid w:val="001A66ED"/>
    <w:rsid w:val="001C2C7C"/>
    <w:rsid w:val="00200182"/>
    <w:rsid w:val="002030BE"/>
    <w:rsid w:val="00223C2E"/>
    <w:rsid w:val="00233D7C"/>
    <w:rsid w:val="0024169D"/>
    <w:rsid w:val="00271BC2"/>
    <w:rsid w:val="00274E2B"/>
    <w:rsid w:val="002954B2"/>
    <w:rsid w:val="002B5480"/>
    <w:rsid w:val="002E0D07"/>
    <w:rsid w:val="0030768E"/>
    <w:rsid w:val="00331CC3"/>
    <w:rsid w:val="00336A07"/>
    <w:rsid w:val="0039332B"/>
    <w:rsid w:val="003B08B7"/>
    <w:rsid w:val="003B5256"/>
    <w:rsid w:val="003B783F"/>
    <w:rsid w:val="00404F1E"/>
    <w:rsid w:val="00427BBB"/>
    <w:rsid w:val="00446660"/>
    <w:rsid w:val="00453F06"/>
    <w:rsid w:val="00493DAC"/>
    <w:rsid w:val="0049563C"/>
    <w:rsid w:val="004C08E5"/>
    <w:rsid w:val="00503EA3"/>
    <w:rsid w:val="005358D5"/>
    <w:rsid w:val="0055412B"/>
    <w:rsid w:val="00564133"/>
    <w:rsid w:val="005644A1"/>
    <w:rsid w:val="00572961"/>
    <w:rsid w:val="0058329A"/>
    <w:rsid w:val="00591D39"/>
    <w:rsid w:val="005C23A2"/>
    <w:rsid w:val="005C459E"/>
    <w:rsid w:val="005E1B6E"/>
    <w:rsid w:val="005E2F35"/>
    <w:rsid w:val="005F7DD1"/>
    <w:rsid w:val="006355D0"/>
    <w:rsid w:val="00645D58"/>
    <w:rsid w:val="00654BA7"/>
    <w:rsid w:val="0066610A"/>
    <w:rsid w:val="006A6B81"/>
    <w:rsid w:val="006D43FC"/>
    <w:rsid w:val="00742234"/>
    <w:rsid w:val="0076566C"/>
    <w:rsid w:val="00770D29"/>
    <w:rsid w:val="007A7406"/>
    <w:rsid w:val="007C5772"/>
    <w:rsid w:val="007F7A4D"/>
    <w:rsid w:val="0081514F"/>
    <w:rsid w:val="008743F1"/>
    <w:rsid w:val="00886C3B"/>
    <w:rsid w:val="008876A5"/>
    <w:rsid w:val="00894FC4"/>
    <w:rsid w:val="008A0420"/>
    <w:rsid w:val="008A4323"/>
    <w:rsid w:val="008B29D5"/>
    <w:rsid w:val="008B3232"/>
    <w:rsid w:val="00912467"/>
    <w:rsid w:val="009241E5"/>
    <w:rsid w:val="009265C0"/>
    <w:rsid w:val="00932875"/>
    <w:rsid w:val="00935E3D"/>
    <w:rsid w:val="00962020"/>
    <w:rsid w:val="00962A12"/>
    <w:rsid w:val="00980C9A"/>
    <w:rsid w:val="009B0254"/>
    <w:rsid w:val="009C33BC"/>
    <w:rsid w:val="009C6380"/>
    <w:rsid w:val="009D4973"/>
    <w:rsid w:val="00A23E7B"/>
    <w:rsid w:val="00A44124"/>
    <w:rsid w:val="00A56EC9"/>
    <w:rsid w:val="00A62D49"/>
    <w:rsid w:val="00A701EF"/>
    <w:rsid w:val="00A87385"/>
    <w:rsid w:val="00A96994"/>
    <w:rsid w:val="00B661F9"/>
    <w:rsid w:val="00B74542"/>
    <w:rsid w:val="00B95AFE"/>
    <w:rsid w:val="00C20D1C"/>
    <w:rsid w:val="00C3733F"/>
    <w:rsid w:val="00C40A92"/>
    <w:rsid w:val="00C45574"/>
    <w:rsid w:val="00C70001"/>
    <w:rsid w:val="00C840BA"/>
    <w:rsid w:val="00CB1E55"/>
    <w:rsid w:val="00CF0AB7"/>
    <w:rsid w:val="00D2035A"/>
    <w:rsid w:val="00D23700"/>
    <w:rsid w:val="00D310BA"/>
    <w:rsid w:val="00D4169B"/>
    <w:rsid w:val="00D43DDF"/>
    <w:rsid w:val="00D62EEE"/>
    <w:rsid w:val="00D6723C"/>
    <w:rsid w:val="00DA077D"/>
    <w:rsid w:val="00DB51DE"/>
    <w:rsid w:val="00DC0452"/>
    <w:rsid w:val="00DC082E"/>
    <w:rsid w:val="00DE45B0"/>
    <w:rsid w:val="00E174B1"/>
    <w:rsid w:val="00E414B2"/>
    <w:rsid w:val="00E52A75"/>
    <w:rsid w:val="00E53FD2"/>
    <w:rsid w:val="00E70FB1"/>
    <w:rsid w:val="00E8444D"/>
    <w:rsid w:val="00E87DBA"/>
    <w:rsid w:val="00EA2B2A"/>
    <w:rsid w:val="00EA6D6B"/>
    <w:rsid w:val="00ED6266"/>
    <w:rsid w:val="00F04362"/>
    <w:rsid w:val="00F250A2"/>
    <w:rsid w:val="00F57FD1"/>
    <w:rsid w:val="00F6498A"/>
    <w:rsid w:val="00F72D7D"/>
    <w:rsid w:val="00F84B79"/>
    <w:rsid w:val="00FA5202"/>
    <w:rsid w:val="00FA7327"/>
    <w:rsid w:val="00FB1182"/>
    <w:rsid w:val="00FD2552"/>
    <w:rsid w:val="00FF1E9A"/>
    <w:rsid w:val="00FF49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szCs w:val="24"/>
      <w:lang w:eastAsia="en-US"/>
    </w:rPr>
  </w:style>
  <w:style w:type="paragraph" w:styleId="Heading1">
    <w:name w:val="heading 1"/>
    <w:basedOn w:val="Normal"/>
    <w:next w:val="Normal"/>
    <w:link w:val="Heading1Char"/>
    <w:qFormat/>
    <w:rsid w:val="00FA732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jc w:val="center"/>
    </w:pPr>
    <w:rPr>
      <w:rFonts w:cs="Arial"/>
      <w:b/>
      <w:bCs/>
      <w:noProof/>
      <w:lang w:val="en-US"/>
    </w:rPr>
  </w:style>
  <w:style w:type="paragraph" w:styleId="Footer">
    <w:name w:val="footer"/>
    <w:basedOn w:val="Normal"/>
    <w:pPr>
      <w:tabs>
        <w:tab w:val="center" w:pos="4153"/>
        <w:tab w:val="right" w:pos="8306"/>
      </w:tabs>
    </w:pPr>
  </w:style>
  <w:style w:type="character" w:styleId="PageNumber">
    <w:name w:val="page number"/>
    <w:rPr>
      <w:rFonts w:ascii="Arial" w:hAnsi="Arial" w:cs="Arial"/>
      <w:sz w:val="18"/>
    </w:rPr>
  </w:style>
  <w:style w:type="paragraph" w:styleId="BodyText">
    <w:name w:val="Body Text"/>
    <w:basedOn w:val="Normal"/>
    <w:link w:val="BodyTextChar"/>
    <w:pPr>
      <w:spacing w:after="120"/>
    </w:pPr>
    <w:rPr>
      <w:b/>
    </w:rPr>
  </w:style>
  <w:style w:type="paragraph" w:styleId="BalloonText">
    <w:name w:val="Balloon Text"/>
    <w:basedOn w:val="Normal"/>
    <w:link w:val="BalloonTextChar"/>
    <w:rsid w:val="00E174B1"/>
    <w:rPr>
      <w:rFonts w:ascii="Tahoma" w:hAnsi="Tahoma" w:cs="Tahoma"/>
      <w:sz w:val="16"/>
      <w:szCs w:val="16"/>
    </w:rPr>
  </w:style>
  <w:style w:type="character" w:customStyle="1" w:styleId="BalloonTextChar">
    <w:name w:val="Balloon Text Char"/>
    <w:basedOn w:val="DefaultParagraphFont"/>
    <w:link w:val="BalloonText"/>
    <w:rsid w:val="00E174B1"/>
    <w:rPr>
      <w:rFonts w:ascii="Tahoma" w:hAnsi="Tahoma" w:cs="Tahoma"/>
      <w:sz w:val="16"/>
      <w:szCs w:val="16"/>
      <w:lang w:eastAsia="en-US"/>
    </w:rPr>
  </w:style>
  <w:style w:type="table" w:styleId="TableGrid">
    <w:name w:val="Table Grid"/>
    <w:basedOn w:val="TableNormal"/>
    <w:rsid w:val="00336A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336A07"/>
    <w:pPr>
      <w:spacing w:after="200"/>
    </w:pPr>
    <w:rPr>
      <w:b/>
      <w:bCs/>
      <w:color w:val="4F81BD" w:themeColor="accent1"/>
      <w:sz w:val="18"/>
      <w:szCs w:val="18"/>
    </w:rPr>
  </w:style>
  <w:style w:type="character" w:customStyle="1" w:styleId="ilfuvd">
    <w:name w:val="ilfuvd"/>
    <w:basedOn w:val="DefaultParagraphFont"/>
    <w:rsid w:val="00336A07"/>
  </w:style>
  <w:style w:type="paragraph" w:styleId="ListParagraph">
    <w:name w:val="List Paragraph"/>
    <w:basedOn w:val="Normal"/>
    <w:uiPriority w:val="34"/>
    <w:qFormat/>
    <w:rsid w:val="00EA2B2A"/>
    <w:pPr>
      <w:ind w:left="720"/>
      <w:contextualSpacing/>
    </w:pPr>
  </w:style>
  <w:style w:type="character" w:customStyle="1" w:styleId="Heading1Char">
    <w:name w:val="Heading 1 Char"/>
    <w:basedOn w:val="DefaultParagraphFont"/>
    <w:link w:val="Heading1"/>
    <w:rsid w:val="00FA7327"/>
    <w:rPr>
      <w:rFonts w:asciiTheme="majorHAnsi" w:eastAsiaTheme="majorEastAsia" w:hAnsiTheme="majorHAnsi" w:cstheme="majorBidi"/>
      <w:b/>
      <w:bCs/>
      <w:color w:val="365F91" w:themeColor="accent1" w:themeShade="BF"/>
      <w:sz w:val="28"/>
      <w:szCs w:val="28"/>
      <w:lang w:eastAsia="en-US"/>
    </w:rPr>
  </w:style>
  <w:style w:type="paragraph" w:styleId="TOCHeading">
    <w:name w:val="TOC Heading"/>
    <w:basedOn w:val="Heading1"/>
    <w:next w:val="Normal"/>
    <w:uiPriority w:val="39"/>
    <w:unhideWhenUsed/>
    <w:qFormat/>
    <w:rsid w:val="00FA7327"/>
    <w:pPr>
      <w:spacing w:line="276" w:lineRule="auto"/>
      <w:outlineLvl w:val="9"/>
    </w:pPr>
    <w:rPr>
      <w:lang w:val="en-US" w:eastAsia="ja-JP"/>
    </w:rPr>
  </w:style>
  <w:style w:type="paragraph" w:styleId="TOC2">
    <w:name w:val="toc 2"/>
    <w:basedOn w:val="Normal"/>
    <w:next w:val="Normal"/>
    <w:autoRedefine/>
    <w:uiPriority w:val="39"/>
    <w:unhideWhenUsed/>
    <w:qFormat/>
    <w:rsid w:val="00FA7327"/>
    <w:pPr>
      <w:spacing w:after="100" w:line="276" w:lineRule="auto"/>
      <w:ind w:left="220"/>
    </w:pPr>
    <w:rPr>
      <w:rFonts w:asciiTheme="minorHAnsi" w:eastAsiaTheme="minorEastAsia" w:hAnsiTheme="minorHAnsi" w:cstheme="minorBidi"/>
      <w:sz w:val="22"/>
      <w:szCs w:val="22"/>
      <w:lang w:val="en-US" w:eastAsia="ja-JP"/>
    </w:rPr>
  </w:style>
  <w:style w:type="paragraph" w:styleId="TOC1">
    <w:name w:val="toc 1"/>
    <w:basedOn w:val="Normal"/>
    <w:next w:val="Normal"/>
    <w:autoRedefine/>
    <w:uiPriority w:val="39"/>
    <w:unhideWhenUsed/>
    <w:qFormat/>
    <w:rsid w:val="00FA7327"/>
    <w:pPr>
      <w:spacing w:after="100" w:line="276" w:lineRule="auto"/>
    </w:pPr>
    <w:rPr>
      <w:rFonts w:asciiTheme="minorHAnsi" w:eastAsiaTheme="minorEastAsia" w:hAnsiTheme="minorHAnsi" w:cstheme="minorBidi"/>
      <w:sz w:val="22"/>
      <w:szCs w:val="22"/>
      <w:lang w:val="en-US" w:eastAsia="ja-JP"/>
    </w:rPr>
  </w:style>
  <w:style w:type="paragraph" w:styleId="TOC3">
    <w:name w:val="toc 3"/>
    <w:basedOn w:val="Normal"/>
    <w:next w:val="Normal"/>
    <w:autoRedefine/>
    <w:uiPriority w:val="39"/>
    <w:unhideWhenUsed/>
    <w:qFormat/>
    <w:rsid w:val="00FA7327"/>
    <w:pPr>
      <w:spacing w:after="100" w:line="276" w:lineRule="auto"/>
      <w:ind w:left="440"/>
    </w:pPr>
    <w:rPr>
      <w:rFonts w:asciiTheme="minorHAnsi" w:eastAsiaTheme="minorEastAsia" w:hAnsiTheme="minorHAnsi" w:cstheme="minorBidi"/>
      <w:sz w:val="22"/>
      <w:szCs w:val="22"/>
      <w:lang w:val="en-US" w:eastAsia="ja-JP"/>
    </w:rPr>
  </w:style>
  <w:style w:type="character" w:styleId="Hyperlink">
    <w:name w:val="Hyperlink"/>
    <w:basedOn w:val="DefaultParagraphFont"/>
    <w:uiPriority w:val="99"/>
    <w:unhideWhenUsed/>
    <w:rsid w:val="00FA7327"/>
    <w:rPr>
      <w:color w:val="0000FF" w:themeColor="hyperlink"/>
      <w:u w:val="single"/>
    </w:rPr>
  </w:style>
  <w:style w:type="character" w:styleId="CommentReference">
    <w:name w:val="annotation reference"/>
    <w:basedOn w:val="DefaultParagraphFont"/>
    <w:rsid w:val="00654BA7"/>
    <w:rPr>
      <w:sz w:val="16"/>
      <w:szCs w:val="16"/>
    </w:rPr>
  </w:style>
  <w:style w:type="paragraph" w:styleId="CommentText">
    <w:name w:val="annotation text"/>
    <w:basedOn w:val="Normal"/>
    <w:link w:val="CommentTextChar"/>
    <w:rsid w:val="00654BA7"/>
    <w:rPr>
      <w:sz w:val="20"/>
      <w:szCs w:val="20"/>
    </w:rPr>
  </w:style>
  <w:style w:type="character" w:customStyle="1" w:styleId="CommentTextChar">
    <w:name w:val="Comment Text Char"/>
    <w:basedOn w:val="DefaultParagraphFont"/>
    <w:link w:val="CommentText"/>
    <w:rsid w:val="00654BA7"/>
    <w:rPr>
      <w:rFonts w:ascii="Arial" w:hAnsi="Arial"/>
      <w:lang w:eastAsia="en-US"/>
    </w:rPr>
  </w:style>
  <w:style w:type="paragraph" w:styleId="CommentSubject">
    <w:name w:val="annotation subject"/>
    <w:basedOn w:val="CommentText"/>
    <w:next w:val="CommentText"/>
    <w:link w:val="CommentSubjectChar"/>
    <w:rsid w:val="00654BA7"/>
    <w:rPr>
      <w:b/>
      <w:bCs/>
    </w:rPr>
  </w:style>
  <w:style w:type="character" w:customStyle="1" w:styleId="CommentSubjectChar">
    <w:name w:val="Comment Subject Char"/>
    <w:basedOn w:val="CommentTextChar"/>
    <w:link w:val="CommentSubject"/>
    <w:rsid w:val="00654BA7"/>
    <w:rPr>
      <w:rFonts w:ascii="Arial" w:hAnsi="Arial"/>
      <w:b/>
      <w:bCs/>
      <w:lang w:eastAsia="en-US"/>
    </w:rPr>
  </w:style>
  <w:style w:type="character" w:customStyle="1" w:styleId="BodyTextChar">
    <w:name w:val="Body Text Char"/>
    <w:link w:val="BodyText"/>
    <w:rsid w:val="00932875"/>
    <w:rPr>
      <w:rFonts w:ascii="Arial" w:hAnsi="Arial"/>
      <w:b/>
      <w:sz w:val="24"/>
      <w:szCs w:val="24"/>
      <w:lang w:eastAsia="en-US"/>
    </w:rPr>
  </w:style>
  <w:style w:type="paragraph" w:styleId="NoSpacing">
    <w:name w:val="No Spacing"/>
    <w:uiPriority w:val="1"/>
    <w:qFormat/>
    <w:rsid w:val="005358D5"/>
    <w:rPr>
      <w:rFonts w:ascii="Arial" w:hAnsi="Arial"/>
      <w:sz w:val="24"/>
      <w:szCs w:val="24"/>
      <w:lang w:eastAsia="en-US"/>
    </w:rPr>
  </w:style>
  <w:style w:type="paragraph" w:styleId="BodyText2">
    <w:name w:val="Body Text 2"/>
    <w:basedOn w:val="Normal"/>
    <w:link w:val="BodyText2Char"/>
    <w:rsid w:val="00B95AFE"/>
    <w:pPr>
      <w:spacing w:after="120" w:line="480" w:lineRule="auto"/>
    </w:pPr>
  </w:style>
  <w:style w:type="character" w:customStyle="1" w:styleId="BodyText2Char">
    <w:name w:val="Body Text 2 Char"/>
    <w:basedOn w:val="DefaultParagraphFont"/>
    <w:link w:val="BodyText2"/>
    <w:rsid w:val="00B95AFE"/>
    <w:rPr>
      <w:rFonts w:ascii="Arial" w:hAnsi="Arial"/>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szCs w:val="24"/>
      <w:lang w:eastAsia="en-US"/>
    </w:rPr>
  </w:style>
  <w:style w:type="paragraph" w:styleId="Heading1">
    <w:name w:val="heading 1"/>
    <w:basedOn w:val="Normal"/>
    <w:next w:val="Normal"/>
    <w:link w:val="Heading1Char"/>
    <w:qFormat/>
    <w:rsid w:val="00FA732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jc w:val="center"/>
    </w:pPr>
    <w:rPr>
      <w:rFonts w:cs="Arial"/>
      <w:b/>
      <w:bCs/>
      <w:noProof/>
      <w:lang w:val="en-US"/>
    </w:rPr>
  </w:style>
  <w:style w:type="paragraph" w:styleId="Footer">
    <w:name w:val="footer"/>
    <w:basedOn w:val="Normal"/>
    <w:pPr>
      <w:tabs>
        <w:tab w:val="center" w:pos="4153"/>
        <w:tab w:val="right" w:pos="8306"/>
      </w:tabs>
    </w:pPr>
  </w:style>
  <w:style w:type="character" w:styleId="PageNumber">
    <w:name w:val="page number"/>
    <w:rPr>
      <w:rFonts w:ascii="Arial" w:hAnsi="Arial" w:cs="Arial"/>
      <w:sz w:val="18"/>
    </w:rPr>
  </w:style>
  <w:style w:type="paragraph" w:styleId="BodyText">
    <w:name w:val="Body Text"/>
    <w:basedOn w:val="Normal"/>
    <w:link w:val="BodyTextChar"/>
    <w:pPr>
      <w:spacing w:after="120"/>
    </w:pPr>
    <w:rPr>
      <w:b/>
    </w:rPr>
  </w:style>
  <w:style w:type="paragraph" w:styleId="BalloonText">
    <w:name w:val="Balloon Text"/>
    <w:basedOn w:val="Normal"/>
    <w:link w:val="BalloonTextChar"/>
    <w:rsid w:val="00E174B1"/>
    <w:rPr>
      <w:rFonts w:ascii="Tahoma" w:hAnsi="Tahoma" w:cs="Tahoma"/>
      <w:sz w:val="16"/>
      <w:szCs w:val="16"/>
    </w:rPr>
  </w:style>
  <w:style w:type="character" w:customStyle="1" w:styleId="BalloonTextChar">
    <w:name w:val="Balloon Text Char"/>
    <w:basedOn w:val="DefaultParagraphFont"/>
    <w:link w:val="BalloonText"/>
    <w:rsid w:val="00E174B1"/>
    <w:rPr>
      <w:rFonts w:ascii="Tahoma" w:hAnsi="Tahoma" w:cs="Tahoma"/>
      <w:sz w:val="16"/>
      <w:szCs w:val="16"/>
      <w:lang w:eastAsia="en-US"/>
    </w:rPr>
  </w:style>
  <w:style w:type="table" w:styleId="TableGrid">
    <w:name w:val="Table Grid"/>
    <w:basedOn w:val="TableNormal"/>
    <w:rsid w:val="00336A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336A07"/>
    <w:pPr>
      <w:spacing w:after="200"/>
    </w:pPr>
    <w:rPr>
      <w:b/>
      <w:bCs/>
      <w:color w:val="4F81BD" w:themeColor="accent1"/>
      <w:sz w:val="18"/>
      <w:szCs w:val="18"/>
    </w:rPr>
  </w:style>
  <w:style w:type="character" w:customStyle="1" w:styleId="ilfuvd">
    <w:name w:val="ilfuvd"/>
    <w:basedOn w:val="DefaultParagraphFont"/>
    <w:rsid w:val="00336A07"/>
  </w:style>
  <w:style w:type="paragraph" w:styleId="ListParagraph">
    <w:name w:val="List Paragraph"/>
    <w:basedOn w:val="Normal"/>
    <w:uiPriority w:val="34"/>
    <w:qFormat/>
    <w:rsid w:val="00EA2B2A"/>
    <w:pPr>
      <w:ind w:left="720"/>
      <w:contextualSpacing/>
    </w:pPr>
  </w:style>
  <w:style w:type="character" w:customStyle="1" w:styleId="Heading1Char">
    <w:name w:val="Heading 1 Char"/>
    <w:basedOn w:val="DefaultParagraphFont"/>
    <w:link w:val="Heading1"/>
    <w:rsid w:val="00FA7327"/>
    <w:rPr>
      <w:rFonts w:asciiTheme="majorHAnsi" w:eastAsiaTheme="majorEastAsia" w:hAnsiTheme="majorHAnsi" w:cstheme="majorBidi"/>
      <w:b/>
      <w:bCs/>
      <w:color w:val="365F91" w:themeColor="accent1" w:themeShade="BF"/>
      <w:sz w:val="28"/>
      <w:szCs w:val="28"/>
      <w:lang w:eastAsia="en-US"/>
    </w:rPr>
  </w:style>
  <w:style w:type="paragraph" w:styleId="TOCHeading">
    <w:name w:val="TOC Heading"/>
    <w:basedOn w:val="Heading1"/>
    <w:next w:val="Normal"/>
    <w:uiPriority w:val="39"/>
    <w:unhideWhenUsed/>
    <w:qFormat/>
    <w:rsid w:val="00FA7327"/>
    <w:pPr>
      <w:spacing w:line="276" w:lineRule="auto"/>
      <w:outlineLvl w:val="9"/>
    </w:pPr>
    <w:rPr>
      <w:lang w:val="en-US" w:eastAsia="ja-JP"/>
    </w:rPr>
  </w:style>
  <w:style w:type="paragraph" w:styleId="TOC2">
    <w:name w:val="toc 2"/>
    <w:basedOn w:val="Normal"/>
    <w:next w:val="Normal"/>
    <w:autoRedefine/>
    <w:uiPriority w:val="39"/>
    <w:unhideWhenUsed/>
    <w:qFormat/>
    <w:rsid w:val="00FA7327"/>
    <w:pPr>
      <w:spacing w:after="100" w:line="276" w:lineRule="auto"/>
      <w:ind w:left="220"/>
    </w:pPr>
    <w:rPr>
      <w:rFonts w:asciiTheme="minorHAnsi" w:eastAsiaTheme="minorEastAsia" w:hAnsiTheme="minorHAnsi" w:cstheme="minorBidi"/>
      <w:sz w:val="22"/>
      <w:szCs w:val="22"/>
      <w:lang w:val="en-US" w:eastAsia="ja-JP"/>
    </w:rPr>
  </w:style>
  <w:style w:type="paragraph" w:styleId="TOC1">
    <w:name w:val="toc 1"/>
    <w:basedOn w:val="Normal"/>
    <w:next w:val="Normal"/>
    <w:autoRedefine/>
    <w:uiPriority w:val="39"/>
    <w:unhideWhenUsed/>
    <w:qFormat/>
    <w:rsid w:val="00FA7327"/>
    <w:pPr>
      <w:spacing w:after="100" w:line="276" w:lineRule="auto"/>
    </w:pPr>
    <w:rPr>
      <w:rFonts w:asciiTheme="minorHAnsi" w:eastAsiaTheme="minorEastAsia" w:hAnsiTheme="minorHAnsi" w:cstheme="minorBidi"/>
      <w:sz w:val="22"/>
      <w:szCs w:val="22"/>
      <w:lang w:val="en-US" w:eastAsia="ja-JP"/>
    </w:rPr>
  </w:style>
  <w:style w:type="paragraph" w:styleId="TOC3">
    <w:name w:val="toc 3"/>
    <w:basedOn w:val="Normal"/>
    <w:next w:val="Normal"/>
    <w:autoRedefine/>
    <w:uiPriority w:val="39"/>
    <w:unhideWhenUsed/>
    <w:qFormat/>
    <w:rsid w:val="00FA7327"/>
    <w:pPr>
      <w:spacing w:after="100" w:line="276" w:lineRule="auto"/>
      <w:ind w:left="440"/>
    </w:pPr>
    <w:rPr>
      <w:rFonts w:asciiTheme="minorHAnsi" w:eastAsiaTheme="minorEastAsia" w:hAnsiTheme="minorHAnsi" w:cstheme="minorBidi"/>
      <w:sz w:val="22"/>
      <w:szCs w:val="22"/>
      <w:lang w:val="en-US" w:eastAsia="ja-JP"/>
    </w:rPr>
  </w:style>
  <w:style w:type="character" w:styleId="Hyperlink">
    <w:name w:val="Hyperlink"/>
    <w:basedOn w:val="DefaultParagraphFont"/>
    <w:uiPriority w:val="99"/>
    <w:unhideWhenUsed/>
    <w:rsid w:val="00FA7327"/>
    <w:rPr>
      <w:color w:val="0000FF" w:themeColor="hyperlink"/>
      <w:u w:val="single"/>
    </w:rPr>
  </w:style>
  <w:style w:type="character" w:styleId="CommentReference">
    <w:name w:val="annotation reference"/>
    <w:basedOn w:val="DefaultParagraphFont"/>
    <w:rsid w:val="00654BA7"/>
    <w:rPr>
      <w:sz w:val="16"/>
      <w:szCs w:val="16"/>
    </w:rPr>
  </w:style>
  <w:style w:type="paragraph" w:styleId="CommentText">
    <w:name w:val="annotation text"/>
    <w:basedOn w:val="Normal"/>
    <w:link w:val="CommentTextChar"/>
    <w:rsid w:val="00654BA7"/>
    <w:rPr>
      <w:sz w:val="20"/>
      <w:szCs w:val="20"/>
    </w:rPr>
  </w:style>
  <w:style w:type="character" w:customStyle="1" w:styleId="CommentTextChar">
    <w:name w:val="Comment Text Char"/>
    <w:basedOn w:val="DefaultParagraphFont"/>
    <w:link w:val="CommentText"/>
    <w:rsid w:val="00654BA7"/>
    <w:rPr>
      <w:rFonts w:ascii="Arial" w:hAnsi="Arial"/>
      <w:lang w:eastAsia="en-US"/>
    </w:rPr>
  </w:style>
  <w:style w:type="paragraph" w:styleId="CommentSubject">
    <w:name w:val="annotation subject"/>
    <w:basedOn w:val="CommentText"/>
    <w:next w:val="CommentText"/>
    <w:link w:val="CommentSubjectChar"/>
    <w:rsid w:val="00654BA7"/>
    <w:rPr>
      <w:b/>
      <w:bCs/>
    </w:rPr>
  </w:style>
  <w:style w:type="character" w:customStyle="1" w:styleId="CommentSubjectChar">
    <w:name w:val="Comment Subject Char"/>
    <w:basedOn w:val="CommentTextChar"/>
    <w:link w:val="CommentSubject"/>
    <w:rsid w:val="00654BA7"/>
    <w:rPr>
      <w:rFonts w:ascii="Arial" w:hAnsi="Arial"/>
      <w:b/>
      <w:bCs/>
      <w:lang w:eastAsia="en-US"/>
    </w:rPr>
  </w:style>
  <w:style w:type="character" w:customStyle="1" w:styleId="BodyTextChar">
    <w:name w:val="Body Text Char"/>
    <w:link w:val="BodyText"/>
    <w:rsid w:val="00932875"/>
    <w:rPr>
      <w:rFonts w:ascii="Arial" w:hAnsi="Arial"/>
      <w:b/>
      <w:sz w:val="24"/>
      <w:szCs w:val="24"/>
      <w:lang w:eastAsia="en-US"/>
    </w:rPr>
  </w:style>
  <w:style w:type="paragraph" w:styleId="NoSpacing">
    <w:name w:val="No Spacing"/>
    <w:uiPriority w:val="1"/>
    <w:qFormat/>
    <w:rsid w:val="005358D5"/>
    <w:rPr>
      <w:rFonts w:ascii="Arial" w:hAnsi="Arial"/>
      <w:sz w:val="24"/>
      <w:szCs w:val="24"/>
      <w:lang w:eastAsia="en-US"/>
    </w:rPr>
  </w:style>
  <w:style w:type="paragraph" w:styleId="BodyText2">
    <w:name w:val="Body Text 2"/>
    <w:basedOn w:val="Normal"/>
    <w:link w:val="BodyText2Char"/>
    <w:rsid w:val="00B95AFE"/>
    <w:pPr>
      <w:spacing w:after="120" w:line="480" w:lineRule="auto"/>
    </w:pPr>
  </w:style>
  <w:style w:type="character" w:customStyle="1" w:styleId="BodyText2Char">
    <w:name w:val="Body Text 2 Char"/>
    <w:basedOn w:val="DefaultParagraphFont"/>
    <w:link w:val="BodyText2"/>
    <w:rsid w:val="00B95AFE"/>
    <w:rPr>
      <w:rFonts w:ascii="Arial"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0112">
      <w:bodyDiv w:val="1"/>
      <w:marLeft w:val="0"/>
      <w:marRight w:val="0"/>
      <w:marTop w:val="0"/>
      <w:marBottom w:val="0"/>
      <w:divBdr>
        <w:top w:val="none" w:sz="0" w:space="0" w:color="auto"/>
        <w:left w:val="none" w:sz="0" w:space="0" w:color="auto"/>
        <w:bottom w:val="none" w:sz="0" w:space="0" w:color="auto"/>
        <w:right w:val="none" w:sz="0" w:space="0" w:color="auto"/>
      </w:divBdr>
    </w:div>
    <w:div w:id="47462955">
      <w:bodyDiv w:val="1"/>
      <w:marLeft w:val="0"/>
      <w:marRight w:val="0"/>
      <w:marTop w:val="0"/>
      <w:marBottom w:val="0"/>
      <w:divBdr>
        <w:top w:val="none" w:sz="0" w:space="0" w:color="auto"/>
        <w:left w:val="none" w:sz="0" w:space="0" w:color="auto"/>
        <w:bottom w:val="none" w:sz="0" w:space="0" w:color="auto"/>
        <w:right w:val="none" w:sz="0" w:space="0" w:color="auto"/>
      </w:divBdr>
    </w:div>
    <w:div w:id="111556003">
      <w:bodyDiv w:val="1"/>
      <w:marLeft w:val="0"/>
      <w:marRight w:val="0"/>
      <w:marTop w:val="0"/>
      <w:marBottom w:val="0"/>
      <w:divBdr>
        <w:top w:val="none" w:sz="0" w:space="0" w:color="auto"/>
        <w:left w:val="none" w:sz="0" w:space="0" w:color="auto"/>
        <w:bottom w:val="none" w:sz="0" w:space="0" w:color="auto"/>
        <w:right w:val="none" w:sz="0" w:space="0" w:color="auto"/>
      </w:divBdr>
    </w:div>
    <w:div w:id="303044858">
      <w:bodyDiv w:val="1"/>
      <w:marLeft w:val="0"/>
      <w:marRight w:val="0"/>
      <w:marTop w:val="0"/>
      <w:marBottom w:val="0"/>
      <w:divBdr>
        <w:top w:val="none" w:sz="0" w:space="0" w:color="auto"/>
        <w:left w:val="none" w:sz="0" w:space="0" w:color="auto"/>
        <w:bottom w:val="none" w:sz="0" w:space="0" w:color="auto"/>
        <w:right w:val="none" w:sz="0" w:space="0" w:color="auto"/>
      </w:divBdr>
    </w:div>
    <w:div w:id="303396296">
      <w:bodyDiv w:val="1"/>
      <w:marLeft w:val="0"/>
      <w:marRight w:val="0"/>
      <w:marTop w:val="0"/>
      <w:marBottom w:val="0"/>
      <w:divBdr>
        <w:top w:val="none" w:sz="0" w:space="0" w:color="auto"/>
        <w:left w:val="none" w:sz="0" w:space="0" w:color="auto"/>
        <w:bottom w:val="none" w:sz="0" w:space="0" w:color="auto"/>
        <w:right w:val="none" w:sz="0" w:space="0" w:color="auto"/>
      </w:divBdr>
    </w:div>
    <w:div w:id="324473316">
      <w:bodyDiv w:val="1"/>
      <w:marLeft w:val="0"/>
      <w:marRight w:val="0"/>
      <w:marTop w:val="0"/>
      <w:marBottom w:val="0"/>
      <w:divBdr>
        <w:top w:val="none" w:sz="0" w:space="0" w:color="auto"/>
        <w:left w:val="none" w:sz="0" w:space="0" w:color="auto"/>
        <w:bottom w:val="none" w:sz="0" w:space="0" w:color="auto"/>
        <w:right w:val="none" w:sz="0" w:space="0" w:color="auto"/>
      </w:divBdr>
    </w:div>
    <w:div w:id="326518695">
      <w:bodyDiv w:val="1"/>
      <w:marLeft w:val="0"/>
      <w:marRight w:val="0"/>
      <w:marTop w:val="0"/>
      <w:marBottom w:val="0"/>
      <w:divBdr>
        <w:top w:val="none" w:sz="0" w:space="0" w:color="auto"/>
        <w:left w:val="none" w:sz="0" w:space="0" w:color="auto"/>
        <w:bottom w:val="none" w:sz="0" w:space="0" w:color="auto"/>
        <w:right w:val="none" w:sz="0" w:space="0" w:color="auto"/>
      </w:divBdr>
    </w:div>
    <w:div w:id="386032963">
      <w:bodyDiv w:val="1"/>
      <w:marLeft w:val="0"/>
      <w:marRight w:val="0"/>
      <w:marTop w:val="0"/>
      <w:marBottom w:val="0"/>
      <w:divBdr>
        <w:top w:val="none" w:sz="0" w:space="0" w:color="auto"/>
        <w:left w:val="none" w:sz="0" w:space="0" w:color="auto"/>
        <w:bottom w:val="none" w:sz="0" w:space="0" w:color="auto"/>
        <w:right w:val="none" w:sz="0" w:space="0" w:color="auto"/>
      </w:divBdr>
    </w:div>
    <w:div w:id="481197361">
      <w:bodyDiv w:val="1"/>
      <w:marLeft w:val="0"/>
      <w:marRight w:val="0"/>
      <w:marTop w:val="0"/>
      <w:marBottom w:val="0"/>
      <w:divBdr>
        <w:top w:val="none" w:sz="0" w:space="0" w:color="auto"/>
        <w:left w:val="none" w:sz="0" w:space="0" w:color="auto"/>
        <w:bottom w:val="none" w:sz="0" w:space="0" w:color="auto"/>
        <w:right w:val="none" w:sz="0" w:space="0" w:color="auto"/>
      </w:divBdr>
    </w:div>
    <w:div w:id="686172974">
      <w:bodyDiv w:val="1"/>
      <w:marLeft w:val="0"/>
      <w:marRight w:val="0"/>
      <w:marTop w:val="0"/>
      <w:marBottom w:val="0"/>
      <w:divBdr>
        <w:top w:val="none" w:sz="0" w:space="0" w:color="auto"/>
        <w:left w:val="none" w:sz="0" w:space="0" w:color="auto"/>
        <w:bottom w:val="none" w:sz="0" w:space="0" w:color="auto"/>
        <w:right w:val="none" w:sz="0" w:space="0" w:color="auto"/>
      </w:divBdr>
    </w:div>
    <w:div w:id="692194430">
      <w:bodyDiv w:val="1"/>
      <w:marLeft w:val="0"/>
      <w:marRight w:val="0"/>
      <w:marTop w:val="0"/>
      <w:marBottom w:val="0"/>
      <w:divBdr>
        <w:top w:val="none" w:sz="0" w:space="0" w:color="auto"/>
        <w:left w:val="none" w:sz="0" w:space="0" w:color="auto"/>
        <w:bottom w:val="none" w:sz="0" w:space="0" w:color="auto"/>
        <w:right w:val="none" w:sz="0" w:space="0" w:color="auto"/>
      </w:divBdr>
    </w:div>
    <w:div w:id="719207932">
      <w:bodyDiv w:val="1"/>
      <w:marLeft w:val="0"/>
      <w:marRight w:val="0"/>
      <w:marTop w:val="0"/>
      <w:marBottom w:val="0"/>
      <w:divBdr>
        <w:top w:val="none" w:sz="0" w:space="0" w:color="auto"/>
        <w:left w:val="none" w:sz="0" w:space="0" w:color="auto"/>
        <w:bottom w:val="none" w:sz="0" w:space="0" w:color="auto"/>
        <w:right w:val="none" w:sz="0" w:space="0" w:color="auto"/>
      </w:divBdr>
    </w:div>
    <w:div w:id="732388963">
      <w:bodyDiv w:val="1"/>
      <w:marLeft w:val="0"/>
      <w:marRight w:val="0"/>
      <w:marTop w:val="0"/>
      <w:marBottom w:val="0"/>
      <w:divBdr>
        <w:top w:val="none" w:sz="0" w:space="0" w:color="auto"/>
        <w:left w:val="none" w:sz="0" w:space="0" w:color="auto"/>
        <w:bottom w:val="none" w:sz="0" w:space="0" w:color="auto"/>
        <w:right w:val="none" w:sz="0" w:space="0" w:color="auto"/>
      </w:divBdr>
    </w:div>
    <w:div w:id="783768635">
      <w:bodyDiv w:val="1"/>
      <w:marLeft w:val="0"/>
      <w:marRight w:val="0"/>
      <w:marTop w:val="0"/>
      <w:marBottom w:val="0"/>
      <w:divBdr>
        <w:top w:val="none" w:sz="0" w:space="0" w:color="auto"/>
        <w:left w:val="none" w:sz="0" w:space="0" w:color="auto"/>
        <w:bottom w:val="none" w:sz="0" w:space="0" w:color="auto"/>
        <w:right w:val="none" w:sz="0" w:space="0" w:color="auto"/>
      </w:divBdr>
    </w:div>
    <w:div w:id="855966650">
      <w:bodyDiv w:val="1"/>
      <w:marLeft w:val="0"/>
      <w:marRight w:val="0"/>
      <w:marTop w:val="0"/>
      <w:marBottom w:val="0"/>
      <w:divBdr>
        <w:top w:val="none" w:sz="0" w:space="0" w:color="auto"/>
        <w:left w:val="none" w:sz="0" w:space="0" w:color="auto"/>
        <w:bottom w:val="none" w:sz="0" w:space="0" w:color="auto"/>
        <w:right w:val="none" w:sz="0" w:space="0" w:color="auto"/>
      </w:divBdr>
    </w:div>
    <w:div w:id="1181429664">
      <w:bodyDiv w:val="1"/>
      <w:marLeft w:val="0"/>
      <w:marRight w:val="0"/>
      <w:marTop w:val="0"/>
      <w:marBottom w:val="0"/>
      <w:divBdr>
        <w:top w:val="none" w:sz="0" w:space="0" w:color="auto"/>
        <w:left w:val="none" w:sz="0" w:space="0" w:color="auto"/>
        <w:bottom w:val="none" w:sz="0" w:space="0" w:color="auto"/>
        <w:right w:val="none" w:sz="0" w:space="0" w:color="auto"/>
      </w:divBdr>
    </w:div>
    <w:div w:id="1232346824">
      <w:bodyDiv w:val="1"/>
      <w:marLeft w:val="0"/>
      <w:marRight w:val="0"/>
      <w:marTop w:val="0"/>
      <w:marBottom w:val="0"/>
      <w:divBdr>
        <w:top w:val="none" w:sz="0" w:space="0" w:color="auto"/>
        <w:left w:val="none" w:sz="0" w:space="0" w:color="auto"/>
        <w:bottom w:val="none" w:sz="0" w:space="0" w:color="auto"/>
        <w:right w:val="none" w:sz="0" w:space="0" w:color="auto"/>
      </w:divBdr>
    </w:div>
    <w:div w:id="1272083071">
      <w:bodyDiv w:val="1"/>
      <w:marLeft w:val="0"/>
      <w:marRight w:val="0"/>
      <w:marTop w:val="0"/>
      <w:marBottom w:val="0"/>
      <w:divBdr>
        <w:top w:val="none" w:sz="0" w:space="0" w:color="auto"/>
        <w:left w:val="none" w:sz="0" w:space="0" w:color="auto"/>
        <w:bottom w:val="none" w:sz="0" w:space="0" w:color="auto"/>
        <w:right w:val="none" w:sz="0" w:space="0" w:color="auto"/>
      </w:divBdr>
    </w:div>
    <w:div w:id="1299412616">
      <w:bodyDiv w:val="1"/>
      <w:marLeft w:val="0"/>
      <w:marRight w:val="0"/>
      <w:marTop w:val="0"/>
      <w:marBottom w:val="0"/>
      <w:divBdr>
        <w:top w:val="none" w:sz="0" w:space="0" w:color="auto"/>
        <w:left w:val="none" w:sz="0" w:space="0" w:color="auto"/>
        <w:bottom w:val="none" w:sz="0" w:space="0" w:color="auto"/>
        <w:right w:val="none" w:sz="0" w:space="0" w:color="auto"/>
      </w:divBdr>
    </w:div>
    <w:div w:id="1692411838">
      <w:bodyDiv w:val="1"/>
      <w:marLeft w:val="0"/>
      <w:marRight w:val="0"/>
      <w:marTop w:val="0"/>
      <w:marBottom w:val="0"/>
      <w:divBdr>
        <w:top w:val="none" w:sz="0" w:space="0" w:color="auto"/>
        <w:left w:val="none" w:sz="0" w:space="0" w:color="auto"/>
        <w:bottom w:val="none" w:sz="0" w:space="0" w:color="auto"/>
        <w:right w:val="none" w:sz="0" w:space="0" w:color="auto"/>
      </w:divBdr>
    </w:div>
    <w:div w:id="1702393099">
      <w:bodyDiv w:val="1"/>
      <w:marLeft w:val="0"/>
      <w:marRight w:val="0"/>
      <w:marTop w:val="0"/>
      <w:marBottom w:val="0"/>
      <w:divBdr>
        <w:top w:val="none" w:sz="0" w:space="0" w:color="auto"/>
        <w:left w:val="none" w:sz="0" w:space="0" w:color="auto"/>
        <w:bottom w:val="none" w:sz="0" w:space="0" w:color="auto"/>
        <w:right w:val="none" w:sz="0" w:space="0" w:color="auto"/>
      </w:divBdr>
    </w:div>
    <w:div w:id="1722635205">
      <w:bodyDiv w:val="1"/>
      <w:marLeft w:val="0"/>
      <w:marRight w:val="0"/>
      <w:marTop w:val="0"/>
      <w:marBottom w:val="0"/>
      <w:divBdr>
        <w:top w:val="none" w:sz="0" w:space="0" w:color="auto"/>
        <w:left w:val="none" w:sz="0" w:space="0" w:color="auto"/>
        <w:bottom w:val="none" w:sz="0" w:space="0" w:color="auto"/>
        <w:right w:val="none" w:sz="0" w:space="0" w:color="auto"/>
      </w:divBdr>
    </w:div>
    <w:div w:id="1773234018">
      <w:bodyDiv w:val="1"/>
      <w:marLeft w:val="0"/>
      <w:marRight w:val="0"/>
      <w:marTop w:val="0"/>
      <w:marBottom w:val="0"/>
      <w:divBdr>
        <w:top w:val="none" w:sz="0" w:space="0" w:color="auto"/>
        <w:left w:val="none" w:sz="0" w:space="0" w:color="auto"/>
        <w:bottom w:val="none" w:sz="0" w:space="0" w:color="auto"/>
        <w:right w:val="none" w:sz="0" w:space="0" w:color="auto"/>
      </w:divBdr>
    </w:div>
    <w:div w:id="1852865643">
      <w:bodyDiv w:val="1"/>
      <w:marLeft w:val="0"/>
      <w:marRight w:val="0"/>
      <w:marTop w:val="0"/>
      <w:marBottom w:val="0"/>
      <w:divBdr>
        <w:top w:val="none" w:sz="0" w:space="0" w:color="auto"/>
        <w:left w:val="none" w:sz="0" w:space="0" w:color="auto"/>
        <w:bottom w:val="none" w:sz="0" w:space="0" w:color="auto"/>
        <w:right w:val="none" w:sz="0" w:space="0" w:color="auto"/>
      </w:divBdr>
    </w:div>
    <w:div w:id="1993945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www.unece.org/trans/main/wp29/wp29regs61-80.html" TargetMode="External"/><Relationship Id="rId26" Type="http://schemas.openxmlformats.org/officeDocument/2006/relationships/image" Target="media/image16.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28.jpeg"/><Relationship Id="rId47" Type="http://schemas.openxmlformats.org/officeDocument/2006/relationships/image" Target="media/image33.emf"/><Relationship Id="rId50" Type="http://schemas.openxmlformats.org/officeDocument/2006/relationships/image" Target="media/image36.emf"/><Relationship Id="rId7" Type="http://schemas.openxmlformats.org/officeDocument/2006/relationships/footnotes" Target="footnotes.xml"/><Relationship Id="rId12" Type="http://schemas.openxmlformats.org/officeDocument/2006/relationships/image" Target="media/image30.emf"/><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eader" Target="header2.xml"/><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footer" Target="footer1.xml"/><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1.xml"/><Relationship Id="rId49" Type="http://schemas.openxmlformats.org/officeDocument/2006/relationships/image" Target="media/image35.emf"/><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0.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29.png"/><Relationship Id="rId48" Type="http://schemas.openxmlformats.org/officeDocument/2006/relationships/image" Target="media/image34.emf"/><Relationship Id="rId8" Type="http://schemas.openxmlformats.org/officeDocument/2006/relationships/endnotes" Target="endnotes.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F:\HAMacro\Standard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5A3BAB-9082-44CA-8289-B4E564D4E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StandardDoc.dotx</Template>
  <TotalTime>0</TotalTime>
  <Pages>57</Pages>
  <Words>8769</Words>
  <Characters>49984</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Highways England Traffic Officer Vehicles</vt:lpstr>
    </vt:vector>
  </TitlesOfParts>
  <Company>Highways Agency</Company>
  <LinksUpToDate>false</LinksUpToDate>
  <CharactersWithSpaces>58636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Highways England Traffic Officer Vehicles</dc:title>
  <dc:creator>Rob Amor</dc:creator>
  <cp:lastModifiedBy>Waka, Darrel</cp:lastModifiedBy>
  <cp:revision>2</cp:revision>
  <cp:lastPrinted>2018-08-21T09:00:00Z</cp:lastPrinted>
  <dcterms:created xsi:type="dcterms:W3CDTF">2018-10-11T08:47:00Z</dcterms:created>
  <dcterms:modified xsi:type="dcterms:W3CDTF">2018-10-11T08:47:00Z</dcterms:modified>
</cp:coreProperties>
</file>