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0DEC0" w14:textId="758E203A" w:rsidR="0081303A" w:rsidRDefault="0081303A" w:rsidP="00F056A8">
      <w:pPr>
        <w:jc w:val="center"/>
        <w:rPr>
          <w:b/>
          <w:sz w:val="32"/>
          <w:szCs w:val="32"/>
        </w:rPr>
      </w:pPr>
      <w:bookmarkStart w:id="0" w:name="_GoBack"/>
      <w:bookmarkEnd w:id="0"/>
      <w:r>
        <w:rPr>
          <w:b/>
          <w:sz w:val="32"/>
          <w:szCs w:val="32"/>
        </w:rPr>
        <w:t xml:space="preserve">Newborn Screening for </w:t>
      </w:r>
      <w:r w:rsidR="00246401" w:rsidRPr="0018427E">
        <w:rPr>
          <w:b/>
          <w:sz w:val="32"/>
          <w:szCs w:val="32"/>
        </w:rPr>
        <w:t xml:space="preserve">Cystic </w:t>
      </w:r>
      <w:r w:rsidR="006A2935">
        <w:rPr>
          <w:b/>
          <w:sz w:val="32"/>
          <w:szCs w:val="32"/>
        </w:rPr>
        <w:t>F</w:t>
      </w:r>
      <w:r w:rsidR="00246401" w:rsidRPr="0018427E">
        <w:rPr>
          <w:b/>
          <w:sz w:val="32"/>
          <w:szCs w:val="32"/>
        </w:rPr>
        <w:t xml:space="preserve">ibrosis </w:t>
      </w:r>
      <w:r>
        <w:rPr>
          <w:b/>
          <w:sz w:val="32"/>
          <w:szCs w:val="32"/>
        </w:rPr>
        <w:t xml:space="preserve">incorporating </w:t>
      </w:r>
      <w:r w:rsidR="0053263D">
        <w:rPr>
          <w:b/>
          <w:sz w:val="32"/>
          <w:szCs w:val="32"/>
        </w:rPr>
        <w:t xml:space="preserve">wider </w:t>
      </w:r>
      <w:r>
        <w:rPr>
          <w:b/>
          <w:sz w:val="32"/>
          <w:szCs w:val="32"/>
        </w:rPr>
        <w:t xml:space="preserve">genomic sequencing </w:t>
      </w:r>
    </w:p>
    <w:p w14:paraId="0DD1893C" w14:textId="3D8FE0D1" w:rsidR="00B3173F" w:rsidRPr="0018427E" w:rsidRDefault="00874C02" w:rsidP="00F056A8">
      <w:pPr>
        <w:jc w:val="center"/>
        <w:rPr>
          <w:b/>
          <w:sz w:val="32"/>
          <w:szCs w:val="32"/>
        </w:rPr>
      </w:pPr>
      <w:r>
        <w:rPr>
          <w:b/>
          <w:sz w:val="32"/>
          <w:szCs w:val="32"/>
        </w:rPr>
        <w:t>Seeking S</w:t>
      </w:r>
      <w:r w:rsidR="00246401" w:rsidRPr="0018427E">
        <w:rPr>
          <w:b/>
          <w:sz w:val="32"/>
          <w:szCs w:val="32"/>
        </w:rPr>
        <w:t xml:space="preserve">takeholder </w:t>
      </w:r>
      <w:r>
        <w:rPr>
          <w:b/>
          <w:sz w:val="32"/>
          <w:szCs w:val="32"/>
        </w:rPr>
        <w:t>V</w:t>
      </w:r>
      <w:r w:rsidR="0081303A">
        <w:rPr>
          <w:b/>
          <w:sz w:val="32"/>
          <w:szCs w:val="32"/>
        </w:rPr>
        <w:t>iews</w:t>
      </w:r>
      <w:r w:rsidR="00083BE5">
        <w:rPr>
          <w:b/>
          <w:sz w:val="32"/>
          <w:szCs w:val="32"/>
        </w:rPr>
        <w:t xml:space="preserve"> – a Day for Potential Suppliers</w:t>
      </w:r>
    </w:p>
    <w:p w14:paraId="32B2C75D" w14:textId="55DF6AF3" w:rsidR="001A615D" w:rsidRDefault="001A615D">
      <w:pPr>
        <w:rPr>
          <w:b/>
          <w:sz w:val="28"/>
          <w:szCs w:val="28"/>
        </w:rPr>
      </w:pPr>
      <w:r>
        <w:rPr>
          <w:b/>
          <w:sz w:val="28"/>
          <w:szCs w:val="28"/>
        </w:rPr>
        <w:t>Introduction</w:t>
      </w:r>
    </w:p>
    <w:p w14:paraId="0BD46FEC" w14:textId="086DBE31" w:rsidR="00611E8F" w:rsidRPr="00611E8F" w:rsidRDefault="001A615D" w:rsidP="00611E8F">
      <w:pPr>
        <w:jc w:val="both"/>
        <w:rPr>
          <w:rFonts w:ascii="Calibri" w:hAnsi="Calibri" w:cs="Calibri"/>
          <w:color w:val="201F1E"/>
          <w:sz w:val="24"/>
          <w:szCs w:val="24"/>
          <w:shd w:val="clear" w:color="auto" w:fill="FFFFFF"/>
        </w:rPr>
      </w:pPr>
      <w:r w:rsidRPr="001A615D">
        <w:rPr>
          <w:sz w:val="24"/>
          <w:szCs w:val="24"/>
        </w:rPr>
        <w:t xml:space="preserve">Thank you for responding to the invitation to a ‘supplier day’ to consider </w:t>
      </w:r>
      <w:r>
        <w:rPr>
          <w:sz w:val="24"/>
          <w:szCs w:val="24"/>
        </w:rPr>
        <w:t xml:space="preserve">how we might best commission work </w:t>
      </w:r>
      <w:r w:rsidR="00611E8F">
        <w:rPr>
          <w:sz w:val="24"/>
          <w:szCs w:val="24"/>
        </w:rPr>
        <w:t xml:space="preserve">to explore the opinions of </w:t>
      </w:r>
      <w:r w:rsidR="00611E8F" w:rsidRPr="00611E8F">
        <w:rPr>
          <w:i/>
          <w:sz w:val="24"/>
          <w:szCs w:val="24"/>
        </w:rPr>
        <w:t>‘People with a personal experience of cystic fibrosis, CFSPID (cystic fibrosis, screen positive, inconclusive diagnosis) or carrier status’</w:t>
      </w:r>
      <w:r w:rsidR="00611E8F" w:rsidRPr="00611E8F">
        <w:rPr>
          <w:sz w:val="24"/>
          <w:szCs w:val="24"/>
        </w:rPr>
        <w:t xml:space="preserve"> and </w:t>
      </w:r>
      <w:r w:rsidR="00611E8F" w:rsidRPr="00611E8F">
        <w:rPr>
          <w:i/>
          <w:sz w:val="24"/>
          <w:szCs w:val="24"/>
        </w:rPr>
        <w:t>‘</w:t>
      </w:r>
      <w:r w:rsidR="00611E8F" w:rsidRPr="00611E8F">
        <w:rPr>
          <w:rFonts w:ascii="Calibri" w:hAnsi="Calibri" w:cs="Calibri"/>
          <w:i/>
          <w:color w:val="201F1E"/>
          <w:sz w:val="24"/>
          <w:szCs w:val="24"/>
          <w:shd w:val="clear" w:color="auto" w:fill="FFFFFF"/>
        </w:rPr>
        <w:t>Healthcare and other professionals involved in CF screening and follow-up care and support’</w:t>
      </w:r>
      <w:r w:rsidR="00611E8F">
        <w:rPr>
          <w:rFonts w:ascii="Calibri" w:hAnsi="Calibri" w:cs="Calibri"/>
          <w:color w:val="201F1E"/>
          <w:sz w:val="24"/>
          <w:szCs w:val="24"/>
          <w:shd w:val="clear" w:color="auto" w:fill="FFFFFF"/>
        </w:rPr>
        <w:t xml:space="preserve"> in relation to an extended use of genomic testing as part of whole population newborn screening for cystic fibrosis.</w:t>
      </w:r>
    </w:p>
    <w:p w14:paraId="2493661F" w14:textId="1598226F" w:rsidR="00611E8F" w:rsidRPr="00611E8F" w:rsidRDefault="00611E8F" w:rsidP="00611E8F">
      <w:pPr>
        <w:jc w:val="both"/>
        <w:rPr>
          <w:sz w:val="24"/>
          <w:szCs w:val="24"/>
        </w:rPr>
      </w:pPr>
      <w:r>
        <w:rPr>
          <w:sz w:val="24"/>
          <w:szCs w:val="24"/>
        </w:rPr>
        <w:t>A separate public consultation to determine the wider public views will also be undertaken as an extension to the current collaborative public dialogue being undertaken in relation to the use of whole genome sequencing in newborn screening.</w:t>
      </w:r>
    </w:p>
    <w:p w14:paraId="30B33F76" w14:textId="77777777" w:rsidR="00102B36" w:rsidRPr="00753F2F" w:rsidRDefault="00102B36">
      <w:pPr>
        <w:rPr>
          <w:b/>
          <w:sz w:val="28"/>
          <w:szCs w:val="28"/>
        </w:rPr>
      </w:pPr>
      <w:r w:rsidRPr="00753F2F">
        <w:rPr>
          <w:b/>
          <w:sz w:val="28"/>
          <w:szCs w:val="28"/>
        </w:rPr>
        <w:t>Background to the project</w:t>
      </w:r>
    </w:p>
    <w:p w14:paraId="37313CAC" w14:textId="225018B2"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Newborn screening for cystic fibrosis became part of the national screening programme in 2007.   The algorithm used depends upon using immunoreactive trypsin </w:t>
      </w:r>
      <w:r w:rsidR="001D5867">
        <w:rPr>
          <w:rFonts w:ascii="Calibri" w:eastAsia="Times New Roman" w:hAnsi="Calibri" w:cs="Calibri"/>
          <w:color w:val="000000"/>
          <w:sz w:val="24"/>
          <w:szCs w:val="24"/>
          <w:lang w:eastAsia="en-GB"/>
        </w:rPr>
        <w:t xml:space="preserve">(IRT) </w:t>
      </w:r>
      <w:r w:rsidRPr="00B5704B">
        <w:rPr>
          <w:rFonts w:ascii="Calibri" w:eastAsia="Times New Roman" w:hAnsi="Calibri" w:cs="Calibri"/>
          <w:color w:val="000000"/>
          <w:sz w:val="24"/>
          <w:szCs w:val="24"/>
          <w:lang w:eastAsia="en-GB"/>
        </w:rPr>
        <w:t>as a first line biochemical test.  Those babies with an IRT below the 99.5</w:t>
      </w:r>
      <w:r w:rsidRPr="00B5704B">
        <w:rPr>
          <w:rFonts w:ascii="Calibri" w:eastAsia="Times New Roman" w:hAnsi="Calibri" w:cs="Calibri"/>
          <w:color w:val="000000"/>
          <w:sz w:val="24"/>
          <w:szCs w:val="24"/>
          <w:vertAlign w:val="superscript"/>
          <w:lang w:eastAsia="en-GB"/>
        </w:rPr>
        <w:t>th</w:t>
      </w:r>
      <w:r w:rsidRPr="00B5704B">
        <w:rPr>
          <w:rFonts w:ascii="Calibri" w:eastAsia="Times New Roman" w:hAnsi="Calibri" w:cs="Calibri"/>
          <w:color w:val="000000"/>
          <w:sz w:val="24"/>
          <w:szCs w:val="24"/>
          <w:lang w:eastAsia="en-GB"/>
        </w:rPr>
        <w:t xml:space="preserve"> centile are reported as ‘CF not suspected’.    </w:t>
      </w:r>
      <w:r w:rsidR="001D5867">
        <w:rPr>
          <w:rFonts w:ascii="Calibri" w:eastAsia="Times New Roman" w:hAnsi="Calibri" w:cs="Calibri"/>
          <w:color w:val="000000"/>
          <w:sz w:val="24"/>
          <w:szCs w:val="24"/>
          <w:lang w:eastAsia="en-GB"/>
        </w:rPr>
        <w:t>Babies</w:t>
      </w:r>
      <w:r w:rsidR="001D5867" w:rsidRPr="00B5704B">
        <w:rPr>
          <w:rFonts w:ascii="Calibri" w:eastAsia="Times New Roman" w:hAnsi="Calibri" w:cs="Calibri"/>
          <w:color w:val="000000"/>
          <w:sz w:val="24"/>
          <w:szCs w:val="24"/>
          <w:lang w:eastAsia="en-GB"/>
        </w:rPr>
        <w:t xml:space="preserve"> </w:t>
      </w:r>
      <w:r w:rsidRPr="00B5704B">
        <w:rPr>
          <w:rFonts w:ascii="Calibri" w:eastAsia="Times New Roman" w:hAnsi="Calibri" w:cs="Calibri"/>
          <w:color w:val="000000"/>
          <w:sz w:val="24"/>
          <w:szCs w:val="24"/>
          <w:lang w:eastAsia="en-GB"/>
        </w:rPr>
        <w:t>with an IRT above or equal to the 99.5</w:t>
      </w:r>
      <w:r w:rsidRPr="00B5704B">
        <w:rPr>
          <w:rFonts w:ascii="Calibri" w:eastAsia="Times New Roman" w:hAnsi="Calibri" w:cs="Calibri"/>
          <w:color w:val="000000"/>
          <w:sz w:val="24"/>
          <w:szCs w:val="24"/>
          <w:vertAlign w:val="superscript"/>
          <w:lang w:eastAsia="en-GB"/>
        </w:rPr>
        <w:t>th</w:t>
      </w:r>
      <w:r w:rsidRPr="00B5704B">
        <w:rPr>
          <w:rFonts w:ascii="Calibri" w:eastAsia="Times New Roman" w:hAnsi="Calibri" w:cs="Calibri"/>
          <w:color w:val="000000"/>
          <w:sz w:val="24"/>
          <w:szCs w:val="24"/>
          <w:lang w:eastAsia="en-GB"/>
        </w:rPr>
        <w:t xml:space="preserve"> centile are</w:t>
      </w:r>
      <w:r w:rsidR="001D5867">
        <w:rPr>
          <w:rFonts w:ascii="Calibri" w:eastAsia="Times New Roman" w:hAnsi="Calibri" w:cs="Calibri"/>
          <w:color w:val="000000"/>
          <w:sz w:val="24"/>
          <w:szCs w:val="24"/>
          <w:lang w:eastAsia="en-GB"/>
        </w:rPr>
        <w:t xml:space="preserve"> </w:t>
      </w:r>
      <w:r w:rsidR="0053263D">
        <w:rPr>
          <w:rFonts w:ascii="Calibri" w:eastAsia="Times New Roman" w:hAnsi="Calibri" w:cs="Calibri"/>
          <w:color w:val="000000"/>
          <w:sz w:val="24"/>
          <w:szCs w:val="24"/>
          <w:lang w:eastAsia="en-GB"/>
        </w:rPr>
        <w:t xml:space="preserve">subject to </w:t>
      </w:r>
      <w:r w:rsidR="001D5867">
        <w:rPr>
          <w:rFonts w:ascii="Calibri" w:eastAsia="Times New Roman" w:hAnsi="Calibri" w:cs="Calibri"/>
          <w:color w:val="000000"/>
          <w:sz w:val="24"/>
          <w:szCs w:val="24"/>
          <w:lang w:eastAsia="en-GB"/>
        </w:rPr>
        <w:t>further tests</w:t>
      </w:r>
      <w:r w:rsidRPr="00B5704B">
        <w:rPr>
          <w:rFonts w:ascii="Calibri" w:eastAsia="Times New Roman" w:hAnsi="Calibri" w:cs="Calibri"/>
          <w:color w:val="000000"/>
          <w:sz w:val="24"/>
          <w:szCs w:val="24"/>
          <w:lang w:eastAsia="en-GB"/>
        </w:rPr>
        <w:t>:</w:t>
      </w:r>
    </w:p>
    <w:p w14:paraId="76F17397"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27EC5148" w14:textId="33FA7DE5" w:rsidR="00102B36" w:rsidRPr="00B5704B" w:rsidRDefault="00102B36" w:rsidP="00102B36">
      <w:pPr>
        <w:pStyle w:val="ListParagraph"/>
        <w:numPr>
          <w:ilvl w:val="0"/>
          <w:numId w:val="30"/>
        </w:numPr>
        <w:shd w:val="clear" w:color="auto" w:fill="FFFFFF"/>
        <w:spacing w:after="0" w:line="240" w:lineRule="auto"/>
        <w:jc w:val="both"/>
        <w:rPr>
          <w:rFonts w:ascii="Calibri" w:eastAsia="Times New Roman" w:hAnsi="Calibri" w:cs="Calibri"/>
          <w:color w:val="000000"/>
          <w:sz w:val="24"/>
          <w:szCs w:val="24"/>
          <w:lang w:eastAsia="en-GB"/>
        </w:rPr>
      </w:pPr>
      <w:proofErr w:type="gramStart"/>
      <w:r w:rsidRPr="00B5704B">
        <w:rPr>
          <w:rFonts w:ascii="Calibri" w:eastAsia="Times New Roman" w:hAnsi="Calibri" w:cs="Calibri"/>
          <w:color w:val="000000"/>
          <w:sz w:val="24"/>
          <w:szCs w:val="24"/>
          <w:lang w:eastAsia="en-GB"/>
        </w:rPr>
        <w:t>Firstly</w:t>
      </w:r>
      <w:proofErr w:type="gramEnd"/>
      <w:r w:rsidRPr="00B5704B">
        <w:rPr>
          <w:rFonts w:ascii="Calibri" w:eastAsia="Times New Roman" w:hAnsi="Calibri" w:cs="Calibri"/>
          <w:color w:val="000000"/>
          <w:sz w:val="24"/>
          <w:szCs w:val="24"/>
          <w:lang w:eastAsia="en-GB"/>
        </w:rPr>
        <w:t xml:space="preserve"> by assessing the presence or absence of four common mutations.   If the baby </w:t>
      </w:r>
      <w:r w:rsidR="0053263D">
        <w:rPr>
          <w:rFonts w:ascii="Calibri" w:eastAsia="Times New Roman" w:hAnsi="Calibri" w:cs="Calibri"/>
          <w:color w:val="000000"/>
          <w:sz w:val="24"/>
          <w:szCs w:val="24"/>
          <w:lang w:eastAsia="en-GB"/>
        </w:rPr>
        <w:t xml:space="preserve">has two of these </w:t>
      </w:r>
      <w:proofErr w:type="gramStart"/>
      <w:r w:rsidR="0053263D">
        <w:rPr>
          <w:rFonts w:ascii="Calibri" w:eastAsia="Times New Roman" w:hAnsi="Calibri" w:cs="Calibri"/>
          <w:color w:val="000000"/>
          <w:sz w:val="24"/>
          <w:szCs w:val="24"/>
          <w:lang w:eastAsia="en-GB"/>
        </w:rPr>
        <w:t xml:space="preserve">disease </w:t>
      </w:r>
      <w:r w:rsidRPr="00B5704B">
        <w:rPr>
          <w:rFonts w:ascii="Calibri" w:eastAsia="Times New Roman" w:hAnsi="Calibri" w:cs="Calibri"/>
          <w:color w:val="000000"/>
          <w:sz w:val="24"/>
          <w:szCs w:val="24"/>
          <w:lang w:eastAsia="en-GB"/>
        </w:rPr>
        <w:t>causing</w:t>
      </w:r>
      <w:proofErr w:type="gramEnd"/>
      <w:r w:rsidRPr="00B5704B">
        <w:rPr>
          <w:rFonts w:ascii="Calibri" w:eastAsia="Times New Roman" w:hAnsi="Calibri" w:cs="Calibri"/>
          <w:color w:val="000000"/>
          <w:sz w:val="24"/>
          <w:szCs w:val="24"/>
          <w:lang w:eastAsia="en-GB"/>
        </w:rPr>
        <w:t xml:space="preserve"> mutations the baby is referred as ‘CF suspected’.</w:t>
      </w:r>
    </w:p>
    <w:p w14:paraId="2FF70083" w14:textId="77777777" w:rsidR="00102B36" w:rsidRPr="00B5704B" w:rsidRDefault="00102B36" w:rsidP="00102B36">
      <w:pPr>
        <w:pStyle w:val="ListParagraph"/>
        <w:numPr>
          <w:ilvl w:val="0"/>
          <w:numId w:val="30"/>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If only one mutation is identified from this initial study, testing is undertaken as part of a larger panel of fifty mutations (CF-EU2 panel).  If this identifies an additional </w:t>
      </w:r>
      <w:proofErr w:type="gramStart"/>
      <w:r w:rsidRPr="00B5704B">
        <w:rPr>
          <w:rFonts w:ascii="Calibri" w:eastAsia="Times New Roman" w:hAnsi="Calibri" w:cs="Calibri"/>
          <w:color w:val="000000"/>
          <w:sz w:val="24"/>
          <w:szCs w:val="24"/>
          <w:lang w:eastAsia="en-GB"/>
        </w:rPr>
        <w:t>disease causing</w:t>
      </w:r>
      <w:proofErr w:type="gramEnd"/>
      <w:r w:rsidRPr="00B5704B">
        <w:rPr>
          <w:rFonts w:ascii="Calibri" w:eastAsia="Times New Roman" w:hAnsi="Calibri" w:cs="Calibri"/>
          <w:color w:val="000000"/>
          <w:sz w:val="24"/>
          <w:szCs w:val="24"/>
          <w:lang w:eastAsia="en-GB"/>
        </w:rPr>
        <w:t xml:space="preserve"> mutation the baby is also referred as ‘CF suspected’.   Taken together, from the annual total of approximately 650k babies tested in England, 160 babies are referred as CF suspected by these routes.  If no additional mutations are identified in the </w:t>
      </w:r>
      <w:proofErr w:type="gramStart"/>
      <w:r w:rsidRPr="00B5704B">
        <w:rPr>
          <w:rFonts w:ascii="Calibri" w:eastAsia="Times New Roman" w:hAnsi="Calibri" w:cs="Calibri"/>
          <w:color w:val="000000"/>
          <w:sz w:val="24"/>
          <w:szCs w:val="24"/>
          <w:lang w:eastAsia="en-GB"/>
        </w:rPr>
        <w:t>fifty mutation</w:t>
      </w:r>
      <w:proofErr w:type="gramEnd"/>
      <w:r w:rsidRPr="00B5704B">
        <w:rPr>
          <w:rFonts w:ascii="Calibri" w:eastAsia="Times New Roman" w:hAnsi="Calibri" w:cs="Calibri"/>
          <w:color w:val="000000"/>
          <w:sz w:val="24"/>
          <w:szCs w:val="24"/>
          <w:lang w:eastAsia="en-GB"/>
        </w:rPr>
        <w:t xml:space="preserve"> panel then the family are contacted and a second sample obtained for IRT analysis – this happens for approximately 250 babies each year.   In 200 of these the second IRT is normal and the family are notified that the baby is likely to be a carrier, in the remaining 50 the IRT is elevated and the baby is referred as ‘CF suspected’.</w:t>
      </w:r>
    </w:p>
    <w:p w14:paraId="31DB74C3" w14:textId="77777777" w:rsidR="00102B36" w:rsidRDefault="00102B36" w:rsidP="00102B36">
      <w:pPr>
        <w:pStyle w:val="ListParagraph"/>
        <w:numPr>
          <w:ilvl w:val="0"/>
          <w:numId w:val="30"/>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If the IRT is particularly high (&gt;99.9</w:t>
      </w:r>
      <w:r w:rsidRPr="00B5704B">
        <w:rPr>
          <w:rFonts w:ascii="Calibri" w:eastAsia="Times New Roman" w:hAnsi="Calibri" w:cs="Calibri"/>
          <w:color w:val="000000"/>
          <w:sz w:val="24"/>
          <w:szCs w:val="24"/>
          <w:vertAlign w:val="superscript"/>
          <w:lang w:eastAsia="en-GB"/>
        </w:rPr>
        <w:t>th</w:t>
      </w:r>
      <w:r w:rsidRPr="00B5704B">
        <w:rPr>
          <w:rFonts w:ascii="Calibri" w:eastAsia="Times New Roman" w:hAnsi="Calibri" w:cs="Calibri"/>
          <w:color w:val="000000"/>
          <w:sz w:val="24"/>
          <w:szCs w:val="24"/>
          <w:lang w:eastAsia="en-GB"/>
        </w:rPr>
        <w:t xml:space="preserve"> centile – approximately) a second sample is obtained even if no mutations have been identified, this is sometimes referred to as the ‘safety net arm’.   Around 50* such repeat samples are requested each year on this basis.   Ten of these turn out to have a lower IRT on repeat and are reported as CF ‘not suspected’, 40* have an elevated IRT on repeat and are referred as ‘CF suspected’.</w:t>
      </w:r>
    </w:p>
    <w:p w14:paraId="05DFD947" w14:textId="7C15D2F0" w:rsidR="0053263D" w:rsidRPr="00B5704B" w:rsidRDefault="0053263D" w:rsidP="009E3EC7">
      <w:pPr>
        <w:pStyle w:val="ListParagraph"/>
        <w:numPr>
          <w:ilvl w:val="0"/>
          <w:numId w:val="30"/>
        </w:numPr>
        <w:shd w:val="clear" w:color="auto" w:fill="FFFFFF"/>
        <w:spacing w:after="0" w:line="240" w:lineRule="auto"/>
        <w:jc w:val="both"/>
        <w:rPr>
          <w:rFonts w:ascii="Calibri" w:eastAsia="Times New Roman" w:hAnsi="Calibri" w:cs="Calibri"/>
          <w:color w:val="000000"/>
          <w:sz w:val="24"/>
          <w:szCs w:val="24"/>
          <w:lang w:eastAsia="en-GB"/>
        </w:rPr>
      </w:pPr>
      <w:r w:rsidRPr="0053263D">
        <w:rPr>
          <w:rFonts w:ascii="Calibri" w:eastAsia="Times New Roman" w:hAnsi="Calibri" w:cs="Calibri"/>
          <w:color w:val="000000"/>
          <w:sz w:val="24"/>
          <w:szCs w:val="24"/>
          <w:lang w:eastAsia="en-GB"/>
        </w:rPr>
        <w:t>When a baby is reported as ‘CF suspected’ a clinical referral is made to undertake confirmatory testing.   This may result in baby being classified as normal (</w:t>
      </w:r>
      <w:proofErr w:type="spellStart"/>
      <w:r w:rsidRPr="0053263D">
        <w:rPr>
          <w:rFonts w:ascii="Calibri" w:eastAsia="Times New Roman" w:hAnsi="Calibri" w:cs="Calibri"/>
          <w:color w:val="000000"/>
          <w:sz w:val="24"/>
          <w:szCs w:val="24"/>
          <w:lang w:eastAsia="en-GB"/>
        </w:rPr>
        <w:t>ie</w:t>
      </w:r>
      <w:proofErr w:type="spellEnd"/>
      <w:r w:rsidRPr="0053263D">
        <w:rPr>
          <w:rFonts w:ascii="Calibri" w:eastAsia="Times New Roman" w:hAnsi="Calibri" w:cs="Calibri"/>
          <w:color w:val="000000"/>
          <w:sz w:val="24"/>
          <w:szCs w:val="24"/>
          <w:lang w:eastAsia="en-GB"/>
        </w:rPr>
        <w:t xml:space="preserve"> a false positive screening test result</w:t>
      </w:r>
      <w:r>
        <w:rPr>
          <w:rFonts w:ascii="Calibri" w:eastAsia="Times New Roman" w:hAnsi="Calibri" w:cs="Calibri"/>
          <w:color w:val="000000"/>
          <w:sz w:val="24"/>
          <w:szCs w:val="24"/>
          <w:lang w:eastAsia="en-GB"/>
        </w:rPr>
        <w:t>, the baby is then discharged</w:t>
      </w:r>
      <w:r w:rsidRPr="0053263D">
        <w:rPr>
          <w:rFonts w:ascii="Calibri" w:eastAsia="Times New Roman" w:hAnsi="Calibri" w:cs="Calibri"/>
          <w:color w:val="000000"/>
          <w:sz w:val="24"/>
          <w:szCs w:val="24"/>
          <w:lang w:eastAsia="en-GB"/>
        </w:rPr>
        <w:t>); CF confirmed</w:t>
      </w:r>
      <w:r>
        <w:rPr>
          <w:rFonts w:ascii="Calibri" w:eastAsia="Times New Roman" w:hAnsi="Calibri" w:cs="Calibri"/>
          <w:color w:val="000000"/>
          <w:sz w:val="24"/>
          <w:szCs w:val="24"/>
          <w:lang w:eastAsia="en-GB"/>
        </w:rPr>
        <w:t xml:space="preserve"> (</w:t>
      </w:r>
      <w:r w:rsidRPr="0053263D">
        <w:rPr>
          <w:rFonts w:ascii="Calibri" w:eastAsia="Times New Roman" w:hAnsi="Calibri" w:cs="Calibri"/>
          <w:color w:val="000000"/>
          <w:sz w:val="24"/>
          <w:szCs w:val="24"/>
          <w:lang w:eastAsia="en-GB"/>
        </w:rPr>
        <w:t xml:space="preserve">appropriate on-going treatment </w:t>
      </w:r>
      <w:r>
        <w:rPr>
          <w:rFonts w:ascii="Calibri" w:eastAsia="Times New Roman" w:hAnsi="Calibri" w:cs="Calibri"/>
          <w:color w:val="000000"/>
          <w:sz w:val="24"/>
          <w:szCs w:val="24"/>
          <w:lang w:eastAsia="en-GB"/>
        </w:rPr>
        <w:t xml:space="preserve">is then </w:t>
      </w:r>
      <w:r w:rsidRPr="0053263D">
        <w:rPr>
          <w:rFonts w:ascii="Calibri" w:eastAsia="Times New Roman" w:hAnsi="Calibri" w:cs="Calibri"/>
          <w:color w:val="000000"/>
          <w:sz w:val="24"/>
          <w:szCs w:val="24"/>
          <w:lang w:eastAsia="en-GB"/>
        </w:rPr>
        <w:t xml:space="preserve">arranged); </w:t>
      </w:r>
      <w:r w:rsidRPr="00B5704B">
        <w:rPr>
          <w:rFonts w:ascii="Calibri" w:eastAsia="Times New Roman" w:hAnsi="Calibri" w:cs="Calibri"/>
          <w:color w:val="000000"/>
          <w:sz w:val="24"/>
          <w:szCs w:val="24"/>
          <w:lang w:eastAsia="en-GB"/>
        </w:rPr>
        <w:t>CF screen positive – inconclusive diagnosis</w:t>
      </w:r>
      <w:r>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lastRenderedPageBreak/>
        <w:t>(CFSPID) (while the s</w:t>
      </w:r>
      <w:r w:rsidR="00C15956">
        <w:rPr>
          <w:rFonts w:ascii="Calibri" w:eastAsia="Times New Roman" w:hAnsi="Calibri" w:cs="Calibri"/>
          <w:color w:val="000000"/>
          <w:sz w:val="24"/>
          <w:szCs w:val="24"/>
          <w:lang w:eastAsia="en-GB"/>
        </w:rPr>
        <w:t xml:space="preserve">creening result was positive, the confirmatory tests were equivocal and there is insufficient information to classify the baby as having CF but neither is </w:t>
      </w:r>
      <w:r w:rsidR="002601EC">
        <w:rPr>
          <w:rFonts w:ascii="Calibri" w:eastAsia="Times New Roman" w:hAnsi="Calibri" w:cs="Calibri"/>
          <w:color w:val="000000"/>
          <w:sz w:val="24"/>
          <w:szCs w:val="24"/>
          <w:lang w:eastAsia="en-GB"/>
        </w:rPr>
        <w:t>sufficient</w:t>
      </w:r>
      <w:r w:rsidR="00C15956">
        <w:rPr>
          <w:rFonts w:ascii="Calibri" w:eastAsia="Times New Roman" w:hAnsi="Calibri" w:cs="Calibri"/>
          <w:color w:val="000000"/>
          <w:sz w:val="24"/>
          <w:szCs w:val="24"/>
          <w:lang w:eastAsia="en-GB"/>
        </w:rPr>
        <w:t xml:space="preserve"> clarity to discharge the baby as normal.   In these </w:t>
      </w:r>
      <w:proofErr w:type="gramStart"/>
      <w:r w:rsidR="00C15956">
        <w:rPr>
          <w:rFonts w:ascii="Calibri" w:eastAsia="Times New Roman" w:hAnsi="Calibri" w:cs="Calibri"/>
          <w:color w:val="000000"/>
          <w:sz w:val="24"/>
          <w:szCs w:val="24"/>
          <w:lang w:eastAsia="en-GB"/>
        </w:rPr>
        <w:t>situations</w:t>
      </w:r>
      <w:proofErr w:type="gramEnd"/>
      <w:r w:rsidR="00C15956">
        <w:rPr>
          <w:rFonts w:ascii="Calibri" w:eastAsia="Times New Roman" w:hAnsi="Calibri" w:cs="Calibri"/>
          <w:color w:val="000000"/>
          <w:sz w:val="24"/>
          <w:szCs w:val="24"/>
          <w:lang w:eastAsia="en-GB"/>
        </w:rPr>
        <w:t xml:space="preserve"> some on-going monitoring is arranged.)</w:t>
      </w:r>
    </w:p>
    <w:p w14:paraId="4B1B2824" w14:textId="77777777" w:rsidR="00102B36" w:rsidRPr="0053263D" w:rsidRDefault="00102B36" w:rsidP="009E3EC7">
      <w:pPr>
        <w:pStyle w:val="ListParagraph"/>
        <w:shd w:val="clear" w:color="auto" w:fill="FFFFFF"/>
        <w:spacing w:after="0" w:line="240" w:lineRule="auto"/>
        <w:jc w:val="both"/>
        <w:rPr>
          <w:rFonts w:ascii="Calibri" w:eastAsia="Times New Roman" w:hAnsi="Calibri" w:cs="Calibri"/>
          <w:color w:val="000000"/>
          <w:sz w:val="24"/>
          <w:szCs w:val="24"/>
          <w:lang w:eastAsia="en-GB"/>
        </w:rPr>
      </w:pPr>
    </w:p>
    <w:p w14:paraId="6BDFDBF8"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As a result of this testing from 650k babies tested each year:</w:t>
      </w:r>
    </w:p>
    <w:p w14:paraId="0606B2B5"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4A0275BD" w14:textId="59B28468" w:rsidR="00102B36" w:rsidRPr="00B5704B" w:rsidRDefault="00102B36" w:rsidP="00102B36">
      <w:pPr>
        <w:pStyle w:val="ListParagraph"/>
        <w:numPr>
          <w:ilvl w:val="0"/>
          <w:numId w:val="31"/>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250* are referred as ‘CF suspected’</w:t>
      </w:r>
    </w:p>
    <w:p w14:paraId="5B6B9F09" w14:textId="308E77C7" w:rsidR="00102B36" w:rsidRPr="00B5704B" w:rsidRDefault="00102B36" w:rsidP="00102B36">
      <w:pPr>
        <w:pStyle w:val="ListParagraph"/>
        <w:numPr>
          <w:ilvl w:val="0"/>
          <w:numId w:val="31"/>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200* are notified as a possible carrier</w:t>
      </w:r>
    </w:p>
    <w:p w14:paraId="4AC11222" w14:textId="0E06AC41" w:rsidR="00102B36" w:rsidRPr="00B5704B" w:rsidRDefault="00102B36" w:rsidP="00102B36">
      <w:pPr>
        <w:pStyle w:val="ListParagraph"/>
        <w:numPr>
          <w:ilvl w:val="0"/>
          <w:numId w:val="31"/>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300* babies have a repeat test for IRT performed</w:t>
      </w:r>
    </w:p>
    <w:p w14:paraId="63CB6C4D" w14:textId="30A67656" w:rsidR="00102B36" w:rsidRPr="00B5704B" w:rsidRDefault="00102B36" w:rsidP="00102B36">
      <w:pPr>
        <w:pStyle w:val="ListParagraph"/>
        <w:numPr>
          <w:ilvl w:val="0"/>
          <w:numId w:val="31"/>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20-30 babies receive a designation as CF screen positive – inconclusive diagnosis (CFS</w:t>
      </w:r>
      <w:r w:rsidR="00753F2F" w:rsidRPr="00B5704B">
        <w:rPr>
          <w:rFonts w:ascii="Calibri" w:eastAsia="Times New Roman" w:hAnsi="Calibri" w:cs="Calibri"/>
          <w:color w:val="000000"/>
          <w:sz w:val="24"/>
          <w:szCs w:val="24"/>
          <w:lang w:eastAsia="en-GB"/>
        </w:rPr>
        <w:t>P</w:t>
      </w:r>
      <w:r w:rsidRPr="00B5704B">
        <w:rPr>
          <w:rFonts w:ascii="Calibri" w:eastAsia="Times New Roman" w:hAnsi="Calibri" w:cs="Calibri"/>
          <w:color w:val="000000"/>
          <w:sz w:val="24"/>
          <w:szCs w:val="24"/>
          <w:lang w:eastAsia="en-GB"/>
        </w:rPr>
        <w:t>ID)</w:t>
      </w:r>
    </w:p>
    <w:p w14:paraId="6BE17179"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42CB27F7"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roofErr w:type="spellStart"/>
      <w:r w:rsidRPr="00B5704B">
        <w:rPr>
          <w:rFonts w:ascii="Calibri" w:eastAsia="Times New Roman" w:hAnsi="Calibri" w:cs="Calibri"/>
          <w:color w:val="000000"/>
          <w:sz w:val="24"/>
          <w:szCs w:val="24"/>
          <w:lang w:eastAsia="en-GB"/>
        </w:rPr>
        <w:t>nb</w:t>
      </w:r>
      <w:proofErr w:type="spellEnd"/>
      <w:r w:rsidRPr="00B5704B">
        <w:rPr>
          <w:rFonts w:ascii="Calibri" w:eastAsia="Times New Roman" w:hAnsi="Calibri" w:cs="Calibri"/>
          <w:color w:val="000000"/>
          <w:sz w:val="24"/>
          <w:szCs w:val="24"/>
          <w:lang w:eastAsia="en-GB"/>
        </w:rPr>
        <w:t xml:space="preserve"> *These numbers are derived from an extrapolation of the sample study (70k patients) conducted over one year at Sheffield and will need to be verified from the annual data collection statistics.</w:t>
      </w:r>
    </w:p>
    <w:p w14:paraId="06C9160F"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6B60036E"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This algorithm works well but has some disadvantages:</w:t>
      </w:r>
    </w:p>
    <w:p w14:paraId="5D7085D3" w14:textId="77777777" w:rsidR="00102B36" w:rsidRPr="00B5704B" w:rsidRDefault="00102B36" w:rsidP="00102B3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We report carriers </w:t>
      </w:r>
      <w:proofErr w:type="spellStart"/>
      <w:r w:rsidRPr="00B5704B">
        <w:rPr>
          <w:rFonts w:ascii="Calibri" w:eastAsia="Times New Roman" w:hAnsi="Calibri" w:cs="Calibri"/>
          <w:color w:val="000000"/>
          <w:sz w:val="24"/>
          <w:szCs w:val="24"/>
          <w:lang w:eastAsia="en-GB"/>
        </w:rPr>
        <w:t>ie</w:t>
      </w:r>
      <w:proofErr w:type="spellEnd"/>
      <w:r w:rsidRPr="00B5704B">
        <w:rPr>
          <w:rFonts w:ascii="Calibri" w:eastAsia="Times New Roman" w:hAnsi="Calibri" w:cs="Calibri"/>
          <w:color w:val="000000"/>
          <w:sz w:val="24"/>
          <w:szCs w:val="24"/>
          <w:lang w:eastAsia="en-GB"/>
        </w:rPr>
        <w:t xml:space="preserve"> one serious mutation identified following an initial raised IRT ​but in which the repeat IRT is normal – around 200 </w:t>
      </w:r>
      <w:proofErr w:type="gramStart"/>
      <w:r w:rsidRPr="00B5704B">
        <w:rPr>
          <w:rFonts w:ascii="Calibri" w:eastAsia="Times New Roman" w:hAnsi="Calibri" w:cs="Calibri"/>
          <w:color w:val="000000"/>
          <w:sz w:val="24"/>
          <w:szCs w:val="24"/>
          <w:lang w:eastAsia="en-GB"/>
        </w:rPr>
        <w:t>pa</w:t>
      </w:r>
      <w:proofErr w:type="gramEnd"/>
      <w:r w:rsidRPr="00B5704B">
        <w:rPr>
          <w:rFonts w:ascii="Calibri" w:eastAsia="Times New Roman" w:hAnsi="Calibri" w:cs="Calibri"/>
          <w:color w:val="000000"/>
          <w:sz w:val="24"/>
          <w:szCs w:val="24"/>
          <w:lang w:eastAsia="en-GB"/>
        </w:rPr>
        <w:t>.</w:t>
      </w:r>
    </w:p>
    <w:p w14:paraId="40CADB06" w14:textId="77777777" w:rsidR="00102B36" w:rsidRPr="00B5704B" w:rsidRDefault="00102B36" w:rsidP="00102B3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We need to perform a significant number of repeat samples which can be distressing for parents and is quite costly to the service – around 300 </w:t>
      </w:r>
      <w:proofErr w:type="gramStart"/>
      <w:r w:rsidRPr="00B5704B">
        <w:rPr>
          <w:rFonts w:ascii="Calibri" w:eastAsia="Times New Roman" w:hAnsi="Calibri" w:cs="Calibri"/>
          <w:color w:val="000000"/>
          <w:sz w:val="24"/>
          <w:szCs w:val="24"/>
          <w:lang w:eastAsia="en-GB"/>
        </w:rPr>
        <w:t>pa</w:t>
      </w:r>
      <w:proofErr w:type="gramEnd"/>
      <w:r w:rsidRPr="00B5704B">
        <w:rPr>
          <w:rFonts w:ascii="Calibri" w:eastAsia="Times New Roman" w:hAnsi="Calibri" w:cs="Calibri"/>
          <w:color w:val="000000"/>
          <w:sz w:val="24"/>
          <w:szCs w:val="24"/>
          <w:lang w:eastAsia="en-GB"/>
        </w:rPr>
        <w:t>.</w:t>
      </w:r>
    </w:p>
    <w:p w14:paraId="41415A2F" w14:textId="77777777" w:rsidR="00102B36" w:rsidRDefault="00102B36" w:rsidP="00102B3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The mutations panels used do not fully reflect the ethnic diversity of the birth population.</w:t>
      </w:r>
    </w:p>
    <w:p w14:paraId="2CD746E0" w14:textId="10AEEB88" w:rsidR="00C15956" w:rsidRPr="00B5704B" w:rsidRDefault="00C15956" w:rsidP="00102B3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Some babies are designated as CFSPID and this results in uncertainty for the parents and the child as they grow up.</w:t>
      </w:r>
    </w:p>
    <w:p w14:paraId="032D9139" w14:textId="1CB699F9" w:rsidR="00102B36" w:rsidRPr="00B5704B" w:rsidRDefault="00C15956" w:rsidP="00102B36">
      <w:pPr>
        <w:shd w:val="clear" w:color="auto" w:fill="FFFFFF"/>
        <w:spacing w:after="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It was </w:t>
      </w:r>
      <w:r w:rsidR="00102B36" w:rsidRPr="00B5704B">
        <w:rPr>
          <w:rFonts w:ascii="Calibri" w:eastAsia="Times New Roman" w:hAnsi="Calibri" w:cs="Calibri"/>
          <w:color w:val="000000"/>
          <w:sz w:val="24"/>
          <w:szCs w:val="24"/>
          <w:lang w:eastAsia="en-GB"/>
        </w:rPr>
        <w:t xml:space="preserve">speculated that </w:t>
      </w:r>
      <w:r>
        <w:rPr>
          <w:rFonts w:ascii="Calibri" w:eastAsia="Times New Roman" w:hAnsi="Calibri" w:cs="Calibri"/>
          <w:color w:val="000000"/>
          <w:sz w:val="24"/>
          <w:szCs w:val="24"/>
          <w:lang w:eastAsia="en-GB"/>
        </w:rPr>
        <w:t>it</w:t>
      </w:r>
      <w:r w:rsidR="00102B36" w:rsidRPr="00B5704B">
        <w:rPr>
          <w:rFonts w:ascii="Calibri" w:eastAsia="Times New Roman" w:hAnsi="Calibri" w:cs="Calibri"/>
          <w:color w:val="000000"/>
          <w:sz w:val="24"/>
          <w:szCs w:val="24"/>
          <w:lang w:eastAsia="en-GB"/>
        </w:rPr>
        <w:t xml:space="preserve"> may be </w:t>
      </w:r>
      <w:r>
        <w:rPr>
          <w:rFonts w:ascii="Calibri" w:eastAsia="Times New Roman" w:hAnsi="Calibri" w:cs="Calibri"/>
          <w:color w:val="000000"/>
          <w:sz w:val="24"/>
          <w:szCs w:val="24"/>
          <w:lang w:eastAsia="en-GB"/>
        </w:rPr>
        <w:t>possible</w:t>
      </w:r>
      <w:r w:rsidR="00102B36" w:rsidRPr="00B5704B">
        <w:rPr>
          <w:rFonts w:ascii="Calibri" w:eastAsia="Times New Roman" w:hAnsi="Calibri" w:cs="Calibri"/>
          <w:color w:val="000000"/>
          <w:sz w:val="24"/>
          <w:szCs w:val="24"/>
          <w:lang w:eastAsia="en-GB"/>
        </w:rPr>
        <w:t xml:space="preserve"> to replace the limited panel of mutations following IRT by an extended range of mutations to include the CFTR2 database using </w:t>
      </w:r>
      <w:r w:rsidR="00405590">
        <w:rPr>
          <w:rFonts w:ascii="Calibri" w:eastAsia="Times New Roman" w:hAnsi="Calibri" w:cs="Calibri"/>
          <w:color w:val="000000"/>
          <w:sz w:val="24"/>
          <w:szCs w:val="24"/>
          <w:lang w:eastAsia="en-GB"/>
        </w:rPr>
        <w:t>next generation sequencing (</w:t>
      </w:r>
      <w:r w:rsidR="00102B36" w:rsidRPr="00B5704B">
        <w:rPr>
          <w:rFonts w:ascii="Calibri" w:eastAsia="Times New Roman" w:hAnsi="Calibri" w:cs="Calibri"/>
          <w:color w:val="000000"/>
          <w:sz w:val="24"/>
          <w:szCs w:val="24"/>
          <w:lang w:eastAsia="en-GB"/>
        </w:rPr>
        <w:t>NGS</w:t>
      </w:r>
      <w:r w:rsidR="00405590">
        <w:rPr>
          <w:rFonts w:ascii="Calibri" w:eastAsia="Times New Roman" w:hAnsi="Calibri" w:cs="Calibri"/>
          <w:color w:val="000000"/>
          <w:sz w:val="24"/>
          <w:szCs w:val="24"/>
          <w:lang w:eastAsia="en-GB"/>
        </w:rPr>
        <w:t>)</w:t>
      </w:r>
      <w:r w:rsidR="00102B36" w:rsidRPr="00B5704B">
        <w:rPr>
          <w:rFonts w:ascii="Calibri" w:eastAsia="Times New Roman" w:hAnsi="Calibri" w:cs="Calibri"/>
          <w:color w:val="000000"/>
          <w:sz w:val="24"/>
          <w:szCs w:val="24"/>
          <w:lang w:eastAsia="en-GB"/>
        </w:rPr>
        <w:t>.   </w:t>
      </w:r>
      <w:r>
        <w:rPr>
          <w:rFonts w:ascii="Calibri" w:eastAsia="Times New Roman" w:hAnsi="Calibri" w:cs="Calibri"/>
          <w:color w:val="000000"/>
          <w:sz w:val="24"/>
          <w:szCs w:val="24"/>
          <w:lang w:eastAsia="en-GB"/>
        </w:rPr>
        <w:t>This was</w:t>
      </w:r>
      <w:r w:rsidR="00102B36" w:rsidRPr="00B5704B">
        <w:rPr>
          <w:rFonts w:ascii="Calibri" w:eastAsia="Times New Roman" w:hAnsi="Calibri" w:cs="Calibri"/>
          <w:color w:val="000000"/>
          <w:sz w:val="24"/>
          <w:szCs w:val="24"/>
          <w:lang w:eastAsia="en-GB"/>
        </w:rPr>
        <w:t> trialled this for one year in one centre to include around 70k births.   The NGS analysis scored </w:t>
      </w:r>
      <w:r w:rsidR="00102B36" w:rsidRPr="00B5704B">
        <w:rPr>
          <w:rFonts w:ascii="Calibri" w:eastAsia="Times New Roman" w:hAnsi="Calibri" w:cs="Calibri"/>
          <w:color w:val="000000"/>
          <w:sz w:val="24"/>
          <w:szCs w:val="24"/>
          <w:shd w:val="clear" w:color="auto" w:fill="FFFFFF"/>
          <w:lang w:eastAsia="en-GB"/>
        </w:rPr>
        <w:t>variants of varying clinical consequence</w:t>
      </w:r>
      <w:r w:rsidR="00102B36" w:rsidRPr="00B5704B">
        <w:rPr>
          <w:rFonts w:ascii="Calibri" w:eastAsia="Times New Roman" w:hAnsi="Calibri" w:cs="Calibri"/>
          <w:color w:val="000000"/>
          <w:sz w:val="24"/>
          <w:szCs w:val="24"/>
          <w:lang w:eastAsia="en-GB"/>
        </w:rPr>
        <w:t> with a score = 1 per allele, and clearly pathogenic mutations = 2 per allele.    Those babies with a combined score of 3 or 4 were referred.</w:t>
      </w:r>
    </w:p>
    <w:p w14:paraId="0628EA83"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6AB95CE9" w14:textId="6D2BD772" w:rsidR="00102B36" w:rsidRPr="00B5704B" w:rsidRDefault="00C15956" w:rsidP="00102B36">
      <w:pPr>
        <w:shd w:val="clear" w:color="auto" w:fill="FFFFFF"/>
        <w:spacing w:after="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It was</w:t>
      </w:r>
      <w:r w:rsidR="00102B36" w:rsidRPr="00B5704B">
        <w:rPr>
          <w:rFonts w:ascii="Calibri" w:eastAsia="Times New Roman" w:hAnsi="Calibri" w:cs="Calibri"/>
          <w:color w:val="000000"/>
          <w:sz w:val="24"/>
          <w:szCs w:val="24"/>
          <w:lang w:eastAsia="en-GB"/>
        </w:rPr>
        <w:t xml:space="preserve"> found that:</w:t>
      </w:r>
    </w:p>
    <w:p w14:paraId="642E45C0"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The NGS protocol was technically feasible at reasonable cost and with an acceptable </w:t>
      </w:r>
      <w:proofErr w:type="spellStart"/>
      <w:r w:rsidRPr="00B5704B">
        <w:rPr>
          <w:rFonts w:ascii="Calibri" w:eastAsia="Times New Roman" w:hAnsi="Calibri" w:cs="Calibri"/>
          <w:color w:val="000000"/>
          <w:sz w:val="24"/>
          <w:szCs w:val="24"/>
          <w:lang w:eastAsia="en-GB"/>
        </w:rPr>
        <w:t>turn around</w:t>
      </w:r>
      <w:proofErr w:type="spellEnd"/>
      <w:r w:rsidRPr="00B5704B">
        <w:rPr>
          <w:rFonts w:ascii="Calibri" w:eastAsia="Times New Roman" w:hAnsi="Calibri" w:cs="Calibri"/>
          <w:color w:val="000000"/>
          <w:sz w:val="24"/>
          <w:szCs w:val="24"/>
          <w:lang w:eastAsia="en-GB"/>
        </w:rPr>
        <w:t xml:space="preserve"> time.</w:t>
      </w:r>
    </w:p>
    <w:p w14:paraId="5E36D5FA"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The NGS protocol without IRT repeat would result in a small but significant reduction in sensitivity compared with the current protocol.</w:t>
      </w:r>
    </w:p>
    <w:p w14:paraId="78BBC1FE"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This would be mostly but not completely offset by retaining the ‘safety net arm’ (repeat IRT at day 21 for infants with a very high IRT and NGS score &lt;4). The number of infants that go through the safety net would be smaller than with the standard protocol, given the extended gene sequencing involved in the NGS protocol.</w:t>
      </w:r>
    </w:p>
    <w:p w14:paraId="560E15DF"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lastRenderedPageBreak/>
        <w:t>Retaining the safety net would more adequately reflect the non-Caucasian populations with lower F508del incidence and rarer CF causing variants that are not included in the CFTR-2 database</w:t>
      </w:r>
    </w:p>
    <w:p w14:paraId="7569FBBA"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Carrier recognition would potentially be avoided using the NGS protocol, even if a safety net were retained. The UK protocol has relatively low carrier recognition, however, the advisory board see this as an advantage.</w:t>
      </w:r>
    </w:p>
    <w:p w14:paraId="7DEB081A" w14:textId="77777777" w:rsidR="00102B36" w:rsidRPr="00B5704B" w:rsidRDefault="00102B36" w:rsidP="00102B36">
      <w:pPr>
        <w:numPr>
          <w:ilvl w:val="0"/>
          <w:numId w:val="29"/>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Including variants of varying clinical consequence in the panel (score = 1) and referring babies with a combined score of 3, results in a significant increase in the recognition of infants with ‘Cystic Fibrosis Screen Positive – Inconclusive Diagnosis’ (CFSPID). The Screening CF advisory board considers this significant increase unacceptable and suggested that avoiding reporting results with scores of 3 as ‘screen positive’ should be considered.​</w:t>
      </w:r>
    </w:p>
    <w:p w14:paraId="1B890713" w14:textId="69A1D73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On that basis</w:t>
      </w:r>
      <w:r w:rsidR="001D5867">
        <w:rPr>
          <w:rFonts w:ascii="Calibri" w:eastAsia="Times New Roman" w:hAnsi="Calibri" w:cs="Calibri"/>
          <w:color w:val="000000"/>
          <w:sz w:val="24"/>
          <w:szCs w:val="24"/>
          <w:lang w:eastAsia="en-GB"/>
        </w:rPr>
        <w:t xml:space="preserve"> t</w:t>
      </w:r>
      <w:r w:rsidRPr="00B5704B">
        <w:rPr>
          <w:rFonts w:ascii="Calibri" w:eastAsia="Times New Roman" w:hAnsi="Calibri" w:cs="Calibri"/>
          <w:color w:val="000000"/>
          <w:sz w:val="24"/>
          <w:szCs w:val="24"/>
          <w:lang w:eastAsia="en-GB"/>
        </w:rPr>
        <w:t>he study group recommended</w:t>
      </w:r>
      <w:r w:rsidR="001D5867">
        <w:rPr>
          <w:rFonts w:ascii="Calibri" w:eastAsia="Times New Roman" w:hAnsi="Calibri" w:cs="Calibri"/>
          <w:color w:val="000000"/>
          <w:sz w:val="24"/>
          <w:szCs w:val="24"/>
          <w:lang w:eastAsia="en-GB"/>
        </w:rPr>
        <w:t xml:space="preserve"> </w:t>
      </w:r>
      <w:r w:rsidRPr="00B5704B">
        <w:rPr>
          <w:rFonts w:ascii="Calibri" w:eastAsia="Times New Roman" w:hAnsi="Calibri" w:cs="Calibri"/>
          <w:color w:val="000000"/>
          <w:sz w:val="24"/>
          <w:szCs w:val="24"/>
          <w:lang w:eastAsia="en-GB"/>
        </w:rPr>
        <w:t>that cases with a score of 4 should be referred while maintaining the ‘safety net arm’ when the initial IRT is very high &gt;120µg/L</w:t>
      </w:r>
    </w:p>
    <w:p w14:paraId="72E132CD"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4466C694"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If that route were followed it would:</w:t>
      </w:r>
    </w:p>
    <w:p w14:paraId="35DCE905"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76E422B4" w14:textId="77777777" w:rsidR="00102B36" w:rsidRPr="00B5704B" w:rsidRDefault="00102B36" w:rsidP="00102B36">
      <w:pPr>
        <w:pStyle w:val="ListParagraph"/>
        <w:numPr>
          <w:ilvl w:val="0"/>
          <w:numId w:val="32"/>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 xml:space="preserve">Avoid reporting carriers (around 200 </w:t>
      </w:r>
      <w:proofErr w:type="gramStart"/>
      <w:r w:rsidRPr="00B5704B">
        <w:rPr>
          <w:rFonts w:ascii="Calibri" w:eastAsia="Times New Roman" w:hAnsi="Calibri" w:cs="Calibri"/>
          <w:color w:val="000000"/>
          <w:sz w:val="24"/>
          <w:szCs w:val="24"/>
          <w:lang w:eastAsia="en-GB"/>
        </w:rPr>
        <w:t>pa</w:t>
      </w:r>
      <w:proofErr w:type="gramEnd"/>
      <w:r w:rsidRPr="00B5704B">
        <w:rPr>
          <w:rFonts w:ascii="Calibri" w:eastAsia="Times New Roman" w:hAnsi="Calibri" w:cs="Calibri"/>
          <w:color w:val="000000"/>
          <w:sz w:val="24"/>
          <w:szCs w:val="24"/>
          <w:lang w:eastAsia="en-GB"/>
        </w:rPr>
        <w:t xml:space="preserve"> nationally).</w:t>
      </w:r>
    </w:p>
    <w:p w14:paraId="291454F2" w14:textId="77777777" w:rsidR="00102B36" w:rsidRPr="00B5704B" w:rsidRDefault="00102B36" w:rsidP="00102B36">
      <w:pPr>
        <w:pStyle w:val="ListParagraph"/>
        <w:numPr>
          <w:ilvl w:val="0"/>
          <w:numId w:val="32"/>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Reduce the number of CFSPID cases nationally, potentially this would be zero from the NGS arm, the ‘safety net’ may still identify patients with CFSPID but significantly fewer.</w:t>
      </w:r>
    </w:p>
    <w:p w14:paraId="0C0B7DA4" w14:textId="77777777" w:rsidR="00102B36" w:rsidRPr="00B5704B" w:rsidRDefault="00102B36" w:rsidP="00102B36">
      <w:pPr>
        <w:pStyle w:val="ListParagraph"/>
        <w:numPr>
          <w:ilvl w:val="0"/>
          <w:numId w:val="32"/>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Reduce the number of repeat IRTs by 70% (from approximately 300 to 50 nationally).</w:t>
      </w:r>
    </w:p>
    <w:p w14:paraId="2FDFB91F" w14:textId="77777777" w:rsidR="00102B36" w:rsidRPr="00B5704B" w:rsidRDefault="00102B36" w:rsidP="00102B36">
      <w:pPr>
        <w:pStyle w:val="ListParagraph"/>
        <w:numPr>
          <w:ilvl w:val="0"/>
          <w:numId w:val="32"/>
        </w:numPr>
        <w:shd w:val="clear" w:color="auto" w:fill="FFFFFF"/>
        <w:spacing w:after="0" w:line="240" w:lineRule="auto"/>
        <w:jc w:val="both"/>
        <w:rPr>
          <w:rFonts w:ascii="Calibri" w:eastAsia="Times New Roman" w:hAnsi="Calibri" w:cs="Calibri"/>
          <w:color w:val="000000"/>
          <w:sz w:val="24"/>
          <w:szCs w:val="24"/>
          <w:lang w:eastAsia="en-GB"/>
        </w:rPr>
      </w:pPr>
      <w:r w:rsidRPr="00B5704B">
        <w:rPr>
          <w:rFonts w:ascii="Calibri" w:eastAsia="Times New Roman" w:hAnsi="Calibri" w:cs="Calibri"/>
          <w:color w:val="000000"/>
          <w:sz w:val="24"/>
          <w:szCs w:val="24"/>
          <w:lang w:eastAsia="en-GB"/>
        </w:rPr>
        <w:t>Miss some cases that under the current methodology have one mutation and a second IRT that turn out to have CF confirmed.</w:t>
      </w:r>
    </w:p>
    <w:p w14:paraId="34CDAB1C" w14:textId="77777777" w:rsidR="00102B36" w:rsidRPr="00B5704B" w:rsidRDefault="00102B36" w:rsidP="00102B36">
      <w:pPr>
        <w:shd w:val="clear" w:color="auto" w:fill="FFFFFF"/>
        <w:spacing w:after="0" w:line="240" w:lineRule="auto"/>
        <w:jc w:val="both"/>
        <w:rPr>
          <w:rFonts w:ascii="Calibri" w:eastAsia="Times New Roman" w:hAnsi="Calibri" w:cs="Calibri"/>
          <w:color w:val="000000"/>
          <w:sz w:val="24"/>
          <w:szCs w:val="24"/>
          <w:lang w:eastAsia="en-GB"/>
        </w:rPr>
      </w:pPr>
    </w:p>
    <w:p w14:paraId="512A2AA3" w14:textId="4283C3A5" w:rsidR="00102B36" w:rsidRPr="00B5704B" w:rsidRDefault="001D5867" w:rsidP="00102B36">
      <w:pPr>
        <w:shd w:val="clear" w:color="auto" w:fill="FFFFFF"/>
        <w:spacing w:after="0" w:line="240" w:lineRule="auto"/>
        <w:jc w:val="both"/>
        <w:rPr>
          <w:rFonts w:ascii="Calibri" w:eastAsia="Times New Roman" w:hAnsi="Calibri" w:cs="Calibri"/>
          <w:color w:val="000000"/>
          <w:sz w:val="24"/>
          <w:szCs w:val="24"/>
          <w:lang w:eastAsia="en-GB"/>
        </w:rPr>
      </w:pPr>
      <w:r>
        <w:rPr>
          <w:sz w:val="24"/>
          <w:szCs w:val="24"/>
        </w:rPr>
        <w:t xml:space="preserve">In </w:t>
      </w:r>
      <w:r w:rsidR="009F3A96">
        <w:rPr>
          <w:sz w:val="24"/>
          <w:szCs w:val="24"/>
        </w:rPr>
        <w:t>January 2020</w:t>
      </w:r>
      <w:r>
        <w:rPr>
          <w:sz w:val="24"/>
          <w:szCs w:val="24"/>
        </w:rPr>
        <w:t xml:space="preserve">, these findings were discussed with the </w:t>
      </w:r>
      <w:proofErr w:type="spellStart"/>
      <w:r>
        <w:rPr>
          <w:sz w:val="24"/>
          <w:szCs w:val="24"/>
        </w:rPr>
        <w:t>Fetal</w:t>
      </w:r>
      <w:proofErr w:type="spellEnd"/>
      <w:r>
        <w:rPr>
          <w:sz w:val="24"/>
          <w:szCs w:val="24"/>
        </w:rPr>
        <w:t>, Maternal and Child Health</w:t>
      </w:r>
      <w:r w:rsidRPr="0018427E">
        <w:rPr>
          <w:sz w:val="24"/>
          <w:szCs w:val="24"/>
        </w:rPr>
        <w:t xml:space="preserve"> </w:t>
      </w:r>
      <w:r>
        <w:rPr>
          <w:sz w:val="24"/>
          <w:szCs w:val="24"/>
        </w:rPr>
        <w:t xml:space="preserve">(FMCH) sub-group of the UK National Screening Committee (UK NSC), the body that advises Ministers about all aspects of population screening. </w:t>
      </w:r>
      <w:r w:rsidR="00102B36" w:rsidRPr="00B5704B">
        <w:rPr>
          <w:rFonts w:ascii="Calibri" w:eastAsia="Times New Roman" w:hAnsi="Calibri" w:cs="Calibri"/>
          <w:color w:val="000000"/>
          <w:sz w:val="24"/>
          <w:szCs w:val="24"/>
          <w:lang w:eastAsia="en-GB"/>
        </w:rPr>
        <w:t>Before going further</w:t>
      </w:r>
      <w:r>
        <w:rPr>
          <w:rFonts w:ascii="Calibri" w:eastAsia="Times New Roman" w:hAnsi="Calibri" w:cs="Calibri"/>
          <w:color w:val="000000"/>
          <w:sz w:val="24"/>
          <w:szCs w:val="24"/>
          <w:lang w:eastAsia="en-GB"/>
        </w:rPr>
        <w:t xml:space="preserve">, the FMCH </w:t>
      </w:r>
      <w:r w:rsidR="00102B36" w:rsidRPr="00B5704B">
        <w:rPr>
          <w:rFonts w:ascii="Calibri" w:eastAsia="Times New Roman" w:hAnsi="Calibri" w:cs="Calibri"/>
          <w:color w:val="000000"/>
          <w:sz w:val="24"/>
          <w:szCs w:val="24"/>
          <w:lang w:eastAsia="en-GB"/>
        </w:rPr>
        <w:t>asked that we consult with stakeholders to help inform and assess the impact of these proposed changes and in particular the use of an approach that would a</w:t>
      </w:r>
      <w:r w:rsidR="00753F2F" w:rsidRPr="00B5704B">
        <w:rPr>
          <w:rFonts w:ascii="Calibri" w:eastAsia="Times New Roman" w:hAnsi="Calibri" w:cs="Calibri"/>
          <w:color w:val="000000"/>
          <w:sz w:val="24"/>
          <w:szCs w:val="24"/>
          <w:lang w:eastAsia="en-GB"/>
        </w:rPr>
        <w:t xml:space="preserve">void reporting carriers, reduce </w:t>
      </w:r>
      <w:r w:rsidR="00102B36" w:rsidRPr="00B5704B">
        <w:rPr>
          <w:rFonts w:ascii="Calibri" w:eastAsia="Times New Roman" w:hAnsi="Calibri" w:cs="Calibri"/>
          <w:color w:val="000000"/>
          <w:sz w:val="24"/>
          <w:szCs w:val="24"/>
          <w:lang w:eastAsia="en-GB"/>
        </w:rPr>
        <w:t>the ambiguity associated with CFSPID and avoid the need for some repeat samples but at the cost of some missed cases.</w:t>
      </w:r>
    </w:p>
    <w:p w14:paraId="1AEC30C0" w14:textId="77777777" w:rsidR="00753F2F" w:rsidRDefault="00753F2F" w:rsidP="00E97AAB">
      <w:pPr>
        <w:jc w:val="both"/>
        <w:rPr>
          <w:b/>
          <w:sz w:val="28"/>
          <w:szCs w:val="28"/>
        </w:rPr>
      </w:pPr>
    </w:p>
    <w:p w14:paraId="661C31ED" w14:textId="25C4F9DC" w:rsidR="00654EDA" w:rsidRPr="0018427E" w:rsidRDefault="00744A13" w:rsidP="00E97AAB">
      <w:pPr>
        <w:jc w:val="both"/>
        <w:rPr>
          <w:b/>
          <w:sz w:val="28"/>
          <w:szCs w:val="28"/>
        </w:rPr>
      </w:pPr>
      <w:r>
        <w:rPr>
          <w:b/>
          <w:sz w:val="28"/>
          <w:szCs w:val="28"/>
        </w:rPr>
        <w:t>Objectives of the p</w:t>
      </w:r>
      <w:r w:rsidR="00654EDA" w:rsidRPr="0018427E">
        <w:rPr>
          <w:b/>
          <w:sz w:val="28"/>
          <w:szCs w:val="28"/>
        </w:rPr>
        <w:t>roject</w:t>
      </w:r>
      <w:r>
        <w:rPr>
          <w:b/>
          <w:sz w:val="28"/>
          <w:szCs w:val="28"/>
        </w:rPr>
        <w:t xml:space="preserve"> to consult with stakeholders</w:t>
      </w:r>
    </w:p>
    <w:p w14:paraId="38EB3845" w14:textId="6F712DD2" w:rsidR="00013F0A" w:rsidRPr="0018427E" w:rsidRDefault="004B4C07" w:rsidP="00E97AAB">
      <w:pPr>
        <w:jc w:val="both"/>
        <w:rPr>
          <w:sz w:val="24"/>
          <w:szCs w:val="24"/>
        </w:rPr>
      </w:pPr>
      <w:r>
        <w:rPr>
          <w:sz w:val="24"/>
          <w:szCs w:val="24"/>
        </w:rPr>
        <w:t>In response to these findings and to answer the questions posed by the FMCH the study team wish to</w:t>
      </w:r>
      <w:r w:rsidR="00013F0A" w:rsidRPr="0018427E">
        <w:rPr>
          <w:sz w:val="24"/>
          <w:szCs w:val="24"/>
        </w:rPr>
        <w:t>:</w:t>
      </w:r>
    </w:p>
    <w:p w14:paraId="4795D15E" w14:textId="73347466" w:rsidR="00013F0A" w:rsidRPr="0018427E" w:rsidRDefault="00013F0A" w:rsidP="00D07456">
      <w:pPr>
        <w:pStyle w:val="ListParagraph"/>
        <w:numPr>
          <w:ilvl w:val="0"/>
          <w:numId w:val="12"/>
        </w:numPr>
        <w:shd w:val="clear" w:color="auto" w:fill="FFFFFF"/>
        <w:spacing w:after="0" w:line="240" w:lineRule="auto"/>
        <w:jc w:val="both"/>
        <w:rPr>
          <w:rFonts w:ascii="Calibri" w:eastAsia="Times New Roman" w:hAnsi="Calibri" w:cs="Calibri"/>
          <w:color w:val="000000"/>
          <w:sz w:val="24"/>
          <w:szCs w:val="24"/>
          <w:lang w:eastAsia="en-GB"/>
        </w:rPr>
      </w:pPr>
      <w:r w:rsidRPr="0018427E">
        <w:rPr>
          <w:rFonts w:ascii="Calibri" w:eastAsia="Times New Roman" w:hAnsi="Calibri" w:cs="Calibri"/>
          <w:color w:val="000000"/>
          <w:sz w:val="24"/>
          <w:szCs w:val="24"/>
          <w:lang w:eastAsia="en-GB"/>
        </w:rPr>
        <w:t xml:space="preserve">Gather, compare and analyse the views of a range of stakeholders on the proposed </w:t>
      </w:r>
      <w:r w:rsidR="00A26EE1" w:rsidRPr="0018427E">
        <w:rPr>
          <w:rFonts w:ascii="Calibri" w:eastAsia="Times New Roman" w:hAnsi="Calibri" w:cs="Calibri"/>
          <w:color w:val="000000"/>
          <w:sz w:val="24"/>
          <w:szCs w:val="24"/>
          <w:lang w:eastAsia="en-GB"/>
        </w:rPr>
        <w:t xml:space="preserve">CF screening </w:t>
      </w:r>
      <w:r w:rsidRPr="0018427E">
        <w:rPr>
          <w:rFonts w:ascii="Calibri" w:eastAsia="Times New Roman" w:hAnsi="Calibri" w:cs="Calibri"/>
          <w:color w:val="000000"/>
          <w:sz w:val="24"/>
          <w:szCs w:val="24"/>
          <w:lang w:eastAsia="en-GB"/>
        </w:rPr>
        <w:t>protocol</w:t>
      </w:r>
      <w:r w:rsidR="00A26EE1" w:rsidRPr="0018427E">
        <w:rPr>
          <w:rFonts w:ascii="Calibri" w:eastAsia="Times New Roman" w:hAnsi="Calibri" w:cs="Calibri"/>
          <w:color w:val="000000"/>
          <w:sz w:val="24"/>
          <w:szCs w:val="24"/>
          <w:lang w:eastAsia="en-GB"/>
        </w:rPr>
        <w:t xml:space="preserve"> incorporating </w:t>
      </w:r>
      <w:r w:rsidR="009B75FB">
        <w:rPr>
          <w:rFonts w:ascii="Calibri" w:eastAsia="Times New Roman" w:hAnsi="Calibri" w:cs="Calibri"/>
          <w:color w:val="000000"/>
          <w:sz w:val="24"/>
          <w:szCs w:val="24"/>
          <w:lang w:eastAsia="en-GB"/>
        </w:rPr>
        <w:t>next generation sequencing (NGS)</w:t>
      </w:r>
      <w:r w:rsidR="00A26EE1" w:rsidRPr="0018427E">
        <w:rPr>
          <w:rFonts w:ascii="Calibri" w:eastAsia="Times New Roman" w:hAnsi="Calibri" w:cs="Calibri"/>
          <w:color w:val="000000"/>
          <w:sz w:val="24"/>
          <w:szCs w:val="24"/>
          <w:lang w:eastAsia="en-GB"/>
        </w:rPr>
        <w:t xml:space="preserve">.   </w:t>
      </w:r>
    </w:p>
    <w:p w14:paraId="598DDBF0" w14:textId="60F90B16" w:rsidR="00013F0A" w:rsidRPr="0018427E" w:rsidRDefault="00013F0A" w:rsidP="00D07456">
      <w:pPr>
        <w:pStyle w:val="ListParagraph"/>
        <w:numPr>
          <w:ilvl w:val="0"/>
          <w:numId w:val="12"/>
        </w:numPr>
        <w:shd w:val="clear" w:color="auto" w:fill="FFFFFF"/>
        <w:spacing w:after="0" w:line="240" w:lineRule="auto"/>
        <w:jc w:val="both"/>
        <w:rPr>
          <w:rFonts w:ascii="Calibri" w:eastAsia="Times New Roman" w:hAnsi="Calibri" w:cs="Calibri"/>
          <w:color w:val="000000"/>
          <w:sz w:val="24"/>
          <w:szCs w:val="24"/>
          <w:lang w:eastAsia="en-GB"/>
        </w:rPr>
      </w:pPr>
      <w:r w:rsidRPr="0018427E">
        <w:rPr>
          <w:sz w:val="24"/>
          <w:szCs w:val="24"/>
        </w:rPr>
        <w:t xml:space="preserve">Use the outcomes to inform discussions and decisions by </w:t>
      </w:r>
      <w:r w:rsidR="002579D9">
        <w:rPr>
          <w:sz w:val="24"/>
          <w:szCs w:val="24"/>
        </w:rPr>
        <w:t xml:space="preserve">FMCH group </w:t>
      </w:r>
      <w:r w:rsidRPr="0018427E">
        <w:rPr>
          <w:sz w:val="24"/>
          <w:szCs w:val="24"/>
        </w:rPr>
        <w:t xml:space="preserve">and </w:t>
      </w:r>
      <w:r w:rsidR="002579D9">
        <w:rPr>
          <w:sz w:val="24"/>
          <w:szCs w:val="24"/>
        </w:rPr>
        <w:t>UK NSC</w:t>
      </w:r>
      <w:r w:rsidRPr="0018427E">
        <w:rPr>
          <w:sz w:val="24"/>
          <w:szCs w:val="24"/>
        </w:rPr>
        <w:t xml:space="preserve"> about the proposed protocol</w:t>
      </w:r>
    </w:p>
    <w:p w14:paraId="323B6965" w14:textId="77777777" w:rsidR="00013F0A" w:rsidRPr="0018427E" w:rsidRDefault="00013F0A" w:rsidP="00D07456">
      <w:pPr>
        <w:pStyle w:val="ListParagraph"/>
        <w:numPr>
          <w:ilvl w:val="0"/>
          <w:numId w:val="12"/>
        </w:numPr>
        <w:shd w:val="clear" w:color="auto" w:fill="FFFFFF"/>
        <w:spacing w:after="0" w:line="240" w:lineRule="auto"/>
        <w:jc w:val="both"/>
        <w:rPr>
          <w:sz w:val="24"/>
          <w:szCs w:val="24"/>
        </w:rPr>
      </w:pPr>
      <w:r w:rsidRPr="0018427E">
        <w:rPr>
          <w:sz w:val="24"/>
          <w:szCs w:val="24"/>
        </w:rPr>
        <w:t xml:space="preserve">Consider what generalisable information on the views of stakeholders on newborn screening could be generated from this exercise to inform other FMCH and UK NSC discussions  </w:t>
      </w:r>
    </w:p>
    <w:p w14:paraId="2C470E0D" w14:textId="77777777" w:rsidR="00013F0A" w:rsidRPr="0018427E" w:rsidRDefault="00013F0A" w:rsidP="00D07456">
      <w:pPr>
        <w:pStyle w:val="ListParagraph"/>
        <w:numPr>
          <w:ilvl w:val="0"/>
          <w:numId w:val="12"/>
        </w:numPr>
        <w:shd w:val="clear" w:color="auto" w:fill="FFFFFF"/>
        <w:spacing w:after="0" w:line="240" w:lineRule="auto"/>
        <w:jc w:val="both"/>
        <w:rPr>
          <w:rFonts w:ascii="Calibri" w:eastAsia="Times New Roman" w:hAnsi="Calibri" w:cs="Calibri"/>
          <w:color w:val="000000"/>
          <w:sz w:val="24"/>
          <w:szCs w:val="24"/>
          <w:lang w:eastAsia="en-GB"/>
        </w:rPr>
      </w:pPr>
      <w:r w:rsidRPr="0018427E">
        <w:rPr>
          <w:sz w:val="24"/>
          <w:szCs w:val="24"/>
        </w:rPr>
        <w:t xml:space="preserve">Evaluate and learn from the exercise to inform future stakeholder engagement activities by the UK NSC and screening programmes. </w:t>
      </w:r>
    </w:p>
    <w:p w14:paraId="1AA3D8FB" w14:textId="31F9A1DD" w:rsidR="000D356F" w:rsidRPr="00B5704B" w:rsidRDefault="000D356F" w:rsidP="0018427E">
      <w:pPr>
        <w:jc w:val="both"/>
        <w:rPr>
          <w:b/>
          <w:sz w:val="28"/>
          <w:szCs w:val="28"/>
        </w:rPr>
      </w:pPr>
      <w:r w:rsidRPr="00B5704B">
        <w:rPr>
          <w:b/>
          <w:sz w:val="28"/>
          <w:szCs w:val="28"/>
        </w:rPr>
        <w:lastRenderedPageBreak/>
        <w:t>Advisory Group</w:t>
      </w:r>
    </w:p>
    <w:p w14:paraId="50C3623E" w14:textId="183EA6AF" w:rsidR="000D356F" w:rsidRDefault="000D356F" w:rsidP="0018427E">
      <w:pPr>
        <w:jc w:val="both"/>
        <w:rPr>
          <w:bCs/>
          <w:sz w:val="24"/>
          <w:szCs w:val="24"/>
        </w:rPr>
      </w:pPr>
      <w:r>
        <w:rPr>
          <w:bCs/>
          <w:sz w:val="24"/>
          <w:szCs w:val="24"/>
        </w:rPr>
        <w:t xml:space="preserve">An informal ‘active advisory group’ has </w:t>
      </w:r>
      <w:r w:rsidR="00405590">
        <w:rPr>
          <w:bCs/>
          <w:sz w:val="24"/>
          <w:szCs w:val="24"/>
        </w:rPr>
        <w:t xml:space="preserve">been set up to guide the project. The group is comprised of clinicians, representatives of patient charities, public health specialists, professional bodies and academics. The group has </w:t>
      </w:r>
      <w:r>
        <w:rPr>
          <w:bCs/>
          <w:sz w:val="24"/>
          <w:szCs w:val="24"/>
        </w:rPr>
        <w:t xml:space="preserve">met twice to discuss the stakeholders that should be consulted and the questions they might be asked. </w:t>
      </w:r>
    </w:p>
    <w:p w14:paraId="346B90E4" w14:textId="77FEB8BB" w:rsidR="00405590" w:rsidRPr="00B5704B" w:rsidRDefault="00405590" w:rsidP="0018427E">
      <w:pPr>
        <w:jc w:val="both"/>
        <w:rPr>
          <w:b/>
          <w:sz w:val="28"/>
          <w:szCs w:val="28"/>
        </w:rPr>
      </w:pPr>
      <w:r w:rsidRPr="00B5704B">
        <w:rPr>
          <w:b/>
          <w:sz w:val="28"/>
          <w:szCs w:val="28"/>
        </w:rPr>
        <w:t>Literature review</w:t>
      </w:r>
    </w:p>
    <w:p w14:paraId="1F5EB7C7" w14:textId="69390099" w:rsidR="00405590" w:rsidRDefault="009F3A96" w:rsidP="0018427E">
      <w:pPr>
        <w:jc w:val="both"/>
        <w:rPr>
          <w:bCs/>
          <w:sz w:val="24"/>
          <w:szCs w:val="24"/>
        </w:rPr>
      </w:pPr>
      <w:r>
        <w:rPr>
          <w:bCs/>
          <w:sz w:val="24"/>
          <w:szCs w:val="24"/>
        </w:rPr>
        <w:t>It was agreed that L</w:t>
      </w:r>
      <w:r w:rsidR="009A648D">
        <w:rPr>
          <w:bCs/>
          <w:sz w:val="24"/>
          <w:szCs w:val="24"/>
        </w:rPr>
        <w:t>auren Cooper</w:t>
      </w:r>
      <w:r>
        <w:rPr>
          <w:bCs/>
          <w:sz w:val="24"/>
          <w:szCs w:val="24"/>
        </w:rPr>
        <w:t>, a manager newly appointed to support the project, should undertake a literature review to determine if experience elsewhere could guide the use of NGS in the context of newborn screening for CF.   The results of this are available on request.</w:t>
      </w:r>
    </w:p>
    <w:p w14:paraId="6C377BF0" w14:textId="64B76107" w:rsidR="000D356F" w:rsidRDefault="00A26EE1" w:rsidP="0018427E">
      <w:pPr>
        <w:jc w:val="both"/>
        <w:rPr>
          <w:b/>
          <w:sz w:val="28"/>
          <w:szCs w:val="28"/>
        </w:rPr>
      </w:pPr>
      <w:r w:rsidRPr="0018427E">
        <w:rPr>
          <w:b/>
          <w:sz w:val="28"/>
          <w:szCs w:val="28"/>
        </w:rPr>
        <w:t>The groups to be reached</w:t>
      </w:r>
    </w:p>
    <w:p w14:paraId="6A123F8E" w14:textId="19D6291C" w:rsidR="00405590" w:rsidRPr="00B5704B" w:rsidRDefault="00405590" w:rsidP="0018427E">
      <w:pPr>
        <w:jc w:val="both"/>
        <w:rPr>
          <w:bCs/>
          <w:sz w:val="24"/>
          <w:szCs w:val="24"/>
        </w:rPr>
      </w:pPr>
      <w:r w:rsidRPr="00B5704B">
        <w:rPr>
          <w:bCs/>
          <w:sz w:val="24"/>
          <w:szCs w:val="24"/>
        </w:rPr>
        <w:t xml:space="preserve">The active advisory group has identified three broad groups of stakeholders </w:t>
      </w:r>
      <w:r>
        <w:rPr>
          <w:bCs/>
          <w:sz w:val="24"/>
          <w:szCs w:val="24"/>
        </w:rPr>
        <w:t>that it would be important to engage with</w:t>
      </w:r>
      <w:r w:rsidR="009307A8">
        <w:rPr>
          <w:bCs/>
          <w:sz w:val="24"/>
          <w:szCs w:val="24"/>
        </w:rPr>
        <w:t>. The advisory group has also discussed methods that might be appropriate ways to engage with the different stakeholders, although it remains open to considering other methods</w:t>
      </w:r>
      <w:r>
        <w:rPr>
          <w:bCs/>
          <w:sz w:val="24"/>
          <w:szCs w:val="24"/>
        </w:rPr>
        <w:t xml:space="preserve">.  </w:t>
      </w:r>
    </w:p>
    <w:p w14:paraId="66C23A98" w14:textId="022BDECB" w:rsidR="007E47B4" w:rsidRPr="00D07456" w:rsidRDefault="00D07456" w:rsidP="00D07456">
      <w:pPr>
        <w:jc w:val="both"/>
        <w:rPr>
          <w:b/>
          <w:i/>
          <w:sz w:val="24"/>
          <w:szCs w:val="24"/>
        </w:rPr>
      </w:pPr>
      <w:r>
        <w:rPr>
          <w:b/>
          <w:i/>
          <w:sz w:val="24"/>
          <w:szCs w:val="24"/>
        </w:rPr>
        <w:t xml:space="preserve">Group 1. </w:t>
      </w:r>
      <w:r w:rsidR="00302AD9" w:rsidRPr="00D07456">
        <w:rPr>
          <w:b/>
          <w:i/>
          <w:sz w:val="24"/>
          <w:szCs w:val="24"/>
        </w:rPr>
        <w:t xml:space="preserve">People with </w:t>
      </w:r>
      <w:r w:rsidR="007E47B4" w:rsidRPr="00D07456">
        <w:rPr>
          <w:b/>
          <w:i/>
          <w:sz w:val="24"/>
          <w:szCs w:val="24"/>
        </w:rPr>
        <w:t>a personal experience of CF</w:t>
      </w:r>
      <w:r w:rsidR="003D505D">
        <w:rPr>
          <w:b/>
          <w:i/>
          <w:sz w:val="24"/>
          <w:szCs w:val="24"/>
        </w:rPr>
        <w:t xml:space="preserve">, </w:t>
      </w:r>
      <w:r w:rsidR="007E47B4" w:rsidRPr="00D07456">
        <w:rPr>
          <w:b/>
          <w:i/>
          <w:sz w:val="24"/>
          <w:szCs w:val="24"/>
        </w:rPr>
        <w:t>CFSPID or carrier status</w:t>
      </w:r>
    </w:p>
    <w:p w14:paraId="0C604077" w14:textId="4E27CA84" w:rsidR="00C15E4D" w:rsidRPr="00D07456" w:rsidRDefault="007E47B4" w:rsidP="00D07456">
      <w:p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 xml:space="preserve">This would include children and adults with </w:t>
      </w:r>
      <w:r w:rsidRPr="00D07456">
        <w:rPr>
          <w:rFonts w:ascii="Calibri" w:hAnsi="Calibri" w:cs="Calibri"/>
          <w:color w:val="201F1E"/>
          <w:sz w:val="24"/>
          <w:szCs w:val="24"/>
          <w:shd w:val="clear" w:color="auto" w:fill="FFFFFF"/>
        </w:rPr>
        <w:t>CF</w:t>
      </w:r>
      <w:r>
        <w:rPr>
          <w:rFonts w:ascii="Calibri" w:hAnsi="Calibri" w:cs="Calibri"/>
          <w:color w:val="201F1E"/>
          <w:sz w:val="24"/>
          <w:szCs w:val="24"/>
          <w:shd w:val="clear" w:color="auto" w:fill="FFFFFF"/>
        </w:rPr>
        <w:t xml:space="preserve"> and</w:t>
      </w:r>
      <w:r w:rsidRPr="00D07456">
        <w:rPr>
          <w:rFonts w:ascii="Calibri" w:hAnsi="Calibri" w:cs="Calibri"/>
          <w:color w:val="201F1E"/>
          <w:sz w:val="24"/>
          <w:szCs w:val="24"/>
          <w:shd w:val="clear" w:color="auto" w:fill="FFFFFF"/>
        </w:rPr>
        <w:t xml:space="preserve"> CFSPID </w:t>
      </w:r>
      <w:r w:rsidR="003D505D">
        <w:rPr>
          <w:rFonts w:ascii="Calibri" w:hAnsi="Calibri" w:cs="Calibri"/>
          <w:color w:val="201F1E"/>
          <w:sz w:val="24"/>
          <w:szCs w:val="24"/>
          <w:shd w:val="clear" w:color="auto" w:fill="FFFFFF"/>
        </w:rPr>
        <w:t>(</w:t>
      </w:r>
      <w:r w:rsidR="003D505D" w:rsidRPr="003D505D">
        <w:rPr>
          <w:rFonts w:ascii="Calibri" w:hAnsi="Calibri" w:cs="Calibri"/>
          <w:color w:val="201F1E"/>
          <w:sz w:val="24"/>
          <w:szCs w:val="24"/>
          <w:shd w:val="clear" w:color="auto" w:fill="FFFFFF"/>
        </w:rPr>
        <w:t>Cystic Fibrosis Screen Positive, Inconclusive Diagnosis</w:t>
      </w:r>
      <w:r w:rsidR="003D505D">
        <w:rPr>
          <w:rFonts w:ascii="Calibri" w:hAnsi="Calibri" w:cs="Calibri"/>
          <w:color w:val="201F1E"/>
          <w:sz w:val="24"/>
          <w:szCs w:val="24"/>
          <w:shd w:val="clear" w:color="auto" w:fill="FFFFFF"/>
        </w:rPr>
        <w:t>)</w:t>
      </w:r>
      <w:r w:rsidR="003D505D" w:rsidRPr="003D505D">
        <w:rPr>
          <w:rFonts w:ascii="Calibri" w:hAnsi="Calibri" w:cs="Calibri"/>
          <w:color w:val="201F1E"/>
          <w:sz w:val="24"/>
          <w:szCs w:val="24"/>
          <w:shd w:val="clear" w:color="auto" w:fill="FFFFFF"/>
        </w:rPr>
        <w:t xml:space="preserve"> </w:t>
      </w:r>
      <w:r w:rsidRPr="00D07456">
        <w:rPr>
          <w:rFonts w:ascii="Calibri" w:hAnsi="Calibri" w:cs="Calibri"/>
          <w:color w:val="201F1E"/>
          <w:sz w:val="24"/>
          <w:szCs w:val="24"/>
          <w:shd w:val="clear" w:color="auto" w:fill="FFFFFF"/>
        </w:rPr>
        <w:t xml:space="preserve">and </w:t>
      </w:r>
      <w:r>
        <w:rPr>
          <w:rFonts w:ascii="Calibri" w:hAnsi="Calibri" w:cs="Calibri"/>
          <w:color w:val="201F1E"/>
          <w:sz w:val="24"/>
          <w:szCs w:val="24"/>
          <w:shd w:val="clear" w:color="auto" w:fill="FFFFFF"/>
        </w:rPr>
        <w:t xml:space="preserve">carriers of CF, as well as </w:t>
      </w:r>
      <w:r w:rsidRPr="00D07456">
        <w:rPr>
          <w:rFonts w:ascii="Calibri" w:hAnsi="Calibri" w:cs="Calibri"/>
          <w:color w:val="201F1E"/>
          <w:sz w:val="24"/>
          <w:szCs w:val="24"/>
          <w:shd w:val="clear" w:color="auto" w:fill="FFFFFF"/>
        </w:rPr>
        <w:t xml:space="preserve">their </w:t>
      </w:r>
      <w:r>
        <w:rPr>
          <w:rFonts w:ascii="Calibri" w:hAnsi="Calibri" w:cs="Calibri"/>
          <w:color w:val="201F1E"/>
          <w:sz w:val="24"/>
          <w:szCs w:val="24"/>
          <w:shd w:val="clear" w:color="auto" w:fill="FFFFFF"/>
        </w:rPr>
        <w:t>parents and wide</w:t>
      </w:r>
      <w:r w:rsidR="00323F86">
        <w:rPr>
          <w:rFonts w:ascii="Calibri" w:hAnsi="Calibri" w:cs="Calibri"/>
          <w:color w:val="201F1E"/>
          <w:sz w:val="24"/>
          <w:szCs w:val="24"/>
          <w:shd w:val="clear" w:color="auto" w:fill="FFFFFF"/>
        </w:rPr>
        <w:t>r</w:t>
      </w:r>
      <w:r>
        <w:rPr>
          <w:rFonts w:ascii="Calibri" w:hAnsi="Calibri" w:cs="Calibri"/>
          <w:color w:val="201F1E"/>
          <w:sz w:val="24"/>
          <w:szCs w:val="24"/>
          <w:shd w:val="clear" w:color="auto" w:fill="FFFFFF"/>
        </w:rPr>
        <w:t xml:space="preserve"> families.</w:t>
      </w:r>
      <w:r w:rsidR="00D51831">
        <w:rPr>
          <w:rFonts w:ascii="Calibri" w:hAnsi="Calibri" w:cs="Calibri"/>
          <w:color w:val="201F1E"/>
          <w:sz w:val="24"/>
          <w:szCs w:val="24"/>
          <w:shd w:val="clear" w:color="auto" w:fill="FFFFFF"/>
        </w:rPr>
        <w:t xml:space="preserve"> We might also include families </w:t>
      </w:r>
      <w:r w:rsidR="00D51831" w:rsidRPr="00D51831">
        <w:rPr>
          <w:rFonts w:ascii="Calibri" w:hAnsi="Calibri" w:cs="Calibri"/>
          <w:color w:val="201F1E"/>
          <w:sz w:val="24"/>
          <w:szCs w:val="24"/>
          <w:shd w:val="clear" w:color="auto" w:fill="FFFFFF"/>
        </w:rPr>
        <w:t>who have received false positive results</w:t>
      </w:r>
      <w:r w:rsidR="00740AA4">
        <w:rPr>
          <w:rFonts w:ascii="Calibri" w:hAnsi="Calibri" w:cs="Calibri"/>
          <w:color w:val="201F1E"/>
          <w:sz w:val="24"/>
          <w:szCs w:val="24"/>
          <w:shd w:val="clear" w:color="auto" w:fill="FFFFFF"/>
        </w:rPr>
        <w:t>, and people who have opted for carrier testing in the private sector.</w:t>
      </w:r>
    </w:p>
    <w:p w14:paraId="4838A335" w14:textId="3A5B4391" w:rsidR="001D1953" w:rsidRPr="00D07456" w:rsidRDefault="007E47B4" w:rsidP="00D07456">
      <w:p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We suggest</w:t>
      </w:r>
      <w:r w:rsidR="001D1953">
        <w:rPr>
          <w:rFonts w:ascii="Calibri" w:hAnsi="Calibri" w:cs="Calibri"/>
          <w:color w:val="201F1E"/>
          <w:sz w:val="24"/>
          <w:szCs w:val="24"/>
          <w:shd w:val="clear" w:color="auto" w:fill="FFFFFF"/>
        </w:rPr>
        <w:t xml:space="preserve"> that:</w:t>
      </w:r>
    </w:p>
    <w:p w14:paraId="507845C2" w14:textId="5A3BE6DE" w:rsidR="007E47B4" w:rsidRDefault="001D1953" w:rsidP="00C15E4D">
      <w:pPr>
        <w:pStyle w:val="ListParagraph"/>
        <w:numPr>
          <w:ilvl w:val="0"/>
          <w:numId w:val="13"/>
        </w:num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The</w:t>
      </w:r>
      <w:r w:rsidR="00C15E4D">
        <w:rPr>
          <w:rFonts w:ascii="Calibri" w:hAnsi="Calibri" w:cs="Calibri"/>
          <w:color w:val="201F1E"/>
          <w:sz w:val="24"/>
          <w:szCs w:val="24"/>
          <w:shd w:val="clear" w:color="auto" w:fill="FFFFFF"/>
        </w:rPr>
        <w:t xml:space="preserve"> views </w:t>
      </w:r>
      <w:r>
        <w:rPr>
          <w:rFonts w:ascii="Calibri" w:hAnsi="Calibri" w:cs="Calibri"/>
          <w:color w:val="201F1E"/>
          <w:sz w:val="24"/>
          <w:szCs w:val="24"/>
          <w:shd w:val="clear" w:color="auto" w:fill="FFFFFF"/>
        </w:rPr>
        <w:t xml:space="preserve">of people in this group </w:t>
      </w:r>
      <w:r w:rsidR="00C15E4D">
        <w:rPr>
          <w:rFonts w:ascii="Calibri" w:hAnsi="Calibri" w:cs="Calibri"/>
          <w:color w:val="201F1E"/>
          <w:sz w:val="24"/>
          <w:szCs w:val="24"/>
          <w:shd w:val="clear" w:color="auto" w:fill="FFFFFF"/>
        </w:rPr>
        <w:t xml:space="preserve">are highly important </w:t>
      </w:r>
      <w:r>
        <w:rPr>
          <w:rFonts w:ascii="Calibri" w:hAnsi="Calibri" w:cs="Calibri"/>
          <w:color w:val="201F1E"/>
          <w:sz w:val="24"/>
          <w:szCs w:val="24"/>
          <w:shd w:val="clear" w:color="auto" w:fill="FFFFFF"/>
        </w:rPr>
        <w:t xml:space="preserve">given the significant impact that CF screening </w:t>
      </w:r>
      <w:r w:rsidR="007E47B4">
        <w:rPr>
          <w:rFonts w:ascii="Calibri" w:hAnsi="Calibri" w:cs="Calibri"/>
          <w:color w:val="201F1E"/>
          <w:sz w:val="24"/>
          <w:szCs w:val="24"/>
          <w:shd w:val="clear" w:color="auto" w:fill="FFFFFF"/>
        </w:rPr>
        <w:t>will have had on their lives.</w:t>
      </w:r>
    </w:p>
    <w:p w14:paraId="1D41816B" w14:textId="49835E78" w:rsidR="00C15E4D" w:rsidRDefault="002A27FA" w:rsidP="002A27FA">
      <w:pPr>
        <w:pStyle w:val="ListParagraph"/>
        <w:numPr>
          <w:ilvl w:val="0"/>
          <w:numId w:val="13"/>
        </w:num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S</w:t>
      </w:r>
      <w:r w:rsidR="00244DB3">
        <w:rPr>
          <w:rFonts w:ascii="Calibri" w:hAnsi="Calibri" w:cs="Calibri"/>
          <w:color w:val="201F1E"/>
          <w:sz w:val="24"/>
          <w:szCs w:val="24"/>
          <w:shd w:val="clear" w:color="auto" w:fill="FFFFFF"/>
        </w:rPr>
        <w:t>ome s</w:t>
      </w:r>
      <w:r>
        <w:rPr>
          <w:rFonts w:ascii="Calibri" w:hAnsi="Calibri" w:cs="Calibri"/>
          <w:color w:val="201F1E"/>
          <w:sz w:val="24"/>
          <w:szCs w:val="24"/>
          <w:shd w:val="clear" w:color="auto" w:fill="FFFFFF"/>
        </w:rPr>
        <w:t>ub-sections of this group will be small, e.g. families with CFSPID</w:t>
      </w:r>
      <w:r w:rsidR="007E47B4">
        <w:rPr>
          <w:rFonts w:ascii="Calibri" w:hAnsi="Calibri" w:cs="Calibri"/>
          <w:color w:val="201F1E"/>
          <w:sz w:val="24"/>
          <w:szCs w:val="24"/>
          <w:shd w:val="clear" w:color="auto" w:fill="FFFFFF"/>
        </w:rPr>
        <w:t>.</w:t>
      </w:r>
    </w:p>
    <w:p w14:paraId="509F2E8A" w14:textId="0D6BE71B" w:rsidR="001D1953" w:rsidRPr="00D07456" w:rsidRDefault="007E47B4" w:rsidP="00D07456">
      <w:pPr>
        <w:pStyle w:val="ListParagraph"/>
        <w:numPr>
          <w:ilvl w:val="0"/>
          <w:numId w:val="13"/>
        </w:num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Most people in this group</w:t>
      </w:r>
      <w:r w:rsidR="002A27FA" w:rsidRPr="0018427E">
        <w:rPr>
          <w:rFonts w:ascii="Calibri" w:hAnsi="Calibri" w:cs="Calibri"/>
          <w:color w:val="201F1E"/>
          <w:sz w:val="24"/>
          <w:szCs w:val="24"/>
          <w:shd w:val="clear" w:color="auto" w:fill="FFFFFF"/>
        </w:rPr>
        <w:t xml:space="preserve"> are unlikely to have expert knowledge of genomics and screening</w:t>
      </w:r>
      <w:r>
        <w:rPr>
          <w:rFonts w:ascii="Calibri" w:hAnsi="Calibri" w:cs="Calibri"/>
          <w:color w:val="201F1E"/>
          <w:sz w:val="24"/>
          <w:szCs w:val="24"/>
          <w:shd w:val="clear" w:color="auto" w:fill="FFFFFF"/>
        </w:rPr>
        <w:t>.</w:t>
      </w:r>
      <w:r w:rsidR="002A27FA">
        <w:rPr>
          <w:rFonts w:ascii="Calibri" w:hAnsi="Calibri" w:cs="Calibri"/>
          <w:color w:val="201F1E"/>
          <w:sz w:val="24"/>
          <w:szCs w:val="24"/>
          <w:shd w:val="clear" w:color="auto" w:fill="FFFFFF"/>
        </w:rPr>
        <w:t xml:space="preserve"> </w:t>
      </w:r>
    </w:p>
    <w:p w14:paraId="37379D1C" w14:textId="0D5EEA81" w:rsidR="007E47B4" w:rsidRDefault="007E47B4" w:rsidP="0018427E">
      <w:p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 xml:space="preserve">Careful planning and expert facilitation would be needed to ensure the topic was discussed appropriately and sensitively. Any engagement </w:t>
      </w:r>
      <w:r w:rsidR="00323F86">
        <w:rPr>
          <w:rFonts w:ascii="Calibri" w:hAnsi="Calibri" w:cs="Calibri"/>
          <w:color w:val="201F1E"/>
          <w:sz w:val="24"/>
          <w:szCs w:val="24"/>
          <w:shd w:val="clear" w:color="auto" w:fill="FFFFFF"/>
        </w:rPr>
        <w:t xml:space="preserve">activities </w:t>
      </w:r>
      <w:r>
        <w:rPr>
          <w:rFonts w:ascii="Calibri" w:hAnsi="Calibri" w:cs="Calibri"/>
          <w:color w:val="201F1E"/>
          <w:sz w:val="24"/>
          <w:szCs w:val="24"/>
          <w:shd w:val="clear" w:color="auto" w:fill="FFFFFF"/>
        </w:rPr>
        <w:t xml:space="preserve">involving children (under 18s) </w:t>
      </w:r>
      <w:r w:rsidR="00740AA4">
        <w:rPr>
          <w:rFonts w:ascii="Calibri" w:hAnsi="Calibri" w:cs="Calibri"/>
          <w:color w:val="201F1E"/>
          <w:sz w:val="24"/>
          <w:szCs w:val="24"/>
          <w:shd w:val="clear" w:color="auto" w:fill="FFFFFF"/>
        </w:rPr>
        <w:t xml:space="preserve">and people with learning disabilities </w:t>
      </w:r>
      <w:r>
        <w:rPr>
          <w:rFonts w:ascii="Calibri" w:hAnsi="Calibri" w:cs="Calibri"/>
          <w:color w:val="201F1E"/>
          <w:sz w:val="24"/>
          <w:szCs w:val="24"/>
          <w:shd w:val="clear" w:color="auto" w:fill="FFFFFF"/>
        </w:rPr>
        <w:t>would require particular thought and, possibly, ethical review.</w:t>
      </w:r>
    </w:p>
    <w:p w14:paraId="25B89ABC" w14:textId="7A5A8C75" w:rsidR="00D07456" w:rsidRDefault="007E47B4" w:rsidP="00D07456">
      <w:pPr>
        <w:jc w:val="both"/>
        <w:rPr>
          <w:rFonts w:ascii="Calibri" w:hAnsi="Calibri" w:cs="Calibri"/>
          <w:b/>
          <w:bCs/>
          <w:color w:val="201F1E"/>
          <w:sz w:val="24"/>
          <w:szCs w:val="24"/>
          <w:shd w:val="clear" w:color="auto" w:fill="FFFFFF"/>
        </w:rPr>
      </w:pPr>
      <w:r>
        <w:rPr>
          <w:rFonts w:ascii="Calibri" w:hAnsi="Calibri" w:cs="Calibri"/>
          <w:color w:val="201F1E"/>
          <w:sz w:val="24"/>
          <w:szCs w:val="24"/>
          <w:shd w:val="clear" w:color="auto" w:fill="FFFFFF"/>
        </w:rPr>
        <w:t>People</w:t>
      </w:r>
      <w:r w:rsidR="001D1953" w:rsidRPr="0018427E">
        <w:rPr>
          <w:rFonts w:ascii="Calibri" w:hAnsi="Calibri" w:cs="Calibri"/>
          <w:color w:val="201F1E"/>
          <w:sz w:val="24"/>
          <w:szCs w:val="24"/>
          <w:shd w:val="clear" w:color="auto" w:fill="FFFFFF"/>
        </w:rPr>
        <w:t xml:space="preserve"> in this group </w:t>
      </w:r>
      <w:r w:rsidR="001D1953">
        <w:rPr>
          <w:rFonts w:ascii="Calibri" w:hAnsi="Calibri" w:cs="Calibri"/>
          <w:color w:val="201F1E"/>
          <w:sz w:val="24"/>
          <w:szCs w:val="24"/>
          <w:shd w:val="clear" w:color="auto" w:fill="FFFFFF"/>
        </w:rPr>
        <w:t xml:space="preserve">could be recruited </w:t>
      </w:r>
      <w:r w:rsidR="001D1953" w:rsidRPr="0018427E">
        <w:rPr>
          <w:rFonts w:ascii="Calibri" w:hAnsi="Calibri" w:cs="Calibri"/>
          <w:color w:val="201F1E"/>
          <w:sz w:val="24"/>
          <w:szCs w:val="24"/>
          <w:shd w:val="clear" w:color="auto" w:fill="FFFFFF"/>
        </w:rPr>
        <w:t>through charities</w:t>
      </w:r>
      <w:r w:rsidR="001D1953">
        <w:rPr>
          <w:rFonts w:ascii="Calibri" w:hAnsi="Calibri" w:cs="Calibri"/>
          <w:color w:val="201F1E"/>
          <w:sz w:val="24"/>
          <w:szCs w:val="24"/>
          <w:shd w:val="clear" w:color="auto" w:fill="FFFFFF"/>
        </w:rPr>
        <w:t>,</w:t>
      </w:r>
      <w:r w:rsidR="001D1953" w:rsidRPr="0018427E">
        <w:rPr>
          <w:rFonts w:ascii="Calibri" w:hAnsi="Calibri" w:cs="Calibri"/>
          <w:color w:val="201F1E"/>
          <w:sz w:val="24"/>
          <w:szCs w:val="24"/>
          <w:shd w:val="clear" w:color="auto" w:fill="FFFFFF"/>
        </w:rPr>
        <w:t xml:space="preserve"> </w:t>
      </w:r>
      <w:r w:rsidR="001D1953">
        <w:rPr>
          <w:rFonts w:ascii="Calibri" w:hAnsi="Calibri" w:cs="Calibri"/>
          <w:color w:val="201F1E"/>
          <w:sz w:val="24"/>
          <w:szCs w:val="24"/>
          <w:shd w:val="clear" w:color="auto" w:fill="FFFFFF"/>
        </w:rPr>
        <w:t xml:space="preserve">CF </w:t>
      </w:r>
      <w:r w:rsidR="001D1953" w:rsidRPr="0018427E">
        <w:rPr>
          <w:rFonts w:ascii="Calibri" w:hAnsi="Calibri" w:cs="Calibri"/>
          <w:color w:val="201F1E"/>
          <w:sz w:val="24"/>
          <w:szCs w:val="24"/>
          <w:shd w:val="clear" w:color="auto" w:fill="FFFFFF"/>
        </w:rPr>
        <w:t>clinics and social media</w:t>
      </w:r>
      <w:r w:rsidR="003D505D">
        <w:rPr>
          <w:rFonts w:ascii="Calibri" w:hAnsi="Calibri" w:cs="Calibri"/>
          <w:color w:val="201F1E"/>
          <w:sz w:val="24"/>
          <w:szCs w:val="24"/>
          <w:shd w:val="clear" w:color="auto" w:fill="FFFFFF"/>
        </w:rPr>
        <w:t>, with the help of the Advisory Group</w:t>
      </w:r>
      <w:r w:rsidR="001D1953" w:rsidRPr="0018427E">
        <w:rPr>
          <w:rFonts w:ascii="Calibri" w:hAnsi="Calibri" w:cs="Calibri"/>
          <w:color w:val="201F1E"/>
          <w:sz w:val="24"/>
          <w:szCs w:val="24"/>
          <w:shd w:val="clear" w:color="auto" w:fill="FFFFFF"/>
        </w:rPr>
        <w:t>.</w:t>
      </w:r>
    </w:p>
    <w:p w14:paraId="21BD3120" w14:textId="77777777" w:rsidR="00611E8F" w:rsidRDefault="00611E8F">
      <w:pPr>
        <w:rPr>
          <w:rFonts w:ascii="Calibri" w:hAnsi="Calibri" w:cs="Calibri"/>
          <w:b/>
          <w:bCs/>
          <w:color w:val="201F1E"/>
          <w:sz w:val="24"/>
          <w:szCs w:val="24"/>
          <w:shd w:val="clear" w:color="auto" w:fill="FFFFFF"/>
        </w:rPr>
      </w:pPr>
      <w:r>
        <w:rPr>
          <w:rFonts w:ascii="Calibri" w:hAnsi="Calibri" w:cs="Calibri"/>
          <w:b/>
          <w:bCs/>
          <w:color w:val="201F1E"/>
          <w:sz w:val="24"/>
          <w:szCs w:val="24"/>
          <w:shd w:val="clear" w:color="auto" w:fill="FFFFFF"/>
        </w:rPr>
        <w:br w:type="page"/>
      </w:r>
    </w:p>
    <w:p w14:paraId="7B92BAD1" w14:textId="7D50D9B7" w:rsidR="003A59C0" w:rsidRPr="00D07456" w:rsidRDefault="00D07456" w:rsidP="00D07456">
      <w:pPr>
        <w:jc w:val="both"/>
        <w:rPr>
          <w:rFonts w:ascii="Calibri" w:hAnsi="Calibri" w:cs="Calibri"/>
          <w:b/>
          <w:i/>
          <w:color w:val="201F1E"/>
          <w:sz w:val="24"/>
          <w:szCs w:val="24"/>
          <w:shd w:val="clear" w:color="auto" w:fill="FFFFFF"/>
        </w:rPr>
      </w:pPr>
      <w:r w:rsidRPr="00D07456">
        <w:rPr>
          <w:rFonts w:ascii="Calibri" w:hAnsi="Calibri" w:cs="Calibri"/>
          <w:b/>
          <w:bCs/>
          <w:color w:val="201F1E"/>
          <w:sz w:val="24"/>
          <w:szCs w:val="24"/>
          <w:shd w:val="clear" w:color="auto" w:fill="FFFFFF"/>
        </w:rPr>
        <w:lastRenderedPageBreak/>
        <w:t xml:space="preserve">Group </w:t>
      </w:r>
      <w:r>
        <w:rPr>
          <w:rFonts w:ascii="Calibri" w:hAnsi="Calibri" w:cs="Calibri"/>
          <w:b/>
          <w:bCs/>
          <w:color w:val="201F1E"/>
          <w:sz w:val="24"/>
          <w:szCs w:val="24"/>
          <w:shd w:val="clear" w:color="auto" w:fill="FFFFFF"/>
        </w:rPr>
        <w:t>2</w:t>
      </w:r>
      <w:r w:rsidRPr="00D07456">
        <w:rPr>
          <w:rFonts w:ascii="Calibri" w:hAnsi="Calibri" w:cs="Calibri"/>
          <w:b/>
          <w:bCs/>
          <w:color w:val="201F1E"/>
          <w:sz w:val="24"/>
          <w:szCs w:val="24"/>
          <w:shd w:val="clear" w:color="auto" w:fill="FFFFFF"/>
        </w:rPr>
        <w:t>.</w:t>
      </w:r>
      <w:r>
        <w:rPr>
          <w:rFonts w:ascii="Calibri" w:hAnsi="Calibri" w:cs="Calibri"/>
          <w:color w:val="201F1E"/>
          <w:sz w:val="24"/>
          <w:szCs w:val="24"/>
          <w:shd w:val="clear" w:color="auto" w:fill="FFFFFF"/>
        </w:rPr>
        <w:t xml:space="preserve"> </w:t>
      </w:r>
      <w:r w:rsidR="003A59C0" w:rsidRPr="00D07456">
        <w:rPr>
          <w:rFonts w:ascii="Calibri" w:hAnsi="Calibri" w:cs="Calibri"/>
          <w:b/>
          <w:i/>
          <w:color w:val="201F1E"/>
          <w:sz w:val="24"/>
          <w:szCs w:val="24"/>
          <w:shd w:val="clear" w:color="auto" w:fill="FFFFFF"/>
        </w:rPr>
        <w:t xml:space="preserve">Healthcare and other professionals involved in </w:t>
      </w:r>
      <w:r w:rsidR="003D505D">
        <w:rPr>
          <w:rFonts w:ascii="Calibri" w:hAnsi="Calibri" w:cs="Calibri"/>
          <w:b/>
          <w:i/>
          <w:color w:val="201F1E"/>
          <w:sz w:val="24"/>
          <w:szCs w:val="24"/>
          <w:shd w:val="clear" w:color="auto" w:fill="FFFFFF"/>
        </w:rPr>
        <w:t>CF</w:t>
      </w:r>
      <w:r w:rsidR="002579D9">
        <w:rPr>
          <w:rFonts w:ascii="Calibri" w:hAnsi="Calibri" w:cs="Calibri"/>
          <w:b/>
          <w:i/>
          <w:color w:val="201F1E"/>
          <w:sz w:val="24"/>
          <w:szCs w:val="24"/>
          <w:shd w:val="clear" w:color="auto" w:fill="FFFFFF"/>
        </w:rPr>
        <w:t xml:space="preserve"> screening and follow-up care and support</w:t>
      </w:r>
    </w:p>
    <w:p w14:paraId="36553D62" w14:textId="63061509" w:rsidR="007E47B4" w:rsidRDefault="009B3EF0" w:rsidP="0018427E">
      <w:pPr>
        <w:jc w:val="both"/>
        <w:rPr>
          <w:rFonts w:eastAsia="Times New Roman" w:cstheme="minorHAnsi"/>
          <w:color w:val="000000"/>
          <w:sz w:val="24"/>
          <w:szCs w:val="24"/>
          <w:lang w:eastAsia="en-GB"/>
        </w:rPr>
      </w:pPr>
      <w:r w:rsidRPr="0018427E">
        <w:rPr>
          <w:rFonts w:ascii="Calibri" w:hAnsi="Calibri" w:cs="Calibri"/>
          <w:color w:val="201F1E"/>
          <w:sz w:val="24"/>
          <w:szCs w:val="24"/>
          <w:shd w:val="clear" w:color="auto" w:fill="FFFFFF"/>
        </w:rPr>
        <w:t>Th</w:t>
      </w:r>
      <w:r w:rsidR="00D07456">
        <w:rPr>
          <w:rFonts w:ascii="Calibri" w:hAnsi="Calibri" w:cs="Calibri"/>
          <w:color w:val="201F1E"/>
          <w:sz w:val="24"/>
          <w:szCs w:val="24"/>
          <w:shd w:val="clear" w:color="auto" w:fill="FFFFFF"/>
        </w:rPr>
        <w:t>is</w:t>
      </w:r>
      <w:r w:rsidRPr="0018427E">
        <w:rPr>
          <w:rFonts w:ascii="Calibri" w:hAnsi="Calibri" w:cs="Calibri"/>
          <w:color w:val="201F1E"/>
          <w:sz w:val="24"/>
          <w:szCs w:val="24"/>
          <w:shd w:val="clear" w:color="auto" w:fill="FFFFFF"/>
        </w:rPr>
        <w:t xml:space="preserve"> m</w:t>
      </w:r>
      <w:r w:rsidR="002579D9">
        <w:rPr>
          <w:rFonts w:ascii="Calibri" w:hAnsi="Calibri" w:cs="Calibri"/>
          <w:color w:val="201F1E"/>
          <w:sz w:val="24"/>
          <w:szCs w:val="24"/>
          <w:shd w:val="clear" w:color="auto" w:fill="FFFFFF"/>
        </w:rPr>
        <w:t>ight</w:t>
      </w:r>
      <w:r w:rsidRPr="0018427E">
        <w:rPr>
          <w:rFonts w:ascii="Calibri" w:hAnsi="Calibri" w:cs="Calibri"/>
          <w:color w:val="201F1E"/>
          <w:sz w:val="24"/>
          <w:szCs w:val="24"/>
          <w:shd w:val="clear" w:color="auto" w:fill="FFFFFF"/>
        </w:rPr>
        <w:t xml:space="preserve"> include </w:t>
      </w:r>
      <w:r w:rsidR="002579D9" w:rsidRPr="0018427E">
        <w:rPr>
          <w:rFonts w:eastAsia="Times New Roman" w:cstheme="minorHAnsi"/>
          <w:color w:val="000000"/>
          <w:sz w:val="24"/>
          <w:szCs w:val="24"/>
          <w:lang w:eastAsia="en-GB"/>
        </w:rPr>
        <w:t xml:space="preserve">specialist </w:t>
      </w:r>
      <w:r w:rsidRPr="0018427E">
        <w:rPr>
          <w:rFonts w:eastAsia="Times New Roman" w:cstheme="minorHAnsi"/>
          <w:color w:val="000000"/>
          <w:sz w:val="24"/>
          <w:szCs w:val="24"/>
          <w:lang w:eastAsia="en-GB"/>
        </w:rPr>
        <w:t>CF doctors</w:t>
      </w:r>
      <w:r w:rsidR="002579D9">
        <w:rPr>
          <w:rFonts w:eastAsia="Times New Roman" w:cstheme="minorHAnsi"/>
          <w:color w:val="000000"/>
          <w:sz w:val="24"/>
          <w:szCs w:val="24"/>
          <w:lang w:eastAsia="en-GB"/>
        </w:rPr>
        <w:t xml:space="preserve"> and</w:t>
      </w:r>
      <w:r w:rsidR="00B84C4C" w:rsidRPr="0018427E">
        <w:rPr>
          <w:rFonts w:eastAsia="Times New Roman" w:cstheme="minorHAnsi"/>
          <w:color w:val="000000"/>
          <w:sz w:val="24"/>
          <w:szCs w:val="24"/>
          <w:lang w:eastAsia="en-GB"/>
        </w:rPr>
        <w:t xml:space="preserve"> nurses, </w:t>
      </w:r>
      <w:r w:rsidRPr="0018427E">
        <w:rPr>
          <w:rFonts w:eastAsia="Times New Roman" w:cstheme="minorHAnsi"/>
          <w:color w:val="000000"/>
          <w:sz w:val="24"/>
          <w:szCs w:val="24"/>
          <w:lang w:eastAsia="en-GB"/>
        </w:rPr>
        <w:t>clinical geneticists</w:t>
      </w:r>
      <w:r w:rsidR="002579D9" w:rsidRPr="002579D9">
        <w:rPr>
          <w:rFonts w:eastAsia="Times New Roman" w:cstheme="minorHAnsi"/>
          <w:color w:val="000000"/>
          <w:sz w:val="24"/>
          <w:szCs w:val="24"/>
          <w:lang w:eastAsia="en-GB"/>
        </w:rPr>
        <w:t xml:space="preserve"> </w:t>
      </w:r>
      <w:r w:rsidR="002579D9">
        <w:rPr>
          <w:rFonts w:eastAsia="Times New Roman" w:cstheme="minorHAnsi"/>
          <w:color w:val="000000"/>
          <w:sz w:val="24"/>
          <w:szCs w:val="24"/>
          <w:lang w:eastAsia="en-GB"/>
        </w:rPr>
        <w:t xml:space="preserve">and </w:t>
      </w:r>
      <w:r w:rsidR="002579D9" w:rsidRPr="0018427E">
        <w:rPr>
          <w:rFonts w:eastAsia="Times New Roman" w:cstheme="minorHAnsi"/>
          <w:color w:val="000000"/>
          <w:sz w:val="24"/>
          <w:szCs w:val="24"/>
          <w:lang w:eastAsia="en-GB"/>
        </w:rPr>
        <w:t>genetic counsellors,</w:t>
      </w:r>
      <w:r w:rsidR="002579D9">
        <w:rPr>
          <w:rFonts w:eastAsia="Times New Roman" w:cstheme="minorHAnsi"/>
          <w:color w:val="000000"/>
          <w:sz w:val="24"/>
          <w:szCs w:val="24"/>
          <w:lang w:eastAsia="en-GB"/>
        </w:rPr>
        <w:t xml:space="preserve"> screening midwives</w:t>
      </w:r>
      <w:r w:rsidRPr="0018427E">
        <w:rPr>
          <w:rFonts w:eastAsia="Times New Roman" w:cstheme="minorHAnsi"/>
          <w:color w:val="000000"/>
          <w:sz w:val="24"/>
          <w:szCs w:val="24"/>
          <w:lang w:eastAsia="en-GB"/>
        </w:rPr>
        <w:t xml:space="preserve"> and GPs</w:t>
      </w:r>
      <w:r w:rsidR="00390695">
        <w:rPr>
          <w:rFonts w:eastAsia="Times New Roman" w:cstheme="minorHAnsi"/>
          <w:color w:val="000000"/>
          <w:sz w:val="24"/>
          <w:szCs w:val="24"/>
          <w:lang w:eastAsia="en-GB"/>
        </w:rPr>
        <w:t xml:space="preserve">, in the UK and abroad. </w:t>
      </w:r>
      <w:r w:rsidRPr="0018427E">
        <w:rPr>
          <w:rFonts w:eastAsia="Times New Roman" w:cstheme="minorHAnsi"/>
          <w:color w:val="000000"/>
          <w:sz w:val="24"/>
          <w:szCs w:val="24"/>
          <w:lang w:eastAsia="en-GB"/>
        </w:rPr>
        <w:t xml:space="preserve">Added to this may be others such as </w:t>
      </w:r>
      <w:r w:rsidR="00740AA4">
        <w:rPr>
          <w:rFonts w:eastAsia="Times New Roman" w:cstheme="minorHAnsi"/>
          <w:color w:val="000000"/>
          <w:sz w:val="24"/>
          <w:szCs w:val="24"/>
          <w:lang w:eastAsia="en-GB"/>
        </w:rPr>
        <w:t xml:space="preserve">people involved in genomics education and </w:t>
      </w:r>
      <w:r w:rsidRPr="0018427E">
        <w:rPr>
          <w:rFonts w:eastAsia="Times New Roman" w:cstheme="minorHAnsi"/>
          <w:color w:val="000000"/>
          <w:sz w:val="24"/>
          <w:szCs w:val="24"/>
          <w:lang w:eastAsia="en-GB"/>
        </w:rPr>
        <w:t>teachers who educate and support children</w:t>
      </w:r>
      <w:r w:rsidR="00390695">
        <w:rPr>
          <w:rFonts w:eastAsia="Times New Roman" w:cstheme="minorHAnsi"/>
          <w:color w:val="000000"/>
          <w:sz w:val="24"/>
          <w:szCs w:val="24"/>
          <w:lang w:eastAsia="en-GB"/>
        </w:rPr>
        <w:t xml:space="preserve"> with CF</w:t>
      </w:r>
      <w:r w:rsidR="0092069A">
        <w:rPr>
          <w:rFonts w:eastAsia="Times New Roman" w:cstheme="minorHAnsi"/>
          <w:color w:val="000000"/>
          <w:sz w:val="24"/>
          <w:szCs w:val="24"/>
          <w:lang w:eastAsia="en-GB"/>
        </w:rPr>
        <w:t>, as well as the CF Trust</w:t>
      </w:r>
      <w:r w:rsidR="002579D9">
        <w:rPr>
          <w:rFonts w:eastAsia="Times New Roman" w:cstheme="minorHAnsi"/>
          <w:color w:val="000000"/>
          <w:sz w:val="24"/>
          <w:szCs w:val="24"/>
          <w:lang w:eastAsia="en-GB"/>
        </w:rPr>
        <w:t>.</w:t>
      </w:r>
      <w:r w:rsidR="00B84C4C" w:rsidRPr="0018427E">
        <w:rPr>
          <w:rFonts w:eastAsia="Times New Roman" w:cstheme="minorHAnsi"/>
          <w:color w:val="000000"/>
          <w:sz w:val="24"/>
          <w:szCs w:val="24"/>
          <w:lang w:eastAsia="en-GB"/>
        </w:rPr>
        <w:t xml:space="preserve">  </w:t>
      </w:r>
      <w:r w:rsidRPr="0018427E">
        <w:rPr>
          <w:rFonts w:eastAsia="Times New Roman" w:cstheme="minorHAnsi"/>
          <w:color w:val="000000"/>
          <w:sz w:val="24"/>
          <w:szCs w:val="24"/>
          <w:lang w:eastAsia="en-GB"/>
        </w:rPr>
        <w:t xml:space="preserve"> </w:t>
      </w:r>
    </w:p>
    <w:p w14:paraId="4695D611" w14:textId="77777777" w:rsidR="007E47B4" w:rsidRPr="00C10F93" w:rsidRDefault="007E47B4" w:rsidP="007E47B4">
      <w:pPr>
        <w:jc w:val="both"/>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We suggest that:</w:t>
      </w:r>
    </w:p>
    <w:p w14:paraId="24BAE71A" w14:textId="11D47AE6" w:rsidR="007E47B4" w:rsidRPr="00D07456" w:rsidRDefault="007E47B4" w:rsidP="007E47B4">
      <w:pPr>
        <w:pStyle w:val="ListParagraph"/>
        <w:numPr>
          <w:ilvl w:val="0"/>
          <w:numId w:val="16"/>
        </w:numPr>
        <w:jc w:val="both"/>
        <w:rPr>
          <w:rFonts w:eastAsia="Times New Roman" w:cstheme="minorHAnsi"/>
          <w:color w:val="000000"/>
          <w:sz w:val="24"/>
          <w:szCs w:val="24"/>
          <w:lang w:eastAsia="en-GB"/>
        </w:rPr>
      </w:pPr>
      <w:r>
        <w:rPr>
          <w:rFonts w:ascii="Calibri" w:hAnsi="Calibri" w:cs="Calibri"/>
          <w:color w:val="201F1E"/>
          <w:sz w:val="24"/>
          <w:szCs w:val="24"/>
          <w:shd w:val="clear" w:color="auto" w:fill="FFFFFF"/>
        </w:rPr>
        <w:t>People in this group will</w:t>
      </w:r>
      <w:r w:rsidRPr="00D07456">
        <w:rPr>
          <w:rFonts w:ascii="Calibri" w:hAnsi="Calibri" w:cs="Calibri"/>
          <w:color w:val="201F1E"/>
          <w:sz w:val="24"/>
          <w:szCs w:val="24"/>
          <w:shd w:val="clear" w:color="auto" w:fill="FFFFFF"/>
        </w:rPr>
        <w:t xml:space="preserve"> have some knowledge of genomics and screening and</w:t>
      </w:r>
      <w:r w:rsidR="00244DB3">
        <w:rPr>
          <w:rFonts w:ascii="Calibri" w:hAnsi="Calibri" w:cs="Calibri"/>
          <w:color w:val="201F1E"/>
          <w:sz w:val="24"/>
          <w:szCs w:val="24"/>
          <w:shd w:val="clear" w:color="auto" w:fill="FFFFFF"/>
        </w:rPr>
        <w:t>,</w:t>
      </w:r>
      <w:r w:rsidRPr="00D07456">
        <w:rPr>
          <w:rFonts w:ascii="Calibri" w:hAnsi="Calibri" w:cs="Calibri"/>
          <w:color w:val="201F1E"/>
          <w:sz w:val="24"/>
          <w:szCs w:val="24"/>
          <w:shd w:val="clear" w:color="auto" w:fill="FFFFFF"/>
        </w:rPr>
        <w:t xml:space="preserve"> in some cases</w:t>
      </w:r>
      <w:r w:rsidR="00244DB3">
        <w:rPr>
          <w:rFonts w:ascii="Calibri" w:hAnsi="Calibri" w:cs="Calibri"/>
          <w:color w:val="201F1E"/>
          <w:sz w:val="24"/>
          <w:szCs w:val="24"/>
          <w:shd w:val="clear" w:color="auto" w:fill="FFFFFF"/>
        </w:rPr>
        <w:t>,</w:t>
      </w:r>
      <w:r w:rsidRPr="00D07456">
        <w:rPr>
          <w:rFonts w:ascii="Calibri" w:hAnsi="Calibri" w:cs="Calibri"/>
          <w:color w:val="201F1E"/>
          <w:sz w:val="24"/>
          <w:szCs w:val="24"/>
          <w:shd w:val="clear" w:color="auto" w:fill="FFFFFF"/>
        </w:rPr>
        <w:t xml:space="preserve"> will have expert insight.  </w:t>
      </w:r>
    </w:p>
    <w:p w14:paraId="7A16B238" w14:textId="33F8EC97" w:rsidR="007E47B4" w:rsidRPr="00D07456" w:rsidRDefault="007E47B4" w:rsidP="007E47B4">
      <w:pPr>
        <w:pStyle w:val="ListParagraph"/>
        <w:numPr>
          <w:ilvl w:val="0"/>
          <w:numId w:val="16"/>
        </w:numPr>
        <w:jc w:val="both"/>
        <w:rPr>
          <w:rFonts w:eastAsia="Times New Roman" w:cstheme="minorHAnsi"/>
          <w:color w:val="000000"/>
          <w:sz w:val="24"/>
          <w:szCs w:val="24"/>
          <w:lang w:eastAsia="en-GB"/>
        </w:rPr>
      </w:pPr>
      <w:r>
        <w:rPr>
          <w:rFonts w:ascii="Calibri" w:hAnsi="Calibri" w:cs="Calibri"/>
          <w:color w:val="201F1E"/>
          <w:sz w:val="24"/>
          <w:szCs w:val="24"/>
          <w:shd w:val="clear" w:color="auto" w:fill="FFFFFF"/>
        </w:rPr>
        <w:t>Their views are important</w:t>
      </w:r>
      <w:r w:rsidR="00D07456">
        <w:rPr>
          <w:rFonts w:ascii="Calibri" w:hAnsi="Calibri" w:cs="Calibri"/>
          <w:color w:val="201F1E"/>
          <w:sz w:val="24"/>
          <w:szCs w:val="24"/>
          <w:shd w:val="clear" w:color="auto" w:fill="FFFFFF"/>
        </w:rPr>
        <w:t>, given their clinical knowledge and experience of working with patients and families.</w:t>
      </w:r>
    </w:p>
    <w:p w14:paraId="21F1DEA2" w14:textId="4382D83A" w:rsidR="007E47B4" w:rsidRPr="00D07456" w:rsidRDefault="007E47B4" w:rsidP="00D07456">
      <w:pPr>
        <w:pStyle w:val="ListParagraph"/>
        <w:numPr>
          <w:ilvl w:val="0"/>
          <w:numId w:val="16"/>
        </w:numPr>
        <w:jc w:val="both"/>
        <w:rPr>
          <w:rFonts w:eastAsia="Times New Roman" w:cstheme="minorHAnsi"/>
          <w:color w:val="000000"/>
          <w:sz w:val="24"/>
          <w:szCs w:val="24"/>
          <w:lang w:eastAsia="en-GB"/>
        </w:rPr>
      </w:pPr>
      <w:r>
        <w:rPr>
          <w:rFonts w:ascii="Calibri" w:hAnsi="Calibri" w:cs="Calibri"/>
          <w:color w:val="201F1E"/>
          <w:sz w:val="24"/>
          <w:szCs w:val="24"/>
          <w:shd w:val="clear" w:color="auto" w:fill="FFFFFF"/>
        </w:rPr>
        <w:t>There are a large number of people in this group.</w:t>
      </w:r>
    </w:p>
    <w:p w14:paraId="10BD302D" w14:textId="7D0F74EA" w:rsidR="00244DB3" w:rsidRPr="00244DB3" w:rsidRDefault="00D07456" w:rsidP="0018427E">
      <w:pPr>
        <w:jc w:val="both"/>
        <w:rPr>
          <w:b/>
          <w:sz w:val="24"/>
          <w:szCs w:val="24"/>
        </w:rPr>
      </w:pPr>
      <w:r>
        <w:rPr>
          <w:rFonts w:eastAsia="Times New Roman" w:cstheme="minorHAnsi"/>
          <w:color w:val="000000"/>
          <w:sz w:val="24"/>
          <w:szCs w:val="24"/>
          <w:lang w:eastAsia="en-GB"/>
        </w:rPr>
        <w:t>People in this group can be</w:t>
      </w:r>
      <w:r w:rsidR="00654EDA" w:rsidRPr="0018427E">
        <w:rPr>
          <w:rFonts w:ascii="Calibri" w:hAnsi="Calibri" w:cs="Calibri"/>
          <w:color w:val="201F1E"/>
          <w:sz w:val="24"/>
          <w:szCs w:val="24"/>
          <w:shd w:val="clear" w:color="auto" w:fill="FFFFFF"/>
        </w:rPr>
        <w:t xml:space="preserve"> reach</w:t>
      </w:r>
      <w:r>
        <w:rPr>
          <w:rFonts w:ascii="Calibri" w:hAnsi="Calibri" w:cs="Calibri"/>
          <w:color w:val="201F1E"/>
          <w:sz w:val="24"/>
          <w:szCs w:val="24"/>
          <w:shd w:val="clear" w:color="auto" w:fill="FFFFFF"/>
        </w:rPr>
        <w:t>ed</w:t>
      </w:r>
      <w:r w:rsidR="00654EDA" w:rsidRPr="0018427E">
        <w:rPr>
          <w:rFonts w:ascii="Calibri" w:hAnsi="Calibri" w:cs="Calibri"/>
          <w:color w:val="201F1E"/>
          <w:sz w:val="24"/>
          <w:szCs w:val="24"/>
          <w:shd w:val="clear" w:color="auto" w:fill="FFFFFF"/>
        </w:rPr>
        <w:t xml:space="preserve"> through professional </w:t>
      </w:r>
      <w:r>
        <w:rPr>
          <w:rFonts w:ascii="Calibri" w:hAnsi="Calibri" w:cs="Calibri"/>
          <w:color w:val="201F1E"/>
          <w:sz w:val="24"/>
          <w:szCs w:val="24"/>
          <w:shd w:val="clear" w:color="auto" w:fill="FFFFFF"/>
        </w:rPr>
        <w:t xml:space="preserve">bodies and </w:t>
      </w:r>
      <w:r w:rsidR="00654EDA" w:rsidRPr="0018427E">
        <w:rPr>
          <w:rFonts w:ascii="Calibri" w:hAnsi="Calibri" w:cs="Calibri"/>
          <w:color w:val="201F1E"/>
          <w:sz w:val="24"/>
          <w:szCs w:val="24"/>
          <w:shd w:val="clear" w:color="auto" w:fill="FFFFFF"/>
        </w:rPr>
        <w:t>net</w:t>
      </w:r>
      <w:r w:rsidR="009B3EF0" w:rsidRPr="0018427E">
        <w:rPr>
          <w:rFonts w:ascii="Calibri" w:hAnsi="Calibri" w:cs="Calibri"/>
          <w:color w:val="201F1E"/>
          <w:sz w:val="24"/>
          <w:szCs w:val="24"/>
          <w:shd w:val="clear" w:color="auto" w:fill="FFFFFF"/>
        </w:rPr>
        <w:t>works</w:t>
      </w:r>
      <w:r w:rsidR="003D505D">
        <w:rPr>
          <w:rFonts w:ascii="Calibri" w:hAnsi="Calibri" w:cs="Calibri"/>
          <w:color w:val="201F1E"/>
          <w:sz w:val="24"/>
          <w:szCs w:val="24"/>
          <w:shd w:val="clear" w:color="auto" w:fill="FFFFFF"/>
        </w:rPr>
        <w:t xml:space="preserve"> with the help of the Advisory Group</w:t>
      </w:r>
      <w:r w:rsidR="003D505D" w:rsidRPr="0018427E">
        <w:rPr>
          <w:rFonts w:ascii="Calibri" w:hAnsi="Calibri" w:cs="Calibri"/>
          <w:color w:val="201F1E"/>
          <w:sz w:val="24"/>
          <w:szCs w:val="24"/>
          <w:shd w:val="clear" w:color="auto" w:fill="FFFFFF"/>
        </w:rPr>
        <w:t>.</w:t>
      </w:r>
    </w:p>
    <w:p w14:paraId="12C63866" w14:textId="751F7F68" w:rsidR="00013F0A" w:rsidRPr="0018427E" w:rsidRDefault="00D07456" w:rsidP="0018427E">
      <w:pPr>
        <w:jc w:val="both"/>
        <w:rPr>
          <w:b/>
          <w:i/>
          <w:sz w:val="24"/>
          <w:szCs w:val="24"/>
        </w:rPr>
      </w:pPr>
      <w:r>
        <w:rPr>
          <w:b/>
          <w:i/>
          <w:sz w:val="24"/>
          <w:szCs w:val="24"/>
        </w:rPr>
        <w:t xml:space="preserve">Group 3. </w:t>
      </w:r>
      <w:r w:rsidR="00654EDA" w:rsidRPr="0018427E">
        <w:rPr>
          <w:b/>
          <w:i/>
          <w:sz w:val="24"/>
          <w:szCs w:val="24"/>
        </w:rPr>
        <w:t>General public</w:t>
      </w:r>
    </w:p>
    <w:p w14:paraId="0DB39E7E" w14:textId="0F32C714" w:rsidR="00244DB3" w:rsidRDefault="00083BE5" w:rsidP="0018427E">
      <w:pPr>
        <w:jc w:val="both"/>
        <w:rPr>
          <w:rFonts w:ascii="Calibri" w:hAnsi="Calibri" w:cs="Calibri"/>
          <w:bCs/>
          <w:iCs/>
          <w:color w:val="201F1E"/>
          <w:sz w:val="24"/>
          <w:szCs w:val="24"/>
          <w:shd w:val="clear" w:color="auto" w:fill="FFFFFF"/>
        </w:rPr>
      </w:pPr>
      <w:r>
        <w:rPr>
          <w:bCs/>
          <w:iCs/>
          <w:sz w:val="24"/>
          <w:szCs w:val="24"/>
        </w:rPr>
        <w:t>We are planning</w:t>
      </w:r>
      <w:r w:rsidR="001A615D">
        <w:rPr>
          <w:bCs/>
          <w:iCs/>
          <w:sz w:val="24"/>
          <w:szCs w:val="24"/>
        </w:rPr>
        <w:t xml:space="preserve"> to undertake a more general ‘public consultation’ related to the use of genomic testing when screening for cystic fibrosis as an extension to the current work being undertaken by </w:t>
      </w:r>
      <w:proofErr w:type="spellStart"/>
      <w:r w:rsidR="001A615D">
        <w:rPr>
          <w:bCs/>
          <w:iCs/>
          <w:sz w:val="24"/>
          <w:szCs w:val="24"/>
        </w:rPr>
        <w:t>Sciencewise</w:t>
      </w:r>
      <w:proofErr w:type="spellEnd"/>
      <w:r w:rsidR="001A615D">
        <w:rPr>
          <w:bCs/>
          <w:iCs/>
          <w:sz w:val="24"/>
          <w:szCs w:val="24"/>
        </w:rPr>
        <w:t xml:space="preserve"> in collaboration with the </w:t>
      </w:r>
      <w:r w:rsidR="00DC6700">
        <w:rPr>
          <w:bCs/>
          <w:iCs/>
          <w:sz w:val="24"/>
          <w:szCs w:val="24"/>
        </w:rPr>
        <w:t>UK N</w:t>
      </w:r>
      <w:r w:rsidR="001A615D">
        <w:rPr>
          <w:bCs/>
          <w:iCs/>
          <w:sz w:val="24"/>
          <w:szCs w:val="24"/>
        </w:rPr>
        <w:t>ational Screening Committee and Genomics England to consider the use of whole genome sequencing in newborn screening.</w:t>
      </w:r>
    </w:p>
    <w:p w14:paraId="6AEDDAE0" w14:textId="77777777" w:rsidR="00753F2F" w:rsidRDefault="00753F2F" w:rsidP="004B4C07">
      <w:pPr>
        <w:jc w:val="both"/>
        <w:rPr>
          <w:b/>
          <w:sz w:val="28"/>
          <w:szCs w:val="28"/>
        </w:rPr>
      </w:pPr>
    </w:p>
    <w:p w14:paraId="77B29A66" w14:textId="77777777" w:rsidR="004B4C07" w:rsidRPr="0018427E" w:rsidRDefault="004B4C07" w:rsidP="004B4C07">
      <w:pPr>
        <w:jc w:val="both"/>
        <w:rPr>
          <w:b/>
          <w:sz w:val="28"/>
          <w:szCs w:val="28"/>
        </w:rPr>
      </w:pPr>
      <w:r w:rsidRPr="0018427E">
        <w:rPr>
          <w:b/>
          <w:sz w:val="28"/>
          <w:szCs w:val="28"/>
        </w:rPr>
        <w:t>The questions that we may wish to pose</w:t>
      </w:r>
    </w:p>
    <w:p w14:paraId="19DA241B" w14:textId="77777777" w:rsidR="004B4C07" w:rsidRPr="0018427E" w:rsidRDefault="004B4C07" w:rsidP="004B4C07">
      <w:pPr>
        <w:spacing w:after="120" w:line="276" w:lineRule="auto"/>
        <w:jc w:val="both"/>
        <w:textAlignment w:val="center"/>
        <w:rPr>
          <w:rFonts w:eastAsia="Times New Roman" w:cstheme="minorHAnsi"/>
          <w:color w:val="000000"/>
          <w:sz w:val="24"/>
          <w:szCs w:val="24"/>
          <w:lang w:eastAsia="en-GB"/>
        </w:rPr>
      </w:pPr>
      <w:r w:rsidRPr="0018427E">
        <w:rPr>
          <w:rFonts w:cstheme="minorHAnsi"/>
          <w:sz w:val="24"/>
          <w:szCs w:val="24"/>
        </w:rPr>
        <w:t>Following our last meeting</w:t>
      </w:r>
      <w:r>
        <w:rPr>
          <w:rFonts w:cstheme="minorHAnsi"/>
          <w:sz w:val="24"/>
          <w:szCs w:val="24"/>
        </w:rPr>
        <w:t>,</w:t>
      </w:r>
      <w:r w:rsidRPr="0018427E">
        <w:rPr>
          <w:rFonts w:cstheme="minorHAnsi"/>
          <w:sz w:val="24"/>
          <w:szCs w:val="24"/>
        </w:rPr>
        <w:t xml:space="preserve"> we identified a number of q</w:t>
      </w:r>
      <w:r w:rsidRPr="0018427E">
        <w:rPr>
          <w:rFonts w:eastAsia="Times New Roman" w:cstheme="minorHAnsi"/>
          <w:color w:val="000000"/>
          <w:sz w:val="24"/>
          <w:szCs w:val="24"/>
          <w:lang w:eastAsia="en-GB"/>
        </w:rPr>
        <w:t xml:space="preserve">uestions </w:t>
      </w:r>
      <w:r>
        <w:rPr>
          <w:rFonts w:eastAsia="Times New Roman" w:cstheme="minorHAnsi"/>
          <w:color w:val="000000"/>
          <w:sz w:val="24"/>
          <w:szCs w:val="24"/>
          <w:lang w:eastAsia="en-GB"/>
        </w:rPr>
        <w:t xml:space="preserve">on which we would like to seek </w:t>
      </w:r>
      <w:proofErr w:type="gramStart"/>
      <w:r w:rsidRPr="0018427E">
        <w:rPr>
          <w:rFonts w:eastAsia="Times New Roman" w:cstheme="minorHAnsi"/>
          <w:color w:val="000000"/>
          <w:sz w:val="24"/>
          <w:szCs w:val="24"/>
          <w:lang w:eastAsia="en-GB"/>
        </w:rPr>
        <w:t>stakeholders</w:t>
      </w:r>
      <w:proofErr w:type="gramEnd"/>
      <w:r w:rsidRPr="0018427E">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views</w:t>
      </w:r>
      <w:r w:rsidRPr="0018427E">
        <w:rPr>
          <w:rFonts w:eastAsia="Times New Roman" w:cstheme="minorHAnsi"/>
          <w:color w:val="000000"/>
          <w:sz w:val="24"/>
          <w:szCs w:val="24"/>
          <w:lang w:eastAsia="en-GB"/>
        </w:rPr>
        <w:t>, including:</w:t>
      </w:r>
    </w:p>
    <w:p w14:paraId="60A7ECC2" w14:textId="77777777" w:rsidR="004B4C07" w:rsidRPr="0018427E" w:rsidRDefault="004B4C07" w:rsidP="004B4C07">
      <w:pPr>
        <w:pStyle w:val="ListParagraph"/>
        <w:numPr>
          <w:ilvl w:val="0"/>
          <w:numId w:val="25"/>
        </w:numPr>
        <w:spacing w:after="0" w:line="276" w:lineRule="auto"/>
        <w:jc w:val="both"/>
        <w:textAlignment w:val="center"/>
        <w:rPr>
          <w:rFonts w:eastAsia="Times New Roman" w:cstheme="minorHAnsi"/>
          <w:color w:val="000000"/>
          <w:sz w:val="24"/>
          <w:szCs w:val="24"/>
          <w:lang w:eastAsia="en-GB"/>
        </w:rPr>
      </w:pPr>
      <w:r w:rsidRPr="0018427E">
        <w:rPr>
          <w:rFonts w:eastAsia="Times New Roman" w:cstheme="minorHAnsi"/>
          <w:color w:val="000000"/>
          <w:sz w:val="24"/>
          <w:szCs w:val="24"/>
          <w:lang w:eastAsia="en-GB"/>
        </w:rPr>
        <w:t xml:space="preserve">How is </w:t>
      </w:r>
      <w:r>
        <w:rPr>
          <w:rFonts w:eastAsia="Times New Roman" w:cstheme="minorHAnsi"/>
          <w:color w:val="000000"/>
          <w:sz w:val="24"/>
          <w:szCs w:val="24"/>
          <w:lang w:eastAsia="en-GB"/>
        </w:rPr>
        <w:t xml:space="preserve">the proposal to use </w:t>
      </w:r>
      <w:r w:rsidRPr="0018427E">
        <w:rPr>
          <w:rFonts w:eastAsia="Times New Roman" w:cstheme="minorHAnsi"/>
          <w:color w:val="000000"/>
          <w:sz w:val="24"/>
          <w:szCs w:val="24"/>
          <w:lang w:eastAsia="en-GB"/>
        </w:rPr>
        <w:t xml:space="preserve">expanded genetic testing in </w:t>
      </w:r>
      <w:r>
        <w:rPr>
          <w:rFonts w:eastAsia="Times New Roman" w:cstheme="minorHAnsi"/>
          <w:color w:val="000000"/>
          <w:sz w:val="24"/>
          <w:szCs w:val="24"/>
          <w:lang w:eastAsia="en-GB"/>
        </w:rPr>
        <w:t xml:space="preserve">the newborn </w:t>
      </w:r>
      <w:r w:rsidRPr="0018427E">
        <w:rPr>
          <w:rFonts w:eastAsia="Times New Roman" w:cstheme="minorHAnsi"/>
          <w:color w:val="000000"/>
          <w:sz w:val="24"/>
          <w:szCs w:val="24"/>
          <w:lang w:eastAsia="en-GB"/>
        </w:rPr>
        <w:t xml:space="preserve">screening programme for </w:t>
      </w:r>
      <w:r>
        <w:rPr>
          <w:rFonts w:eastAsia="Times New Roman" w:cstheme="minorHAnsi"/>
          <w:color w:val="000000"/>
          <w:sz w:val="24"/>
          <w:szCs w:val="24"/>
          <w:lang w:eastAsia="en-GB"/>
        </w:rPr>
        <w:t>CF</w:t>
      </w:r>
      <w:r w:rsidRPr="0018427E">
        <w:rPr>
          <w:rFonts w:eastAsia="Times New Roman" w:cstheme="minorHAnsi"/>
          <w:color w:val="000000"/>
          <w:sz w:val="24"/>
          <w:szCs w:val="24"/>
          <w:lang w:eastAsia="en-GB"/>
        </w:rPr>
        <w:t xml:space="preserve"> viewed</w:t>
      </w:r>
      <w:r>
        <w:rPr>
          <w:rFonts w:eastAsia="Times New Roman" w:cstheme="minorHAnsi"/>
          <w:color w:val="000000"/>
          <w:sz w:val="24"/>
          <w:szCs w:val="24"/>
          <w:lang w:eastAsia="en-GB"/>
        </w:rPr>
        <w:t xml:space="preserve"> by different people and groups</w:t>
      </w:r>
      <w:r w:rsidRPr="0018427E">
        <w:rPr>
          <w:rFonts w:eastAsia="Times New Roman" w:cstheme="minorHAnsi"/>
          <w:color w:val="000000"/>
          <w:sz w:val="24"/>
          <w:szCs w:val="24"/>
          <w:lang w:eastAsia="en-GB"/>
        </w:rPr>
        <w:t>?</w:t>
      </w:r>
    </w:p>
    <w:p w14:paraId="2532BD39" w14:textId="77777777" w:rsidR="004B4C07" w:rsidRPr="0018427E" w:rsidRDefault="004B4C07" w:rsidP="004B4C07">
      <w:pPr>
        <w:pStyle w:val="ListParagraph"/>
        <w:numPr>
          <w:ilvl w:val="0"/>
          <w:numId w:val="25"/>
        </w:numPr>
        <w:spacing w:after="0" w:line="276" w:lineRule="auto"/>
        <w:jc w:val="both"/>
        <w:textAlignment w:val="center"/>
        <w:rPr>
          <w:rFonts w:eastAsia="Times New Roman" w:cstheme="minorHAnsi"/>
          <w:color w:val="000000"/>
          <w:sz w:val="24"/>
          <w:szCs w:val="24"/>
          <w:lang w:eastAsia="en-GB"/>
        </w:rPr>
      </w:pPr>
      <w:r w:rsidRPr="0018427E">
        <w:rPr>
          <w:rFonts w:eastAsia="Times New Roman" w:cstheme="minorHAnsi"/>
          <w:color w:val="000000"/>
          <w:sz w:val="24"/>
          <w:szCs w:val="24"/>
          <w:lang w:eastAsia="en-GB"/>
        </w:rPr>
        <w:t xml:space="preserve">What are the anticipated impacts on families and the NHS of avoiding or including the reporting of carriers and CFSPID cases with CF newborn screening? </w:t>
      </w:r>
    </w:p>
    <w:p w14:paraId="2691F905" w14:textId="77777777" w:rsidR="004B4C07" w:rsidRPr="0018427E" w:rsidRDefault="004B4C07" w:rsidP="004B4C07">
      <w:pPr>
        <w:pStyle w:val="ListParagraph"/>
        <w:numPr>
          <w:ilvl w:val="0"/>
          <w:numId w:val="25"/>
        </w:numPr>
        <w:spacing w:after="0" w:line="276" w:lineRule="auto"/>
        <w:jc w:val="both"/>
        <w:textAlignment w:val="center"/>
        <w:rPr>
          <w:rFonts w:eastAsia="Times New Roman" w:cstheme="minorHAnsi"/>
          <w:color w:val="000000"/>
          <w:sz w:val="24"/>
          <w:szCs w:val="24"/>
          <w:lang w:eastAsia="en-GB"/>
        </w:rPr>
      </w:pPr>
      <w:r w:rsidRPr="0018427E">
        <w:rPr>
          <w:rFonts w:eastAsia="Times New Roman" w:cstheme="minorHAnsi"/>
          <w:color w:val="000000"/>
          <w:sz w:val="24"/>
          <w:szCs w:val="24"/>
          <w:lang w:eastAsia="en-GB"/>
        </w:rPr>
        <w:t>How are trade-offs made and valued between ensuring that we do not miss any cases or potentially causing uncertainty or false alarm (</w:t>
      </w:r>
      <w:proofErr w:type="spellStart"/>
      <w:r w:rsidRPr="0018427E">
        <w:rPr>
          <w:rFonts w:eastAsia="Times New Roman" w:cstheme="minorHAnsi"/>
          <w:color w:val="000000"/>
          <w:sz w:val="24"/>
          <w:szCs w:val="24"/>
          <w:lang w:eastAsia="en-GB"/>
        </w:rPr>
        <w:t>ie</w:t>
      </w:r>
      <w:proofErr w:type="spellEnd"/>
      <w:r w:rsidRPr="0018427E">
        <w:rPr>
          <w:rFonts w:eastAsia="Times New Roman" w:cstheme="minorHAnsi"/>
          <w:color w:val="000000"/>
          <w:sz w:val="24"/>
          <w:szCs w:val="24"/>
          <w:lang w:eastAsia="en-GB"/>
        </w:rPr>
        <w:t xml:space="preserve"> sensitivity vs specificity) and how is this viewed by different </w:t>
      </w:r>
      <w:r>
        <w:rPr>
          <w:rFonts w:eastAsia="Times New Roman" w:cstheme="minorHAnsi"/>
          <w:color w:val="000000"/>
          <w:sz w:val="24"/>
          <w:szCs w:val="24"/>
          <w:lang w:eastAsia="en-GB"/>
        </w:rPr>
        <w:t xml:space="preserve">people and </w:t>
      </w:r>
      <w:r w:rsidRPr="0018427E">
        <w:rPr>
          <w:rFonts w:eastAsia="Times New Roman" w:cstheme="minorHAnsi"/>
          <w:color w:val="000000"/>
          <w:sz w:val="24"/>
          <w:szCs w:val="24"/>
          <w:lang w:eastAsia="en-GB"/>
        </w:rPr>
        <w:t>groups?</w:t>
      </w:r>
    </w:p>
    <w:p w14:paraId="4E8058D6" w14:textId="77777777" w:rsidR="00611E8F" w:rsidRDefault="00611E8F" w:rsidP="00E97AAB">
      <w:pPr>
        <w:jc w:val="both"/>
        <w:rPr>
          <w:rFonts w:ascii="Calibri" w:hAnsi="Calibri" w:cs="Calibri"/>
          <w:b/>
          <w:bCs/>
          <w:color w:val="201F1E"/>
          <w:sz w:val="28"/>
          <w:szCs w:val="28"/>
          <w:shd w:val="clear" w:color="auto" w:fill="FFFFFF"/>
        </w:rPr>
      </w:pPr>
    </w:p>
    <w:p w14:paraId="4C31C780" w14:textId="77777777" w:rsidR="00625DAF" w:rsidRDefault="00625DAF">
      <w:pPr>
        <w:rPr>
          <w:rFonts w:ascii="Calibri" w:hAnsi="Calibri" w:cs="Calibri"/>
          <w:b/>
          <w:bCs/>
          <w:color w:val="201F1E"/>
          <w:sz w:val="28"/>
          <w:szCs w:val="28"/>
          <w:shd w:val="clear" w:color="auto" w:fill="FFFFFF"/>
        </w:rPr>
      </w:pPr>
      <w:r>
        <w:rPr>
          <w:rFonts w:ascii="Calibri" w:hAnsi="Calibri" w:cs="Calibri"/>
          <w:b/>
          <w:bCs/>
          <w:color w:val="201F1E"/>
          <w:sz w:val="28"/>
          <w:szCs w:val="28"/>
          <w:shd w:val="clear" w:color="auto" w:fill="FFFFFF"/>
        </w:rPr>
        <w:br w:type="page"/>
      </w:r>
    </w:p>
    <w:p w14:paraId="4442F797" w14:textId="7F71CF7C" w:rsidR="004B4C07" w:rsidRDefault="00405590" w:rsidP="00E97AAB">
      <w:pPr>
        <w:jc w:val="both"/>
        <w:rPr>
          <w:rFonts w:ascii="Calibri" w:hAnsi="Calibri" w:cs="Calibri"/>
          <w:b/>
          <w:bCs/>
          <w:color w:val="201F1E"/>
          <w:sz w:val="28"/>
          <w:szCs w:val="28"/>
          <w:shd w:val="clear" w:color="auto" w:fill="FFFFFF"/>
        </w:rPr>
      </w:pPr>
      <w:r>
        <w:rPr>
          <w:rFonts w:ascii="Calibri" w:hAnsi="Calibri" w:cs="Calibri"/>
          <w:b/>
          <w:bCs/>
          <w:color w:val="201F1E"/>
          <w:sz w:val="28"/>
          <w:szCs w:val="28"/>
          <w:shd w:val="clear" w:color="auto" w:fill="FFFFFF"/>
        </w:rPr>
        <w:lastRenderedPageBreak/>
        <w:t>Further considerations</w:t>
      </w:r>
    </w:p>
    <w:p w14:paraId="3AE8A158" w14:textId="77777777" w:rsidR="004B4C07" w:rsidRDefault="004B4C07" w:rsidP="004B4C07">
      <w:pPr>
        <w:jc w:val="both"/>
        <w:rPr>
          <w:sz w:val="24"/>
          <w:szCs w:val="24"/>
        </w:rPr>
      </w:pPr>
      <w:r w:rsidRPr="00D51831">
        <w:rPr>
          <w:sz w:val="24"/>
          <w:szCs w:val="24"/>
        </w:rPr>
        <w:t>Engagement methods and stimulus materials should be accessible and inclusive to enable a wide range of people to take part</w:t>
      </w:r>
      <w:r>
        <w:rPr>
          <w:sz w:val="24"/>
          <w:szCs w:val="24"/>
        </w:rPr>
        <w:t xml:space="preserve">, </w:t>
      </w:r>
      <w:r w:rsidRPr="00740AA4">
        <w:rPr>
          <w:sz w:val="24"/>
          <w:szCs w:val="24"/>
        </w:rPr>
        <w:t>including</w:t>
      </w:r>
      <w:r>
        <w:rPr>
          <w:sz w:val="24"/>
          <w:szCs w:val="24"/>
        </w:rPr>
        <w:t>, potentially,</w:t>
      </w:r>
      <w:r w:rsidRPr="00740AA4">
        <w:rPr>
          <w:sz w:val="24"/>
          <w:szCs w:val="24"/>
        </w:rPr>
        <w:t xml:space="preserve"> children, people whose first language is not English, people with autism, and </w:t>
      </w:r>
      <w:r>
        <w:rPr>
          <w:sz w:val="24"/>
          <w:szCs w:val="24"/>
        </w:rPr>
        <w:t>BAME</w:t>
      </w:r>
      <w:r w:rsidRPr="00740AA4">
        <w:rPr>
          <w:sz w:val="24"/>
          <w:szCs w:val="24"/>
        </w:rPr>
        <w:t xml:space="preserve"> communities</w:t>
      </w:r>
      <w:r>
        <w:rPr>
          <w:sz w:val="24"/>
          <w:szCs w:val="24"/>
        </w:rPr>
        <w:t>.</w:t>
      </w:r>
      <w:r w:rsidRPr="00740AA4">
        <w:rPr>
          <w:sz w:val="24"/>
          <w:szCs w:val="24"/>
        </w:rPr>
        <w:t xml:space="preserve"> </w:t>
      </w:r>
      <w:r w:rsidRPr="00D51831">
        <w:rPr>
          <w:sz w:val="24"/>
          <w:szCs w:val="24"/>
        </w:rPr>
        <w:t>The project should use robust methods and be clear with participants about the scope for influence.</w:t>
      </w:r>
    </w:p>
    <w:p w14:paraId="098291D3" w14:textId="77777777" w:rsidR="004B4C07" w:rsidRPr="007565B8" w:rsidRDefault="004B4C07" w:rsidP="004B4C07">
      <w:pPr>
        <w:jc w:val="both"/>
        <w:rPr>
          <w:sz w:val="24"/>
          <w:szCs w:val="24"/>
        </w:rPr>
      </w:pPr>
      <w:r w:rsidRPr="0018427E">
        <w:rPr>
          <w:sz w:val="24"/>
          <w:szCs w:val="24"/>
        </w:rPr>
        <w:t>While we might want different things from different groups, it may be helpful to triangulate opinion from the same or similar groups using more than one methodological approach</w:t>
      </w:r>
      <w:r>
        <w:rPr>
          <w:sz w:val="24"/>
          <w:szCs w:val="24"/>
        </w:rPr>
        <w:t>,</w:t>
      </w:r>
      <w:r w:rsidRPr="0018427E">
        <w:rPr>
          <w:sz w:val="24"/>
          <w:szCs w:val="24"/>
        </w:rPr>
        <w:t xml:space="preserve"> and conversely to compare the same method when applied to different people groups.</w:t>
      </w:r>
    </w:p>
    <w:p w14:paraId="27BEA7B2" w14:textId="02C4FE40" w:rsidR="00ED675E" w:rsidRPr="00850E22" w:rsidRDefault="00ED675E" w:rsidP="00E97AAB">
      <w:pPr>
        <w:jc w:val="both"/>
        <w:rPr>
          <w:rFonts w:ascii="Calibri" w:hAnsi="Calibri" w:cs="Calibri"/>
          <w:b/>
          <w:bCs/>
          <w:color w:val="201F1E"/>
          <w:sz w:val="28"/>
          <w:szCs w:val="28"/>
          <w:shd w:val="clear" w:color="auto" w:fill="FFFFFF"/>
        </w:rPr>
      </w:pPr>
      <w:r w:rsidRPr="00850E22">
        <w:rPr>
          <w:rFonts w:ascii="Calibri" w:hAnsi="Calibri" w:cs="Calibri"/>
          <w:b/>
          <w:bCs/>
          <w:color w:val="201F1E"/>
          <w:sz w:val="28"/>
          <w:szCs w:val="28"/>
          <w:shd w:val="clear" w:color="auto" w:fill="FFFFFF"/>
        </w:rPr>
        <w:t>Project outputs</w:t>
      </w:r>
    </w:p>
    <w:p w14:paraId="152DA570" w14:textId="77777777" w:rsidR="00ED675E" w:rsidRDefault="00ED675E" w:rsidP="00ED675E">
      <w:pPr>
        <w:jc w:val="both"/>
        <w:rPr>
          <w:rFonts w:ascii="Calibri" w:hAnsi="Calibri" w:cs="Calibri"/>
          <w:sz w:val="24"/>
          <w:szCs w:val="24"/>
        </w:rPr>
      </w:pPr>
      <w:r>
        <w:rPr>
          <w:rFonts w:ascii="Calibri" w:hAnsi="Calibri" w:cs="Calibri"/>
          <w:sz w:val="24"/>
          <w:szCs w:val="24"/>
        </w:rPr>
        <w:t>At the outset, we will need to consider</w:t>
      </w:r>
      <w:r w:rsidRPr="00ED675E">
        <w:rPr>
          <w:rFonts w:ascii="Calibri" w:hAnsi="Calibri" w:cs="Calibri"/>
          <w:sz w:val="24"/>
          <w:szCs w:val="24"/>
        </w:rPr>
        <w:t xml:space="preserve"> what outputs </w:t>
      </w:r>
      <w:r>
        <w:rPr>
          <w:rFonts w:ascii="Calibri" w:hAnsi="Calibri" w:cs="Calibri"/>
          <w:sz w:val="24"/>
          <w:szCs w:val="24"/>
        </w:rPr>
        <w:t>we are</w:t>
      </w:r>
      <w:r w:rsidRPr="00ED675E">
        <w:rPr>
          <w:rFonts w:ascii="Calibri" w:hAnsi="Calibri" w:cs="Calibri"/>
          <w:sz w:val="24"/>
          <w:szCs w:val="24"/>
        </w:rPr>
        <w:t xml:space="preserve"> aiming</w:t>
      </w:r>
      <w:r>
        <w:rPr>
          <w:rFonts w:ascii="Calibri" w:hAnsi="Calibri" w:cs="Calibri"/>
          <w:sz w:val="24"/>
          <w:szCs w:val="24"/>
        </w:rPr>
        <w:t xml:space="preserve"> for</w:t>
      </w:r>
      <w:r w:rsidRPr="00ED675E">
        <w:rPr>
          <w:rFonts w:ascii="Calibri" w:hAnsi="Calibri" w:cs="Calibri"/>
          <w:sz w:val="24"/>
          <w:szCs w:val="24"/>
        </w:rPr>
        <w:t xml:space="preserve">. </w:t>
      </w:r>
    </w:p>
    <w:p w14:paraId="6A617E73" w14:textId="30D85B37" w:rsidR="00850E22" w:rsidRDefault="00ED675E" w:rsidP="00ED675E">
      <w:pPr>
        <w:jc w:val="both"/>
        <w:rPr>
          <w:sz w:val="24"/>
          <w:szCs w:val="24"/>
        </w:rPr>
      </w:pPr>
      <w:r>
        <w:rPr>
          <w:rFonts w:ascii="Calibri" w:hAnsi="Calibri" w:cs="Calibri"/>
          <w:sz w:val="24"/>
          <w:szCs w:val="24"/>
        </w:rPr>
        <w:t xml:space="preserve">The primary audience will be the </w:t>
      </w:r>
      <w:r>
        <w:rPr>
          <w:sz w:val="24"/>
          <w:szCs w:val="24"/>
        </w:rPr>
        <w:t>FMCH group</w:t>
      </w:r>
      <w:r w:rsidR="00850E22">
        <w:rPr>
          <w:sz w:val="24"/>
          <w:szCs w:val="24"/>
        </w:rPr>
        <w:t xml:space="preserve"> – a group made up largely of clinicians and academics.</w:t>
      </w:r>
      <w:r>
        <w:rPr>
          <w:rStyle w:val="FootnoteReference"/>
          <w:sz w:val="24"/>
          <w:szCs w:val="24"/>
        </w:rPr>
        <w:footnoteReference w:id="1"/>
      </w:r>
      <w:r>
        <w:rPr>
          <w:sz w:val="24"/>
          <w:szCs w:val="24"/>
        </w:rPr>
        <w:t xml:space="preserve"> The project outputs will form part of the evidence </w:t>
      </w:r>
      <w:r w:rsidR="005D7B2B">
        <w:rPr>
          <w:sz w:val="24"/>
          <w:szCs w:val="24"/>
        </w:rPr>
        <w:t>that the FMCH</w:t>
      </w:r>
      <w:r>
        <w:rPr>
          <w:sz w:val="24"/>
          <w:szCs w:val="24"/>
        </w:rPr>
        <w:t xml:space="preserve"> will </w:t>
      </w:r>
      <w:r w:rsidR="00850E22">
        <w:rPr>
          <w:sz w:val="24"/>
          <w:szCs w:val="24"/>
        </w:rPr>
        <w:t xml:space="preserve">scrutinise </w:t>
      </w:r>
      <w:r>
        <w:rPr>
          <w:sz w:val="24"/>
          <w:szCs w:val="24"/>
        </w:rPr>
        <w:t xml:space="preserve">in </w:t>
      </w:r>
      <w:r w:rsidR="00850E22">
        <w:rPr>
          <w:sz w:val="24"/>
          <w:szCs w:val="24"/>
        </w:rPr>
        <w:t>order to formulate</w:t>
      </w:r>
      <w:r>
        <w:rPr>
          <w:sz w:val="24"/>
          <w:szCs w:val="24"/>
        </w:rPr>
        <w:t xml:space="preserve"> advice </w:t>
      </w:r>
      <w:r w:rsidR="00850E22">
        <w:rPr>
          <w:sz w:val="24"/>
          <w:szCs w:val="24"/>
        </w:rPr>
        <w:t xml:space="preserve">to the UK NSC </w:t>
      </w:r>
      <w:r>
        <w:rPr>
          <w:sz w:val="24"/>
          <w:szCs w:val="24"/>
        </w:rPr>
        <w:t>on whether next generation sequencing in CF screening</w:t>
      </w:r>
      <w:r w:rsidR="00850E22">
        <w:rPr>
          <w:sz w:val="24"/>
          <w:szCs w:val="24"/>
        </w:rPr>
        <w:t xml:space="preserve"> should be adopted nationally</w:t>
      </w:r>
      <w:r w:rsidR="00D51831">
        <w:rPr>
          <w:sz w:val="24"/>
          <w:szCs w:val="24"/>
        </w:rPr>
        <w:t xml:space="preserve"> (objective 2)</w:t>
      </w:r>
      <w:r>
        <w:rPr>
          <w:sz w:val="24"/>
          <w:szCs w:val="24"/>
        </w:rPr>
        <w:t xml:space="preserve">. </w:t>
      </w:r>
      <w:r w:rsidR="00D51831">
        <w:rPr>
          <w:sz w:val="24"/>
          <w:szCs w:val="24"/>
        </w:rPr>
        <w:t xml:space="preserve">We hope the findings will also include </w:t>
      </w:r>
      <w:r w:rsidR="00D51831" w:rsidRPr="009B75FB">
        <w:rPr>
          <w:sz w:val="24"/>
          <w:szCs w:val="24"/>
        </w:rPr>
        <w:t>generalisable information on the views of stakeholders on newborn screening to inform other FMCH and UK NSC discussions</w:t>
      </w:r>
      <w:r w:rsidR="00D51831">
        <w:rPr>
          <w:sz w:val="24"/>
          <w:szCs w:val="24"/>
        </w:rPr>
        <w:t xml:space="preserve"> (objective 3).</w:t>
      </w:r>
    </w:p>
    <w:p w14:paraId="3A3363CA" w14:textId="1348C95C" w:rsidR="00ED675E" w:rsidRDefault="00ED675E" w:rsidP="00ED675E">
      <w:pPr>
        <w:jc w:val="both"/>
        <w:rPr>
          <w:sz w:val="24"/>
          <w:szCs w:val="24"/>
        </w:rPr>
      </w:pPr>
      <w:r>
        <w:rPr>
          <w:sz w:val="24"/>
          <w:szCs w:val="24"/>
        </w:rPr>
        <w:t>For maximum impact, the outputs should demonstrate that a rigorous process (design, implementation and analysis) has taken place.</w:t>
      </w:r>
    </w:p>
    <w:p w14:paraId="559CFD03" w14:textId="5B8B1A00" w:rsidR="00ED675E" w:rsidRPr="0018427E" w:rsidRDefault="00ED675E" w:rsidP="00ED675E">
      <w:pPr>
        <w:jc w:val="both"/>
        <w:rPr>
          <w:sz w:val="24"/>
          <w:szCs w:val="24"/>
        </w:rPr>
      </w:pPr>
      <w:r>
        <w:rPr>
          <w:rFonts w:ascii="Calibri" w:hAnsi="Calibri" w:cs="Calibri"/>
          <w:sz w:val="24"/>
          <w:szCs w:val="24"/>
        </w:rPr>
        <w:t>We would also like to share the outputs more widely, so that others can use our findings</w:t>
      </w:r>
      <w:r>
        <w:rPr>
          <w:sz w:val="24"/>
          <w:szCs w:val="24"/>
        </w:rPr>
        <w:t xml:space="preserve">, for example on the UK NSC website and/or as a journal </w:t>
      </w:r>
      <w:r w:rsidR="00850E22">
        <w:rPr>
          <w:sz w:val="24"/>
          <w:szCs w:val="24"/>
        </w:rPr>
        <w:t xml:space="preserve">or media </w:t>
      </w:r>
      <w:r>
        <w:rPr>
          <w:sz w:val="24"/>
          <w:szCs w:val="24"/>
        </w:rPr>
        <w:t xml:space="preserve">article. </w:t>
      </w:r>
    </w:p>
    <w:p w14:paraId="71791ADF" w14:textId="77777777" w:rsidR="005D7B2B" w:rsidRDefault="005D7B2B" w:rsidP="007565B8">
      <w:pPr>
        <w:jc w:val="both"/>
        <w:rPr>
          <w:b/>
          <w:sz w:val="28"/>
          <w:szCs w:val="28"/>
        </w:rPr>
      </w:pPr>
      <w:r>
        <w:rPr>
          <w:b/>
          <w:sz w:val="28"/>
          <w:szCs w:val="28"/>
        </w:rPr>
        <w:t>Evaluation</w:t>
      </w:r>
    </w:p>
    <w:p w14:paraId="1365E9A5" w14:textId="56F52308" w:rsidR="009B75FB" w:rsidRPr="009B75FB" w:rsidRDefault="009B75FB" w:rsidP="009B75FB">
      <w:pPr>
        <w:shd w:val="clear" w:color="auto" w:fill="FFFFFF"/>
        <w:spacing w:after="0" w:line="240" w:lineRule="auto"/>
        <w:jc w:val="both"/>
        <w:rPr>
          <w:sz w:val="24"/>
          <w:szCs w:val="24"/>
        </w:rPr>
      </w:pPr>
      <w:r>
        <w:rPr>
          <w:sz w:val="24"/>
          <w:szCs w:val="24"/>
        </w:rPr>
        <w:t>The fourth objective of this project is to e</w:t>
      </w:r>
      <w:r w:rsidR="005D7B2B" w:rsidRPr="009B75FB">
        <w:rPr>
          <w:sz w:val="24"/>
          <w:szCs w:val="24"/>
        </w:rPr>
        <w:t xml:space="preserve">valuate and learn from the exercise to inform future stakeholder engagement activities by the UK NSC. </w:t>
      </w:r>
      <w:r w:rsidR="00850E22">
        <w:rPr>
          <w:sz w:val="24"/>
          <w:szCs w:val="24"/>
        </w:rPr>
        <w:t>Plans and r</w:t>
      </w:r>
      <w:r>
        <w:rPr>
          <w:sz w:val="24"/>
          <w:szCs w:val="24"/>
        </w:rPr>
        <w:t xml:space="preserve">esources for evaluation will need to be built in from the beginning, and specialist expertise might be sought for this. </w:t>
      </w:r>
    </w:p>
    <w:p w14:paraId="75260450" w14:textId="77777777" w:rsidR="00611E8F" w:rsidRDefault="00611E8F" w:rsidP="00E97AAB">
      <w:pPr>
        <w:jc w:val="both"/>
        <w:rPr>
          <w:b/>
          <w:sz w:val="28"/>
          <w:szCs w:val="28"/>
        </w:rPr>
      </w:pPr>
    </w:p>
    <w:p w14:paraId="20281BA8" w14:textId="66FDABD3" w:rsidR="007D1177" w:rsidRPr="0018427E" w:rsidRDefault="007565B8" w:rsidP="00E97AAB">
      <w:pPr>
        <w:jc w:val="both"/>
        <w:rPr>
          <w:b/>
          <w:sz w:val="28"/>
          <w:szCs w:val="28"/>
        </w:rPr>
      </w:pPr>
      <w:r>
        <w:rPr>
          <w:b/>
          <w:sz w:val="28"/>
          <w:szCs w:val="28"/>
        </w:rPr>
        <w:t>Ti</w:t>
      </w:r>
      <w:r w:rsidR="007D1177" w:rsidRPr="0018427E">
        <w:rPr>
          <w:b/>
          <w:sz w:val="28"/>
          <w:szCs w:val="28"/>
        </w:rPr>
        <w:t xml:space="preserve">mescales </w:t>
      </w:r>
    </w:p>
    <w:p w14:paraId="6E75D8AA" w14:textId="7B249701" w:rsidR="007565B8" w:rsidRDefault="00F056A8" w:rsidP="00E97AAB">
      <w:pPr>
        <w:jc w:val="both"/>
        <w:rPr>
          <w:sz w:val="24"/>
          <w:szCs w:val="24"/>
        </w:rPr>
      </w:pPr>
      <w:r w:rsidRPr="0018427E">
        <w:rPr>
          <w:sz w:val="24"/>
          <w:szCs w:val="24"/>
        </w:rPr>
        <w:t xml:space="preserve">The </w:t>
      </w:r>
      <w:r w:rsidR="007565B8">
        <w:rPr>
          <w:sz w:val="24"/>
          <w:szCs w:val="24"/>
        </w:rPr>
        <w:t xml:space="preserve">broad timeline for the project is suggested to be: </w:t>
      </w:r>
    </w:p>
    <w:tbl>
      <w:tblPr>
        <w:tblStyle w:val="TableGrid"/>
        <w:tblW w:w="0" w:type="auto"/>
        <w:tblLook w:val="04A0" w:firstRow="1" w:lastRow="0" w:firstColumn="1" w:lastColumn="0" w:noHBand="0" w:noVBand="1"/>
      </w:tblPr>
      <w:tblGrid>
        <w:gridCol w:w="2689"/>
        <w:gridCol w:w="6327"/>
      </w:tblGrid>
      <w:tr w:rsidR="009B75FB" w14:paraId="4D3298EC" w14:textId="77777777" w:rsidTr="009B75FB">
        <w:tc>
          <w:tcPr>
            <w:tcW w:w="2689" w:type="dxa"/>
          </w:tcPr>
          <w:p w14:paraId="278D2AAC" w14:textId="7E93EDE5" w:rsidR="009B75FB" w:rsidRDefault="00A7123B" w:rsidP="00E97AAB">
            <w:pPr>
              <w:jc w:val="both"/>
              <w:rPr>
                <w:sz w:val="24"/>
                <w:szCs w:val="24"/>
              </w:rPr>
            </w:pPr>
            <w:r>
              <w:rPr>
                <w:sz w:val="24"/>
                <w:szCs w:val="24"/>
              </w:rPr>
              <w:t>April</w:t>
            </w:r>
            <w:r w:rsidR="001A615D">
              <w:rPr>
                <w:sz w:val="24"/>
                <w:szCs w:val="24"/>
              </w:rPr>
              <w:t>-June 2021</w:t>
            </w:r>
          </w:p>
        </w:tc>
        <w:tc>
          <w:tcPr>
            <w:tcW w:w="6327" w:type="dxa"/>
          </w:tcPr>
          <w:p w14:paraId="6DAAD176" w14:textId="795D3803" w:rsidR="009B75FB" w:rsidRDefault="009B75FB" w:rsidP="00E97AAB">
            <w:pPr>
              <w:jc w:val="both"/>
              <w:rPr>
                <w:sz w:val="24"/>
                <w:szCs w:val="24"/>
              </w:rPr>
            </w:pPr>
            <w:r>
              <w:rPr>
                <w:sz w:val="24"/>
                <w:szCs w:val="24"/>
              </w:rPr>
              <w:t>Finalise project design,</w:t>
            </w:r>
            <w:r w:rsidR="00B1099E">
              <w:rPr>
                <w:sz w:val="24"/>
                <w:szCs w:val="24"/>
              </w:rPr>
              <w:t xml:space="preserve"> hold supplier day and </w:t>
            </w:r>
            <w:r>
              <w:rPr>
                <w:sz w:val="24"/>
                <w:szCs w:val="24"/>
              </w:rPr>
              <w:t>tender for delivery partners</w:t>
            </w:r>
            <w:r w:rsidR="00B1099E">
              <w:rPr>
                <w:sz w:val="24"/>
                <w:szCs w:val="24"/>
              </w:rPr>
              <w:t>. C</w:t>
            </w:r>
            <w:r w:rsidR="00850E22">
              <w:rPr>
                <w:sz w:val="24"/>
                <w:szCs w:val="24"/>
              </w:rPr>
              <w:t>onduct</w:t>
            </w:r>
            <w:r>
              <w:rPr>
                <w:sz w:val="24"/>
                <w:szCs w:val="24"/>
              </w:rPr>
              <w:t xml:space="preserve"> ethical review if required</w:t>
            </w:r>
            <w:r w:rsidR="00B1099E">
              <w:rPr>
                <w:sz w:val="24"/>
                <w:szCs w:val="24"/>
              </w:rPr>
              <w:t>.</w:t>
            </w:r>
          </w:p>
        </w:tc>
      </w:tr>
      <w:tr w:rsidR="009B75FB" w14:paraId="40AF9954" w14:textId="77777777" w:rsidTr="009B75FB">
        <w:tc>
          <w:tcPr>
            <w:tcW w:w="2689" w:type="dxa"/>
          </w:tcPr>
          <w:p w14:paraId="292175B8" w14:textId="6B263FE6" w:rsidR="009B75FB" w:rsidRDefault="001A615D" w:rsidP="00E97AAB">
            <w:pPr>
              <w:jc w:val="both"/>
              <w:rPr>
                <w:sz w:val="24"/>
                <w:szCs w:val="24"/>
              </w:rPr>
            </w:pPr>
            <w:r>
              <w:rPr>
                <w:sz w:val="24"/>
                <w:szCs w:val="24"/>
              </w:rPr>
              <w:t>June-December</w:t>
            </w:r>
            <w:r w:rsidR="009B75FB">
              <w:rPr>
                <w:sz w:val="24"/>
                <w:szCs w:val="24"/>
              </w:rPr>
              <w:t xml:space="preserve"> 2021</w:t>
            </w:r>
          </w:p>
        </w:tc>
        <w:tc>
          <w:tcPr>
            <w:tcW w:w="6327" w:type="dxa"/>
          </w:tcPr>
          <w:p w14:paraId="03ADE179" w14:textId="168044C5" w:rsidR="009B75FB" w:rsidRDefault="009B75FB" w:rsidP="00E97AAB">
            <w:pPr>
              <w:jc w:val="both"/>
              <w:rPr>
                <w:sz w:val="24"/>
                <w:szCs w:val="24"/>
              </w:rPr>
            </w:pPr>
            <w:r>
              <w:rPr>
                <w:sz w:val="24"/>
                <w:szCs w:val="24"/>
              </w:rPr>
              <w:t>Field work</w:t>
            </w:r>
          </w:p>
        </w:tc>
      </w:tr>
      <w:tr w:rsidR="009B75FB" w14:paraId="58EBA26C" w14:textId="77777777" w:rsidTr="009B75FB">
        <w:tc>
          <w:tcPr>
            <w:tcW w:w="2689" w:type="dxa"/>
          </w:tcPr>
          <w:p w14:paraId="2B99F21A" w14:textId="6BA3A159" w:rsidR="009B75FB" w:rsidRDefault="001A615D" w:rsidP="00E97AAB">
            <w:pPr>
              <w:jc w:val="both"/>
              <w:rPr>
                <w:sz w:val="24"/>
                <w:szCs w:val="24"/>
              </w:rPr>
            </w:pPr>
            <w:r>
              <w:rPr>
                <w:sz w:val="24"/>
                <w:szCs w:val="24"/>
              </w:rPr>
              <w:t xml:space="preserve">January - </w:t>
            </w:r>
            <w:r w:rsidR="00DC6700">
              <w:rPr>
                <w:sz w:val="24"/>
                <w:szCs w:val="24"/>
              </w:rPr>
              <w:t>March</w:t>
            </w:r>
            <w:r>
              <w:rPr>
                <w:sz w:val="24"/>
                <w:szCs w:val="24"/>
              </w:rPr>
              <w:t xml:space="preserve"> 2022</w:t>
            </w:r>
          </w:p>
        </w:tc>
        <w:tc>
          <w:tcPr>
            <w:tcW w:w="6327" w:type="dxa"/>
          </w:tcPr>
          <w:p w14:paraId="4BE986F7" w14:textId="49FF1C61" w:rsidR="009B75FB" w:rsidRDefault="009B75FB" w:rsidP="00E97AAB">
            <w:pPr>
              <w:jc w:val="both"/>
              <w:rPr>
                <w:sz w:val="24"/>
                <w:szCs w:val="24"/>
              </w:rPr>
            </w:pPr>
            <w:r>
              <w:rPr>
                <w:sz w:val="24"/>
                <w:szCs w:val="24"/>
              </w:rPr>
              <w:t>Analysis and reporting</w:t>
            </w:r>
          </w:p>
        </w:tc>
      </w:tr>
      <w:tr w:rsidR="009B75FB" w14:paraId="6712934B" w14:textId="77777777" w:rsidTr="009B75FB">
        <w:tc>
          <w:tcPr>
            <w:tcW w:w="2689" w:type="dxa"/>
          </w:tcPr>
          <w:p w14:paraId="62C2EA44" w14:textId="1C99E954" w:rsidR="009B75FB" w:rsidRDefault="001A615D" w:rsidP="00E97AAB">
            <w:pPr>
              <w:jc w:val="both"/>
              <w:rPr>
                <w:sz w:val="24"/>
                <w:szCs w:val="24"/>
              </w:rPr>
            </w:pPr>
            <w:r>
              <w:rPr>
                <w:sz w:val="24"/>
                <w:szCs w:val="24"/>
              </w:rPr>
              <w:t>April</w:t>
            </w:r>
            <w:r w:rsidR="009B75FB">
              <w:rPr>
                <w:sz w:val="24"/>
                <w:szCs w:val="24"/>
              </w:rPr>
              <w:t xml:space="preserve"> 2022</w:t>
            </w:r>
          </w:p>
        </w:tc>
        <w:tc>
          <w:tcPr>
            <w:tcW w:w="6327" w:type="dxa"/>
          </w:tcPr>
          <w:p w14:paraId="6AA21528" w14:textId="2442D359" w:rsidR="009B75FB" w:rsidRDefault="009B75FB" w:rsidP="001A615D">
            <w:pPr>
              <w:jc w:val="both"/>
              <w:rPr>
                <w:sz w:val="24"/>
                <w:szCs w:val="24"/>
              </w:rPr>
            </w:pPr>
            <w:r>
              <w:rPr>
                <w:sz w:val="24"/>
                <w:szCs w:val="24"/>
              </w:rPr>
              <w:t xml:space="preserve">Final report </w:t>
            </w:r>
            <w:r w:rsidR="001A615D">
              <w:rPr>
                <w:sz w:val="24"/>
                <w:szCs w:val="24"/>
              </w:rPr>
              <w:t>available</w:t>
            </w:r>
          </w:p>
        </w:tc>
      </w:tr>
      <w:tr w:rsidR="009B75FB" w14:paraId="3ACD389D" w14:textId="77777777" w:rsidTr="009B75FB">
        <w:tc>
          <w:tcPr>
            <w:tcW w:w="2689" w:type="dxa"/>
          </w:tcPr>
          <w:p w14:paraId="4EA99670" w14:textId="70F8205D" w:rsidR="009B75FB" w:rsidRDefault="009B75FB" w:rsidP="00E97AAB">
            <w:pPr>
              <w:jc w:val="both"/>
              <w:rPr>
                <w:sz w:val="24"/>
                <w:szCs w:val="24"/>
              </w:rPr>
            </w:pPr>
          </w:p>
        </w:tc>
        <w:tc>
          <w:tcPr>
            <w:tcW w:w="6327" w:type="dxa"/>
          </w:tcPr>
          <w:p w14:paraId="5AFD19A2" w14:textId="693D5523" w:rsidR="009B75FB" w:rsidRDefault="009B75FB" w:rsidP="00E97AAB">
            <w:pPr>
              <w:jc w:val="both"/>
              <w:rPr>
                <w:sz w:val="24"/>
                <w:szCs w:val="24"/>
              </w:rPr>
            </w:pPr>
          </w:p>
        </w:tc>
      </w:tr>
    </w:tbl>
    <w:p w14:paraId="1F7750A0" w14:textId="786AB4C9" w:rsidR="00102B36" w:rsidRDefault="00102B36" w:rsidP="00625DAF">
      <w:pPr>
        <w:rPr>
          <w:sz w:val="24"/>
          <w:szCs w:val="24"/>
        </w:rPr>
      </w:pPr>
    </w:p>
    <w:sectPr w:rsidR="00102B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1306F" w14:textId="77777777" w:rsidR="00A3123A" w:rsidRDefault="00A3123A" w:rsidP="000E533E">
      <w:pPr>
        <w:spacing w:after="0" w:line="240" w:lineRule="auto"/>
      </w:pPr>
      <w:r>
        <w:separator/>
      </w:r>
    </w:p>
  </w:endnote>
  <w:endnote w:type="continuationSeparator" w:id="0">
    <w:p w14:paraId="56EBEFBF" w14:textId="77777777" w:rsidR="00A3123A" w:rsidRDefault="00A3123A" w:rsidP="000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5994" w14:textId="77777777" w:rsidR="00A3123A" w:rsidRDefault="00A3123A" w:rsidP="000E533E">
      <w:pPr>
        <w:spacing w:after="0" w:line="240" w:lineRule="auto"/>
      </w:pPr>
      <w:r>
        <w:separator/>
      </w:r>
    </w:p>
  </w:footnote>
  <w:footnote w:type="continuationSeparator" w:id="0">
    <w:p w14:paraId="2DDA04F9" w14:textId="77777777" w:rsidR="00A3123A" w:rsidRDefault="00A3123A" w:rsidP="000E533E">
      <w:pPr>
        <w:spacing w:after="0" w:line="240" w:lineRule="auto"/>
      </w:pPr>
      <w:r>
        <w:continuationSeparator/>
      </w:r>
    </w:p>
  </w:footnote>
  <w:footnote w:id="1">
    <w:p w14:paraId="7AA16C79" w14:textId="7A134851" w:rsidR="003D505D" w:rsidRDefault="003D505D">
      <w:pPr>
        <w:pStyle w:val="FootnoteText"/>
      </w:pPr>
      <w:r>
        <w:rPr>
          <w:rStyle w:val="FootnoteReference"/>
        </w:rPr>
        <w:footnoteRef/>
      </w:r>
      <w:r>
        <w:t xml:space="preserve"> For membership of the FMCH see </w:t>
      </w:r>
      <w:hyperlink r:id="rId1" w:anchor="reference-groups" w:history="1">
        <w:r w:rsidRPr="00EC4ACB">
          <w:rPr>
            <w:rStyle w:val="Hyperlink"/>
          </w:rPr>
          <w:t>https://www.gov.uk/government/groups/uk-national-screening-committee-uk-nsc#reference-groups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5A6"/>
    <w:multiLevelType w:val="hybridMultilevel"/>
    <w:tmpl w:val="2238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E0"/>
    <w:multiLevelType w:val="hybridMultilevel"/>
    <w:tmpl w:val="6FE2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630"/>
    <w:multiLevelType w:val="hybridMultilevel"/>
    <w:tmpl w:val="1F0A4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C436D"/>
    <w:multiLevelType w:val="hybridMultilevel"/>
    <w:tmpl w:val="5DFCF3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DC5467"/>
    <w:multiLevelType w:val="hybridMultilevel"/>
    <w:tmpl w:val="0FD6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A739E"/>
    <w:multiLevelType w:val="hybridMultilevel"/>
    <w:tmpl w:val="96B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91708"/>
    <w:multiLevelType w:val="multilevel"/>
    <w:tmpl w:val="9F68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92B85"/>
    <w:multiLevelType w:val="hybridMultilevel"/>
    <w:tmpl w:val="7668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914FD"/>
    <w:multiLevelType w:val="hybridMultilevel"/>
    <w:tmpl w:val="7180D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EE6A39"/>
    <w:multiLevelType w:val="hybridMultilevel"/>
    <w:tmpl w:val="B2C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216B1"/>
    <w:multiLevelType w:val="hybridMultilevel"/>
    <w:tmpl w:val="5DFCF3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9D0166"/>
    <w:multiLevelType w:val="hybridMultilevel"/>
    <w:tmpl w:val="A5C8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E3E82"/>
    <w:multiLevelType w:val="hybridMultilevel"/>
    <w:tmpl w:val="6AB6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E38F4"/>
    <w:multiLevelType w:val="multilevel"/>
    <w:tmpl w:val="441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23929"/>
    <w:multiLevelType w:val="hybridMultilevel"/>
    <w:tmpl w:val="0D2253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26DB4"/>
    <w:multiLevelType w:val="hybridMultilevel"/>
    <w:tmpl w:val="BD82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222C3"/>
    <w:multiLevelType w:val="hybridMultilevel"/>
    <w:tmpl w:val="D5AA7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F905A5"/>
    <w:multiLevelType w:val="hybridMultilevel"/>
    <w:tmpl w:val="6470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E4278"/>
    <w:multiLevelType w:val="hybridMultilevel"/>
    <w:tmpl w:val="59FC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54B2E"/>
    <w:multiLevelType w:val="hybridMultilevel"/>
    <w:tmpl w:val="ABBCDB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CDD50B9"/>
    <w:multiLevelType w:val="hybridMultilevel"/>
    <w:tmpl w:val="4470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E2E2E"/>
    <w:multiLevelType w:val="hybridMultilevel"/>
    <w:tmpl w:val="C42A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30043"/>
    <w:multiLevelType w:val="hybridMultilevel"/>
    <w:tmpl w:val="871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40BFD"/>
    <w:multiLevelType w:val="hybridMultilevel"/>
    <w:tmpl w:val="4D62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232FB"/>
    <w:multiLevelType w:val="hybridMultilevel"/>
    <w:tmpl w:val="FED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64996"/>
    <w:multiLevelType w:val="hybridMultilevel"/>
    <w:tmpl w:val="65D0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049D6"/>
    <w:multiLevelType w:val="hybridMultilevel"/>
    <w:tmpl w:val="D86C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B3310"/>
    <w:multiLevelType w:val="hybridMultilevel"/>
    <w:tmpl w:val="7AF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0418B"/>
    <w:multiLevelType w:val="hybridMultilevel"/>
    <w:tmpl w:val="62C6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B05D6"/>
    <w:multiLevelType w:val="hybridMultilevel"/>
    <w:tmpl w:val="4F92E622"/>
    <w:lvl w:ilvl="0" w:tplc="BB4497FE">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814ED5"/>
    <w:multiLevelType w:val="hybridMultilevel"/>
    <w:tmpl w:val="FAF8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6"/>
  </w:num>
  <w:num w:numId="4">
    <w:abstractNumId w:val="28"/>
  </w:num>
  <w:num w:numId="5">
    <w:abstractNumId w:val="0"/>
  </w:num>
  <w:num w:numId="6">
    <w:abstractNumId w:val="23"/>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9"/>
  </w:num>
  <w:num w:numId="10">
    <w:abstractNumId w:val="27"/>
  </w:num>
  <w:num w:numId="11">
    <w:abstractNumId w:val="1"/>
  </w:num>
  <w:num w:numId="12">
    <w:abstractNumId w:val="10"/>
  </w:num>
  <w:num w:numId="13">
    <w:abstractNumId w:val="5"/>
  </w:num>
  <w:num w:numId="14">
    <w:abstractNumId w:val="11"/>
  </w:num>
  <w:num w:numId="15">
    <w:abstractNumId w:val="8"/>
  </w:num>
  <w:num w:numId="16">
    <w:abstractNumId w:val="21"/>
  </w:num>
  <w:num w:numId="17">
    <w:abstractNumId w:val="12"/>
  </w:num>
  <w:num w:numId="18">
    <w:abstractNumId w:val="22"/>
  </w:num>
  <w:num w:numId="19">
    <w:abstractNumId w:val="7"/>
  </w:num>
  <w:num w:numId="20">
    <w:abstractNumId w:val="25"/>
  </w:num>
  <w:num w:numId="21">
    <w:abstractNumId w:val="20"/>
  </w:num>
  <w:num w:numId="22">
    <w:abstractNumId w:val="18"/>
  </w:num>
  <w:num w:numId="23">
    <w:abstractNumId w:val="3"/>
  </w:num>
  <w:num w:numId="24">
    <w:abstractNumId w:val="14"/>
  </w:num>
  <w:num w:numId="25">
    <w:abstractNumId w:val="15"/>
  </w:num>
  <w:num w:numId="26">
    <w:abstractNumId w:val="29"/>
  </w:num>
  <w:num w:numId="27">
    <w:abstractNumId w:val="16"/>
  </w:num>
  <w:num w:numId="28">
    <w:abstractNumId w:val="13"/>
  </w:num>
  <w:num w:numId="29">
    <w:abstractNumId w:val="6"/>
  </w:num>
  <w:num w:numId="30">
    <w:abstractNumId w:val="30"/>
  </w:num>
  <w:num w:numId="31">
    <w:abstractNumId w:val="2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01"/>
    <w:rsid w:val="00013F0A"/>
    <w:rsid w:val="00083BE5"/>
    <w:rsid w:val="000D356F"/>
    <w:rsid w:val="000E5184"/>
    <w:rsid w:val="000E533E"/>
    <w:rsid w:val="00102B36"/>
    <w:rsid w:val="001051CC"/>
    <w:rsid w:val="00147C7C"/>
    <w:rsid w:val="0018427E"/>
    <w:rsid w:val="0018460F"/>
    <w:rsid w:val="001A615D"/>
    <w:rsid w:val="001D1953"/>
    <w:rsid w:val="001D5867"/>
    <w:rsid w:val="00212CFC"/>
    <w:rsid w:val="00233F06"/>
    <w:rsid w:val="00241F6F"/>
    <w:rsid w:val="00244DB3"/>
    <w:rsid w:val="00246401"/>
    <w:rsid w:val="002579D9"/>
    <w:rsid w:val="002601EC"/>
    <w:rsid w:val="002A27FA"/>
    <w:rsid w:val="00302AD9"/>
    <w:rsid w:val="00323F86"/>
    <w:rsid w:val="00364C4A"/>
    <w:rsid w:val="00381E8D"/>
    <w:rsid w:val="00390695"/>
    <w:rsid w:val="003910E3"/>
    <w:rsid w:val="003A59C0"/>
    <w:rsid w:val="003D505D"/>
    <w:rsid w:val="00405590"/>
    <w:rsid w:val="00463758"/>
    <w:rsid w:val="004B4C07"/>
    <w:rsid w:val="004E5A80"/>
    <w:rsid w:val="0053263D"/>
    <w:rsid w:val="005D7B2B"/>
    <w:rsid w:val="00611E8F"/>
    <w:rsid w:val="00621816"/>
    <w:rsid w:val="00625DAF"/>
    <w:rsid w:val="00631429"/>
    <w:rsid w:val="00654EDA"/>
    <w:rsid w:val="00687DD8"/>
    <w:rsid w:val="006A2935"/>
    <w:rsid w:val="00722876"/>
    <w:rsid w:val="00740AA4"/>
    <w:rsid w:val="00744A13"/>
    <w:rsid w:val="00753F2F"/>
    <w:rsid w:val="00754E70"/>
    <w:rsid w:val="007565B8"/>
    <w:rsid w:val="007D1177"/>
    <w:rsid w:val="007D3362"/>
    <w:rsid w:val="007E47B4"/>
    <w:rsid w:val="0081303A"/>
    <w:rsid w:val="00850E22"/>
    <w:rsid w:val="00874C02"/>
    <w:rsid w:val="00886FFC"/>
    <w:rsid w:val="008B0EB1"/>
    <w:rsid w:val="0091592C"/>
    <w:rsid w:val="0092069A"/>
    <w:rsid w:val="009307A8"/>
    <w:rsid w:val="00983974"/>
    <w:rsid w:val="009A0C1F"/>
    <w:rsid w:val="009A648D"/>
    <w:rsid w:val="009B3EF0"/>
    <w:rsid w:val="009B7438"/>
    <w:rsid w:val="009B75FB"/>
    <w:rsid w:val="009C6C32"/>
    <w:rsid w:val="009F3A96"/>
    <w:rsid w:val="009F52D6"/>
    <w:rsid w:val="00A26EE1"/>
    <w:rsid w:val="00A3123A"/>
    <w:rsid w:val="00A42590"/>
    <w:rsid w:val="00A606CF"/>
    <w:rsid w:val="00A7123B"/>
    <w:rsid w:val="00A73E69"/>
    <w:rsid w:val="00AA4712"/>
    <w:rsid w:val="00B1099E"/>
    <w:rsid w:val="00B25F3E"/>
    <w:rsid w:val="00B3173F"/>
    <w:rsid w:val="00B5704B"/>
    <w:rsid w:val="00B84C4C"/>
    <w:rsid w:val="00C15956"/>
    <w:rsid w:val="00C15E4D"/>
    <w:rsid w:val="00C773D0"/>
    <w:rsid w:val="00C8492A"/>
    <w:rsid w:val="00C857DE"/>
    <w:rsid w:val="00CB65D6"/>
    <w:rsid w:val="00D07456"/>
    <w:rsid w:val="00D51831"/>
    <w:rsid w:val="00D52043"/>
    <w:rsid w:val="00D83418"/>
    <w:rsid w:val="00DC6700"/>
    <w:rsid w:val="00DE2D51"/>
    <w:rsid w:val="00E00388"/>
    <w:rsid w:val="00E97AAB"/>
    <w:rsid w:val="00EA6E64"/>
    <w:rsid w:val="00ED0DD3"/>
    <w:rsid w:val="00ED675E"/>
    <w:rsid w:val="00F04A10"/>
    <w:rsid w:val="00F056A8"/>
    <w:rsid w:val="00F352AA"/>
    <w:rsid w:val="00F6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806E"/>
  <w15:chartTrackingRefBased/>
  <w15:docId w15:val="{C735D68C-63F7-4660-890E-2411AE2B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401"/>
    <w:pPr>
      <w:ind w:left="720"/>
      <w:contextualSpacing/>
    </w:pPr>
  </w:style>
  <w:style w:type="character" w:styleId="CommentReference">
    <w:name w:val="annotation reference"/>
    <w:basedOn w:val="DefaultParagraphFont"/>
    <w:uiPriority w:val="99"/>
    <w:semiHidden/>
    <w:unhideWhenUsed/>
    <w:rsid w:val="00241F6F"/>
    <w:rPr>
      <w:sz w:val="16"/>
      <w:szCs w:val="16"/>
    </w:rPr>
  </w:style>
  <w:style w:type="paragraph" w:styleId="CommentText">
    <w:name w:val="annotation text"/>
    <w:basedOn w:val="Normal"/>
    <w:link w:val="CommentTextChar"/>
    <w:uiPriority w:val="99"/>
    <w:unhideWhenUsed/>
    <w:rsid w:val="00241F6F"/>
    <w:pPr>
      <w:spacing w:line="240" w:lineRule="auto"/>
    </w:pPr>
    <w:rPr>
      <w:sz w:val="20"/>
      <w:szCs w:val="20"/>
    </w:rPr>
  </w:style>
  <w:style w:type="character" w:customStyle="1" w:styleId="CommentTextChar">
    <w:name w:val="Comment Text Char"/>
    <w:basedOn w:val="DefaultParagraphFont"/>
    <w:link w:val="CommentText"/>
    <w:uiPriority w:val="99"/>
    <w:rsid w:val="00241F6F"/>
    <w:rPr>
      <w:sz w:val="20"/>
      <w:szCs w:val="20"/>
    </w:rPr>
  </w:style>
  <w:style w:type="paragraph" w:styleId="CommentSubject">
    <w:name w:val="annotation subject"/>
    <w:basedOn w:val="CommentText"/>
    <w:next w:val="CommentText"/>
    <w:link w:val="CommentSubjectChar"/>
    <w:uiPriority w:val="99"/>
    <w:semiHidden/>
    <w:unhideWhenUsed/>
    <w:rsid w:val="00241F6F"/>
    <w:rPr>
      <w:b/>
      <w:bCs/>
    </w:rPr>
  </w:style>
  <w:style w:type="character" w:customStyle="1" w:styleId="CommentSubjectChar">
    <w:name w:val="Comment Subject Char"/>
    <w:basedOn w:val="CommentTextChar"/>
    <w:link w:val="CommentSubject"/>
    <w:uiPriority w:val="99"/>
    <w:semiHidden/>
    <w:rsid w:val="00241F6F"/>
    <w:rPr>
      <w:b/>
      <w:bCs/>
      <w:sz w:val="20"/>
      <w:szCs w:val="20"/>
    </w:rPr>
  </w:style>
  <w:style w:type="paragraph" w:styleId="BalloonText">
    <w:name w:val="Balloon Text"/>
    <w:basedOn w:val="Normal"/>
    <w:link w:val="BalloonTextChar"/>
    <w:uiPriority w:val="99"/>
    <w:semiHidden/>
    <w:unhideWhenUsed/>
    <w:rsid w:val="0024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6F"/>
    <w:rPr>
      <w:rFonts w:ascii="Segoe UI" w:hAnsi="Segoe UI" w:cs="Segoe UI"/>
      <w:sz w:val="18"/>
      <w:szCs w:val="18"/>
    </w:rPr>
  </w:style>
  <w:style w:type="paragraph" w:styleId="Revision">
    <w:name w:val="Revision"/>
    <w:hidden/>
    <w:uiPriority w:val="99"/>
    <w:semiHidden/>
    <w:rsid w:val="00621816"/>
    <w:pPr>
      <w:spacing w:after="0" w:line="240" w:lineRule="auto"/>
    </w:pPr>
  </w:style>
  <w:style w:type="paragraph" w:customStyle="1" w:styleId="xmsonormal">
    <w:name w:val="x_msonormal"/>
    <w:basedOn w:val="Normal"/>
    <w:rsid w:val="00302A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E53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33E"/>
    <w:rPr>
      <w:sz w:val="20"/>
      <w:szCs w:val="20"/>
    </w:rPr>
  </w:style>
  <w:style w:type="character" w:styleId="FootnoteReference">
    <w:name w:val="footnote reference"/>
    <w:basedOn w:val="DefaultParagraphFont"/>
    <w:uiPriority w:val="99"/>
    <w:semiHidden/>
    <w:unhideWhenUsed/>
    <w:rsid w:val="000E533E"/>
    <w:rPr>
      <w:vertAlign w:val="superscript"/>
    </w:rPr>
  </w:style>
  <w:style w:type="character" w:styleId="Hyperlink">
    <w:name w:val="Hyperlink"/>
    <w:basedOn w:val="DefaultParagraphFont"/>
    <w:uiPriority w:val="99"/>
    <w:unhideWhenUsed/>
    <w:rsid w:val="000E533E"/>
    <w:rPr>
      <w:color w:val="0563C1" w:themeColor="hyperlink"/>
      <w:u w:val="single"/>
    </w:rPr>
  </w:style>
  <w:style w:type="character" w:customStyle="1" w:styleId="UnresolvedMention1">
    <w:name w:val="Unresolved Mention1"/>
    <w:basedOn w:val="DefaultParagraphFont"/>
    <w:uiPriority w:val="99"/>
    <w:semiHidden/>
    <w:unhideWhenUsed/>
    <w:rsid w:val="000E533E"/>
    <w:rPr>
      <w:color w:val="605E5C"/>
      <w:shd w:val="clear" w:color="auto" w:fill="E1DFDD"/>
    </w:rPr>
  </w:style>
  <w:style w:type="table" w:styleId="TableGrid">
    <w:name w:val="Table Grid"/>
    <w:basedOn w:val="TableNormal"/>
    <w:uiPriority w:val="39"/>
    <w:rsid w:val="009B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38327">
      <w:bodyDiv w:val="1"/>
      <w:marLeft w:val="0"/>
      <w:marRight w:val="0"/>
      <w:marTop w:val="0"/>
      <w:marBottom w:val="0"/>
      <w:divBdr>
        <w:top w:val="none" w:sz="0" w:space="0" w:color="auto"/>
        <w:left w:val="none" w:sz="0" w:space="0" w:color="auto"/>
        <w:bottom w:val="none" w:sz="0" w:space="0" w:color="auto"/>
        <w:right w:val="none" w:sz="0" w:space="0" w:color="auto"/>
      </w:divBdr>
    </w:div>
    <w:div w:id="19330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groups/uk-national-screening-committee-uk-n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BA3E-EFF8-425B-B27E-102A0A6E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Timothy Purchase</cp:lastModifiedBy>
  <cp:revision>2</cp:revision>
  <dcterms:created xsi:type="dcterms:W3CDTF">2021-04-09T16:43:00Z</dcterms:created>
  <dcterms:modified xsi:type="dcterms:W3CDTF">2021-04-09T16:43:00Z</dcterms:modified>
</cp:coreProperties>
</file>