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F78F0" w14:textId="77777777" w:rsidR="00711E9A" w:rsidRPr="00101EFB" w:rsidRDefault="00101EFB">
      <w:pPr>
        <w:rPr>
          <w:b/>
          <w:u w:val="single"/>
        </w:rPr>
      </w:pPr>
      <w:bookmarkStart w:id="0" w:name="_GoBack"/>
      <w:bookmarkEnd w:id="0"/>
      <w:r>
        <w:rPr>
          <w:b/>
          <w:u w:val="single"/>
        </w:rPr>
        <w:t xml:space="preserve">Useful </w:t>
      </w:r>
      <w:r w:rsidR="00F65DD6" w:rsidRPr="00101EFB">
        <w:rPr>
          <w:b/>
          <w:u w:val="single"/>
        </w:rPr>
        <w:t>Acronyms</w:t>
      </w:r>
    </w:p>
    <w:p w14:paraId="54D83D23" w14:textId="77777777" w:rsidR="001C2F14" w:rsidRDefault="001C2F14" w:rsidP="001C2F14">
      <w:r>
        <w:t>AEA – Aircrew Equipment Assemblies</w:t>
      </w:r>
    </w:p>
    <w:p w14:paraId="06AE52DE" w14:textId="77777777" w:rsidR="001C2F14" w:rsidRDefault="001C2F14" w:rsidP="001C2F14">
      <w:r>
        <w:t xml:space="preserve">ALARP – As Low </w:t>
      </w:r>
      <w:proofErr w:type="gramStart"/>
      <w:r>
        <w:t>As</w:t>
      </w:r>
      <w:proofErr w:type="gramEnd"/>
      <w:r>
        <w:t xml:space="preserve"> Reasonable Practicable</w:t>
      </w:r>
    </w:p>
    <w:p w14:paraId="68ADCF62" w14:textId="77777777" w:rsidR="001C2F14" w:rsidRDefault="001C2F14" w:rsidP="001C2F14">
      <w:r>
        <w:t>ANS – Above Neck System</w:t>
      </w:r>
    </w:p>
    <w:p w14:paraId="6EF9E067" w14:textId="77777777" w:rsidR="001C2F14" w:rsidRDefault="001C2F14" w:rsidP="001C2F14">
      <w:r>
        <w:t>APED – Current In-service ANS</w:t>
      </w:r>
    </w:p>
    <w:p w14:paraId="0322CEA6" w14:textId="77777777" w:rsidR="001C2F14" w:rsidRDefault="001C2F14" w:rsidP="001C2F14">
      <w:r>
        <w:t>BFM – Battlefield Mission</w:t>
      </w:r>
    </w:p>
    <w:p w14:paraId="695E7A43" w14:textId="77777777" w:rsidR="001C2F14" w:rsidRDefault="001C2F14" w:rsidP="001C2F14">
      <w:r>
        <w:t>BNS – Below Neck System</w:t>
      </w:r>
    </w:p>
    <w:p w14:paraId="688552E0" w14:textId="77777777" w:rsidR="001C2F14" w:rsidRDefault="001C2F14" w:rsidP="001C2F14">
      <w:r>
        <w:t>CA – Contract Award</w:t>
      </w:r>
    </w:p>
    <w:p w14:paraId="5DC959DA" w14:textId="77777777" w:rsidR="001C2F14" w:rsidRDefault="001C2F14" w:rsidP="001C2F14">
      <w:r>
        <w:t>CBR – Chemical, Biological, Radiological</w:t>
      </w:r>
    </w:p>
    <w:p w14:paraId="1088F16A" w14:textId="77777777" w:rsidR="001C2F14" w:rsidRDefault="001C2F14" w:rsidP="001C2F14">
      <w:r>
        <w:t>CW – Chemical Warfare</w:t>
      </w:r>
    </w:p>
    <w:p w14:paraId="70A23497" w14:textId="77777777" w:rsidR="001C2F14" w:rsidRDefault="001C2F14" w:rsidP="001C2F14">
      <w:r>
        <w:t>DDP – Declaration of Design Performance</w:t>
      </w:r>
    </w:p>
    <w:p w14:paraId="19C870D4" w14:textId="77777777" w:rsidR="001C2F14" w:rsidRDefault="001C2F14" w:rsidP="001C2F14">
      <w:r>
        <w:t>DLF – Defence Logistics Framework</w:t>
      </w:r>
    </w:p>
    <w:p w14:paraId="399D451D" w14:textId="77777777" w:rsidR="001C2F14" w:rsidRDefault="001C2F14" w:rsidP="001C2F14">
      <w:proofErr w:type="spellStart"/>
      <w:r>
        <w:t>DofQ</w:t>
      </w:r>
      <w:proofErr w:type="spellEnd"/>
      <w:r>
        <w:t xml:space="preserve"> – Denomination of Quantity</w:t>
      </w:r>
    </w:p>
    <w:p w14:paraId="61714A0B" w14:textId="77777777" w:rsidR="001C2F14" w:rsidRDefault="001C2F14" w:rsidP="001C2F14">
      <w:r>
        <w:t>DSTL – Defence Science and Technology Lab</w:t>
      </w:r>
    </w:p>
    <w:p w14:paraId="52326009" w14:textId="77777777" w:rsidR="001C2F14" w:rsidRDefault="001C2F14" w:rsidP="001C2F14">
      <w:r>
        <w:t>FLAPs – Fuels, Lubricants and Associated Products</w:t>
      </w:r>
    </w:p>
    <w:p w14:paraId="719B2384" w14:textId="77777777" w:rsidR="001C2F14" w:rsidRDefault="001C2F14" w:rsidP="001C2F14">
      <w:r>
        <w:t>FOC – Full Operating Capability</w:t>
      </w:r>
    </w:p>
    <w:p w14:paraId="67AE6E85" w14:textId="77777777" w:rsidR="001C2F14" w:rsidRDefault="001C2F14" w:rsidP="001C2F14">
      <w:r>
        <w:t>ICD – Interface Control Document</w:t>
      </w:r>
    </w:p>
    <w:p w14:paraId="29D2CFFD" w14:textId="77777777" w:rsidR="001C2F14" w:rsidRDefault="001C2F14" w:rsidP="001C2F14">
      <w:r>
        <w:t>IOC – Initial Operating Capability</w:t>
      </w:r>
    </w:p>
    <w:p w14:paraId="1781F76D" w14:textId="77777777" w:rsidR="001C2F14" w:rsidRDefault="001C2F14" w:rsidP="001C2F14">
      <w:r>
        <w:t>ITT – Invitation to Tender</w:t>
      </w:r>
    </w:p>
    <w:p w14:paraId="6FFDD441" w14:textId="77777777" w:rsidR="001C2F14" w:rsidRDefault="001C2F14" w:rsidP="001C2F14">
      <w:r>
        <w:t>LSD – Logistics Support Date</w:t>
      </w:r>
    </w:p>
    <w:p w14:paraId="77C4C2A3" w14:textId="77777777" w:rsidR="001C2F14" w:rsidRDefault="001C2F14" w:rsidP="001C2F14">
      <w:r>
        <w:t xml:space="preserve">NSN – </w:t>
      </w:r>
      <w:proofErr w:type="spellStart"/>
      <w:r>
        <w:t>Nato</w:t>
      </w:r>
      <w:proofErr w:type="spellEnd"/>
      <w:r>
        <w:t xml:space="preserve"> Stock Number</w:t>
      </w:r>
    </w:p>
    <w:p w14:paraId="526BDF53" w14:textId="77777777" w:rsidR="001C2F14" w:rsidRDefault="001C2F14" w:rsidP="001C2F14">
      <w:r>
        <w:t>PPQ – Pre-Package Quantities</w:t>
      </w:r>
    </w:p>
    <w:p w14:paraId="0F635397" w14:textId="77777777" w:rsidR="001C2F14" w:rsidRDefault="001C2F14" w:rsidP="001C2F14">
      <w:r>
        <w:t>QQ – QinetiQ</w:t>
      </w:r>
    </w:p>
    <w:p w14:paraId="708A7290" w14:textId="77777777" w:rsidR="001C2F14" w:rsidRDefault="001C2F14" w:rsidP="001C2F14">
      <w:r>
        <w:t>RAFCAM – Royal Air Force Centre of Aviation Medicine</w:t>
      </w:r>
    </w:p>
    <w:p w14:paraId="0A59ECAF" w14:textId="77777777" w:rsidR="001C2F14" w:rsidRDefault="001C2F14" w:rsidP="001C2F14">
      <w:r>
        <w:t>RTS – Release to Service</w:t>
      </w:r>
    </w:p>
    <w:p w14:paraId="36D9BE7B" w14:textId="77777777" w:rsidR="001C2F14" w:rsidRDefault="001C2F14" w:rsidP="001C2F14">
      <w:r>
        <w:t>SAL – Security Aspects Letter</w:t>
      </w:r>
    </w:p>
    <w:p w14:paraId="5A6D4468" w14:textId="77777777" w:rsidR="001C2F14" w:rsidRDefault="001C2F14" w:rsidP="001C2F14">
      <w:r>
        <w:t>SME – Subject Matter Experts</w:t>
      </w:r>
    </w:p>
    <w:p w14:paraId="2CE62DD0" w14:textId="77777777" w:rsidR="001C2F14" w:rsidRDefault="001C2F14" w:rsidP="001C2F14">
      <w:r>
        <w:t>SOR – Schedule of Requirements</w:t>
      </w:r>
    </w:p>
    <w:p w14:paraId="15784AD9" w14:textId="77777777" w:rsidR="001C2F14" w:rsidRDefault="001C2F14" w:rsidP="001C2F14">
      <w:r>
        <w:t>SOW – Statement of Work</w:t>
      </w:r>
    </w:p>
    <w:p w14:paraId="42DC28D8" w14:textId="77777777" w:rsidR="001C2F14" w:rsidRDefault="001C2F14" w:rsidP="001C2F14">
      <w:r>
        <w:t>SRD – System Requirements Document</w:t>
      </w:r>
    </w:p>
    <w:p w14:paraId="1317C149" w14:textId="77777777" w:rsidR="001C2F14" w:rsidRDefault="001C2F14" w:rsidP="001C2F14">
      <w:r>
        <w:t>SUKEO – Secret UK Eyes Only</w:t>
      </w:r>
    </w:p>
    <w:p w14:paraId="115EC6B1" w14:textId="77777777" w:rsidR="001C2F14" w:rsidRDefault="001C2F14" w:rsidP="001C2F14">
      <w:r>
        <w:lastRenderedPageBreak/>
        <w:t>TAF – Tasking Approval Form</w:t>
      </w:r>
    </w:p>
    <w:p w14:paraId="7BF93E7A" w14:textId="77777777" w:rsidR="001C2F14" w:rsidRDefault="001C2F14" w:rsidP="001C2F14">
      <w:r>
        <w:t>TLMP – Through Life Management</w:t>
      </w:r>
    </w:p>
    <w:p w14:paraId="23DEC7C8" w14:textId="77777777" w:rsidR="001C2F14" w:rsidRDefault="001C2F14" w:rsidP="001C2F14">
      <w:r>
        <w:t>TNA – Training Needs Analysis</w:t>
      </w:r>
    </w:p>
    <w:p w14:paraId="25414714" w14:textId="6D7947CB" w:rsidR="001D58CB" w:rsidRDefault="001C2F14">
      <w:r>
        <w:t>VOP – Variation of Price</w:t>
      </w:r>
    </w:p>
    <w:sectPr w:rsidR="001D58C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CE5C8" w14:textId="77777777" w:rsidR="00101EFB" w:rsidRDefault="00101EFB" w:rsidP="00101EFB">
      <w:pPr>
        <w:spacing w:after="0" w:line="240" w:lineRule="auto"/>
      </w:pPr>
      <w:r>
        <w:separator/>
      </w:r>
    </w:p>
  </w:endnote>
  <w:endnote w:type="continuationSeparator" w:id="0">
    <w:p w14:paraId="7648725C" w14:textId="77777777" w:rsidR="00101EFB" w:rsidRDefault="00101EFB" w:rsidP="00101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92EF4" w14:textId="77777777" w:rsidR="00101EFB" w:rsidRDefault="00101EFB" w:rsidP="00101EFB">
      <w:pPr>
        <w:spacing w:after="0" w:line="240" w:lineRule="auto"/>
      </w:pPr>
      <w:r>
        <w:separator/>
      </w:r>
    </w:p>
  </w:footnote>
  <w:footnote w:type="continuationSeparator" w:id="0">
    <w:p w14:paraId="5F23EAB3" w14:textId="77777777" w:rsidR="00101EFB" w:rsidRDefault="00101EFB" w:rsidP="00101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9C2B9" w14:textId="77777777" w:rsidR="00101EFB" w:rsidRDefault="00101EFB" w:rsidP="00101EFB">
    <w:pPr>
      <w:pStyle w:val="Header"/>
      <w:jc w:val="right"/>
    </w:pPr>
    <w:r>
      <w:t>CBRN/00243 PATSY BNS ITT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DD6"/>
    <w:rsid w:val="000520F8"/>
    <w:rsid w:val="00101EFB"/>
    <w:rsid w:val="001C2F14"/>
    <w:rsid w:val="001C3D2E"/>
    <w:rsid w:val="001D58CB"/>
    <w:rsid w:val="002F762B"/>
    <w:rsid w:val="00433FE4"/>
    <w:rsid w:val="00507B65"/>
    <w:rsid w:val="00542BE3"/>
    <w:rsid w:val="007929FE"/>
    <w:rsid w:val="009F0D47"/>
    <w:rsid w:val="00B42F37"/>
    <w:rsid w:val="00BC466C"/>
    <w:rsid w:val="00E9753E"/>
    <w:rsid w:val="00F65DD6"/>
    <w:rsid w:val="00FA4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43FC"/>
  <w15:chartTrackingRefBased/>
  <w15:docId w15:val="{6DB33ED2-98EE-4E9A-8186-E0E68187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EFB"/>
  </w:style>
  <w:style w:type="paragraph" w:styleId="Footer">
    <w:name w:val="footer"/>
    <w:basedOn w:val="Normal"/>
    <w:link w:val="FooterChar"/>
    <w:uiPriority w:val="99"/>
    <w:unhideWhenUsed/>
    <w:rsid w:val="00101E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_x0020_OwnerOOB xmlns="CEF9C6BB-67A9-469D-87F3-81A3DBF7E68C">DE&amp;S Director ISTAR</Business_x0020_OwnerOOB>
    <PolicyIdentifier xmlns="http://schemas.microsoft.com/sharepoint/v3">UK</PolicyIdentifier>
    <LocalKeywords xmlns="CEF9C6BB-67A9-469D-87F3-81A3DBF7E68C" xsi:nil="true"/>
    <DPADisclosabilityIndicator xmlns="http://schemas.microsoft.com/sharepoint/v3" xsi:nil="true"/>
    <EIRException xmlns="http://schemas.microsoft.com/sharepoint/v3" xsi:nil="true"/>
    <FOIReleasedOnRequest xmlns="http://schemas.microsoft.com/sharepoint/v3" xsi:nil="true"/>
    <Level_x0020_Four xmlns="ab034f93-4def-4a81-a778-8f2b0ce52ed0">Final ITT</Level_x0020_Four>
    <Local_x0020_KeywordsOOB xmlns="CEF9C6BB-67A9-469D-87F3-81A3DBF7E68C">
      <Value>CBRN PATSY BNS</Value>
    </Local_x0020_KeywordsOOB>
    <Status xmlns="http://schemas.microsoft.com/sharepoint/v3" xsi:nil="true"/>
    <Declared xmlns="cef9c6bb-67a9-469d-87f3-81a3dbf7e68c">false</Declared>
    <AuthorOriginator xmlns="http://schemas.microsoft.com/sharepoint/v3">Emily Barrow</AuthorOriginator>
    <fileplanID xmlns="CEF9C6BB-67A9-469D-87F3-81A3DBF7E68C" xsi:nil="true"/>
    <DPAExemption xmlns="http://schemas.microsoft.com/sharepoint/v3" xsi:nil="true"/>
    <MeridioUrl xmlns="cef9c6bb-67a9-469d-87f3-81a3dbf7e68c" xsi:nil="true"/>
    <MeridioEDCData xmlns="cef9c6bb-67a9-469d-87f3-81a3dbf7e68c" xsi:nil="true"/>
    <Copyright xmlns="http://schemas.microsoft.com/sharepoint/v3" xsi:nil="true"/>
    <SecurityDescriptors xmlns="http://schemas.microsoft.com/sharepoint/v3">COMMERCIAL</SecurityDescriptors>
    <Subject_x0020_KeywordsOOB xmlns="CEF9C6BB-67A9-469D-87F3-81A3DBF7E68C">
      <Value>Commercial management</Value>
    </Subject_x0020_KeywordsOOB>
    <RetentionCategory xmlns="http://schemas.microsoft.com/sharepoint/v3">None</RetentionCategory>
    <Subject_x0020_CategoryOOB xmlns="CEF9C6BB-67A9-469D-87F3-81A3DBF7E68C">
      <Value>COMMERCIAL MANAGEMENT</Value>
    </Subject_x0020_CategoryOOB>
    <fileplanIDOOB xmlns="CEF9C6BB-67A9-469D-87F3-81A3DBF7E68C">03_Support</fileplanIDOOB>
    <SecurityNonUKConstraints xmlns="http://schemas.microsoft.com/sharepoint/v3" xsi:nil="true"/>
    <FOIPublicationDate xmlns="http://schemas.microsoft.com/sharepoint/v3" xsi:nil="true"/>
    <MeridioEDCStatus xmlns="cef9c6bb-67a9-469d-87f3-81a3dbf7e68c" xsi:nil="true"/>
    <DocumentVersion xmlns="http://schemas.microsoft.com/sharepoint/v3" xsi:nil="true"/>
    <fileplanIDPTH xmlns="cef9c6bb-67a9-469d-87f3-81a3dbf7e68c">03_Support</fileplanIDPTH>
    <EIRDisclosabilityIndicator xmlns="http://schemas.microsoft.com/sharepoint/v3" xsi:nil="true"/>
    <CreatedOriginated xmlns="http://schemas.microsoft.com/sharepoint/v3">2018-10-21T23:00:00+00:00</CreatedOriginated>
    <FOIExemption xmlns="http://schemas.microsoft.com/sharepoint/v3">No</FOIExemption>
    <Description xmlns="http://schemas.microsoft.com/sharepoint/v3" xsi:nil="true"/>
    <SubjectKeywords xmlns="CEF9C6BB-67A9-469D-87F3-81A3DBF7E68C" xsi:nil="true"/>
    <BusinessOwner xmlns="CEF9C6BB-67A9-469D-87F3-81A3DBF7E68C" xsi:nil="true"/>
    <DocId xmlns="cef9c6bb-67a9-469d-87f3-81a3dbf7e68c" xsi:nil="true"/>
    <SubjectCategory xmlns="CEF9C6BB-67A9-469D-87F3-81A3DBF7E6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814BEFBD77F46245A5245BBDEA0B97A7" ma:contentTypeVersion="23" ma:contentTypeDescription="Designed to facilitate the storage of MOD Documents with a '.doc' or '.docx' extension" ma:contentTypeScope="" ma:versionID="a498489aa21a4f37c1a6acb0d1acbc92">
  <xsd:schema xmlns:xsd="http://www.w3.org/2001/XMLSchema" xmlns:xs="http://www.w3.org/2001/XMLSchema" xmlns:p="http://schemas.microsoft.com/office/2006/metadata/properties" xmlns:ns1="http://schemas.microsoft.com/sharepoint/v3" xmlns:ns2="CEF9C6BB-67A9-469D-87F3-81A3DBF7E68C" xmlns:ns3="cef9c6bb-67a9-469d-87f3-81a3dbf7e68c" xmlns:ns4="ab034f93-4def-4a81-a778-8f2b0ce52ed0" targetNamespace="http://schemas.microsoft.com/office/2006/metadata/properties" ma:root="true" ma:fieldsID="16792aacab4cc272b80e2bfe60b0a6c8" ns1:_="" ns2:_="" ns3:_="" ns4:_="">
    <xsd:import namespace="http://schemas.microsoft.com/sharepoint/v3"/>
    <xsd:import namespace="CEF9C6BB-67A9-469D-87F3-81A3DBF7E68C"/>
    <xsd:import namespace="cef9c6bb-67a9-469d-87f3-81a3dbf7e68c"/>
    <xsd:import namespace="ab034f93-4def-4a81-a778-8f2b0ce52ed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Level_x0020_Fo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ma:readOnly="false">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fault="CBRN PATSY BN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BRN PATSY BN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ma:readOnly="false">
      <xsd:simpleType>
        <xsd:union memberTypes="dms:Text">
          <xsd:simpleType>
            <xsd:restriction base="dms:Choice">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ma:readOnly="false">
      <xsd:simpleType>
        <xsd:union memberTypes="dms:Text">
          <xsd:simpleType>
            <xsd:restriction base="dms:Choice">
              <xsd:enumeration value="03_Support"/>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34f93-4def-4a81-a778-8f2b0ce52ed0" elementFormDefault="qualified">
    <xsd:import namespace="http://schemas.microsoft.com/office/2006/documentManagement/types"/>
    <xsd:import namespace="http://schemas.microsoft.com/office/infopath/2007/PartnerControls"/>
    <xsd:element name="Level_x0020_Four" ma:index="42" nillable="true" ma:displayName="Category" ma:default="Responses" ma:format="Dropdown" ma:internalName="Level_x0020_Four">
      <xsd:simpleType>
        <xsd:restriction base="dms:Choice">
          <xsd:enumeration value="Draft ITT"/>
          <xsd:enumeration value="Final ITT"/>
          <xsd:enumeration value="Responses"/>
          <xsd:enumeration value="Clarifications"/>
          <xsd:enumeration value="Evalu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BF0F0-1938-4BC1-A159-81D0FCE97C12}"/>
</file>

<file path=customXml/itemProps2.xml><?xml version="1.0" encoding="utf-8"?>
<ds:datastoreItem xmlns:ds="http://schemas.openxmlformats.org/officeDocument/2006/customXml" ds:itemID="{03ACC0D7-F522-46DD-894A-0B8CCA73E2E8}"/>
</file>

<file path=customXml/itemProps3.xml><?xml version="1.0" encoding="utf-8"?>
<ds:datastoreItem xmlns:ds="http://schemas.openxmlformats.org/officeDocument/2006/customXml" ds:itemID="{417343DB-0741-4D25-AFDC-9B519CEFC5C6}"/>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20181031-CBRN00243_00_PATSYBNS_ITT_Useful_Acronyms_List V1</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20181031-CBRN00243_00_PATSYBNS_ITT_Useful_Acronyms_List V1 REDACTED</dc:title>
  <dc:subject/>
  <dc:creator>Barrow, Emily C2 (DES CBRN-Comrcl7)</dc:creator>
  <cp:keywords/>
  <dc:description/>
  <cp:lastModifiedBy>Barrow, Emily C2 (DES CBRN-Comrcl7)</cp:lastModifiedBy>
  <cp:revision>2</cp:revision>
  <dcterms:created xsi:type="dcterms:W3CDTF">2018-11-15T10:46:00Z</dcterms:created>
  <dcterms:modified xsi:type="dcterms:W3CDTF">2018-11-15T10:46:00Z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0x0101002817DCC3B91A4B7EA656B27E1AE952E300814BEFBD77F46245A5245BBDEA0B97A7</vt:lpwstr>
  </property>
</Properties>
</file>