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EF884" w14:textId="77777777" w:rsidR="00672BC3" w:rsidRDefault="00672BC3" w:rsidP="00672BC3">
      <w:pPr>
        <w:spacing w:after="0" w:line="240" w:lineRule="auto"/>
        <w:jc w:val="right"/>
        <w:rPr>
          <w:rFonts w:ascii="Arial" w:hAnsi="Arial" w:cs="Arial"/>
          <w:b/>
          <w:bCs/>
          <w:sz w:val="28"/>
          <w:szCs w:val="28"/>
        </w:rPr>
      </w:pPr>
      <w:r w:rsidRPr="00E810C8">
        <w:rPr>
          <w:noProof/>
        </w:rPr>
        <w:drawing>
          <wp:inline distT="0" distB="0" distL="0" distR="0" wp14:anchorId="688DFE94" wp14:editId="2A6C650F">
            <wp:extent cx="3562350" cy="857250"/>
            <wp:effectExtent l="0" t="0" r="0" b="0"/>
            <wp:docPr id="4409976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9761" name="Picture 1" descr="A close-up of a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2350" cy="857250"/>
                    </a:xfrm>
                    <a:prstGeom prst="rect">
                      <a:avLst/>
                    </a:prstGeom>
                    <a:noFill/>
                    <a:ln>
                      <a:noFill/>
                    </a:ln>
                  </pic:spPr>
                </pic:pic>
              </a:graphicData>
            </a:graphic>
          </wp:inline>
        </w:drawing>
      </w:r>
    </w:p>
    <w:p w14:paraId="0E1F66DF" w14:textId="77777777" w:rsidR="00672BC3" w:rsidRDefault="00672BC3" w:rsidP="009A4234">
      <w:pPr>
        <w:spacing w:after="0" w:line="240" w:lineRule="auto"/>
        <w:jc w:val="center"/>
        <w:rPr>
          <w:rFonts w:ascii="Arial" w:hAnsi="Arial" w:cs="Arial"/>
          <w:b/>
          <w:bCs/>
          <w:sz w:val="28"/>
          <w:szCs w:val="28"/>
        </w:rPr>
      </w:pPr>
    </w:p>
    <w:p w14:paraId="2C1487B6" w14:textId="4FD088DD" w:rsidR="009A4234" w:rsidRPr="00C50454" w:rsidRDefault="00C50454" w:rsidP="00672BC3">
      <w:pPr>
        <w:spacing w:after="0" w:line="240" w:lineRule="auto"/>
        <w:jc w:val="center"/>
        <w:rPr>
          <w:rFonts w:ascii="Arial" w:hAnsi="Arial" w:cs="Arial"/>
          <w:b/>
          <w:bCs/>
          <w:sz w:val="28"/>
          <w:szCs w:val="28"/>
        </w:rPr>
      </w:pPr>
      <w:r w:rsidRPr="00C50454">
        <w:rPr>
          <w:rFonts w:ascii="Arial" w:hAnsi="Arial" w:cs="Arial"/>
          <w:b/>
          <w:bCs/>
          <w:sz w:val="28"/>
          <w:szCs w:val="28"/>
        </w:rPr>
        <w:t>Market Engagement Questionnaire – All Age Advocacy Services</w:t>
      </w:r>
    </w:p>
    <w:p w14:paraId="3AFC1AEA" w14:textId="77777777" w:rsidR="009A4234" w:rsidRDefault="009A4234" w:rsidP="009A4234">
      <w:pPr>
        <w:spacing w:after="0" w:line="240" w:lineRule="auto"/>
        <w:jc w:val="center"/>
        <w:rPr>
          <w:rFonts w:ascii="Arial" w:hAnsi="Arial" w:cs="Arial"/>
        </w:rPr>
      </w:pPr>
    </w:p>
    <w:p w14:paraId="68ED194A" w14:textId="77777777" w:rsidR="006C088F" w:rsidRDefault="006C088F" w:rsidP="009A4234">
      <w:pPr>
        <w:spacing w:after="0" w:line="240" w:lineRule="auto"/>
        <w:jc w:val="center"/>
        <w:rPr>
          <w:rFonts w:ascii="Arial" w:hAnsi="Arial" w:cs="Arial"/>
        </w:rPr>
      </w:pPr>
    </w:p>
    <w:p w14:paraId="6198F64E" w14:textId="77777777" w:rsidR="00B2623B" w:rsidRPr="00B2623B" w:rsidRDefault="00B2623B" w:rsidP="00B2623B">
      <w:pPr>
        <w:spacing w:after="0" w:line="240" w:lineRule="auto"/>
        <w:rPr>
          <w:rFonts w:ascii="Arial" w:hAnsi="Arial" w:cs="Arial"/>
          <w:b/>
          <w:bCs/>
          <w:u w:val="single"/>
        </w:rPr>
      </w:pPr>
      <w:r w:rsidRPr="00B2623B">
        <w:rPr>
          <w:rFonts w:ascii="Arial" w:hAnsi="Arial" w:cs="Arial"/>
          <w:b/>
          <w:bCs/>
          <w:u w:val="single"/>
        </w:rPr>
        <w:t>Introduction</w:t>
      </w:r>
    </w:p>
    <w:p w14:paraId="442DE7CD" w14:textId="77777777" w:rsidR="00B2623B" w:rsidRPr="00B2623B" w:rsidRDefault="00B2623B" w:rsidP="00B2623B">
      <w:pPr>
        <w:spacing w:after="0" w:line="240" w:lineRule="auto"/>
        <w:rPr>
          <w:rFonts w:ascii="Arial" w:hAnsi="Arial" w:cs="Arial"/>
        </w:rPr>
      </w:pPr>
    </w:p>
    <w:p w14:paraId="302278AB" w14:textId="21E71491" w:rsidR="00B2623B" w:rsidRPr="00B2623B" w:rsidRDefault="00B2623B" w:rsidP="00B2623B">
      <w:pPr>
        <w:spacing w:after="0" w:line="240" w:lineRule="auto"/>
        <w:rPr>
          <w:rFonts w:ascii="Arial" w:hAnsi="Arial" w:cs="Arial"/>
        </w:rPr>
      </w:pPr>
      <w:r w:rsidRPr="00B2623B">
        <w:rPr>
          <w:rFonts w:ascii="Arial" w:hAnsi="Arial" w:cs="Arial"/>
        </w:rPr>
        <w:t>Southend-on-</w:t>
      </w:r>
      <w:r>
        <w:rPr>
          <w:rFonts w:ascii="Arial" w:hAnsi="Arial" w:cs="Arial"/>
        </w:rPr>
        <w:t>Sea City</w:t>
      </w:r>
      <w:r w:rsidRPr="00B2623B">
        <w:rPr>
          <w:rFonts w:ascii="Arial" w:hAnsi="Arial" w:cs="Arial"/>
        </w:rPr>
        <w:t xml:space="preserve"> Council is seeking to engage with the market to gain an understanding of the capacity and appetite to deliver its </w:t>
      </w:r>
      <w:r>
        <w:rPr>
          <w:rFonts w:ascii="Arial" w:hAnsi="Arial" w:cs="Arial"/>
        </w:rPr>
        <w:t>all-age Advocacy</w:t>
      </w:r>
      <w:r w:rsidRPr="00B2623B">
        <w:rPr>
          <w:rFonts w:ascii="Arial" w:hAnsi="Arial" w:cs="Arial"/>
        </w:rPr>
        <w:t xml:space="preserve"> service from 1st April 202</w:t>
      </w:r>
      <w:r>
        <w:rPr>
          <w:rFonts w:ascii="Arial" w:hAnsi="Arial" w:cs="Arial"/>
        </w:rPr>
        <w:t>5</w:t>
      </w:r>
      <w:r w:rsidRPr="00B2623B">
        <w:rPr>
          <w:rFonts w:ascii="Arial" w:hAnsi="Arial" w:cs="Arial"/>
        </w:rPr>
        <w:t xml:space="preserve">. </w:t>
      </w:r>
      <w:r w:rsidR="000C6A6A">
        <w:rPr>
          <w:rFonts w:ascii="Arial" w:hAnsi="Arial" w:cs="Arial"/>
        </w:rPr>
        <w:t xml:space="preserve"> </w:t>
      </w:r>
      <w:r w:rsidRPr="00B2623B">
        <w:rPr>
          <w:rFonts w:ascii="Arial" w:hAnsi="Arial" w:cs="Arial"/>
        </w:rPr>
        <w:t xml:space="preserve">This exercise is to inform the Council in its consideration of options for the future service model and provision of the </w:t>
      </w:r>
      <w:r>
        <w:rPr>
          <w:rFonts w:ascii="Arial" w:hAnsi="Arial" w:cs="Arial"/>
        </w:rPr>
        <w:t>all-age Advocacy s</w:t>
      </w:r>
      <w:r w:rsidRPr="00B2623B">
        <w:rPr>
          <w:rFonts w:ascii="Arial" w:hAnsi="Arial" w:cs="Arial"/>
        </w:rPr>
        <w:t xml:space="preserve">ervice. </w:t>
      </w:r>
    </w:p>
    <w:p w14:paraId="357BFFC1" w14:textId="77777777" w:rsidR="00B2623B" w:rsidRPr="00B2623B" w:rsidRDefault="00B2623B" w:rsidP="00B2623B">
      <w:pPr>
        <w:spacing w:after="0" w:line="240" w:lineRule="auto"/>
        <w:rPr>
          <w:rFonts w:ascii="Arial" w:hAnsi="Arial" w:cs="Arial"/>
        </w:rPr>
      </w:pPr>
    </w:p>
    <w:p w14:paraId="710F5B76" w14:textId="78AED460" w:rsidR="00B2623B" w:rsidRPr="00B2623B" w:rsidRDefault="00B2623B" w:rsidP="00B2623B">
      <w:pPr>
        <w:spacing w:after="0" w:line="240" w:lineRule="auto"/>
        <w:rPr>
          <w:rFonts w:ascii="Arial" w:hAnsi="Arial" w:cs="Arial"/>
        </w:rPr>
      </w:pPr>
      <w:r w:rsidRPr="00B2623B">
        <w:rPr>
          <w:rFonts w:ascii="Arial" w:hAnsi="Arial" w:cs="Arial"/>
        </w:rPr>
        <w:t xml:space="preserve">This is not a call for competition. </w:t>
      </w:r>
      <w:r w:rsidR="000C6A6A">
        <w:rPr>
          <w:rFonts w:ascii="Arial" w:hAnsi="Arial" w:cs="Arial"/>
        </w:rPr>
        <w:t xml:space="preserve"> </w:t>
      </w:r>
      <w:r w:rsidRPr="00B2623B">
        <w:rPr>
          <w:rFonts w:ascii="Arial" w:hAnsi="Arial" w:cs="Arial"/>
        </w:rPr>
        <w:t>As such any future procurement process will be compliant with the Public Contract Regulations (2015 (updated 2016)).</w:t>
      </w:r>
      <w:r w:rsidR="003E704D">
        <w:rPr>
          <w:rFonts w:ascii="Arial" w:hAnsi="Arial" w:cs="Arial"/>
        </w:rPr>
        <w:t xml:space="preserve"> </w:t>
      </w:r>
      <w:r w:rsidRPr="00B2623B">
        <w:rPr>
          <w:rFonts w:ascii="Arial" w:hAnsi="Arial" w:cs="Arial"/>
        </w:rPr>
        <w:t xml:space="preserve"> This includes but is not limited to advertising and fair treatment of economic operators</w:t>
      </w:r>
      <w:r w:rsidR="003E704D">
        <w:rPr>
          <w:rFonts w:ascii="Arial" w:hAnsi="Arial" w:cs="Arial"/>
        </w:rPr>
        <w:t>,</w:t>
      </w:r>
      <w:r w:rsidRPr="00B2623B">
        <w:rPr>
          <w:rFonts w:ascii="Arial" w:hAnsi="Arial" w:cs="Arial"/>
        </w:rPr>
        <w:t xml:space="preserve"> regardless of their involvement in this Market Engagement. </w:t>
      </w:r>
    </w:p>
    <w:p w14:paraId="7534C197" w14:textId="77777777" w:rsidR="00B2623B" w:rsidRPr="00B2623B" w:rsidRDefault="00B2623B" w:rsidP="00B2623B">
      <w:pPr>
        <w:spacing w:after="0" w:line="240" w:lineRule="auto"/>
        <w:rPr>
          <w:rFonts w:ascii="Arial" w:hAnsi="Arial" w:cs="Arial"/>
        </w:rPr>
      </w:pPr>
    </w:p>
    <w:p w14:paraId="03F3A449" w14:textId="77777777" w:rsidR="00B2623B" w:rsidRDefault="00B2623B" w:rsidP="00B2623B">
      <w:pPr>
        <w:spacing w:after="0" w:line="240" w:lineRule="auto"/>
        <w:rPr>
          <w:rFonts w:ascii="Arial" w:hAnsi="Arial" w:cs="Arial"/>
        </w:rPr>
      </w:pPr>
      <w:r w:rsidRPr="00B2623B">
        <w:rPr>
          <w:rFonts w:ascii="Arial" w:hAnsi="Arial" w:cs="Arial"/>
        </w:rPr>
        <w:t>The issuing of this document and the carrying out of this Market Engagement does not commit the Council to commencing any related procurement process or to a single means of procurement.</w:t>
      </w:r>
    </w:p>
    <w:p w14:paraId="0DFD14D2" w14:textId="77777777" w:rsidR="00F23248" w:rsidRDefault="00F23248" w:rsidP="00B2623B">
      <w:pPr>
        <w:spacing w:after="0" w:line="240" w:lineRule="auto"/>
        <w:rPr>
          <w:rFonts w:ascii="Arial" w:hAnsi="Arial" w:cs="Arial"/>
        </w:rPr>
      </w:pPr>
    </w:p>
    <w:p w14:paraId="2264EFCB" w14:textId="798580B9" w:rsidR="00085206" w:rsidRPr="00863131" w:rsidRDefault="00085206" w:rsidP="00085206">
      <w:pPr>
        <w:spacing w:after="0"/>
        <w:jc w:val="both"/>
        <w:rPr>
          <w:rFonts w:ascii="Arial" w:hAnsi="Arial" w:cs="Arial"/>
          <w:color w:val="000000"/>
          <w:shd w:val="clear" w:color="auto" w:fill="FFFFFF"/>
        </w:rPr>
      </w:pPr>
      <w:r w:rsidRPr="00863131">
        <w:rPr>
          <w:rFonts w:ascii="Arial" w:hAnsi="Arial" w:cs="Arial"/>
          <w:color w:val="000000"/>
          <w:shd w:val="clear" w:color="auto" w:fill="FFFFFF"/>
        </w:rPr>
        <w:t xml:space="preserve">The Council is interested to understand the capacity of the market to be able to bid on this opportunity should it be advertised in </w:t>
      </w:r>
      <w:r>
        <w:rPr>
          <w:rFonts w:ascii="Arial" w:hAnsi="Arial" w:cs="Arial"/>
          <w:color w:val="000000"/>
          <w:shd w:val="clear" w:color="auto" w:fill="FFFFFF"/>
        </w:rPr>
        <w:t>October</w:t>
      </w:r>
      <w:r w:rsidR="00BF1EE8">
        <w:rPr>
          <w:rFonts w:ascii="Arial" w:hAnsi="Arial" w:cs="Arial"/>
          <w:color w:val="000000"/>
          <w:shd w:val="clear" w:color="auto" w:fill="FFFFFF"/>
        </w:rPr>
        <w:t xml:space="preserve"> </w:t>
      </w:r>
      <w:r w:rsidR="000423B6">
        <w:rPr>
          <w:rFonts w:ascii="Arial" w:hAnsi="Arial" w:cs="Arial"/>
          <w:color w:val="000000"/>
          <w:shd w:val="clear" w:color="auto" w:fill="FFFFFF"/>
        </w:rPr>
        <w:t>/</w:t>
      </w:r>
      <w:r w:rsidR="00BF1EE8">
        <w:rPr>
          <w:rFonts w:ascii="Arial" w:hAnsi="Arial" w:cs="Arial"/>
          <w:color w:val="000000"/>
          <w:shd w:val="clear" w:color="auto" w:fill="FFFFFF"/>
        </w:rPr>
        <w:t xml:space="preserve"> </w:t>
      </w:r>
      <w:r>
        <w:rPr>
          <w:rFonts w:ascii="Arial" w:hAnsi="Arial" w:cs="Arial"/>
          <w:color w:val="000000"/>
          <w:shd w:val="clear" w:color="auto" w:fill="FFFFFF"/>
        </w:rPr>
        <w:t>November</w:t>
      </w:r>
      <w:r w:rsidRPr="00863131">
        <w:rPr>
          <w:rFonts w:ascii="Arial" w:hAnsi="Arial" w:cs="Arial"/>
          <w:color w:val="000000"/>
          <w:shd w:val="clear" w:color="auto" w:fill="FFFFFF"/>
        </w:rPr>
        <w:t xml:space="preserve"> 202</w:t>
      </w:r>
      <w:r>
        <w:rPr>
          <w:rFonts w:ascii="Arial" w:hAnsi="Arial" w:cs="Arial"/>
          <w:color w:val="000000"/>
          <w:shd w:val="clear" w:color="auto" w:fill="FFFFFF"/>
        </w:rPr>
        <w:t>4</w:t>
      </w:r>
      <w:r w:rsidRPr="00863131">
        <w:rPr>
          <w:rFonts w:ascii="Arial" w:hAnsi="Arial" w:cs="Arial"/>
          <w:color w:val="000000"/>
          <w:shd w:val="clear" w:color="auto" w:fill="FFFFFF"/>
        </w:rPr>
        <w:t xml:space="preserve">.  The Council is looking to award the contract </w:t>
      </w:r>
      <w:r>
        <w:rPr>
          <w:rFonts w:ascii="Arial" w:hAnsi="Arial" w:cs="Arial"/>
          <w:color w:val="000000"/>
          <w:shd w:val="clear" w:color="auto" w:fill="FFFFFF"/>
        </w:rPr>
        <w:t>in January 2025</w:t>
      </w:r>
      <w:r w:rsidRPr="00863131">
        <w:rPr>
          <w:rFonts w:ascii="Arial" w:hAnsi="Arial" w:cs="Arial"/>
          <w:color w:val="000000"/>
          <w:shd w:val="clear" w:color="auto" w:fill="FFFFFF"/>
        </w:rPr>
        <w:t xml:space="preserve">. </w:t>
      </w:r>
    </w:p>
    <w:p w14:paraId="63A6AADD" w14:textId="77777777" w:rsidR="00F23248" w:rsidRDefault="00F23248" w:rsidP="00B2623B">
      <w:pPr>
        <w:spacing w:after="0" w:line="240" w:lineRule="auto"/>
        <w:rPr>
          <w:rFonts w:ascii="Arial" w:hAnsi="Arial" w:cs="Arial"/>
        </w:rPr>
      </w:pPr>
    </w:p>
    <w:p w14:paraId="376C2B8E" w14:textId="77777777" w:rsidR="00B2623B" w:rsidRDefault="00B2623B" w:rsidP="00B2623B">
      <w:pPr>
        <w:spacing w:after="0" w:line="240" w:lineRule="auto"/>
        <w:rPr>
          <w:rFonts w:ascii="Arial" w:hAnsi="Arial" w:cs="Arial"/>
        </w:rPr>
      </w:pPr>
    </w:p>
    <w:p w14:paraId="78A64ED7" w14:textId="35121CD2" w:rsidR="00B2623B" w:rsidRPr="00B2623B" w:rsidRDefault="00B2623B" w:rsidP="00B2623B">
      <w:pPr>
        <w:spacing w:after="0" w:line="240" w:lineRule="auto"/>
        <w:rPr>
          <w:rFonts w:ascii="Arial" w:hAnsi="Arial" w:cs="Arial"/>
          <w:b/>
          <w:bCs/>
          <w:u w:val="single"/>
        </w:rPr>
      </w:pPr>
      <w:r w:rsidRPr="00B2623B">
        <w:rPr>
          <w:rFonts w:ascii="Arial" w:hAnsi="Arial" w:cs="Arial"/>
          <w:b/>
          <w:bCs/>
          <w:u w:val="single"/>
        </w:rPr>
        <w:t>Background</w:t>
      </w:r>
    </w:p>
    <w:p w14:paraId="5E94DD07" w14:textId="77777777" w:rsidR="00B2623B" w:rsidRDefault="00B2623B" w:rsidP="000C6A6A">
      <w:pPr>
        <w:spacing w:after="0" w:line="240" w:lineRule="auto"/>
        <w:rPr>
          <w:rFonts w:ascii="Arial" w:hAnsi="Arial" w:cs="Arial"/>
        </w:rPr>
      </w:pPr>
    </w:p>
    <w:p w14:paraId="03B83763" w14:textId="79CB1C7D" w:rsidR="009C3FE2" w:rsidRDefault="009C3FE2" w:rsidP="009C3FE2">
      <w:pPr>
        <w:spacing w:after="0" w:line="240" w:lineRule="auto"/>
        <w:rPr>
          <w:rFonts w:ascii="Arial" w:hAnsi="Arial" w:cs="Arial"/>
        </w:rPr>
      </w:pPr>
      <w:r>
        <w:rPr>
          <w:rFonts w:ascii="Arial" w:hAnsi="Arial" w:cs="Arial"/>
        </w:rPr>
        <w:t xml:space="preserve">We </w:t>
      </w:r>
      <w:r w:rsidR="001B1EB9">
        <w:rPr>
          <w:rFonts w:ascii="Arial" w:hAnsi="Arial" w:cs="Arial"/>
        </w:rPr>
        <w:t xml:space="preserve">are looking to commission </w:t>
      </w:r>
      <w:r>
        <w:rPr>
          <w:rFonts w:ascii="Arial" w:hAnsi="Arial" w:cs="Arial"/>
        </w:rPr>
        <w:t>an</w:t>
      </w:r>
      <w:r w:rsidR="00561849">
        <w:rPr>
          <w:rFonts w:ascii="Arial" w:hAnsi="Arial" w:cs="Arial"/>
        </w:rPr>
        <w:t xml:space="preserve"> all-</w:t>
      </w:r>
      <w:r>
        <w:rPr>
          <w:rFonts w:ascii="Arial" w:hAnsi="Arial" w:cs="Arial"/>
        </w:rPr>
        <w:t>age Advocacy service</w:t>
      </w:r>
      <w:r w:rsidR="00C40BF7">
        <w:rPr>
          <w:rFonts w:ascii="Arial" w:hAnsi="Arial" w:cs="Arial"/>
        </w:rPr>
        <w:t xml:space="preserve"> for a </w:t>
      </w:r>
      <w:r w:rsidR="00EC2331">
        <w:rPr>
          <w:rFonts w:ascii="Arial" w:hAnsi="Arial" w:cs="Arial"/>
        </w:rPr>
        <w:t>c</w:t>
      </w:r>
      <w:r w:rsidR="00C40BF7">
        <w:rPr>
          <w:rFonts w:ascii="Arial" w:hAnsi="Arial" w:cs="Arial"/>
        </w:rPr>
        <w:t>ontract to start on 1</w:t>
      </w:r>
      <w:r w:rsidR="00C40BF7" w:rsidRPr="00C40BF7">
        <w:rPr>
          <w:rFonts w:ascii="Arial" w:hAnsi="Arial" w:cs="Arial"/>
          <w:vertAlign w:val="superscript"/>
        </w:rPr>
        <w:t>st</w:t>
      </w:r>
      <w:r w:rsidR="00C40BF7">
        <w:rPr>
          <w:rFonts w:ascii="Arial" w:hAnsi="Arial" w:cs="Arial"/>
        </w:rPr>
        <w:t xml:space="preserve"> April 2025 </w:t>
      </w:r>
      <w:r w:rsidR="006C088F">
        <w:rPr>
          <w:rFonts w:ascii="Arial" w:hAnsi="Arial" w:cs="Arial"/>
        </w:rPr>
        <w:t>and end of 31</w:t>
      </w:r>
      <w:r w:rsidR="006C088F" w:rsidRPr="006C088F">
        <w:rPr>
          <w:rFonts w:ascii="Arial" w:hAnsi="Arial" w:cs="Arial"/>
          <w:vertAlign w:val="superscript"/>
        </w:rPr>
        <w:t>st</w:t>
      </w:r>
      <w:r w:rsidR="006C088F">
        <w:rPr>
          <w:rFonts w:ascii="Arial" w:hAnsi="Arial" w:cs="Arial"/>
        </w:rPr>
        <w:t xml:space="preserve"> March 2028 with an option to extend</w:t>
      </w:r>
      <w:r w:rsidR="002C5B3B">
        <w:rPr>
          <w:rFonts w:ascii="Arial" w:hAnsi="Arial" w:cs="Arial"/>
        </w:rPr>
        <w:t xml:space="preserve"> for a</w:t>
      </w:r>
      <w:r w:rsidR="006C088F">
        <w:rPr>
          <w:rFonts w:ascii="Arial" w:hAnsi="Arial" w:cs="Arial"/>
        </w:rPr>
        <w:t xml:space="preserve"> further two years or any part there</w:t>
      </w:r>
      <w:r w:rsidR="00666550">
        <w:rPr>
          <w:rFonts w:ascii="Arial" w:hAnsi="Arial" w:cs="Arial"/>
        </w:rPr>
        <w:t>of, subject to</w:t>
      </w:r>
      <w:r w:rsidR="00CD3A93">
        <w:rPr>
          <w:rFonts w:ascii="Arial" w:hAnsi="Arial" w:cs="Arial"/>
        </w:rPr>
        <w:t xml:space="preserve"> the discretion of the Council,</w:t>
      </w:r>
      <w:r w:rsidR="00666550">
        <w:rPr>
          <w:rFonts w:ascii="Arial" w:hAnsi="Arial" w:cs="Arial"/>
        </w:rPr>
        <w:t xml:space="preserve"> continued funding and</w:t>
      </w:r>
      <w:r w:rsidR="002C5B3B">
        <w:rPr>
          <w:rFonts w:ascii="Arial" w:hAnsi="Arial" w:cs="Arial"/>
        </w:rPr>
        <w:t xml:space="preserve"> provider performance</w:t>
      </w:r>
      <w:r w:rsidR="006C088F">
        <w:rPr>
          <w:rFonts w:ascii="Arial" w:hAnsi="Arial" w:cs="Arial"/>
        </w:rPr>
        <w:t>.</w:t>
      </w:r>
      <w:r w:rsidR="00E50779">
        <w:rPr>
          <w:rFonts w:ascii="Arial" w:hAnsi="Arial" w:cs="Arial"/>
        </w:rPr>
        <w:t xml:space="preserve">  The combined contract value</w:t>
      </w:r>
      <w:r w:rsidR="009333B7">
        <w:rPr>
          <w:rFonts w:ascii="Arial" w:hAnsi="Arial" w:cs="Arial"/>
        </w:rPr>
        <w:t>, for both lots</w:t>
      </w:r>
      <w:r w:rsidR="00E50779">
        <w:rPr>
          <w:rFonts w:ascii="Arial" w:hAnsi="Arial" w:cs="Arial"/>
        </w:rPr>
        <w:t xml:space="preserve"> is a maximum of </w:t>
      </w:r>
      <w:r w:rsidR="00E50779" w:rsidRPr="00E50779">
        <w:rPr>
          <w:rFonts w:ascii="Arial" w:hAnsi="Arial" w:cs="Arial"/>
        </w:rPr>
        <w:t>£278,923</w:t>
      </w:r>
      <w:r w:rsidR="00E50779">
        <w:rPr>
          <w:rFonts w:ascii="Arial" w:hAnsi="Arial" w:cs="Arial"/>
        </w:rPr>
        <w:t xml:space="preserve"> per annum.</w:t>
      </w:r>
      <w:r w:rsidR="00DD0BC6">
        <w:rPr>
          <w:rFonts w:ascii="Arial" w:hAnsi="Arial" w:cs="Arial"/>
        </w:rPr>
        <w:t xml:space="preserve"> </w:t>
      </w:r>
      <w:r w:rsidR="00177B46">
        <w:rPr>
          <w:rFonts w:ascii="Arial" w:hAnsi="Arial" w:cs="Arial"/>
        </w:rPr>
        <w:t xml:space="preserve"> </w:t>
      </w:r>
      <w:r w:rsidR="00DD0BC6">
        <w:rPr>
          <w:rFonts w:ascii="Arial" w:hAnsi="Arial" w:cs="Arial"/>
        </w:rPr>
        <w:t xml:space="preserve">Providers </w:t>
      </w:r>
      <w:r w:rsidR="00082140">
        <w:rPr>
          <w:rFonts w:ascii="Arial" w:hAnsi="Arial" w:cs="Arial"/>
        </w:rPr>
        <w:t>are able to</w:t>
      </w:r>
      <w:r w:rsidR="00911780">
        <w:rPr>
          <w:rFonts w:ascii="Arial" w:hAnsi="Arial" w:cs="Arial"/>
        </w:rPr>
        <w:t xml:space="preserve"> </w:t>
      </w:r>
      <w:r w:rsidR="00CD3A93">
        <w:rPr>
          <w:rFonts w:ascii="Arial" w:hAnsi="Arial" w:cs="Arial"/>
        </w:rPr>
        <w:t>bid</w:t>
      </w:r>
      <w:r w:rsidR="00911780">
        <w:rPr>
          <w:rFonts w:ascii="Arial" w:hAnsi="Arial" w:cs="Arial"/>
        </w:rPr>
        <w:t xml:space="preserve"> for one lot, or </w:t>
      </w:r>
      <w:r w:rsidR="00CD3A93">
        <w:rPr>
          <w:rFonts w:ascii="Arial" w:hAnsi="Arial" w:cs="Arial"/>
        </w:rPr>
        <w:t>both lots</w:t>
      </w:r>
      <w:r w:rsidR="00082140">
        <w:rPr>
          <w:rFonts w:ascii="Arial" w:hAnsi="Arial" w:cs="Arial"/>
        </w:rPr>
        <w:t xml:space="preserve"> as follows:</w:t>
      </w:r>
    </w:p>
    <w:p w14:paraId="17826014" w14:textId="77777777" w:rsidR="006C088F" w:rsidRDefault="006C088F" w:rsidP="009C3FE2">
      <w:pPr>
        <w:spacing w:after="0" w:line="240" w:lineRule="auto"/>
        <w:rPr>
          <w:rFonts w:ascii="Arial" w:hAnsi="Arial" w:cs="Arial"/>
        </w:rPr>
      </w:pPr>
    </w:p>
    <w:p w14:paraId="28029BF2" w14:textId="73C45D18" w:rsidR="00BF3E7A" w:rsidRPr="001B1EB9" w:rsidRDefault="009333B7" w:rsidP="009C3FE2">
      <w:pPr>
        <w:spacing w:after="0" w:line="240" w:lineRule="auto"/>
        <w:rPr>
          <w:rFonts w:ascii="Arial" w:hAnsi="Arial" w:cs="Arial"/>
          <w:b/>
          <w:bCs/>
          <w:i/>
          <w:iCs/>
        </w:rPr>
      </w:pPr>
      <w:r>
        <w:rPr>
          <w:rFonts w:ascii="Arial" w:hAnsi="Arial" w:cs="Arial"/>
          <w:b/>
          <w:bCs/>
          <w:i/>
          <w:iCs/>
        </w:rPr>
        <w:t>Lot 1</w:t>
      </w:r>
      <w:r w:rsidR="003E704D">
        <w:rPr>
          <w:rFonts w:ascii="Arial" w:hAnsi="Arial" w:cs="Arial"/>
          <w:b/>
          <w:bCs/>
          <w:i/>
          <w:iCs/>
        </w:rPr>
        <w:t xml:space="preserve">: </w:t>
      </w:r>
      <w:r w:rsidR="00BF3E7A" w:rsidRPr="001B1EB9">
        <w:rPr>
          <w:rFonts w:ascii="Arial" w:hAnsi="Arial" w:cs="Arial"/>
          <w:b/>
          <w:bCs/>
          <w:i/>
          <w:iCs/>
        </w:rPr>
        <w:t xml:space="preserve">Adult’s </w:t>
      </w:r>
      <w:r w:rsidR="0081784D">
        <w:rPr>
          <w:rFonts w:ascii="Arial" w:hAnsi="Arial" w:cs="Arial"/>
          <w:b/>
          <w:bCs/>
          <w:i/>
          <w:iCs/>
        </w:rPr>
        <w:t xml:space="preserve">Advocacy </w:t>
      </w:r>
      <w:r w:rsidR="00BF3E7A" w:rsidRPr="001B1EB9">
        <w:rPr>
          <w:rFonts w:ascii="Arial" w:hAnsi="Arial" w:cs="Arial"/>
          <w:b/>
          <w:bCs/>
          <w:i/>
          <w:iCs/>
        </w:rPr>
        <w:t>Service</w:t>
      </w:r>
      <w:r w:rsidR="002C535E" w:rsidRPr="001B1EB9">
        <w:rPr>
          <w:rFonts w:ascii="Arial" w:hAnsi="Arial" w:cs="Arial"/>
          <w:b/>
          <w:bCs/>
          <w:i/>
          <w:iCs/>
        </w:rPr>
        <w:t xml:space="preserve"> </w:t>
      </w:r>
      <w:r w:rsidR="003E704D" w:rsidRPr="001B1EB9">
        <w:rPr>
          <w:rFonts w:ascii="Arial" w:hAnsi="Arial" w:cs="Arial"/>
          <w:b/>
          <w:bCs/>
          <w:i/>
          <w:iCs/>
        </w:rPr>
        <w:t>–</w:t>
      </w:r>
      <w:r w:rsidR="002C535E" w:rsidRPr="001B1EB9">
        <w:rPr>
          <w:rFonts w:ascii="Arial" w:hAnsi="Arial" w:cs="Arial"/>
          <w:b/>
          <w:bCs/>
          <w:i/>
          <w:iCs/>
        </w:rPr>
        <w:t xml:space="preserve"> Maximum of £222,948 per annum</w:t>
      </w:r>
      <w:r w:rsidR="00BF3E7A" w:rsidRPr="001B1EB9">
        <w:rPr>
          <w:rFonts w:ascii="Arial" w:hAnsi="Arial" w:cs="Arial"/>
          <w:b/>
          <w:bCs/>
          <w:i/>
          <w:iCs/>
        </w:rPr>
        <w:t>:</w:t>
      </w:r>
    </w:p>
    <w:p w14:paraId="67524AE7" w14:textId="77777777" w:rsidR="00240EA1" w:rsidRDefault="00BF3E7A" w:rsidP="00BF3E7A">
      <w:pPr>
        <w:spacing w:after="0" w:line="240" w:lineRule="auto"/>
        <w:rPr>
          <w:rFonts w:ascii="Arial" w:hAnsi="Arial" w:cs="Arial"/>
        </w:rPr>
      </w:pPr>
      <w:r w:rsidRPr="00BF3E7A">
        <w:rPr>
          <w:rFonts w:ascii="Arial" w:hAnsi="Arial" w:cs="Arial"/>
        </w:rPr>
        <w:t xml:space="preserve">The service will require the provision of information and advice and support across various areas and the provision of a range of advocacy services for adults. </w:t>
      </w:r>
    </w:p>
    <w:p w14:paraId="22FBD7D7" w14:textId="77777777" w:rsidR="00240EA1" w:rsidRDefault="00240EA1" w:rsidP="00BF3E7A">
      <w:pPr>
        <w:spacing w:after="0" w:line="240" w:lineRule="auto"/>
        <w:rPr>
          <w:rFonts w:ascii="Arial" w:hAnsi="Arial" w:cs="Arial"/>
        </w:rPr>
      </w:pPr>
    </w:p>
    <w:p w14:paraId="4757BA29" w14:textId="173C714A" w:rsidR="00240EA1" w:rsidRPr="00240EA1" w:rsidRDefault="00240EA1" w:rsidP="00240EA1">
      <w:pPr>
        <w:spacing w:after="0" w:line="240" w:lineRule="auto"/>
        <w:rPr>
          <w:rFonts w:ascii="Arial" w:hAnsi="Arial" w:cs="Arial"/>
        </w:rPr>
      </w:pPr>
      <w:r w:rsidRPr="00240EA1">
        <w:rPr>
          <w:rFonts w:ascii="Arial" w:hAnsi="Arial" w:cs="Arial"/>
        </w:rPr>
        <w:t xml:space="preserve">The </w:t>
      </w:r>
      <w:r>
        <w:rPr>
          <w:rFonts w:ascii="Arial" w:hAnsi="Arial" w:cs="Arial"/>
        </w:rPr>
        <w:t>Adult’s Advocacy c</w:t>
      </w:r>
      <w:r w:rsidRPr="00240EA1">
        <w:rPr>
          <w:rFonts w:ascii="Arial" w:hAnsi="Arial" w:cs="Arial"/>
        </w:rPr>
        <w:t>ontract is currently held by a single provider and covers the following services:</w:t>
      </w:r>
    </w:p>
    <w:p w14:paraId="0B8D8A5E" w14:textId="77777777" w:rsidR="00240EA1" w:rsidRPr="00240EA1" w:rsidRDefault="00240EA1" w:rsidP="00240EA1">
      <w:pPr>
        <w:spacing w:after="0" w:line="240" w:lineRule="auto"/>
        <w:rPr>
          <w:rFonts w:ascii="Arial" w:hAnsi="Arial" w:cs="Arial"/>
        </w:rPr>
      </w:pPr>
    </w:p>
    <w:p w14:paraId="5001F8F6" w14:textId="5F5CDA62" w:rsidR="00240EA1" w:rsidRPr="00813991" w:rsidRDefault="00240EA1" w:rsidP="009F004B">
      <w:pPr>
        <w:pStyle w:val="ListParagraph"/>
        <w:numPr>
          <w:ilvl w:val="0"/>
          <w:numId w:val="2"/>
        </w:numPr>
        <w:spacing w:after="0" w:line="240" w:lineRule="auto"/>
        <w:rPr>
          <w:rFonts w:ascii="Arial" w:hAnsi="Arial" w:cs="Arial"/>
        </w:rPr>
      </w:pPr>
      <w:r w:rsidRPr="009F004B">
        <w:rPr>
          <w:rFonts w:ascii="Arial" w:hAnsi="Arial" w:cs="Arial"/>
        </w:rPr>
        <w:t xml:space="preserve">Independent Mental Capacity </w:t>
      </w:r>
      <w:r w:rsidRPr="00813991">
        <w:rPr>
          <w:rFonts w:ascii="Arial" w:hAnsi="Arial" w:cs="Arial"/>
        </w:rPr>
        <w:t>Advocacy</w:t>
      </w:r>
    </w:p>
    <w:p w14:paraId="76B8D3C6" w14:textId="0709934C" w:rsidR="00240EA1" w:rsidRPr="00813991" w:rsidRDefault="00240EA1" w:rsidP="009F004B">
      <w:pPr>
        <w:pStyle w:val="ListParagraph"/>
        <w:numPr>
          <w:ilvl w:val="0"/>
          <w:numId w:val="2"/>
        </w:numPr>
        <w:spacing w:after="0" w:line="240" w:lineRule="auto"/>
        <w:rPr>
          <w:rFonts w:ascii="Arial" w:hAnsi="Arial" w:cs="Arial"/>
        </w:rPr>
      </w:pPr>
      <w:r w:rsidRPr="00813991">
        <w:rPr>
          <w:rFonts w:ascii="Arial" w:hAnsi="Arial" w:cs="Arial"/>
        </w:rPr>
        <w:t>Independent Mental Health Advocacy</w:t>
      </w:r>
      <w:r w:rsidR="00E304D5" w:rsidRPr="00813991">
        <w:rPr>
          <w:rFonts w:ascii="Arial" w:hAnsi="Arial" w:cs="Arial"/>
        </w:rPr>
        <w:t xml:space="preserve"> / DOLs</w:t>
      </w:r>
    </w:p>
    <w:p w14:paraId="2BA14E0A" w14:textId="288372C1" w:rsidR="00240EA1" w:rsidRPr="009F004B" w:rsidRDefault="00240EA1" w:rsidP="009F004B">
      <w:pPr>
        <w:pStyle w:val="ListParagraph"/>
        <w:numPr>
          <w:ilvl w:val="0"/>
          <w:numId w:val="2"/>
        </w:numPr>
        <w:spacing w:after="0" w:line="240" w:lineRule="auto"/>
        <w:rPr>
          <w:rFonts w:ascii="Arial" w:hAnsi="Arial" w:cs="Arial"/>
        </w:rPr>
      </w:pPr>
      <w:r w:rsidRPr="009F004B">
        <w:rPr>
          <w:rFonts w:ascii="Arial" w:hAnsi="Arial" w:cs="Arial"/>
        </w:rPr>
        <w:t>Care Act Advocacy</w:t>
      </w:r>
    </w:p>
    <w:p w14:paraId="663B99E4" w14:textId="3040652B" w:rsidR="00240EA1" w:rsidRPr="009F004B" w:rsidRDefault="00240EA1" w:rsidP="009F004B">
      <w:pPr>
        <w:pStyle w:val="ListParagraph"/>
        <w:numPr>
          <w:ilvl w:val="0"/>
          <w:numId w:val="2"/>
        </w:numPr>
        <w:spacing w:after="0" w:line="240" w:lineRule="auto"/>
        <w:rPr>
          <w:rFonts w:ascii="Arial" w:hAnsi="Arial" w:cs="Arial"/>
        </w:rPr>
      </w:pPr>
      <w:r w:rsidRPr="009F004B">
        <w:rPr>
          <w:rFonts w:ascii="Arial" w:hAnsi="Arial" w:cs="Arial"/>
        </w:rPr>
        <w:t>Complaints Advocacy</w:t>
      </w:r>
    </w:p>
    <w:p w14:paraId="780EC2C8" w14:textId="6FDD5C7D" w:rsidR="00240EA1" w:rsidRPr="009F004B" w:rsidRDefault="00240EA1" w:rsidP="009F004B">
      <w:pPr>
        <w:pStyle w:val="ListParagraph"/>
        <w:numPr>
          <w:ilvl w:val="0"/>
          <w:numId w:val="2"/>
        </w:numPr>
        <w:spacing w:after="0" w:line="240" w:lineRule="auto"/>
        <w:rPr>
          <w:rFonts w:ascii="Arial" w:hAnsi="Arial" w:cs="Arial"/>
        </w:rPr>
      </w:pPr>
      <w:r w:rsidRPr="009F004B">
        <w:rPr>
          <w:rFonts w:ascii="Arial" w:hAnsi="Arial" w:cs="Arial"/>
        </w:rPr>
        <w:lastRenderedPageBreak/>
        <w:t>Non-statutory advocacy</w:t>
      </w:r>
    </w:p>
    <w:p w14:paraId="42FF815C" w14:textId="77777777" w:rsidR="00240EA1" w:rsidRDefault="00240EA1" w:rsidP="00BF3E7A">
      <w:pPr>
        <w:spacing w:after="0" w:line="240" w:lineRule="auto"/>
        <w:rPr>
          <w:rFonts w:ascii="Arial" w:hAnsi="Arial" w:cs="Arial"/>
        </w:rPr>
      </w:pPr>
    </w:p>
    <w:p w14:paraId="4147EB6E" w14:textId="7400E7CF" w:rsidR="00BF3E7A" w:rsidRPr="00BF3E7A" w:rsidRDefault="009F004B" w:rsidP="00BF3E7A">
      <w:pPr>
        <w:spacing w:after="0" w:line="240" w:lineRule="auto"/>
        <w:rPr>
          <w:rFonts w:ascii="Arial" w:hAnsi="Arial" w:cs="Arial"/>
        </w:rPr>
      </w:pPr>
      <w:r>
        <w:rPr>
          <w:rFonts w:ascii="Arial" w:hAnsi="Arial" w:cs="Arial"/>
        </w:rPr>
        <w:t>This also includes, but is not limited to, G</w:t>
      </w:r>
      <w:r w:rsidR="00BF3E7A" w:rsidRPr="00BF3E7A">
        <w:rPr>
          <w:rFonts w:ascii="Arial" w:hAnsi="Arial" w:cs="Arial"/>
        </w:rPr>
        <w:t>eneric Advocacy, Citizen Advocacy, Peer group advocacy self-advocacy, financial advocacy and practical support.</w:t>
      </w:r>
    </w:p>
    <w:p w14:paraId="6E84D637" w14:textId="77777777" w:rsidR="009A4234" w:rsidRDefault="009A4234" w:rsidP="009A4234">
      <w:pPr>
        <w:spacing w:after="0" w:line="240" w:lineRule="auto"/>
        <w:jc w:val="center"/>
        <w:rPr>
          <w:rFonts w:ascii="Arial" w:hAnsi="Arial" w:cs="Arial"/>
        </w:rPr>
      </w:pPr>
    </w:p>
    <w:p w14:paraId="71CBE6B8" w14:textId="3FA72E21" w:rsidR="0083296F" w:rsidRDefault="0083296F" w:rsidP="00CF14E7">
      <w:pPr>
        <w:spacing w:after="0" w:line="240" w:lineRule="auto"/>
        <w:rPr>
          <w:rFonts w:ascii="Arial" w:hAnsi="Arial" w:cs="Arial"/>
        </w:rPr>
      </w:pPr>
      <w:r w:rsidRPr="00CF14E7">
        <w:rPr>
          <w:rFonts w:ascii="Arial" w:hAnsi="Arial" w:cs="Arial"/>
        </w:rPr>
        <w:t xml:space="preserve">Our Adults Advocacy service helps over 1,700 vulnerable adults each year. </w:t>
      </w:r>
      <w:r w:rsidR="005A27A0">
        <w:rPr>
          <w:rFonts w:ascii="Arial" w:hAnsi="Arial" w:cs="Arial"/>
        </w:rPr>
        <w:t>In 2023 / 2024, o</w:t>
      </w:r>
      <w:r w:rsidRPr="00CF14E7">
        <w:rPr>
          <w:rFonts w:ascii="Arial" w:hAnsi="Arial" w:cs="Arial"/>
        </w:rPr>
        <w:t>f these:</w:t>
      </w:r>
    </w:p>
    <w:p w14:paraId="1A0D370D" w14:textId="154BD6E5" w:rsidR="009A4234" w:rsidRDefault="0083296F" w:rsidP="0083296F">
      <w:pPr>
        <w:pStyle w:val="ListParagraph"/>
        <w:numPr>
          <w:ilvl w:val="0"/>
          <w:numId w:val="1"/>
        </w:numPr>
        <w:spacing w:after="0" w:line="240" w:lineRule="auto"/>
        <w:rPr>
          <w:rFonts w:ascii="Arial" w:hAnsi="Arial" w:cs="Arial"/>
        </w:rPr>
      </w:pPr>
      <w:r w:rsidRPr="0083296F">
        <w:rPr>
          <w:rFonts w:ascii="Arial" w:hAnsi="Arial" w:cs="Arial"/>
        </w:rPr>
        <w:t xml:space="preserve">887 people accessed </w:t>
      </w:r>
      <w:r w:rsidR="005B6249">
        <w:rPr>
          <w:rFonts w:ascii="Arial" w:hAnsi="Arial" w:cs="Arial"/>
        </w:rPr>
        <w:t>the</w:t>
      </w:r>
      <w:r w:rsidRPr="0083296F">
        <w:rPr>
          <w:rFonts w:ascii="Arial" w:hAnsi="Arial" w:cs="Arial"/>
        </w:rPr>
        <w:t xml:space="preserve"> statutory advocacy provisio</w:t>
      </w:r>
      <w:r>
        <w:rPr>
          <w:rFonts w:ascii="Arial" w:hAnsi="Arial" w:cs="Arial"/>
        </w:rPr>
        <w:t>n.</w:t>
      </w:r>
    </w:p>
    <w:p w14:paraId="534F4562" w14:textId="6D89C99F" w:rsidR="009A4234" w:rsidRPr="004D65B1" w:rsidRDefault="004D65B1" w:rsidP="004D65B1">
      <w:pPr>
        <w:pStyle w:val="ListParagraph"/>
        <w:numPr>
          <w:ilvl w:val="0"/>
          <w:numId w:val="1"/>
        </w:numPr>
        <w:spacing w:after="0" w:line="240" w:lineRule="auto"/>
        <w:rPr>
          <w:rFonts w:ascii="Arial" w:hAnsi="Arial" w:cs="Arial"/>
        </w:rPr>
      </w:pPr>
      <w:r w:rsidRPr="004D65B1">
        <w:rPr>
          <w:rFonts w:ascii="Arial" w:hAnsi="Arial" w:cs="Arial"/>
        </w:rPr>
        <w:t xml:space="preserve">663 people received support from </w:t>
      </w:r>
      <w:r w:rsidR="005B6249">
        <w:rPr>
          <w:rFonts w:ascii="Arial" w:hAnsi="Arial" w:cs="Arial"/>
        </w:rPr>
        <w:t>the</w:t>
      </w:r>
      <w:r w:rsidRPr="004D65B1">
        <w:rPr>
          <w:rFonts w:ascii="Arial" w:hAnsi="Arial" w:cs="Arial"/>
        </w:rPr>
        <w:t xml:space="preserve"> non-statutory advocacy service. </w:t>
      </w:r>
    </w:p>
    <w:p w14:paraId="50EF70F3" w14:textId="77777777" w:rsidR="009A4234" w:rsidRDefault="009A4234" w:rsidP="009A4234">
      <w:pPr>
        <w:spacing w:after="0" w:line="240" w:lineRule="auto"/>
        <w:rPr>
          <w:rFonts w:ascii="Arial" w:hAnsi="Arial" w:cs="Arial"/>
        </w:rPr>
      </w:pPr>
    </w:p>
    <w:p w14:paraId="1CCDF759" w14:textId="12E0E49C" w:rsidR="00BF3E7A" w:rsidRPr="001B1EB9" w:rsidRDefault="009333B7" w:rsidP="009A4234">
      <w:pPr>
        <w:spacing w:after="0" w:line="240" w:lineRule="auto"/>
        <w:rPr>
          <w:rFonts w:ascii="Arial" w:hAnsi="Arial" w:cs="Arial"/>
          <w:b/>
          <w:bCs/>
          <w:i/>
          <w:iCs/>
        </w:rPr>
      </w:pPr>
      <w:r>
        <w:rPr>
          <w:rFonts w:ascii="Arial" w:hAnsi="Arial" w:cs="Arial"/>
          <w:b/>
          <w:bCs/>
          <w:i/>
          <w:iCs/>
        </w:rPr>
        <w:t>Lot 2</w:t>
      </w:r>
      <w:r w:rsidR="003E704D">
        <w:rPr>
          <w:rFonts w:ascii="Arial" w:hAnsi="Arial" w:cs="Arial"/>
          <w:b/>
          <w:bCs/>
          <w:i/>
          <w:iCs/>
        </w:rPr>
        <w:t>:</w:t>
      </w:r>
      <w:r>
        <w:rPr>
          <w:rFonts w:ascii="Arial" w:hAnsi="Arial" w:cs="Arial"/>
          <w:b/>
          <w:bCs/>
          <w:i/>
          <w:iCs/>
        </w:rPr>
        <w:t xml:space="preserve"> </w:t>
      </w:r>
      <w:r w:rsidR="00BF3E7A" w:rsidRPr="001B1EB9">
        <w:rPr>
          <w:rFonts w:ascii="Arial" w:hAnsi="Arial" w:cs="Arial"/>
          <w:b/>
          <w:bCs/>
          <w:i/>
          <w:iCs/>
        </w:rPr>
        <w:t xml:space="preserve">Children’s </w:t>
      </w:r>
      <w:r w:rsidR="0081784D">
        <w:rPr>
          <w:rFonts w:ascii="Arial" w:hAnsi="Arial" w:cs="Arial"/>
          <w:b/>
          <w:bCs/>
          <w:i/>
          <w:iCs/>
        </w:rPr>
        <w:t xml:space="preserve">Advocacy </w:t>
      </w:r>
      <w:r w:rsidR="00BF3E7A" w:rsidRPr="001B1EB9">
        <w:rPr>
          <w:rFonts w:ascii="Arial" w:hAnsi="Arial" w:cs="Arial"/>
          <w:b/>
          <w:bCs/>
          <w:i/>
          <w:iCs/>
        </w:rPr>
        <w:t>Service</w:t>
      </w:r>
      <w:r w:rsidR="002C535E" w:rsidRPr="001B1EB9">
        <w:rPr>
          <w:rFonts w:ascii="Arial" w:hAnsi="Arial" w:cs="Arial"/>
          <w:b/>
          <w:bCs/>
          <w:i/>
          <w:iCs/>
        </w:rPr>
        <w:t xml:space="preserve"> – Maximum of £55,975 per annum</w:t>
      </w:r>
      <w:r w:rsidR="00BF3E7A" w:rsidRPr="001B1EB9">
        <w:rPr>
          <w:rFonts w:ascii="Arial" w:hAnsi="Arial" w:cs="Arial"/>
          <w:b/>
          <w:bCs/>
          <w:i/>
          <w:iCs/>
        </w:rPr>
        <w:t>:</w:t>
      </w:r>
    </w:p>
    <w:p w14:paraId="6D46D04D" w14:textId="67F8211F" w:rsidR="00BF3E7A" w:rsidRDefault="00152F45" w:rsidP="009A4234">
      <w:pPr>
        <w:spacing w:after="0" w:line="240" w:lineRule="auto"/>
        <w:rPr>
          <w:rFonts w:ascii="Arial" w:hAnsi="Arial" w:cs="Arial"/>
        </w:rPr>
      </w:pPr>
      <w:r w:rsidRPr="00152F45">
        <w:rPr>
          <w:rFonts w:ascii="Arial" w:hAnsi="Arial" w:cs="Arial"/>
        </w:rPr>
        <w:t>Southend</w:t>
      </w:r>
      <w:r w:rsidR="00EF6EB0">
        <w:rPr>
          <w:rFonts w:ascii="Arial" w:hAnsi="Arial" w:cs="Arial"/>
        </w:rPr>
        <w:t>-on-Sea</w:t>
      </w:r>
      <w:r w:rsidRPr="00152F45">
        <w:rPr>
          <w:rFonts w:ascii="Arial" w:hAnsi="Arial" w:cs="Arial"/>
        </w:rPr>
        <w:t xml:space="preserve"> </w:t>
      </w:r>
      <w:r>
        <w:rPr>
          <w:rFonts w:ascii="Arial" w:hAnsi="Arial" w:cs="Arial"/>
        </w:rPr>
        <w:t xml:space="preserve">City </w:t>
      </w:r>
      <w:r w:rsidRPr="00152F45">
        <w:rPr>
          <w:rFonts w:ascii="Arial" w:hAnsi="Arial" w:cs="Arial"/>
        </w:rPr>
        <w:t>Council</w:t>
      </w:r>
      <w:r>
        <w:rPr>
          <w:rFonts w:ascii="Arial" w:hAnsi="Arial" w:cs="Arial"/>
        </w:rPr>
        <w:t xml:space="preserve"> </w:t>
      </w:r>
      <w:r w:rsidR="005975C4">
        <w:rPr>
          <w:rFonts w:ascii="Arial" w:hAnsi="Arial" w:cs="Arial"/>
        </w:rPr>
        <w:t>commissions</w:t>
      </w:r>
      <w:r w:rsidRPr="00152F45">
        <w:rPr>
          <w:rFonts w:ascii="Arial" w:hAnsi="Arial" w:cs="Arial"/>
        </w:rPr>
        <w:t xml:space="preserve"> a Children’s Advocacy </w:t>
      </w:r>
      <w:r w:rsidR="004257A0">
        <w:rPr>
          <w:rFonts w:ascii="Arial" w:hAnsi="Arial" w:cs="Arial"/>
        </w:rPr>
        <w:t>s</w:t>
      </w:r>
      <w:r w:rsidRPr="00152F45">
        <w:rPr>
          <w:rFonts w:ascii="Arial" w:hAnsi="Arial" w:cs="Arial"/>
        </w:rPr>
        <w:t>ervice to provide Independent Advocacy services</w:t>
      </w:r>
      <w:r w:rsidR="0095149D">
        <w:rPr>
          <w:rFonts w:ascii="Arial" w:hAnsi="Arial" w:cs="Arial"/>
        </w:rPr>
        <w:t xml:space="preserve"> and a Children’s Independent Visitor service.  The service provides Advocacy </w:t>
      </w:r>
      <w:r w:rsidRPr="00152F45">
        <w:rPr>
          <w:rFonts w:ascii="Arial" w:hAnsi="Arial" w:cs="Arial"/>
        </w:rPr>
        <w:t>to Looked after Children living in all placement types and Care Leavers aged 18-25 and subject to CP Plans or who are CIN, as agreed on a case-by-case basis by the contract manager.</w:t>
      </w:r>
    </w:p>
    <w:p w14:paraId="57C4789F" w14:textId="77777777" w:rsidR="0095149D" w:rsidRDefault="0095149D" w:rsidP="009A4234">
      <w:pPr>
        <w:spacing w:after="0" w:line="240" w:lineRule="auto"/>
        <w:rPr>
          <w:rFonts w:ascii="Arial" w:hAnsi="Arial" w:cs="Arial"/>
        </w:rPr>
      </w:pPr>
    </w:p>
    <w:p w14:paraId="6AB0AC11" w14:textId="18F2B596" w:rsidR="0095149D" w:rsidRDefault="0095149D" w:rsidP="009A4234">
      <w:pPr>
        <w:spacing w:after="0" w:line="240" w:lineRule="auto"/>
        <w:rPr>
          <w:rFonts w:ascii="Arial" w:hAnsi="Arial" w:cs="Arial"/>
        </w:rPr>
      </w:pPr>
      <w:r>
        <w:rPr>
          <w:rFonts w:ascii="Arial" w:hAnsi="Arial" w:cs="Arial"/>
        </w:rPr>
        <w:t xml:space="preserve">The Children’s Advocacy provider delivers the Independent Visitor service which </w:t>
      </w:r>
      <w:r w:rsidRPr="0095149D">
        <w:rPr>
          <w:rFonts w:ascii="Arial" w:hAnsi="Arial" w:cs="Arial"/>
        </w:rPr>
        <w:t>provide</w:t>
      </w:r>
      <w:r>
        <w:rPr>
          <w:rFonts w:ascii="Arial" w:hAnsi="Arial" w:cs="Arial"/>
        </w:rPr>
        <w:t>s</w:t>
      </w:r>
      <w:r w:rsidRPr="0095149D">
        <w:rPr>
          <w:rFonts w:ascii="Arial" w:hAnsi="Arial" w:cs="Arial"/>
        </w:rPr>
        <w:t xml:space="preserve"> volunteers to visit, befriend and support children who are Looked After and those who live in foster care, residential homes and residential special schools and supported living arrangements up to age 18.</w:t>
      </w:r>
    </w:p>
    <w:p w14:paraId="5F2056C5" w14:textId="77777777" w:rsidR="000576C1" w:rsidRDefault="000576C1" w:rsidP="009A4234">
      <w:pPr>
        <w:spacing w:after="0" w:line="240" w:lineRule="auto"/>
        <w:rPr>
          <w:rFonts w:ascii="Arial" w:hAnsi="Arial" w:cs="Arial"/>
        </w:rPr>
      </w:pPr>
    </w:p>
    <w:p w14:paraId="692A58A6" w14:textId="071F559A" w:rsidR="00607D49" w:rsidRDefault="00D1794C" w:rsidP="009A4234">
      <w:pPr>
        <w:spacing w:after="0" w:line="240" w:lineRule="auto"/>
        <w:rPr>
          <w:rFonts w:ascii="Arial" w:hAnsi="Arial" w:cs="Arial"/>
        </w:rPr>
      </w:pPr>
      <w:r>
        <w:rPr>
          <w:rFonts w:ascii="Arial" w:hAnsi="Arial" w:cs="Arial"/>
        </w:rPr>
        <w:t>T</w:t>
      </w:r>
      <w:r w:rsidR="00607D49">
        <w:rPr>
          <w:rFonts w:ascii="Arial" w:hAnsi="Arial" w:cs="Arial"/>
        </w:rPr>
        <w:t xml:space="preserve">he Children’s Advocacy </w:t>
      </w:r>
      <w:r w:rsidR="00DE34BF">
        <w:rPr>
          <w:rFonts w:ascii="Arial" w:hAnsi="Arial" w:cs="Arial"/>
        </w:rPr>
        <w:t>service</w:t>
      </w:r>
      <w:r>
        <w:rPr>
          <w:rFonts w:ascii="Arial" w:hAnsi="Arial" w:cs="Arial"/>
        </w:rPr>
        <w:t xml:space="preserve"> is anticipated to </w:t>
      </w:r>
      <w:r w:rsidR="00CF1DF5">
        <w:rPr>
          <w:rFonts w:ascii="Arial" w:hAnsi="Arial" w:cs="Arial"/>
        </w:rPr>
        <w:t>deliver</w:t>
      </w:r>
      <w:r w:rsidR="00510C6A">
        <w:rPr>
          <w:rFonts w:ascii="Arial" w:hAnsi="Arial" w:cs="Arial"/>
        </w:rPr>
        <w:t xml:space="preserve"> approximately but not limited to</w:t>
      </w:r>
      <w:r w:rsidR="005A14A0">
        <w:rPr>
          <w:rFonts w:ascii="Arial" w:hAnsi="Arial" w:cs="Arial"/>
        </w:rPr>
        <w:t>:</w:t>
      </w:r>
    </w:p>
    <w:p w14:paraId="7046F737" w14:textId="1CF6A678" w:rsidR="00CF14E7" w:rsidRPr="00CF14E7" w:rsidRDefault="005A14A0" w:rsidP="00CF14E7">
      <w:pPr>
        <w:pStyle w:val="ListParagraph"/>
        <w:numPr>
          <w:ilvl w:val="0"/>
          <w:numId w:val="1"/>
        </w:numPr>
        <w:spacing w:after="0" w:line="240" w:lineRule="auto"/>
        <w:rPr>
          <w:rFonts w:ascii="Arial" w:hAnsi="Arial" w:cs="Arial"/>
        </w:rPr>
      </w:pPr>
      <w:r>
        <w:rPr>
          <w:rFonts w:ascii="Arial" w:hAnsi="Arial" w:cs="Arial"/>
        </w:rPr>
        <w:t xml:space="preserve">100 to </w:t>
      </w:r>
      <w:r w:rsidR="00CF14E7" w:rsidRPr="00CF14E7">
        <w:rPr>
          <w:rFonts w:ascii="Arial" w:hAnsi="Arial" w:cs="Arial"/>
        </w:rPr>
        <w:t xml:space="preserve">130 </w:t>
      </w:r>
      <w:r>
        <w:rPr>
          <w:rFonts w:ascii="Arial" w:hAnsi="Arial" w:cs="Arial"/>
        </w:rPr>
        <w:t xml:space="preserve">Advocacy referrals </w:t>
      </w:r>
      <w:r w:rsidR="00CF14E7" w:rsidRPr="00CF14E7">
        <w:rPr>
          <w:rFonts w:ascii="Arial" w:hAnsi="Arial" w:cs="Arial"/>
        </w:rPr>
        <w:t>per year</w:t>
      </w:r>
      <w:r>
        <w:rPr>
          <w:rFonts w:ascii="Arial" w:hAnsi="Arial" w:cs="Arial"/>
        </w:rPr>
        <w:t>.</w:t>
      </w:r>
    </w:p>
    <w:p w14:paraId="76D94803" w14:textId="793249E2" w:rsidR="00CF14E7" w:rsidRPr="00510C6A" w:rsidRDefault="00510C6A" w:rsidP="009A4234">
      <w:pPr>
        <w:pStyle w:val="ListParagraph"/>
        <w:numPr>
          <w:ilvl w:val="0"/>
          <w:numId w:val="1"/>
        </w:numPr>
        <w:spacing w:after="0" w:line="240" w:lineRule="auto"/>
        <w:rPr>
          <w:rFonts w:ascii="Arial" w:hAnsi="Arial" w:cs="Arial"/>
        </w:rPr>
      </w:pPr>
      <w:r w:rsidRPr="00510C6A">
        <w:rPr>
          <w:rFonts w:ascii="Arial" w:hAnsi="Arial" w:cs="Arial"/>
        </w:rPr>
        <w:t xml:space="preserve">30 </w:t>
      </w:r>
      <w:r w:rsidR="00CF14E7" w:rsidRPr="00510C6A">
        <w:rPr>
          <w:rFonts w:ascii="Arial" w:hAnsi="Arial" w:cs="Arial"/>
        </w:rPr>
        <w:t>Independent Visitors</w:t>
      </w:r>
      <w:r w:rsidR="00CF1DF5">
        <w:rPr>
          <w:rFonts w:ascii="Arial" w:hAnsi="Arial" w:cs="Arial"/>
        </w:rPr>
        <w:t xml:space="preserve"> per year.</w:t>
      </w:r>
    </w:p>
    <w:p w14:paraId="61B453A5" w14:textId="77777777" w:rsidR="00CF14E7" w:rsidRDefault="00CF14E7" w:rsidP="009A4234">
      <w:pPr>
        <w:spacing w:after="0" w:line="240" w:lineRule="auto"/>
        <w:rPr>
          <w:rFonts w:ascii="Arial" w:hAnsi="Arial" w:cs="Arial"/>
        </w:rPr>
      </w:pPr>
    </w:p>
    <w:p w14:paraId="3D65EEFE" w14:textId="6356FEDD" w:rsidR="002A4EA8" w:rsidRDefault="00CF1DF5" w:rsidP="00B476A3">
      <w:pPr>
        <w:spacing w:after="0" w:line="240" w:lineRule="auto"/>
        <w:rPr>
          <w:rFonts w:ascii="Arial" w:hAnsi="Arial" w:cs="Arial"/>
        </w:rPr>
      </w:pPr>
      <w:r>
        <w:rPr>
          <w:rFonts w:ascii="Arial" w:hAnsi="Arial" w:cs="Arial"/>
        </w:rPr>
        <w:t>However</w:t>
      </w:r>
      <w:r w:rsidR="00211A96">
        <w:rPr>
          <w:rFonts w:ascii="Arial" w:hAnsi="Arial" w:cs="Arial"/>
        </w:rPr>
        <w:t xml:space="preserve">, any new service would </w:t>
      </w:r>
      <w:r>
        <w:rPr>
          <w:rFonts w:ascii="Arial" w:hAnsi="Arial" w:cs="Arial"/>
        </w:rPr>
        <w:t xml:space="preserve">need to be flexible to work </w:t>
      </w:r>
      <w:r w:rsidR="00211A96">
        <w:rPr>
          <w:rFonts w:ascii="Arial" w:hAnsi="Arial" w:cs="Arial"/>
        </w:rPr>
        <w:t>if</w:t>
      </w:r>
      <w:r>
        <w:rPr>
          <w:rFonts w:ascii="Arial" w:hAnsi="Arial" w:cs="Arial"/>
        </w:rPr>
        <w:t xml:space="preserve"> further demand arises</w:t>
      </w:r>
      <w:r w:rsidR="00FE7DFB">
        <w:rPr>
          <w:rFonts w:ascii="Arial" w:hAnsi="Arial" w:cs="Arial"/>
        </w:rPr>
        <w:t xml:space="preserve">.  </w:t>
      </w:r>
      <w:r w:rsidR="004257A0">
        <w:rPr>
          <w:rFonts w:ascii="Arial" w:hAnsi="Arial" w:cs="Arial"/>
        </w:rPr>
        <w:t xml:space="preserve">The Children’s Advocacy service </w:t>
      </w:r>
      <w:r w:rsidR="002239C3">
        <w:rPr>
          <w:rFonts w:ascii="Arial" w:hAnsi="Arial" w:cs="Arial"/>
        </w:rPr>
        <w:t>delivers Advocacy to children in Southend, as well as those placed out of area</w:t>
      </w:r>
      <w:r w:rsidR="002A4EA8">
        <w:rPr>
          <w:rFonts w:ascii="Arial" w:hAnsi="Arial" w:cs="Arial"/>
        </w:rPr>
        <w:t xml:space="preserve">.  </w:t>
      </w:r>
      <w:r w:rsidR="00763EA7">
        <w:rPr>
          <w:rFonts w:ascii="Arial" w:hAnsi="Arial" w:cs="Arial"/>
        </w:rPr>
        <w:t>An</w:t>
      </w:r>
      <w:r w:rsidR="002A4EA8">
        <w:rPr>
          <w:rFonts w:ascii="Arial" w:hAnsi="Arial" w:cs="Arial"/>
        </w:rPr>
        <w:t xml:space="preserve">y new provider must be able to provide services </w:t>
      </w:r>
      <w:r w:rsidR="00182A57">
        <w:rPr>
          <w:rFonts w:ascii="Arial" w:hAnsi="Arial" w:cs="Arial"/>
        </w:rPr>
        <w:t xml:space="preserve">as needed </w:t>
      </w:r>
      <w:r w:rsidR="002A4EA8">
        <w:rPr>
          <w:rFonts w:ascii="Arial" w:hAnsi="Arial" w:cs="Arial"/>
        </w:rPr>
        <w:t>across the country</w:t>
      </w:r>
      <w:r w:rsidR="00182A57">
        <w:rPr>
          <w:rFonts w:ascii="Arial" w:hAnsi="Arial" w:cs="Arial"/>
        </w:rPr>
        <w:t>.</w:t>
      </w:r>
    </w:p>
    <w:p w14:paraId="7A295E22" w14:textId="77777777" w:rsidR="00F454A5" w:rsidRDefault="00F454A5" w:rsidP="00B476A3">
      <w:pPr>
        <w:spacing w:after="0" w:line="240" w:lineRule="auto"/>
        <w:rPr>
          <w:rFonts w:ascii="Arial" w:hAnsi="Arial" w:cs="Arial"/>
        </w:rPr>
      </w:pPr>
    </w:p>
    <w:p w14:paraId="52A5CF07" w14:textId="77777777" w:rsidR="00763EA7" w:rsidRDefault="00763EA7" w:rsidP="00B476A3">
      <w:pPr>
        <w:spacing w:after="0" w:line="240" w:lineRule="auto"/>
        <w:rPr>
          <w:rFonts w:ascii="Arial" w:hAnsi="Arial" w:cs="Arial"/>
        </w:rPr>
      </w:pPr>
    </w:p>
    <w:p w14:paraId="1A92CAD4" w14:textId="1384C995" w:rsidR="00C40BF7" w:rsidRDefault="00B85B7A" w:rsidP="00B476A3">
      <w:pPr>
        <w:spacing w:after="0" w:line="240" w:lineRule="auto"/>
        <w:rPr>
          <w:rFonts w:ascii="Arial" w:hAnsi="Arial" w:cs="Arial"/>
          <w:b/>
          <w:bCs/>
          <w:u w:val="single"/>
        </w:rPr>
      </w:pPr>
      <w:r>
        <w:rPr>
          <w:rFonts w:ascii="Arial" w:hAnsi="Arial" w:cs="Arial"/>
          <w:b/>
          <w:bCs/>
          <w:u w:val="single"/>
        </w:rPr>
        <w:t xml:space="preserve">Market Engagement </w:t>
      </w:r>
      <w:r w:rsidR="005D0199">
        <w:rPr>
          <w:rFonts w:ascii="Arial" w:hAnsi="Arial" w:cs="Arial"/>
          <w:b/>
          <w:bCs/>
          <w:u w:val="single"/>
        </w:rPr>
        <w:t>Questions</w:t>
      </w:r>
      <w:r>
        <w:rPr>
          <w:rFonts w:ascii="Arial" w:hAnsi="Arial" w:cs="Arial"/>
          <w:b/>
          <w:bCs/>
          <w:u w:val="single"/>
        </w:rPr>
        <w:t xml:space="preserve"> </w:t>
      </w:r>
    </w:p>
    <w:p w14:paraId="4AEEB58D" w14:textId="77777777" w:rsidR="00E65BD9" w:rsidRDefault="00E65BD9" w:rsidP="00B476A3">
      <w:pPr>
        <w:spacing w:after="0" w:line="240" w:lineRule="auto"/>
        <w:rPr>
          <w:rFonts w:ascii="Arial" w:hAnsi="Arial" w:cs="Arial"/>
          <w:b/>
          <w:bCs/>
          <w:u w:val="single"/>
        </w:rPr>
      </w:pPr>
    </w:p>
    <w:p w14:paraId="6D039D5A" w14:textId="314E119E" w:rsidR="00E65BD9" w:rsidRPr="00863131" w:rsidRDefault="00E65BD9" w:rsidP="00B476A3">
      <w:pPr>
        <w:spacing w:after="0" w:line="240" w:lineRule="auto"/>
        <w:jc w:val="both"/>
        <w:rPr>
          <w:rFonts w:ascii="Arial" w:hAnsi="Arial" w:cs="Arial"/>
        </w:rPr>
      </w:pPr>
      <w:r w:rsidRPr="00863131">
        <w:rPr>
          <w:rFonts w:ascii="Arial" w:hAnsi="Arial" w:cs="Arial"/>
        </w:rPr>
        <w:t>Please view and complete a short questionnaire (</w:t>
      </w:r>
      <w:r>
        <w:rPr>
          <w:rFonts w:ascii="Arial" w:hAnsi="Arial" w:cs="Arial"/>
        </w:rPr>
        <w:t>below</w:t>
      </w:r>
      <w:r w:rsidRPr="00863131">
        <w:rPr>
          <w:rFonts w:ascii="Arial" w:hAnsi="Arial" w:cs="Arial"/>
        </w:rPr>
        <w:t>) to confirm if you are able to fulfil the requirements of the Council and this opportunity (if procured in the future) would be of interest to your organisation.</w:t>
      </w:r>
    </w:p>
    <w:p w14:paraId="35A25859" w14:textId="77777777" w:rsidR="00B476A3" w:rsidRDefault="00B476A3" w:rsidP="00B476A3">
      <w:pPr>
        <w:spacing w:after="0" w:line="240" w:lineRule="auto"/>
        <w:rPr>
          <w:rFonts w:ascii="Arial" w:hAnsi="Arial" w:cs="Arial"/>
        </w:rPr>
      </w:pPr>
    </w:p>
    <w:p w14:paraId="3DB42982" w14:textId="70F30BDD" w:rsidR="0093385D" w:rsidRDefault="00C24AAC" w:rsidP="00B476A3">
      <w:pPr>
        <w:spacing w:after="0" w:line="240" w:lineRule="auto"/>
        <w:rPr>
          <w:rFonts w:ascii="Arial" w:hAnsi="Arial" w:cs="Arial"/>
        </w:rPr>
      </w:pPr>
      <w:r>
        <w:rPr>
          <w:rFonts w:ascii="Arial" w:hAnsi="Arial" w:cs="Arial"/>
        </w:rPr>
        <w:t>T</w:t>
      </w:r>
      <w:r w:rsidRPr="0076121A">
        <w:rPr>
          <w:rFonts w:ascii="Arial" w:hAnsi="Arial" w:cs="Arial"/>
        </w:rPr>
        <w:t xml:space="preserve">he written confirmation of your company’s interest in taking part in this process and its response to the Market Engagement Question should be returned to the Council </w:t>
      </w:r>
      <w:r>
        <w:rPr>
          <w:rFonts w:ascii="Arial" w:hAnsi="Arial" w:cs="Arial"/>
        </w:rPr>
        <w:t xml:space="preserve">via an email to </w:t>
      </w:r>
      <w:hyperlink r:id="rId10" w:history="1">
        <w:r w:rsidR="0093385D" w:rsidRPr="0093385D">
          <w:rPr>
            <w:rStyle w:val="Hyperlink"/>
            <w:rFonts w:ascii="Arial" w:hAnsi="Arial" w:cs="Arial"/>
            <w:b/>
            <w:bCs/>
          </w:rPr>
          <w:t>strategiccommissioning@southend.gov.uk</w:t>
        </w:r>
      </w:hyperlink>
    </w:p>
    <w:p w14:paraId="04DDBACE" w14:textId="4EEA2AEF" w:rsidR="00C24AAC" w:rsidRDefault="00C24AAC" w:rsidP="00B476A3">
      <w:pPr>
        <w:spacing w:after="0" w:line="240" w:lineRule="auto"/>
        <w:rPr>
          <w:rFonts w:ascii="Arial" w:hAnsi="Arial" w:cs="Arial"/>
        </w:rPr>
      </w:pPr>
      <w:r>
        <w:rPr>
          <w:rFonts w:ascii="Arial" w:hAnsi="Arial" w:cs="Arial"/>
        </w:rPr>
        <w:t xml:space="preserve"> </w:t>
      </w:r>
    </w:p>
    <w:p w14:paraId="3E0A2B54" w14:textId="77777777" w:rsidR="00C24AAC" w:rsidRPr="0076121A" w:rsidRDefault="00C24AAC" w:rsidP="00B476A3">
      <w:pPr>
        <w:spacing w:after="0" w:line="240" w:lineRule="auto"/>
        <w:rPr>
          <w:rFonts w:ascii="Arial" w:hAnsi="Arial" w:cs="Arial"/>
        </w:rPr>
      </w:pPr>
      <w:r w:rsidRPr="0076121A">
        <w:rPr>
          <w:rFonts w:ascii="Arial" w:hAnsi="Arial" w:cs="Arial"/>
        </w:rPr>
        <w:t xml:space="preserve">Your company’s </w:t>
      </w:r>
      <w:r>
        <w:rPr>
          <w:rFonts w:ascii="Arial" w:hAnsi="Arial" w:cs="Arial"/>
        </w:rPr>
        <w:t>response</w:t>
      </w:r>
      <w:r w:rsidRPr="0076121A">
        <w:rPr>
          <w:rFonts w:ascii="Arial" w:hAnsi="Arial" w:cs="Arial"/>
        </w:rPr>
        <w:t xml:space="preserve"> to </w:t>
      </w:r>
      <w:r>
        <w:rPr>
          <w:rFonts w:ascii="Arial" w:hAnsi="Arial" w:cs="Arial"/>
        </w:rPr>
        <w:t xml:space="preserve">confirm interest (if this opportunity is procured in the future) </w:t>
      </w:r>
      <w:r w:rsidRPr="0076121A">
        <w:rPr>
          <w:rFonts w:ascii="Arial" w:hAnsi="Arial" w:cs="Arial"/>
        </w:rPr>
        <w:t xml:space="preserve">must be received by the Council before: </w:t>
      </w:r>
    </w:p>
    <w:p w14:paraId="272CFDE6" w14:textId="77777777" w:rsidR="00C24AAC" w:rsidRPr="0076121A" w:rsidRDefault="00C24AAC" w:rsidP="00B476A3">
      <w:pPr>
        <w:spacing w:after="0" w:line="240" w:lineRule="auto"/>
        <w:rPr>
          <w:rFonts w:ascii="Arial" w:hAnsi="Arial" w:cs="Arial"/>
        </w:rPr>
      </w:pPr>
    </w:p>
    <w:p w14:paraId="67EAEC9A" w14:textId="415CD237" w:rsidR="00211A96" w:rsidRDefault="00DD6B13" w:rsidP="00B476A3">
      <w:pPr>
        <w:spacing w:after="0" w:line="240" w:lineRule="auto"/>
        <w:rPr>
          <w:rFonts w:ascii="Arial" w:hAnsi="Arial" w:cs="Arial"/>
          <w:b/>
          <w:bCs/>
          <w:u w:val="single"/>
        </w:rPr>
      </w:pPr>
      <w:r>
        <w:rPr>
          <w:rFonts w:ascii="Arial" w:hAnsi="Arial" w:cs="Arial"/>
          <w:b/>
          <w:sz w:val="32"/>
          <w:szCs w:val="32"/>
        </w:rPr>
        <w:t>5pm</w:t>
      </w:r>
      <w:r w:rsidR="00763EA7">
        <w:rPr>
          <w:rFonts w:ascii="Arial" w:hAnsi="Arial" w:cs="Arial"/>
          <w:b/>
          <w:sz w:val="32"/>
          <w:szCs w:val="32"/>
        </w:rPr>
        <w:t xml:space="preserve"> on </w:t>
      </w:r>
      <w:r w:rsidR="0093385D">
        <w:rPr>
          <w:rFonts w:ascii="Arial" w:hAnsi="Arial" w:cs="Arial"/>
          <w:b/>
          <w:sz w:val="32"/>
          <w:szCs w:val="32"/>
        </w:rPr>
        <w:t xml:space="preserve">Friday </w:t>
      </w:r>
      <w:r w:rsidR="00763EA7">
        <w:rPr>
          <w:rFonts w:ascii="Arial" w:hAnsi="Arial" w:cs="Arial"/>
          <w:b/>
          <w:sz w:val="32"/>
          <w:szCs w:val="32"/>
        </w:rPr>
        <w:t>27</w:t>
      </w:r>
      <w:r w:rsidR="00763EA7" w:rsidRPr="00763EA7">
        <w:rPr>
          <w:rFonts w:ascii="Arial" w:hAnsi="Arial" w:cs="Arial"/>
          <w:b/>
          <w:sz w:val="32"/>
          <w:szCs w:val="32"/>
          <w:vertAlign w:val="superscript"/>
        </w:rPr>
        <w:t>th</w:t>
      </w:r>
      <w:r w:rsidR="00763EA7">
        <w:rPr>
          <w:rFonts w:ascii="Arial" w:hAnsi="Arial" w:cs="Arial"/>
          <w:b/>
          <w:sz w:val="32"/>
          <w:szCs w:val="32"/>
        </w:rPr>
        <w:t xml:space="preserve"> September 2024</w:t>
      </w:r>
    </w:p>
    <w:p w14:paraId="5E31A3AC" w14:textId="77777777" w:rsidR="00C24AAC" w:rsidRDefault="00C24AAC" w:rsidP="00B476A3">
      <w:pPr>
        <w:spacing w:after="0" w:line="240" w:lineRule="auto"/>
        <w:rPr>
          <w:rFonts w:ascii="Arial" w:hAnsi="Arial" w:cs="Arial"/>
          <w:b/>
          <w:bCs/>
          <w:u w:val="single"/>
        </w:rPr>
      </w:pPr>
    </w:p>
    <w:p w14:paraId="7DC52516" w14:textId="434871B1" w:rsidR="00763EA7" w:rsidRDefault="00763EA7">
      <w:pPr>
        <w:rPr>
          <w:rFonts w:ascii="Arial" w:hAnsi="Arial" w:cs="Arial"/>
          <w:b/>
          <w:bCs/>
          <w:u w:val="single"/>
        </w:rPr>
      </w:pPr>
    </w:p>
    <w:p w14:paraId="7791C148" w14:textId="6EEC1D27" w:rsidR="006E7CBA" w:rsidRDefault="006E7CBA" w:rsidP="00B476A3">
      <w:pPr>
        <w:spacing w:after="0" w:line="240" w:lineRule="auto"/>
        <w:jc w:val="both"/>
        <w:rPr>
          <w:rFonts w:ascii="Arial" w:hAnsi="Arial" w:cs="Arial"/>
        </w:rPr>
      </w:pPr>
      <w:r>
        <w:rPr>
          <w:rFonts w:ascii="Arial" w:hAnsi="Arial" w:cs="Arial"/>
        </w:rPr>
        <w:lastRenderedPageBreak/>
        <w:t xml:space="preserve">The responses provided in relation to these </w:t>
      </w:r>
      <w:r w:rsidRPr="00071575">
        <w:rPr>
          <w:rFonts w:ascii="Arial" w:hAnsi="Arial" w:cs="Arial"/>
        </w:rPr>
        <w:t>Question</w:t>
      </w:r>
      <w:r>
        <w:rPr>
          <w:rFonts w:ascii="Arial" w:hAnsi="Arial" w:cs="Arial"/>
        </w:rPr>
        <w:t xml:space="preserve">s are </w:t>
      </w:r>
      <w:r w:rsidRPr="00071575">
        <w:rPr>
          <w:rFonts w:ascii="Arial" w:hAnsi="Arial" w:cs="Arial"/>
        </w:rPr>
        <w:t xml:space="preserve">to be </w:t>
      </w:r>
      <w:r>
        <w:rPr>
          <w:rFonts w:ascii="Arial" w:hAnsi="Arial" w:cs="Arial"/>
        </w:rPr>
        <w:t xml:space="preserve">used solely for the purpose of </w:t>
      </w:r>
      <w:r w:rsidR="003E704D">
        <w:rPr>
          <w:rFonts w:ascii="Arial" w:hAnsi="Arial" w:cs="Arial"/>
        </w:rPr>
        <w:t>M</w:t>
      </w:r>
      <w:r>
        <w:rPr>
          <w:rFonts w:ascii="Arial" w:hAnsi="Arial" w:cs="Arial"/>
        </w:rPr>
        <w:t xml:space="preserve">arket </w:t>
      </w:r>
      <w:r w:rsidR="003E704D">
        <w:rPr>
          <w:rFonts w:ascii="Arial" w:hAnsi="Arial" w:cs="Arial"/>
        </w:rPr>
        <w:t>E</w:t>
      </w:r>
      <w:r w:rsidRPr="00071575">
        <w:rPr>
          <w:rFonts w:ascii="Arial" w:hAnsi="Arial" w:cs="Arial"/>
        </w:rPr>
        <w:t xml:space="preserve">ngagement </w:t>
      </w:r>
      <w:r>
        <w:rPr>
          <w:rFonts w:ascii="Arial" w:hAnsi="Arial" w:cs="Arial"/>
        </w:rPr>
        <w:t>c</w:t>
      </w:r>
      <w:r w:rsidRPr="00071575">
        <w:rPr>
          <w:rFonts w:ascii="Arial" w:hAnsi="Arial" w:cs="Arial"/>
        </w:rPr>
        <w:t xml:space="preserve">onsultation.  </w:t>
      </w:r>
    </w:p>
    <w:p w14:paraId="432BBDCF" w14:textId="77777777" w:rsidR="007739CC" w:rsidRDefault="007739CC" w:rsidP="00B476A3">
      <w:pPr>
        <w:spacing w:after="0" w:line="240" w:lineRule="auto"/>
        <w:rPr>
          <w:rFonts w:ascii="Arial" w:hAnsi="Arial" w:cs="Arial"/>
          <w:b/>
          <w:bCs/>
          <w:u w:val="single"/>
        </w:rPr>
      </w:pPr>
    </w:p>
    <w:tbl>
      <w:tblPr>
        <w:tblStyle w:val="TableGrid"/>
        <w:tblW w:w="0" w:type="auto"/>
        <w:tblLook w:val="04A0" w:firstRow="1" w:lastRow="0" w:firstColumn="1" w:lastColumn="0" w:noHBand="0" w:noVBand="1"/>
      </w:tblPr>
      <w:tblGrid>
        <w:gridCol w:w="1413"/>
        <w:gridCol w:w="4597"/>
        <w:gridCol w:w="3006"/>
      </w:tblGrid>
      <w:tr w:rsidR="007739CC" w:rsidRPr="00324F44" w14:paraId="3BD23BF5" w14:textId="77777777" w:rsidTr="00827B27">
        <w:tc>
          <w:tcPr>
            <w:tcW w:w="1413" w:type="dxa"/>
          </w:tcPr>
          <w:p w14:paraId="5D4D446E" w14:textId="28A6200F" w:rsidR="007739CC" w:rsidRPr="00324F44" w:rsidRDefault="007739CC" w:rsidP="001D4FAC">
            <w:pPr>
              <w:rPr>
                <w:rFonts w:ascii="Arial" w:hAnsi="Arial" w:cs="Arial"/>
                <w:b/>
                <w:bCs/>
              </w:rPr>
            </w:pPr>
            <w:r w:rsidRPr="00324F44">
              <w:rPr>
                <w:rFonts w:ascii="Arial" w:hAnsi="Arial" w:cs="Arial"/>
                <w:b/>
                <w:bCs/>
              </w:rPr>
              <w:t>Question Number</w:t>
            </w:r>
          </w:p>
        </w:tc>
        <w:tc>
          <w:tcPr>
            <w:tcW w:w="4597" w:type="dxa"/>
          </w:tcPr>
          <w:p w14:paraId="7847109E" w14:textId="0828A49D" w:rsidR="007739CC" w:rsidRPr="00324F44" w:rsidRDefault="007739CC" w:rsidP="007739CC">
            <w:pPr>
              <w:rPr>
                <w:rFonts w:ascii="Arial" w:hAnsi="Arial" w:cs="Arial"/>
                <w:b/>
                <w:bCs/>
              </w:rPr>
            </w:pPr>
            <w:r w:rsidRPr="00324F44">
              <w:rPr>
                <w:rFonts w:ascii="Arial" w:hAnsi="Arial" w:cs="Arial"/>
                <w:b/>
                <w:bCs/>
              </w:rPr>
              <w:t>Question</w:t>
            </w:r>
          </w:p>
        </w:tc>
        <w:tc>
          <w:tcPr>
            <w:tcW w:w="3006" w:type="dxa"/>
          </w:tcPr>
          <w:p w14:paraId="59556360" w14:textId="71E37D77" w:rsidR="007739CC" w:rsidRPr="00324F44" w:rsidRDefault="007739CC" w:rsidP="007739CC">
            <w:pPr>
              <w:rPr>
                <w:rFonts w:ascii="Arial" w:hAnsi="Arial" w:cs="Arial"/>
                <w:b/>
                <w:bCs/>
              </w:rPr>
            </w:pPr>
            <w:r w:rsidRPr="00324F44">
              <w:rPr>
                <w:rFonts w:ascii="Arial" w:hAnsi="Arial" w:cs="Arial"/>
                <w:b/>
                <w:bCs/>
              </w:rPr>
              <w:t>Response</w:t>
            </w:r>
          </w:p>
        </w:tc>
      </w:tr>
      <w:tr w:rsidR="007739CC" w:rsidRPr="00324F44" w14:paraId="5D3BB2B0" w14:textId="77777777" w:rsidTr="00827B27">
        <w:tc>
          <w:tcPr>
            <w:tcW w:w="1413" w:type="dxa"/>
          </w:tcPr>
          <w:p w14:paraId="0B52F6EE" w14:textId="3035186E" w:rsidR="007739CC" w:rsidRPr="00324F44" w:rsidRDefault="007739CC" w:rsidP="001D4FAC">
            <w:pPr>
              <w:rPr>
                <w:rFonts w:ascii="Arial" w:hAnsi="Arial" w:cs="Arial"/>
                <w:b/>
                <w:bCs/>
              </w:rPr>
            </w:pPr>
            <w:r w:rsidRPr="00324F44">
              <w:rPr>
                <w:rFonts w:ascii="Arial" w:hAnsi="Arial" w:cs="Arial"/>
                <w:b/>
                <w:bCs/>
              </w:rPr>
              <w:t>1</w:t>
            </w:r>
          </w:p>
        </w:tc>
        <w:tc>
          <w:tcPr>
            <w:tcW w:w="4597" w:type="dxa"/>
          </w:tcPr>
          <w:p w14:paraId="4EB9DB34" w14:textId="77777777" w:rsidR="00056FF1" w:rsidRPr="00324F44" w:rsidRDefault="00056FF1" w:rsidP="00056FF1">
            <w:pPr>
              <w:rPr>
                <w:rFonts w:ascii="Arial" w:hAnsi="Arial" w:cs="Arial"/>
                <w:b/>
              </w:rPr>
            </w:pPr>
            <w:r w:rsidRPr="00324F44">
              <w:rPr>
                <w:rFonts w:ascii="Arial" w:hAnsi="Arial" w:cs="Arial"/>
                <w:b/>
              </w:rPr>
              <w:t>CONTRACT DURATION</w:t>
            </w:r>
          </w:p>
          <w:p w14:paraId="4B1B4A35" w14:textId="77777777" w:rsidR="00056FF1" w:rsidRDefault="00056FF1" w:rsidP="00056FF1">
            <w:pPr>
              <w:rPr>
                <w:rFonts w:ascii="Arial" w:hAnsi="Arial" w:cs="Arial"/>
              </w:rPr>
            </w:pPr>
            <w:r w:rsidRPr="00324F44">
              <w:rPr>
                <w:rFonts w:ascii="Arial" w:hAnsi="Arial" w:cs="Arial"/>
              </w:rPr>
              <w:t xml:space="preserve">The authority would like to understand the views of prospective providers regarding letting the contract for an initial term of 3 years with an option at the authority’s discretion to extend by up to a maximum of a further 2 years (3+1+1). </w:t>
            </w:r>
          </w:p>
          <w:p w14:paraId="4211FB3B" w14:textId="77777777" w:rsidR="001D4FAC" w:rsidRPr="00324F44" w:rsidRDefault="001D4FAC" w:rsidP="00056FF1">
            <w:pPr>
              <w:rPr>
                <w:rFonts w:ascii="Arial" w:hAnsi="Arial" w:cs="Arial"/>
              </w:rPr>
            </w:pPr>
          </w:p>
          <w:p w14:paraId="70FAB7CE" w14:textId="5EFB0F88" w:rsidR="00056FF1" w:rsidRPr="001D4FAC" w:rsidRDefault="00056FF1" w:rsidP="0030048F">
            <w:pPr>
              <w:pStyle w:val="ListParagraph"/>
              <w:numPr>
                <w:ilvl w:val="0"/>
                <w:numId w:val="10"/>
              </w:numPr>
              <w:rPr>
                <w:rFonts w:ascii="Arial" w:hAnsi="Arial" w:cs="Arial"/>
              </w:rPr>
            </w:pPr>
            <w:r w:rsidRPr="001D4FAC">
              <w:rPr>
                <w:rFonts w:ascii="Arial" w:hAnsi="Arial" w:cs="Arial"/>
              </w:rPr>
              <w:t xml:space="preserve">Is this a reasonable term to let a contract on with a view to achieving a value for money contract and if not, why not? </w:t>
            </w:r>
          </w:p>
          <w:p w14:paraId="797106F2" w14:textId="00246FCC" w:rsidR="007739CC" w:rsidRPr="001D4FAC" w:rsidRDefault="00056FF1" w:rsidP="0030048F">
            <w:pPr>
              <w:pStyle w:val="ListParagraph"/>
              <w:numPr>
                <w:ilvl w:val="0"/>
                <w:numId w:val="10"/>
              </w:numPr>
              <w:rPr>
                <w:rFonts w:ascii="Arial" w:hAnsi="Arial" w:cs="Arial"/>
              </w:rPr>
            </w:pPr>
            <w:r w:rsidRPr="001D4FAC">
              <w:rPr>
                <w:rFonts w:ascii="Arial" w:hAnsi="Arial" w:cs="Arial"/>
              </w:rPr>
              <w:t>What other term, if any, would offer best value to the authority and why?</w:t>
            </w:r>
          </w:p>
          <w:p w14:paraId="08D7C289" w14:textId="5D6A50E5" w:rsidR="001D4FAC" w:rsidRPr="001D4FAC" w:rsidRDefault="001D4FAC" w:rsidP="001D4FAC">
            <w:pPr>
              <w:rPr>
                <w:rFonts w:ascii="Arial" w:hAnsi="Arial" w:cs="Arial"/>
                <w:b/>
                <w:bCs/>
              </w:rPr>
            </w:pPr>
          </w:p>
        </w:tc>
        <w:tc>
          <w:tcPr>
            <w:tcW w:w="3006" w:type="dxa"/>
          </w:tcPr>
          <w:p w14:paraId="584EAC7A" w14:textId="77777777" w:rsidR="007739CC" w:rsidRPr="00324F44" w:rsidRDefault="007739CC" w:rsidP="009A4234">
            <w:pPr>
              <w:rPr>
                <w:rFonts w:ascii="Arial" w:hAnsi="Arial" w:cs="Arial"/>
                <w:b/>
                <w:bCs/>
              </w:rPr>
            </w:pPr>
          </w:p>
        </w:tc>
      </w:tr>
      <w:tr w:rsidR="006C49CB" w:rsidRPr="00324F44" w14:paraId="04697047" w14:textId="77777777" w:rsidTr="00827B27">
        <w:tc>
          <w:tcPr>
            <w:tcW w:w="1413" w:type="dxa"/>
          </w:tcPr>
          <w:p w14:paraId="5642F921" w14:textId="77A60D44" w:rsidR="006C49CB" w:rsidRPr="00324F44" w:rsidRDefault="006C49CB" w:rsidP="001D4FAC">
            <w:pPr>
              <w:rPr>
                <w:rFonts w:ascii="Arial" w:hAnsi="Arial" w:cs="Arial"/>
                <w:b/>
                <w:bCs/>
              </w:rPr>
            </w:pPr>
            <w:r w:rsidRPr="00324F44">
              <w:rPr>
                <w:rFonts w:ascii="Arial" w:hAnsi="Arial" w:cs="Arial"/>
                <w:b/>
                <w:bCs/>
              </w:rPr>
              <w:t>2</w:t>
            </w:r>
          </w:p>
        </w:tc>
        <w:tc>
          <w:tcPr>
            <w:tcW w:w="4597" w:type="dxa"/>
          </w:tcPr>
          <w:p w14:paraId="449B621D" w14:textId="77777777" w:rsidR="006C49CB" w:rsidRPr="00324F44" w:rsidRDefault="006C49CB" w:rsidP="006C49CB">
            <w:pPr>
              <w:rPr>
                <w:rFonts w:ascii="Arial" w:hAnsi="Arial" w:cs="Arial"/>
                <w:b/>
              </w:rPr>
            </w:pPr>
            <w:r w:rsidRPr="00324F44">
              <w:rPr>
                <w:rFonts w:ascii="Arial" w:hAnsi="Arial" w:cs="Arial"/>
                <w:b/>
              </w:rPr>
              <w:t>CONTRACT ATTRACTIVENESS</w:t>
            </w:r>
          </w:p>
          <w:p w14:paraId="1E94B030" w14:textId="0439EE9C" w:rsidR="006C49CB" w:rsidRDefault="006C49CB" w:rsidP="006C49CB">
            <w:pPr>
              <w:rPr>
                <w:rFonts w:ascii="Arial" w:hAnsi="Arial" w:cs="Arial"/>
              </w:rPr>
            </w:pPr>
            <w:r w:rsidRPr="00324F44">
              <w:rPr>
                <w:rFonts w:ascii="Arial" w:hAnsi="Arial" w:cs="Arial"/>
              </w:rPr>
              <w:t>What are the key factors influencing the attractiveness of this type of contract for your organisation? (</w:t>
            </w:r>
            <w:r w:rsidR="001D4FAC">
              <w:rPr>
                <w:rFonts w:ascii="Arial" w:hAnsi="Arial" w:cs="Arial"/>
              </w:rPr>
              <w:t>F</w:t>
            </w:r>
            <w:r w:rsidRPr="00324F44">
              <w:rPr>
                <w:rFonts w:ascii="Arial" w:hAnsi="Arial" w:cs="Arial"/>
              </w:rPr>
              <w:t>or example, contract term, potential scope to transfer staff from incumbent provider, other commercial factors)</w:t>
            </w:r>
            <w:r w:rsidR="001D4FAC">
              <w:rPr>
                <w:rFonts w:ascii="Arial" w:hAnsi="Arial" w:cs="Arial"/>
              </w:rPr>
              <w:t>.</w:t>
            </w:r>
          </w:p>
          <w:p w14:paraId="625C561B" w14:textId="293800F9" w:rsidR="001D4FAC" w:rsidRPr="00324F44" w:rsidRDefault="001D4FAC" w:rsidP="006C49CB">
            <w:pPr>
              <w:rPr>
                <w:rFonts w:ascii="Arial" w:hAnsi="Arial" w:cs="Arial"/>
                <w:b/>
                <w:bCs/>
              </w:rPr>
            </w:pPr>
          </w:p>
        </w:tc>
        <w:tc>
          <w:tcPr>
            <w:tcW w:w="3006" w:type="dxa"/>
          </w:tcPr>
          <w:p w14:paraId="0B6031F6" w14:textId="77777777" w:rsidR="006C49CB" w:rsidRPr="00324F44" w:rsidRDefault="006C49CB" w:rsidP="006C49CB">
            <w:pPr>
              <w:rPr>
                <w:rFonts w:ascii="Arial" w:hAnsi="Arial" w:cs="Arial"/>
                <w:b/>
                <w:bCs/>
              </w:rPr>
            </w:pPr>
          </w:p>
        </w:tc>
      </w:tr>
      <w:tr w:rsidR="006C49CB" w:rsidRPr="00324F44" w14:paraId="64AAC8D0" w14:textId="77777777" w:rsidTr="00827B27">
        <w:tc>
          <w:tcPr>
            <w:tcW w:w="1413" w:type="dxa"/>
          </w:tcPr>
          <w:p w14:paraId="5C051953" w14:textId="616919BA" w:rsidR="006C49CB" w:rsidRPr="00324F44" w:rsidRDefault="006C49CB" w:rsidP="001D4FAC">
            <w:pPr>
              <w:rPr>
                <w:rFonts w:ascii="Arial" w:hAnsi="Arial" w:cs="Arial"/>
                <w:b/>
                <w:bCs/>
              </w:rPr>
            </w:pPr>
            <w:r w:rsidRPr="00324F44">
              <w:rPr>
                <w:rFonts w:ascii="Arial" w:hAnsi="Arial" w:cs="Arial"/>
                <w:b/>
                <w:bCs/>
              </w:rPr>
              <w:t>3</w:t>
            </w:r>
          </w:p>
        </w:tc>
        <w:tc>
          <w:tcPr>
            <w:tcW w:w="4597" w:type="dxa"/>
          </w:tcPr>
          <w:p w14:paraId="325F6DA8" w14:textId="77777777" w:rsidR="006C49CB" w:rsidRPr="00324F44" w:rsidRDefault="006C49CB" w:rsidP="006C49CB">
            <w:pPr>
              <w:rPr>
                <w:rFonts w:ascii="Arial" w:hAnsi="Arial" w:cs="Arial"/>
                <w:b/>
              </w:rPr>
            </w:pPr>
            <w:r w:rsidRPr="00324F44">
              <w:rPr>
                <w:rFonts w:ascii="Arial" w:hAnsi="Arial" w:cs="Arial"/>
                <w:b/>
              </w:rPr>
              <w:t>OTHER INFORMATION</w:t>
            </w:r>
          </w:p>
          <w:p w14:paraId="11FE9A54" w14:textId="77777777" w:rsidR="006C49CB" w:rsidRDefault="006C49CB" w:rsidP="006C49CB">
            <w:pPr>
              <w:rPr>
                <w:rFonts w:ascii="Arial" w:hAnsi="Arial" w:cs="Arial"/>
              </w:rPr>
            </w:pPr>
            <w:r w:rsidRPr="00324F44">
              <w:rPr>
                <w:rFonts w:ascii="Arial" w:hAnsi="Arial" w:cs="Arial"/>
              </w:rPr>
              <w:t xml:space="preserve">Are there any other issues the council should take into account when compiling the contract in order to achieve best value from its delivery? </w:t>
            </w:r>
          </w:p>
          <w:p w14:paraId="79AB2D3C" w14:textId="77777777" w:rsidR="001D4FAC" w:rsidRPr="00324F44" w:rsidRDefault="001D4FAC" w:rsidP="006C49CB">
            <w:pPr>
              <w:rPr>
                <w:rFonts w:ascii="Arial" w:hAnsi="Arial" w:cs="Arial"/>
              </w:rPr>
            </w:pPr>
          </w:p>
          <w:p w14:paraId="2D1BD241" w14:textId="77777777" w:rsidR="006C49CB" w:rsidRDefault="006C49CB" w:rsidP="006C49CB">
            <w:pPr>
              <w:rPr>
                <w:rFonts w:ascii="Arial" w:hAnsi="Arial" w:cs="Arial"/>
              </w:rPr>
            </w:pPr>
            <w:r w:rsidRPr="00324F44">
              <w:rPr>
                <w:rFonts w:ascii="Arial" w:hAnsi="Arial" w:cs="Arial"/>
              </w:rPr>
              <w:t>If more than one, please list in priority order with the most important first and give a brief explanation of each.</w:t>
            </w:r>
          </w:p>
          <w:p w14:paraId="4AA97492" w14:textId="6F734940" w:rsidR="001D4FAC" w:rsidRPr="00324F44" w:rsidRDefault="001D4FAC" w:rsidP="006C49CB">
            <w:pPr>
              <w:rPr>
                <w:rFonts w:ascii="Arial" w:hAnsi="Arial" w:cs="Arial"/>
                <w:b/>
                <w:bCs/>
              </w:rPr>
            </w:pPr>
          </w:p>
        </w:tc>
        <w:tc>
          <w:tcPr>
            <w:tcW w:w="3006" w:type="dxa"/>
          </w:tcPr>
          <w:p w14:paraId="61E9E2B3" w14:textId="77777777" w:rsidR="006C49CB" w:rsidRPr="00324F44" w:rsidRDefault="006C49CB" w:rsidP="006C49CB">
            <w:pPr>
              <w:rPr>
                <w:rFonts w:ascii="Arial" w:hAnsi="Arial" w:cs="Arial"/>
                <w:b/>
                <w:bCs/>
              </w:rPr>
            </w:pPr>
          </w:p>
        </w:tc>
      </w:tr>
      <w:tr w:rsidR="00E76FC2" w:rsidRPr="00324F44" w14:paraId="4CD9DB89" w14:textId="77777777" w:rsidTr="00827B27">
        <w:tc>
          <w:tcPr>
            <w:tcW w:w="1413" w:type="dxa"/>
          </w:tcPr>
          <w:p w14:paraId="06E6C0F6" w14:textId="5F65DEA2" w:rsidR="00E76FC2" w:rsidRPr="00324F44" w:rsidRDefault="00E76FC2" w:rsidP="001D4FAC">
            <w:pPr>
              <w:rPr>
                <w:rFonts w:ascii="Arial" w:hAnsi="Arial" w:cs="Arial"/>
                <w:b/>
                <w:bCs/>
              </w:rPr>
            </w:pPr>
            <w:r w:rsidRPr="00324F44">
              <w:rPr>
                <w:rFonts w:ascii="Arial" w:hAnsi="Arial" w:cs="Arial"/>
                <w:b/>
                <w:bCs/>
              </w:rPr>
              <w:t>4</w:t>
            </w:r>
          </w:p>
        </w:tc>
        <w:tc>
          <w:tcPr>
            <w:tcW w:w="4597" w:type="dxa"/>
            <w:vAlign w:val="center"/>
          </w:tcPr>
          <w:p w14:paraId="59F5C53C" w14:textId="77777777" w:rsidR="00E76FC2" w:rsidRPr="00324F44" w:rsidRDefault="00E76FC2" w:rsidP="00E76FC2">
            <w:pPr>
              <w:rPr>
                <w:rFonts w:ascii="Arial" w:hAnsi="Arial" w:cs="Arial"/>
                <w:b/>
                <w:bCs/>
              </w:rPr>
            </w:pPr>
            <w:r w:rsidRPr="00324F44">
              <w:rPr>
                <w:rFonts w:ascii="Arial" w:hAnsi="Arial" w:cs="Arial"/>
                <w:b/>
                <w:bCs/>
              </w:rPr>
              <w:t>TIMEFRAME</w:t>
            </w:r>
          </w:p>
          <w:p w14:paraId="4D14EF73" w14:textId="1D3D7672" w:rsidR="00E76FC2" w:rsidRDefault="00E76FC2" w:rsidP="00E76FC2">
            <w:pPr>
              <w:rPr>
                <w:rFonts w:ascii="Arial" w:hAnsi="Arial" w:cs="Arial"/>
              </w:rPr>
            </w:pPr>
            <w:r w:rsidRPr="00324F44">
              <w:rPr>
                <w:rFonts w:ascii="Arial" w:hAnsi="Arial" w:cs="Arial"/>
              </w:rPr>
              <w:t xml:space="preserve">Please advise if you are able to fulfil stated Council’s requirements within agreed timeline? </w:t>
            </w:r>
          </w:p>
          <w:p w14:paraId="6BB97DB0" w14:textId="77777777" w:rsidR="001D4FAC" w:rsidRPr="00324F44" w:rsidRDefault="001D4FAC" w:rsidP="00E76FC2">
            <w:pPr>
              <w:rPr>
                <w:rFonts w:ascii="Arial" w:hAnsi="Arial" w:cs="Arial"/>
              </w:rPr>
            </w:pPr>
          </w:p>
          <w:p w14:paraId="3732FB0D" w14:textId="36BB1CB1" w:rsidR="00E76FC2" w:rsidRPr="00324F44" w:rsidRDefault="00E76FC2" w:rsidP="00E76FC2">
            <w:pPr>
              <w:rPr>
                <w:rFonts w:ascii="Arial" w:hAnsi="Arial" w:cs="Arial"/>
              </w:rPr>
            </w:pPr>
            <w:r w:rsidRPr="00324F44">
              <w:rPr>
                <w:rFonts w:ascii="Arial" w:hAnsi="Arial" w:cs="Arial"/>
              </w:rPr>
              <w:t xml:space="preserve">Including bidding on the opportunity in </w:t>
            </w:r>
            <w:r w:rsidR="00BA6BC9" w:rsidRPr="00324F44">
              <w:rPr>
                <w:rFonts w:ascii="Arial" w:hAnsi="Arial" w:cs="Arial"/>
              </w:rPr>
              <w:t>October</w:t>
            </w:r>
            <w:r w:rsidR="000423B6">
              <w:rPr>
                <w:rFonts w:ascii="Arial" w:hAnsi="Arial" w:cs="Arial"/>
              </w:rPr>
              <w:t xml:space="preserve"> / </w:t>
            </w:r>
            <w:r w:rsidR="00BA6BC9" w:rsidRPr="00324F44">
              <w:rPr>
                <w:rFonts w:ascii="Arial" w:hAnsi="Arial" w:cs="Arial"/>
              </w:rPr>
              <w:t>November</w:t>
            </w:r>
            <w:r w:rsidRPr="00324F44">
              <w:rPr>
                <w:rFonts w:ascii="Arial" w:hAnsi="Arial" w:cs="Arial"/>
              </w:rPr>
              <w:t xml:space="preserve"> </w:t>
            </w:r>
            <w:r w:rsidR="000423B6">
              <w:rPr>
                <w:rFonts w:ascii="Arial" w:hAnsi="Arial" w:cs="Arial"/>
              </w:rPr>
              <w:t xml:space="preserve">2024 </w:t>
            </w:r>
            <w:r w:rsidRPr="00324F44">
              <w:rPr>
                <w:rFonts w:ascii="Arial" w:hAnsi="Arial" w:cs="Arial"/>
              </w:rPr>
              <w:t>and if successful mobilis</w:t>
            </w:r>
            <w:r w:rsidR="00BA6BC9" w:rsidRPr="00324F44">
              <w:rPr>
                <w:rFonts w:ascii="Arial" w:hAnsi="Arial" w:cs="Arial"/>
              </w:rPr>
              <w:t>at</w:t>
            </w:r>
            <w:r w:rsidRPr="00324F44">
              <w:rPr>
                <w:rFonts w:ascii="Arial" w:hAnsi="Arial" w:cs="Arial"/>
              </w:rPr>
              <w:t>ion by 1</w:t>
            </w:r>
            <w:r w:rsidRPr="00324F44">
              <w:rPr>
                <w:rFonts w:ascii="Arial" w:hAnsi="Arial" w:cs="Arial"/>
                <w:vertAlign w:val="superscript"/>
              </w:rPr>
              <w:t>st</w:t>
            </w:r>
            <w:r w:rsidRPr="00324F44">
              <w:rPr>
                <w:rFonts w:ascii="Arial" w:hAnsi="Arial" w:cs="Arial"/>
              </w:rPr>
              <w:t xml:space="preserve"> April 202</w:t>
            </w:r>
            <w:r w:rsidR="00BA6BC9" w:rsidRPr="00324F44">
              <w:rPr>
                <w:rFonts w:ascii="Arial" w:hAnsi="Arial" w:cs="Arial"/>
              </w:rPr>
              <w:t>5</w:t>
            </w:r>
            <w:r w:rsidRPr="00324F44">
              <w:rPr>
                <w:rFonts w:ascii="Arial" w:hAnsi="Arial" w:cs="Arial"/>
              </w:rPr>
              <w:t>.</w:t>
            </w:r>
          </w:p>
          <w:p w14:paraId="5D855856" w14:textId="465C8A60" w:rsidR="00E76FC2" w:rsidRPr="00324F44" w:rsidRDefault="00E76FC2" w:rsidP="00E76FC2">
            <w:pPr>
              <w:rPr>
                <w:rFonts w:ascii="Arial" w:hAnsi="Arial" w:cs="Arial"/>
                <w:b/>
                <w:bCs/>
              </w:rPr>
            </w:pPr>
          </w:p>
        </w:tc>
        <w:tc>
          <w:tcPr>
            <w:tcW w:w="3006" w:type="dxa"/>
          </w:tcPr>
          <w:p w14:paraId="5F9AB335" w14:textId="77777777" w:rsidR="00E76FC2" w:rsidRPr="00324F44" w:rsidRDefault="00E76FC2" w:rsidP="00E76FC2">
            <w:pPr>
              <w:rPr>
                <w:rFonts w:ascii="Arial" w:hAnsi="Arial" w:cs="Arial"/>
                <w:b/>
                <w:bCs/>
              </w:rPr>
            </w:pPr>
          </w:p>
        </w:tc>
      </w:tr>
      <w:tr w:rsidR="00E76FC2" w:rsidRPr="00324F44" w14:paraId="53DA7CEF" w14:textId="77777777" w:rsidTr="00827B27">
        <w:tc>
          <w:tcPr>
            <w:tcW w:w="1413" w:type="dxa"/>
          </w:tcPr>
          <w:p w14:paraId="5CC7E418" w14:textId="4C4112B9" w:rsidR="00E76FC2" w:rsidRPr="00324F44" w:rsidRDefault="00E76FC2" w:rsidP="001D4FAC">
            <w:pPr>
              <w:rPr>
                <w:rFonts w:ascii="Arial" w:hAnsi="Arial" w:cs="Arial"/>
                <w:b/>
                <w:bCs/>
              </w:rPr>
            </w:pPr>
            <w:r w:rsidRPr="00324F44">
              <w:rPr>
                <w:rFonts w:ascii="Arial" w:hAnsi="Arial" w:cs="Arial"/>
                <w:b/>
                <w:bCs/>
              </w:rPr>
              <w:t>5</w:t>
            </w:r>
          </w:p>
        </w:tc>
        <w:tc>
          <w:tcPr>
            <w:tcW w:w="4597" w:type="dxa"/>
          </w:tcPr>
          <w:p w14:paraId="0238C259" w14:textId="77777777" w:rsidR="00E76FC2" w:rsidRDefault="00B63DFE" w:rsidP="00E76FC2">
            <w:pPr>
              <w:rPr>
                <w:rFonts w:ascii="Arial" w:hAnsi="Arial" w:cs="Arial"/>
                <w:b/>
                <w:bCs/>
              </w:rPr>
            </w:pPr>
            <w:r w:rsidRPr="00324F44">
              <w:rPr>
                <w:rFonts w:ascii="Arial" w:hAnsi="Arial" w:cs="Arial"/>
                <w:b/>
                <w:bCs/>
              </w:rPr>
              <w:t>Would your organisation be interested in bidding for this Contract?</w:t>
            </w:r>
          </w:p>
          <w:p w14:paraId="6ED8BC5A" w14:textId="77777777" w:rsidR="00BF1EE8" w:rsidRDefault="00BF1EE8" w:rsidP="00E76FC2">
            <w:pPr>
              <w:rPr>
                <w:rFonts w:ascii="Arial" w:hAnsi="Arial" w:cs="Arial"/>
                <w:b/>
                <w:bCs/>
              </w:rPr>
            </w:pPr>
          </w:p>
          <w:p w14:paraId="596C3BBD" w14:textId="7D8D7257" w:rsidR="00BF1EE8" w:rsidRPr="00BF1EE8" w:rsidRDefault="00BF1EE8" w:rsidP="00E76FC2">
            <w:pPr>
              <w:rPr>
                <w:rFonts w:ascii="Arial" w:hAnsi="Arial" w:cs="Arial"/>
              </w:rPr>
            </w:pPr>
            <w:r w:rsidRPr="00BF1EE8">
              <w:rPr>
                <w:rFonts w:ascii="Arial" w:hAnsi="Arial" w:cs="Arial"/>
              </w:rPr>
              <w:t>Yes</w:t>
            </w:r>
            <w:r>
              <w:rPr>
                <w:rFonts w:ascii="Arial" w:hAnsi="Arial" w:cs="Arial"/>
              </w:rPr>
              <w:t xml:space="preserve"> / </w:t>
            </w:r>
            <w:r w:rsidRPr="00BF1EE8">
              <w:rPr>
                <w:rFonts w:ascii="Arial" w:hAnsi="Arial" w:cs="Arial"/>
              </w:rPr>
              <w:t>No</w:t>
            </w:r>
          </w:p>
          <w:p w14:paraId="7B8657F0" w14:textId="40ABAF54" w:rsidR="001D4FAC" w:rsidRPr="00324F44" w:rsidRDefault="001D4FAC" w:rsidP="00E76FC2">
            <w:pPr>
              <w:rPr>
                <w:rFonts w:ascii="Arial" w:hAnsi="Arial" w:cs="Arial"/>
                <w:b/>
                <w:bCs/>
              </w:rPr>
            </w:pPr>
          </w:p>
        </w:tc>
        <w:tc>
          <w:tcPr>
            <w:tcW w:w="3006" w:type="dxa"/>
          </w:tcPr>
          <w:p w14:paraId="6BE88F9D" w14:textId="363ADB46" w:rsidR="00B63DFE" w:rsidRPr="00324F44" w:rsidRDefault="00B63DFE" w:rsidP="00E76FC2">
            <w:pPr>
              <w:rPr>
                <w:rFonts w:ascii="Arial" w:hAnsi="Arial" w:cs="Arial"/>
                <w:b/>
                <w:bCs/>
              </w:rPr>
            </w:pPr>
          </w:p>
        </w:tc>
      </w:tr>
      <w:tr w:rsidR="00B63DFE" w:rsidRPr="00324F44" w14:paraId="0CF0FEBB" w14:textId="77777777" w:rsidTr="00827B27">
        <w:tc>
          <w:tcPr>
            <w:tcW w:w="1413" w:type="dxa"/>
          </w:tcPr>
          <w:p w14:paraId="7FF7C33F" w14:textId="3B6E189A" w:rsidR="00B63DFE" w:rsidRPr="00324F44" w:rsidRDefault="00B63DFE" w:rsidP="001D4FAC">
            <w:pPr>
              <w:rPr>
                <w:rFonts w:ascii="Arial" w:hAnsi="Arial" w:cs="Arial"/>
                <w:b/>
                <w:bCs/>
              </w:rPr>
            </w:pPr>
            <w:r w:rsidRPr="00324F44">
              <w:rPr>
                <w:rFonts w:ascii="Arial" w:hAnsi="Arial" w:cs="Arial"/>
                <w:b/>
                <w:bCs/>
              </w:rPr>
              <w:t>6</w:t>
            </w:r>
          </w:p>
        </w:tc>
        <w:tc>
          <w:tcPr>
            <w:tcW w:w="4597" w:type="dxa"/>
          </w:tcPr>
          <w:p w14:paraId="16723D95" w14:textId="77777777" w:rsidR="00B63DFE" w:rsidRPr="00C60462" w:rsidRDefault="00B63DFE" w:rsidP="00B63DFE">
            <w:pPr>
              <w:rPr>
                <w:rFonts w:ascii="Arial" w:hAnsi="Arial" w:cs="Arial"/>
                <w:b/>
                <w:bCs/>
              </w:rPr>
            </w:pPr>
            <w:r w:rsidRPr="00C60462">
              <w:rPr>
                <w:rFonts w:ascii="Arial" w:hAnsi="Arial" w:cs="Arial"/>
                <w:b/>
                <w:bCs/>
              </w:rPr>
              <w:t>If so, which element would you be interested in delivering</w:t>
            </w:r>
            <w:r w:rsidR="0030048F" w:rsidRPr="00C60462">
              <w:rPr>
                <w:rFonts w:ascii="Arial" w:hAnsi="Arial" w:cs="Arial"/>
                <w:b/>
                <w:bCs/>
              </w:rPr>
              <w:t>:</w:t>
            </w:r>
          </w:p>
          <w:p w14:paraId="2307963A" w14:textId="77777777" w:rsidR="0030048F" w:rsidRPr="0030048F" w:rsidRDefault="0030048F" w:rsidP="00B63DFE">
            <w:pPr>
              <w:rPr>
                <w:rFonts w:ascii="Arial" w:hAnsi="Arial" w:cs="Arial"/>
              </w:rPr>
            </w:pPr>
          </w:p>
          <w:p w14:paraId="252C4A44" w14:textId="26A290A6" w:rsidR="0030048F" w:rsidRDefault="0030048F" w:rsidP="0030048F">
            <w:pPr>
              <w:pStyle w:val="ListParagraph"/>
              <w:numPr>
                <w:ilvl w:val="0"/>
                <w:numId w:val="9"/>
              </w:numPr>
              <w:rPr>
                <w:rFonts w:ascii="Arial" w:hAnsi="Arial" w:cs="Arial"/>
              </w:rPr>
            </w:pPr>
            <w:r>
              <w:rPr>
                <w:rFonts w:ascii="Arial" w:hAnsi="Arial" w:cs="Arial"/>
              </w:rPr>
              <w:t>Adult’s advocacy service</w:t>
            </w:r>
          </w:p>
          <w:p w14:paraId="02CF3412" w14:textId="039AA20C" w:rsidR="0030048F" w:rsidRDefault="0030048F" w:rsidP="0030048F">
            <w:pPr>
              <w:pStyle w:val="ListParagraph"/>
              <w:numPr>
                <w:ilvl w:val="0"/>
                <w:numId w:val="9"/>
              </w:numPr>
              <w:rPr>
                <w:rFonts w:ascii="Arial" w:hAnsi="Arial" w:cs="Arial"/>
              </w:rPr>
            </w:pPr>
            <w:r>
              <w:rPr>
                <w:rFonts w:ascii="Arial" w:hAnsi="Arial" w:cs="Arial"/>
              </w:rPr>
              <w:t>Children’s advocacy service</w:t>
            </w:r>
          </w:p>
          <w:p w14:paraId="390258B2" w14:textId="428CF49D" w:rsidR="0030048F" w:rsidRPr="0030048F" w:rsidRDefault="0030048F" w:rsidP="0030048F">
            <w:pPr>
              <w:pStyle w:val="ListParagraph"/>
              <w:numPr>
                <w:ilvl w:val="0"/>
                <w:numId w:val="9"/>
              </w:numPr>
              <w:rPr>
                <w:rFonts w:ascii="Arial" w:hAnsi="Arial" w:cs="Arial"/>
              </w:rPr>
            </w:pPr>
            <w:r>
              <w:rPr>
                <w:rFonts w:ascii="Arial" w:hAnsi="Arial" w:cs="Arial"/>
              </w:rPr>
              <w:t>BOTH services</w:t>
            </w:r>
          </w:p>
          <w:p w14:paraId="5F0A53B4" w14:textId="1943CFF1" w:rsidR="0030048F" w:rsidRPr="00324F44" w:rsidRDefault="0030048F" w:rsidP="00B63DFE">
            <w:pPr>
              <w:rPr>
                <w:rFonts w:ascii="Arial" w:hAnsi="Arial" w:cs="Arial"/>
                <w:b/>
                <w:bCs/>
              </w:rPr>
            </w:pPr>
          </w:p>
        </w:tc>
        <w:tc>
          <w:tcPr>
            <w:tcW w:w="3006" w:type="dxa"/>
          </w:tcPr>
          <w:p w14:paraId="2A39F822" w14:textId="661931C6" w:rsidR="006D39FF" w:rsidRPr="00324F44" w:rsidRDefault="006D39FF" w:rsidP="00B63DFE">
            <w:pPr>
              <w:rPr>
                <w:rFonts w:ascii="Arial" w:hAnsi="Arial" w:cs="Arial"/>
                <w:b/>
                <w:bCs/>
              </w:rPr>
            </w:pPr>
          </w:p>
        </w:tc>
      </w:tr>
    </w:tbl>
    <w:p w14:paraId="363ABCB5" w14:textId="77777777" w:rsidR="007739CC" w:rsidRPr="00324F44" w:rsidRDefault="007739CC" w:rsidP="009A4234">
      <w:pPr>
        <w:spacing w:after="0" w:line="240" w:lineRule="auto"/>
        <w:rPr>
          <w:rFonts w:ascii="Arial" w:hAnsi="Arial" w:cs="Arial"/>
          <w:b/>
          <w:bCs/>
          <w:u w:val="single"/>
        </w:rPr>
      </w:pPr>
    </w:p>
    <w:sectPr w:rsidR="007739CC" w:rsidRPr="00324F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C28CD"/>
    <w:multiLevelType w:val="hybridMultilevel"/>
    <w:tmpl w:val="A33CE270"/>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091405B6"/>
    <w:multiLevelType w:val="hybridMultilevel"/>
    <w:tmpl w:val="847045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83736"/>
    <w:multiLevelType w:val="hybridMultilevel"/>
    <w:tmpl w:val="A22C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8256D"/>
    <w:multiLevelType w:val="hybridMultilevel"/>
    <w:tmpl w:val="086ED456"/>
    <w:lvl w:ilvl="0" w:tplc="08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CA3029F"/>
    <w:multiLevelType w:val="hybridMultilevel"/>
    <w:tmpl w:val="75EA2514"/>
    <w:lvl w:ilvl="0" w:tplc="5490B20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D2E8F"/>
    <w:multiLevelType w:val="hybridMultilevel"/>
    <w:tmpl w:val="B96E5E16"/>
    <w:lvl w:ilvl="0" w:tplc="5490B20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C0B76"/>
    <w:multiLevelType w:val="hybridMultilevel"/>
    <w:tmpl w:val="9914047C"/>
    <w:lvl w:ilvl="0" w:tplc="8B6AF9B2">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A10C00"/>
    <w:multiLevelType w:val="hybridMultilevel"/>
    <w:tmpl w:val="2026C164"/>
    <w:lvl w:ilvl="0" w:tplc="D6C0082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4430FE6"/>
    <w:multiLevelType w:val="hybridMultilevel"/>
    <w:tmpl w:val="E40C634C"/>
    <w:lvl w:ilvl="0" w:tplc="8B6AF9B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DCA772B"/>
    <w:multiLevelType w:val="hybridMultilevel"/>
    <w:tmpl w:val="B44EA89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7549746">
    <w:abstractNumId w:val="2"/>
  </w:num>
  <w:num w:numId="2" w16cid:durableId="810903638">
    <w:abstractNumId w:val="1"/>
  </w:num>
  <w:num w:numId="3" w16cid:durableId="1072431738">
    <w:abstractNumId w:val="5"/>
  </w:num>
  <w:num w:numId="4" w16cid:durableId="297994912">
    <w:abstractNumId w:val="8"/>
  </w:num>
  <w:num w:numId="5" w16cid:durableId="2121410862">
    <w:abstractNumId w:val="6"/>
  </w:num>
  <w:num w:numId="6" w16cid:durableId="2051562894">
    <w:abstractNumId w:val="0"/>
  </w:num>
  <w:num w:numId="7" w16cid:durableId="568543273">
    <w:abstractNumId w:val="4"/>
  </w:num>
  <w:num w:numId="8" w16cid:durableId="1975139004">
    <w:abstractNumId w:val="7"/>
  </w:num>
  <w:num w:numId="9" w16cid:durableId="1805656812">
    <w:abstractNumId w:val="9"/>
  </w:num>
  <w:num w:numId="10" w16cid:durableId="79647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234"/>
    <w:rsid w:val="000423B6"/>
    <w:rsid w:val="00056FF1"/>
    <w:rsid w:val="000576C1"/>
    <w:rsid w:val="00082140"/>
    <w:rsid w:val="00085206"/>
    <w:rsid w:val="000C6A6A"/>
    <w:rsid w:val="00150FE9"/>
    <w:rsid w:val="00152F45"/>
    <w:rsid w:val="00177B46"/>
    <w:rsid w:val="00182A57"/>
    <w:rsid w:val="001B1EB9"/>
    <w:rsid w:val="001D4FAC"/>
    <w:rsid w:val="00211A96"/>
    <w:rsid w:val="002239C3"/>
    <w:rsid w:val="00240EA1"/>
    <w:rsid w:val="00245E8D"/>
    <w:rsid w:val="002A4EA8"/>
    <w:rsid w:val="002C0E1C"/>
    <w:rsid w:val="002C535E"/>
    <w:rsid w:val="002C5B3B"/>
    <w:rsid w:val="002C6137"/>
    <w:rsid w:val="0030048F"/>
    <w:rsid w:val="00324F44"/>
    <w:rsid w:val="0035688B"/>
    <w:rsid w:val="003E704D"/>
    <w:rsid w:val="004257A0"/>
    <w:rsid w:val="004925A2"/>
    <w:rsid w:val="004C7E14"/>
    <w:rsid w:val="004D65B1"/>
    <w:rsid w:val="00510C6A"/>
    <w:rsid w:val="0052155F"/>
    <w:rsid w:val="00561849"/>
    <w:rsid w:val="005975C4"/>
    <w:rsid w:val="005A14A0"/>
    <w:rsid w:val="005A27A0"/>
    <w:rsid w:val="005B6249"/>
    <w:rsid w:val="005D0199"/>
    <w:rsid w:val="00607D49"/>
    <w:rsid w:val="00666550"/>
    <w:rsid w:val="00672BC3"/>
    <w:rsid w:val="006C088F"/>
    <w:rsid w:val="006C49CB"/>
    <w:rsid w:val="006D39FF"/>
    <w:rsid w:val="006E7CBA"/>
    <w:rsid w:val="00763EA7"/>
    <w:rsid w:val="007739CC"/>
    <w:rsid w:val="007850E2"/>
    <w:rsid w:val="007D068C"/>
    <w:rsid w:val="007F0777"/>
    <w:rsid w:val="00813991"/>
    <w:rsid w:val="0081784D"/>
    <w:rsid w:val="00827B27"/>
    <w:rsid w:val="0083296F"/>
    <w:rsid w:val="0087310B"/>
    <w:rsid w:val="008D56DE"/>
    <w:rsid w:val="00911780"/>
    <w:rsid w:val="009333B7"/>
    <w:rsid w:val="0093385D"/>
    <w:rsid w:val="0095149D"/>
    <w:rsid w:val="009A4234"/>
    <w:rsid w:val="009C3FE2"/>
    <w:rsid w:val="009F004B"/>
    <w:rsid w:val="00A749BA"/>
    <w:rsid w:val="00B2623B"/>
    <w:rsid w:val="00B476A3"/>
    <w:rsid w:val="00B63DFE"/>
    <w:rsid w:val="00B85B7A"/>
    <w:rsid w:val="00BA6BC9"/>
    <w:rsid w:val="00BF1EE8"/>
    <w:rsid w:val="00BF3E7A"/>
    <w:rsid w:val="00C24AAC"/>
    <w:rsid w:val="00C40BF7"/>
    <w:rsid w:val="00C50454"/>
    <w:rsid w:val="00C60462"/>
    <w:rsid w:val="00CD3A93"/>
    <w:rsid w:val="00CF14E7"/>
    <w:rsid w:val="00CF1DF5"/>
    <w:rsid w:val="00D15304"/>
    <w:rsid w:val="00D1794C"/>
    <w:rsid w:val="00D31886"/>
    <w:rsid w:val="00D32C8B"/>
    <w:rsid w:val="00D33479"/>
    <w:rsid w:val="00D671DD"/>
    <w:rsid w:val="00DD0BC6"/>
    <w:rsid w:val="00DD6B13"/>
    <w:rsid w:val="00DE34BF"/>
    <w:rsid w:val="00E304D5"/>
    <w:rsid w:val="00E50779"/>
    <w:rsid w:val="00E65BD9"/>
    <w:rsid w:val="00E76FC2"/>
    <w:rsid w:val="00EC2331"/>
    <w:rsid w:val="00EF6EB0"/>
    <w:rsid w:val="00F03D6F"/>
    <w:rsid w:val="00F23248"/>
    <w:rsid w:val="00F454A5"/>
    <w:rsid w:val="00FE7DFB"/>
    <w:rsid w:val="00FF7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CF918"/>
  <w15:chartTrackingRefBased/>
  <w15:docId w15:val="{BFE6CBB4-FE48-4546-9E85-D3E43FB3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2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2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2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2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2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2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2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2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2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2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2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2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2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2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2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2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2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234"/>
    <w:rPr>
      <w:rFonts w:eastAsiaTheme="majorEastAsia" w:cstheme="majorBidi"/>
      <w:color w:val="272727" w:themeColor="text1" w:themeTint="D8"/>
    </w:rPr>
  </w:style>
  <w:style w:type="paragraph" w:styleId="Title">
    <w:name w:val="Title"/>
    <w:basedOn w:val="Normal"/>
    <w:next w:val="Normal"/>
    <w:link w:val="TitleChar"/>
    <w:uiPriority w:val="10"/>
    <w:qFormat/>
    <w:rsid w:val="009A4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2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2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2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234"/>
    <w:pPr>
      <w:spacing w:before="160"/>
      <w:jc w:val="center"/>
    </w:pPr>
    <w:rPr>
      <w:i/>
      <w:iCs/>
      <w:color w:val="404040" w:themeColor="text1" w:themeTint="BF"/>
    </w:rPr>
  </w:style>
  <w:style w:type="character" w:customStyle="1" w:styleId="QuoteChar">
    <w:name w:val="Quote Char"/>
    <w:basedOn w:val="DefaultParagraphFont"/>
    <w:link w:val="Quote"/>
    <w:uiPriority w:val="29"/>
    <w:rsid w:val="009A4234"/>
    <w:rPr>
      <w:i/>
      <w:iCs/>
      <w:color w:val="404040" w:themeColor="text1" w:themeTint="BF"/>
    </w:rPr>
  </w:style>
  <w:style w:type="paragraph" w:styleId="ListParagraph">
    <w:name w:val="List Paragraph"/>
    <w:basedOn w:val="Normal"/>
    <w:uiPriority w:val="34"/>
    <w:qFormat/>
    <w:rsid w:val="009A4234"/>
    <w:pPr>
      <w:ind w:left="720"/>
      <w:contextualSpacing/>
    </w:pPr>
  </w:style>
  <w:style w:type="character" w:styleId="IntenseEmphasis">
    <w:name w:val="Intense Emphasis"/>
    <w:basedOn w:val="DefaultParagraphFont"/>
    <w:uiPriority w:val="21"/>
    <w:qFormat/>
    <w:rsid w:val="009A4234"/>
    <w:rPr>
      <w:i/>
      <w:iCs/>
      <w:color w:val="0F4761" w:themeColor="accent1" w:themeShade="BF"/>
    </w:rPr>
  </w:style>
  <w:style w:type="paragraph" w:styleId="IntenseQuote">
    <w:name w:val="Intense Quote"/>
    <w:basedOn w:val="Normal"/>
    <w:next w:val="Normal"/>
    <w:link w:val="IntenseQuoteChar"/>
    <w:uiPriority w:val="30"/>
    <w:qFormat/>
    <w:rsid w:val="009A4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234"/>
    <w:rPr>
      <w:i/>
      <w:iCs/>
      <w:color w:val="0F4761" w:themeColor="accent1" w:themeShade="BF"/>
    </w:rPr>
  </w:style>
  <w:style w:type="character" w:styleId="IntenseReference">
    <w:name w:val="Intense Reference"/>
    <w:basedOn w:val="DefaultParagraphFont"/>
    <w:uiPriority w:val="32"/>
    <w:qFormat/>
    <w:rsid w:val="009A4234"/>
    <w:rPr>
      <w:b/>
      <w:bCs/>
      <w:smallCaps/>
      <w:color w:val="0F4761" w:themeColor="accent1" w:themeShade="BF"/>
      <w:spacing w:val="5"/>
    </w:rPr>
  </w:style>
  <w:style w:type="table" w:styleId="TableGrid">
    <w:name w:val="Table Grid"/>
    <w:basedOn w:val="TableNormal"/>
    <w:uiPriority w:val="39"/>
    <w:rsid w:val="00521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2155F"/>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5215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666550"/>
    <w:pPr>
      <w:spacing w:after="0" w:line="240" w:lineRule="auto"/>
    </w:pPr>
  </w:style>
  <w:style w:type="character" w:styleId="CommentReference">
    <w:name w:val="annotation reference"/>
    <w:basedOn w:val="DefaultParagraphFont"/>
    <w:uiPriority w:val="99"/>
    <w:semiHidden/>
    <w:unhideWhenUsed/>
    <w:rsid w:val="009333B7"/>
    <w:rPr>
      <w:sz w:val="16"/>
      <w:szCs w:val="16"/>
    </w:rPr>
  </w:style>
  <w:style w:type="paragraph" w:styleId="CommentText">
    <w:name w:val="annotation text"/>
    <w:basedOn w:val="Normal"/>
    <w:link w:val="CommentTextChar"/>
    <w:uiPriority w:val="99"/>
    <w:unhideWhenUsed/>
    <w:rsid w:val="009333B7"/>
    <w:pPr>
      <w:spacing w:line="240" w:lineRule="auto"/>
    </w:pPr>
    <w:rPr>
      <w:sz w:val="20"/>
      <w:szCs w:val="20"/>
    </w:rPr>
  </w:style>
  <w:style w:type="character" w:customStyle="1" w:styleId="CommentTextChar">
    <w:name w:val="Comment Text Char"/>
    <w:basedOn w:val="DefaultParagraphFont"/>
    <w:link w:val="CommentText"/>
    <w:uiPriority w:val="99"/>
    <w:rsid w:val="009333B7"/>
    <w:rPr>
      <w:sz w:val="20"/>
      <w:szCs w:val="20"/>
    </w:rPr>
  </w:style>
  <w:style w:type="paragraph" w:styleId="CommentSubject">
    <w:name w:val="annotation subject"/>
    <w:basedOn w:val="CommentText"/>
    <w:next w:val="CommentText"/>
    <w:link w:val="CommentSubjectChar"/>
    <w:uiPriority w:val="99"/>
    <w:semiHidden/>
    <w:unhideWhenUsed/>
    <w:rsid w:val="009333B7"/>
    <w:rPr>
      <w:b/>
      <w:bCs/>
    </w:rPr>
  </w:style>
  <w:style w:type="character" w:customStyle="1" w:styleId="CommentSubjectChar">
    <w:name w:val="Comment Subject Char"/>
    <w:basedOn w:val="CommentTextChar"/>
    <w:link w:val="CommentSubject"/>
    <w:uiPriority w:val="99"/>
    <w:semiHidden/>
    <w:rsid w:val="009333B7"/>
    <w:rPr>
      <w:b/>
      <w:bCs/>
      <w:sz w:val="20"/>
      <w:szCs w:val="20"/>
    </w:rPr>
  </w:style>
  <w:style w:type="character" w:styleId="Hyperlink">
    <w:name w:val="Hyperlink"/>
    <w:basedOn w:val="DefaultParagraphFont"/>
    <w:uiPriority w:val="99"/>
    <w:unhideWhenUsed/>
    <w:rsid w:val="00C24AAC"/>
    <w:rPr>
      <w:color w:val="467886" w:themeColor="hyperlink"/>
      <w:u w:val="single"/>
    </w:rPr>
  </w:style>
  <w:style w:type="character" w:styleId="UnresolvedMention">
    <w:name w:val="Unresolved Mention"/>
    <w:basedOn w:val="DefaultParagraphFont"/>
    <w:uiPriority w:val="99"/>
    <w:semiHidden/>
    <w:unhideWhenUsed/>
    <w:rsid w:val="00933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strategiccommissioning@southend.gov.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5146e1-302d-4dbd-aab5-312f269437d5">
      <Terms xmlns="http://schemas.microsoft.com/office/infopath/2007/PartnerControls"/>
    </lcf76f155ced4ddcb4097134ff3c332f>
    <TaxCatchAll xmlns="b6f1b50c-966b-4665-bbd6-e0eb6f7207a6" xsi:nil="true"/>
    <Date xmlns="cd5146e1-302d-4dbd-aab5-312f269437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474D92D11B4E499C70DCBD0D71A537" ma:contentTypeVersion="16" ma:contentTypeDescription="Create a new document." ma:contentTypeScope="" ma:versionID="24b8f74f056e16d3803eb835a3b30da1">
  <xsd:schema xmlns:xsd="http://www.w3.org/2001/XMLSchema" xmlns:xs="http://www.w3.org/2001/XMLSchema" xmlns:p="http://schemas.microsoft.com/office/2006/metadata/properties" xmlns:ns2="cd5146e1-302d-4dbd-aab5-312f269437d5" xmlns:ns3="b6f1b50c-966b-4665-bbd6-e0eb6f7207a6" targetNamespace="http://schemas.microsoft.com/office/2006/metadata/properties" ma:root="true" ma:fieldsID="a534a72627f2a4c60dae66c346ba8f92" ns2:_="" ns3:_="">
    <xsd:import namespace="cd5146e1-302d-4dbd-aab5-312f269437d5"/>
    <xsd:import namespace="b6f1b50c-966b-4665-bbd6-e0eb6f7207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3:SharedWithUsers" minOccurs="0"/>
                <xsd:element ref="ns3:SharedWithDetail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146e1-302d-4dbd-aab5-312f269437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722217-c65b-4eef-a11e-1fb9367ff26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f1b50c-966b-4665-bbd6-e0eb6f7207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cc5d866-24ef-4a78-979c-4471096fb490}" ma:internalName="TaxCatchAll" ma:showField="CatchAllData" ma:web="b6f1b50c-966b-4665-bbd6-e0eb6f7207a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EC9CD-CE6D-4FFE-BB46-72B6A690431F}">
  <ds:schemaRefs>
    <ds:schemaRef ds:uri="http://schemas.openxmlformats.org/officeDocument/2006/bibliography"/>
  </ds:schemaRefs>
</ds:datastoreItem>
</file>

<file path=customXml/itemProps2.xml><?xml version="1.0" encoding="utf-8"?>
<ds:datastoreItem xmlns:ds="http://schemas.openxmlformats.org/officeDocument/2006/customXml" ds:itemID="{A084F8CA-A61F-4304-8E62-B58BC97DCBD5}">
  <ds:schemaRefs>
    <ds:schemaRef ds:uri="http://schemas.microsoft.com/office/2006/metadata/properties"/>
    <ds:schemaRef ds:uri="http://schemas.microsoft.com/office/infopath/2007/PartnerControls"/>
    <ds:schemaRef ds:uri="ca010059-0f34-44b4-9d68-893a3ff8ea4c"/>
  </ds:schemaRefs>
</ds:datastoreItem>
</file>

<file path=customXml/itemProps3.xml><?xml version="1.0" encoding="utf-8"?>
<ds:datastoreItem xmlns:ds="http://schemas.openxmlformats.org/officeDocument/2006/customXml" ds:itemID="{DDADC9F2-3180-4717-A55F-ACF8D984DE7D}">
  <ds:schemaRefs>
    <ds:schemaRef ds:uri="http://schemas.microsoft.com/sharepoint/v3/contenttype/forms"/>
  </ds:schemaRefs>
</ds:datastoreItem>
</file>

<file path=customXml/itemProps4.xml><?xml version="1.0" encoding="utf-8"?>
<ds:datastoreItem xmlns:ds="http://schemas.openxmlformats.org/officeDocument/2006/customXml" ds:itemID="{416AC7EC-2317-43B5-B2CD-2A36A830733B}"/>
</file>

<file path=docProps/app.xml><?xml version="1.0" encoding="utf-8"?>
<Properties xmlns="http://schemas.openxmlformats.org/officeDocument/2006/extended-properties" xmlns:vt="http://schemas.openxmlformats.org/officeDocument/2006/docPropsVTypes">
  <Template>Normal</Template>
  <TotalTime>4</TotalTime>
  <Pages>4</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Riches</dc:creator>
  <cp:keywords/>
  <dc:description/>
  <cp:lastModifiedBy>Suzanne Clark</cp:lastModifiedBy>
  <cp:revision>4</cp:revision>
  <dcterms:created xsi:type="dcterms:W3CDTF">2024-08-28T12:52:00Z</dcterms:created>
  <dcterms:modified xsi:type="dcterms:W3CDTF">2024-08-28T12:54:00Z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0x010100C4474D92D11B4E499C70DCBD0D71A537</vt:lpwstr>
  </property>
  <property fmtid="{D5CDD505-2E9C-101B-9397-08002B2CF9AE}" pid="3" name="MediaServiceImageTags">
    <vt:lpwstr/>
  </property>
</Properties>
</file>