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8E3" w:rsidRDefault="00DE6136" w:rsidP="00161378">
      <w:pPr>
        <w:spacing w:after="0"/>
      </w:pPr>
      <w:r>
        <w:rPr>
          <w:rFonts w:ascii="Verdana" w:eastAsia="Verdana" w:hAnsi="Verdana" w:cs="Verdana"/>
          <w:sz w:val="18"/>
        </w:rPr>
        <w:t xml:space="preserve">Transparency - Publication of Tenders and Contracts </w:t>
      </w:r>
    </w:p>
    <w:p w:rsidR="009378E3" w:rsidRDefault="00DE6136">
      <w:pPr>
        <w:spacing w:after="0"/>
        <w:ind w:left="-5" w:hanging="10"/>
      </w:pPr>
      <w:r>
        <w:rPr>
          <w:rFonts w:ascii="Verdana" w:eastAsia="Verdana" w:hAnsi="Verdana" w:cs="Verdana"/>
          <w:sz w:val="18"/>
        </w:rPr>
        <w:t xml:space="preserve">Commercial Policy Statement   </w:t>
      </w:r>
    </w:p>
    <w:p w:rsidR="009378E3" w:rsidRDefault="00DE6136">
      <w:pPr>
        <w:spacing w:after="288"/>
        <w:jc w:val="right"/>
      </w:pPr>
      <w:r>
        <w:rPr>
          <w:rFonts w:ascii="Verdana" w:eastAsia="Verdana" w:hAnsi="Verdana" w:cs="Verdana"/>
          <w:sz w:val="18"/>
        </w:rPr>
        <w:t xml:space="preserve"> </w:t>
      </w:r>
    </w:p>
    <w:p w:rsidR="009378E3" w:rsidRDefault="00DE6136">
      <w:pPr>
        <w:spacing w:after="294"/>
      </w:pPr>
      <w:r>
        <w:rPr>
          <w:rFonts w:ascii="Verdana" w:eastAsia="Verdana" w:hAnsi="Verdana" w:cs="Verdana"/>
          <w:b/>
          <w:sz w:val="28"/>
        </w:rPr>
        <w:t>Annex C</w:t>
      </w:r>
      <w:r>
        <w:rPr>
          <w:rFonts w:ascii="Verdana" w:eastAsia="Verdana" w:hAnsi="Verdana" w:cs="Verdana"/>
          <w:b/>
          <w:sz w:val="20"/>
        </w:rPr>
        <w:t xml:space="preserve"> </w:t>
      </w:r>
    </w:p>
    <w:p w:rsidR="009378E3" w:rsidRDefault="00DE6136">
      <w:pPr>
        <w:spacing w:after="124"/>
        <w:ind w:left="348"/>
      </w:pPr>
      <w:r>
        <w:rPr>
          <w:rFonts w:ascii="Verdana" w:eastAsia="Verdana" w:hAnsi="Verdana" w:cs="Verdana"/>
          <w:b/>
          <w:sz w:val="36"/>
        </w:rPr>
        <w:t xml:space="preserve">Actual Procurement Timescales Template </w:t>
      </w:r>
    </w:p>
    <w:p w:rsidR="009378E3" w:rsidRDefault="00DE6136">
      <w:pPr>
        <w:spacing w:after="27"/>
      </w:pPr>
      <w:r>
        <w:rPr>
          <w:rFonts w:ascii="Verdana" w:eastAsia="Verdana" w:hAnsi="Verdana" w:cs="Verdana"/>
          <w:b/>
          <w:sz w:val="28"/>
        </w:rPr>
        <w:t xml:space="preserve"> </w:t>
      </w:r>
    </w:p>
    <w:p w:rsidR="009378E3" w:rsidRDefault="00DE6136">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900430</wp:posOffset>
                </wp:positionH>
                <wp:positionV relativeFrom="page">
                  <wp:posOffset>821436</wp:posOffset>
                </wp:positionV>
                <wp:extent cx="5762245" cy="19939"/>
                <wp:effectExtent l="0" t="0" r="0" b="0"/>
                <wp:wrapTopAndBottom/>
                <wp:docPr id="1454" name="Group 1454"/>
                <wp:cNvGraphicFramePr/>
                <a:graphic xmlns:a="http://schemas.openxmlformats.org/drawingml/2006/main">
                  <a:graphicData uri="http://schemas.microsoft.com/office/word/2010/wordprocessingGroup">
                    <wpg:wgp>
                      <wpg:cNvGrpSpPr/>
                      <wpg:grpSpPr>
                        <a:xfrm>
                          <a:off x="0" y="0"/>
                          <a:ext cx="5762245" cy="19939"/>
                          <a:chOff x="0" y="0"/>
                          <a:chExt cx="5762245" cy="19939"/>
                        </a:xfrm>
                      </wpg:grpSpPr>
                      <wps:wsp>
                        <wps:cNvPr id="1650" name="Shape 1650"/>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1651" name="Shape 1651"/>
                        <wps:cNvSpPr/>
                        <wps:spPr>
                          <a:xfrm>
                            <a:off x="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2" name="Shape 1652"/>
                        <wps:cNvSpPr/>
                        <wps:spPr>
                          <a:xfrm>
                            <a:off x="3607" y="0"/>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3" name="Shape 1653"/>
                        <wps:cNvSpPr/>
                        <wps:spPr>
                          <a:xfrm>
                            <a:off x="57591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4" name="Shape 1654"/>
                        <wps:cNvSpPr/>
                        <wps:spPr>
                          <a:xfrm>
                            <a:off x="559"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55" name="Shape 1655"/>
                        <wps:cNvSpPr/>
                        <wps:spPr>
                          <a:xfrm>
                            <a:off x="5759196"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6" name="Shape 1656"/>
                        <wps:cNvSpPr/>
                        <wps:spPr>
                          <a:xfrm>
                            <a:off x="559"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7" name="Shape 1657"/>
                        <wps:cNvSpPr/>
                        <wps:spPr>
                          <a:xfrm>
                            <a:off x="3607" y="16764"/>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58" name="Shape 1658"/>
                        <wps:cNvSpPr/>
                        <wps:spPr>
                          <a:xfrm>
                            <a:off x="575919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1454" style="width:453.72pt;height:1.57001pt;position:absolute;mso-position-horizontal-relative:page;mso-position-horizontal:absolute;margin-left:70.9pt;mso-position-vertical-relative:page;margin-top:64.68pt;" coordsize="57622,199">
                <v:shape id="Shape 1659" style="position:absolute;width:57607;height:196;left:0;top:2;" coordsize="5760720,19685" path="m0,0l5760720,0l5760720,19685l0,19685l0,0">
                  <v:stroke weight="0pt" endcap="flat" joinstyle="miter" miterlimit="10" on="false" color="#000000" opacity="0"/>
                  <v:fill on="true" color="#9d9da1"/>
                </v:shape>
                <v:shape id="Shape 1660" style="position:absolute;width:91;height:91;left:5;top:0;" coordsize="9144,9144" path="m0,0l9144,0l9144,9144l0,9144l0,0">
                  <v:stroke weight="0pt" endcap="flat" joinstyle="miter" miterlimit="10" on="false" color="#000000" opacity="0"/>
                  <v:fill on="true" color="#a0a0a0"/>
                </v:shape>
                <v:shape id="Shape 1661" style="position:absolute;width:57555;height:91;left:36;top:0;" coordsize="5755514,9144" path="m0,0l5755514,0l5755514,9144l0,9144l0,0">
                  <v:stroke weight="0pt" endcap="flat" joinstyle="miter" miterlimit="10" on="false" color="#000000" opacity="0"/>
                  <v:fill on="true" color="#a0a0a0"/>
                </v:shape>
                <v:shape id="Shape 1662" style="position:absolute;width:91;height:91;left:57591;top:0;" coordsize="9144,9144" path="m0,0l9144,0l9144,9144l0,9144l0,0">
                  <v:stroke weight="0pt" endcap="flat" joinstyle="miter" miterlimit="10" on="false" color="#000000" opacity="0"/>
                  <v:fill on="true" color="#a0a0a0"/>
                </v:shape>
                <v:shape id="Shape 1663" style="position:absolute;width:91;height:137;left:5;top:30;" coordsize="9144,13716" path="m0,0l9144,0l9144,13716l0,13716l0,0">
                  <v:stroke weight="0pt" endcap="flat" joinstyle="miter" miterlimit="10" on="false" color="#000000" opacity="0"/>
                  <v:fill on="true" color="#a0a0a0"/>
                </v:shape>
                <v:shape id="Shape 1664" style="position:absolute;width:91;height:137;left:57591;top:30;" coordsize="9144,13716" path="m0,0l9144,0l9144,13716l0,13716l0,0">
                  <v:stroke weight="0pt" endcap="flat" joinstyle="miter" miterlimit="10" on="false" color="#000000" opacity="0"/>
                  <v:fill on="true" color="#e3e3e3"/>
                </v:shape>
                <v:shape id="Shape 1665" style="position:absolute;width:91;height:91;left:5;top:167;" coordsize="9144,9144" path="m0,0l9144,0l9144,9144l0,9144l0,0">
                  <v:stroke weight="0pt" endcap="flat" joinstyle="miter" miterlimit="10" on="false" color="#000000" opacity="0"/>
                  <v:fill on="true" color="#e3e3e3"/>
                </v:shape>
                <v:shape id="Shape 1666" style="position:absolute;width:57555;height:91;left:36;top:167;" coordsize="5755514,9144" path="m0,0l5755514,0l5755514,9144l0,9144l0,0">
                  <v:stroke weight="0pt" endcap="flat" joinstyle="miter" miterlimit="10" on="false" color="#000000" opacity="0"/>
                  <v:fill on="true" color="#e3e3e3"/>
                </v:shape>
                <v:shape id="Shape 1667" style="position:absolute;width:91;height:91;left:57591;top:167;" coordsize="9144,9144" path="m0,0l9144,0l9144,9144l0,9144l0,0">
                  <v:stroke weight="0pt" endcap="flat" joinstyle="miter" miterlimit="10" on="false" color="#000000" opacity="0"/>
                  <v:fill on="true" color="#e3e3e3"/>
                </v:shape>
                <w10:wrap type="topAndBottom"/>
              </v:group>
            </w:pict>
          </mc:Fallback>
        </mc:AlternateContent>
      </w:r>
      <w:r>
        <w:rPr>
          <w:rFonts w:ascii="Verdana" w:eastAsia="Verdana" w:hAnsi="Verdana" w:cs="Verdana"/>
        </w:rPr>
        <w:t xml:space="preserve"> </w:t>
      </w:r>
    </w:p>
    <w:tbl>
      <w:tblPr>
        <w:tblStyle w:val="TableGrid"/>
        <w:tblW w:w="8419" w:type="dxa"/>
        <w:tblInd w:w="5" w:type="dxa"/>
        <w:tblCellMar>
          <w:top w:w="315" w:type="dxa"/>
          <w:left w:w="129" w:type="dxa"/>
          <w:bottom w:w="79" w:type="dxa"/>
        </w:tblCellMar>
        <w:tblLook w:val="04A0" w:firstRow="1" w:lastRow="0" w:firstColumn="1" w:lastColumn="0" w:noHBand="0" w:noVBand="1"/>
      </w:tblPr>
      <w:tblGrid>
        <w:gridCol w:w="3862"/>
        <w:gridCol w:w="4557"/>
      </w:tblGrid>
      <w:tr w:rsidR="009378E3">
        <w:trPr>
          <w:trHeight w:val="656"/>
        </w:trPr>
        <w:tc>
          <w:tcPr>
            <w:tcW w:w="8419" w:type="dxa"/>
            <w:gridSpan w:val="2"/>
            <w:tcBorders>
              <w:top w:val="single" w:sz="17" w:space="0" w:color="000000"/>
              <w:left w:val="single" w:sz="17" w:space="0" w:color="000000"/>
              <w:bottom w:val="single" w:sz="17" w:space="0" w:color="000000"/>
              <w:right w:val="single" w:sz="17" w:space="0" w:color="000000"/>
            </w:tcBorders>
            <w:shd w:val="clear" w:color="auto" w:fill="B8CCE4"/>
            <w:vAlign w:val="bottom"/>
          </w:tcPr>
          <w:p w:rsidR="009378E3" w:rsidRDefault="00DE6136">
            <w:pPr>
              <w:ind w:right="135"/>
              <w:jc w:val="center"/>
            </w:pPr>
            <w:r>
              <w:rPr>
                <w:rFonts w:ascii="Verdana" w:eastAsia="Verdana" w:hAnsi="Verdana" w:cs="Verdana"/>
                <w:b/>
                <w:sz w:val="24"/>
              </w:rPr>
              <w:t xml:space="preserve">Actual Procurement Timescales </w:t>
            </w:r>
          </w:p>
        </w:tc>
      </w:tr>
      <w:tr w:rsidR="009378E3" w:rsidTr="00DE6136">
        <w:trPr>
          <w:trHeight w:val="846"/>
        </w:trPr>
        <w:tc>
          <w:tcPr>
            <w:tcW w:w="3862" w:type="dxa"/>
            <w:tcBorders>
              <w:top w:val="single" w:sz="17" w:space="0" w:color="000000"/>
              <w:left w:val="single" w:sz="17" w:space="0" w:color="000000"/>
              <w:bottom w:val="single" w:sz="17" w:space="0" w:color="000000"/>
              <w:right w:val="single" w:sz="17" w:space="0" w:color="000000"/>
            </w:tcBorders>
            <w:vAlign w:val="center"/>
          </w:tcPr>
          <w:p w:rsidR="009378E3" w:rsidRDefault="00DE6136">
            <w:pPr>
              <w:ind w:right="137"/>
              <w:jc w:val="center"/>
            </w:pPr>
            <w:r>
              <w:rPr>
                <w:rFonts w:ascii="Verdana" w:eastAsia="Verdana" w:hAnsi="Verdana" w:cs="Verdana"/>
                <w:sz w:val="24"/>
              </w:rPr>
              <w:t xml:space="preserve">Department / organisation </w:t>
            </w:r>
          </w:p>
        </w:tc>
        <w:tc>
          <w:tcPr>
            <w:tcW w:w="4557" w:type="dxa"/>
            <w:tcBorders>
              <w:top w:val="single" w:sz="17" w:space="0" w:color="000000"/>
              <w:left w:val="single" w:sz="17" w:space="0" w:color="000000"/>
              <w:bottom w:val="single" w:sz="17" w:space="0" w:color="000000"/>
              <w:right w:val="single" w:sz="17" w:space="0" w:color="000000"/>
            </w:tcBorders>
            <w:vAlign w:val="center"/>
          </w:tcPr>
          <w:p w:rsidR="009378E3" w:rsidRDefault="00DE6136">
            <w:pPr>
              <w:ind w:right="125"/>
              <w:jc w:val="center"/>
            </w:pPr>
            <w:r>
              <w:rPr>
                <w:rFonts w:ascii="Verdana" w:eastAsia="Verdana" w:hAnsi="Verdana" w:cs="Verdana"/>
                <w:sz w:val="24"/>
              </w:rPr>
              <w:t xml:space="preserve">Babcock DSG </w:t>
            </w:r>
          </w:p>
        </w:tc>
      </w:tr>
      <w:tr w:rsidR="00DE6136" w:rsidTr="00DE6136">
        <w:trPr>
          <w:trHeight w:val="738"/>
        </w:trPr>
        <w:tc>
          <w:tcPr>
            <w:tcW w:w="3862" w:type="dxa"/>
            <w:tcBorders>
              <w:top w:val="single" w:sz="17" w:space="0" w:color="000000"/>
              <w:left w:val="single" w:sz="17" w:space="0" w:color="000000"/>
              <w:bottom w:val="single" w:sz="17" w:space="0" w:color="000000"/>
              <w:right w:val="single" w:sz="17" w:space="0" w:color="000000"/>
            </w:tcBorders>
          </w:tcPr>
          <w:p w:rsidR="00DE6136" w:rsidRDefault="00DE6136" w:rsidP="00DE6136">
            <w:pPr>
              <w:ind w:right="138"/>
              <w:jc w:val="center"/>
            </w:pPr>
            <w:r>
              <w:rPr>
                <w:rFonts w:ascii="Verdana" w:eastAsia="Verdana" w:hAnsi="Verdana" w:cs="Verdana"/>
                <w:sz w:val="24"/>
              </w:rPr>
              <w:t xml:space="preserve">Title of procurement </w:t>
            </w:r>
          </w:p>
        </w:tc>
        <w:tc>
          <w:tcPr>
            <w:tcW w:w="4557" w:type="dxa"/>
            <w:tcBorders>
              <w:top w:val="single" w:sz="17" w:space="0" w:color="000000"/>
              <w:left w:val="single" w:sz="17" w:space="0" w:color="000000"/>
              <w:bottom w:val="single" w:sz="17" w:space="0" w:color="000000"/>
              <w:right w:val="single" w:sz="17" w:space="0" w:color="000000"/>
            </w:tcBorders>
            <w:vAlign w:val="bottom"/>
          </w:tcPr>
          <w:p w:rsidR="00DE6136" w:rsidRDefault="00DE6136" w:rsidP="007C2406">
            <w:pPr>
              <w:ind w:right="127"/>
            </w:pPr>
            <w:r>
              <w:rPr>
                <w:rFonts w:ascii="Verdana" w:eastAsia="Verdana" w:hAnsi="Verdana" w:cs="Verdana"/>
                <w:sz w:val="24"/>
              </w:rPr>
              <w:t xml:space="preserve">Supply of </w:t>
            </w:r>
            <w:r w:rsidR="007C2406">
              <w:rPr>
                <w:rFonts w:ascii="Verdana" w:eastAsia="Verdana" w:hAnsi="Verdana" w:cs="Verdana"/>
                <w:sz w:val="24"/>
              </w:rPr>
              <w:t>Spares for Test &amp; Measuring Equipment</w:t>
            </w:r>
            <w:r>
              <w:rPr>
                <w:rFonts w:ascii="Verdana" w:eastAsia="Verdana" w:hAnsi="Verdana" w:cs="Verdana"/>
                <w:sz w:val="24"/>
              </w:rPr>
              <w:t xml:space="preserve"> </w:t>
            </w:r>
          </w:p>
        </w:tc>
      </w:tr>
      <w:tr w:rsidR="00DE6136" w:rsidTr="00DE6136">
        <w:trPr>
          <w:trHeight w:val="670"/>
        </w:trPr>
        <w:tc>
          <w:tcPr>
            <w:tcW w:w="3862" w:type="dxa"/>
            <w:tcBorders>
              <w:top w:val="single" w:sz="17" w:space="0" w:color="000000"/>
              <w:left w:val="single" w:sz="17" w:space="0" w:color="000000"/>
              <w:bottom w:val="single" w:sz="17" w:space="0" w:color="000000"/>
              <w:right w:val="single" w:sz="17" w:space="0" w:color="000000"/>
            </w:tcBorders>
            <w:vAlign w:val="bottom"/>
          </w:tcPr>
          <w:p w:rsidR="00DE6136" w:rsidRDefault="00DE6136" w:rsidP="00DE6136">
            <w:pPr>
              <w:ind w:right="139"/>
              <w:jc w:val="center"/>
            </w:pPr>
            <w:r>
              <w:rPr>
                <w:rFonts w:ascii="Verdana" w:eastAsia="Verdana" w:hAnsi="Verdana" w:cs="Verdana"/>
                <w:sz w:val="24"/>
              </w:rPr>
              <w:t xml:space="preserve">Start date </w:t>
            </w:r>
          </w:p>
        </w:tc>
        <w:tc>
          <w:tcPr>
            <w:tcW w:w="4557" w:type="dxa"/>
            <w:tcBorders>
              <w:top w:val="single" w:sz="17" w:space="0" w:color="000000"/>
              <w:left w:val="single" w:sz="17" w:space="0" w:color="000000"/>
              <w:bottom w:val="single" w:sz="17" w:space="0" w:color="000000"/>
              <w:right w:val="single" w:sz="17" w:space="0" w:color="000000"/>
            </w:tcBorders>
            <w:vAlign w:val="bottom"/>
          </w:tcPr>
          <w:p w:rsidR="00DE6136" w:rsidRDefault="007C2406" w:rsidP="00DE6136">
            <w:pPr>
              <w:ind w:right="124"/>
              <w:jc w:val="center"/>
            </w:pPr>
            <w:r>
              <w:rPr>
                <w:rFonts w:ascii="Verdana" w:eastAsia="Verdana" w:hAnsi="Verdana" w:cs="Verdana"/>
                <w:sz w:val="24"/>
              </w:rPr>
              <w:t>02/04/2019</w:t>
            </w:r>
            <w:r w:rsidR="00DE6136">
              <w:rPr>
                <w:rFonts w:ascii="Verdana" w:eastAsia="Verdana" w:hAnsi="Verdana" w:cs="Verdana"/>
                <w:sz w:val="24"/>
              </w:rPr>
              <w:t xml:space="preserve"> </w:t>
            </w:r>
          </w:p>
        </w:tc>
      </w:tr>
      <w:tr w:rsidR="00DE6136" w:rsidTr="00DE6136">
        <w:trPr>
          <w:trHeight w:val="929"/>
        </w:trPr>
        <w:tc>
          <w:tcPr>
            <w:tcW w:w="3862" w:type="dxa"/>
            <w:tcBorders>
              <w:top w:val="single" w:sz="17" w:space="0" w:color="000000"/>
              <w:left w:val="single" w:sz="17" w:space="0" w:color="000000"/>
              <w:bottom w:val="single" w:sz="17" w:space="0" w:color="000000"/>
              <w:right w:val="single" w:sz="17" w:space="0" w:color="000000"/>
            </w:tcBorders>
            <w:vAlign w:val="bottom"/>
          </w:tcPr>
          <w:p w:rsidR="00DE6136" w:rsidRDefault="00DE6136" w:rsidP="00DE6136">
            <w:pPr>
              <w:ind w:right="9"/>
              <w:jc w:val="center"/>
            </w:pPr>
            <w:r>
              <w:rPr>
                <w:rFonts w:ascii="Verdana" w:eastAsia="Verdana" w:hAnsi="Verdana" w:cs="Verdana"/>
                <w:sz w:val="24"/>
              </w:rPr>
              <w:t xml:space="preserve">Planned date of contract award </w:t>
            </w:r>
          </w:p>
        </w:tc>
        <w:tc>
          <w:tcPr>
            <w:tcW w:w="4557" w:type="dxa"/>
            <w:tcBorders>
              <w:top w:val="single" w:sz="17" w:space="0" w:color="000000"/>
              <w:left w:val="single" w:sz="17" w:space="0" w:color="000000"/>
              <w:bottom w:val="single" w:sz="17" w:space="0" w:color="000000"/>
              <w:right w:val="single" w:sz="17" w:space="0" w:color="000000"/>
            </w:tcBorders>
            <w:vAlign w:val="center"/>
          </w:tcPr>
          <w:p w:rsidR="00DE6136" w:rsidRDefault="000B2831" w:rsidP="00DE6136">
            <w:pPr>
              <w:ind w:right="124"/>
              <w:jc w:val="center"/>
            </w:pPr>
            <w:r>
              <w:rPr>
                <w:rFonts w:ascii="Verdana" w:eastAsia="Verdana" w:hAnsi="Verdana" w:cs="Verdana"/>
                <w:sz w:val="24"/>
              </w:rPr>
              <w:t>30/05</w:t>
            </w:r>
            <w:r w:rsidR="007C2406">
              <w:rPr>
                <w:rFonts w:ascii="Verdana" w:eastAsia="Verdana" w:hAnsi="Verdana" w:cs="Verdana"/>
                <w:sz w:val="24"/>
              </w:rPr>
              <w:t>/</w:t>
            </w:r>
            <w:r w:rsidR="00DE6136">
              <w:rPr>
                <w:rFonts w:ascii="Verdana" w:eastAsia="Verdana" w:hAnsi="Verdana" w:cs="Verdana"/>
                <w:sz w:val="24"/>
              </w:rPr>
              <w:t xml:space="preserve">2019 </w:t>
            </w:r>
          </w:p>
        </w:tc>
      </w:tr>
      <w:tr w:rsidR="00DE6136" w:rsidTr="00DE6136">
        <w:trPr>
          <w:trHeight w:val="684"/>
        </w:trPr>
        <w:tc>
          <w:tcPr>
            <w:tcW w:w="3862" w:type="dxa"/>
            <w:tcBorders>
              <w:top w:val="single" w:sz="17" w:space="0" w:color="000000"/>
              <w:left w:val="single" w:sz="17" w:space="0" w:color="000000"/>
              <w:bottom w:val="single" w:sz="17" w:space="0" w:color="000000"/>
              <w:right w:val="single" w:sz="17" w:space="0" w:color="000000"/>
            </w:tcBorders>
            <w:vAlign w:val="bottom"/>
          </w:tcPr>
          <w:p w:rsidR="00DE6136" w:rsidRDefault="00DE6136" w:rsidP="00DE6136">
            <w:r>
              <w:rPr>
                <w:rFonts w:ascii="Verdana" w:eastAsia="Verdana" w:hAnsi="Verdana" w:cs="Verdana"/>
                <w:sz w:val="24"/>
              </w:rPr>
              <w:t xml:space="preserve">Actual Date of contract award  </w:t>
            </w:r>
          </w:p>
        </w:tc>
        <w:tc>
          <w:tcPr>
            <w:tcW w:w="4557" w:type="dxa"/>
            <w:tcBorders>
              <w:top w:val="single" w:sz="17" w:space="0" w:color="000000"/>
              <w:left w:val="single" w:sz="17" w:space="0" w:color="000000"/>
              <w:bottom w:val="single" w:sz="17" w:space="0" w:color="000000"/>
              <w:right w:val="single" w:sz="17" w:space="0" w:color="000000"/>
            </w:tcBorders>
            <w:vAlign w:val="bottom"/>
          </w:tcPr>
          <w:p w:rsidR="00DE6136" w:rsidRDefault="00DD7C54" w:rsidP="00DD7C54">
            <w:pPr>
              <w:ind w:right="124"/>
              <w:jc w:val="center"/>
            </w:pPr>
            <w:r>
              <w:rPr>
                <w:rFonts w:ascii="Verdana" w:eastAsia="Verdana" w:hAnsi="Verdana" w:cs="Verdana"/>
                <w:sz w:val="24"/>
              </w:rPr>
              <w:t>16/07</w:t>
            </w:r>
            <w:r w:rsidR="00DE6136">
              <w:rPr>
                <w:rFonts w:ascii="Verdana" w:eastAsia="Verdana" w:hAnsi="Verdana" w:cs="Verdana"/>
                <w:sz w:val="24"/>
              </w:rPr>
              <w:t>/2019</w:t>
            </w:r>
          </w:p>
        </w:tc>
      </w:tr>
    </w:tbl>
    <w:p w:rsidR="009378E3" w:rsidRDefault="00DE6136" w:rsidP="00161378">
      <w:pPr>
        <w:spacing w:after="96"/>
      </w:pPr>
      <w:r>
        <w:rPr>
          <w:rFonts w:ascii="Verdana" w:eastAsia="Verdana" w:hAnsi="Verdana" w:cs="Verdana"/>
        </w:rPr>
        <w:t xml:space="preserve"> </w:t>
      </w:r>
      <w:bookmarkStart w:id="0" w:name="_GoBack"/>
      <w:bookmarkEnd w:id="0"/>
      <w:r>
        <w:rPr>
          <w:rFonts w:ascii="Verdana" w:eastAsia="Verdana" w:hAnsi="Verdana" w:cs="Verdana"/>
        </w:rPr>
        <w:t xml:space="preserve"> Notes: </w:t>
      </w:r>
    </w:p>
    <w:p w:rsidR="009378E3" w:rsidRDefault="00DE6136">
      <w:pPr>
        <w:numPr>
          <w:ilvl w:val="0"/>
          <w:numId w:val="1"/>
        </w:numPr>
        <w:spacing w:after="139" w:line="249" w:lineRule="auto"/>
        <w:ind w:hanging="360"/>
      </w:pPr>
      <w:r>
        <w:rPr>
          <w:rFonts w:ascii="Verdana" w:eastAsia="Verdana" w:hAnsi="Verdana" w:cs="Verdana"/>
        </w:rPr>
        <w:t xml:space="preserve">Start Date – This is the date of the OJEU or other Advertisement where used or the date of issue of the ITT or other document used for that purpose. </w:t>
      </w:r>
    </w:p>
    <w:p w:rsidR="009378E3" w:rsidRDefault="00DE6136">
      <w:pPr>
        <w:numPr>
          <w:ilvl w:val="0"/>
          <w:numId w:val="1"/>
        </w:numPr>
        <w:spacing w:after="110" w:line="249" w:lineRule="auto"/>
        <w:ind w:hanging="360"/>
      </w:pPr>
      <w:r>
        <w:rPr>
          <w:rFonts w:ascii="Verdana" w:eastAsia="Verdana" w:hAnsi="Verdana" w:cs="Verdana"/>
        </w:rPr>
        <w:t xml:space="preserve">Planned date of contract award - This is the estimated date of Contract award stated within the OJEU or other Advertisement where used or the date of issue of the ITT or other document used for that purpose. </w:t>
      </w:r>
    </w:p>
    <w:p w:rsidR="009378E3" w:rsidRDefault="00DE6136" w:rsidP="00161378">
      <w:pPr>
        <w:spacing w:after="0"/>
      </w:pPr>
      <w:r>
        <w:rPr>
          <w:noProof/>
        </w:rPr>
        <mc:AlternateContent>
          <mc:Choice Requires="wpg">
            <w:drawing>
              <wp:inline distT="0" distB="0" distL="0" distR="0">
                <wp:extent cx="5762245" cy="298577"/>
                <wp:effectExtent l="0" t="0" r="0" b="0"/>
                <wp:docPr id="1455" name="Group 1455"/>
                <wp:cNvGraphicFramePr/>
                <a:graphic xmlns:a="http://schemas.openxmlformats.org/drawingml/2006/main">
                  <a:graphicData uri="http://schemas.microsoft.com/office/word/2010/wordprocessingGroup">
                    <wpg:wgp>
                      <wpg:cNvGrpSpPr/>
                      <wpg:grpSpPr>
                        <a:xfrm>
                          <a:off x="0" y="0"/>
                          <a:ext cx="5762245" cy="298577"/>
                          <a:chOff x="0" y="0"/>
                          <a:chExt cx="5762245" cy="298577"/>
                        </a:xfrm>
                      </wpg:grpSpPr>
                      <wps:wsp>
                        <wps:cNvPr id="1668" name="Shape 1668"/>
                        <wps:cNvSpPr/>
                        <wps:spPr>
                          <a:xfrm>
                            <a:off x="0" y="0"/>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1669" name="Shape 1669"/>
                        <wps:cNvSpPr/>
                        <wps:spPr>
                          <a:xfrm>
                            <a:off x="559" y="1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0" name="Shape 1670"/>
                        <wps:cNvSpPr/>
                        <wps:spPr>
                          <a:xfrm>
                            <a:off x="3607" y="1396"/>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1" name="Shape 1671"/>
                        <wps:cNvSpPr/>
                        <wps:spPr>
                          <a:xfrm>
                            <a:off x="5759196" y="13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2" name="Shape 1672"/>
                        <wps:cNvSpPr/>
                        <wps:spPr>
                          <a:xfrm>
                            <a:off x="559" y="444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3" name="Shape 1673"/>
                        <wps:cNvSpPr/>
                        <wps:spPr>
                          <a:xfrm>
                            <a:off x="5759196" y="444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4" name="Shape 1674"/>
                        <wps:cNvSpPr/>
                        <wps:spPr>
                          <a:xfrm>
                            <a:off x="559"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5" name="Shape 1675"/>
                        <wps:cNvSpPr/>
                        <wps:spPr>
                          <a:xfrm>
                            <a:off x="3607" y="18161"/>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76" name="Shape 1676"/>
                        <wps:cNvSpPr/>
                        <wps:spPr>
                          <a:xfrm>
                            <a:off x="575919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2" name="Rectangle 42"/>
                        <wps:cNvSpPr/>
                        <wps:spPr>
                          <a:xfrm>
                            <a:off x="2454529" y="81638"/>
                            <a:ext cx="529634" cy="148159"/>
                          </a:xfrm>
                          <a:prstGeom prst="rect">
                            <a:avLst/>
                          </a:prstGeom>
                          <a:ln>
                            <a:noFill/>
                          </a:ln>
                        </wps:spPr>
                        <wps:txbx>
                          <w:txbxContent>
                            <w:p w:rsidR="009378E3" w:rsidRDefault="00DE6136">
                              <w:r>
                                <w:rPr>
                                  <w:rFonts w:ascii="Verdana" w:eastAsia="Verdana" w:hAnsi="Verdana" w:cs="Verdana"/>
                                  <w:sz w:val="18"/>
                                </w:rPr>
                                <w:t xml:space="preserve">Annex </w:t>
                              </w:r>
                            </w:p>
                          </w:txbxContent>
                        </wps:txbx>
                        <wps:bodyPr horzOverflow="overflow" vert="horz" lIns="0" tIns="0" rIns="0" bIns="0" rtlCol="0">
                          <a:noAutofit/>
                        </wps:bodyPr>
                      </wps:wsp>
                      <wps:wsp>
                        <wps:cNvPr id="43" name="Rectangle 43"/>
                        <wps:cNvSpPr/>
                        <wps:spPr>
                          <a:xfrm>
                            <a:off x="2852293" y="81638"/>
                            <a:ext cx="106109" cy="148159"/>
                          </a:xfrm>
                          <a:prstGeom prst="rect">
                            <a:avLst/>
                          </a:prstGeom>
                          <a:ln>
                            <a:noFill/>
                          </a:ln>
                        </wps:spPr>
                        <wps:txbx>
                          <w:txbxContent>
                            <w:p w:rsidR="009378E3" w:rsidRDefault="00DE6136">
                              <w:r>
                                <w:rPr>
                                  <w:rFonts w:ascii="Verdana" w:eastAsia="Verdana" w:hAnsi="Verdana" w:cs="Verdana"/>
                                  <w:sz w:val="18"/>
                                </w:rPr>
                                <w:t>C</w:t>
                              </w:r>
                            </w:p>
                          </w:txbxContent>
                        </wps:txbx>
                        <wps:bodyPr horzOverflow="overflow" vert="horz" lIns="0" tIns="0" rIns="0" bIns="0" rtlCol="0">
                          <a:noAutofit/>
                        </wps:bodyPr>
                      </wps:wsp>
                      <wps:wsp>
                        <wps:cNvPr id="44" name="Rectangle 44"/>
                        <wps:cNvSpPr/>
                        <wps:spPr>
                          <a:xfrm>
                            <a:off x="2931795" y="81638"/>
                            <a:ext cx="53511" cy="148159"/>
                          </a:xfrm>
                          <a:prstGeom prst="rect">
                            <a:avLst/>
                          </a:prstGeom>
                          <a:ln>
                            <a:noFill/>
                          </a:ln>
                        </wps:spPr>
                        <wps:txbx>
                          <w:txbxContent>
                            <w:p w:rsidR="009378E3" w:rsidRDefault="00DE6136">
                              <w:r>
                                <w:rPr>
                                  <w:rFonts w:ascii="Verdana" w:eastAsia="Verdana" w:hAnsi="Verdana" w:cs="Verdana"/>
                                  <w:sz w:val="18"/>
                                </w:rPr>
                                <w:t xml:space="preserve"> </w:t>
                              </w:r>
                            </w:p>
                          </w:txbxContent>
                        </wps:txbx>
                        <wps:bodyPr horzOverflow="overflow" vert="horz" lIns="0" tIns="0" rIns="0" bIns="0" rtlCol="0">
                          <a:noAutofit/>
                        </wps:bodyPr>
                      </wps:wsp>
                      <wps:wsp>
                        <wps:cNvPr id="45" name="Rectangle 45"/>
                        <wps:cNvSpPr/>
                        <wps:spPr>
                          <a:xfrm>
                            <a:off x="2971419" y="81638"/>
                            <a:ext cx="96684" cy="148159"/>
                          </a:xfrm>
                          <a:prstGeom prst="rect">
                            <a:avLst/>
                          </a:prstGeom>
                          <a:ln>
                            <a:noFill/>
                          </a:ln>
                        </wps:spPr>
                        <wps:txbx>
                          <w:txbxContent>
                            <w:p w:rsidR="009378E3" w:rsidRDefault="00DE6136">
                              <w:r>
                                <w:rPr>
                                  <w:rFonts w:ascii="Verdana" w:eastAsia="Verdana" w:hAnsi="Verdana" w:cs="Verdana"/>
                                  <w:sz w:val="18"/>
                                </w:rPr>
                                <w:t>1</w:t>
                              </w:r>
                            </w:p>
                          </w:txbxContent>
                        </wps:txbx>
                        <wps:bodyPr horzOverflow="overflow" vert="horz" lIns="0" tIns="0" rIns="0" bIns="0" rtlCol="0">
                          <a:noAutofit/>
                        </wps:bodyPr>
                      </wps:wsp>
                      <wps:wsp>
                        <wps:cNvPr id="46" name="Rectangle 46"/>
                        <wps:cNvSpPr/>
                        <wps:spPr>
                          <a:xfrm>
                            <a:off x="3044571" y="81638"/>
                            <a:ext cx="53511" cy="148159"/>
                          </a:xfrm>
                          <a:prstGeom prst="rect">
                            <a:avLst/>
                          </a:prstGeom>
                          <a:ln>
                            <a:noFill/>
                          </a:ln>
                        </wps:spPr>
                        <wps:txbx>
                          <w:txbxContent>
                            <w:p w:rsidR="009378E3" w:rsidRDefault="00DE6136">
                              <w:r>
                                <w:rPr>
                                  <w:rFonts w:ascii="Verdana" w:eastAsia="Verdana" w:hAnsi="Verdana" w:cs="Verdana"/>
                                  <w:sz w:val="18"/>
                                </w:rPr>
                                <w:t xml:space="preserve"> </w:t>
                              </w:r>
                            </w:p>
                          </w:txbxContent>
                        </wps:txbx>
                        <wps:bodyPr horzOverflow="overflow" vert="horz" lIns="0" tIns="0" rIns="0" bIns="0" rtlCol="0">
                          <a:noAutofit/>
                        </wps:bodyPr>
                      </wps:wsp>
                      <wps:wsp>
                        <wps:cNvPr id="47" name="Rectangle 47"/>
                        <wps:cNvSpPr/>
                        <wps:spPr>
                          <a:xfrm>
                            <a:off x="3084195" y="81638"/>
                            <a:ext cx="201121" cy="148159"/>
                          </a:xfrm>
                          <a:prstGeom prst="rect">
                            <a:avLst/>
                          </a:prstGeom>
                          <a:ln>
                            <a:noFill/>
                          </a:ln>
                        </wps:spPr>
                        <wps:txbx>
                          <w:txbxContent>
                            <w:p w:rsidR="009378E3" w:rsidRDefault="00DE6136">
                              <w:proofErr w:type="gramStart"/>
                              <w:r>
                                <w:rPr>
                                  <w:rFonts w:ascii="Verdana" w:eastAsia="Verdana" w:hAnsi="Verdana" w:cs="Verdana"/>
                                  <w:sz w:val="18"/>
                                </w:rPr>
                                <w:t>of</w:t>
                              </w:r>
                              <w:proofErr w:type="gramEnd"/>
                              <w:r>
                                <w:rPr>
                                  <w:rFonts w:ascii="Verdana" w:eastAsia="Verdana" w:hAnsi="Verdana" w:cs="Verdana"/>
                                  <w:sz w:val="18"/>
                                </w:rPr>
                                <w:t xml:space="preserve"> </w:t>
                              </w:r>
                            </w:p>
                          </w:txbxContent>
                        </wps:txbx>
                        <wps:bodyPr horzOverflow="overflow" vert="horz" lIns="0" tIns="0" rIns="0" bIns="0" rtlCol="0">
                          <a:noAutofit/>
                        </wps:bodyPr>
                      </wps:wsp>
                      <wps:wsp>
                        <wps:cNvPr id="48" name="Rectangle 48"/>
                        <wps:cNvSpPr/>
                        <wps:spPr>
                          <a:xfrm>
                            <a:off x="3235071" y="81638"/>
                            <a:ext cx="96684" cy="148159"/>
                          </a:xfrm>
                          <a:prstGeom prst="rect">
                            <a:avLst/>
                          </a:prstGeom>
                          <a:ln>
                            <a:noFill/>
                          </a:ln>
                        </wps:spPr>
                        <wps:txbx>
                          <w:txbxContent>
                            <w:p w:rsidR="009378E3" w:rsidRDefault="00DE6136">
                              <w:r>
                                <w:rPr>
                                  <w:rFonts w:ascii="Verdana" w:eastAsia="Verdana" w:hAnsi="Verdana" w:cs="Verdana"/>
                                  <w:sz w:val="18"/>
                                </w:rPr>
                                <w:t>1</w:t>
                              </w:r>
                            </w:p>
                          </w:txbxContent>
                        </wps:txbx>
                        <wps:bodyPr horzOverflow="overflow" vert="horz" lIns="0" tIns="0" rIns="0" bIns="0" rtlCol="0">
                          <a:noAutofit/>
                        </wps:bodyPr>
                      </wps:wsp>
                      <wps:wsp>
                        <wps:cNvPr id="49" name="Rectangle 49"/>
                        <wps:cNvSpPr/>
                        <wps:spPr>
                          <a:xfrm>
                            <a:off x="3308223" y="81638"/>
                            <a:ext cx="53511" cy="148159"/>
                          </a:xfrm>
                          <a:prstGeom prst="rect">
                            <a:avLst/>
                          </a:prstGeom>
                          <a:ln>
                            <a:noFill/>
                          </a:ln>
                        </wps:spPr>
                        <wps:txbx>
                          <w:txbxContent>
                            <w:p w:rsidR="009378E3" w:rsidRDefault="00DE6136">
                              <w:r>
                                <w:rPr>
                                  <w:rFonts w:ascii="Verdana" w:eastAsia="Verdana" w:hAnsi="Verdana" w:cs="Verdana"/>
                                  <w:sz w:val="18"/>
                                </w:rPr>
                                <w:t xml:space="preserve"> </w:t>
                              </w:r>
                            </w:p>
                          </w:txbxContent>
                        </wps:txbx>
                        <wps:bodyPr horzOverflow="overflow" vert="horz" lIns="0" tIns="0" rIns="0" bIns="0" rtlCol="0">
                          <a:noAutofit/>
                        </wps:bodyPr>
                      </wps:wsp>
                      <wps:wsp>
                        <wps:cNvPr id="1677" name="Shape 1677"/>
                        <wps:cNvSpPr/>
                        <wps:spPr>
                          <a:xfrm>
                            <a:off x="0" y="277495"/>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1678" name="Shape 1678"/>
                        <wps:cNvSpPr/>
                        <wps:spPr>
                          <a:xfrm>
                            <a:off x="559" y="2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79" name="Shape 1679"/>
                        <wps:cNvSpPr/>
                        <wps:spPr>
                          <a:xfrm>
                            <a:off x="3607" y="278765"/>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0" name="Shape 1680"/>
                        <wps:cNvSpPr/>
                        <wps:spPr>
                          <a:xfrm>
                            <a:off x="5759196" y="278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1" name="Shape 1681"/>
                        <wps:cNvSpPr/>
                        <wps:spPr>
                          <a:xfrm>
                            <a:off x="559" y="281813"/>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682" name="Shape 1682"/>
                        <wps:cNvSpPr/>
                        <wps:spPr>
                          <a:xfrm>
                            <a:off x="5759196" y="281813"/>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3" name="Shape 1683"/>
                        <wps:cNvSpPr/>
                        <wps:spPr>
                          <a:xfrm>
                            <a:off x="559" y="295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4" name="Shape 1684"/>
                        <wps:cNvSpPr/>
                        <wps:spPr>
                          <a:xfrm>
                            <a:off x="3607" y="295529"/>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85" name="Shape 1685"/>
                        <wps:cNvSpPr/>
                        <wps:spPr>
                          <a:xfrm>
                            <a:off x="5759196" y="2955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455" style="width:453.72pt;height:23.51pt;mso-position-horizontal-relative:char;mso-position-vertical-relative:line" coordsize="57622,2985">
                <v:shape id="Shape 1686" style="position:absolute;width:57607;height:196;left:0;top:0;" coordsize="5760720,19685" path="m0,0l5760720,0l5760720,19685l0,19685l0,0">
                  <v:stroke weight="0pt" endcap="flat" joinstyle="miter" miterlimit="10" on="false" color="#000000" opacity="0"/>
                  <v:fill on="true" color="#9d9da1"/>
                </v:shape>
                <v:shape id="Shape 1687" style="position:absolute;width:91;height:91;left:5;top:13;" coordsize="9144,9144" path="m0,0l9144,0l9144,9144l0,9144l0,0">
                  <v:stroke weight="0pt" endcap="flat" joinstyle="miter" miterlimit="10" on="false" color="#000000" opacity="0"/>
                  <v:fill on="true" color="#a0a0a0"/>
                </v:shape>
                <v:shape id="Shape 1688" style="position:absolute;width:57555;height:91;left:36;top:13;" coordsize="5755514,9144" path="m0,0l5755514,0l5755514,9144l0,9144l0,0">
                  <v:stroke weight="0pt" endcap="flat" joinstyle="miter" miterlimit="10" on="false" color="#000000" opacity="0"/>
                  <v:fill on="true" color="#a0a0a0"/>
                </v:shape>
                <v:shape id="Shape 1689" style="position:absolute;width:91;height:91;left:57591;top:13;" coordsize="9144,9144" path="m0,0l9144,0l9144,9144l0,9144l0,0">
                  <v:stroke weight="0pt" endcap="flat" joinstyle="miter" miterlimit="10" on="false" color="#000000" opacity="0"/>
                  <v:fill on="true" color="#a0a0a0"/>
                </v:shape>
                <v:shape id="Shape 1690" style="position:absolute;width:91;height:137;left:5;top:44;" coordsize="9144,13716" path="m0,0l9144,0l9144,13716l0,13716l0,0">
                  <v:stroke weight="0pt" endcap="flat" joinstyle="miter" miterlimit="10" on="false" color="#000000" opacity="0"/>
                  <v:fill on="true" color="#a0a0a0"/>
                </v:shape>
                <v:shape id="Shape 1691" style="position:absolute;width:91;height:137;left:57591;top:44;" coordsize="9144,13716" path="m0,0l9144,0l9144,13716l0,13716l0,0">
                  <v:stroke weight="0pt" endcap="flat" joinstyle="miter" miterlimit="10" on="false" color="#000000" opacity="0"/>
                  <v:fill on="true" color="#e3e3e3"/>
                </v:shape>
                <v:shape id="Shape 1692" style="position:absolute;width:91;height:91;left:5;top:181;" coordsize="9144,9144" path="m0,0l9144,0l9144,9144l0,9144l0,0">
                  <v:stroke weight="0pt" endcap="flat" joinstyle="miter" miterlimit="10" on="false" color="#000000" opacity="0"/>
                  <v:fill on="true" color="#e3e3e3"/>
                </v:shape>
                <v:shape id="Shape 1693" style="position:absolute;width:57555;height:91;left:36;top:181;" coordsize="5755514,9144" path="m0,0l5755514,0l5755514,9144l0,9144l0,0">
                  <v:stroke weight="0pt" endcap="flat" joinstyle="miter" miterlimit="10" on="false" color="#000000" opacity="0"/>
                  <v:fill on="true" color="#e3e3e3"/>
                </v:shape>
                <v:shape id="Shape 1694" style="position:absolute;width:91;height:91;left:57591;top:181;" coordsize="9144,9144" path="m0,0l9144,0l9144,9144l0,9144l0,0">
                  <v:stroke weight="0pt" endcap="flat" joinstyle="miter" miterlimit="10" on="false" color="#000000" opacity="0"/>
                  <v:fill on="true" color="#e3e3e3"/>
                </v:shape>
                <v:rect id="Rectangle 42" style="position:absolute;width:5296;height:1481;left:24545;top:816;" filled="f" stroked="f">
                  <v:textbox inset="0,0,0,0">
                    <w:txbxContent>
                      <w:p>
                        <w:pPr>
                          <w:spacing w:before="0" w:after="160" w:line="259" w:lineRule="auto"/>
                        </w:pPr>
                        <w:r>
                          <w:rPr>
                            <w:rFonts w:cs="Verdana" w:hAnsi="Verdana" w:eastAsia="Verdana" w:ascii="Verdana"/>
                            <w:sz w:val="18"/>
                          </w:rPr>
                          <w:t xml:space="preserve">Annex </w:t>
                        </w:r>
                      </w:p>
                    </w:txbxContent>
                  </v:textbox>
                </v:rect>
                <v:rect id="Rectangle 43" style="position:absolute;width:1061;height:1481;left:28522;top:816;" filled="f" stroked="f">
                  <v:textbox inset="0,0,0,0">
                    <w:txbxContent>
                      <w:p>
                        <w:pPr>
                          <w:spacing w:before="0" w:after="160" w:line="259" w:lineRule="auto"/>
                        </w:pPr>
                        <w:r>
                          <w:rPr>
                            <w:rFonts w:cs="Verdana" w:hAnsi="Verdana" w:eastAsia="Verdana" w:ascii="Verdana"/>
                            <w:sz w:val="18"/>
                          </w:rPr>
                          <w:t xml:space="preserve">C</w:t>
                        </w:r>
                      </w:p>
                    </w:txbxContent>
                  </v:textbox>
                </v:rect>
                <v:rect id="Rectangle 44" style="position:absolute;width:535;height:1481;left:29317;top:816;" filled="f" stroked="f">
                  <v:textbox inset="0,0,0,0">
                    <w:txbxContent>
                      <w:p>
                        <w:pPr>
                          <w:spacing w:before="0" w:after="160" w:line="259" w:lineRule="auto"/>
                        </w:pPr>
                        <w:r>
                          <w:rPr>
                            <w:rFonts w:cs="Verdana" w:hAnsi="Verdana" w:eastAsia="Verdana" w:ascii="Verdana"/>
                            <w:sz w:val="18"/>
                          </w:rPr>
                          <w:t xml:space="preserve"> </w:t>
                        </w:r>
                      </w:p>
                    </w:txbxContent>
                  </v:textbox>
                </v:rect>
                <v:rect id="Rectangle 45" style="position:absolute;width:966;height:1481;left:29714;top:816;" filled="f" stroked="f">
                  <v:textbox inset="0,0,0,0">
                    <w:txbxContent>
                      <w:p>
                        <w:pPr>
                          <w:spacing w:before="0" w:after="160" w:line="259" w:lineRule="auto"/>
                        </w:pPr>
                        <w:r>
                          <w:rPr>
                            <w:rFonts w:cs="Verdana" w:hAnsi="Verdana" w:eastAsia="Verdana" w:ascii="Verdana"/>
                            <w:sz w:val="18"/>
                          </w:rPr>
                          <w:t xml:space="preserve">1</w:t>
                        </w:r>
                      </w:p>
                    </w:txbxContent>
                  </v:textbox>
                </v:rect>
                <v:rect id="Rectangle 46" style="position:absolute;width:535;height:1481;left:30445;top:816;" filled="f" stroked="f">
                  <v:textbox inset="0,0,0,0">
                    <w:txbxContent>
                      <w:p>
                        <w:pPr>
                          <w:spacing w:before="0" w:after="160" w:line="259" w:lineRule="auto"/>
                        </w:pPr>
                        <w:r>
                          <w:rPr>
                            <w:rFonts w:cs="Verdana" w:hAnsi="Verdana" w:eastAsia="Verdana" w:ascii="Verdana"/>
                            <w:sz w:val="18"/>
                          </w:rPr>
                          <w:t xml:space="preserve"> </w:t>
                        </w:r>
                      </w:p>
                    </w:txbxContent>
                  </v:textbox>
                </v:rect>
                <v:rect id="Rectangle 47" style="position:absolute;width:2011;height:1481;left:30841;top:816;" filled="f" stroked="f">
                  <v:textbox inset="0,0,0,0">
                    <w:txbxContent>
                      <w:p>
                        <w:pPr>
                          <w:spacing w:before="0" w:after="160" w:line="259" w:lineRule="auto"/>
                        </w:pPr>
                        <w:r>
                          <w:rPr>
                            <w:rFonts w:cs="Verdana" w:hAnsi="Verdana" w:eastAsia="Verdana" w:ascii="Verdana"/>
                            <w:sz w:val="18"/>
                          </w:rPr>
                          <w:t xml:space="preserve">of </w:t>
                        </w:r>
                      </w:p>
                    </w:txbxContent>
                  </v:textbox>
                </v:rect>
                <v:rect id="Rectangle 48" style="position:absolute;width:966;height:1481;left:32350;top:816;" filled="f" stroked="f">
                  <v:textbox inset="0,0,0,0">
                    <w:txbxContent>
                      <w:p>
                        <w:pPr>
                          <w:spacing w:before="0" w:after="160" w:line="259" w:lineRule="auto"/>
                        </w:pPr>
                        <w:r>
                          <w:rPr>
                            <w:rFonts w:cs="Verdana" w:hAnsi="Verdana" w:eastAsia="Verdana" w:ascii="Verdana"/>
                            <w:sz w:val="18"/>
                          </w:rPr>
                          <w:t xml:space="preserve">1</w:t>
                        </w:r>
                      </w:p>
                    </w:txbxContent>
                  </v:textbox>
                </v:rect>
                <v:rect id="Rectangle 49" style="position:absolute;width:535;height:1481;left:33082;top:816;" filled="f" stroked="f">
                  <v:textbox inset="0,0,0,0">
                    <w:txbxContent>
                      <w:p>
                        <w:pPr>
                          <w:spacing w:before="0" w:after="160" w:line="259" w:lineRule="auto"/>
                        </w:pPr>
                        <w:r>
                          <w:rPr>
                            <w:rFonts w:cs="Verdana" w:hAnsi="Verdana" w:eastAsia="Verdana" w:ascii="Verdana"/>
                            <w:sz w:val="18"/>
                          </w:rPr>
                          <w:t xml:space="preserve"> </w:t>
                        </w:r>
                      </w:p>
                    </w:txbxContent>
                  </v:textbox>
                </v:rect>
                <v:shape id="Shape 1695" style="position:absolute;width:57607;height:196;left:0;top:2774;" coordsize="5760720,19685" path="m0,0l5760720,0l5760720,19685l0,19685l0,0">
                  <v:stroke weight="0pt" endcap="flat" joinstyle="miter" miterlimit="10" on="false" color="#000000" opacity="0"/>
                  <v:fill on="true" color="#9d9da1"/>
                </v:shape>
                <v:shape id="Shape 1696" style="position:absolute;width:91;height:91;left:5;top:2787;" coordsize="9144,9144" path="m0,0l9144,0l9144,9144l0,9144l0,0">
                  <v:stroke weight="0pt" endcap="flat" joinstyle="miter" miterlimit="10" on="false" color="#000000" opacity="0"/>
                  <v:fill on="true" color="#a0a0a0"/>
                </v:shape>
                <v:shape id="Shape 1697" style="position:absolute;width:57555;height:91;left:36;top:2787;" coordsize="5755514,9144" path="m0,0l5755514,0l5755514,9144l0,9144l0,0">
                  <v:stroke weight="0pt" endcap="flat" joinstyle="miter" miterlimit="10" on="false" color="#000000" opacity="0"/>
                  <v:fill on="true" color="#a0a0a0"/>
                </v:shape>
                <v:shape id="Shape 1698" style="position:absolute;width:91;height:91;left:57591;top:2787;" coordsize="9144,9144" path="m0,0l9144,0l9144,9144l0,9144l0,0">
                  <v:stroke weight="0pt" endcap="flat" joinstyle="miter" miterlimit="10" on="false" color="#000000" opacity="0"/>
                  <v:fill on="true" color="#a0a0a0"/>
                </v:shape>
                <v:shape id="Shape 1699" style="position:absolute;width:91;height:137;left:5;top:2818;" coordsize="9144,13715" path="m0,0l9144,0l9144,13715l0,13715l0,0">
                  <v:stroke weight="0pt" endcap="flat" joinstyle="miter" miterlimit="10" on="false" color="#000000" opacity="0"/>
                  <v:fill on="true" color="#a0a0a0"/>
                </v:shape>
                <v:shape id="Shape 1700" style="position:absolute;width:91;height:137;left:57591;top:2818;" coordsize="9144,13715" path="m0,0l9144,0l9144,13715l0,13715l0,0">
                  <v:stroke weight="0pt" endcap="flat" joinstyle="miter" miterlimit="10" on="false" color="#000000" opacity="0"/>
                  <v:fill on="true" color="#e3e3e3"/>
                </v:shape>
                <v:shape id="Shape 1701" style="position:absolute;width:91;height:91;left:5;top:2955;" coordsize="9144,9144" path="m0,0l9144,0l9144,9144l0,9144l0,0">
                  <v:stroke weight="0pt" endcap="flat" joinstyle="miter" miterlimit="10" on="false" color="#000000" opacity="0"/>
                  <v:fill on="true" color="#e3e3e3"/>
                </v:shape>
                <v:shape id="Shape 1702" style="position:absolute;width:57555;height:91;left:36;top:2955;" coordsize="5755514,9144" path="m0,0l5755514,0l5755514,9144l0,9144l0,0">
                  <v:stroke weight="0pt" endcap="flat" joinstyle="miter" miterlimit="10" on="false" color="#000000" opacity="0"/>
                  <v:fill on="true" color="#e3e3e3"/>
                </v:shape>
                <v:shape id="Shape 1703" style="position:absolute;width:91;height:91;left:57591;top:2955;" coordsize="9144,9144" path="m0,0l9144,0l9144,9144l0,9144l0,0">
                  <v:stroke weight="0pt" endcap="flat" joinstyle="miter" miterlimit="10" on="false" color="#000000" opacity="0"/>
                  <v:fill on="true" color="#e3e3e3"/>
                </v:shape>
              </v:group>
            </w:pict>
          </mc:Fallback>
        </mc:AlternateContent>
      </w:r>
      <w:r>
        <w:rPr>
          <w:rFonts w:ascii="Verdana" w:eastAsia="Verdana" w:hAnsi="Verdana" w:cs="Verdana"/>
          <w:sz w:val="18"/>
        </w:rPr>
        <w:t xml:space="preserve"> </w:t>
      </w:r>
    </w:p>
    <w:p w:rsidR="009378E3" w:rsidRDefault="00DE6136">
      <w:pPr>
        <w:spacing w:after="0"/>
        <w:jc w:val="right"/>
      </w:pPr>
      <w:r>
        <w:rPr>
          <w:rFonts w:ascii="Verdana" w:eastAsia="Verdana" w:hAnsi="Verdana" w:cs="Verdana"/>
          <w:sz w:val="18"/>
        </w:rPr>
        <w:t xml:space="preserve"> </w:t>
      </w:r>
    </w:p>
    <w:p w:rsidR="009378E3" w:rsidRDefault="00DE6136">
      <w:pPr>
        <w:tabs>
          <w:tab w:val="center" w:pos="4153"/>
          <w:tab w:val="right" w:pos="9137"/>
        </w:tabs>
        <w:spacing w:after="0"/>
        <w:ind w:left="-15"/>
      </w:pPr>
      <w:r>
        <w:rPr>
          <w:rFonts w:ascii="Verdana" w:eastAsia="Verdana" w:hAnsi="Verdana" w:cs="Verdana"/>
          <w:sz w:val="18"/>
        </w:rPr>
        <w:t xml:space="preserve">Version 4.0 dated 01 July 2015 </w:t>
      </w:r>
      <w:r>
        <w:rPr>
          <w:rFonts w:ascii="Verdana" w:eastAsia="Verdana" w:hAnsi="Verdana" w:cs="Verdana"/>
          <w:sz w:val="18"/>
        </w:rPr>
        <w:tab/>
        <w:t xml:space="preserve"> </w:t>
      </w:r>
      <w:r>
        <w:rPr>
          <w:rFonts w:ascii="Verdana" w:eastAsia="Verdana" w:hAnsi="Verdana" w:cs="Verdana"/>
          <w:sz w:val="18"/>
        </w:rPr>
        <w:tab/>
        <w:t xml:space="preserve">       Source: The Commercial Toolkit  </w:t>
      </w:r>
    </w:p>
    <w:p w:rsidR="009378E3" w:rsidRDefault="00DE6136">
      <w:pPr>
        <w:spacing w:after="0"/>
        <w:ind w:right="63"/>
        <w:jc w:val="right"/>
      </w:pPr>
      <w:r>
        <w:rPr>
          <w:rFonts w:ascii="Verdana" w:eastAsia="Verdana" w:hAnsi="Verdana" w:cs="Verdana"/>
          <w:sz w:val="18"/>
        </w:rPr>
        <w:t xml:space="preserve"> At: http://aof.uwh.diif.r.mil.uk or https://www.gov.uk/acquisition-operating-framework </w:t>
      </w:r>
    </w:p>
    <w:p w:rsidR="009378E3" w:rsidRDefault="00DE6136">
      <w:pPr>
        <w:spacing w:after="0"/>
        <w:jc w:val="right"/>
      </w:pPr>
      <w:r>
        <w:rPr>
          <w:rFonts w:ascii="Verdana" w:eastAsia="Verdana" w:hAnsi="Verdana" w:cs="Verdana"/>
          <w:sz w:val="18"/>
        </w:rPr>
        <w:t xml:space="preserve"> </w:t>
      </w:r>
    </w:p>
    <w:sectPr w:rsidR="009378E3">
      <w:pgSz w:w="11906" w:h="16841"/>
      <w:pgMar w:top="1440" w:right="1351" w:bottom="142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17D15"/>
    <w:multiLevelType w:val="hybridMultilevel"/>
    <w:tmpl w:val="C514284C"/>
    <w:lvl w:ilvl="0" w:tplc="572E0708">
      <w:start w:val="1"/>
      <w:numFmt w:val="decimal"/>
      <w:lvlText w:val="%1."/>
      <w:lvlJc w:val="left"/>
      <w:pPr>
        <w:ind w:left="91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99EFEEC">
      <w:start w:val="1"/>
      <w:numFmt w:val="lowerLetter"/>
      <w:lvlText w:val="%2"/>
      <w:lvlJc w:val="left"/>
      <w:pPr>
        <w:ind w:left="16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20258B6">
      <w:start w:val="1"/>
      <w:numFmt w:val="lowerRoman"/>
      <w:lvlText w:val="%3"/>
      <w:lvlJc w:val="left"/>
      <w:pPr>
        <w:ind w:left="23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0F8E5A4">
      <w:start w:val="1"/>
      <w:numFmt w:val="decimal"/>
      <w:lvlText w:val="%4"/>
      <w:lvlJc w:val="left"/>
      <w:pPr>
        <w:ind w:left="30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3FE60A6">
      <w:start w:val="1"/>
      <w:numFmt w:val="lowerLetter"/>
      <w:lvlText w:val="%5"/>
      <w:lvlJc w:val="left"/>
      <w:pPr>
        <w:ind w:left="38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20C71AE">
      <w:start w:val="1"/>
      <w:numFmt w:val="lowerRoman"/>
      <w:lvlText w:val="%6"/>
      <w:lvlJc w:val="left"/>
      <w:pPr>
        <w:ind w:left="45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DD8E54E">
      <w:start w:val="1"/>
      <w:numFmt w:val="decimal"/>
      <w:lvlText w:val="%7"/>
      <w:lvlJc w:val="left"/>
      <w:pPr>
        <w:ind w:left="52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6DCDE74">
      <w:start w:val="1"/>
      <w:numFmt w:val="lowerLetter"/>
      <w:lvlText w:val="%8"/>
      <w:lvlJc w:val="left"/>
      <w:pPr>
        <w:ind w:left="59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4306F06">
      <w:start w:val="1"/>
      <w:numFmt w:val="lowerRoman"/>
      <w:lvlText w:val="%9"/>
      <w:lvlJc w:val="left"/>
      <w:pPr>
        <w:ind w:left="66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E3"/>
    <w:rsid w:val="000B2831"/>
    <w:rsid w:val="00161378"/>
    <w:rsid w:val="007C2406"/>
    <w:rsid w:val="009378E3"/>
    <w:rsid w:val="00DD7C54"/>
    <w:rsid w:val="00DE6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BBDD"/>
  <w15:docId w15:val="{6FB4BC6A-3CD9-4345-A469-A9DDE3AA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Babcock Corporate Services Ltd</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Linda</dc:creator>
  <cp:keywords/>
  <cp:lastModifiedBy>Paul, Linda</cp:lastModifiedBy>
  <cp:revision>4</cp:revision>
  <dcterms:created xsi:type="dcterms:W3CDTF">2019-07-22T14:33:00Z</dcterms:created>
  <dcterms:modified xsi:type="dcterms:W3CDTF">2019-07-22T14:36:00Z</dcterms:modified>
</cp:coreProperties>
</file>