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4354C" w14:textId="77777777" w:rsidR="00B938CF" w:rsidRPr="00831A52" w:rsidRDefault="00C4630D">
      <w:pPr>
        <w:rPr>
          <w:b/>
        </w:rPr>
      </w:pPr>
      <w:bookmarkStart w:id="0" w:name="_GoBack"/>
      <w:bookmarkEnd w:id="0"/>
      <w:r>
        <w:rPr>
          <w:b/>
        </w:rPr>
        <w:t xml:space="preserve">Terms of Reference of the </w:t>
      </w:r>
      <w:r w:rsidR="007B3613">
        <w:rPr>
          <w:b/>
        </w:rPr>
        <w:t>Camborne</w:t>
      </w:r>
      <w:r>
        <w:rPr>
          <w:b/>
        </w:rPr>
        <w:t xml:space="preserve"> </w:t>
      </w:r>
      <w:r w:rsidR="006A5B94">
        <w:rPr>
          <w:b/>
        </w:rPr>
        <w:t>Town Deal Board</w:t>
      </w:r>
    </w:p>
    <w:p w14:paraId="271D6AD2" w14:textId="77777777" w:rsidR="00095E38" w:rsidRDefault="00095E38"/>
    <w:p w14:paraId="2E97B555" w14:textId="77777777" w:rsidR="00095E38" w:rsidRPr="00FC5E7F" w:rsidRDefault="00095E38" w:rsidP="00FC5E7F">
      <w:pPr>
        <w:pStyle w:val="ListParagraph"/>
        <w:numPr>
          <w:ilvl w:val="0"/>
          <w:numId w:val="3"/>
        </w:numPr>
        <w:rPr>
          <w:rFonts w:ascii="Verdana" w:hAnsi="Verdana"/>
          <w:b/>
        </w:rPr>
      </w:pPr>
      <w:r w:rsidRPr="00FC5E7F">
        <w:rPr>
          <w:rFonts w:ascii="Verdana" w:hAnsi="Verdana"/>
          <w:b/>
        </w:rPr>
        <w:t>Establishment</w:t>
      </w:r>
    </w:p>
    <w:p w14:paraId="0D145CD1" w14:textId="77777777" w:rsidR="00095E38" w:rsidRDefault="00095E38">
      <w:pPr>
        <w:rPr>
          <w:rFonts w:ascii="Verdana" w:hAnsi="Verdana" w:cs="Arial"/>
        </w:rPr>
      </w:pPr>
      <w:r w:rsidRPr="00FE7EFC">
        <w:rPr>
          <w:rFonts w:ascii="Verdana" w:hAnsi="Verdana" w:cs="Arial"/>
        </w:rPr>
        <w:t xml:space="preserve">There shall be </w:t>
      </w:r>
      <w:r w:rsidR="00C4630D">
        <w:rPr>
          <w:rFonts w:ascii="Verdana" w:hAnsi="Verdana" w:cs="Arial"/>
        </w:rPr>
        <w:t xml:space="preserve">a </w:t>
      </w:r>
      <w:r w:rsidR="007B3613">
        <w:rPr>
          <w:rFonts w:ascii="Verdana" w:hAnsi="Verdana" w:cs="Arial"/>
        </w:rPr>
        <w:t>Camborne</w:t>
      </w:r>
      <w:r w:rsidR="00C4630D">
        <w:rPr>
          <w:rFonts w:ascii="Verdana" w:hAnsi="Verdana" w:cs="Arial"/>
        </w:rPr>
        <w:t xml:space="preserve"> </w:t>
      </w:r>
      <w:r w:rsidR="006A5B94">
        <w:rPr>
          <w:rFonts w:ascii="Verdana" w:hAnsi="Verdana" w:cs="Arial"/>
        </w:rPr>
        <w:t xml:space="preserve">Town Deal Board </w:t>
      </w:r>
      <w:r w:rsidRPr="00FE7EFC">
        <w:rPr>
          <w:rFonts w:ascii="Verdana" w:hAnsi="Verdana" w:cs="Arial"/>
        </w:rPr>
        <w:t>consisting of representatives from the public, private, voluntary and community sector organisations with an active interest in community</w:t>
      </w:r>
      <w:r w:rsidR="005360E1" w:rsidRPr="005360E1">
        <w:rPr>
          <w:rFonts w:ascii="Verdana" w:hAnsi="Verdana" w:cs="Arial"/>
        </w:rPr>
        <w:t xml:space="preserve"> </w:t>
      </w:r>
      <w:r w:rsidR="005360E1" w:rsidRPr="00FE7EFC">
        <w:rPr>
          <w:rFonts w:ascii="Verdana" w:hAnsi="Verdana" w:cs="Arial"/>
        </w:rPr>
        <w:t>regeneration</w:t>
      </w:r>
      <w:r w:rsidRPr="00FE7EFC">
        <w:rPr>
          <w:rFonts w:ascii="Verdana" w:hAnsi="Verdana" w:cs="Arial"/>
        </w:rPr>
        <w:t xml:space="preserve"> </w:t>
      </w:r>
      <w:r w:rsidR="005360E1" w:rsidRPr="00FE7EFC">
        <w:rPr>
          <w:rFonts w:ascii="Verdana" w:hAnsi="Verdana" w:cs="Arial"/>
        </w:rPr>
        <w:t xml:space="preserve">in the </w:t>
      </w:r>
      <w:r w:rsidR="007B3613">
        <w:rPr>
          <w:rFonts w:ascii="Verdana" w:hAnsi="Verdana" w:cs="Arial"/>
        </w:rPr>
        <w:t>Camborne</w:t>
      </w:r>
      <w:r w:rsidR="00C4630D">
        <w:rPr>
          <w:rFonts w:ascii="Verdana" w:hAnsi="Verdana" w:cs="Arial"/>
        </w:rPr>
        <w:t xml:space="preserve"> </w:t>
      </w:r>
      <w:r w:rsidR="006A5B94">
        <w:rPr>
          <w:rFonts w:ascii="Verdana" w:hAnsi="Verdana" w:cs="Arial"/>
        </w:rPr>
        <w:t xml:space="preserve">Town Deal Board </w:t>
      </w:r>
      <w:r w:rsidR="005360E1" w:rsidRPr="00FE7EFC">
        <w:rPr>
          <w:rFonts w:ascii="Verdana" w:hAnsi="Verdana" w:cs="Arial"/>
        </w:rPr>
        <w:t>area</w:t>
      </w:r>
      <w:r w:rsidR="005360E1">
        <w:rPr>
          <w:rFonts w:ascii="Verdana" w:hAnsi="Verdana" w:cs="Arial"/>
        </w:rPr>
        <w:t xml:space="preserve"> shown in the map in Appendix 1</w:t>
      </w:r>
      <w:r>
        <w:rPr>
          <w:rFonts w:ascii="Verdana" w:hAnsi="Verdana" w:cs="Arial"/>
        </w:rPr>
        <w:t xml:space="preserve">.  The </w:t>
      </w:r>
      <w:r w:rsidR="006A5B94">
        <w:rPr>
          <w:rFonts w:ascii="Verdana" w:hAnsi="Verdana" w:cs="Arial"/>
        </w:rPr>
        <w:t>Board</w:t>
      </w:r>
      <w:r w:rsidR="005360E1">
        <w:rPr>
          <w:rFonts w:ascii="Verdana" w:hAnsi="Verdana" w:cs="Arial"/>
        </w:rPr>
        <w:t xml:space="preserve"> is formed to </w:t>
      </w:r>
      <w:r w:rsidR="006A5B94">
        <w:rPr>
          <w:rFonts w:ascii="Verdana" w:hAnsi="Verdana" w:cs="Arial"/>
        </w:rPr>
        <w:t xml:space="preserve">seek funding and (if successful) oversee delivery of </w:t>
      </w:r>
      <w:r w:rsidR="005360E1">
        <w:rPr>
          <w:rFonts w:ascii="Verdana" w:hAnsi="Verdana" w:cs="Arial"/>
        </w:rPr>
        <w:t xml:space="preserve">the </w:t>
      </w:r>
      <w:r w:rsidR="006A5B94">
        <w:rPr>
          <w:rFonts w:ascii="Verdana" w:hAnsi="Verdana" w:cs="Arial"/>
        </w:rPr>
        <w:t xml:space="preserve">Governments Towns Fund </w:t>
      </w:r>
      <w:r>
        <w:rPr>
          <w:rFonts w:ascii="Verdana" w:hAnsi="Verdana" w:cs="Arial"/>
        </w:rPr>
        <w:t>programme in this area.</w:t>
      </w:r>
    </w:p>
    <w:p w14:paraId="613976B8" w14:textId="77777777" w:rsidR="006A5B94" w:rsidRDefault="006A5B94">
      <w:pPr>
        <w:rPr>
          <w:rFonts w:ascii="Verdana" w:hAnsi="Verdana" w:cs="Arial"/>
        </w:rPr>
      </w:pPr>
    </w:p>
    <w:p w14:paraId="748C64E8" w14:textId="77777777" w:rsidR="006A5B94" w:rsidRPr="006A5B94" w:rsidRDefault="006A5B94" w:rsidP="006A5B94">
      <w:pPr>
        <w:tabs>
          <w:tab w:val="num" w:pos="850"/>
        </w:tabs>
        <w:rPr>
          <w:rFonts w:ascii="Verdana" w:hAnsi="Verdana" w:cs="Arial"/>
        </w:rPr>
      </w:pPr>
      <w:r w:rsidRPr="006A5B94">
        <w:rPr>
          <w:rFonts w:ascii="Verdana" w:hAnsi="Verdana" w:cs="Arial"/>
        </w:rPr>
        <w:t xml:space="preserve">The Parties acknowledge that the projects identified in the </w:t>
      </w:r>
      <w:r w:rsidRPr="006A5B94">
        <w:rPr>
          <w:rFonts w:ascii="Verdana" w:hAnsi="Verdana" w:cs="Arial"/>
          <w:b/>
        </w:rPr>
        <w:t>Common</w:t>
      </w:r>
      <w:r w:rsidRPr="006A5B94">
        <w:rPr>
          <w:rFonts w:ascii="Verdana" w:hAnsi="Verdana" w:cs="Arial"/>
        </w:rPr>
        <w:t xml:space="preserve"> </w:t>
      </w:r>
      <w:r w:rsidRPr="006A5B94">
        <w:rPr>
          <w:rFonts w:ascii="Verdana" w:hAnsi="Verdana" w:cs="Arial"/>
          <w:b/>
        </w:rPr>
        <w:t>Objectives</w:t>
      </w:r>
      <w:r w:rsidRPr="006A5B94">
        <w:rPr>
          <w:rFonts w:ascii="Verdana" w:hAnsi="Verdana" w:cs="Arial"/>
        </w:rPr>
        <w:t xml:space="preserve"> although separate are </w:t>
      </w:r>
      <w:r w:rsidR="00C4630D" w:rsidRPr="006A5B94">
        <w:rPr>
          <w:rFonts w:ascii="Verdana" w:hAnsi="Verdana" w:cs="Arial"/>
        </w:rPr>
        <w:t>interdependent and</w:t>
      </w:r>
      <w:r w:rsidRPr="006A5B94">
        <w:rPr>
          <w:rFonts w:ascii="Verdana" w:hAnsi="Verdana" w:cs="Arial"/>
        </w:rPr>
        <w:t xml:space="preserve"> are likely to be delivered on their own timescales dependent on funding, planning permission and other controls. </w:t>
      </w:r>
    </w:p>
    <w:p w14:paraId="4907FFFB" w14:textId="77777777" w:rsidR="006A5B94" w:rsidRDefault="006A5B94">
      <w:pPr>
        <w:rPr>
          <w:rFonts w:ascii="Verdana" w:hAnsi="Verdana" w:cs="Arial"/>
        </w:rPr>
      </w:pPr>
    </w:p>
    <w:p w14:paraId="52F42902" w14:textId="77777777" w:rsidR="00095E38" w:rsidRPr="00FC5E7F" w:rsidRDefault="00095E38" w:rsidP="00FC5E7F">
      <w:pPr>
        <w:pStyle w:val="ListParagraph"/>
        <w:numPr>
          <w:ilvl w:val="0"/>
          <w:numId w:val="3"/>
        </w:numPr>
        <w:rPr>
          <w:rFonts w:ascii="Verdana" w:hAnsi="Verdana" w:cs="Arial"/>
          <w:b/>
        </w:rPr>
      </w:pPr>
      <w:r w:rsidRPr="00FC5E7F">
        <w:rPr>
          <w:rFonts w:ascii="Verdana" w:hAnsi="Verdana" w:cs="Arial"/>
          <w:b/>
        </w:rPr>
        <w:t>Objectives and functions</w:t>
      </w:r>
    </w:p>
    <w:p w14:paraId="7BD60FFC" w14:textId="77777777" w:rsidR="006A5B94" w:rsidRPr="006A5B94" w:rsidRDefault="006A5B94" w:rsidP="006A5B94">
      <w:pPr>
        <w:rPr>
          <w:rFonts w:ascii="Verdana" w:hAnsi="Verdana" w:cs="Arial"/>
        </w:rPr>
      </w:pPr>
      <w:r w:rsidRPr="006A5B94">
        <w:rPr>
          <w:rFonts w:ascii="Verdana" w:hAnsi="Verdana" w:cs="Arial"/>
        </w:rPr>
        <w:t xml:space="preserve">In November 2019, The Ministry of Housing, Communities and Local Government (MCHLG) launched the £3.6bn Towns Fund, for 100 towns across the country each bidding for a share of up to £25 million. Of these for Cornwall, </w:t>
      </w:r>
      <w:r w:rsidR="007B3613">
        <w:rPr>
          <w:rFonts w:ascii="Verdana" w:hAnsi="Verdana" w:cs="Arial"/>
        </w:rPr>
        <w:t>Camborne</w:t>
      </w:r>
      <w:r w:rsidR="00C4630D">
        <w:rPr>
          <w:rFonts w:ascii="Verdana" w:hAnsi="Verdana" w:cs="Arial"/>
        </w:rPr>
        <w:t xml:space="preserve"> </w:t>
      </w:r>
      <w:r w:rsidRPr="006A5B94">
        <w:rPr>
          <w:rFonts w:ascii="Verdana" w:hAnsi="Verdana" w:cs="Arial"/>
        </w:rPr>
        <w:t xml:space="preserve">was selected for inclusion (the Towns Fund).  </w:t>
      </w:r>
    </w:p>
    <w:p w14:paraId="5E3023B7" w14:textId="77777777" w:rsidR="006A5B94" w:rsidRDefault="006A5B94" w:rsidP="006A5B94">
      <w:pPr>
        <w:rPr>
          <w:rFonts w:ascii="Verdana" w:hAnsi="Verdana" w:cs="Arial"/>
        </w:rPr>
      </w:pPr>
    </w:p>
    <w:p w14:paraId="77D71658" w14:textId="77777777" w:rsidR="006A5B94" w:rsidRDefault="006A5B94" w:rsidP="006A5B94">
      <w:pPr>
        <w:rPr>
          <w:rFonts w:ascii="Verdana" w:hAnsi="Verdana" w:cs="Arial"/>
        </w:rPr>
      </w:pPr>
      <w:r w:rsidRPr="006A5B94">
        <w:rPr>
          <w:rFonts w:ascii="Verdana" w:hAnsi="Verdana" w:cs="Arial"/>
        </w:rPr>
        <w:t>MCHLG published (Nov, ’19) the Towns Fund Prospectus, and in which there are explicit guidelines on the formation of the Town Deal Board, their role and function, who should sit on the board, and from where these members should be drawn.</w:t>
      </w:r>
    </w:p>
    <w:p w14:paraId="11811945" w14:textId="77777777" w:rsidR="006A5B94" w:rsidRPr="006A5B94" w:rsidRDefault="006A5B94" w:rsidP="006A5B94">
      <w:pPr>
        <w:rPr>
          <w:rFonts w:ascii="Verdana" w:hAnsi="Verdana" w:cs="Arial"/>
        </w:rPr>
      </w:pPr>
      <w:r w:rsidRPr="006A5B94">
        <w:rPr>
          <w:rFonts w:ascii="Verdana" w:hAnsi="Verdana" w:cs="Arial"/>
        </w:rPr>
        <w:t xml:space="preserve"> </w:t>
      </w:r>
    </w:p>
    <w:p w14:paraId="20B323BE" w14:textId="77777777" w:rsidR="006A5B94" w:rsidRDefault="006A5B94" w:rsidP="006A5B94">
      <w:pPr>
        <w:rPr>
          <w:rFonts w:ascii="Verdana" w:hAnsi="Verdana" w:cs="Arial"/>
        </w:rPr>
      </w:pPr>
      <w:r w:rsidRPr="006A5B94">
        <w:rPr>
          <w:rFonts w:ascii="Verdana" w:hAnsi="Verdana" w:cs="Arial"/>
        </w:rPr>
        <w:t xml:space="preserve">The Prospectus instructs the Unitary Authority (Cornwall Council) hereto referred to as the Lead Council to develop the Town Deal Board, and from there draw up a Town Investment Plan. </w:t>
      </w:r>
      <w:r>
        <w:rPr>
          <w:rFonts w:ascii="Verdana" w:hAnsi="Verdana" w:cs="Arial"/>
        </w:rPr>
        <w:t xml:space="preserve"> </w:t>
      </w:r>
      <w:r w:rsidRPr="006A5B94">
        <w:rPr>
          <w:rFonts w:ascii="Verdana" w:hAnsi="Verdana" w:cs="Arial"/>
        </w:rPr>
        <w:t xml:space="preserve">The Town Investment Plan shall be drawn up, and when consensus is achieved confirms that the content of the Town Investment Plan is of high enough quality for submission to MCHLG, it shall be done so by the Lead Council. </w:t>
      </w:r>
    </w:p>
    <w:p w14:paraId="136EE1EE" w14:textId="77777777" w:rsidR="00C26087" w:rsidRDefault="00C26087" w:rsidP="006A5B94">
      <w:pPr>
        <w:rPr>
          <w:rFonts w:ascii="Verdana" w:hAnsi="Verdana" w:cs="Arial"/>
        </w:rPr>
      </w:pPr>
    </w:p>
    <w:p w14:paraId="1FDE19E4" w14:textId="77777777" w:rsidR="00C26087" w:rsidRPr="00C26087" w:rsidRDefault="00C26087" w:rsidP="00C26087">
      <w:pPr>
        <w:rPr>
          <w:rFonts w:ascii="Verdana" w:hAnsi="Verdana" w:cs="Arial"/>
        </w:rPr>
      </w:pPr>
      <w:r w:rsidRPr="00C26087">
        <w:rPr>
          <w:rFonts w:ascii="Verdana" w:hAnsi="Verdana" w:cs="Arial"/>
        </w:rPr>
        <w:t xml:space="preserve">The proposed objectives include: </w:t>
      </w:r>
    </w:p>
    <w:p w14:paraId="2693FCAC" w14:textId="77777777" w:rsidR="00C26087" w:rsidRDefault="00C26087" w:rsidP="00C26087">
      <w:pPr>
        <w:rPr>
          <w:rFonts w:ascii="Verdana" w:hAnsi="Verdana" w:cs="Arial"/>
        </w:rPr>
      </w:pPr>
    </w:p>
    <w:p w14:paraId="165118D8" w14:textId="77777777" w:rsidR="00C26087" w:rsidRDefault="00C26087" w:rsidP="00C26087">
      <w:pPr>
        <w:pStyle w:val="ListParagraph"/>
        <w:numPr>
          <w:ilvl w:val="0"/>
          <w:numId w:val="6"/>
        </w:numPr>
        <w:rPr>
          <w:rFonts w:ascii="Verdana" w:hAnsi="Verdana" w:cs="Arial"/>
        </w:rPr>
      </w:pPr>
      <w:r w:rsidRPr="00C26087">
        <w:rPr>
          <w:rFonts w:ascii="Verdana" w:hAnsi="Verdana" w:cs="Arial"/>
        </w:rPr>
        <w:t>The Towns Fund addresses growth constraints across the UK experienced by certain towns in certain areas.</w:t>
      </w:r>
    </w:p>
    <w:p w14:paraId="4032DF73" w14:textId="77777777" w:rsidR="00C26087" w:rsidRPr="00C26087" w:rsidRDefault="00C26087" w:rsidP="00C26087">
      <w:pPr>
        <w:pStyle w:val="ListParagraph"/>
        <w:numPr>
          <w:ilvl w:val="0"/>
          <w:numId w:val="6"/>
        </w:numPr>
        <w:rPr>
          <w:rFonts w:ascii="Verdana" w:hAnsi="Verdana" w:cs="Arial"/>
        </w:rPr>
      </w:pPr>
      <w:r w:rsidRPr="00C26087">
        <w:rPr>
          <w:rFonts w:ascii="Verdana" w:hAnsi="Verdana" w:cs="Arial"/>
        </w:rPr>
        <w:t>Successive governments have focussed on cities as drivers of economic growth. Towns have been overlooked and an objective of the Towns Fund is to level up that imbalance.</w:t>
      </w:r>
    </w:p>
    <w:p w14:paraId="7AB31577" w14:textId="77777777" w:rsidR="00C26087" w:rsidRDefault="00C26087" w:rsidP="00C26087">
      <w:pPr>
        <w:rPr>
          <w:rFonts w:ascii="Verdana" w:hAnsi="Verdana" w:cs="Arial"/>
        </w:rPr>
      </w:pPr>
    </w:p>
    <w:p w14:paraId="434B7C81" w14:textId="77777777" w:rsidR="00C26087" w:rsidRDefault="00C26087" w:rsidP="00C26087">
      <w:pPr>
        <w:rPr>
          <w:rFonts w:ascii="Verdana" w:hAnsi="Verdana" w:cs="Arial"/>
        </w:rPr>
      </w:pPr>
      <w:r w:rsidRPr="00C26087">
        <w:rPr>
          <w:rFonts w:ascii="Verdana" w:hAnsi="Verdana" w:cs="Arial"/>
        </w:rPr>
        <w:t>The Towns Fund will strengthen economies in towns that may not have the fundamental building blocks of a healthy localised economy.</w:t>
      </w:r>
      <w:r w:rsidR="00C4630D">
        <w:rPr>
          <w:rFonts w:ascii="Verdana" w:hAnsi="Verdana" w:cs="Arial"/>
        </w:rPr>
        <w:t xml:space="preserve"> </w:t>
      </w:r>
      <w:r w:rsidRPr="00C26087">
        <w:rPr>
          <w:rFonts w:ascii="Verdana" w:hAnsi="Verdana" w:cs="Arial"/>
        </w:rPr>
        <w:t>Without a strong economy amenities and leisure facilities, it is crucial to grow the economy of towns to facilitate the revival of these facilities and improve the standards of living in these areas.</w:t>
      </w:r>
    </w:p>
    <w:p w14:paraId="41F42785" w14:textId="77777777" w:rsidR="00C26087" w:rsidRPr="00C26087" w:rsidRDefault="00C26087" w:rsidP="00C26087">
      <w:pPr>
        <w:rPr>
          <w:rFonts w:ascii="Verdana" w:hAnsi="Verdana" w:cs="Arial"/>
        </w:rPr>
      </w:pPr>
    </w:p>
    <w:p w14:paraId="4E9CFE2B" w14:textId="77777777" w:rsidR="00444AC5" w:rsidRDefault="00444AC5" w:rsidP="00C26087">
      <w:pPr>
        <w:rPr>
          <w:rFonts w:ascii="Verdana" w:hAnsi="Verdana" w:cs="Arial"/>
        </w:rPr>
      </w:pPr>
    </w:p>
    <w:p w14:paraId="77CFA430" w14:textId="77777777" w:rsidR="00444AC5" w:rsidRDefault="00444AC5" w:rsidP="00C26087">
      <w:pPr>
        <w:rPr>
          <w:rFonts w:ascii="Verdana" w:hAnsi="Verdana" w:cs="Arial"/>
        </w:rPr>
      </w:pPr>
    </w:p>
    <w:p w14:paraId="73DACD34" w14:textId="77777777" w:rsidR="00444AC5" w:rsidRDefault="00444AC5" w:rsidP="00C26087">
      <w:pPr>
        <w:rPr>
          <w:rFonts w:ascii="Verdana" w:hAnsi="Verdana" w:cs="Arial"/>
        </w:rPr>
      </w:pPr>
    </w:p>
    <w:p w14:paraId="2BFF4931" w14:textId="77777777" w:rsidR="00444AC5" w:rsidRDefault="00444AC5" w:rsidP="00C26087">
      <w:pPr>
        <w:rPr>
          <w:rFonts w:ascii="Verdana" w:hAnsi="Verdana" w:cs="Arial"/>
        </w:rPr>
      </w:pPr>
    </w:p>
    <w:p w14:paraId="7BA795AB" w14:textId="77777777" w:rsidR="00444AC5" w:rsidRDefault="00444AC5" w:rsidP="00C26087">
      <w:pPr>
        <w:rPr>
          <w:rFonts w:ascii="Verdana" w:hAnsi="Verdana" w:cs="Arial"/>
        </w:rPr>
      </w:pPr>
    </w:p>
    <w:p w14:paraId="6725BC27" w14:textId="77777777" w:rsidR="00C26087" w:rsidRPr="00C26087" w:rsidRDefault="00C26087" w:rsidP="00C26087">
      <w:pPr>
        <w:rPr>
          <w:rFonts w:ascii="Verdana" w:hAnsi="Verdana" w:cs="Arial"/>
        </w:rPr>
      </w:pPr>
      <w:r w:rsidRPr="00C26087">
        <w:rPr>
          <w:rFonts w:ascii="Verdana" w:hAnsi="Verdana" w:cs="Arial"/>
        </w:rPr>
        <w:lastRenderedPageBreak/>
        <w:t>The Towns fund will:</w:t>
      </w:r>
    </w:p>
    <w:p w14:paraId="2DB007E6" w14:textId="77777777" w:rsidR="00C26087" w:rsidRDefault="00C26087" w:rsidP="00C26087">
      <w:pPr>
        <w:pStyle w:val="ListParagraph"/>
        <w:numPr>
          <w:ilvl w:val="0"/>
          <w:numId w:val="7"/>
        </w:numPr>
        <w:rPr>
          <w:rFonts w:ascii="Verdana" w:hAnsi="Verdana" w:cs="Arial"/>
        </w:rPr>
      </w:pPr>
      <w:r w:rsidRPr="00C26087">
        <w:rPr>
          <w:rFonts w:ascii="Verdana" w:hAnsi="Verdana" w:cs="Arial"/>
        </w:rPr>
        <w:t>focus on the individuality and assets of each town</w:t>
      </w:r>
      <w:r w:rsidR="00C4630D">
        <w:rPr>
          <w:rFonts w:ascii="Verdana" w:hAnsi="Verdana" w:cs="Arial"/>
        </w:rPr>
        <w:t xml:space="preserve"> </w:t>
      </w:r>
      <w:r w:rsidRPr="00C26087">
        <w:rPr>
          <w:rFonts w:ascii="Verdana" w:hAnsi="Verdana" w:cs="Arial"/>
        </w:rPr>
        <w:t>and build upon those assets providing the tools to design and deliver a growth strategy for that town.</w:t>
      </w:r>
    </w:p>
    <w:p w14:paraId="552BD354" w14:textId="77777777" w:rsidR="00C26087" w:rsidRDefault="00C26087" w:rsidP="00C26087">
      <w:pPr>
        <w:pStyle w:val="ListParagraph"/>
        <w:numPr>
          <w:ilvl w:val="0"/>
          <w:numId w:val="7"/>
        </w:numPr>
        <w:rPr>
          <w:rFonts w:ascii="Verdana" w:hAnsi="Verdana" w:cs="Arial"/>
        </w:rPr>
      </w:pPr>
      <w:r w:rsidRPr="00C26087">
        <w:rPr>
          <w:rFonts w:ascii="Verdana" w:hAnsi="Verdana" w:cs="Arial"/>
        </w:rPr>
        <w:t>provide confidence in long-term investment for businesses in towns, capitalising on the natural environment for renewable energy creation, historic and cultural offering and access to infrastructure.</w:t>
      </w:r>
    </w:p>
    <w:p w14:paraId="0D571004" w14:textId="77777777" w:rsidR="00C26087" w:rsidRDefault="00C26087" w:rsidP="00C26087">
      <w:pPr>
        <w:pStyle w:val="ListParagraph"/>
        <w:numPr>
          <w:ilvl w:val="0"/>
          <w:numId w:val="7"/>
        </w:numPr>
        <w:rPr>
          <w:rFonts w:ascii="Verdana" w:hAnsi="Verdana" w:cs="Arial"/>
        </w:rPr>
      </w:pPr>
      <w:r w:rsidRPr="00C26087">
        <w:rPr>
          <w:rFonts w:ascii="Verdana" w:hAnsi="Verdana" w:cs="Arial"/>
        </w:rPr>
        <w:t>work with local leaders to support the businesses to grow further and encourage a healthy supply chain.</w:t>
      </w:r>
    </w:p>
    <w:p w14:paraId="600E1C67" w14:textId="77777777" w:rsidR="00C26087" w:rsidRDefault="00C26087" w:rsidP="00C26087">
      <w:pPr>
        <w:pStyle w:val="ListParagraph"/>
        <w:numPr>
          <w:ilvl w:val="0"/>
          <w:numId w:val="7"/>
        </w:numPr>
        <w:rPr>
          <w:rFonts w:ascii="Verdana" w:hAnsi="Verdana" w:cs="Arial"/>
        </w:rPr>
      </w:pPr>
      <w:r w:rsidRPr="00C26087">
        <w:rPr>
          <w:rFonts w:ascii="Verdana" w:hAnsi="Verdana" w:cs="Arial"/>
        </w:rPr>
        <w:t xml:space="preserve">seek opportunities to reinvigorate a workforce with new </w:t>
      </w:r>
      <w:r w:rsidR="003C030A" w:rsidRPr="00C26087">
        <w:rPr>
          <w:rFonts w:ascii="Verdana" w:hAnsi="Verdana" w:cs="Arial"/>
        </w:rPr>
        <w:t>skills and</w:t>
      </w:r>
      <w:r w:rsidRPr="00C26087">
        <w:rPr>
          <w:rFonts w:ascii="Verdana" w:hAnsi="Verdana" w:cs="Arial"/>
        </w:rPr>
        <w:t xml:space="preserve"> enable that workforce to pursue other job opportunities that may exist in a changing economic marketplace.</w:t>
      </w:r>
    </w:p>
    <w:p w14:paraId="1864890A" w14:textId="77777777" w:rsidR="00C26087" w:rsidRDefault="00C26087" w:rsidP="00C26087">
      <w:pPr>
        <w:pStyle w:val="ListParagraph"/>
        <w:numPr>
          <w:ilvl w:val="0"/>
          <w:numId w:val="7"/>
        </w:numPr>
        <w:rPr>
          <w:rFonts w:ascii="Verdana" w:hAnsi="Verdana" w:cs="Arial"/>
        </w:rPr>
      </w:pPr>
      <w:r w:rsidRPr="00C26087">
        <w:rPr>
          <w:rFonts w:ascii="Verdana" w:hAnsi="Verdana" w:cs="Arial"/>
        </w:rPr>
        <w:t>work with Town Deal Boards to restore a spirit of pride that is often lost in ‘left-behind’ towns, through facilitation of project space for people to meet and deliver projects.</w:t>
      </w:r>
    </w:p>
    <w:p w14:paraId="63EA1481" w14:textId="77777777" w:rsidR="00C26087" w:rsidRPr="00C26087" w:rsidRDefault="00C26087" w:rsidP="00C26087">
      <w:pPr>
        <w:pStyle w:val="ListParagraph"/>
        <w:numPr>
          <w:ilvl w:val="0"/>
          <w:numId w:val="7"/>
        </w:numPr>
        <w:rPr>
          <w:rFonts w:ascii="Verdana" w:hAnsi="Verdana" w:cs="Arial"/>
        </w:rPr>
      </w:pPr>
      <w:r w:rsidRPr="00C26087">
        <w:rPr>
          <w:rFonts w:ascii="Verdana" w:hAnsi="Verdana" w:cs="Arial"/>
        </w:rPr>
        <w:t xml:space="preserve">assist Town Deal Boards in the creation of the Town Investment Plan (TIP) for the recognition, rationalisation, ongoing development, and future investment opportunities of a town. </w:t>
      </w:r>
    </w:p>
    <w:p w14:paraId="26218AD5" w14:textId="77777777" w:rsidR="00C26087" w:rsidRDefault="00C26087" w:rsidP="006A5B94">
      <w:pPr>
        <w:rPr>
          <w:rFonts w:ascii="Verdana" w:hAnsi="Verdana" w:cs="Arial"/>
        </w:rPr>
      </w:pPr>
    </w:p>
    <w:p w14:paraId="6FD7CB6B" w14:textId="77777777" w:rsidR="006A5B94" w:rsidRPr="006A5B94" w:rsidRDefault="006A5B94" w:rsidP="006A5B94">
      <w:pPr>
        <w:rPr>
          <w:rFonts w:ascii="Verdana" w:hAnsi="Verdana" w:cs="Arial"/>
        </w:rPr>
      </w:pPr>
      <w:r w:rsidRPr="006A5B94">
        <w:rPr>
          <w:rFonts w:ascii="Verdana" w:hAnsi="Verdana" w:cs="Arial"/>
        </w:rPr>
        <w:t>This Agreement sets out a framework for co-operation and collaboration between the Parties in order to develop the Common Objectives.</w:t>
      </w:r>
    </w:p>
    <w:p w14:paraId="44A3B0FF" w14:textId="77777777" w:rsidR="00095E38" w:rsidRDefault="00095E38"/>
    <w:p w14:paraId="56C9FA7B" w14:textId="77777777" w:rsidR="006039DA" w:rsidRPr="00FC5E7F" w:rsidRDefault="006039DA" w:rsidP="00FC5E7F">
      <w:pPr>
        <w:pStyle w:val="ListParagraph"/>
        <w:numPr>
          <w:ilvl w:val="0"/>
          <w:numId w:val="3"/>
        </w:numPr>
        <w:rPr>
          <w:rFonts w:ascii="Verdana" w:hAnsi="Verdana"/>
          <w:b/>
        </w:rPr>
      </w:pPr>
      <w:r w:rsidRPr="00FC5E7F">
        <w:rPr>
          <w:rFonts w:ascii="Verdana" w:hAnsi="Verdana"/>
          <w:b/>
        </w:rPr>
        <w:t>Representation / Membership</w:t>
      </w:r>
    </w:p>
    <w:p w14:paraId="1D9B2457" w14:textId="77777777" w:rsidR="00C4630D" w:rsidRDefault="006A5B94" w:rsidP="006A5B94">
      <w:pPr>
        <w:jc w:val="both"/>
        <w:rPr>
          <w:rFonts w:ascii="Verdana" w:hAnsi="Verdana" w:cs="Arial"/>
          <w:lang w:eastAsia="en-US"/>
        </w:rPr>
      </w:pPr>
      <w:r>
        <w:rPr>
          <w:rFonts w:ascii="Verdana" w:hAnsi="Verdana" w:cs="Arial"/>
          <w:lang w:eastAsia="en-US"/>
        </w:rPr>
        <w:t xml:space="preserve">The </w:t>
      </w:r>
      <w:r w:rsidR="007B3613">
        <w:rPr>
          <w:rFonts w:ascii="Verdana" w:hAnsi="Verdana" w:cs="Arial"/>
          <w:lang w:eastAsia="en-US"/>
        </w:rPr>
        <w:t xml:space="preserve">Camborne </w:t>
      </w:r>
      <w:r>
        <w:rPr>
          <w:rFonts w:ascii="Verdana" w:hAnsi="Verdana" w:cs="Arial"/>
          <w:lang w:eastAsia="en-US"/>
        </w:rPr>
        <w:t xml:space="preserve">Town Deal Board will be empowered </w:t>
      </w:r>
      <w:r w:rsidR="003C030A">
        <w:rPr>
          <w:rFonts w:ascii="Verdana" w:hAnsi="Verdana" w:cs="Arial"/>
          <w:lang w:eastAsia="en-US"/>
        </w:rPr>
        <w:t>to make</w:t>
      </w:r>
      <w:r>
        <w:rPr>
          <w:rFonts w:ascii="Verdana" w:hAnsi="Verdana" w:cs="Arial"/>
          <w:lang w:eastAsia="en-US"/>
        </w:rPr>
        <w:t xml:space="preserve"> all the necessary decisions relating to the Towns Fund</w:t>
      </w:r>
      <w:r w:rsidR="00C4630D">
        <w:rPr>
          <w:rFonts w:ascii="Verdana" w:hAnsi="Verdana" w:cs="Arial"/>
          <w:lang w:eastAsia="en-US"/>
        </w:rPr>
        <w:t>.  R</w:t>
      </w:r>
      <w:r w:rsidR="006039DA" w:rsidRPr="006039DA">
        <w:rPr>
          <w:rFonts w:ascii="Verdana" w:hAnsi="Verdana" w:cs="Arial"/>
          <w:lang w:eastAsia="en-US"/>
        </w:rPr>
        <w:t xml:space="preserve">epresentatives who serve on </w:t>
      </w:r>
      <w:r w:rsidR="007B3613">
        <w:rPr>
          <w:rFonts w:ascii="Verdana" w:hAnsi="Verdana" w:cs="Arial"/>
          <w:lang w:eastAsia="en-US"/>
        </w:rPr>
        <w:t>Camborne</w:t>
      </w:r>
      <w:r w:rsidR="00C4630D">
        <w:rPr>
          <w:rFonts w:ascii="Verdana" w:hAnsi="Verdana" w:cs="Arial"/>
          <w:lang w:eastAsia="en-US"/>
        </w:rPr>
        <w:t xml:space="preserve"> </w:t>
      </w:r>
      <w:r>
        <w:rPr>
          <w:rFonts w:ascii="Verdana" w:hAnsi="Verdana" w:cs="Arial"/>
          <w:lang w:eastAsia="en-US"/>
        </w:rPr>
        <w:t>Town Deal Board</w:t>
      </w:r>
      <w:r w:rsidR="006039DA" w:rsidRPr="006039DA">
        <w:rPr>
          <w:rFonts w:ascii="Verdana" w:hAnsi="Verdana" w:cs="Arial"/>
          <w:lang w:eastAsia="en-US"/>
        </w:rPr>
        <w:t xml:space="preserve"> </w:t>
      </w:r>
      <w:r w:rsidR="00BF2BDB">
        <w:rPr>
          <w:rFonts w:ascii="Verdana" w:hAnsi="Verdana" w:cs="Arial"/>
          <w:lang w:eastAsia="en-US"/>
        </w:rPr>
        <w:t xml:space="preserve">in a voting capacity </w:t>
      </w:r>
      <w:r w:rsidR="006039DA" w:rsidRPr="006039DA">
        <w:rPr>
          <w:rFonts w:ascii="Verdana" w:hAnsi="Verdana" w:cs="Arial"/>
          <w:lang w:eastAsia="en-US"/>
        </w:rPr>
        <w:t>will be from named bodies</w:t>
      </w:r>
      <w:r w:rsidR="006039DA">
        <w:rPr>
          <w:rFonts w:ascii="Verdana" w:hAnsi="Verdana" w:cs="Arial"/>
          <w:lang w:eastAsia="en-US"/>
        </w:rPr>
        <w:t xml:space="preserve">, organisations and businesses with an interest in stimulating the economy and improving quality of life in the </w:t>
      </w:r>
      <w:r w:rsidR="007B3613">
        <w:rPr>
          <w:rFonts w:ascii="Verdana" w:hAnsi="Verdana" w:cs="Arial"/>
          <w:lang w:eastAsia="en-US"/>
        </w:rPr>
        <w:t>Camborne</w:t>
      </w:r>
      <w:r w:rsidR="00C4630D">
        <w:rPr>
          <w:rFonts w:ascii="Verdana" w:hAnsi="Verdana" w:cs="Arial"/>
          <w:lang w:eastAsia="en-US"/>
        </w:rPr>
        <w:t xml:space="preserve"> </w:t>
      </w:r>
      <w:r w:rsidR="006039DA">
        <w:rPr>
          <w:rFonts w:ascii="Verdana" w:hAnsi="Verdana" w:cs="Arial"/>
          <w:lang w:eastAsia="en-US"/>
        </w:rPr>
        <w:t xml:space="preserve">area. </w:t>
      </w:r>
    </w:p>
    <w:p w14:paraId="63CDE768" w14:textId="77777777" w:rsidR="00C148DB" w:rsidRDefault="006039DA" w:rsidP="006A5B94">
      <w:pPr>
        <w:jc w:val="both"/>
        <w:rPr>
          <w:rFonts w:ascii="Verdana" w:hAnsi="Verdana" w:cs="Arial"/>
          <w:lang w:eastAsia="en-US"/>
        </w:rPr>
      </w:pPr>
      <w:r>
        <w:rPr>
          <w:rFonts w:ascii="Verdana" w:hAnsi="Verdana" w:cs="Arial"/>
          <w:lang w:eastAsia="en-US"/>
        </w:rPr>
        <w:t xml:space="preserve"> </w:t>
      </w:r>
    </w:p>
    <w:p w14:paraId="6D337DC2" w14:textId="77777777" w:rsidR="00BF2BDB" w:rsidRDefault="006039DA" w:rsidP="006A5B94">
      <w:pPr>
        <w:jc w:val="both"/>
        <w:rPr>
          <w:rFonts w:ascii="Verdana" w:hAnsi="Verdana" w:cs="Arial"/>
          <w:lang w:eastAsia="en-US"/>
        </w:rPr>
      </w:pPr>
      <w:r>
        <w:rPr>
          <w:rFonts w:ascii="Verdana" w:hAnsi="Verdana" w:cs="Arial"/>
          <w:lang w:eastAsia="en-US"/>
        </w:rPr>
        <w:t xml:space="preserve">The </w:t>
      </w:r>
      <w:r w:rsidR="00C148DB">
        <w:rPr>
          <w:rFonts w:ascii="Verdana" w:hAnsi="Verdana" w:cs="Arial"/>
          <w:lang w:eastAsia="en-US"/>
        </w:rPr>
        <w:t xml:space="preserve">membership itself and the </w:t>
      </w:r>
      <w:r w:rsidR="00BF2BDB">
        <w:rPr>
          <w:rFonts w:ascii="Verdana" w:hAnsi="Verdana" w:cs="Arial"/>
          <w:lang w:eastAsia="en-US"/>
        </w:rPr>
        <w:t xml:space="preserve">balance of members from different sectors (public/private/voluntary) </w:t>
      </w:r>
      <w:r w:rsidR="00C148DB">
        <w:rPr>
          <w:rFonts w:ascii="Verdana" w:hAnsi="Verdana" w:cs="Arial"/>
          <w:lang w:eastAsia="en-US"/>
        </w:rPr>
        <w:t xml:space="preserve">will reflect the guidance contained in the Towns Fund Prospectus and </w:t>
      </w:r>
      <w:r w:rsidR="00BF2BDB">
        <w:rPr>
          <w:rFonts w:ascii="Verdana" w:hAnsi="Verdana" w:cs="Arial"/>
          <w:lang w:eastAsia="en-US"/>
        </w:rPr>
        <w:t xml:space="preserve">no single sector </w:t>
      </w:r>
      <w:r w:rsidR="00C148DB">
        <w:rPr>
          <w:rFonts w:ascii="Verdana" w:hAnsi="Verdana" w:cs="Arial"/>
          <w:lang w:eastAsia="en-US"/>
        </w:rPr>
        <w:t xml:space="preserve">will have more </w:t>
      </w:r>
      <w:r w:rsidR="00BF2BDB">
        <w:rPr>
          <w:rFonts w:ascii="Verdana" w:hAnsi="Verdana" w:cs="Arial"/>
          <w:lang w:eastAsia="en-US"/>
        </w:rPr>
        <w:t>than 49% of the voting rights</w:t>
      </w:r>
      <w:r w:rsidR="00C148DB">
        <w:rPr>
          <w:rFonts w:ascii="Verdana" w:hAnsi="Verdana" w:cs="Arial"/>
          <w:lang w:eastAsia="en-US"/>
        </w:rPr>
        <w:t>.</w:t>
      </w:r>
      <w:r w:rsidR="005360E1">
        <w:rPr>
          <w:rFonts w:ascii="Verdana" w:hAnsi="Verdana" w:cs="Arial"/>
          <w:lang w:eastAsia="en-US"/>
        </w:rPr>
        <w:t xml:space="preserve"> </w:t>
      </w:r>
      <w:r w:rsidRPr="006039DA">
        <w:rPr>
          <w:rFonts w:ascii="Verdana" w:hAnsi="Verdana" w:cs="Arial"/>
          <w:lang w:eastAsia="en-US"/>
        </w:rPr>
        <w:t xml:space="preserve"> </w:t>
      </w:r>
      <w:r w:rsidR="00BF2BDB">
        <w:rPr>
          <w:rFonts w:ascii="Verdana" w:hAnsi="Verdana" w:cs="Arial"/>
          <w:lang w:eastAsia="en-US"/>
        </w:rPr>
        <w:t xml:space="preserve">Individuals can also join where agreed by the </w:t>
      </w:r>
      <w:r w:rsidR="00C148DB">
        <w:rPr>
          <w:rFonts w:ascii="Verdana" w:hAnsi="Verdana" w:cs="Arial"/>
          <w:lang w:eastAsia="en-US"/>
        </w:rPr>
        <w:t xml:space="preserve">Town Deal Board </w:t>
      </w:r>
      <w:r w:rsidR="00BF2BDB">
        <w:rPr>
          <w:rFonts w:ascii="Verdana" w:hAnsi="Verdana" w:cs="Arial"/>
          <w:lang w:eastAsia="en-US"/>
        </w:rPr>
        <w:t>where they contribute the relevant skills, experience or expertise required</w:t>
      </w:r>
      <w:r w:rsidR="00C148DB">
        <w:rPr>
          <w:rFonts w:ascii="Verdana" w:hAnsi="Verdana" w:cs="Arial"/>
          <w:lang w:eastAsia="en-US"/>
        </w:rPr>
        <w:t>.</w:t>
      </w:r>
      <w:r w:rsidR="00BF2BDB">
        <w:rPr>
          <w:rFonts w:ascii="Verdana" w:hAnsi="Verdana" w:cs="Arial"/>
          <w:lang w:eastAsia="en-US"/>
        </w:rPr>
        <w:t xml:space="preserve">  It is anticipated that the total number of voting members</w:t>
      </w:r>
      <w:r w:rsidRPr="006039DA">
        <w:rPr>
          <w:rFonts w:ascii="Verdana" w:hAnsi="Verdana" w:cs="Arial"/>
          <w:lang w:eastAsia="en-US"/>
        </w:rPr>
        <w:t xml:space="preserve"> will not number </w:t>
      </w:r>
      <w:r w:rsidR="005360E1">
        <w:rPr>
          <w:rFonts w:ascii="Verdana" w:hAnsi="Verdana" w:cs="Arial"/>
          <w:lang w:eastAsia="en-US"/>
        </w:rPr>
        <w:t>less</w:t>
      </w:r>
      <w:r w:rsidR="005360E1" w:rsidRPr="006039DA">
        <w:rPr>
          <w:rFonts w:ascii="Verdana" w:hAnsi="Verdana" w:cs="Arial"/>
          <w:lang w:eastAsia="en-US"/>
        </w:rPr>
        <w:t xml:space="preserve"> </w:t>
      </w:r>
      <w:r w:rsidRPr="006039DA">
        <w:rPr>
          <w:rFonts w:ascii="Verdana" w:hAnsi="Verdana" w:cs="Arial"/>
          <w:lang w:eastAsia="en-US"/>
        </w:rPr>
        <w:t xml:space="preserve">than </w:t>
      </w:r>
      <w:r w:rsidR="00C148DB">
        <w:rPr>
          <w:rFonts w:ascii="Verdana" w:hAnsi="Verdana" w:cs="Arial"/>
          <w:lang w:eastAsia="en-US"/>
        </w:rPr>
        <w:t>12</w:t>
      </w:r>
      <w:r w:rsidRPr="006039DA">
        <w:rPr>
          <w:rFonts w:ascii="Verdana" w:hAnsi="Verdana" w:cs="Arial"/>
          <w:lang w:eastAsia="en-US"/>
        </w:rPr>
        <w:t xml:space="preserve"> but they will evolve to ensure there is democratic accountability across the area.</w:t>
      </w:r>
      <w:r w:rsidR="00BF2BDB">
        <w:rPr>
          <w:rFonts w:ascii="Verdana" w:hAnsi="Verdana" w:cs="Arial"/>
          <w:lang w:eastAsia="en-US"/>
        </w:rPr>
        <w:t xml:space="preserve"> The Voting members of the </w:t>
      </w:r>
      <w:r w:rsidR="007B3613">
        <w:rPr>
          <w:rFonts w:ascii="Verdana" w:hAnsi="Verdana" w:cs="Arial"/>
          <w:lang w:eastAsia="en-US"/>
        </w:rPr>
        <w:t>Camborne</w:t>
      </w:r>
      <w:r w:rsidR="00C4630D">
        <w:rPr>
          <w:rFonts w:ascii="Verdana" w:hAnsi="Verdana" w:cs="Arial"/>
          <w:lang w:eastAsia="en-US"/>
        </w:rPr>
        <w:t xml:space="preserve"> Town Deal Board </w:t>
      </w:r>
      <w:r w:rsidR="00BF2BDB">
        <w:rPr>
          <w:rFonts w:ascii="Verdana" w:hAnsi="Verdana" w:cs="Arial"/>
          <w:lang w:eastAsia="en-US"/>
        </w:rPr>
        <w:t xml:space="preserve">can be found in Appendix </w:t>
      </w:r>
      <w:r w:rsidR="005360E1">
        <w:rPr>
          <w:rFonts w:ascii="Verdana" w:hAnsi="Verdana" w:cs="Arial"/>
          <w:lang w:eastAsia="en-US"/>
        </w:rPr>
        <w:t>2</w:t>
      </w:r>
      <w:r w:rsidR="00BF2BDB">
        <w:rPr>
          <w:rFonts w:ascii="Verdana" w:hAnsi="Verdana" w:cs="Arial"/>
          <w:lang w:eastAsia="en-US"/>
        </w:rPr>
        <w:t xml:space="preserve">. </w:t>
      </w:r>
    </w:p>
    <w:p w14:paraId="6B6C7AC7" w14:textId="77777777" w:rsidR="00BF2BDB" w:rsidRDefault="00BF2BDB" w:rsidP="006039DA">
      <w:pPr>
        <w:jc w:val="both"/>
        <w:rPr>
          <w:rFonts w:ascii="Verdana" w:hAnsi="Verdana" w:cs="Arial"/>
          <w:lang w:eastAsia="en-US"/>
        </w:rPr>
      </w:pPr>
    </w:p>
    <w:p w14:paraId="3BAF1583" w14:textId="77777777" w:rsidR="001E6C73" w:rsidRDefault="001E6C73" w:rsidP="001E6C73">
      <w:pPr>
        <w:jc w:val="both"/>
        <w:rPr>
          <w:rFonts w:ascii="Verdana" w:hAnsi="Verdana" w:cs="Arial"/>
          <w:lang w:eastAsia="en-US"/>
        </w:rPr>
      </w:pPr>
      <w:r>
        <w:rPr>
          <w:rFonts w:ascii="Verdana" w:hAnsi="Verdana" w:cs="Arial"/>
          <w:lang w:eastAsia="en-US"/>
        </w:rPr>
        <w:t>Cornwall Councillors</w:t>
      </w:r>
      <w:r w:rsidR="00C148DB">
        <w:rPr>
          <w:rFonts w:ascii="Verdana" w:hAnsi="Verdana" w:cs="Arial"/>
          <w:lang w:eastAsia="en-US"/>
        </w:rPr>
        <w:t xml:space="preserve"> and Town and Parish Councillors</w:t>
      </w:r>
      <w:r>
        <w:rPr>
          <w:rFonts w:ascii="Verdana" w:hAnsi="Verdana" w:cs="Arial"/>
          <w:lang w:eastAsia="en-US"/>
        </w:rPr>
        <w:t xml:space="preserve"> </w:t>
      </w:r>
      <w:r w:rsidR="00C148DB">
        <w:rPr>
          <w:rFonts w:ascii="Verdana" w:hAnsi="Verdana" w:cs="Arial"/>
          <w:lang w:eastAsia="en-US"/>
        </w:rPr>
        <w:t xml:space="preserve">who represent their authorities can only be members of the Board in this capacity and cannot represent private and/or community </w:t>
      </w:r>
      <w:r>
        <w:rPr>
          <w:rFonts w:ascii="Verdana" w:hAnsi="Verdana" w:cs="Arial"/>
          <w:lang w:eastAsia="en-US"/>
        </w:rPr>
        <w:t xml:space="preserve">organisations </w:t>
      </w:r>
      <w:r w:rsidR="00C148DB">
        <w:rPr>
          <w:rFonts w:ascii="Verdana" w:hAnsi="Verdana" w:cs="Arial"/>
          <w:lang w:eastAsia="en-US"/>
        </w:rPr>
        <w:t>in which they are involved.</w:t>
      </w:r>
    </w:p>
    <w:p w14:paraId="46D907C0" w14:textId="77777777" w:rsidR="001E6C73" w:rsidRDefault="001E6C73" w:rsidP="006039DA">
      <w:pPr>
        <w:jc w:val="both"/>
        <w:rPr>
          <w:rFonts w:ascii="Verdana" w:hAnsi="Verdana" w:cs="Arial"/>
          <w:lang w:eastAsia="en-US"/>
        </w:rPr>
      </w:pPr>
    </w:p>
    <w:p w14:paraId="0F0B1D54" w14:textId="77777777" w:rsidR="006039DA" w:rsidRDefault="006039DA" w:rsidP="006039DA">
      <w:pPr>
        <w:jc w:val="both"/>
        <w:rPr>
          <w:rFonts w:ascii="Verdana" w:hAnsi="Verdana" w:cs="Arial"/>
          <w:lang w:eastAsia="en-US"/>
        </w:rPr>
      </w:pPr>
      <w:r w:rsidRPr="006039DA">
        <w:rPr>
          <w:rFonts w:ascii="Verdana" w:hAnsi="Verdana" w:cs="Arial"/>
          <w:lang w:eastAsia="en-US"/>
        </w:rPr>
        <w:t xml:space="preserve">The </w:t>
      </w:r>
      <w:r w:rsidR="00C148DB">
        <w:rPr>
          <w:rFonts w:ascii="Verdana" w:hAnsi="Verdana" w:cs="Arial"/>
          <w:lang w:eastAsia="en-US"/>
        </w:rPr>
        <w:t xml:space="preserve">Town Deal Board </w:t>
      </w:r>
      <w:r w:rsidRPr="006039DA">
        <w:rPr>
          <w:rFonts w:ascii="Verdana" w:hAnsi="Verdana" w:cs="Arial"/>
          <w:lang w:eastAsia="en-US"/>
        </w:rPr>
        <w:t xml:space="preserve">members should be committed to implementing the objectives of the </w:t>
      </w:r>
      <w:r w:rsidR="00C148DB">
        <w:rPr>
          <w:rFonts w:ascii="Verdana" w:hAnsi="Verdana" w:cs="Arial"/>
          <w:lang w:eastAsia="en-US"/>
        </w:rPr>
        <w:t xml:space="preserve">Towns Fund and to developing a fully evidenced based Town Investment Plan that will then be submitted to MHCLG in order to secure the funding required to deliver the Town Investment Plan. They should be </w:t>
      </w:r>
      <w:r w:rsidRPr="006039DA">
        <w:rPr>
          <w:rFonts w:ascii="Verdana" w:hAnsi="Verdana" w:cs="Arial"/>
          <w:lang w:eastAsia="en-US"/>
        </w:rPr>
        <w:t xml:space="preserve">prepared to act as a focal point for consultations, to </w:t>
      </w:r>
      <w:r w:rsidR="00C148DB">
        <w:rPr>
          <w:rFonts w:ascii="Verdana" w:hAnsi="Verdana" w:cs="Arial"/>
          <w:lang w:eastAsia="en-US"/>
        </w:rPr>
        <w:t xml:space="preserve">oversee </w:t>
      </w:r>
      <w:r w:rsidRPr="006039DA">
        <w:rPr>
          <w:rFonts w:ascii="Verdana" w:hAnsi="Verdana" w:cs="Arial"/>
          <w:lang w:eastAsia="en-US"/>
        </w:rPr>
        <w:t xml:space="preserve">delivery across the area is undertaken in a co-ordinated way and to act as ambassadors for and actively promote the </w:t>
      </w:r>
      <w:r w:rsidR="00C148DB">
        <w:rPr>
          <w:rFonts w:ascii="Verdana" w:hAnsi="Verdana" w:cs="Arial"/>
          <w:lang w:eastAsia="en-US"/>
        </w:rPr>
        <w:t xml:space="preserve">Towns Fund </w:t>
      </w:r>
      <w:r w:rsidRPr="006039DA">
        <w:rPr>
          <w:rFonts w:ascii="Verdana" w:hAnsi="Verdana" w:cs="Arial"/>
          <w:lang w:eastAsia="en-US"/>
        </w:rPr>
        <w:t>programme</w:t>
      </w:r>
      <w:r w:rsidR="00BF2BDB">
        <w:rPr>
          <w:rFonts w:ascii="Verdana" w:hAnsi="Verdana" w:cs="Arial"/>
          <w:lang w:eastAsia="en-US"/>
        </w:rPr>
        <w:t xml:space="preserve"> in a professional manner</w:t>
      </w:r>
      <w:r w:rsidRPr="006039DA">
        <w:rPr>
          <w:rFonts w:ascii="Verdana" w:hAnsi="Verdana" w:cs="Arial"/>
          <w:lang w:eastAsia="en-US"/>
        </w:rPr>
        <w:t>.</w:t>
      </w:r>
    </w:p>
    <w:p w14:paraId="3870EB6B" w14:textId="77777777" w:rsidR="00BF2BDB" w:rsidRDefault="00BF2BDB" w:rsidP="006039DA">
      <w:pPr>
        <w:jc w:val="both"/>
        <w:rPr>
          <w:rFonts w:ascii="Verdana" w:hAnsi="Verdana" w:cs="Arial"/>
          <w:lang w:eastAsia="en-US"/>
        </w:rPr>
      </w:pPr>
    </w:p>
    <w:p w14:paraId="5F0441C9" w14:textId="77777777" w:rsidR="00BF2BDB" w:rsidRDefault="00BF2BDB" w:rsidP="006039DA">
      <w:pPr>
        <w:jc w:val="both"/>
        <w:rPr>
          <w:rFonts w:ascii="Verdana" w:hAnsi="Verdana" w:cs="Arial"/>
          <w:lang w:eastAsia="en-US"/>
        </w:rPr>
      </w:pPr>
      <w:r>
        <w:rPr>
          <w:rFonts w:ascii="Verdana" w:hAnsi="Verdana" w:cs="Arial"/>
          <w:lang w:eastAsia="en-US"/>
        </w:rPr>
        <w:lastRenderedPageBreak/>
        <w:t xml:space="preserve">If a representative of an organisation resigns from that organisation, they resign from being the named representative on the </w:t>
      </w:r>
      <w:r w:rsidR="007B3613">
        <w:rPr>
          <w:rFonts w:ascii="Verdana" w:hAnsi="Verdana" w:cs="Arial"/>
          <w:lang w:eastAsia="en-US"/>
        </w:rPr>
        <w:t>Camborne</w:t>
      </w:r>
      <w:r w:rsidR="00C4630D">
        <w:rPr>
          <w:rFonts w:ascii="Verdana" w:hAnsi="Verdana" w:cs="Arial"/>
          <w:lang w:eastAsia="en-US"/>
        </w:rPr>
        <w:t xml:space="preserve"> </w:t>
      </w:r>
      <w:r w:rsidR="00C148DB">
        <w:rPr>
          <w:rFonts w:ascii="Verdana" w:hAnsi="Verdana" w:cs="Arial"/>
          <w:lang w:eastAsia="en-US"/>
        </w:rPr>
        <w:t>Town Deal Board</w:t>
      </w:r>
      <w:r>
        <w:rPr>
          <w:rFonts w:ascii="Verdana" w:hAnsi="Verdana" w:cs="Arial"/>
          <w:lang w:eastAsia="en-US"/>
        </w:rPr>
        <w:t xml:space="preserve">.  The organisation will </w:t>
      </w:r>
      <w:r w:rsidR="00C148DB">
        <w:rPr>
          <w:rFonts w:ascii="Verdana" w:hAnsi="Verdana" w:cs="Arial"/>
          <w:lang w:eastAsia="en-US"/>
        </w:rPr>
        <w:t xml:space="preserve">then </w:t>
      </w:r>
      <w:r>
        <w:rPr>
          <w:rFonts w:ascii="Verdana" w:hAnsi="Verdana" w:cs="Arial"/>
          <w:lang w:eastAsia="en-US"/>
        </w:rPr>
        <w:t>be invited to nominate a new representative</w:t>
      </w:r>
      <w:r w:rsidR="00C148DB">
        <w:rPr>
          <w:rFonts w:ascii="Verdana" w:hAnsi="Verdana" w:cs="Arial"/>
          <w:lang w:eastAsia="en-US"/>
        </w:rPr>
        <w:t>.</w:t>
      </w:r>
    </w:p>
    <w:p w14:paraId="415C94A9" w14:textId="77777777" w:rsidR="00BF2BDB" w:rsidRPr="00FE7EFC" w:rsidRDefault="00BF2BDB" w:rsidP="00BF2BDB">
      <w:pPr>
        <w:rPr>
          <w:rFonts w:ascii="Verdana" w:hAnsi="Verdana" w:cs="Arial"/>
        </w:rPr>
      </w:pPr>
    </w:p>
    <w:p w14:paraId="17BFECAA" w14:textId="77777777" w:rsidR="00BF2BDB" w:rsidRPr="00FE7EFC" w:rsidRDefault="00BF2BDB" w:rsidP="00BF2BDB">
      <w:pPr>
        <w:rPr>
          <w:rFonts w:ascii="Verdana" w:hAnsi="Verdana" w:cs="Arial"/>
        </w:rPr>
      </w:pPr>
      <w:r w:rsidRPr="00FE7EFC">
        <w:rPr>
          <w:rFonts w:ascii="Verdana" w:hAnsi="Verdana" w:cs="Arial"/>
        </w:rPr>
        <w:t>Membership will be kept under review and will be formally reviewed on an annual bas</w:t>
      </w:r>
      <w:r w:rsidR="007B271D">
        <w:rPr>
          <w:rFonts w:ascii="Verdana" w:hAnsi="Verdana" w:cs="Arial"/>
        </w:rPr>
        <w:t xml:space="preserve">is.  In reviewing membership, </w:t>
      </w:r>
      <w:r w:rsidR="00C148DB">
        <w:rPr>
          <w:rFonts w:ascii="Verdana" w:hAnsi="Verdana" w:cs="Arial"/>
        </w:rPr>
        <w:t xml:space="preserve">the </w:t>
      </w:r>
      <w:r w:rsidR="007B3613">
        <w:rPr>
          <w:rFonts w:ascii="Verdana" w:hAnsi="Verdana" w:cs="Arial"/>
        </w:rPr>
        <w:t>Camborne</w:t>
      </w:r>
      <w:r w:rsidR="00C4630D">
        <w:rPr>
          <w:rFonts w:ascii="Verdana" w:hAnsi="Verdana" w:cs="Arial"/>
        </w:rPr>
        <w:t xml:space="preserve"> </w:t>
      </w:r>
      <w:r w:rsidR="00C148DB">
        <w:rPr>
          <w:rFonts w:ascii="Verdana" w:hAnsi="Verdana" w:cs="Arial"/>
        </w:rPr>
        <w:t xml:space="preserve">Town Deal Board </w:t>
      </w:r>
      <w:r w:rsidRPr="00FE7EFC">
        <w:rPr>
          <w:rFonts w:ascii="Verdana" w:hAnsi="Verdana" w:cs="Arial"/>
        </w:rPr>
        <w:t>will assess and take recognition of the involvement of its representatives in other related organisations and groups.</w:t>
      </w:r>
      <w:r w:rsidRPr="00FE7EFC">
        <w:rPr>
          <w:rFonts w:ascii="Verdana" w:hAnsi="Verdana" w:cs="Arial"/>
        </w:rPr>
        <w:br/>
      </w:r>
    </w:p>
    <w:p w14:paraId="38E7045C" w14:textId="77777777" w:rsidR="00BF2BDB" w:rsidRPr="00FE7EFC" w:rsidRDefault="007B271D" w:rsidP="00BF2BDB">
      <w:pPr>
        <w:rPr>
          <w:rFonts w:ascii="Verdana" w:hAnsi="Verdana" w:cs="Arial"/>
        </w:rPr>
      </w:pPr>
      <w:r>
        <w:rPr>
          <w:rFonts w:ascii="Verdana" w:hAnsi="Verdana" w:cs="Arial"/>
        </w:rPr>
        <w:t xml:space="preserve">In </w:t>
      </w:r>
      <w:r w:rsidR="003C030A">
        <w:rPr>
          <w:rFonts w:ascii="Verdana" w:hAnsi="Verdana" w:cs="Arial"/>
        </w:rPr>
        <w:t>addition,</w:t>
      </w:r>
      <w:r>
        <w:rPr>
          <w:rFonts w:ascii="Verdana" w:hAnsi="Verdana" w:cs="Arial"/>
        </w:rPr>
        <w:t xml:space="preserve"> </w:t>
      </w:r>
      <w:r w:rsidR="00C148DB">
        <w:rPr>
          <w:rFonts w:ascii="Verdana" w:hAnsi="Verdana" w:cs="Arial"/>
        </w:rPr>
        <w:t xml:space="preserve">the </w:t>
      </w:r>
      <w:r w:rsidR="007B3613">
        <w:rPr>
          <w:rFonts w:ascii="Verdana" w:hAnsi="Verdana" w:cs="Arial"/>
        </w:rPr>
        <w:t xml:space="preserve">Camborne </w:t>
      </w:r>
      <w:r w:rsidR="00C148DB">
        <w:rPr>
          <w:rFonts w:ascii="Verdana" w:hAnsi="Verdana" w:cs="Arial"/>
        </w:rPr>
        <w:t xml:space="preserve">Town Deal Board </w:t>
      </w:r>
      <w:r w:rsidR="00BF2BDB" w:rsidRPr="00FE7EFC">
        <w:rPr>
          <w:rFonts w:ascii="Verdana" w:hAnsi="Verdana" w:cs="Arial"/>
        </w:rPr>
        <w:t>may co-opt additional representatives at any time during the year to further the interests of the work being undertaken.</w:t>
      </w:r>
      <w:r w:rsidR="00BF2BDB">
        <w:rPr>
          <w:rFonts w:ascii="Verdana" w:hAnsi="Verdana" w:cs="Arial"/>
        </w:rPr>
        <w:t xml:space="preserve"> Normally these representatives would be </w:t>
      </w:r>
      <w:r w:rsidR="00C4630D">
        <w:rPr>
          <w:rFonts w:ascii="Verdana" w:hAnsi="Verdana" w:cs="Arial"/>
        </w:rPr>
        <w:t>non-voting</w:t>
      </w:r>
      <w:r w:rsidR="00BF2BDB">
        <w:rPr>
          <w:rFonts w:ascii="Verdana" w:hAnsi="Verdana" w:cs="Arial"/>
        </w:rPr>
        <w:t xml:space="preserve">.  </w:t>
      </w:r>
      <w:r>
        <w:rPr>
          <w:rFonts w:ascii="Verdana" w:hAnsi="Verdana" w:cs="Arial"/>
        </w:rPr>
        <w:t xml:space="preserve">However, the </w:t>
      </w:r>
      <w:r w:rsidR="007B3613">
        <w:rPr>
          <w:rFonts w:ascii="Verdana" w:hAnsi="Verdana" w:cs="Arial"/>
        </w:rPr>
        <w:t>Camborne</w:t>
      </w:r>
      <w:r w:rsidR="00C4630D">
        <w:rPr>
          <w:rFonts w:ascii="Verdana" w:hAnsi="Verdana" w:cs="Arial"/>
        </w:rPr>
        <w:t xml:space="preserve"> </w:t>
      </w:r>
      <w:r w:rsidR="00C148DB">
        <w:rPr>
          <w:rFonts w:ascii="Verdana" w:hAnsi="Verdana" w:cs="Arial"/>
        </w:rPr>
        <w:t xml:space="preserve">Town Deal Board </w:t>
      </w:r>
      <w:r>
        <w:rPr>
          <w:rFonts w:ascii="Verdana" w:hAnsi="Verdana" w:cs="Arial"/>
        </w:rPr>
        <w:t>may decide in certain circumstances these individuals should have voting rights.  T</w:t>
      </w:r>
      <w:r w:rsidR="00BF2BDB">
        <w:rPr>
          <w:rFonts w:ascii="Verdana" w:hAnsi="Verdana" w:cs="Arial"/>
        </w:rPr>
        <w:t xml:space="preserve">he reasons for this decision should be clearly laid out </w:t>
      </w:r>
      <w:r w:rsidR="003C030A">
        <w:rPr>
          <w:rFonts w:ascii="Verdana" w:hAnsi="Verdana" w:cs="Arial"/>
        </w:rPr>
        <w:t>in the minutes of the meeting</w:t>
      </w:r>
      <w:r w:rsidR="00BF2BDB">
        <w:rPr>
          <w:rFonts w:ascii="Verdana" w:hAnsi="Verdana" w:cs="Arial"/>
        </w:rPr>
        <w:t>.</w:t>
      </w:r>
    </w:p>
    <w:p w14:paraId="119F05A8" w14:textId="77777777" w:rsidR="00BF2BDB" w:rsidRPr="00FE7EFC" w:rsidRDefault="00BF2BDB" w:rsidP="00BF2BDB">
      <w:pPr>
        <w:rPr>
          <w:rFonts w:ascii="Verdana" w:hAnsi="Verdana" w:cs="Arial"/>
        </w:rPr>
      </w:pPr>
    </w:p>
    <w:p w14:paraId="1CA8B568" w14:textId="77777777" w:rsidR="00BF2BDB" w:rsidRDefault="00BF2BDB" w:rsidP="00BF2BDB">
      <w:pPr>
        <w:rPr>
          <w:rFonts w:ascii="Verdana" w:hAnsi="Verdana" w:cs="Arial"/>
        </w:rPr>
      </w:pPr>
      <w:r w:rsidRPr="00FE7EFC">
        <w:rPr>
          <w:rFonts w:ascii="Verdana" w:hAnsi="Verdana" w:cs="Arial"/>
        </w:rPr>
        <w:t xml:space="preserve">Should any representative miss 3 consecutive meetings </w:t>
      </w:r>
      <w:r w:rsidR="007B271D">
        <w:rPr>
          <w:rFonts w:ascii="Verdana" w:hAnsi="Verdana" w:cs="Arial"/>
        </w:rPr>
        <w:t xml:space="preserve">without sending comments the </w:t>
      </w:r>
      <w:r w:rsidR="007B3613">
        <w:rPr>
          <w:rFonts w:ascii="Verdana" w:hAnsi="Verdana" w:cs="Arial"/>
        </w:rPr>
        <w:t>Camborne</w:t>
      </w:r>
      <w:r w:rsidR="00C4630D">
        <w:rPr>
          <w:rFonts w:ascii="Verdana" w:hAnsi="Verdana" w:cs="Arial"/>
        </w:rPr>
        <w:t xml:space="preserve"> </w:t>
      </w:r>
      <w:r w:rsidR="00C148DB">
        <w:rPr>
          <w:rFonts w:ascii="Verdana" w:hAnsi="Verdana" w:cs="Arial"/>
        </w:rPr>
        <w:t xml:space="preserve">Town Deal Board </w:t>
      </w:r>
      <w:r w:rsidRPr="00FE7EFC">
        <w:rPr>
          <w:rFonts w:ascii="Verdana" w:hAnsi="Verdana" w:cs="Arial"/>
        </w:rPr>
        <w:t>will consider whether that representative should be asked for a written explanation</w:t>
      </w:r>
      <w:r w:rsidR="007B271D">
        <w:rPr>
          <w:rFonts w:ascii="Verdana" w:hAnsi="Verdana" w:cs="Arial"/>
        </w:rPr>
        <w:t xml:space="preserve">, which will be formally reviewed by the </w:t>
      </w:r>
      <w:r w:rsidR="00C148DB">
        <w:rPr>
          <w:rFonts w:ascii="Verdana" w:hAnsi="Verdana" w:cs="Arial"/>
        </w:rPr>
        <w:t>Board</w:t>
      </w:r>
      <w:r w:rsidR="007B271D">
        <w:rPr>
          <w:rFonts w:ascii="Verdana" w:hAnsi="Verdana" w:cs="Arial"/>
        </w:rPr>
        <w:t xml:space="preserve"> and decision made as to whether a req</w:t>
      </w:r>
      <w:r w:rsidR="00FC5E7F">
        <w:rPr>
          <w:rFonts w:ascii="Verdana" w:hAnsi="Verdana" w:cs="Arial"/>
        </w:rPr>
        <w:t>u</w:t>
      </w:r>
      <w:r w:rsidR="007B271D">
        <w:rPr>
          <w:rFonts w:ascii="Verdana" w:hAnsi="Verdana" w:cs="Arial"/>
        </w:rPr>
        <w:t>est is submitted to the organisation requesting alternative representation o</w:t>
      </w:r>
      <w:r w:rsidR="00FC5E7F">
        <w:rPr>
          <w:rFonts w:ascii="Verdana" w:hAnsi="Verdana" w:cs="Arial"/>
        </w:rPr>
        <w:t>r</w:t>
      </w:r>
      <w:r w:rsidR="007B271D">
        <w:rPr>
          <w:rFonts w:ascii="Verdana" w:hAnsi="Verdana" w:cs="Arial"/>
        </w:rPr>
        <w:t xml:space="preserve"> a termination of the membership. </w:t>
      </w:r>
    </w:p>
    <w:p w14:paraId="0F44132D" w14:textId="77777777" w:rsidR="007B271D" w:rsidRDefault="007B271D" w:rsidP="00BF2BDB">
      <w:pPr>
        <w:rPr>
          <w:rFonts w:ascii="Verdana" w:hAnsi="Verdana" w:cs="Arial"/>
        </w:rPr>
      </w:pPr>
    </w:p>
    <w:p w14:paraId="41A06842" w14:textId="77777777" w:rsidR="007B271D" w:rsidRPr="00FC5E7F" w:rsidRDefault="007B271D" w:rsidP="00FC5E7F">
      <w:pPr>
        <w:pStyle w:val="ListParagraph"/>
        <w:numPr>
          <w:ilvl w:val="0"/>
          <w:numId w:val="3"/>
        </w:numPr>
        <w:rPr>
          <w:rFonts w:ascii="Verdana" w:hAnsi="Verdana" w:cs="Arial"/>
          <w:b/>
        </w:rPr>
      </w:pPr>
      <w:r w:rsidRPr="00FC5E7F">
        <w:rPr>
          <w:rFonts w:ascii="Verdana" w:hAnsi="Verdana" w:cs="Arial"/>
          <w:b/>
        </w:rPr>
        <w:t>Meetings</w:t>
      </w:r>
    </w:p>
    <w:p w14:paraId="41CC8DAF" w14:textId="77777777" w:rsidR="007B271D" w:rsidRDefault="00C148DB" w:rsidP="00BF2BDB">
      <w:pPr>
        <w:rPr>
          <w:rFonts w:ascii="Verdana" w:hAnsi="Verdana" w:cs="Arial"/>
        </w:rPr>
      </w:pPr>
      <w:r>
        <w:rPr>
          <w:rFonts w:ascii="Verdana" w:hAnsi="Verdana" w:cs="Arial"/>
        </w:rPr>
        <w:t xml:space="preserve">The </w:t>
      </w:r>
      <w:r w:rsidR="007B3613">
        <w:rPr>
          <w:rFonts w:ascii="Verdana" w:hAnsi="Verdana" w:cs="Arial"/>
        </w:rPr>
        <w:t>Camborne</w:t>
      </w:r>
      <w:r w:rsidR="00C4630D">
        <w:rPr>
          <w:rFonts w:ascii="Verdana" w:hAnsi="Verdana" w:cs="Arial"/>
        </w:rPr>
        <w:t xml:space="preserve"> </w:t>
      </w:r>
      <w:r>
        <w:rPr>
          <w:rFonts w:ascii="Verdana" w:hAnsi="Verdana" w:cs="Arial"/>
        </w:rPr>
        <w:t xml:space="preserve">Town Deal Board </w:t>
      </w:r>
      <w:r w:rsidR="007B271D">
        <w:rPr>
          <w:rFonts w:ascii="Verdana" w:hAnsi="Verdana" w:cs="Arial"/>
        </w:rPr>
        <w:t xml:space="preserve">shall hold at least </w:t>
      </w:r>
      <w:r w:rsidR="005360E1">
        <w:rPr>
          <w:rFonts w:ascii="Verdana" w:hAnsi="Verdana" w:cs="Arial"/>
        </w:rPr>
        <w:t>4</w:t>
      </w:r>
      <w:r w:rsidR="007B271D">
        <w:rPr>
          <w:rFonts w:ascii="Verdana" w:hAnsi="Verdana" w:cs="Arial"/>
        </w:rPr>
        <w:t xml:space="preserve"> meetings in every year for the transaction of general business and may hold such other meetings as they shall find necessary or convenient.  </w:t>
      </w:r>
    </w:p>
    <w:p w14:paraId="5F644704" w14:textId="77777777" w:rsidR="007B271D" w:rsidRDefault="007B271D" w:rsidP="00BF2BDB">
      <w:pPr>
        <w:rPr>
          <w:rFonts w:ascii="Verdana" w:hAnsi="Verdana" w:cs="Arial"/>
        </w:rPr>
      </w:pPr>
    </w:p>
    <w:p w14:paraId="2505597E" w14:textId="77777777" w:rsidR="007B271D" w:rsidRPr="00FC5E7F" w:rsidRDefault="009419A5" w:rsidP="00FC5E7F">
      <w:pPr>
        <w:pStyle w:val="ListParagraph"/>
        <w:numPr>
          <w:ilvl w:val="0"/>
          <w:numId w:val="3"/>
        </w:numPr>
        <w:rPr>
          <w:rFonts w:ascii="Verdana" w:hAnsi="Verdana" w:cs="Arial"/>
          <w:b/>
        </w:rPr>
      </w:pPr>
      <w:r w:rsidRPr="00FC5E7F">
        <w:rPr>
          <w:rFonts w:ascii="Verdana" w:hAnsi="Verdana" w:cs="Arial"/>
          <w:b/>
        </w:rPr>
        <w:t>Quoracy and decision making in meetings</w:t>
      </w:r>
    </w:p>
    <w:p w14:paraId="594705F9" w14:textId="75C13DC4" w:rsidR="00043F7A" w:rsidRPr="001319DA" w:rsidRDefault="007B271D" w:rsidP="00043F7A">
      <w:pPr>
        <w:rPr>
          <w:rFonts w:ascii="Verdana" w:hAnsi="Verdana" w:cs="Arial"/>
        </w:rPr>
      </w:pPr>
      <w:r>
        <w:rPr>
          <w:rFonts w:ascii="Verdana" w:hAnsi="Verdana" w:cs="Arial"/>
        </w:rPr>
        <w:t xml:space="preserve">For a meeting of the </w:t>
      </w:r>
      <w:r w:rsidR="007B3613">
        <w:rPr>
          <w:rFonts w:ascii="Verdana" w:hAnsi="Verdana" w:cs="Arial"/>
        </w:rPr>
        <w:t>Camborne</w:t>
      </w:r>
      <w:r w:rsidR="00C4630D">
        <w:rPr>
          <w:rFonts w:ascii="Verdana" w:hAnsi="Verdana" w:cs="Arial"/>
        </w:rPr>
        <w:t xml:space="preserve"> </w:t>
      </w:r>
      <w:r w:rsidR="00C148DB">
        <w:rPr>
          <w:rFonts w:ascii="Verdana" w:hAnsi="Verdana" w:cs="Arial"/>
        </w:rPr>
        <w:t xml:space="preserve">Town Deal Board </w:t>
      </w:r>
      <w:r>
        <w:rPr>
          <w:rFonts w:ascii="Verdana" w:hAnsi="Verdana" w:cs="Arial"/>
        </w:rPr>
        <w:t xml:space="preserve">to be </w:t>
      </w:r>
      <w:r w:rsidRPr="00F0683C">
        <w:rPr>
          <w:rFonts w:ascii="Verdana" w:hAnsi="Verdana" w:cs="Arial"/>
        </w:rPr>
        <w:t xml:space="preserve">quorate there must be present no less than </w:t>
      </w:r>
      <w:r w:rsidR="00C148DB">
        <w:rPr>
          <w:rFonts w:ascii="Verdana" w:hAnsi="Verdana" w:cs="Arial"/>
        </w:rPr>
        <w:t>10</w:t>
      </w:r>
      <w:r w:rsidRPr="00F0683C">
        <w:rPr>
          <w:rFonts w:ascii="Verdana" w:hAnsi="Verdana" w:cs="Arial"/>
        </w:rPr>
        <w:t xml:space="preserve"> of the r</w:t>
      </w:r>
      <w:r w:rsidR="00F0683C">
        <w:rPr>
          <w:rFonts w:ascii="Verdana" w:hAnsi="Verdana" w:cs="Arial"/>
        </w:rPr>
        <w:t>epresentatives entitled to vote</w:t>
      </w:r>
      <w:r w:rsidR="008A7F69">
        <w:rPr>
          <w:rFonts w:ascii="Verdana" w:hAnsi="Verdana" w:cs="Arial"/>
        </w:rPr>
        <w:t xml:space="preserve"> and this can be in person or by tele/video conferencing</w:t>
      </w:r>
      <w:r w:rsidR="00C148DB">
        <w:rPr>
          <w:rFonts w:ascii="Verdana" w:hAnsi="Verdana" w:cs="Arial"/>
        </w:rPr>
        <w:t xml:space="preserve">. </w:t>
      </w:r>
      <w:r w:rsidR="00043F7A" w:rsidRPr="001319DA">
        <w:rPr>
          <w:rFonts w:ascii="Verdana" w:hAnsi="Verdana" w:cs="Arial"/>
        </w:rPr>
        <w:t xml:space="preserve">The requirement for </w:t>
      </w:r>
      <w:r w:rsidR="00043F7A" w:rsidRPr="001319DA">
        <w:rPr>
          <w:rFonts w:ascii="Verdana" w:hAnsi="Verdana" w:cs="Arial"/>
          <w:lang w:eastAsia="en-US"/>
        </w:rPr>
        <w:t>no single sector having more than 49% of the voting rights is applicable at the point of a vote/decision.</w:t>
      </w:r>
    </w:p>
    <w:p w14:paraId="14BCFB13" w14:textId="77777777" w:rsidR="00043F7A" w:rsidRDefault="00043F7A" w:rsidP="00BF2BDB">
      <w:pPr>
        <w:rPr>
          <w:rFonts w:ascii="Verdana" w:hAnsi="Verdana" w:cs="Arial"/>
        </w:rPr>
      </w:pPr>
    </w:p>
    <w:p w14:paraId="30F8C4AC" w14:textId="77777777" w:rsidR="00C148DB" w:rsidRDefault="009419A5" w:rsidP="009419A5">
      <w:pPr>
        <w:rPr>
          <w:rFonts w:ascii="Verdana" w:hAnsi="Verdana" w:cs="Arial"/>
        </w:rPr>
      </w:pPr>
      <w:r w:rsidRPr="00FE7EFC">
        <w:rPr>
          <w:rFonts w:ascii="Verdana" w:hAnsi="Verdana" w:cs="Arial"/>
        </w:rPr>
        <w:t xml:space="preserve">Most decisions at a meeting of </w:t>
      </w:r>
      <w:r w:rsidR="007B3613">
        <w:rPr>
          <w:rFonts w:ascii="Verdana" w:hAnsi="Verdana" w:cs="Arial"/>
        </w:rPr>
        <w:t xml:space="preserve">Camborne </w:t>
      </w:r>
      <w:r w:rsidR="00C148DB">
        <w:rPr>
          <w:rFonts w:ascii="Verdana" w:hAnsi="Verdana" w:cs="Arial"/>
        </w:rPr>
        <w:t xml:space="preserve">Town Deal Board </w:t>
      </w:r>
      <w:r w:rsidRPr="00FE7EFC">
        <w:rPr>
          <w:rFonts w:ascii="Verdana" w:hAnsi="Verdana" w:cs="Arial"/>
        </w:rPr>
        <w:t xml:space="preserve">shall be reached by a consensus rather than a voting procedure.  </w:t>
      </w:r>
      <w:r>
        <w:rPr>
          <w:rFonts w:ascii="Verdana" w:hAnsi="Verdana" w:cs="Arial"/>
        </w:rPr>
        <w:t xml:space="preserve">Formal </w:t>
      </w:r>
      <w:r w:rsidRPr="00FE7EFC">
        <w:rPr>
          <w:rFonts w:ascii="Verdana" w:hAnsi="Verdana" w:cs="Arial"/>
        </w:rPr>
        <w:t>Voting</w:t>
      </w:r>
      <w:r>
        <w:rPr>
          <w:rFonts w:ascii="Verdana" w:hAnsi="Verdana" w:cs="Arial"/>
        </w:rPr>
        <w:t xml:space="preserve"> (i.e. proposal, seconder and vote)</w:t>
      </w:r>
      <w:r w:rsidRPr="00FE7EFC">
        <w:rPr>
          <w:rFonts w:ascii="Verdana" w:hAnsi="Verdana" w:cs="Arial"/>
        </w:rPr>
        <w:t xml:space="preserve"> will be needed on decisions that commit </w:t>
      </w:r>
      <w:r w:rsidR="00C148DB">
        <w:rPr>
          <w:rFonts w:ascii="Verdana" w:hAnsi="Verdana" w:cs="Arial"/>
        </w:rPr>
        <w:t xml:space="preserve">to financial matters (e.g. agreeing to contract with external suppliers (via the Lead Council) and </w:t>
      </w:r>
      <w:r w:rsidR="00C4630D">
        <w:rPr>
          <w:rFonts w:ascii="Verdana" w:hAnsi="Verdana" w:cs="Arial"/>
        </w:rPr>
        <w:t>agreeing</w:t>
      </w:r>
      <w:r w:rsidR="00C148DB">
        <w:rPr>
          <w:rFonts w:ascii="Verdana" w:hAnsi="Verdana" w:cs="Arial"/>
        </w:rPr>
        <w:t xml:space="preserve"> to sign up to the “Town Deal” offered by Government in response to the submitted Town Investment Plan) </w:t>
      </w:r>
      <w:r w:rsidRPr="00FE7EFC">
        <w:rPr>
          <w:rFonts w:ascii="Verdana" w:hAnsi="Verdana" w:cs="Arial"/>
        </w:rPr>
        <w:t xml:space="preserve">and beyond that only in exceptional circumstances.  </w:t>
      </w:r>
    </w:p>
    <w:p w14:paraId="529DB9DF" w14:textId="77777777" w:rsidR="00C148DB" w:rsidRDefault="00C148DB" w:rsidP="009419A5">
      <w:pPr>
        <w:rPr>
          <w:rFonts w:ascii="Verdana" w:hAnsi="Verdana" w:cs="Arial"/>
        </w:rPr>
      </w:pPr>
    </w:p>
    <w:p w14:paraId="07F0937B" w14:textId="77777777" w:rsidR="009419A5" w:rsidRPr="00FE7EFC" w:rsidRDefault="009419A5" w:rsidP="009419A5">
      <w:pPr>
        <w:rPr>
          <w:rFonts w:ascii="Verdana" w:hAnsi="Verdana"/>
        </w:rPr>
      </w:pPr>
      <w:r w:rsidRPr="00FE7EFC">
        <w:rPr>
          <w:rFonts w:ascii="Verdana" w:hAnsi="Verdana" w:cs="Arial"/>
        </w:rPr>
        <w:t xml:space="preserve">When voting takes place there will be an equality of votes amongst those representatives present and in the case of a tied vote on any </w:t>
      </w:r>
      <w:r w:rsidR="003C030A">
        <w:rPr>
          <w:rFonts w:ascii="Verdana" w:hAnsi="Verdana" w:cs="Arial"/>
        </w:rPr>
        <w:t xml:space="preserve">matter, </w:t>
      </w:r>
      <w:r w:rsidR="003C030A" w:rsidRPr="00FE7EFC">
        <w:rPr>
          <w:rFonts w:ascii="Verdana" w:hAnsi="Verdana" w:cs="Arial"/>
        </w:rPr>
        <w:t>the</w:t>
      </w:r>
      <w:r w:rsidRPr="00FE7EFC">
        <w:rPr>
          <w:rFonts w:ascii="Verdana" w:hAnsi="Verdana" w:cs="Arial"/>
        </w:rPr>
        <w:t xml:space="preserve"> person presiding at the meeting shall have a second or casting vote.  </w:t>
      </w:r>
    </w:p>
    <w:p w14:paraId="335685A4" w14:textId="77777777" w:rsidR="009419A5" w:rsidRDefault="009419A5" w:rsidP="00BF2BDB">
      <w:pPr>
        <w:rPr>
          <w:rFonts w:ascii="Verdana" w:hAnsi="Verdana" w:cs="Arial"/>
        </w:rPr>
      </w:pPr>
    </w:p>
    <w:p w14:paraId="1951A1A6" w14:textId="77777777" w:rsidR="009419A5" w:rsidRPr="009419A5" w:rsidRDefault="00C148DB" w:rsidP="009419A5">
      <w:pPr>
        <w:rPr>
          <w:rFonts w:ascii="Verdana" w:hAnsi="Verdana" w:cs="Arial"/>
          <w:lang w:eastAsia="en-US"/>
        </w:rPr>
      </w:pPr>
      <w:r>
        <w:rPr>
          <w:rFonts w:ascii="Verdana" w:hAnsi="Verdana" w:cs="Arial"/>
          <w:lang w:eastAsia="en-US"/>
        </w:rPr>
        <w:t xml:space="preserve">Members </w:t>
      </w:r>
      <w:r w:rsidR="009419A5" w:rsidRPr="009419A5">
        <w:rPr>
          <w:rFonts w:ascii="Verdana" w:hAnsi="Verdana" w:cs="Arial"/>
          <w:lang w:eastAsia="en-US"/>
        </w:rPr>
        <w:t xml:space="preserve">may bring supporting advisers to the meeting at the discretion of the </w:t>
      </w:r>
      <w:r>
        <w:rPr>
          <w:rFonts w:ascii="Verdana" w:hAnsi="Verdana" w:cs="Arial"/>
          <w:lang w:eastAsia="en-US"/>
        </w:rPr>
        <w:t xml:space="preserve">Chair </w:t>
      </w:r>
      <w:r w:rsidR="009419A5" w:rsidRPr="009419A5">
        <w:rPr>
          <w:rFonts w:ascii="Verdana" w:hAnsi="Verdana" w:cs="Arial"/>
          <w:lang w:eastAsia="en-US"/>
        </w:rPr>
        <w:t xml:space="preserve">in addition to the current list of advisers as given in Appendix </w:t>
      </w:r>
      <w:r w:rsidR="00276F5E">
        <w:rPr>
          <w:rFonts w:ascii="Verdana" w:hAnsi="Verdana" w:cs="Arial"/>
          <w:lang w:eastAsia="en-US"/>
        </w:rPr>
        <w:t>2</w:t>
      </w:r>
      <w:r w:rsidR="009419A5" w:rsidRPr="009419A5">
        <w:rPr>
          <w:rFonts w:ascii="Verdana" w:hAnsi="Verdana" w:cs="Arial"/>
          <w:lang w:eastAsia="en-US"/>
        </w:rPr>
        <w:t>.</w:t>
      </w:r>
    </w:p>
    <w:p w14:paraId="6BB31234" w14:textId="77777777" w:rsidR="009419A5" w:rsidRPr="009419A5" w:rsidRDefault="009419A5" w:rsidP="009419A5">
      <w:pPr>
        <w:rPr>
          <w:rFonts w:ascii="Verdana" w:hAnsi="Verdana" w:cs="Arial"/>
          <w:lang w:eastAsia="en-US"/>
        </w:rPr>
      </w:pPr>
    </w:p>
    <w:p w14:paraId="4FCE37DF" w14:textId="77777777" w:rsidR="00444AC5" w:rsidRDefault="00444AC5" w:rsidP="009419A5">
      <w:pPr>
        <w:rPr>
          <w:rFonts w:ascii="Verdana" w:hAnsi="Verdana" w:cs="Arial"/>
          <w:lang w:eastAsia="en-US"/>
        </w:rPr>
      </w:pPr>
    </w:p>
    <w:p w14:paraId="35423DE7" w14:textId="77777777" w:rsidR="009419A5" w:rsidRPr="009419A5" w:rsidRDefault="009419A5" w:rsidP="009419A5">
      <w:pPr>
        <w:rPr>
          <w:rFonts w:ascii="Verdana" w:hAnsi="Verdana" w:cs="Arial"/>
          <w:lang w:eastAsia="en-US"/>
        </w:rPr>
      </w:pPr>
      <w:r w:rsidRPr="009419A5">
        <w:rPr>
          <w:rFonts w:ascii="Verdana" w:hAnsi="Verdana" w:cs="Arial"/>
          <w:lang w:eastAsia="en-US"/>
        </w:rPr>
        <w:lastRenderedPageBreak/>
        <w:t xml:space="preserve">A full record of those present at the meeting and of the representatives sending in apologies of absence shall be recorded in the minutes.  The minutes of every meeting of </w:t>
      </w:r>
      <w:r w:rsidR="007B3613">
        <w:rPr>
          <w:rFonts w:ascii="Verdana" w:hAnsi="Verdana" w:cs="Arial"/>
          <w:lang w:eastAsia="en-US"/>
        </w:rPr>
        <w:t>Camborne</w:t>
      </w:r>
      <w:r w:rsidR="00C4630D">
        <w:rPr>
          <w:rFonts w:ascii="Verdana" w:hAnsi="Verdana" w:cs="Arial"/>
          <w:lang w:eastAsia="en-US"/>
        </w:rPr>
        <w:t xml:space="preserve"> Town Deal Board </w:t>
      </w:r>
      <w:r w:rsidRPr="009419A5">
        <w:rPr>
          <w:rFonts w:ascii="Verdana" w:hAnsi="Verdana" w:cs="Arial"/>
          <w:lang w:eastAsia="en-US"/>
        </w:rPr>
        <w:t xml:space="preserve">shall be drawn up by the </w:t>
      </w:r>
      <w:r w:rsidR="00C148DB">
        <w:rPr>
          <w:rFonts w:ascii="Verdana" w:hAnsi="Verdana" w:cs="Arial"/>
          <w:lang w:eastAsia="en-US"/>
        </w:rPr>
        <w:t xml:space="preserve">Economic Growth Service of Cornwall Council (as the Lead </w:t>
      </w:r>
      <w:r w:rsidR="003C030A">
        <w:rPr>
          <w:rFonts w:ascii="Verdana" w:hAnsi="Verdana" w:cs="Arial"/>
          <w:lang w:eastAsia="en-US"/>
        </w:rPr>
        <w:t xml:space="preserve">Council) </w:t>
      </w:r>
      <w:r w:rsidR="003C030A" w:rsidRPr="009419A5">
        <w:rPr>
          <w:rFonts w:ascii="Verdana" w:hAnsi="Verdana" w:cs="Arial"/>
          <w:lang w:eastAsia="en-US"/>
        </w:rPr>
        <w:t>and</w:t>
      </w:r>
      <w:r w:rsidRPr="009419A5">
        <w:rPr>
          <w:rFonts w:ascii="Verdana" w:hAnsi="Verdana" w:cs="Arial"/>
          <w:lang w:eastAsia="en-US"/>
        </w:rPr>
        <w:t xml:space="preserve"> shall be approved by </w:t>
      </w:r>
      <w:r w:rsidR="00C148DB">
        <w:rPr>
          <w:rFonts w:ascii="Verdana" w:hAnsi="Verdana" w:cs="Arial"/>
          <w:lang w:eastAsia="en-US"/>
        </w:rPr>
        <w:t xml:space="preserve">the </w:t>
      </w:r>
      <w:r w:rsidR="007B3613">
        <w:rPr>
          <w:rFonts w:ascii="Verdana" w:hAnsi="Verdana" w:cs="Arial"/>
          <w:lang w:eastAsia="en-US"/>
        </w:rPr>
        <w:t>Camborne</w:t>
      </w:r>
      <w:r w:rsidR="00C4630D">
        <w:rPr>
          <w:rFonts w:ascii="Verdana" w:hAnsi="Verdana" w:cs="Arial"/>
          <w:lang w:eastAsia="en-US"/>
        </w:rPr>
        <w:t xml:space="preserve"> </w:t>
      </w:r>
      <w:r w:rsidR="00C148DB">
        <w:rPr>
          <w:rFonts w:ascii="Verdana" w:hAnsi="Verdana" w:cs="Arial"/>
          <w:lang w:eastAsia="en-US"/>
        </w:rPr>
        <w:t xml:space="preserve">Town Deal Board </w:t>
      </w:r>
      <w:r w:rsidRPr="009419A5">
        <w:rPr>
          <w:rFonts w:ascii="Verdana" w:hAnsi="Verdana" w:cs="Arial"/>
          <w:lang w:eastAsia="en-US"/>
        </w:rPr>
        <w:t>and when approved, signed by the Chair at the next meeting.</w:t>
      </w:r>
    </w:p>
    <w:p w14:paraId="494DA33B" w14:textId="77777777" w:rsidR="009419A5" w:rsidRPr="009419A5" w:rsidRDefault="009419A5" w:rsidP="009419A5">
      <w:pPr>
        <w:rPr>
          <w:rFonts w:ascii="Verdana" w:hAnsi="Verdana" w:cs="Arial"/>
          <w:lang w:eastAsia="en-US"/>
        </w:rPr>
      </w:pPr>
    </w:p>
    <w:p w14:paraId="427BDFE1" w14:textId="77777777" w:rsidR="009419A5" w:rsidRDefault="009419A5" w:rsidP="009419A5">
      <w:pPr>
        <w:rPr>
          <w:rFonts w:ascii="Verdana" w:hAnsi="Verdana" w:cs="Arial"/>
          <w:lang w:eastAsia="en-US"/>
        </w:rPr>
      </w:pPr>
      <w:r w:rsidRPr="009419A5">
        <w:rPr>
          <w:rFonts w:ascii="Verdana" w:hAnsi="Verdana" w:cs="Arial"/>
          <w:lang w:eastAsia="en-US"/>
        </w:rPr>
        <w:t xml:space="preserve">Each representative of </w:t>
      </w:r>
      <w:r w:rsidR="007B3613">
        <w:rPr>
          <w:rFonts w:ascii="Verdana" w:hAnsi="Verdana" w:cs="Arial"/>
          <w:lang w:eastAsia="en-US"/>
        </w:rPr>
        <w:t>Camborne</w:t>
      </w:r>
      <w:r w:rsidR="00C4630D">
        <w:rPr>
          <w:rFonts w:ascii="Verdana" w:hAnsi="Verdana" w:cs="Arial"/>
          <w:lang w:eastAsia="en-US"/>
        </w:rPr>
        <w:t xml:space="preserve"> </w:t>
      </w:r>
      <w:r w:rsidR="00C148DB">
        <w:rPr>
          <w:rFonts w:ascii="Verdana" w:hAnsi="Verdana" w:cs="Arial"/>
          <w:lang w:eastAsia="en-US"/>
        </w:rPr>
        <w:t xml:space="preserve">Town Deal Board </w:t>
      </w:r>
      <w:r w:rsidRPr="009419A5">
        <w:rPr>
          <w:rFonts w:ascii="Verdana" w:hAnsi="Verdana" w:cs="Arial"/>
          <w:lang w:eastAsia="en-US"/>
        </w:rPr>
        <w:t xml:space="preserve">shall be permitted </w:t>
      </w:r>
      <w:r w:rsidR="003C030A" w:rsidRPr="009419A5">
        <w:rPr>
          <w:rFonts w:ascii="Verdana" w:hAnsi="Verdana" w:cs="Arial"/>
          <w:lang w:eastAsia="en-US"/>
        </w:rPr>
        <w:t>to</w:t>
      </w:r>
      <w:r w:rsidR="003C030A">
        <w:rPr>
          <w:rFonts w:ascii="Verdana" w:hAnsi="Verdana" w:cs="Arial"/>
          <w:lang w:eastAsia="en-US"/>
        </w:rPr>
        <w:t>: -</w:t>
      </w:r>
    </w:p>
    <w:p w14:paraId="2548A597" w14:textId="77777777" w:rsidR="00C148DB" w:rsidRPr="009419A5" w:rsidRDefault="00C148DB" w:rsidP="009419A5">
      <w:pPr>
        <w:rPr>
          <w:rFonts w:ascii="Verdana" w:hAnsi="Verdana" w:cs="Arial"/>
          <w:lang w:eastAsia="en-US"/>
        </w:rPr>
      </w:pPr>
    </w:p>
    <w:p w14:paraId="6F054614" w14:textId="1DA0698D" w:rsidR="009419A5" w:rsidRPr="009419A5" w:rsidRDefault="009419A5" w:rsidP="009419A5">
      <w:pPr>
        <w:numPr>
          <w:ilvl w:val="0"/>
          <w:numId w:val="2"/>
        </w:numPr>
        <w:suppressAutoHyphens/>
        <w:rPr>
          <w:rFonts w:ascii="Verdana" w:hAnsi="Verdana" w:cs="Arial"/>
          <w:lang w:eastAsia="en-US"/>
        </w:rPr>
      </w:pPr>
      <w:r w:rsidRPr="009419A5">
        <w:rPr>
          <w:rFonts w:ascii="Verdana" w:hAnsi="Verdana" w:cs="Arial"/>
          <w:lang w:eastAsia="en-US"/>
        </w:rPr>
        <w:t xml:space="preserve">Send to the Secretariat not less than </w:t>
      </w:r>
      <w:r w:rsidR="008A7F69">
        <w:rPr>
          <w:rFonts w:ascii="Verdana" w:hAnsi="Verdana" w:cs="Arial"/>
          <w:lang w:eastAsia="en-US"/>
        </w:rPr>
        <w:t>7</w:t>
      </w:r>
      <w:r w:rsidRPr="009419A5">
        <w:rPr>
          <w:rFonts w:ascii="Verdana" w:hAnsi="Verdana" w:cs="Arial"/>
          <w:lang w:eastAsia="en-US"/>
        </w:rPr>
        <w:t xml:space="preserve"> days prior to the date of the meeting a statement of any matter that they may wish to include in the agenda.</w:t>
      </w:r>
    </w:p>
    <w:p w14:paraId="385E5E42" w14:textId="05B6FECE" w:rsidR="009419A5" w:rsidRPr="009419A5" w:rsidRDefault="009419A5" w:rsidP="009419A5">
      <w:pPr>
        <w:numPr>
          <w:ilvl w:val="0"/>
          <w:numId w:val="2"/>
        </w:numPr>
        <w:suppressAutoHyphens/>
        <w:rPr>
          <w:rFonts w:ascii="Verdana" w:hAnsi="Verdana" w:cs="Arial"/>
          <w:lang w:eastAsia="en-US"/>
        </w:rPr>
      </w:pPr>
      <w:r w:rsidRPr="009419A5">
        <w:rPr>
          <w:rFonts w:ascii="Verdana" w:hAnsi="Verdana" w:cs="Arial"/>
          <w:lang w:eastAsia="en-US"/>
        </w:rPr>
        <w:t xml:space="preserve">Receive copies of the agenda and accompanying papers </w:t>
      </w:r>
      <w:r w:rsidR="008A7F69">
        <w:rPr>
          <w:rFonts w:ascii="Verdana" w:hAnsi="Verdana" w:cs="Arial"/>
          <w:lang w:eastAsia="en-US"/>
        </w:rPr>
        <w:t>5</w:t>
      </w:r>
      <w:r w:rsidRPr="009419A5">
        <w:rPr>
          <w:rFonts w:ascii="Verdana" w:hAnsi="Verdana" w:cs="Arial"/>
          <w:lang w:eastAsia="en-US"/>
        </w:rPr>
        <w:t xml:space="preserve"> days prior to the date of the meeting, unless there is some particular urgency when a lesser period may be given, which in any event shall not be less than 3 days.  </w:t>
      </w:r>
    </w:p>
    <w:p w14:paraId="1752E086" w14:textId="77777777" w:rsidR="009419A5" w:rsidRPr="009419A5" w:rsidRDefault="009419A5" w:rsidP="009419A5">
      <w:pPr>
        <w:numPr>
          <w:ilvl w:val="0"/>
          <w:numId w:val="2"/>
        </w:numPr>
        <w:suppressAutoHyphens/>
        <w:rPr>
          <w:rFonts w:ascii="Verdana" w:hAnsi="Verdana" w:cs="Arial"/>
          <w:lang w:eastAsia="en-US"/>
        </w:rPr>
      </w:pPr>
      <w:r w:rsidRPr="009419A5">
        <w:rPr>
          <w:rFonts w:ascii="Verdana" w:hAnsi="Verdana" w:cs="Arial"/>
          <w:lang w:eastAsia="en-US"/>
        </w:rPr>
        <w:t xml:space="preserve">Items may be tabled for information purposes only; all should be written in plain English. </w:t>
      </w:r>
    </w:p>
    <w:p w14:paraId="617C2049" w14:textId="77777777" w:rsidR="009419A5" w:rsidRPr="009419A5" w:rsidRDefault="009419A5" w:rsidP="009419A5">
      <w:pPr>
        <w:numPr>
          <w:ilvl w:val="0"/>
          <w:numId w:val="2"/>
        </w:numPr>
        <w:suppressAutoHyphens/>
        <w:rPr>
          <w:rFonts w:ascii="Verdana" w:hAnsi="Verdana" w:cs="Arial"/>
          <w:lang w:eastAsia="en-US"/>
        </w:rPr>
      </w:pPr>
      <w:r w:rsidRPr="009419A5">
        <w:rPr>
          <w:rFonts w:ascii="Verdana" w:hAnsi="Verdana" w:cs="Arial"/>
          <w:lang w:eastAsia="en-US"/>
        </w:rPr>
        <w:t>Verbal reports other than those for information will only be accepted in exceptional circumstances and with the consent of the Chair.</w:t>
      </w:r>
    </w:p>
    <w:p w14:paraId="71EF85C8" w14:textId="77777777" w:rsidR="009419A5" w:rsidRDefault="009419A5" w:rsidP="009419A5">
      <w:pPr>
        <w:rPr>
          <w:rFonts w:ascii="Verdana" w:hAnsi="Verdana" w:cs="Arial"/>
          <w:lang w:eastAsia="en-US"/>
        </w:rPr>
      </w:pPr>
    </w:p>
    <w:p w14:paraId="0CEC2DC4" w14:textId="77777777" w:rsidR="00C51F73" w:rsidRPr="00FE7EFC" w:rsidRDefault="00C51F73" w:rsidP="00FC5E7F">
      <w:pPr>
        <w:pStyle w:val="Heading2"/>
        <w:numPr>
          <w:ilvl w:val="0"/>
          <w:numId w:val="3"/>
        </w:numPr>
        <w:tabs>
          <w:tab w:val="left" w:pos="720"/>
        </w:tabs>
        <w:suppressAutoHyphens/>
        <w:spacing w:before="0" w:after="0"/>
        <w:rPr>
          <w:rFonts w:ascii="Verdana" w:hAnsi="Verdana"/>
          <w:i w:val="0"/>
          <w:sz w:val="22"/>
          <w:szCs w:val="22"/>
        </w:rPr>
      </w:pPr>
      <w:r w:rsidRPr="00FE7EFC">
        <w:rPr>
          <w:rFonts w:ascii="Verdana" w:hAnsi="Verdana"/>
          <w:i w:val="0"/>
          <w:sz w:val="22"/>
          <w:szCs w:val="22"/>
        </w:rPr>
        <w:t>Special Meetings</w:t>
      </w:r>
    </w:p>
    <w:p w14:paraId="5BA45F17" w14:textId="729BF042" w:rsidR="00C51F73" w:rsidRPr="00FE7EFC" w:rsidRDefault="00C51F73" w:rsidP="00C51F73">
      <w:pPr>
        <w:rPr>
          <w:rFonts w:ascii="Verdana" w:hAnsi="Verdana" w:cs="Arial"/>
        </w:rPr>
      </w:pPr>
      <w:r w:rsidRPr="00FE7EFC">
        <w:rPr>
          <w:rFonts w:ascii="Verdana" w:hAnsi="Verdana" w:cs="Arial"/>
        </w:rPr>
        <w:t xml:space="preserve">Any </w:t>
      </w:r>
      <w:r w:rsidR="00C148DB">
        <w:rPr>
          <w:rFonts w:ascii="Verdana" w:hAnsi="Verdana" w:cs="Arial"/>
        </w:rPr>
        <w:t>six</w:t>
      </w:r>
      <w:r w:rsidRPr="00FE7EFC">
        <w:rPr>
          <w:rFonts w:ascii="Verdana" w:hAnsi="Verdana" w:cs="Arial"/>
        </w:rPr>
        <w:t xml:space="preserve"> representatives of </w:t>
      </w:r>
      <w:r w:rsidR="007B3613">
        <w:rPr>
          <w:rFonts w:ascii="Verdana" w:hAnsi="Verdana" w:cs="Arial"/>
        </w:rPr>
        <w:t>Camborne</w:t>
      </w:r>
      <w:r w:rsidR="00C4630D">
        <w:rPr>
          <w:rFonts w:ascii="Verdana" w:hAnsi="Verdana" w:cs="Arial"/>
        </w:rPr>
        <w:t xml:space="preserve"> </w:t>
      </w:r>
      <w:r w:rsidR="00C148DB">
        <w:rPr>
          <w:rFonts w:ascii="Verdana" w:hAnsi="Verdana" w:cs="Arial"/>
        </w:rPr>
        <w:t xml:space="preserve">Town Deal </w:t>
      </w:r>
      <w:r w:rsidR="003C030A">
        <w:rPr>
          <w:rFonts w:ascii="Verdana" w:hAnsi="Verdana" w:cs="Arial"/>
        </w:rPr>
        <w:t>Board can</w:t>
      </w:r>
      <w:r w:rsidRPr="00FE7EFC">
        <w:rPr>
          <w:rFonts w:ascii="Verdana" w:hAnsi="Verdana" w:cs="Arial"/>
        </w:rPr>
        <w:t xml:space="preserve"> call for a special meeting.  Such requisition, made to the Secretariat, must set forth the nature of the matter requiring consideration and the notices summoning such meetings shall contain details of the matter to be discussed.  The meeting must take place within </w:t>
      </w:r>
      <w:r w:rsidR="008A7F69">
        <w:rPr>
          <w:rFonts w:ascii="Verdana" w:hAnsi="Verdana" w:cs="Arial"/>
        </w:rPr>
        <w:t>14</w:t>
      </w:r>
      <w:r w:rsidRPr="00FE7EFC">
        <w:rPr>
          <w:rFonts w:ascii="Verdana" w:hAnsi="Verdana" w:cs="Arial"/>
        </w:rPr>
        <w:t xml:space="preserve"> days of its notification.</w:t>
      </w:r>
    </w:p>
    <w:p w14:paraId="4BE0D99C" w14:textId="77777777" w:rsidR="00C51F73" w:rsidRDefault="00C51F73" w:rsidP="009419A5">
      <w:pPr>
        <w:rPr>
          <w:rFonts w:ascii="Verdana" w:hAnsi="Verdana" w:cs="Arial"/>
          <w:lang w:eastAsia="en-US"/>
        </w:rPr>
      </w:pPr>
    </w:p>
    <w:p w14:paraId="0C0910DD" w14:textId="77777777" w:rsidR="009419A5" w:rsidRPr="00FC5E7F" w:rsidRDefault="009419A5" w:rsidP="00FC5E7F">
      <w:pPr>
        <w:pStyle w:val="ListParagraph"/>
        <w:numPr>
          <w:ilvl w:val="0"/>
          <w:numId w:val="3"/>
        </w:numPr>
        <w:rPr>
          <w:rFonts w:ascii="Verdana" w:hAnsi="Verdana" w:cs="Arial"/>
          <w:b/>
        </w:rPr>
      </w:pPr>
      <w:r w:rsidRPr="00FC5E7F">
        <w:rPr>
          <w:rFonts w:ascii="Verdana" w:hAnsi="Verdana" w:cs="Arial"/>
          <w:b/>
        </w:rPr>
        <w:t>Written procedures</w:t>
      </w:r>
    </w:p>
    <w:p w14:paraId="52D8A3EF" w14:textId="77777777" w:rsidR="009419A5" w:rsidRPr="00FE7EFC" w:rsidRDefault="009419A5" w:rsidP="009419A5">
      <w:pPr>
        <w:rPr>
          <w:rFonts w:ascii="Verdana" w:hAnsi="Verdana"/>
        </w:rPr>
      </w:pPr>
      <w:r w:rsidRPr="00FE7EFC">
        <w:rPr>
          <w:rFonts w:ascii="Verdana" w:hAnsi="Verdana"/>
        </w:rPr>
        <w:t xml:space="preserve">With the express consent of the Chair and the </w:t>
      </w:r>
      <w:r w:rsidR="00C148DB">
        <w:rPr>
          <w:rFonts w:ascii="Verdana" w:hAnsi="Verdana"/>
        </w:rPr>
        <w:t>Lead Council</w:t>
      </w:r>
      <w:r w:rsidRPr="00FE7EFC">
        <w:rPr>
          <w:rFonts w:ascii="Verdana" w:hAnsi="Verdana"/>
        </w:rPr>
        <w:t xml:space="preserve"> decisions can be made by written procedures, such procedures to be agreed by the </w:t>
      </w:r>
      <w:r w:rsidR="007B3613">
        <w:rPr>
          <w:rFonts w:ascii="Verdana" w:hAnsi="Verdana"/>
        </w:rPr>
        <w:t>Camborne</w:t>
      </w:r>
      <w:r w:rsidR="00C4630D">
        <w:rPr>
          <w:rFonts w:ascii="Verdana" w:hAnsi="Verdana"/>
        </w:rPr>
        <w:t xml:space="preserve"> </w:t>
      </w:r>
      <w:r w:rsidR="00C148DB">
        <w:rPr>
          <w:rFonts w:ascii="Verdana" w:hAnsi="Verdana"/>
        </w:rPr>
        <w:t xml:space="preserve">Town Deal Board </w:t>
      </w:r>
      <w:r w:rsidRPr="00FE7EFC">
        <w:rPr>
          <w:rFonts w:ascii="Verdana" w:hAnsi="Verdana"/>
        </w:rPr>
        <w:t xml:space="preserve">but which reflect the principles of this constitution.  In each case a deadline for response will be given, the decisions will be </w:t>
      </w:r>
      <w:r w:rsidR="003C030A" w:rsidRPr="00FE7EFC">
        <w:rPr>
          <w:rFonts w:ascii="Verdana" w:hAnsi="Verdana"/>
        </w:rPr>
        <w:t>binding,</w:t>
      </w:r>
      <w:r w:rsidRPr="00FE7EFC">
        <w:rPr>
          <w:rFonts w:ascii="Verdana" w:hAnsi="Verdana"/>
        </w:rPr>
        <w:t xml:space="preserve"> and they will be reported to the next convened meeting of the </w:t>
      </w:r>
      <w:r w:rsidR="00C148DB">
        <w:rPr>
          <w:rFonts w:ascii="Verdana" w:hAnsi="Verdana"/>
        </w:rPr>
        <w:t xml:space="preserve">Board </w:t>
      </w:r>
      <w:r w:rsidRPr="00FE7EFC">
        <w:rPr>
          <w:rFonts w:ascii="Verdana" w:hAnsi="Verdana"/>
        </w:rPr>
        <w:t xml:space="preserve">  </w:t>
      </w:r>
    </w:p>
    <w:p w14:paraId="5C15E3C3" w14:textId="77777777" w:rsidR="009419A5" w:rsidRDefault="009419A5" w:rsidP="009419A5">
      <w:pPr>
        <w:rPr>
          <w:rFonts w:ascii="Verdana" w:hAnsi="Verdana" w:cs="Arial"/>
          <w:lang w:eastAsia="en-US"/>
        </w:rPr>
      </w:pPr>
    </w:p>
    <w:p w14:paraId="4ECF84CF" w14:textId="77777777" w:rsidR="009419A5" w:rsidRPr="00FC5E7F" w:rsidRDefault="009419A5" w:rsidP="00FC5E7F">
      <w:pPr>
        <w:pStyle w:val="ListParagraph"/>
        <w:numPr>
          <w:ilvl w:val="0"/>
          <w:numId w:val="3"/>
        </w:numPr>
        <w:rPr>
          <w:rFonts w:ascii="Verdana" w:hAnsi="Verdana" w:cs="Arial"/>
          <w:b/>
          <w:lang w:eastAsia="en-US"/>
        </w:rPr>
      </w:pPr>
      <w:r w:rsidRPr="00FC5E7F">
        <w:rPr>
          <w:rFonts w:ascii="Verdana" w:hAnsi="Verdana" w:cs="Arial"/>
          <w:b/>
          <w:lang w:eastAsia="en-US"/>
        </w:rPr>
        <w:t>Conflicts of Interest</w:t>
      </w:r>
      <w:r w:rsidR="00276F5E" w:rsidRPr="00FC5E7F">
        <w:rPr>
          <w:rFonts w:ascii="Verdana" w:hAnsi="Verdana" w:cs="Arial"/>
          <w:b/>
          <w:lang w:eastAsia="en-US"/>
        </w:rPr>
        <w:t xml:space="preserve"> and Confidentiality</w:t>
      </w:r>
    </w:p>
    <w:p w14:paraId="0A26D24B" w14:textId="77777777" w:rsidR="00C4630D" w:rsidRDefault="009419A5" w:rsidP="009419A5">
      <w:pPr>
        <w:rPr>
          <w:rFonts w:ascii="Verdana" w:hAnsi="Verdana" w:cs="Arial"/>
          <w:lang w:eastAsia="en-US"/>
        </w:rPr>
      </w:pPr>
      <w:r w:rsidRPr="009419A5">
        <w:rPr>
          <w:rFonts w:ascii="Verdana" w:hAnsi="Verdana" w:cs="Arial"/>
          <w:lang w:eastAsia="en-US"/>
        </w:rPr>
        <w:t xml:space="preserve">When accepting membership of </w:t>
      </w:r>
      <w:r w:rsidR="007B3613">
        <w:rPr>
          <w:rFonts w:ascii="Verdana" w:hAnsi="Verdana" w:cs="Arial"/>
          <w:lang w:eastAsia="en-US"/>
        </w:rPr>
        <w:t>Camborne</w:t>
      </w:r>
      <w:r w:rsidR="00C4630D">
        <w:rPr>
          <w:rFonts w:ascii="Verdana" w:hAnsi="Verdana" w:cs="Arial"/>
          <w:lang w:eastAsia="en-US"/>
        </w:rPr>
        <w:t xml:space="preserve"> </w:t>
      </w:r>
      <w:r w:rsidR="00C148DB">
        <w:rPr>
          <w:rFonts w:ascii="Verdana" w:hAnsi="Verdana" w:cs="Arial"/>
          <w:lang w:eastAsia="en-US"/>
        </w:rPr>
        <w:t xml:space="preserve">Town Deal Board </w:t>
      </w:r>
      <w:r w:rsidRPr="009419A5">
        <w:rPr>
          <w:rFonts w:ascii="Verdana" w:hAnsi="Verdana" w:cs="Arial"/>
          <w:lang w:eastAsia="en-US"/>
        </w:rPr>
        <w:t>each representative must complete a register of interests</w:t>
      </w:r>
      <w:r>
        <w:rPr>
          <w:rFonts w:ascii="Verdana" w:hAnsi="Verdana" w:cs="Arial"/>
          <w:lang w:eastAsia="en-US"/>
        </w:rPr>
        <w:t xml:space="preserve"> and accept the membership code of conduct</w:t>
      </w:r>
      <w:r w:rsidRPr="009419A5">
        <w:rPr>
          <w:rFonts w:ascii="Verdana" w:hAnsi="Verdana" w:cs="Arial"/>
          <w:lang w:eastAsia="en-US"/>
        </w:rPr>
        <w:t xml:space="preserve">, which shall be kept by the Secretariat and be open to inspection by any representative of </w:t>
      </w:r>
      <w:r w:rsidR="007B3613">
        <w:rPr>
          <w:rFonts w:ascii="Verdana" w:hAnsi="Verdana" w:cs="Arial"/>
          <w:lang w:eastAsia="en-US"/>
        </w:rPr>
        <w:t xml:space="preserve">Camborne </w:t>
      </w:r>
      <w:r w:rsidR="00C148DB">
        <w:rPr>
          <w:rFonts w:ascii="Verdana" w:hAnsi="Verdana" w:cs="Arial"/>
          <w:lang w:eastAsia="en-US"/>
        </w:rPr>
        <w:t>Town Deal Board</w:t>
      </w:r>
      <w:r w:rsidRPr="009419A5">
        <w:rPr>
          <w:rFonts w:ascii="Verdana" w:hAnsi="Verdana" w:cs="Arial"/>
          <w:lang w:eastAsia="en-US"/>
        </w:rPr>
        <w:t xml:space="preserve">. This register of interest must also be completed by any officer contributing to the </w:t>
      </w:r>
      <w:r w:rsidR="00C4630D">
        <w:rPr>
          <w:rFonts w:ascii="Verdana" w:hAnsi="Verdana" w:cs="Arial"/>
          <w:lang w:eastAsia="en-US"/>
        </w:rPr>
        <w:t xml:space="preserve">work of the </w:t>
      </w:r>
      <w:r w:rsidR="007B3613">
        <w:rPr>
          <w:rFonts w:ascii="Verdana" w:hAnsi="Verdana" w:cs="Arial"/>
          <w:lang w:eastAsia="en-US"/>
        </w:rPr>
        <w:t>Camborne</w:t>
      </w:r>
      <w:r w:rsidR="00C4630D">
        <w:rPr>
          <w:rFonts w:ascii="Verdana" w:hAnsi="Verdana" w:cs="Arial"/>
          <w:lang w:eastAsia="en-US"/>
        </w:rPr>
        <w:t xml:space="preserve"> Town</w:t>
      </w:r>
      <w:r w:rsidR="00C148DB">
        <w:rPr>
          <w:rFonts w:ascii="Verdana" w:hAnsi="Verdana" w:cs="Arial"/>
          <w:lang w:eastAsia="en-US"/>
        </w:rPr>
        <w:t xml:space="preserve"> Deal Board</w:t>
      </w:r>
      <w:r w:rsidRPr="009419A5">
        <w:rPr>
          <w:rFonts w:ascii="Verdana" w:hAnsi="Verdana" w:cs="Arial"/>
          <w:lang w:eastAsia="en-US"/>
        </w:rPr>
        <w:t xml:space="preserve">.    </w:t>
      </w:r>
    </w:p>
    <w:p w14:paraId="0E5E399A" w14:textId="77777777" w:rsidR="00C4630D" w:rsidRDefault="00C4630D" w:rsidP="009419A5">
      <w:pPr>
        <w:rPr>
          <w:rFonts w:ascii="Verdana" w:hAnsi="Verdana" w:cs="Arial"/>
          <w:lang w:eastAsia="en-US"/>
        </w:rPr>
      </w:pPr>
    </w:p>
    <w:p w14:paraId="4FD47ED1" w14:textId="77777777" w:rsidR="009419A5" w:rsidRPr="009419A5" w:rsidRDefault="009419A5" w:rsidP="009419A5">
      <w:pPr>
        <w:rPr>
          <w:rFonts w:ascii="Verdana" w:hAnsi="Verdana" w:cs="Arial"/>
          <w:lang w:eastAsia="en-US"/>
        </w:rPr>
      </w:pPr>
      <w:r w:rsidRPr="009419A5">
        <w:rPr>
          <w:rFonts w:ascii="Verdana" w:hAnsi="Verdana" w:cs="Arial"/>
          <w:lang w:eastAsia="en-US"/>
        </w:rPr>
        <w:t xml:space="preserve">In the spirit of openness, interests </w:t>
      </w:r>
      <w:r>
        <w:rPr>
          <w:rFonts w:ascii="Verdana" w:hAnsi="Verdana" w:cs="Arial"/>
          <w:lang w:eastAsia="en-US"/>
        </w:rPr>
        <w:t xml:space="preserve">must </w:t>
      </w:r>
      <w:r w:rsidRPr="009419A5">
        <w:rPr>
          <w:rFonts w:ascii="Verdana" w:hAnsi="Verdana" w:cs="Arial"/>
          <w:lang w:eastAsia="en-US"/>
        </w:rPr>
        <w:t xml:space="preserve">be declared where appropriate.  Those declaring an interest </w:t>
      </w:r>
      <w:r w:rsidR="00C148DB">
        <w:rPr>
          <w:rFonts w:ascii="Verdana" w:hAnsi="Verdana" w:cs="Arial"/>
          <w:lang w:eastAsia="en-US"/>
        </w:rPr>
        <w:t xml:space="preserve">will </w:t>
      </w:r>
      <w:r w:rsidRPr="009419A5">
        <w:rPr>
          <w:rFonts w:ascii="Verdana" w:hAnsi="Verdana" w:cs="Arial"/>
          <w:lang w:eastAsia="en-US"/>
        </w:rPr>
        <w:t xml:space="preserve">be asked to leave the room and shall take no part in the discussion or the voting thereon.  However, </w:t>
      </w:r>
      <w:r w:rsidR="00C148DB">
        <w:rPr>
          <w:rFonts w:ascii="Verdana" w:hAnsi="Verdana" w:cs="Arial"/>
          <w:lang w:eastAsia="en-US"/>
        </w:rPr>
        <w:t xml:space="preserve">the </w:t>
      </w:r>
      <w:r w:rsidR="007B3613">
        <w:rPr>
          <w:rFonts w:ascii="Verdana" w:hAnsi="Verdana" w:cs="Arial"/>
          <w:lang w:eastAsia="en-US"/>
        </w:rPr>
        <w:t>Camborne</w:t>
      </w:r>
      <w:r w:rsidR="003C030A">
        <w:rPr>
          <w:rFonts w:ascii="Verdana" w:hAnsi="Verdana" w:cs="Arial"/>
          <w:lang w:eastAsia="en-US"/>
        </w:rPr>
        <w:t xml:space="preserve"> Town</w:t>
      </w:r>
      <w:r w:rsidR="00C148DB">
        <w:rPr>
          <w:rFonts w:ascii="Verdana" w:hAnsi="Verdana" w:cs="Arial"/>
          <w:lang w:eastAsia="en-US"/>
        </w:rPr>
        <w:t xml:space="preserve"> Deal Board</w:t>
      </w:r>
      <w:r w:rsidR="00C4630D">
        <w:rPr>
          <w:rFonts w:ascii="Verdana" w:hAnsi="Verdana" w:cs="Arial"/>
          <w:lang w:eastAsia="en-US"/>
        </w:rPr>
        <w:t>,</w:t>
      </w:r>
      <w:r w:rsidR="00C148DB">
        <w:rPr>
          <w:rFonts w:ascii="Verdana" w:hAnsi="Verdana" w:cs="Arial"/>
          <w:lang w:eastAsia="en-US"/>
        </w:rPr>
        <w:t xml:space="preserve"> if</w:t>
      </w:r>
      <w:r w:rsidRPr="009419A5">
        <w:rPr>
          <w:rFonts w:ascii="Verdana" w:hAnsi="Verdana" w:cs="Arial"/>
          <w:lang w:eastAsia="en-US"/>
        </w:rPr>
        <w:t xml:space="preserve"> appropriate</w:t>
      </w:r>
      <w:r w:rsidR="00C4630D">
        <w:rPr>
          <w:rFonts w:ascii="Verdana" w:hAnsi="Verdana" w:cs="Arial"/>
          <w:lang w:eastAsia="en-US"/>
        </w:rPr>
        <w:t>,</w:t>
      </w:r>
      <w:r w:rsidRPr="009419A5">
        <w:rPr>
          <w:rFonts w:ascii="Verdana" w:hAnsi="Verdana" w:cs="Arial"/>
          <w:lang w:eastAsia="en-US"/>
        </w:rPr>
        <w:t xml:space="preserve"> can invite the interested party to provide factual information before the discussion begins.  As a minimum the register must be updated annually</w:t>
      </w:r>
      <w:r>
        <w:rPr>
          <w:rFonts w:ascii="Verdana" w:hAnsi="Verdana" w:cs="Arial"/>
          <w:lang w:eastAsia="en-US"/>
        </w:rPr>
        <w:t>, but each member should ensure that it is updated as necessary if any changes occur during the year</w:t>
      </w:r>
      <w:r w:rsidRPr="009419A5">
        <w:rPr>
          <w:rFonts w:ascii="Verdana" w:hAnsi="Verdana" w:cs="Arial"/>
          <w:lang w:eastAsia="en-US"/>
        </w:rPr>
        <w:t>.</w:t>
      </w:r>
    </w:p>
    <w:p w14:paraId="261208C5" w14:textId="77777777" w:rsidR="009419A5" w:rsidRDefault="009419A5" w:rsidP="009419A5">
      <w:pPr>
        <w:rPr>
          <w:rFonts w:ascii="Verdana" w:hAnsi="Verdana" w:cs="Arial"/>
          <w:lang w:eastAsia="en-US"/>
        </w:rPr>
      </w:pPr>
    </w:p>
    <w:p w14:paraId="1CE7362D" w14:textId="77777777" w:rsidR="00276F5E" w:rsidRDefault="00276F5E" w:rsidP="009419A5">
      <w:pPr>
        <w:rPr>
          <w:rFonts w:ascii="Verdana" w:hAnsi="Verdana" w:cs="Arial"/>
          <w:lang w:eastAsia="en-US"/>
        </w:rPr>
      </w:pPr>
      <w:r>
        <w:rPr>
          <w:rFonts w:ascii="Verdana" w:hAnsi="Verdana" w:cs="Arial"/>
          <w:lang w:eastAsia="en-US"/>
        </w:rPr>
        <w:lastRenderedPageBreak/>
        <w:t xml:space="preserve">All members should respect the confidential nature of some aspects of the activity undertaken by the </w:t>
      </w:r>
      <w:r w:rsidR="007B3613">
        <w:rPr>
          <w:rFonts w:ascii="Verdana" w:hAnsi="Verdana" w:cs="Arial"/>
          <w:lang w:eastAsia="en-US"/>
        </w:rPr>
        <w:t>Camborne</w:t>
      </w:r>
      <w:r w:rsidR="00C4630D">
        <w:rPr>
          <w:rFonts w:ascii="Verdana" w:hAnsi="Verdana" w:cs="Arial"/>
          <w:lang w:eastAsia="en-US"/>
        </w:rPr>
        <w:t xml:space="preserve"> </w:t>
      </w:r>
      <w:r w:rsidR="00C148DB">
        <w:rPr>
          <w:rFonts w:ascii="Verdana" w:hAnsi="Verdana" w:cs="Arial"/>
          <w:lang w:eastAsia="en-US"/>
        </w:rPr>
        <w:t xml:space="preserve">Town Deal </w:t>
      </w:r>
      <w:r w:rsidR="003C030A">
        <w:rPr>
          <w:rFonts w:ascii="Verdana" w:hAnsi="Verdana" w:cs="Arial"/>
          <w:lang w:eastAsia="en-US"/>
        </w:rPr>
        <w:t>Board and</w:t>
      </w:r>
      <w:r>
        <w:rPr>
          <w:rFonts w:ascii="Verdana" w:hAnsi="Verdana" w:cs="Arial"/>
          <w:lang w:eastAsia="en-US"/>
        </w:rPr>
        <w:t xml:space="preserve"> must adhere to the membership code of conduct.</w:t>
      </w:r>
    </w:p>
    <w:p w14:paraId="6D161032" w14:textId="77777777" w:rsidR="00C4630D" w:rsidRDefault="00C4630D" w:rsidP="009419A5">
      <w:pPr>
        <w:rPr>
          <w:rFonts w:ascii="Verdana" w:hAnsi="Verdana" w:cs="Arial"/>
          <w:lang w:eastAsia="en-US"/>
        </w:rPr>
      </w:pPr>
    </w:p>
    <w:p w14:paraId="027842AF" w14:textId="77777777" w:rsidR="007B271D" w:rsidRPr="00FC5E7F" w:rsidRDefault="007B271D" w:rsidP="00FC5E7F">
      <w:pPr>
        <w:pStyle w:val="ListParagraph"/>
        <w:numPr>
          <w:ilvl w:val="0"/>
          <w:numId w:val="3"/>
        </w:numPr>
        <w:rPr>
          <w:rFonts w:ascii="Verdana" w:hAnsi="Verdana" w:cs="Arial"/>
          <w:b/>
        </w:rPr>
      </w:pPr>
      <w:r w:rsidRPr="00FC5E7F">
        <w:rPr>
          <w:rFonts w:ascii="Verdana" w:hAnsi="Verdana" w:cs="Arial"/>
          <w:b/>
        </w:rPr>
        <w:t>Appointment of Chair and Vice Chair</w:t>
      </w:r>
    </w:p>
    <w:p w14:paraId="5AA2D212" w14:textId="77777777" w:rsidR="004B1472" w:rsidRDefault="00C4630D" w:rsidP="009419A5">
      <w:pPr>
        <w:rPr>
          <w:rFonts w:ascii="Verdana" w:hAnsi="Verdana"/>
        </w:rPr>
      </w:pPr>
      <w:r>
        <w:rPr>
          <w:rFonts w:ascii="Verdana" w:hAnsi="Verdana"/>
        </w:rPr>
        <w:t xml:space="preserve">The </w:t>
      </w:r>
      <w:r w:rsidR="007B3613">
        <w:rPr>
          <w:rFonts w:ascii="Verdana" w:hAnsi="Verdana"/>
        </w:rPr>
        <w:t>Camborne</w:t>
      </w:r>
      <w:r>
        <w:rPr>
          <w:rFonts w:ascii="Verdana" w:hAnsi="Verdana"/>
        </w:rPr>
        <w:t xml:space="preserve"> Town </w:t>
      </w:r>
      <w:r w:rsidR="00C148DB">
        <w:rPr>
          <w:rFonts w:ascii="Verdana" w:hAnsi="Verdana"/>
        </w:rPr>
        <w:t xml:space="preserve">Deal Board </w:t>
      </w:r>
      <w:r w:rsidR="009419A5" w:rsidRPr="00FE7EFC">
        <w:rPr>
          <w:rFonts w:ascii="Verdana" w:hAnsi="Verdana"/>
        </w:rPr>
        <w:t xml:space="preserve">shall appoint at its first </w:t>
      </w:r>
      <w:r w:rsidR="00C148DB">
        <w:rPr>
          <w:rFonts w:ascii="Verdana" w:hAnsi="Verdana"/>
        </w:rPr>
        <w:t xml:space="preserve">formal </w:t>
      </w:r>
      <w:r w:rsidR="009419A5" w:rsidRPr="00FE7EFC">
        <w:rPr>
          <w:rFonts w:ascii="Verdana" w:hAnsi="Verdana"/>
        </w:rPr>
        <w:t xml:space="preserve">meeting and thereafter annually a Chair and a Vice-Chair for the ensuing year.  </w:t>
      </w:r>
      <w:r w:rsidR="00C148DB">
        <w:rPr>
          <w:rFonts w:ascii="Verdana" w:hAnsi="Verdana"/>
        </w:rPr>
        <w:t>In line with the Towns Fund Prospectus guidance the chair should be from the private sector unless there are reasons why this cannot be the case.</w:t>
      </w:r>
    </w:p>
    <w:p w14:paraId="3361D39C" w14:textId="77777777" w:rsidR="004B1472" w:rsidRDefault="004B1472" w:rsidP="009419A5">
      <w:pPr>
        <w:rPr>
          <w:rFonts w:ascii="Verdana" w:hAnsi="Verdana"/>
        </w:rPr>
      </w:pPr>
    </w:p>
    <w:p w14:paraId="4AFFD4B3" w14:textId="77777777" w:rsidR="009419A5" w:rsidRPr="00FE7EFC" w:rsidRDefault="00C51F73" w:rsidP="009419A5">
      <w:pPr>
        <w:rPr>
          <w:rFonts w:ascii="Verdana" w:hAnsi="Verdana"/>
        </w:rPr>
      </w:pPr>
      <w:r>
        <w:rPr>
          <w:rFonts w:ascii="Verdana" w:hAnsi="Verdana"/>
        </w:rPr>
        <w:t xml:space="preserve">The Chair and Vice Chair will act in the best interests of the </w:t>
      </w:r>
      <w:r w:rsidR="007B3613">
        <w:rPr>
          <w:rFonts w:ascii="Verdana" w:hAnsi="Verdana"/>
        </w:rPr>
        <w:t>Camborne</w:t>
      </w:r>
      <w:r w:rsidR="00C4630D">
        <w:rPr>
          <w:rFonts w:ascii="Verdana" w:hAnsi="Verdana"/>
        </w:rPr>
        <w:t xml:space="preserve"> Town</w:t>
      </w:r>
      <w:r w:rsidR="00C148DB">
        <w:rPr>
          <w:rFonts w:ascii="Verdana" w:hAnsi="Verdana"/>
        </w:rPr>
        <w:t xml:space="preserve"> Deal Board </w:t>
      </w:r>
      <w:r>
        <w:rPr>
          <w:rFonts w:ascii="Verdana" w:hAnsi="Verdana"/>
        </w:rPr>
        <w:t xml:space="preserve">as a whole. </w:t>
      </w:r>
      <w:r w:rsidR="009419A5">
        <w:rPr>
          <w:rFonts w:ascii="Verdana" w:hAnsi="Verdana"/>
        </w:rPr>
        <w:t xml:space="preserve">The Chair shall conduct the meetings and perform other duties as determined by the </w:t>
      </w:r>
      <w:r w:rsidR="007B3613">
        <w:rPr>
          <w:rFonts w:ascii="Verdana" w:hAnsi="Verdana"/>
        </w:rPr>
        <w:t>Camborne</w:t>
      </w:r>
      <w:r w:rsidR="00C4630D">
        <w:rPr>
          <w:rFonts w:ascii="Verdana" w:hAnsi="Verdana"/>
        </w:rPr>
        <w:t xml:space="preserve"> </w:t>
      </w:r>
      <w:r w:rsidR="00C148DB">
        <w:rPr>
          <w:rFonts w:ascii="Verdana" w:hAnsi="Verdana"/>
        </w:rPr>
        <w:t>Town Deal Board</w:t>
      </w:r>
      <w:r w:rsidR="009419A5">
        <w:rPr>
          <w:rFonts w:ascii="Verdana" w:hAnsi="Verdana"/>
        </w:rPr>
        <w:t xml:space="preserve"> and formally agreed at a meeting.  If the Chair is absent, the Vice Chair will take on the roles undertaken normally by the Chair.  In the absence of both the Chair and Vice Chair, a meeting Chair will be elected for that meeting from the voting members present.</w:t>
      </w:r>
    </w:p>
    <w:p w14:paraId="538FA660" w14:textId="77777777" w:rsidR="006039DA" w:rsidRDefault="006039DA"/>
    <w:p w14:paraId="48EE986D" w14:textId="77777777" w:rsidR="00C4630D" w:rsidRDefault="00C51F73">
      <w:pPr>
        <w:rPr>
          <w:rFonts w:ascii="Verdana" w:hAnsi="Verdana"/>
        </w:rPr>
      </w:pPr>
      <w:r w:rsidRPr="00C51F73">
        <w:rPr>
          <w:rFonts w:ascii="Verdana" w:hAnsi="Verdana"/>
        </w:rPr>
        <w:t xml:space="preserve">If the Chair resigns during the year, the Vice Chair will become Interim Chair and an interim Vice Chair will be nominated by the </w:t>
      </w:r>
      <w:r w:rsidR="007B3613">
        <w:rPr>
          <w:rFonts w:ascii="Verdana" w:hAnsi="Verdana"/>
        </w:rPr>
        <w:t>Camborne</w:t>
      </w:r>
      <w:r w:rsidR="00C4630D">
        <w:rPr>
          <w:rFonts w:ascii="Verdana" w:hAnsi="Verdana"/>
        </w:rPr>
        <w:t xml:space="preserve"> </w:t>
      </w:r>
      <w:r w:rsidR="00C148DB">
        <w:rPr>
          <w:rFonts w:ascii="Verdana" w:hAnsi="Verdana"/>
        </w:rPr>
        <w:t>Town Deal Board</w:t>
      </w:r>
      <w:r w:rsidRPr="00C51F73">
        <w:rPr>
          <w:rFonts w:ascii="Verdana" w:hAnsi="Verdana"/>
        </w:rPr>
        <w:t xml:space="preserve"> until the formal elections are held</w:t>
      </w:r>
      <w:r w:rsidR="00C4630D">
        <w:rPr>
          <w:rFonts w:ascii="Verdana" w:hAnsi="Verdana"/>
        </w:rPr>
        <w:t>.</w:t>
      </w:r>
    </w:p>
    <w:p w14:paraId="045A687D" w14:textId="77777777" w:rsidR="00C148DB" w:rsidRDefault="00C51F73">
      <w:pPr>
        <w:rPr>
          <w:rFonts w:ascii="Verdana" w:hAnsi="Verdana"/>
        </w:rPr>
      </w:pPr>
      <w:r w:rsidRPr="00C51F73">
        <w:rPr>
          <w:rFonts w:ascii="Verdana" w:hAnsi="Verdana"/>
        </w:rPr>
        <w:t xml:space="preserve">  </w:t>
      </w:r>
    </w:p>
    <w:p w14:paraId="1B67438D" w14:textId="77777777" w:rsidR="00C51F73" w:rsidRPr="00C51F73" w:rsidRDefault="00C51F73">
      <w:pPr>
        <w:rPr>
          <w:rFonts w:ascii="Verdana" w:hAnsi="Verdana"/>
        </w:rPr>
      </w:pPr>
      <w:r w:rsidRPr="00C51F73">
        <w:rPr>
          <w:rFonts w:ascii="Verdana" w:hAnsi="Verdana"/>
        </w:rPr>
        <w:t xml:space="preserve">If the Vice Chair indicates they do not wish to become the Interim Chair, then the </w:t>
      </w:r>
      <w:r w:rsidR="007B3613">
        <w:rPr>
          <w:rFonts w:ascii="Verdana" w:hAnsi="Verdana"/>
        </w:rPr>
        <w:t xml:space="preserve">Camborne </w:t>
      </w:r>
      <w:r w:rsidR="00C148DB">
        <w:rPr>
          <w:rFonts w:ascii="Verdana" w:hAnsi="Verdana"/>
        </w:rPr>
        <w:t xml:space="preserve">Town Deal Board </w:t>
      </w:r>
      <w:r w:rsidRPr="00C51F73">
        <w:rPr>
          <w:rFonts w:ascii="Verdana" w:hAnsi="Verdana"/>
        </w:rPr>
        <w:t>will nominate an interim Chair until the formal elections are held</w:t>
      </w:r>
      <w:r w:rsidR="00C4630D">
        <w:rPr>
          <w:rFonts w:ascii="Verdana" w:hAnsi="Verdana"/>
        </w:rPr>
        <w:t xml:space="preserve">.  </w:t>
      </w:r>
      <w:r w:rsidRPr="00C51F73">
        <w:rPr>
          <w:rFonts w:ascii="Verdana" w:hAnsi="Verdana"/>
        </w:rPr>
        <w:t xml:space="preserve">If the Vice Chair resigns during the year, an interim Vice Chair will be nominated by the </w:t>
      </w:r>
      <w:r w:rsidR="007B3613">
        <w:rPr>
          <w:rFonts w:ascii="Verdana" w:hAnsi="Verdana"/>
        </w:rPr>
        <w:t xml:space="preserve">Camborne </w:t>
      </w:r>
      <w:r w:rsidR="00C148DB">
        <w:rPr>
          <w:rFonts w:ascii="Verdana" w:hAnsi="Verdana"/>
        </w:rPr>
        <w:t xml:space="preserve">Town Deal Board </w:t>
      </w:r>
      <w:r w:rsidRPr="00C51F73">
        <w:rPr>
          <w:rFonts w:ascii="Verdana" w:hAnsi="Verdana"/>
        </w:rPr>
        <w:t>until the formal elections are held</w:t>
      </w:r>
      <w:r w:rsidR="00C4630D">
        <w:rPr>
          <w:rFonts w:ascii="Verdana" w:hAnsi="Verdana"/>
        </w:rPr>
        <w:t>.</w:t>
      </w:r>
    </w:p>
    <w:p w14:paraId="63973E47" w14:textId="77777777" w:rsidR="00C51F73" w:rsidRDefault="00C51F73" w:rsidP="00C51F73">
      <w:pPr>
        <w:pStyle w:val="Heading2"/>
        <w:numPr>
          <w:ilvl w:val="1"/>
          <w:numId w:val="0"/>
        </w:numPr>
        <w:tabs>
          <w:tab w:val="num" w:pos="0"/>
          <w:tab w:val="left" w:pos="720"/>
        </w:tabs>
        <w:suppressAutoHyphens/>
        <w:spacing w:before="0" w:after="0"/>
        <w:rPr>
          <w:rFonts w:ascii="Verdana" w:hAnsi="Verdana" w:cs="Times New Roman"/>
          <w:b w:val="0"/>
          <w:bCs w:val="0"/>
          <w:i w:val="0"/>
          <w:iCs w:val="0"/>
          <w:sz w:val="22"/>
          <w:szCs w:val="22"/>
          <w:lang w:eastAsia="en-GB"/>
        </w:rPr>
      </w:pPr>
    </w:p>
    <w:p w14:paraId="3C3D23A0" w14:textId="77777777" w:rsidR="00C51F73" w:rsidRPr="00FE7EFC" w:rsidRDefault="00C51F73" w:rsidP="00FC5E7F">
      <w:pPr>
        <w:pStyle w:val="Heading2"/>
        <w:numPr>
          <w:ilvl w:val="0"/>
          <w:numId w:val="3"/>
        </w:numPr>
        <w:tabs>
          <w:tab w:val="left" w:pos="851"/>
        </w:tabs>
        <w:suppressAutoHyphens/>
        <w:spacing w:before="0" w:after="0"/>
        <w:rPr>
          <w:rFonts w:ascii="Verdana" w:hAnsi="Verdana"/>
          <w:i w:val="0"/>
          <w:sz w:val="22"/>
          <w:szCs w:val="22"/>
        </w:rPr>
      </w:pPr>
      <w:r w:rsidRPr="00FE7EFC">
        <w:rPr>
          <w:rFonts w:ascii="Verdana" w:hAnsi="Verdana"/>
          <w:i w:val="0"/>
          <w:sz w:val="22"/>
          <w:szCs w:val="22"/>
        </w:rPr>
        <w:t>Supporting arrangements</w:t>
      </w:r>
    </w:p>
    <w:p w14:paraId="108C984E" w14:textId="77777777" w:rsidR="00C4630D" w:rsidRDefault="00C51F73" w:rsidP="00C51F73">
      <w:pPr>
        <w:rPr>
          <w:rFonts w:ascii="Verdana" w:hAnsi="Verdana" w:cs="Arial"/>
        </w:rPr>
      </w:pPr>
      <w:r w:rsidRPr="00FE7EFC">
        <w:rPr>
          <w:rFonts w:ascii="Verdana" w:hAnsi="Verdana" w:cs="Arial"/>
        </w:rPr>
        <w:t xml:space="preserve">Provision </w:t>
      </w:r>
      <w:r>
        <w:rPr>
          <w:rFonts w:ascii="Verdana" w:hAnsi="Verdana" w:cs="Arial"/>
        </w:rPr>
        <w:t xml:space="preserve">is made to establish sub groups of the </w:t>
      </w:r>
      <w:r w:rsidR="007B3613">
        <w:rPr>
          <w:rFonts w:ascii="Verdana" w:hAnsi="Verdana" w:cs="Arial"/>
        </w:rPr>
        <w:t xml:space="preserve">Camborne </w:t>
      </w:r>
      <w:r w:rsidR="00C148DB">
        <w:rPr>
          <w:rFonts w:ascii="Verdana" w:hAnsi="Verdana" w:cs="Arial"/>
        </w:rPr>
        <w:t xml:space="preserve">Town Deal Board </w:t>
      </w:r>
      <w:r>
        <w:rPr>
          <w:rFonts w:ascii="Verdana" w:hAnsi="Verdana" w:cs="Arial"/>
        </w:rPr>
        <w:t xml:space="preserve">to facilitate quick decision making and engagement of relevant specialists.  The </w:t>
      </w:r>
      <w:r w:rsidR="00831A52">
        <w:rPr>
          <w:rFonts w:ascii="Verdana" w:hAnsi="Verdana" w:cs="Arial"/>
        </w:rPr>
        <w:t>terms of reference, functions</w:t>
      </w:r>
      <w:r>
        <w:rPr>
          <w:rFonts w:ascii="Verdana" w:hAnsi="Verdana" w:cs="Arial"/>
        </w:rPr>
        <w:t xml:space="preserve"> and membership of any such sub groups is to formally </w:t>
      </w:r>
      <w:r w:rsidR="003C030A">
        <w:rPr>
          <w:rFonts w:ascii="Verdana" w:hAnsi="Verdana" w:cs="Arial"/>
        </w:rPr>
        <w:t>agree</w:t>
      </w:r>
      <w:r>
        <w:rPr>
          <w:rFonts w:ascii="Verdana" w:hAnsi="Verdana" w:cs="Arial"/>
        </w:rPr>
        <w:t xml:space="preserve"> by the </w:t>
      </w:r>
      <w:r w:rsidR="007B3613">
        <w:rPr>
          <w:rFonts w:ascii="Verdana" w:hAnsi="Verdana" w:cs="Arial"/>
        </w:rPr>
        <w:t xml:space="preserve">Camborne </w:t>
      </w:r>
      <w:r w:rsidR="00C148DB">
        <w:rPr>
          <w:rFonts w:ascii="Verdana" w:hAnsi="Verdana" w:cs="Arial"/>
        </w:rPr>
        <w:t>Town Deal Board</w:t>
      </w:r>
      <w:r w:rsidR="00C4630D">
        <w:rPr>
          <w:rFonts w:ascii="Verdana" w:hAnsi="Verdana" w:cs="Arial"/>
        </w:rPr>
        <w:t xml:space="preserve"> prior to their creation</w:t>
      </w:r>
      <w:r w:rsidR="00831A52">
        <w:rPr>
          <w:rFonts w:ascii="Verdana" w:hAnsi="Verdana" w:cs="Arial"/>
        </w:rPr>
        <w:t>.  These details</w:t>
      </w:r>
      <w:r>
        <w:rPr>
          <w:rFonts w:ascii="Verdana" w:hAnsi="Verdana" w:cs="Arial"/>
        </w:rPr>
        <w:t xml:space="preserve"> for each sub group established </w:t>
      </w:r>
      <w:r w:rsidR="00C4630D">
        <w:rPr>
          <w:rFonts w:ascii="Verdana" w:hAnsi="Verdana" w:cs="Arial"/>
        </w:rPr>
        <w:t xml:space="preserve">to date </w:t>
      </w:r>
      <w:r>
        <w:rPr>
          <w:rFonts w:ascii="Verdana" w:hAnsi="Verdana" w:cs="Arial"/>
        </w:rPr>
        <w:t xml:space="preserve">are attached to this constitution in Appendix </w:t>
      </w:r>
      <w:r w:rsidR="00276F5E">
        <w:rPr>
          <w:rFonts w:ascii="Verdana" w:hAnsi="Verdana" w:cs="Arial"/>
        </w:rPr>
        <w:t>3</w:t>
      </w:r>
      <w:r>
        <w:rPr>
          <w:rFonts w:ascii="Verdana" w:hAnsi="Verdana" w:cs="Arial"/>
        </w:rPr>
        <w:t xml:space="preserve">.  </w:t>
      </w:r>
    </w:p>
    <w:p w14:paraId="7CBBA061" w14:textId="77777777" w:rsidR="00C4630D" w:rsidRDefault="00C4630D" w:rsidP="00C51F73">
      <w:pPr>
        <w:rPr>
          <w:rFonts w:ascii="Verdana" w:hAnsi="Verdana" w:cs="Arial"/>
        </w:rPr>
      </w:pPr>
    </w:p>
    <w:p w14:paraId="4504A458" w14:textId="77777777" w:rsidR="00C51F73" w:rsidRPr="00FE7EFC" w:rsidRDefault="00C51F73" w:rsidP="00C51F73">
      <w:pPr>
        <w:rPr>
          <w:rFonts w:ascii="Verdana" w:hAnsi="Verdana" w:cs="Arial"/>
        </w:rPr>
      </w:pPr>
      <w:r>
        <w:rPr>
          <w:rFonts w:ascii="Verdana" w:hAnsi="Verdana" w:cs="Arial"/>
        </w:rPr>
        <w:t>Any groups established whilst having their own terms of reference are expected to operate within the remit of this constitution</w:t>
      </w:r>
      <w:r w:rsidR="00831A52">
        <w:rPr>
          <w:rFonts w:ascii="Verdana" w:hAnsi="Verdana" w:cs="Arial"/>
        </w:rPr>
        <w:t xml:space="preserve"> and shall have a majority of members from the voting representatives of the </w:t>
      </w:r>
      <w:r w:rsidR="007B3613">
        <w:rPr>
          <w:rFonts w:ascii="Verdana" w:hAnsi="Verdana" w:cs="Arial"/>
        </w:rPr>
        <w:t>Camborne</w:t>
      </w:r>
      <w:r w:rsidR="00C4630D">
        <w:rPr>
          <w:rFonts w:ascii="Verdana" w:hAnsi="Verdana" w:cs="Arial"/>
        </w:rPr>
        <w:t xml:space="preserve"> </w:t>
      </w:r>
      <w:r w:rsidR="00C148DB">
        <w:rPr>
          <w:rFonts w:ascii="Verdana" w:hAnsi="Verdana" w:cs="Arial"/>
        </w:rPr>
        <w:t>Town Deal Board.</w:t>
      </w:r>
    </w:p>
    <w:p w14:paraId="5E21AE97" w14:textId="77777777" w:rsidR="00C51F73" w:rsidRPr="00FE7EFC" w:rsidRDefault="00C51F73" w:rsidP="00C51F73">
      <w:pPr>
        <w:rPr>
          <w:rFonts w:ascii="Verdana" w:hAnsi="Verdana" w:cs="Arial"/>
        </w:rPr>
      </w:pPr>
    </w:p>
    <w:p w14:paraId="4D33C2E7" w14:textId="77777777" w:rsidR="00C51F73" w:rsidRPr="00FE7EFC" w:rsidRDefault="00C51F73" w:rsidP="00FC5E7F">
      <w:pPr>
        <w:pStyle w:val="Heading2"/>
        <w:numPr>
          <w:ilvl w:val="0"/>
          <w:numId w:val="3"/>
        </w:numPr>
        <w:tabs>
          <w:tab w:val="left" w:pos="851"/>
        </w:tabs>
        <w:suppressAutoHyphens/>
        <w:spacing w:before="0" w:after="0"/>
        <w:rPr>
          <w:rFonts w:ascii="Verdana" w:hAnsi="Verdana"/>
          <w:i w:val="0"/>
          <w:sz w:val="22"/>
          <w:szCs w:val="22"/>
        </w:rPr>
      </w:pPr>
      <w:r w:rsidRPr="00FE7EFC">
        <w:rPr>
          <w:rFonts w:ascii="Verdana" w:hAnsi="Verdana"/>
          <w:i w:val="0"/>
          <w:sz w:val="22"/>
          <w:szCs w:val="22"/>
        </w:rPr>
        <w:t xml:space="preserve">Amendments to </w:t>
      </w:r>
      <w:r w:rsidR="00C4630D">
        <w:rPr>
          <w:rFonts w:ascii="Verdana" w:hAnsi="Verdana"/>
          <w:i w:val="0"/>
          <w:sz w:val="22"/>
          <w:szCs w:val="22"/>
        </w:rPr>
        <w:t>the Terms of Reference</w:t>
      </w:r>
    </w:p>
    <w:p w14:paraId="55C8EEE9" w14:textId="77777777" w:rsidR="00C51F73" w:rsidRPr="00FE7EFC" w:rsidRDefault="00C51F73" w:rsidP="00C51F73">
      <w:pPr>
        <w:rPr>
          <w:rFonts w:ascii="Verdana" w:hAnsi="Verdana" w:cs="Arial"/>
        </w:rPr>
      </w:pPr>
      <w:r w:rsidRPr="00FE7EFC">
        <w:rPr>
          <w:rFonts w:ascii="Verdana" w:hAnsi="Verdana" w:cs="Arial"/>
        </w:rPr>
        <w:t xml:space="preserve">The </w:t>
      </w:r>
      <w:r w:rsidR="00C4630D">
        <w:rPr>
          <w:rFonts w:ascii="Verdana" w:hAnsi="Verdana" w:cs="Arial"/>
        </w:rPr>
        <w:t>terms of reference</w:t>
      </w:r>
      <w:r w:rsidRPr="00FE7EFC">
        <w:rPr>
          <w:rFonts w:ascii="Verdana" w:hAnsi="Verdana" w:cs="Arial"/>
        </w:rPr>
        <w:t xml:space="preserve"> shall be open to review at any </w:t>
      </w:r>
      <w:r w:rsidR="003C030A" w:rsidRPr="00FE7EFC">
        <w:rPr>
          <w:rFonts w:ascii="Verdana" w:hAnsi="Verdana" w:cs="Arial"/>
        </w:rPr>
        <w:t>time,</w:t>
      </w:r>
      <w:r w:rsidRPr="00FE7EFC">
        <w:rPr>
          <w:rFonts w:ascii="Verdana" w:hAnsi="Verdana" w:cs="Arial"/>
        </w:rPr>
        <w:t xml:space="preserve"> but any amendment shall not be made unless agreed by a three quarters majority of representatives present that are entitled to vote.  Notes of such proposed amendments shall be provided to representatives of </w:t>
      </w:r>
      <w:r w:rsidR="007B3613">
        <w:rPr>
          <w:rFonts w:ascii="Verdana" w:hAnsi="Verdana" w:cs="Arial"/>
        </w:rPr>
        <w:t xml:space="preserve">Camborne </w:t>
      </w:r>
      <w:r w:rsidR="003C030A">
        <w:rPr>
          <w:rFonts w:ascii="Verdana" w:hAnsi="Verdana" w:cs="Arial"/>
        </w:rPr>
        <w:t>Town</w:t>
      </w:r>
      <w:r w:rsidR="00C148DB">
        <w:rPr>
          <w:rFonts w:ascii="Verdana" w:hAnsi="Verdana" w:cs="Arial"/>
        </w:rPr>
        <w:t xml:space="preserve"> Deal Board </w:t>
      </w:r>
      <w:r w:rsidRPr="00FE7EFC">
        <w:rPr>
          <w:rFonts w:ascii="Verdana" w:hAnsi="Verdana" w:cs="Arial"/>
        </w:rPr>
        <w:t>at least 14 days before the meeting.</w:t>
      </w:r>
    </w:p>
    <w:p w14:paraId="18823611" w14:textId="77777777" w:rsidR="00C51F73" w:rsidRPr="00FE7EFC" w:rsidRDefault="00C51F73" w:rsidP="00C51F73">
      <w:pPr>
        <w:rPr>
          <w:rFonts w:ascii="Verdana" w:hAnsi="Verdana" w:cs="Arial"/>
        </w:rPr>
      </w:pPr>
    </w:p>
    <w:p w14:paraId="5660E059" w14:textId="77777777" w:rsidR="00C51F73" w:rsidRPr="00356D18" w:rsidRDefault="00C51F73" w:rsidP="00A74661">
      <w:pPr>
        <w:pStyle w:val="Heading1"/>
        <w:numPr>
          <w:ilvl w:val="0"/>
          <w:numId w:val="3"/>
        </w:numPr>
        <w:ind w:left="851" w:hanging="851"/>
        <w:jc w:val="both"/>
        <w:rPr>
          <w:rFonts w:ascii="Verdana" w:hAnsi="Verdana"/>
          <w:sz w:val="22"/>
          <w:szCs w:val="22"/>
        </w:rPr>
      </w:pPr>
      <w:r w:rsidRPr="00356D18">
        <w:rPr>
          <w:rFonts w:ascii="Verdana" w:hAnsi="Verdana"/>
          <w:sz w:val="22"/>
          <w:szCs w:val="22"/>
        </w:rPr>
        <w:t>D</w:t>
      </w:r>
      <w:r>
        <w:rPr>
          <w:rFonts w:ascii="Verdana" w:hAnsi="Verdana"/>
          <w:sz w:val="22"/>
          <w:szCs w:val="22"/>
        </w:rPr>
        <w:t>issolution</w:t>
      </w:r>
    </w:p>
    <w:p w14:paraId="5D8B9CAF" w14:textId="77777777" w:rsidR="00F0683C" w:rsidRDefault="00C51F73" w:rsidP="00F0683C">
      <w:pPr>
        <w:jc w:val="both"/>
        <w:rPr>
          <w:rFonts w:ascii="Verdana" w:hAnsi="Verdana"/>
        </w:rPr>
      </w:pPr>
      <w:r w:rsidRPr="00356D18">
        <w:rPr>
          <w:rFonts w:ascii="Verdana" w:hAnsi="Verdana"/>
        </w:rPr>
        <w:t xml:space="preserve">The Group may be dissolved by a resolution passed by a simple two-thirds majority of those present and voting at a Special Meeting. </w:t>
      </w:r>
    </w:p>
    <w:p w14:paraId="5006C40F" w14:textId="77777777" w:rsidR="00F0683C" w:rsidRDefault="00F0683C" w:rsidP="00F0683C">
      <w:pPr>
        <w:jc w:val="both"/>
        <w:rPr>
          <w:rFonts w:ascii="Verdana" w:hAnsi="Verdana"/>
        </w:rPr>
      </w:pPr>
    </w:p>
    <w:p w14:paraId="2E9C4F2A" w14:textId="77777777" w:rsidR="00C4630D" w:rsidRDefault="00C4630D" w:rsidP="00276F5E">
      <w:pPr>
        <w:rPr>
          <w:rFonts w:ascii="Verdana" w:hAnsi="Verdana"/>
        </w:rPr>
      </w:pPr>
    </w:p>
    <w:p w14:paraId="3D95BE52" w14:textId="77777777" w:rsidR="00C4630D" w:rsidRDefault="00C4630D" w:rsidP="00276F5E">
      <w:pPr>
        <w:rPr>
          <w:rFonts w:ascii="Verdana" w:hAnsi="Verdana"/>
        </w:rPr>
      </w:pPr>
    </w:p>
    <w:p w14:paraId="34B3353E" w14:textId="77777777" w:rsidR="00276F5E" w:rsidRDefault="00C4630D" w:rsidP="00276F5E">
      <w:pPr>
        <w:rPr>
          <w:rFonts w:ascii="Verdana" w:hAnsi="Verdana"/>
        </w:rPr>
      </w:pPr>
      <w:r>
        <w:rPr>
          <w:rFonts w:ascii="Verdana" w:hAnsi="Verdana"/>
        </w:rPr>
        <w:t xml:space="preserve">Terms of Reference </w:t>
      </w:r>
      <w:r w:rsidR="00276F5E">
        <w:rPr>
          <w:rFonts w:ascii="Verdana" w:hAnsi="Verdana"/>
        </w:rPr>
        <w:t>agreed at the meeting of:</w:t>
      </w:r>
      <w:r w:rsidR="00E82381">
        <w:rPr>
          <w:rFonts w:ascii="Verdana" w:hAnsi="Verdana"/>
        </w:rPr>
        <w:t xml:space="preserve"> </w:t>
      </w:r>
    </w:p>
    <w:p w14:paraId="5A0E631D" w14:textId="77777777" w:rsidR="00276F5E" w:rsidRDefault="00276F5E" w:rsidP="00276F5E">
      <w:pPr>
        <w:rPr>
          <w:rFonts w:ascii="Verdana" w:hAnsi="Verdana"/>
        </w:rPr>
      </w:pPr>
    </w:p>
    <w:p w14:paraId="74FD3655" w14:textId="77777777" w:rsidR="00444AC5" w:rsidRDefault="00444AC5" w:rsidP="00276F5E">
      <w:pPr>
        <w:rPr>
          <w:rFonts w:ascii="Verdana" w:hAnsi="Verdana"/>
        </w:rPr>
      </w:pPr>
      <w:bookmarkStart w:id="1" w:name="_Hlk29976217"/>
    </w:p>
    <w:p w14:paraId="311A632D" w14:textId="77777777" w:rsidR="00444AC5" w:rsidRDefault="00444AC5" w:rsidP="00276F5E">
      <w:pPr>
        <w:rPr>
          <w:rFonts w:ascii="Verdana" w:hAnsi="Verdana"/>
        </w:rPr>
      </w:pPr>
    </w:p>
    <w:p w14:paraId="5C5B7868" w14:textId="77777777" w:rsidR="00276F5E" w:rsidRDefault="00276F5E" w:rsidP="00276F5E">
      <w:pPr>
        <w:rPr>
          <w:rFonts w:ascii="Verdana" w:hAnsi="Verdana"/>
        </w:rPr>
      </w:pPr>
      <w:r>
        <w:rPr>
          <w:rFonts w:ascii="Verdana" w:hAnsi="Verdana"/>
        </w:rPr>
        <w:t>Signed:</w:t>
      </w:r>
    </w:p>
    <w:p w14:paraId="3C271D6D" w14:textId="77777777" w:rsidR="00276F5E" w:rsidRDefault="00276F5E" w:rsidP="00276F5E">
      <w:pPr>
        <w:rPr>
          <w:rFonts w:ascii="Verdana" w:hAnsi="Verdana"/>
        </w:rPr>
      </w:pPr>
    </w:p>
    <w:p w14:paraId="43A0AACD" w14:textId="77777777" w:rsidR="00276F5E" w:rsidRDefault="00276F5E" w:rsidP="00276F5E">
      <w:pPr>
        <w:rPr>
          <w:rFonts w:ascii="Verdana" w:hAnsi="Verdana"/>
        </w:rPr>
      </w:pPr>
      <w:r>
        <w:rPr>
          <w:rFonts w:ascii="Verdana" w:hAnsi="Verdana"/>
        </w:rPr>
        <w:t>Position:</w:t>
      </w:r>
      <w:r w:rsidR="00C148DB">
        <w:rPr>
          <w:rFonts w:ascii="Verdana" w:hAnsi="Verdana"/>
        </w:rPr>
        <w:t xml:space="preserve"> Chair of </w:t>
      </w:r>
      <w:r w:rsidR="007B3613">
        <w:rPr>
          <w:rFonts w:ascii="Verdana" w:hAnsi="Verdana"/>
        </w:rPr>
        <w:t>Camborne</w:t>
      </w:r>
      <w:r w:rsidR="00C4630D">
        <w:rPr>
          <w:rFonts w:ascii="Verdana" w:hAnsi="Verdana"/>
        </w:rPr>
        <w:t xml:space="preserve"> </w:t>
      </w:r>
      <w:r w:rsidR="00C148DB">
        <w:rPr>
          <w:rFonts w:ascii="Verdana" w:hAnsi="Verdana"/>
        </w:rPr>
        <w:t xml:space="preserve">Town Deal Board </w:t>
      </w:r>
    </w:p>
    <w:p w14:paraId="05C549E7" w14:textId="77777777" w:rsidR="00276F5E" w:rsidRDefault="00276F5E" w:rsidP="00276F5E">
      <w:pPr>
        <w:rPr>
          <w:rFonts w:ascii="Verdana" w:hAnsi="Verdana"/>
        </w:rPr>
      </w:pPr>
    </w:p>
    <w:p w14:paraId="7CB0C4B5" w14:textId="77777777" w:rsidR="00276F5E" w:rsidRDefault="00276F5E" w:rsidP="00276F5E">
      <w:pPr>
        <w:jc w:val="both"/>
        <w:rPr>
          <w:rFonts w:ascii="Verdana" w:hAnsi="Verdana"/>
        </w:rPr>
      </w:pPr>
      <w:r>
        <w:rPr>
          <w:rFonts w:ascii="Verdana" w:hAnsi="Verdana"/>
        </w:rPr>
        <w:t>Date:</w:t>
      </w:r>
    </w:p>
    <w:bookmarkEnd w:id="1"/>
    <w:p w14:paraId="247750E3" w14:textId="77777777" w:rsidR="00C148DB" w:rsidRDefault="00C148DB">
      <w:pPr>
        <w:rPr>
          <w:rFonts w:ascii="Verdana" w:hAnsi="Verdana"/>
        </w:rPr>
      </w:pPr>
    </w:p>
    <w:p w14:paraId="1066D522" w14:textId="77777777" w:rsidR="00444AC5" w:rsidRDefault="00444AC5" w:rsidP="00C148DB">
      <w:pPr>
        <w:rPr>
          <w:rFonts w:ascii="Verdana" w:hAnsi="Verdana"/>
        </w:rPr>
      </w:pPr>
    </w:p>
    <w:p w14:paraId="540B2376" w14:textId="77777777" w:rsidR="00444AC5" w:rsidRDefault="00444AC5" w:rsidP="00C148DB">
      <w:pPr>
        <w:rPr>
          <w:rFonts w:ascii="Verdana" w:hAnsi="Verdana"/>
        </w:rPr>
      </w:pPr>
    </w:p>
    <w:p w14:paraId="4A5C42DA" w14:textId="77777777" w:rsidR="00C148DB" w:rsidRPr="00C148DB" w:rsidRDefault="00C148DB" w:rsidP="00C148DB">
      <w:pPr>
        <w:rPr>
          <w:rFonts w:ascii="Verdana" w:hAnsi="Verdana"/>
        </w:rPr>
      </w:pPr>
      <w:r w:rsidRPr="00C148DB">
        <w:rPr>
          <w:rFonts w:ascii="Verdana" w:hAnsi="Verdana"/>
        </w:rPr>
        <w:t>Signed:</w:t>
      </w:r>
    </w:p>
    <w:p w14:paraId="507D8EFE" w14:textId="77777777" w:rsidR="00C148DB" w:rsidRPr="00C148DB" w:rsidRDefault="00C148DB" w:rsidP="00C148DB">
      <w:pPr>
        <w:rPr>
          <w:rFonts w:ascii="Verdana" w:hAnsi="Verdana"/>
        </w:rPr>
      </w:pPr>
    </w:p>
    <w:p w14:paraId="7BE39264" w14:textId="77777777" w:rsidR="00C148DB" w:rsidRPr="00C148DB" w:rsidRDefault="00C148DB" w:rsidP="00C148DB">
      <w:pPr>
        <w:rPr>
          <w:rFonts w:ascii="Verdana" w:hAnsi="Verdana"/>
        </w:rPr>
      </w:pPr>
      <w:r w:rsidRPr="00C148DB">
        <w:rPr>
          <w:rFonts w:ascii="Verdana" w:hAnsi="Verdana"/>
        </w:rPr>
        <w:t xml:space="preserve">Position: </w:t>
      </w:r>
      <w:r>
        <w:rPr>
          <w:rFonts w:ascii="Verdana" w:hAnsi="Verdana"/>
        </w:rPr>
        <w:t>Representative of Cornwall Council as (Lead Council)</w:t>
      </w:r>
      <w:r w:rsidRPr="00C148DB">
        <w:rPr>
          <w:rFonts w:ascii="Verdana" w:hAnsi="Verdana"/>
        </w:rPr>
        <w:t xml:space="preserve"> </w:t>
      </w:r>
    </w:p>
    <w:p w14:paraId="64740AA6" w14:textId="77777777" w:rsidR="00C148DB" w:rsidRPr="00C148DB" w:rsidRDefault="00C148DB" w:rsidP="00C148DB">
      <w:pPr>
        <w:rPr>
          <w:rFonts w:ascii="Verdana" w:hAnsi="Verdana"/>
        </w:rPr>
      </w:pPr>
    </w:p>
    <w:p w14:paraId="52C97A1D" w14:textId="77777777" w:rsidR="00C148DB" w:rsidRPr="00C148DB" w:rsidRDefault="00C148DB" w:rsidP="00C148DB">
      <w:pPr>
        <w:rPr>
          <w:rFonts w:ascii="Verdana" w:hAnsi="Verdana"/>
        </w:rPr>
      </w:pPr>
      <w:r w:rsidRPr="00C148DB">
        <w:rPr>
          <w:rFonts w:ascii="Verdana" w:hAnsi="Verdana"/>
        </w:rPr>
        <w:t>Date:</w:t>
      </w:r>
    </w:p>
    <w:p w14:paraId="165E9563" w14:textId="77777777" w:rsidR="00276F5E" w:rsidRDefault="00276F5E">
      <w:pPr>
        <w:rPr>
          <w:rFonts w:ascii="Verdana" w:hAnsi="Verdana"/>
        </w:rPr>
      </w:pPr>
      <w:r>
        <w:rPr>
          <w:rFonts w:ascii="Verdana" w:hAnsi="Verdana"/>
        </w:rPr>
        <w:br w:type="page"/>
      </w:r>
    </w:p>
    <w:p w14:paraId="4595AB31" w14:textId="77777777" w:rsidR="00444AC5" w:rsidRDefault="00276F5E" w:rsidP="00444AC5">
      <w:pPr>
        <w:jc w:val="both"/>
        <w:rPr>
          <w:rFonts w:ascii="Verdana" w:hAnsi="Verdana"/>
          <w:b/>
        </w:rPr>
      </w:pPr>
      <w:r w:rsidRPr="00EE680B">
        <w:rPr>
          <w:rFonts w:ascii="Verdana" w:hAnsi="Verdana"/>
          <w:b/>
        </w:rPr>
        <w:lastRenderedPageBreak/>
        <w:t xml:space="preserve">Appendix 1: Area covered by the </w:t>
      </w:r>
      <w:r w:rsidR="007B3613">
        <w:rPr>
          <w:rFonts w:ascii="Verdana" w:hAnsi="Verdana"/>
          <w:b/>
        </w:rPr>
        <w:t>Camborne</w:t>
      </w:r>
      <w:r w:rsidR="00C148DB">
        <w:rPr>
          <w:rFonts w:ascii="Verdana" w:hAnsi="Verdana"/>
          <w:b/>
        </w:rPr>
        <w:t xml:space="preserve"> Town Deal Board</w:t>
      </w:r>
    </w:p>
    <w:p w14:paraId="19D5416F" w14:textId="77777777" w:rsidR="00444AC5" w:rsidRDefault="00444AC5" w:rsidP="00444AC5">
      <w:pPr>
        <w:jc w:val="both"/>
        <w:rPr>
          <w:rFonts w:ascii="Verdana" w:hAnsi="Verdana"/>
          <w:b/>
        </w:rPr>
      </w:pPr>
    </w:p>
    <w:p w14:paraId="253BEF81" w14:textId="77777777" w:rsidR="00276F5E" w:rsidRDefault="00444AC5" w:rsidP="00444AC5">
      <w:pPr>
        <w:jc w:val="both"/>
        <w:rPr>
          <w:rFonts w:ascii="Verdana" w:hAnsi="Verdana"/>
          <w:b/>
        </w:rPr>
      </w:pPr>
      <w:r>
        <w:rPr>
          <w:noProof/>
        </w:rPr>
        <w:drawing>
          <wp:inline distT="0" distB="0" distL="0" distR="0" wp14:anchorId="7EA51819" wp14:editId="1E9A6514">
            <wp:extent cx="8265480" cy="5536565"/>
            <wp:effectExtent l="0" t="7303"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6200000">
                      <a:off x="0" y="0"/>
                      <a:ext cx="8272283" cy="5541122"/>
                    </a:xfrm>
                    <a:prstGeom prst="rect">
                      <a:avLst/>
                    </a:prstGeom>
                  </pic:spPr>
                </pic:pic>
              </a:graphicData>
            </a:graphic>
          </wp:inline>
        </w:drawing>
      </w:r>
    </w:p>
    <w:p w14:paraId="075FF9D7" w14:textId="77777777" w:rsidR="00444AC5" w:rsidRDefault="00444AC5">
      <w:pPr>
        <w:rPr>
          <w:rFonts w:ascii="Verdana" w:hAnsi="Verdana"/>
        </w:rPr>
      </w:pPr>
      <w:r>
        <w:rPr>
          <w:rFonts w:ascii="Verdana" w:hAnsi="Verdana"/>
        </w:rPr>
        <w:br w:type="page"/>
      </w:r>
    </w:p>
    <w:p w14:paraId="080055A5" w14:textId="77777777" w:rsidR="00444AC5" w:rsidRDefault="00444AC5" w:rsidP="00444AC5">
      <w:pPr>
        <w:jc w:val="both"/>
        <w:rPr>
          <w:rFonts w:ascii="Verdana" w:hAnsi="Verdana"/>
        </w:rPr>
      </w:pPr>
    </w:p>
    <w:p w14:paraId="0FE258B0" w14:textId="77777777" w:rsidR="00276F5E" w:rsidRPr="00EE680B" w:rsidRDefault="00276F5E" w:rsidP="00276F5E">
      <w:pPr>
        <w:jc w:val="both"/>
        <w:rPr>
          <w:rFonts w:ascii="Verdana" w:hAnsi="Verdana"/>
          <w:b/>
        </w:rPr>
      </w:pPr>
      <w:r w:rsidRPr="00EE680B">
        <w:rPr>
          <w:rFonts w:ascii="Verdana" w:hAnsi="Verdana"/>
          <w:b/>
        </w:rPr>
        <w:t xml:space="preserve">Appendix 2: List of voting members of the </w:t>
      </w:r>
      <w:r w:rsidR="007B3613">
        <w:rPr>
          <w:rFonts w:ascii="Verdana" w:hAnsi="Verdana"/>
          <w:b/>
        </w:rPr>
        <w:t>Camborne</w:t>
      </w:r>
      <w:r w:rsidR="00C148DB">
        <w:rPr>
          <w:rFonts w:ascii="Verdana" w:hAnsi="Verdana"/>
          <w:b/>
        </w:rPr>
        <w:t xml:space="preserve"> Town Deal Board</w:t>
      </w:r>
    </w:p>
    <w:p w14:paraId="7970FED2" w14:textId="77777777" w:rsidR="00B50F0E" w:rsidRDefault="00B50F0E" w:rsidP="00276F5E">
      <w:pPr>
        <w:rPr>
          <w:rFonts w:ascii="Verdana" w:hAnsi="Verdana"/>
        </w:rPr>
      </w:pPr>
    </w:p>
    <w:p w14:paraId="7EECC8E7" w14:textId="77777777" w:rsidR="00B50F0E" w:rsidRPr="00B50F0E" w:rsidRDefault="00B50F0E" w:rsidP="00B50F0E">
      <w:pPr>
        <w:jc w:val="center"/>
        <w:rPr>
          <w:rFonts w:ascii="Verdana" w:eastAsiaTheme="minorHAnsi" w:hAnsi="Verdana" w:cs="Arial"/>
          <w:b/>
          <w:sz w:val="16"/>
          <w:szCs w:val="16"/>
          <w:lang w:eastAsia="en-US"/>
        </w:rPr>
      </w:pPr>
      <w:r w:rsidRPr="00B50F0E">
        <w:rPr>
          <w:rFonts w:ascii="Verdana" w:eastAsiaTheme="minorHAnsi" w:hAnsi="Verdana" w:cs="Arial"/>
          <w:b/>
          <w:sz w:val="16"/>
          <w:szCs w:val="16"/>
          <w:lang w:eastAsia="en-US"/>
        </w:rPr>
        <w:t xml:space="preserve">MEMBERSHIP OF </w:t>
      </w:r>
      <w:r w:rsidR="00C148DB">
        <w:rPr>
          <w:rFonts w:ascii="Verdana" w:eastAsiaTheme="minorHAnsi" w:hAnsi="Verdana" w:cs="Arial"/>
          <w:b/>
          <w:sz w:val="16"/>
          <w:szCs w:val="16"/>
          <w:lang w:eastAsia="en-US"/>
        </w:rPr>
        <w:t>the Camborne Town Deal Board</w:t>
      </w:r>
    </w:p>
    <w:p w14:paraId="5CE4479E" w14:textId="77777777" w:rsidR="00B50F0E" w:rsidRPr="00B50F0E" w:rsidRDefault="00B50F0E" w:rsidP="00B50F0E">
      <w:pPr>
        <w:jc w:val="center"/>
        <w:rPr>
          <w:rFonts w:ascii="Verdana" w:eastAsiaTheme="minorHAnsi" w:hAnsi="Verdana" w:cs="Arial"/>
          <w:b/>
          <w:sz w:val="16"/>
          <w:szCs w:val="16"/>
          <w:lang w:eastAsia="en-US"/>
        </w:rPr>
      </w:pPr>
    </w:p>
    <w:p w14:paraId="3C9C626C" w14:textId="77777777" w:rsidR="00B50F0E" w:rsidRPr="00B50F0E" w:rsidRDefault="00B50F0E" w:rsidP="00B50F0E">
      <w:pPr>
        <w:jc w:val="center"/>
        <w:rPr>
          <w:rFonts w:ascii="Verdana" w:eastAsiaTheme="minorHAnsi" w:hAnsi="Verdana" w:cs="Arial"/>
          <w:b/>
          <w:sz w:val="16"/>
          <w:szCs w:val="16"/>
          <w:lang w:eastAsia="en-US"/>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8"/>
        <w:gridCol w:w="2672"/>
      </w:tblGrid>
      <w:tr w:rsidR="00B50F0E" w:rsidRPr="00B50F0E" w14:paraId="12252A98" w14:textId="77777777" w:rsidTr="00117C66">
        <w:trPr>
          <w:jc w:val="center"/>
        </w:trPr>
        <w:tc>
          <w:tcPr>
            <w:tcW w:w="5838" w:type="dxa"/>
          </w:tcPr>
          <w:p w14:paraId="5678A3E6" w14:textId="77777777" w:rsidR="00B50F0E" w:rsidRPr="00B50F0E" w:rsidRDefault="00B50F0E" w:rsidP="00B50F0E">
            <w:pPr>
              <w:rPr>
                <w:rFonts w:ascii="Verdana" w:eastAsiaTheme="minorHAnsi" w:hAnsi="Verdana" w:cs="Arial"/>
                <w:b/>
                <w:sz w:val="16"/>
                <w:szCs w:val="16"/>
                <w:lang w:eastAsia="en-US"/>
              </w:rPr>
            </w:pPr>
            <w:r w:rsidRPr="00B50F0E">
              <w:rPr>
                <w:rFonts w:ascii="Verdana" w:eastAsiaTheme="minorHAnsi" w:hAnsi="Verdana" w:cs="Arial"/>
                <w:b/>
                <w:sz w:val="16"/>
                <w:szCs w:val="16"/>
                <w:lang w:eastAsia="en-US"/>
              </w:rPr>
              <w:t>ORGANISATION</w:t>
            </w:r>
          </w:p>
        </w:tc>
        <w:tc>
          <w:tcPr>
            <w:tcW w:w="2672" w:type="dxa"/>
          </w:tcPr>
          <w:p w14:paraId="6D348026" w14:textId="77777777" w:rsidR="00B50F0E" w:rsidRPr="00B50F0E" w:rsidRDefault="00B50F0E" w:rsidP="00B50F0E">
            <w:pPr>
              <w:rPr>
                <w:rFonts w:ascii="Verdana" w:eastAsiaTheme="minorHAnsi" w:hAnsi="Verdana" w:cs="Arial"/>
                <w:b/>
                <w:sz w:val="16"/>
                <w:szCs w:val="16"/>
                <w:lang w:eastAsia="en-US"/>
              </w:rPr>
            </w:pPr>
            <w:r w:rsidRPr="00B50F0E">
              <w:rPr>
                <w:rFonts w:ascii="Verdana" w:eastAsiaTheme="minorHAnsi" w:hAnsi="Verdana" w:cs="Arial"/>
                <w:b/>
                <w:sz w:val="16"/>
                <w:szCs w:val="16"/>
                <w:lang w:eastAsia="en-US"/>
              </w:rPr>
              <w:t>NAME</w:t>
            </w:r>
          </w:p>
        </w:tc>
      </w:tr>
      <w:tr w:rsidR="00B50F0E" w:rsidRPr="00B50F0E" w14:paraId="491BC191" w14:textId="77777777" w:rsidTr="00117C66">
        <w:trPr>
          <w:jc w:val="center"/>
        </w:trPr>
        <w:tc>
          <w:tcPr>
            <w:tcW w:w="5838" w:type="dxa"/>
          </w:tcPr>
          <w:p w14:paraId="36DFB534" w14:textId="77777777" w:rsidR="00B50F0E" w:rsidRPr="00B50F0E" w:rsidRDefault="00B50F0E" w:rsidP="00B50F0E">
            <w:pPr>
              <w:rPr>
                <w:rFonts w:ascii="Verdana" w:eastAsiaTheme="minorHAnsi" w:hAnsi="Verdana" w:cs="Arial"/>
                <w:sz w:val="16"/>
                <w:szCs w:val="16"/>
                <w:lang w:eastAsia="en-US"/>
              </w:rPr>
            </w:pPr>
          </w:p>
        </w:tc>
        <w:tc>
          <w:tcPr>
            <w:tcW w:w="2672" w:type="dxa"/>
          </w:tcPr>
          <w:p w14:paraId="3F375745" w14:textId="77777777" w:rsidR="00B50F0E" w:rsidRPr="00B50F0E" w:rsidRDefault="00B50F0E" w:rsidP="00B50F0E">
            <w:pPr>
              <w:rPr>
                <w:rFonts w:ascii="Verdana" w:eastAsiaTheme="minorHAnsi" w:hAnsi="Verdana" w:cs="Arial"/>
                <w:sz w:val="16"/>
                <w:szCs w:val="16"/>
                <w:lang w:eastAsia="en-US"/>
              </w:rPr>
            </w:pPr>
          </w:p>
        </w:tc>
      </w:tr>
      <w:tr w:rsidR="00B50F0E" w:rsidRPr="00B50F0E" w14:paraId="241A3B27" w14:textId="77777777" w:rsidTr="00117C66">
        <w:trPr>
          <w:jc w:val="center"/>
        </w:trPr>
        <w:tc>
          <w:tcPr>
            <w:tcW w:w="5838" w:type="dxa"/>
          </w:tcPr>
          <w:p w14:paraId="48DDA6CD" w14:textId="77777777" w:rsidR="00B50F0E" w:rsidRPr="00B50F0E" w:rsidRDefault="00B50F0E" w:rsidP="00B50F0E">
            <w:pPr>
              <w:rPr>
                <w:rFonts w:ascii="Verdana" w:eastAsiaTheme="minorHAnsi" w:hAnsi="Verdana" w:cs="Arial"/>
                <w:sz w:val="16"/>
                <w:szCs w:val="16"/>
                <w:lang w:eastAsia="en-US"/>
              </w:rPr>
            </w:pPr>
          </w:p>
        </w:tc>
        <w:tc>
          <w:tcPr>
            <w:tcW w:w="2672" w:type="dxa"/>
          </w:tcPr>
          <w:p w14:paraId="7A54D91E" w14:textId="77777777" w:rsidR="00B50F0E" w:rsidRPr="00B50F0E" w:rsidRDefault="00B50F0E" w:rsidP="00B50F0E">
            <w:pPr>
              <w:rPr>
                <w:rFonts w:ascii="Verdana" w:eastAsiaTheme="minorHAnsi" w:hAnsi="Verdana" w:cs="Arial"/>
                <w:sz w:val="16"/>
                <w:szCs w:val="16"/>
                <w:lang w:eastAsia="en-US"/>
              </w:rPr>
            </w:pPr>
          </w:p>
        </w:tc>
      </w:tr>
      <w:tr w:rsidR="00B50F0E" w:rsidRPr="00B50F0E" w14:paraId="381BB05E" w14:textId="77777777" w:rsidTr="00117C66">
        <w:trPr>
          <w:jc w:val="center"/>
        </w:trPr>
        <w:tc>
          <w:tcPr>
            <w:tcW w:w="5838" w:type="dxa"/>
          </w:tcPr>
          <w:p w14:paraId="1D5C0656" w14:textId="77777777" w:rsidR="00B50F0E" w:rsidRPr="00B47E9B" w:rsidRDefault="00B47E9B" w:rsidP="00B50F0E">
            <w:pPr>
              <w:rPr>
                <w:rFonts w:ascii="Verdana" w:eastAsiaTheme="minorHAnsi" w:hAnsi="Verdana" w:cs="Arial"/>
                <w:b/>
                <w:sz w:val="16"/>
                <w:szCs w:val="16"/>
                <w:lang w:eastAsia="en-US"/>
              </w:rPr>
            </w:pPr>
            <w:r w:rsidRPr="00B47E9B">
              <w:rPr>
                <w:rFonts w:ascii="Verdana" w:eastAsiaTheme="minorHAnsi" w:hAnsi="Verdana" w:cs="Arial"/>
                <w:b/>
                <w:sz w:val="16"/>
                <w:szCs w:val="16"/>
                <w:lang w:eastAsia="en-US"/>
              </w:rPr>
              <w:t xml:space="preserve">Public Sector x </w:t>
            </w:r>
            <w:r w:rsidR="00A24568">
              <w:rPr>
                <w:rFonts w:ascii="Verdana" w:eastAsiaTheme="minorHAnsi" w:hAnsi="Verdana" w:cs="Arial"/>
                <w:b/>
                <w:sz w:val="16"/>
                <w:szCs w:val="16"/>
                <w:lang w:eastAsia="en-US"/>
              </w:rPr>
              <w:t>9</w:t>
            </w:r>
          </w:p>
        </w:tc>
        <w:tc>
          <w:tcPr>
            <w:tcW w:w="2672" w:type="dxa"/>
          </w:tcPr>
          <w:p w14:paraId="6E6BC970" w14:textId="77777777" w:rsidR="00B50F0E" w:rsidRPr="00B50F0E" w:rsidRDefault="00B50F0E" w:rsidP="00B50F0E">
            <w:pPr>
              <w:rPr>
                <w:rFonts w:ascii="Verdana" w:eastAsiaTheme="minorHAnsi" w:hAnsi="Verdana" w:cs="Arial"/>
                <w:sz w:val="16"/>
                <w:szCs w:val="16"/>
                <w:lang w:eastAsia="en-US"/>
              </w:rPr>
            </w:pPr>
          </w:p>
        </w:tc>
      </w:tr>
      <w:tr w:rsidR="00B50F0E" w:rsidRPr="00B50F0E" w14:paraId="65515B0D" w14:textId="77777777" w:rsidTr="00117C66">
        <w:trPr>
          <w:jc w:val="center"/>
        </w:trPr>
        <w:tc>
          <w:tcPr>
            <w:tcW w:w="5838" w:type="dxa"/>
          </w:tcPr>
          <w:p w14:paraId="1949E888" w14:textId="77777777" w:rsidR="00B50F0E" w:rsidRPr="00B50F0E" w:rsidRDefault="00C148DB" w:rsidP="00B50F0E">
            <w:pPr>
              <w:rPr>
                <w:rFonts w:ascii="Verdana" w:eastAsiaTheme="minorHAnsi" w:hAnsi="Verdana" w:cs="Arial"/>
                <w:sz w:val="16"/>
                <w:szCs w:val="16"/>
                <w:lang w:eastAsia="en-US"/>
              </w:rPr>
            </w:pPr>
            <w:r>
              <w:rPr>
                <w:rFonts w:ascii="Verdana" w:eastAsiaTheme="minorHAnsi" w:hAnsi="Verdana" w:cs="Arial"/>
                <w:sz w:val="16"/>
                <w:szCs w:val="16"/>
                <w:lang w:eastAsia="en-US"/>
              </w:rPr>
              <w:t>Cornwall Council</w:t>
            </w:r>
          </w:p>
        </w:tc>
        <w:tc>
          <w:tcPr>
            <w:tcW w:w="2672" w:type="dxa"/>
          </w:tcPr>
          <w:p w14:paraId="436A6FD7" w14:textId="77777777" w:rsidR="00B50F0E" w:rsidRPr="00B50F0E" w:rsidRDefault="00BB6E0B" w:rsidP="00B50F0E">
            <w:pPr>
              <w:rPr>
                <w:rFonts w:ascii="Verdana" w:eastAsiaTheme="minorHAnsi" w:hAnsi="Verdana" w:cs="Arial"/>
                <w:sz w:val="16"/>
                <w:szCs w:val="16"/>
                <w:lang w:eastAsia="en-US"/>
              </w:rPr>
            </w:pPr>
            <w:r>
              <w:rPr>
                <w:rFonts w:ascii="Verdana" w:eastAsiaTheme="minorHAnsi" w:hAnsi="Verdana" w:cs="Arial"/>
                <w:sz w:val="16"/>
                <w:szCs w:val="16"/>
                <w:lang w:eastAsia="en-US"/>
              </w:rPr>
              <w:t>Cllr D Biggs</w:t>
            </w:r>
          </w:p>
        </w:tc>
      </w:tr>
      <w:tr w:rsidR="00B50F0E" w:rsidRPr="00B50F0E" w14:paraId="3FBDE9A3" w14:textId="77777777" w:rsidTr="00117C66">
        <w:trPr>
          <w:jc w:val="center"/>
        </w:trPr>
        <w:tc>
          <w:tcPr>
            <w:tcW w:w="5838" w:type="dxa"/>
          </w:tcPr>
          <w:p w14:paraId="7D1EFAA7" w14:textId="77777777" w:rsidR="00C4630D" w:rsidRPr="00B50F0E" w:rsidRDefault="00C4630D" w:rsidP="00B50F0E">
            <w:pPr>
              <w:rPr>
                <w:rFonts w:ascii="Verdana" w:eastAsiaTheme="minorHAnsi" w:hAnsi="Verdana" w:cs="Arial"/>
                <w:sz w:val="16"/>
                <w:szCs w:val="16"/>
                <w:lang w:eastAsia="en-US"/>
              </w:rPr>
            </w:pPr>
            <w:r>
              <w:rPr>
                <w:rFonts w:ascii="Verdana" w:eastAsiaTheme="minorHAnsi" w:hAnsi="Verdana" w:cs="Arial"/>
                <w:sz w:val="16"/>
                <w:szCs w:val="16"/>
                <w:lang w:eastAsia="en-US"/>
              </w:rPr>
              <w:t>Cornwall Council</w:t>
            </w:r>
          </w:p>
        </w:tc>
        <w:tc>
          <w:tcPr>
            <w:tcW w:w="2672" w:type="dxa"/>
          </w:tcPr>
          <w:p w14:paraId="2882DF51" w14:textId="77777777" w:rsidR="00B50F0E" w:rsidRPr="00B50F0E" w:rsidRDefault="00BB6E0B" w:rsidP="00B50F0E">
            <w:pPr>
              <w:rPr>
                <w:rFonts w:ascii="Verdana" w:eastAsiaTheme="minorHAnsi" w:hAnsi="Verdana" w:cs="Arial"/>
                <w:sz w:val="16"/>
                <w:szCs w:val="16"/>
                <w:lang w:eastAsia="en-US"/>
              </w:rPr>
            </w:pPr>
            <w:r>
              <w:rPr>
                <w:rFonts w:ascii="Verdana" w:eastAsiaTheme="minorHAnsi" w:hAnsi="Verdana" w:cs="Arial"/>
                <w:sz w:val="16"/>
                <w:szCs w:val="16"/>
                <w:lang w:eastAsia="en-US"/>
              </w:rPr>
              <w:t>Cllr P White</w:t>
            </w:r>
          </w:p>
        </w:tc>
      </w:tr>
      <w:tr w:rsidR="00B50F0E" w:rsidRPr="00B50F0E" w14:paraId="091DBFC5" w14:textId="77777777" w:rsidTr="00117C66">
        <w:trPr>
          <w:jc w:val="center"/>
        </w:trPr>
        <w:tc>
          <w:tcPr>
            <w:tcW w:w="5838" w:type="dxa"/>
          </w:tcPr>
          <w:p w14:paraId="73B8E96E" w14:textId="77777777" w:rsidR="00B50F0E" w:rsidRPr="00B50F0E" w:rsidRDefault="00C4630D" w:rsidP="00B50F0E">
            <w:pPr>
              <w:rPr>
                <w:rFonts w:ascii="Verdana" w:eastAsiaTheme="minorHAnsi" w:hAnsi="Verdana" w:cs="Arial"/>
                <w:sz w:val="16"/>
                <w:szCs w:val="16"/>
                <w:lang w:eastAsia="en-US"/>
              </w:rPr>
            </w:pPr>
            <w:r>
              <w:rPr>
                <w:rFonts w:ascii="Verdana" w:eastAsiaTheme="minorHAnsi" w:hAnsi="Verdana" w:cs="Arial"/>
                <w:sz w:val="16"/>
                <w:szCs w:val="16"/>
                <w:lang w:eastAsia="en-US"/>
              </w:rPr>
              <w:t>Cornwall Council</w:t>
            </w:r>
          </w:p>
        </w:tc>
        <w:tc>
          <w:tcPr>
            <w:tcW w:w="2672" w:type="dxa"/>
          </w:tcPr>
          <w:p w14:paraId="17E00B49" w14:textId="77777777" w:rsidR="00B50F0E" w:rsidRPr="00B50F0E" w:rsidRDefault="00BB6E0B" w:rsidP="00B50F0E">
            <w:pPr>
              <w:rPr>
                <w:rFonts w:ascii="Verdana" w:eastAsiaTheme="minorHAnsi" w:hAnsi="Verdana" w:cs="Arial"/>
                <w:sz w:val="16"/>
                <w:szCs w:val="16"/>
                <w:lang w:eastAsia="en-US"/>
              </w:rPr>
            </w:pPr>
            <w:r>
              <w:rPr>
                <w:rFonts w:ascii="Verdana" w:eastAsiaTheme="minorHAnsi" w:hAnsi="Verdana" w:cs="Arial"/>
                <w:sz w:val="16"/>
                <w:szCs w:val="16"/>
                <w:lang w:eastAsia="en-US"/>
              </w:rPr>
              <w:t>Cllr J Herd</w:t>
            </w:r>
          </w:p>
        </w:tc>
      </w:tr>
      <w:tr w:rsidR="00E64662" w:rsidRPr="00B50F0E" w14:paraId="69BDF071" w14:textId="77777777" w:rsidTr="00117C66">
        <w:trPr>
          <w:jc w:val="center"/>
        </w:trPr>
        <w:tc>
          <w:tcPr>
            <w:tcW w:w="5838" w:type="dxa"/>
          </w:tcPr>
          <w:p w14:paraId="5552B0A5" w14:textId="77777777" w:rsidR="00E64662" w:rsidRDefault="00E64662" w:rsidP="00B50F0E">
            <w:pPr>
              <w:rPr>
                <w:rFonts w:ascii="Verdana" w:eastAsiaTheme="minorHAnsi" w:hAnsi="Verdana" w:cs="Arial"/>
                <w:sz w:val="16"/>
                <w:szCs w:val="16"/>
                <w:lang w:eastAsia="en-US"/>
              </w:rPr>
            </w:pPr>
            <w:r>
              <w:rPr>
                <w:rFonts w:ascii="Verdana" w:eastAsiaTheme="minorHAnsi" w:hAnsi="Verdana" w:cs="Arial"/>
                <w:sz w:val="16"/>
                <w:szCs w:val="16"/>
                <w:lang w:eastAsia="en-US"/>
              </w:rPr>
              <w:t>Cornwall Council</w:t>
            </w:r>
          </w:p>
        </w:tc>
        <w:tc>
          <w:tcPr>
            <w:tcW w:w="2672" w:type="dxa"/>
          </w:tcPr>
          <w:p w14:paraId="604FA01A" w14:textId="77777777" w:rsidR="00E64662" w:rsidRDefault="00BB6E0B" w:rsidP="00B50F0E">
            <w:pPr>
              <w:rPr>
                <w:rFonts w:ascii="Verdana" w:eastAsiaTheme="minorHAnsi" w:hAnsi="Verdana" w:cs="Arial"/>
                <w:sz w:val="16"/>
                <w:szCs w:val="16"/>
                <w:lang w:eastAsia="en-US"/>
              </w:rPr>
            </w:pPr>
            <w:r>
              <w:rPr>
                <w:rFonts w:ascii="Verdana" w:eastAsiaTheme="minorHAnsi" w:hAnsi="Verdana" w:cs="Arial"/>
                <w:sz w:val="16"/>
                <w:szCs w:val="16"/>
                <w:lang w:eastAsia="en-US"/>
              </w:rPr>
              <w:t>Cllr D Atherford</w:t>
            </w:r>
          </w:p>
        </w:tc>
      </w:tr>
      <w:tr w:rsidR="00A24568" w:rsidRPr="00B50F0E" w14:paraId="25C25E76" w14:textId="77777777" w:rsidTr="00117C66">
        <w:trPr>
          <w:jc w:val="center"/>
        </w:trPr>
        <w:tc>
          <w:tcPr>
            <w:tcW w:w="5838" w:type="dxa"/>
          </w:tcPr>
          <w:p w14:paraId="36BE0794" w14:textId="77777777" w:rsidR="00A24568" w:rsidRDefault="00A24568" w:rsidP="00B50F0E">
            <w:pPr>
              <w:rPr>
                <w:rFonts w:ascii="Verdana" w:eastAsiaTheme="minorHAnsi" w:hAnsi="Verdana" w:cs="Arial"/>
                <w:sz w:val="16"/>
                <w:szCs w:val="16"/>
                <w:lang w:eastAsia="en-US"/>
              </w:rPr>
            </w:pPr>
            <w:r>
              <w:rPr>
                <w:rFonts w:ascii="Verdana" w:eastAsiaTheme="minorHAnsi" w:hAnsi="Verdana" w:cs="Arial"/>
                <w:sz w:val="16"/>
                <w:szCs w:val="16"/>
                <w:lang w:eastAsia="en-US"/>
              </w:rPr>
              <w:t>Cornwall Council</w:t>
            </w:r>
          </w:p>
        </w:tc>
        <w:tc>
          <w:tcPr>
            <w:tcW w:w="2672" w:type="dxa"/>
          </w:tcPr>
          <w:p w14:paraId="33357B27" w14:textId="77777777" w:rsidR="00A24568" w:rsidRDefault="00A24568" w:rsidP="00B50F0E">
            <w:pPr>
              <w:rPr>
                <w:rFonts w:ascii="Verdana" w:eastAsiaTheme="minorHAnsi" w:hAnsi="Verdana" w:cs="Arial"/>
                <w:sz w:val="16"/>
                <w:szCs w:val="16"/>
                <w:lang w:eastAsia="en-US"/>
              </w:rPr>
            </w:pPr>
            <w:r>
              <w:rPr>
                <w:rFonts w:ascii="Verdana" w:eastAsiaTheme="minorHAnsi" w:hAnsi="Verdana" w:cs="Arial"/>
                <w:sz w:val="16"/>
                <w:szCs w:val="16"/>
                <w:lang w:eastAsia="en-US"/>
              </w:rPr>
              <w:t>Cllr P Desmonde</w:t>
            </w:r>
          </w:p>
        </w:tc>
      </w:tr>
      <w:tr w:rsidR="00BB6E0B" w:rsidRPr="00B50F0E" w14:paraId="0B4609C0" w14:textId="77777777" w:rsidTr="00117C66">
        <w:trPr>
          <w:jc w:val="center"/>
        </w:trPr>
        <w:tc>
          <w:tcPr>
            <w:tcW w:w="5838" w:type="dxa"/>
          </w:tcPr>
          <w:p w14:paraId="2CAE9FCC" w14:textId="77777777" w:rsidR="00BB6E0B" w:rsidRDefault="008C0C59" w:rsidP="00B50F0E">
            <w:pPr>
              <w:rPr>
                <w:rFonts w:ascii="Verdana" w:eastAsiaTheme="minorHAnsi" w:hAnsi="Verdana" w:cs="Arial"/>
                <w:sz w:val="16"/>
                <w:szCs w:val="16"/>
                <w:lang w:eastAsia="en-US"/>
              </w:rPr>
            </w:pPr>
            <w:r w:rsidRPr="008C0C59">
              <w:rPr>
                <w:rFonts w:ascii="Verdana" w:eastAsiaTheme="minorHAnsi" w:hAnsi="Verdana" w:cs="Arial"/>
                <w:sz w:val="16"/>
                <w:szCs w:val="16"/>
                <w:lang w:eastAsia="en-US"/>
              </w:rPr>
              <w:t>Camborne Town Counci</w:t>
            </w:r>
            <w:r>
              <w:rPr>
                <w:rFonts w:ascii="Verdana" w:eastAsiaTheme="minorHAnsi" w:hAnsi="Verdana" w:cs="Arial"/>
                <w:sz w:val="16"/>
                <w:szCs w:val="16"/>
                <w:lang w:eastAsia="en-US"/>
              </w:rPr>
              <w:t>l</w:t>
            </w:r>
          </w:p>
        </w:tc>
        <w:tc>
          <w:tcPr>
            <w:tcW w:w="2672" w:type="dxa"/>
          </w:tcPr>
          <w:p w14:paraId="42352129" w14:textId="77777777" w:rsidR="00BB6E0B" w:rsidRDefault="00C42F9F" w:rsidP="00B50F0E">
            <w:pPr>
              <w:rPr>
                <w:rFonts w:ascii="Verdana" w:eastAsiaTheme="minorHAnsi" w:hAnsi="Verdana" w:cs="Arial"/>
                <w:sz w:val="16"/>
                <w:szCs w:val="16"/>
                <w:lang w:eastAsia="en-US"/>
              </w:rPr>
            </w:pPr>
            <w:r>
              <w:rPr>
                <w:rFonts w:ascii="Verdana" w:eastAsiaTheme="minorHAnsi" w:hAnsi="Verdana" w:cs="Arial"/>
                <w:sz w:val="16"/>
                <w:szCs w:val="16"/>
                <w:lang w:eastAsia="en-US"/>
              </w:rPr>
              <w:t>Trevor Dall</w:t>
            </w:r>
            <w:r w:rsidR="00997109">
              <w:rPr>
                <w:rFonts w:ascii="Verdana" w:eastAsiaTheme="minorHAnsi" w:hAnsi="Verdana" w:cs="Arial"/>
                <w:sz w:val="16"/>
                <w:szCs w:val="16"/>
                <w:lang w:eastAsia="en-US"/>
              </w:rPr>
              <w:t>e</w:t>
            </w:r>
            <w:r>
              <w:rPr>
                <w:rFonts w:ascii="Verdana" w:eastAsiaTheme="minorHAnsi" w:hAnsi="Verdana" w:cs="Arial"/>
                <w:sz w:val="16"/>
                <w:szCs w:val="16"/>
                <w:lang w:eastAsia="en-US"/>
              </w:rPr>
              <w:t>y</w:t>
            </w:r>
          </w:p>
        </w:tc>
      </w:tr>
      <w:tr w:rsidR="00B50F0E" w:rsidRPr="00B50F0E" w14:paraId="6FE89C30" w14:textId="77777777" w:rsidTr="00117C66">
        <w:trPr>
          <w:jc w:val="center"/>
        </w:trPr>
        <w:tc>
          <w:tcPr>
            <w:tcW w:w="5838" w:type="dxa"/>
          </w:tcPr>
          <w:p w14:paraId="18F0B4CA" w14:textId="77777777" w:rsidR="00B50F0E" w:rsidRPr="00B50F0E" w:rsidRDefault="007B3613" w:rsidP="00B50F0E">
            <w:pPr>
              <w:rPr>
                <w:rFonts w:ascii="Verdana" w:eastAsiaTheme="minorHAnsi" w:hAnsi="Verdana" w:cs="Arial"/>
                <w:sz w:val="16"/>
                <w:szCs w:val="16"/>
                <w:lang w:eastAsia="en-US"/>
              </w:rPr>
            </w:pPr>
            <w:r>
              <w:rPr>
                <w:rFonts w:ascii="Verdana" w:eastAsiaTheme="minorHAnsi" w:hAnsi="Verdana" w:cs="Arial"/>
                <w:sz w:val="16"/>
                <w:szCs w:val="16"/>
                <w:lang w:eastAsia="en-US"/>
              </w:rPr>
              <w:t>Camborne</w:t>
            </w:r>
            <w:r w:rsidR="00C4630D">
              <w:rPr>
                <w:rFonts w:ascii="Verdana" w:eastAsiaTheme="minorHAnsi" w:hAnsi="Verdana" w:cs="Arial"/>
                <w:sz w:val="16"/>
                <w:szCs w:val="16"/>
                <w:lang w:eastAsia="en-US"/>
              </w:rPr>
              <w:t xml:space="preserve"> Town Council</w:t>
            </w:r>
          </w:p>
        </w:tc>
        <w:tc>
          <w:tcPr>
            <w:tcW w:w="2672" w:type="dxa"/>
          </w:tcPr>
          <w:p w14:paraId="65545909" w14:textId="77777777" w:rsidR="00B50F0E" w:rsidRPr="00B50F0E" w:rsidRDefault="00C42F9F" w:rsidP="00B50F0E">
            <w:pPr>
              <w:rPr>
                <w:rFonts w:ascii="Verdana" w:eastAsiaTheme="minorHAnsi" w:hAnsi="Verdana" w:cs="Arial"/>
                <w:sz w:val="16"/>
                <w:szCs w:val="16"/>
                <w:lang w:eastAsia="en-US"/>
              </w:rPr>
            </w:pPr>
            <w:r>
              <w:rPr>
                <w:rFonts w:ascii="Verdana" w:eastAsiaTheme="minorHAnsi" w:hAnsi="Verdana" w:cs="Arial"/>
                <w:sz w:val="16"/>
                <w:szCs w:val="16"/>
                <w:lang w:eastAsia="en-US"/>
              </w:rPr>
              <w:t>Samantha Hughes</w:t>
            </w:r>
          </w:p>
        </w:tc>
      </w:tr>
      <w:tr w:rsidR="00B47E9B" w:rsidRPr="00B50F0E" w14:paraId="230B7A3B" w14:textId="77777777" w:rsidTr="00117C66">
        <w:trPr>
          <w:jc w:val="center"/>
        </w:trPr>
        <w:tc>
          <w:tcPr>
            <w:tcW w:w="5838" w:type="dxa"/>
          </w:tcPr>
          <w:p w14:paraId="49BCC92F"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MP</w:t>
            </w:r>
          </w:p>
        </w:tc>
        <w:tc>
          <w:tcPr>
            <w:tcW w:w="2672" w:type="dxa"/>
          </w:tcPr>
          <w:p w14:paraId="6A7EF1B4"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George Eustice</w:t>
            </w:r>
          </w:p>
        </w:tc>
      </w:tr>
      <w:tr w:rsidR="00A24568" w:rsidRPr="00B50F0E" w14:paraId="75A5EB1C" w14:textId="77777777" w:rsidTr="00117C66">
        <w:trPr>
          <w:jc w:val="center"/>
        </w:trPr>
        <w:tc>
          <w:tcPr>
            <w:tcW w:w="5838" w:type="dxa"/>
          </w:tcPr>
          <w:p w14:paraId="0A5CFC3C" w14:textId="77777777" w:rsidR="00A24568" w:rsidRDefault="00A24568" w:rsidP="00B47E9B">
            <w:pPr>
              <w:rPr>
                <w:rFonts w:ascii="Verdana" w:eastAsiaTheme="minorHAnsi" w:hAnsi="Verdana" w:cs="Arial"/>
                <w:sz w:val="16"/>
                <w:szCs w:val="16"/>
                <w:lang w:eastAsia="en-US"/>
              </w:rPr>
            </w:pPr>
            <w:r>
              <w:rPr>
                <w:rFonts w:ascii="Verdana" w:eastAsiaTheme="minorHAnsi" w:hAnsi="Verdana" w:cs="Arial"/>
                <w:sz w:val="16"/>
                <w:szCs w:val="16"/>
                <w:lang w:eastAsia="en-US"/>
              </w:rPr>
              <w:t>Carn Brea Parish Council</w:t>
            </w:r>
          </w:p>
        </w:tc>
        <w:tc>
          <w:tcPr>
            <w:tcW w:w="2672" w:type="dxa"/>
          </w:tcPr>
          <w:p w14:paraId="2C453242" w14:textId="77777777" w:rsidR="00A24568" w:rsidRDefault="00A24568" w:rsidP="00B47E9B">
            <w:pPr>
              <w:rPr>
                <w:rFonts w:ascii="Verdana" w:eastAsiaTheme="minorHAnsi" w:hAnsi="Verdana" w:cs="Arial"/>
                <w:sz w:val="16"/>
                <w:szCs w:val="16"/>
                <w:lang w:eastAsia="en-US"/>
              </w:rPr>
            </w:pPr>
            <w:r>
              <w:rPr>
                <w:rFonts w:ascii="Verdana" w:eastAsiaTheme="minorHAnsi" w:hAnsi="Verdana" w:cs="Arial"/>
                <w:sz w:val="16"/>
                <w:szCs w:val="16"/>
                <w:lang w:eastAsia="en-US"/>
              </w:rPr>
              <w:t>TBC</w:t>
            </w:r>
          </w:p>
        </w:tc>
      </w:tr>
      <w:tr w:rsidR="00B47E9B" w:rsidRPr="00B50F0E" w14:paraId="2DEC936C" w14:textId="77777777" w:rsidTr="00117C66">
        <w:trPr>
          <w:jc w:val="center"/>
        </w:trPr>
        <w:tc>
          <w:tcPr>
            <w:tcW w:w="5838" w:type="dxa"/>
          </w:tcPr>
          <w:p w14:paraId="793988E7" w14:textId="77777777" w:rsidR="00B47E9B" w:rsidRDefault="00B47E9B" w:rsidP="00B47E9B">
            <w:pPr>
              <w:rPr>
                <w:rFonts w:ascii="Verdana" w:eastAsiaTheme="minorHAnsi" w:hAnsi="Verdana" w:cs="Arial"/>
                <w:sz w:val="16"/>
                <w:szCs w:val="16"/>
                <w:lang w:eastAsia="en-US"/>
              </w:rPr>
            </w:pPr>
          </w:p>
        </w:tc>
        <w:tc>
          <w:tcPr>
            <w:tcW w:w="2672" w:type="dxa"/>
          </w:tcPr>
          <w:p w14:paraId="2F461050" w14:textId="77777777" w:rsidR="00B47E9B" w:rsidRDefault="00B47E9B" w:rsidP="00B47E9B">
            <w:pPr>
              <w:rPr>
                <w:rFonts w:ascii="Verdana" w:eastAsiaTheme="minorHAnsi" w:hAnsi="Verdana" w:cs="Arial"/>
                <w:sz w:val="16"/>
                <w:szCs w:val="16"/>
                <w:lang w:eastAsia="en-US"/>
              </w:rPr>
            </w:pPr>
          </w:p>
        </w:tc>
      </w:tr>
      <w:tr w:rsidR="00B47E9B" w:rsidRPr="00B50F0E" w14:paraId="29148165" w14:textId="77777777" w:rsidTr="00117C66">
        <w:trPr>
          <w:jc w:val="center"/>
        </w:trPr>
        <w:tc>
          <w:tcPr>
            <w:tcW w:w="5838" w:type="dxa"/>
          </w:tcPr>
          <w:p w14:paraId="67E05F36" w14:textId="77777777" w:rsidR="00B47E9B" w:rsidRPr="00B47E9B" w:rsidRDefault="00B47E9B" w:rsidP="00B47E9B">
            <w:pPr>
              <w:rPr>
                <w:rFonts w:ascii="Verdana" w:eastAsiaTheme="minorHAnsi" w:hAnsi="Verdana" w:cs="Arial"/>
                <w:b/>
                <w:sz w:val="16"/>
                <w:szCs w:val="16"/>
                <w:lang w:eastAsia="en-US"/>
              </w:rPr>
            </w:pPr>
            <w:r w:rsidRPr="00B47E9B">
              <w:rPr>
                <w:rFonts w:ascii="Verdana" w:eastAsiaTheme="minorHAnsi" w:hAnsi="Verdana" w:cs="Arial"/>
                <w:b/>
                <w:sz w:val="16"/>
                <w:szCs w:val="16"/>
                <w:lang w:eastAsia="en-US"/>
              </w:rPr>
              <w:t>Private/Community/Voluntary Sector x 8</w:t>
            </w:r>
          </w:p>
        </w:tc>
        <w:tc>
          <w:tcPr>
            <w:tcW w:w="2672" w:type="dxa"/>
          </w:tcPr>
          <w:p w14:paraId="25B197AD" w14:textId="77777777" w:rsidR="00B47E9B" w:rsidRDefault="00B47E9B" w:rsidP="00B47E9B">
            <w:pPr>
              <w:rPr>
                <w:rFonts w:ascii="Verdana" w:eastAsiaTheme="minorHAnsi" w:hAnsi="Verdana" w:cs="Arial"/>
                <w:sz w:val="16"/>
                <w:szCs w:val="16"/>
                <w:lang w:eastAsia="en-US"/>
              </w:rPr>
            </w:pPr>
          </w:p>
        </w:tc>
      </w:tr>
      <w:tr w:rsidR="00B47E9B" w:rsidRPr="00B50F0E" w14:paraId="387ADCA5" w14:textId="77777777" w:rsidTr="00117C66">
        <w:trPr>
          <w:jc w:val="center"/>
        </w:trPr>
        <w:tc>
          <w:tcPr>
            <w:tcW w:w="5838" w:type="dxa"/>
          </w:tcPr>
          <w:p w14:paraId="12B4C65A"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Camborne BID</w:t>
            </w:r>
          </w:p>
        </w:tc>
        <w:tc>
          <w:tcPr>
            <w:tcW w:w="2672" w:type="dxa"/>
          </w:tcPr>
          <w:p w14:paraId="3C2A2930"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Anna Pascoe</w:t>
            </w:r>
          </w:p>
        </w:tc>
      </w:tr>
      <w:tr w:rsidR="00B47E9B" w:rsidRPr="00B50F0E" w14:paraId="7AB64FDC" w14:textId="77777777" w:rsidTr="00117C66">
        <w:trPr>
          <w:jc w:val="center"/>
        </w:trPr>
        <w:tc>
          <w:tcPr>
            <w:tcW w:w="5838" w:type="dxa"/>
          </w:tcPr>
          <w:p w14:paraId="5C6F8759"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Cornwall and IoS Local Enterprise Partnership</w:t>
            </w:r>
          </w:p>
        </w:tc>
        <w:tc>
          <w:tcPr>
            <w:tcW w:w="2672" w:type="dxa"/>
          </w:tcPr>
          <w:p w14:paraId="3DA84044"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 xml:space="preserve">Simon </w:t>
            </w:r>
            <w:r w:rsidRPr="008C0C59">
              <w:rPr>
                <w:rFonts w:ascii="Verdana" w:eastAsiaTheme="minorHAnsi" w:hAnsi="Verdana" w:cs="Arial"/>
                <w:sz w:val="16"/>
                <w:szCs w:val="16"/>
                <w:lang w:eastAsia="en-US"/>
              </w:rPr>
              <w:t>Caklais</w:t>
            </w:r>
          </w:p>
        </w:tc>
      </w:tr>
      <w:tr w:rsidR="00B47E9B" w:rsidRPr="00B50F0E" w14:paraId="04B76696" w14:textId="77777777" w:rsidTr="00117C66">
        <w:trPr>
          <w:jc w:val="center"/>
        </w:trPr>
        <w:tc>
          <w:tcPr>
            <w:tcW w:w="5838" w:type="dxa"/>
          </w:tcPr>
          <w:p w14:paraId="3F229EFC" w14:textId="77777777" w:rsidR="00B47E9B" w:rsidRPr="00885C83" w:rsidRDefault="00B47E9B" w:rsidP="00B47E9B">
            <w:pPr>
              <w:rPr>
                <w:rFonts w:ascii="Verdana" w:eastAsiaTheme="minorHAnsi" w:hAnsi="Verdana" w:cs="Arial"/>
                <w:sz w:val="16"/>
                <w:szCs w:val="16"/>
                <w:lang w:eastAsia="en-US"/>
              </w:rPr>
            </w:pPr>
            <w:r w:rsidRPr="00885C83">
              <w:rPr>
                <w:rFonts w:ascii="Verdana" w:eastAsiaTheme="minorHAnsi" w:hAnsi="Verdana" w:cs="Arial"/>
                <w:sz w:val="16"/>
                <w:szCs w:val="16"/>
                <w:lang w:eastAsia="en-US"/>
              </w:rPr>
              <w:t>Private Sector</w:t>
            </w:r>
          </w:p>
        </w:tc>
        <w:tc>
          <w:tcPr>
            <w:tcW w:w="2672" w:type="dxa"/>
          </w:tcPr>
          <w:p w14:paraId="2E3A1153" w14:textId="77777777" w:rsidR="00B47E9B" w:rsidRPr="00B50F0E" w:rsidRDefault="00F26C98" w:rsidP="00B47E9B">
            <w:pPr>
              <w:rPr>
                <w:rFonts w:ascii="Verdana" w:eastAsiaTheme="minorHAnsi" w:hAnsi="Verdana" w:cs="Arial"/>
                <w:sz w:val="16"/>
                <w:szCs w:val="16"/>
                <w:lang w:eastAsia="en-US"/>
              </w:rPr>
            </w:pPr>
            <w:r>
              <w:rPr>
                <w:rFonts w:ascii="Verdana" w:eastAsiaTheme="minorHAnsi" w:hAnsi="Verdana" w:cs="Arial"/>
                <w:sz w:val="16"/>
                <w:szCs w:val="16"/>
                <w:lang w:eastAsia="en-US"/>
              </w:rPr>
              <w:t>Justin Olusunde</w:t>
            </w:r>
          </w:p>
        </w:tc>
      </w:tr>
      <w:tr w:rsidR="00B47E9B" w:rsidRPr="00B50F0E" w14:paraId="6BCA6227" w14:textId="77777777" w:rsidTr="00117C66">
        <w:trPr>
          <w:jc w:val="center"/>
        </w:trPr>
        <w:tc>
          <w:tcPr>
            <w:tcW w:w="5838" w:type="dxa"/>
          </w:tcPr>
          <w:p w14:paraId="0AE73C45" w14:textId="77777777" w:rsidR="00B47E9B" w:rsidRPr="00885C83" w:rsidRDefault="00B47E9B" w:rsidP="00B47E9B">
            <w:pPr>
              <w:rPr>
                <w:rFonts w:ascii="Verdana" w:eastAsiaTheme="minorHAnsi" w:hAnsi="Verdana" w:cs="Arial"/>
                <w:sz w:val="16"/>
                <w:szCs w:val="16"/>
                <w:lang w:eastAsia="en-US"/>
              </w:rPr>
            </w:pPr>
            <w:r w:rsidRPr="00885C83">
              <w:rPr>
                <w:rFonts w:ascii="Verdana" w:eastAsiaTheme="minorHAnsi" w:hAnsi="Verdana" w:cs="Arial"/>
                <w:sz w:val="16"/>
                <w:szCs w:val="16"/>
                <w:lang w:eastAsia="en-US"/>
              </w:rPr>
              <w:t>Private Sector</w:t>
            </w:r>
          </w:p>
        </w:tc>
        <w:tc>
          <w:tcPr>
            <w:tcW w:w="2672" w:type="dxa"/>
          </w:tcPr>
          <w:p w14:paraId="63FFEA3F" w14:textId="77777777" w:rsidR="00B47E9B" w:rsidRDefault="00F26C98" w:rsidP="00B47E9B">
            <w:pPr>
              <w:rPr>
                <w:rFonts w:ascii="Verdana" w:eastAsiaTheme="minorHAnsi" w:hAnsi="Verdana" w:cs="Arial"/>
                <w:sz w:val="16"/>
                <w:szCs w:val="16"/>
                <w:lang w:eastAsia="en-US"/>
              </w:rPr>
            </w:pPr>
            <w:r>
              <w:rPr>
                <w:rFonts w:ascii="Verdana" w:eastAsiaTheme="minorHAnsi" w:hAnsi="Verdana" w:cs="Arial"/>
                <w:sz w:val="16"/>
                <w:szCs w:val="16"/>
                <w:lang w:eastAsia="en-US"/>
              </w:rPr>
              <w:t>Sue Bradbury</w:t>
            </w:r>
          </w:p>
        </w:tc>
      </w:tr>
      <w:tr w:rsidR="00B47E9B" w:rsidRPr="00B50F0E" w14:paraId="21A1A53A" w14:textId="77777777" w:rsidTr="00117C66">
        <w:trPr>
          <w:jc w:val="center"/>
        </w:trPr>
        <w:tc>
          <w:tcPr>
            <w:tcW w:w="5838" w:type="dxa"/>
          </w:tcPr>
          <w:p w14:paraId="4E246841" w14:textId="77777777" w:rsidR="00B47E9B" w:rsidRPr="00B50F0E" w:rsidRDefault="00F26C98" w:rsidP="00B47E9B">
            <w:pPr>
              <w:rPr>
                <w:rFonts w:ascii="Verdana" w:eastAsiaTheme="minorHAnsi" w:hAnsi="Verdana" w:cs="Arial"/>
                <w:sz w:val="16"/>
                <w:szCs w:val="16"/>
                <w:lang w:eastAsia="en-US"/>
              </w:rPr>
            </w:pPr>
            <w:r>
              <w:rPr>
                <w:rFonts w:ascii="Verdana" w:eastAsiaTheme="minorHAnsi" w:hAnsi="Verdana" w:cs="Arial"/>
                <w:sz w:val="16"/>
                <w:szCs w:val="16"/>
                <w:lang w:eastAsia="en-US"/>
              </w:rPr>
              <w:t>Private Sector</w:t>
            </w:r>
          </w:p>
        </w:tc>
        <w:tc>
          <w:tcPr>
            <w:tcW w:w="2672" w:type="dxa"/>
          </w:tcPr>
          <w:p w14:paraId="65C069A4" w14:textId="77777777" w:rsidR="00B47E9B" w:rsidRPr="00B50F0E" w:rsidRDefault="00F26C98" w:rsidP="00B47E9B">
            <w:pPr>
              <w:rPr>
                <w:rFonts w:ascii="Verdana" w:eastAsiaTheme="minorHAnsi" w:hAnsi="Verdana" w:cs="Arial"/>
                <w:sz w:val="16"/>
                <w:szCs w:val="16"/>
                <w:lang w:eastAsia="en-US"/>
              </w:rPr>
            </w:pPr>
            <w:r>
              <w:rPr>
                <w:rFonts w:ascii="Verdana" w:eastAsiaTheme="minorHAnsi" w:hAnsi="Verdana" w:cs="Arial"/>
                <w:sz w:val="16"/>
                <w:szCs w:val="16"/>
                <w:lang w:eastAsia="en-US"/>
              </w:rPr>
              <w:t>Rose Goodship</w:t>
            </w:r>
          </w:p>
        </w:tc>
      </w:tr>
      <w:tr w:rsidR="00B47E9B" w:rsidRPr="00B50F0E" w14:paraId="26BC5296" w14:textId="77777777" w:rsidTr="00117C66">
        <w:trPr>
          <w:jc w:val="center"/>
        </w:trPr>
        <w:tc>
          <w:tcPr>
            <w:tcW w:w="5838" w:type="dxa"/>
          </w:tcPr>
          <w:p w14:paraId="514C6415" w14:textId="77777777" w:rsidR="00B47E9B" w:rsidRPr="00B50F0E" w:rsidRDefault="00F26C98" w:rsidP="00B47E9B">
            <w:pPr>
              <w:rPr>
                <w:rFonts w:ascii="Verdana" w:eastAsiaTheme="minorHAnsi" w:hAnsi="Verdana" w:cs="Arial"/>
                <w:sz w:val="16"/>
                <w:szCs w:val="16"/>
                <w:lang w:eastAsia="en-US"/>
              </w:rPr>
            </w:pPr>
            <w:r>
              <w:rPr>
                <w:rFonts w:ascii="Verdana" w:eastAsiaTheme="minorHAnsi" w:hAnsi="Verdana" w:cs="Arial"/>
                <w:sz w:val="16"/>
                <w:szCs w:val="16"/>
                <w:lang w:eastAsia="en-US"/>
              </w:rPr>
              <w:t>Anchor Institution</w:t>
            </w:r>
          </w:p>
        </w:tc>
        <w:tc>
          <w:tcPr>
            <w:tcW w:w="2672" w:type="dxa"/>
          </w:tcPr>
          <w:p w14:paraId="7AA85470" w14:textId="77777777" w:rsidR="00B47E9B" w:rsidRPr="00B50F0E" w:rsidRDefault="00F26C98" w:rsidP="00B47E9B">
            <w:pPr>
              <w:rPr>
                <w:rFonts w:ascii="Verdana" w:eastAsiaTheme="minorHAnsi" w:hAnsi="Verdana" w:cs="Arial"/>
                <w:sz w:val="16"/>
                <w:szCs w:val="16"/>
                <w:lang w:eastAsia="en-US"/>
              </w:rPr>
            </w:pPr>
            <w:r>
              <w:rPr>
                <w:rFonts w:ascii="Verdana" w:eastAsiaTheme="minorHAnsi" w:hAnsi="Verdana" w:cs="Arial"/>
                <w:sz w:val="16"/>
                <w:szCs w:val="16"/>
                <w:lang w:eastAsia="en-US"/>
              </w:rPr>
              <w:t>Lauren Burt</w:t>
            </w:r>
          </w:p>
        </w:tc>
      </w:tr>
      <w:tr w:rsidR="00B47E9B" w:rsidRPr="00B50F0E" w14:paraId="2CC7155B" w14:textId="77777777" w:rsidTr="00117C66">
        <w:trPr>
          <w:jc w:val="center"/>
        </w:trPr>
        <w:tc>
          <w:tcPr>
            <w:tcW w:w="5838" w:type="dxa"/>
          </w:tcPr>
          <w:p w14:paraId="21B90EC0" w14:textId="77777777" w:rsidR="00B47E9B" w:rsidRPr="00B50F0E" w:rsidRDefault="00B47E9B" w:rsidP="00B47E9B">
            <w:pPr>
              <w:rPr>
                <w:rFonts w:ascii="Verdana" w:eastAsiaTheme="minorHAnsi" w:hAnsi="Verdana" w:cs="Arial"/>
                <w:sz w:val="16"/>
                <w:szCs w:val="16"/>
                <w:lang w:eastAsia="en-US"/>
              </w:rPr>
            </w:pPr>
            <w:r w:rsidRPr="00E64662">
              <w:rPr>
                <w:rFonts w:ascii="Verdana" w:eastAsiaTheme="minorHAnsi" w:hAnsi="Verdana" w:cs="Arial"/>
                <w:sz w:val="16"/>
                <w:szCs w:val="16"/>
                <w:lang w:eastAsia="en-US"/>
              </w:rPr>
              <w:t>Community and Voluntary Sector</w:t>
            </w:r>
          </w:p>
        </w:tc>
        <w:tc>
          <w:tcPr>
            <w:tcW w:w="2672" w:type="dxa"/>
          </w:tcPr>
          <w:p w14:paraId="53778F73" w14:textId="77777777" w:rsidR="00B47E9B" w:rsidRPr="00B50F0E" w:rsidRDefault="00F26C98" w:rsidP="00B47E9B">
            <w:pPr>
              <w:rPr>
                <w:rFonts w:ascii="Verdana" w:eastAsiaTheme="minorHAnsi" w:hAnsi="Verdana" w:cs="Arial"/>
                <w:sz w:val="16"/>
                <w:szCs w:val="16"/>
                <w:lang w:eastAsia="en-US"/>
              </w:rPr>
            </w:pPr>
            <w:r>
              <w:rPr>
                <w:rFonts w:ascii="Verdana" w:eastAsiaTheme="minorHAnsi" w:hAnsi="Verdana" w:cs="Arial"/>
                <w:sz w:val="16"/>
                <w:szCs w:val="16"/>
                <w:lang w:eastAsia="en-US"/>
              </w:rPr>
              <w:t>Val Dalley</w:t>
            </w:r>
          </w:p>
        </w:tc>
      </w:tr>
      <w:tr w:rsidR="00B47E9B" w:rsidRPr="00B50F0E" w14:paraId="67B3193B" w14:textId="77777777" w:rsidTr="00117C66">
        <w:trPr>
          <w:jc w:val="center"/>
        </w:trPr>
        <w:tc>
          <w:tcPr>
            <w:tcW w:w="5838" w:type="dxa"/>
          </w:tcPr>
          <w:p w14:paraId="6C8B1115"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Private sector</w:t>
            </w:r>
          </w:p>
        </w:tc>
        <w:tc>
          <w:tcPr>
            <w:tcW w:w="2672" w:type="dxa"/>
          </w:tcPr>
          <w:p w14:paraId="2E1B4858" w14:textId="77777777" w:rsidR="00B47E9B" w:rsidRPr="00B50F0E" w:rsidRDefault="00F26C98" w:rsidP="00B47E9B">
            <w:pPr>
              <w:rPr>
                <w:rFonts w:ascii="Verdana" w:eastAsiaTheme="minorHAnsi" w:hAnsi="Verdana" w:cs="Arial"/>
                <w:sz w:val="16"/>
                <w:szCs w:val="16"/>
                <w:lang w:eastAsia="en-US"/>
              </w:rPr>
            </w:pPr>
            <w:r>
              <w:rPr>
                <w:rFonts w:ascii="Verdana" w:eastAsiaTheme="minorHAnsi" w:hAnsi="Verdana" w:cs="Arial"/>
                <w:sz w:val="16"/>
                <w:szCs w:val="16"/>
                <w:lang w:eastAsia="en-US"/>
              </w:rPr>
              <w:t>Tonia Lu</w:t>
            </w:r>
          </w:p>
        </w:tc>
      </w:tr>
      <w:tr w:rsidR="00B47E9B" w:rsidRPr="00B50F0E" w14:paraId="636D2A22" w14:textId="77777777" w:rsidTr="00117C66">
        <w:trPr>
          <w:jc w:val="center"/>
        </w:trPr>
        <w:tc>
          <w:tcPr>
            <w:tcW w:w="5838" w:type="dxa"/>
          </w:tcPr>
          <w:p w14:paraId="5CDBCE4A" w14:textId="77777777" w:rsidR="00B47E9B" w:rsidRPr="00B50F0E" w:rsidRDefault="00B47E9B" w:rsidP="00B47E9B">
            <w:pPr>
              <w:rPr>
                <w:rFonts w:ascii="Verdana" w:eastAsiaTheme="minorHAnsi" w:hAnsi="Verdana" w:cs="Arial"/>
                <w:sz w:val="16"/>
                <w:szCs w:val="16"/>
                <w:lang w:eastAsia="en-US"/>
              </w:rPr>
            </w:pPr>
          </w:p>
        </w:tc>
        <w:tc>
          <w:tcPr>
            <w:tcW w:w="2672" w:type="dxa"/>
          </w:tcPr>
          <w:p w14:paraId="7785CF43" w14:textId="77777777" w:rsidR="00B47E9B" w:rsidRPr="00B50F0E" w:rsidRDefault="00B47E9B" w:rsidP="00B47E9B">
            <w:pPr>
              <w:rPr>
                <w:rFonts w:ascii="Verdana" w:eastAsiaTheme="minorHAnsi" w:hAnsi="Verdana" w:cs="Arial"/>
                <w:sz w:val="16"/>
                <w:szCs w:val="16"/>
                <w:lang w:eastAsia="en-US"/>
              </w:rPr>
            </w:pPr>
          </w:p>
        </w:tc>
      </w:tr>
      <w:tr w:rsidR="00B47E9B" w:rsidRPr="00B50F0E" w14:paraId="5F4125B3" w14:textId="77777777" w:rsidTr="00117C66">
        <w:trPr>
          <w:jc w:val="center"/>
        </w:trPr>
        <w:tc>
          <w:tcPr>
            <w:tcW w:w="5838" w:type="dxa"/>
          </w:tcPr>
          <w:p w14:paraId="6DF650A9" w14:textId="77777777" w:rsidR="00B47E9B" w:rsidRPr="00B50F0E" w:rsidRDefault="00B47E9B" w:rsidP="00B47E9B">
            <w:pPr>
              <w:rPr>
                <w:rFonts w:ascii="Verdana" w:eastAsiaTheme="minorHAnsi" w:hAnsi="Verdana" w:cs="Arial"/>
                <w:sz w:val="16"/>
                <w:szCs w:val="16"/>
                <w:lang w:eastAsia="en-US"/>
              </w:rPr>
            </w:pPr>
          </w:p>
        </w:tc>
        <w:tc>
          <w:tcPr>
            <w:tcW w:w="2672" w:type="dxa"/>
          </w:tcPr>
          <w:p w14:paraId="1D815C55" w14:textId="77777777" w:rsidR="00B47E9B" w:rsidRPr="00B50F0E" w:rsidRDefault="00B47E9B" w:rsidP="00B47E9B">
            <w:pPr>
              <w:rPr>
                <w:rFonts w:ascii="Verdana" w:eastAsiaTheme="minorHAnsi" w:hAnsi="Verdana" w:cs="Arial"/>
                <w:b/>
                <w:sz w:val="16"/>
                <w:szCs w:val="16"/>
                <w:lang w:eastAsia="en-US"/>
              </w:rPr>
            </w:pPr>
            <w:r w:rsidRPr="00B50F0E">
              <w:rPr>
                <w:rFonts w:ascii="Verdana" w:eastAsiaTheme="minorHAnsi" w:hAnsi="Verdana" w:cs="Arial"/>
                <w:b/>
                <w:sz w:val="16"/>
                <w:szCs w:val="16"/>
                <w:lang w:eastAsia="en-US"/>
              </w:rPr>
              <w:t xml:space="preserve">Voting Members </w:t>
            </w:r>
          </w:p>
          <w:p w14:paraId="06BFE2F4" w14:textId="77777777" w:rsidR="00B47E9B" w:rsidRPr="00B50F0E" w:rsidRDefault="00B47E9B" w:rsidP="00B47E9B">
            <w:pPr>
              <w:rPr>
                <w:rFonts w:ascii="Verdana" w:eastAsiaTheme="minorHAnsi" w:hAnsi="Verdana" w:cs="Arial"/>
                <w:sz w:val="16"/>
                <w:szCs w:val="16"/>
                <w:lang w:eastAsia="en-US"/>
              </w:rPr>
            </w:pPr>
            <w:r w:rsidRPr="00B50F0E">
              <w:rPr>
                <w:rFonts w:ascii="Verdana" w:eastAsiaTheme="minorHAnsi" w:hAnsi="Verdana" w:cs="Arial"/>
                <w:sz w:val="16"/>
                <w:szCs w:val="16"/>
                <w:lang w:eastAsia="en-US"/>
              </w:rPr>
              <w:t xml:space="preserve">Quoracy </w:t>
            </w:r>
            <w:r>
              <w:rPr>
                <w:rFonts w:ascii="Verdana" w:eastAsiaTheme="minorHAnsi" w:hAnsi="Verdana" w:cs="Arial"/>
                <w:sz w:val="16"/>
                <w:szCs w:val="16"/>
                <w:lang w:eastAsia="en-US"/>
              </w:rPr>
              <w:t>10</w:t>
            </w:r>
          </w:p>
          <w:p w14:paraId="0A72555A" w14:textId="77777777" w:rsidR="00B47E9B" w:rsidRPr="00B50F0E" w:rsidRDefault="00B47E9B" w:rsidP="00B47E9B">
            <w:pPr>
              <w:rPr>
                <w:rFonts w:ascii="Verdana" w:eastAsiaTheme="minorHAnsi" w:hAnsi="Verdana" w:cs="Arial"/>
                <w:sz w:val="16"/>
                <w:szCs w:val="16"/>
                <w:lang w:eastAsia="en-US"/>
              </w:rPr>
            </w:pPr>
          </w:p>
        </w:tc>
      </w:tr>
      <w:tr w:rsidR="00B47E9B" w:rsidRPr="00B50F0E" w14:paraId="46CEC904" w14:textId="77777777" w:rsidTr="00117C66">
        <w:trPr>
          <w:jc w:val="center"/>
        </w:trPr>
        <w:tc>
          <w:tcPr>
            <w:tcW w:w="5838" w:type="dxa"/>
          </w:tcPr>
          <w:p w14:paraId="61503338" w14:textId="77777777" w:rsidR="00B47E9B" w:rsidRPr="00B50F0E" w:rsidRDefault="00B47E9B" w:rsidP="00B47E9B">
            <w:pPr>
              <w:rPr>
                <w:rFonts w:ascii="Verdana" w:eastAsiaTheme="minorHAnsi" w:hAnsi="Verdana" w:cs="Arial"/>
                <w:sz w:val="16"/>
                <w:szCs w:val="16"/>
                <w:lang w:eastAsia="en-US"/>
              </w:rPr>
            </w:pPr>
            <w:r w:rsidRPr="00B50F0E">
              <w:rPr>
                <w:rFonts w:ascii="Verdana" w:eastAsiaTheme="minorHAnsi" w:hAnsi="Verdana" w:cs="Arial"/>
                <w:b/>
                <w:sz w:val="16"/>
                <w:szCs w:val="16"/>
                <w:lang w:eastAsia="en-US"/>
              </w:rPr>
              <w:t>Ratification Officers</w:t>
            </w:r>
          </w:p>
        </w:tc>
        <w:tc>
          <w:tcPr>
            <w:tcW w:w="2672" w:type="dxa"/>
          </w:tcPr>
          <w:p w14:paraId="5CC9DA76" w14:textId="77777777" w:rsidR="00B47E9B" w:rsidRPr="00B50F0E" w:rsidRDefault="00B47E9B" w:rsidP="00B47E9B">
            <w:pPr>
              <w:rPr>
                <w:rFonts w:ascii="Verdana" w:eastAsiaTheme="minorHAnsi" w:hAnsi="Verdana" w:cs="Arial"/>
                <w:sz w:val="16"/>
                <w:szCs w:val="16"/>
                <w:lang w:eastAsia="en-US"/>
              </w:rPr>
            </w:pPr>
          </w:p>
        </w:tc>
      </w:tr>
      <w:tr w:rsidR="00B47E9B" w:rsidRPr="00B50F0E" w14:paraId="0F331FDE" w14:textId="77777777" w:rsidTr="00117C66">
        <w:trPr>
          <w:jc w:val="center"/>
        </w:trPr>
        <w:tc>
          <w:tcPr>
            <w:tcW w:w="5838" w:type="dxa"/>
          </w:tcPr>
          <w:p w14:paraId="06028ABA" w14:textId="77777777" w:rsidR="00B47E9B" w:rsidRPr="00B50F0E" w:rsidRDefault="00B47E9B" w:rsidP="00B47E9B">
            <w:pPr>
              <w:rPr>
                <w:rFonts w:ascii="Verdana" w:eastAsiaTheme="minorHAnsi" w:hAnsi="Verdana" w:cs="Arial"/>
                <w:sz w:val="16"/>
                <w:szCs w:val="16"/>
                <w:lang w:eastAsia="en-US"/>
              </w:rPr>
            </w:pPr>
          </w:p>
        </w:tc>
        <w:tc>
          <w:tcPr>
            <w:tcW w:w="2672" w:type="dxa"/>
          </w:tcPr>
          <w:p w14:paraId="2A90C71B" w14:textId="77777777" w:rsidR="00B47E9B" w:rsidRPr="00B50F0E" w:rsidRDefault="00B47E9B" w:rsidP="00B47E9B">
            <w:pPr>
              <w:rPr>
                <w:rFonts w:ascii="Verdana" w:eastAsiaTheme="minorHAnsi" w:hAnsi="Verdana" w:cs="Arial"/>
                <w:sz w:val="16"/>
                <w:szCs w:val="16"/>
                <w:lang w:eastAsia="en-US"/>
              </w:rPr>
            </w:pPr>
          </w:p>
        </w:tc>
      </w:tr>
      <w:tr w:rsidR="00B47E9B" w:rsidRPr="00B50F0E" w14:paraId="1E3AB16D" w14:textId="77777777" w:rsidTr="00B430CC">
        <w:trPr>
          <w:jc w:val="center"/>
        </w:trPr>
        <w:tc>
          <w:tcPr>
            <w:tcW w:w="5838" w:type="dxa"/>
            <w:tcBorders>
              <w:bottom w:val="single" w:sz="4" w:space="0" w:color="auto"/>
            </w:tcBorders>
          </w:tcPr>
          <w:p w14:paraId="375A3EF2"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 xml:space="preserve">Cornwall Council </w:t>
            </w:r>
            <w:r w:rsidRPr="00B50F0E">
              <w:rPr>
                <w:rFonts w:ascii="Verdana" w:eastAsiaTheme="minorHAnsi" w:hAnsi="Verdana" w:cs="Arial"/>
                <w:sz w:val="16"/>
                <w:szCs w:val="16"/>
                <w:lang w:eastAsia="en-US"/>
              </w:rPr>
              <w:t>(</w:t>
            </w:r>
            <w:r>
              <w:rPr>
                <w:rFonts w:ascii="Verdana" w:eastAsiaTheme="minorHAnsi" w:hAnsi="Verdana" w:cs="Arial"/>
                <w:sz w:val="16"/>
                <w:szCs w:val="16"/>
                <w:lang w:eastAsia="en-US"/>
              </w:rPr>
              <w:t>Lead Council</w:t>
            </w:r>
            <w:r w:rsidRPr="00B50F0E">
              <w:rPr>
                <w:rFonts w:ascii="Verdana" w:eastAsiaTheme="minorHAnsi" w:hAnsi="Verdana" w:cs="Arial"/>
                <w:sz w:val="16"/>
                <w:szCs w:val="16"/>
                <w:lang w:eastAsia="en-US"/>
              </w:rPr>
              <w:t>)</w:t>
            </w:r>
          </w:p>
        </w:tc>
        <w:tc>
          <w:tcPr>
            <w:tcW w:w="2672" w:type="dxa"/>
            <w:tcBorders>
              <w:bottom w:val="single" w:sz="4" w:space="0" w:color="auto"/>
            </w:tcBorders>
          </w:tcPr>
          <w:p w14:paraId="1C2DA5B4"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Glenn Caplin</w:t>
            </w:r>
          </w:p>
        </w:tc>
      </w:tr>
      <w:tr w:rsidR="00B47E9B" w:rsidRPr="00B50F0E" w14:paraId="1B6F85DC" w14:textId="77777777" w:rsidTr="00B430CC">
        <w:trPr>
          <w:jc w:val="center"/>
        </w:trPr>
        <w:tc>
          <w:tcPr>
            <w:tcW w:w="5838" w:type="dxa"/>
            <w:shd w:val="clear" w:color="auto" w:fill="auto"/>
          </w:tcPr>
          <w:p w14:paraId="4CB55D91" w14:textId="77777777" w:rsidR="00B47E9B" w:rsidRDefault="00B47E9B" w:rsidP="00B47E9B">
            <w:pPr>
              <w:rPr>
                <w:rFonts w:ascii="Verdana" w:eastAsiaTheme="minorHAnsi" w:hAnsi="Verdana" w:cs="Arial"/>
                <w:sz w:val="16"/>
                <w:szCs w:val="16"/>
                <w:lang w:eastAsia="en-US"/>
              </w:rPr>
            </w:pPr>
          </w:p>
        </w:tc>
        <w:tc>
          <w:tcPr>
            <w:tcW w:w="2672" w:type="dxa"/>
            <w:shd w:val="clear" w:color="auto" w:fill="auto"/>
          </w:tcPr>
          <w:p w14:paraId="64D35BA4" w14:textId="77777777" w:rsidR="00B47E9B" w:rsidRDefault="00B47E9B" w:rsidP="00B47E9B">
            <w:pPr>
              <w:rPr>
                <w:rFonts w:ascii="Verdana" w:eastAsiaTheme="minorHAnsi" w:hAnsi="Verdana" w:cs="Arial"/>
                <w:sz w:val="16"/>
                <w:szCs w:val="16"/>
                <w:lang w:eastAsia="en-US"/>
              </w:rPr>
            </w:pPr>
          </w:p>
        </w:tc>
      </w:tr>
      <w:tr w:rsidR="00B47E9B" w:rsidRPr="00B50F0E" w14:paraId="284EBB3E" w14:textId="77777777" w:rsidTr="00B430CC">
        <w:trPr>
          <w:jc w:val="center"/>
        </w:trPr>
        <w:tc>
          <w:tcPr>
            <w:tcW w:w="5838" w:type="dxa"/>
            <w:shd w:val="clear" w:color="auto" w:fill="auto"/>
          </w:tcPr>
          <w:p w14:paraId="206F1640" w14:textId="77777777" w:rsidR="00B47E9B" w:rsidRPr="00B430CC" w:rsidRDefault="00B47E9B" w:rsidP="00B47E9B">
            <w:pPr>
              <w:rPr>
                <w:rFonts w:ascii="Verdana" w:eastAsiaTheme="minorHAnsi" w:hAnsi="Verdana" w:cs="Arial"/>
                <w:b/>
                <w:sz w:val="16"/>
                <w:szCs w:val="16"/>
                <w:lang w:eastAsia="en-US"/>
              </w:rPr>
            </w:pPr>
            <w:r w:rsidRPr="00B430CC">
              <w:rPr>
                <w:rFonts w:ascii="Verdana" w:eastAsiaTheme="minorHAnsi" w:hAnsi="Verdana" w:cs="Arial"/>
                <w:b/>
                <w:sz w:val="16"/>
                <w:szCs w:val="16"/>
                <w:lang w:eastAsia="en-US"/>
              </w:rPr>
              <w:t xml:space="preserve">Non-Voting Officers </w:t>
            </w:r>
          </w:p>
        </w:tc>
        <w:tc>
          <w:tcPr>
            <w:tcW w:w="2672" w:type="dxa"/>
            <w:shd w:val="clear" w:color="auto" w:fill="auto"/>
          </w:tcPr>
          <w:p w14:paraId="60B55A1C" w14:textId="77777777" w:rsidR="00B47E9B" w:rsidRDefault="00B47E9B" w:rsidP="00B47E9B">
            <w:pPr>
              <w:rPr>
                <w:rFonts w:ascii="Verdana" w:eastAsiaTheme="minorHAnsi" w:hAnsi="Verdana" w:cs="Arial"/>
                <w:sz w:val="16"/>
                <w:szCs w:val="16"/>
                <w:lang w:eastAsia="en-US"/>
              </w:rPr>
            </w:pPr>
          </w:p>
        </w:tc>
      </w:tr>
      <w:tr w:rsidR="00B47E9B" w:rsidRPr="00B50F0E" w14:paraId="6A9AB227" w14:textId="77777777" w:rsidTr="00B430CC">
        <w:trPr>
          <w:jc w:val="center"/>
        </w:trPr>
        <w:tc>
          <w:tcPr>
            <w:tcW w:w="5838" w:type="dxa"/>
            <w:shd w:val="clear" w:color="auto" w:fill="auto"/>
          </w:tcPr>
          <w:p w14:paraId="6F71EF8B"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 xml:space="preserve">Cornwall Council </w:t>
            </w:r>
          </w:p>
        </w:tc>
        <w:tc>
          <w:tcPr>
            <w:tcW w:w="2672" w:type="dxa"/>
            <w:shd w:val="clear" w:color="auto" w:fill="auto"/>
          </w:tcPr>
          <w:p w14:paraId="00FFA647"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Chris Godolphin</w:t>
            </w:r>
          </w:p>
        </w:tc>
      </w:tr>
      <w:tr w:rsidR="00B47E9B" w:rsidRPr="00B50F0E" w14:paraId="692D0D09" w14:textId="77777777" w:rsidTr="00B430CC">
        <w:trPr>
          <w:jc w:val="center"/>
        </w:trPr>
        <w:tc>
          <w:tcPr>
            <w:tcW w:w="5838" w:type="dxa"/>
            <w:shd w:val="clear" w:color="auto" w:fill="auto"/>
          </w:tcPr>
          <w:p w14:paraId="4BB1837F" w14:textId="77777777" w:rsidR="00B47E9B" w:rsidRDefault="00B47E9B" w:rsidP="00B47E9B">
            <w:r w:rsidRPr="004725C3">
              <w:rPr>
                <w:rFonts w:ascii="Verdana" w:eastAsiaTheme="minorHAnsi" w:hAnsi="Verdana" w:cs="Arial"/>
                <w:sz w:val="16"/>
                <w:szCs w:val="16"/>
                <w:lang w:eastAsia="en-US"/>
              </w:rPr>
              <w:t xml:space="preserve">Cornwall Council </w:t>
            </w:r>
          </w:p>
        </w:tc>
        <w:tc>
          <w:tcPr>
            <w:tcW w:w="2672" w:type="dxa"/>
            <w:shd w:val="clear" w:color="auto" w:fill="auto"/>
          </w:tcPr>
          <w:p w14:paraId="740E71B4" w14:textId="1231C6DA" w:rsidR="00B47E9B" w:rsidRPr="00B430CC"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Chloe Lorraine - Towns Fund</w:t>
            </w:r>
            <w:r w:rsidR="008A7F69">
              <w:rPr>
                <w:rFonts w:ascii="Verdana" w:eastAsiaTheme="minorHAnsi" w:hAnsi="Verdana" w:cs="Arial"/>
                <w:sz w:val="16"/>
                <w:szCs w:val="16"/>
                <w:lang w:eastAsia="en-US"/>
              </w:rPr>
              <w:t xml:space="preserve"> Lead</w:t>
            </w:r>
          </w:p>
        </w:tc>
      </w:tr>
      <w:tr w:rsidR="00B47E9B" w:rsidRPr="00B50F0E" w14:paraId="2A6677E7" w14:textId="77777777" w:rsidTr="00B430CC">
        <w:trPr>
          <w:jc w:val="center"/>
        </w:trPr>
        <w:tc>
          <w:tcPr>
            <w:tcW w:w="5838" w:type="dxa"/>
            <w:shd w:val="clear" w:color="auto" w:fill="auto"/>
          </w:tcPr>
          <w:p w14:paraId="0059FBD9" w14:textId="77777777" w:rsidR="00B47E9B" w:rsidRDefault="00B47E9B" w:rsidP="00B47E9B">
            <w:r w:rsidRPr="004725C3">
              <w:rPr>
                <w:rFonts w:ascii="Verdana" w:eastAsiaTheme="minorHAnsi" w:hAnsi="Verdana" w:cs="Arial"/>
                <w:sz w:val="16"/>
                <w:szCs w:val="16"/>
                <w:lang w:eastAsia="en-US"/>
              </w:rPr>
              <w:t xml:space="preserve">Cornwall Council </w:t>
            </w:r>
          </w:p>
        </w:tc>
        <w:tc>
          <w:tcPr>
            <w:tcW w:w="2672" w:type="dxa"/>
            <w:shd w:val="clear" w:color="auto" w:fill="auto"/>
          </w:tcPr>
          <w:p w14:paraId="171F64B0" w14:textId="77777777" w:rsidR="00B47E9B" w:rsidRPr="00B430CC"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David Rodda</w:t>
            </w:r>
          </w:p>
        </w:tc>
      </w:tr>
      <w:tr w:rsidR="00B47E9B" w:rsidRPr="00B50F0E" w14:paraId="4E2985C8" w14:textId="77777777" w:rsidTr="00B430CC">
        <w:trPr>
          <w:jc w:val="center"/>
        </w:trPr>
        <w:tc>
          <w:tcPr>
            <w:tcW w:w="5838" w:type="dxa"/>
            <w:shd w:val="clear" w:color="auto" w:fill="auto"/>
          </w:tcPr>
          <w:p w14:paraId="38129119"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Cornwall Council</w:t>
            </w:r>
          </w:p>
        </w:tc>
        <w:tc>
          <w:tcPr>
            <w:tcW w:w="2672" w:type="dxa"/>
            <w:shd w:val="clear" w:color="auto" w:fill="auto"/>
          </w:tcPr>
          <w:p w14:paraId="3B553044"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Charlotte Caldwell</w:t>
            </w:r>
          </w:p>
        </w:tc>
      </w:tr>
      <w:tr w:rsidR="00B47E9B" w:rsidRPr="00B50F0E" w14:paraId="380136BB" w14:textId="77777777" w:rsidTr="00B430CC">
        <w:trPr>
          <w:jc w:val="center"/>
        </w:trPr>
        <w:tc>
          <w:tcPr>
            <w:tcW w:w="5838" w:type="dxa"/>
            <w:shd w:val="clear" w:color="auto" w:fill="auto"/>
          </w:tcPr>
          <w:p w14:paraId="29FE24C5"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MHCLG</w:t>
            </w:r>
          </w:p>
        </w:tc>
        <w:tc>
          <w:tcPr>
            <w:tcW w:w="2672" w:type="dxa"/>
            <w:shd w:val="clear" w:color="auto" w:fill="auto"/>
          </w:tcPr>
          <w:p w14:paraId="15D56E9D" w14:textId="77777777" w:rsidR="00B47E9B" w:rsidRPr="00B50F0E" w:rsidRDefault="00B47E9B" w:rsidP="00B47E9B">
            <w:pPr>
              <w:rPr>
                <w:rFonts w:ascii="Verdana" w:eastAsiaTheme="minorHAnsi" w:hAnsi="Verdana" w:cs="Arial"/>
                <w:sz w:val="16"/>
                <w:szCs w:val="16"/>
                <w:lang w:eastAsia="en-US"/>
              </w:rPr>
            </w:pPr>
            <w:r>
              <w:rPr>
                <w:rFonts w:ascii="Verdana" w:eastAsiaTheme="minorHAnsi" w:hAnsi="Verdana" w:cs="Arial"/>
                <w:sz w:val="16"/>
                <w:szCs w:val="16"/>
                <w:lang w:eastAsia="en-US"/>
              </w:rPr>
              <w:t>David Krohn</w:t>
            </w:r>
          </w:p>
        </w:tc>
      </w:tr>
      <w:tr w:rsidR="00B47E9B" w:rsidRPr="00B50F0E" w14:paraId="0DD086FE" w14:textId="77777777" w:rsidTr="00B430CC">
        <w:trPr>
          <w:jc w:val="center"/>
        </w:trPr>
        <w:tc>
          <w:tcPr>
            <w:tcW w:w="5838" w:type="dxa"/>
            <w:shd w:val="clear" w:color="auto" w:fill="auto"/>
          </w:tcPr>
          <w:p w14:paraId="219D7888" w14:textId="77777777" w:rsidR="00B47E9B" w:rsidRPr="00B50F0E" w:rsidRDefault="00B47E9B" w:rsidP="00B47E9B">
            <w:pPr>
              <w:rPr>
                <w:rFonts w:ascii="Verdana" w:eastAsiaTheme="minorHAnsi" w:hAnsi="Verdana" w:cs="Arial"/>
                <w:sz w:val="16"/>
                <w:szCs w:val="16"/>
                <w:lang w:eastAsia="en-US"/>
              </w:rPr>
            </w:pPr>
          </w:p>
        </w:tc>
        <w:tc>
          <w:tcPr>
            <w:tcW w:w="2672" w:type="dxa"/>
            <w:shd w:val="clear" w:color="auto" w:fill="auto"/>
          </w:tcPr>
          <w:p w14:paraId="3125AFA8" w14:textId="77777777" w:rsidR="00B47E9B" w:rsidRPr="00B50F0E" w:rsidRDefault="00B47E9B" w:rsidP="00B47E9B">
            <w:pPr>
              <w:rPr>
                <w:rFonts w:ascii="Verdana" w:eastAsiaTheme="minorHAnsi" w:hAnsi="Verdana" w:cs="Arial"/>
                <w:sz w:val="16"/>
                <w:szCs w:val="16"/>
                <w:lang w:eastAsia="en-US"/>
              </w:rPr>
            </w:pPr>
          </w:p>
        </w:tc>
      </w:tr>
    </w:tbl>
    <w:p w14:paraId="13D77247" w14:textId="77777777" w:rsidR="00B50F0E" w:rsidRDefault="00B50F0E" w:rsidP="00B50F0E">
      <w:pPr>
        <w:rPr>
          <w:rFonts w:ascii="Verdana" w:hAnsi="Verdana"/>
        </w:rPr>
      </w:pPr>
    </w:p>
    <w:p w14:paraId="4B47C384" w14:textId="77777777" w:rsidR="00B50F0E" w:rsidRDefault="00B50F0E">
      <w:pPr>
        <w:rPr>
          <w:rFonts w:ascii="Verdana" w:hAnsi="Verdana"/>
        </w:rPr>
      </w:pPr>
      <w:r>
        <w:rPr>
          <w:rFonts w:ascii="Verdana" w:hAnsi="Verdana"/>
        </w:rPr>
        <w:br w:type="page"/>
      </w:r>
    </w:p>
    <w:p w14:paraId="1B2481DC" w14:textId="77777777" w:rsidR="00276F5E" w:rsidRPr="00EE680B" w:rsidRDefault="00276F5E" w:rsidP="00B50F0E">
      <w:pPr>
        <w:rPr>
          <w:rFonts w:ascii="Verdana" w:hAnsi="Verdana"/>
          <w:b/>
        </w:rPr>
      </w:pPr>
      <w:r w:rsidRPr="00EE680B">
        <w:rPr>
          <w:rFonts w:ascii="Verdana" w:hAnsi="Verdana"/>
          <w:b/>
        </w:rPr>
        <w:lastRenderedPageBreak/>
        <w:t>Appendix 3: Sub Group Terms of Reference if applicable</w:t>
      </w:r>
    </w:p>
    <w:p w14:paraId="6296A5C5" w14:textId="77777777" w:rsidR="00276F5E" w:rsidRPr="00C51F73" w:rsidRDefault="00276F5E" w:rsidP="00276F5E">
      <w:pPr>
        <w:jc w:val="both"/>
        <w:rPr>
          <w:rFonts w:ascii="Verdana" w:hAnsi="Verdana"/>
        </w:rPr>
      </w:pPr>
    </w:p>
    <w:p w14:paraId="48625008" w14:textId="77777777" w:rsidR="00276F5E" w:rsidRPr="00C51F73" w:rsidRDefault="00B50F0E" w:rsidP="00276F5E">
      <w:pPr>
        <w:jc w:val="both"/>
        <w:rPr>
          <w:rFonts w:ascii="Verdana" w:hAnsi="Verdana"/>
        </w:rPr>
      </w:pPr>
      <w:r>
        <w:rPr>
          <w:rFonts w:ascii="Verdana" w:hAnsi="Verdana"/>
        </w:rPr>
        <w:t>No sub group currently</w:t>
      </w:r>
    </w:p>
    <w:sectPr w:rsidR="00276F5E" w:rsidRPr="00C51F73" w:rsidSect="00F0683C">
      <w:headerReference w:type="even" r:id="rId12"/>
      <w:headerReference w:type="default" r:id="rId13"/>
      <w:footerReference w:type="even" r:id="rId14"/>
      <w:footerReference w:type="default" r:id="rId15"/>
      <w:headerReference w:type="first" r:id="rId16"/>
      <w:footerReference w:type="first" r:id="rId17"/>
      <w:pgSz w:w="11906" w:h="16838"/>
      <w:pgMar w:top="1418" w:right="175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BA3C5" w14:textId="77777777" w:rsidR="00800BA0" w:rsidRDefault="00800BA0" w:rsidP="005F21D0">
      <w:r>
        <w:separator/>
      </w:r>
    </w:p>
  </w:endnote>
  <w:endnote w:type="continuationSeparator" w:id="0">
    <w:p w14:paraId="5A86CC91" w14:textId="77777777" w:rsidR="00800BA0" w:rsidRDefault="00800BA0" w:rsidP="005F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57B84" w14:textId="77777777" w:rsidR="00572E17" w:rsidRDefault="00572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051949"/>
      <w:docPartObj>
        <w:docPartGallery w:val="Page Numbers (Bottom of Page)"/>
        <w:docPartUnique/>
      </w:docPartObj>
    </w:sdtPr>
    <w:sdtEndPr>
      <w:rPr>
        <w:noProof/>
      </w:rPr>
    </w:sdtEndPr>
    <w:sdtContent>
      <w:p w14:paraId="4F2D5256" w14:textId="12FEA928" w:rsidR="008A7F69" w:rsidRDefault="008A7F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15C6D" w14:textId="77777777" w:rsidR="00C148DB" w:rsidRDefault="00C14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98FC" w14:textId="77777777" w:rsidR="00572E17" w:rsidRDefault="00572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9D210" w14:textId="77777777" w:rsidR="00800BA0" w:rsidRDefault="00800BA0" w:rsidP="005F21D0">
      <w:r>
        <w:separator/>
      </w:r>
    </w:p>
  </w:footnote>
  <w:footnote w:type="continuationSeparator" w:id="0">
    <w:p w14:paraId="675A306C" w14:textId="77777777" w:rsidR="00800BA0" w:rsidRDefault="00800BA0" w:rsidP="005F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9E77" w14:textId="77777777" w:rsidR="00572E17" w:rsidRDefault="00572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8C2FD" w14:textId="77777777" w:rsidR="003E43F7" w:rsidRDefault="003E43F7">
    <w:pPr>
      <w:pStyle w:val="Header"/>
    </w:pPr>
    <w:r>
      <w:rPr>
        <w:noProof/>
      </w:rPr>
      <mc:AlternateContent>
        <mc:Choice Requires="wps">
          <w:drawing>
            <wp:anchor distT="0" distB="0" distL="114300" distR="114300" simplePos="0" relativeHeight="251659264" behindDoc="0" locked="0" layoutInCell="0" allowOverlap="1" wp14:anchorId="46D79020" wp14:editId="56C0FAC9">
              <wp:simplePos x="0" y="0"/>
              <wp:positionH relativeFrom="page">
                <wp:posOffset>0</wp:posOffset>
              </wp:positionH>
              <wp:positionV relativeFrom="page">
                <wp:posOffset>190500</wp:posOffset>
              </wp:positionV>
              <wp:extent cx="7560310" cy="266700"/>
              <wp:effectExtent l="0" t="0" r="0" b="0"/>
              <wp:wrapNone/>
              <wp:docPr id="1" name="MSIPCM56dc4b8a9c38703555cfb590"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D99640" w14:textId="77777777" w:rsidR="003E43F7" w:rsidRPr="003E43F7" w:rsidRDefault="003E43F7" w:rsidP="003E43F7">
                          <w:pPr>
                            <w:jc w:val="right"/>
                            <w:rPr>
                              <w:rFonts w:ascii="Calibri" w:hAnsi="Calibri" w:cs="Calibri"/>
                              <w:color w:val="FF8C00"/>
                              <w:sz w:val="20"/>
                            </w:rPr>
                          </w:pPr>
                          <w:r w:rsidRPr="003E43F7">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6D79020" id="_x0000_t202" coordsize="21600,21600" o:spt="202" path="m,l,21600r21600,l21600,xe">
              <v:stroke joinstyle="miter"/>
              <v:path gradientshapeok="t" o:connecttype="rect"/>
            </v:shapetype>
            <v:shape id="MSIPCM56dc4b8a9c38703555cfb590" o:spid="_x0000_s1026" type="#_x0000_t202" alt="{&quot;HashCode&quot;:-213021128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PZHgMAADgGAAAOAAAAZHJzL2Uyb0RvYy54bWysVN1v0zAQf0fif7D8wBNdPpq0TVk6bZ0K&#10;kwqr1KE9u47TWCR2ZrtrBuJ/5+w4HQMeEOIlOd+d7+N3P9/5RdfU6JEpzaXIcXQWYsQElQUX+xx/&#10;vluNZhhpQ0RBailYjp+YxheL16/Oj+2cxbKSdcEUgiBCz49tjitj2nkQaFqxhugz2TIBxlKqhhg4&#10;qn1QKHKE6E0dxGE4CY5SFa2SlGkN2uveiBcuflkyam7LUjOD6hxDbcZ9lfvu7DdYnJP5XpG24tSX&#10;Qf6hioZwAUlPoa6JIeig+G+hGk6V1LI0Z1Q2gSxLTpnrAbqJwl+62VakZa4XAEe3J5j0/wtLPz1u&#10;FOIFzA4jQRoY0cftzWb5MZ0UNNnNSEbHs2k4TtOUlrs0AwwLpikg+O3Nw0Gadx+IrpayYP1pPoqj&#10;cRhHUTybvfUOjO8r482zBCjiDfe8MJXXp1l60m9qQlnDxHBnCEOAKb3sA9yIgnU+QP/bKN4Q9fTC&#10;awscAHJ6v8jfvZOt14SnxGtWDjlB+d1y49jqOUC0bQEk013JzuLk9RqUduRdqRr7h2EisANCTydm&#10;sc4gCsppOgnHEZgo2OLJZBo66gXPt1ulzXsmG2SFHCuo2hGKPK61gYzgOrjYZEKueF079tYCHXM8&#10;Gaehu3CywI1aWF8oAmJ4qWfltyyKk/AqzkaryWw6SlZJOsqm4WwURtlVNgmTLLlefbfxomRe8aJg&#10;Ys0FG15IlPwdA/1b7bnt3siLUrWseWH7sLXZ7pa1Qo8EnuoOOPDFAg1N/OQVvCzHmaG74e+6DOzM&#10;+tlYyXS7zg9sJ4snmKOSgC+MQrd0xSHpmmizIQqePShhlZlb+JS1BFCllzCqpPr6J731ByzAitER&#10;1kiO9cOBKIZRfSPgnWZRkkBY4w4gKCfEaRICA9BuUItDs5TQNzxCKMuJ1tnUg1gq2dzDqru06cBE&#10;BIWkOTaDuDRwAgOsSsouL50MK6YlZi22LbWhB5TvunuiWk80A/h9ksOmIfNf+Nb72ptCXh6MLLkj&#10;o0W2hxOwtwdYT24KfpXa/ffz2Xk9L/zFDwA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PQCz2R4DAAA4BgAADgAAAAAAAAAA&#10;AAAAAAAuAgAAZHJzL2Uyb0RvYy54bWxQSwECLQAUAAYACAAAACEAN6R6OtwAAAAHAQAADwAAAAAA&#10;AAAAAAAAAAB4BQAAZHJzL2Rvd25yZXYueG1sUEsFBgAAAAAEAAQA8wAAAIEGAAAAAA==&#10;" o:allowincell="f" filled="f" stroked="f" strokeweight=".5pt">
              <v:textbox inset=",0,20pt,0">
                <w:txbxContent>
                  <w:p w14:paraId="01D99640" w14:textId="77777777" w:rsidR="003E43F7" w:rsidRPr="003E43F7" w:rsidRDefault="003E43F7" w:rsidP="003E43F7">
                    <w:pPr>
                      <w:jc w:val="right"/>
                      <w:rPr>
                        <w:rFonts w:ascii="Calibri" w:hAnsi="Calibri" w:cs="Calibri"/>
                        <w:color w:val="FF8C00"/>
                        <w:sz w:val="20"/>
                      </w:rPr>
                    </w:pPr>
                    <w:r w:rsidRPr="003E43F7">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C6C82" w14:textId="77777777" w:rsidR="00572E17" w:rsidRDefault="00572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51E48"/>
    <w:multiLevelType w:val="hybridMultilevel"/>
    <w:tmpl w:val="B0DA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C766B"/>
    <w:multiLevelType w:val="hybridMultilevel"/>
    <w:tmpl w:val="6D58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A6CB4"/>
    <w:multiLevelType w:val="hybridMultilevel"/>
    <w:tmpl w:val="E356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1B0DB1"/>
    <w:multiLevelType w:val="hybridMultilevel"/>
    <w:tmpl w:val="D01C50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4156D9"/>
    <w:multiLevelType w:val="multilevel"/>
    <w:tmpl w:val="FC7E3140"/>
    <w:lvl w:ilvl="0">
      <w:start w:val="1"/>
      <w:numFmt w:val="bullet"/>
      <w:lvlText w:val=""/>
      <w:lvlJc w:val="left"/>
      <w:pPr>
        <w:tabs>
          <w:tab w:val="num" w:pos="360"/>
        </w:tabs>
        <w:ind w:left="360" w:hanging="360"/>
      </w:pPr>
      <w:rPr>
        <w:rFonts w:ascii="Symbol" w:hAnsi="Symbol" w:hint="default"/>
      </w:r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4E73588E"/>
    <w:multiLevelType w:val="hybridMultilevel"/>
    <w:tmpl w:val="19D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D5F1E"/>
    <w:multiLevelType w:val="hybridMultilevel"/>
    <w:tmpl w:val="A154BF7A"/>
    <w:lvl w:ilvl="0" w:tplc="03AE815A">
      <w:numFmt w:val="bullet"/>
      <w:lvlText w:val="•"/>
      <w:lvlJc w:val="left"/>
      <w:pPr>
        <w:ind w:left="720" w:hanging="720"/>
      </w:pPr>
      <w:rPr>
        <w:rFonts w:ascii="Verdana" w:eastAsia="Verdana" w:hAnsi="Verdana" w:cs="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38"/>
    <w:rsid w:val="00043F7A"/>
    <w:rsid w:val="00095E38"/>
    <w:rsid w:val="001319DA"/>
    <w:rsid w:val="001E6C73"/>
    <w:rsid w:val="00274BEE"/>
    <w:rsid w:val="00276F5E"/>
    <w:rsid w:val="00364F76"/>
    <w:rsid w:val="00377590"/>
    <w:rsid w:val="003C030A"/>
    <w:rsid w:val="003E43F7"/>
    <w:rsid w:val="00444AC5"/>
    <w:rsid w:val="00455D11"/>
    <w:rsid w:val="00492D61"/>
    <w:rsid w:val="004B1472"/>
    <w:rsid w:val="005360E1"/>
    <w:rsid w:val="00572E17"/>
    <w:rsid w:val="00590DC7"/>
    <w:rsid w:val="005C6804"/>
    <w:rsid w:val="005F21D0"/>
    <w:rsid w:val="006039DA"/>
    <w:rsid w:val="00645359"/>
    <w:rsid w:val="00647267"/>
    <w:rsid w:val="006A5B94"/>
    <w:rsid w:val="006D56D0"/>
    <w:rsid w:val="00706174"/>
    <w:rsid w:val="0079138C"/>
    <w:rsid w:val="007B271D"/>
    <w:rsid w:val="007B3613"/>
    <w:rsid w:val="007C4929"/>
    <w:rsid w:val="00800BA0"/>
    <w:rsid w:val="00815645"/>
    <w:rsid w:val="00825AF3"/>
    <w:rsid w:val="00831A52"/>
    <w:rsid w:val="008559FD"/>
    <w:rsid w:val="008808A1"/>
    <w:rsid w:val="00885C83"/>
    <w:rsid w:val="008A7F69"/>
    <w:rsid w:val="008C0C59"/>
    <w:rsid w:val="008F44BE"/>
    <w:rsid w:val="009419A5"/>
    <w:rsid w:val="00997109"/>
    <w:rsid w:val="009E09A3"/>
    <w:rsid w:val="00A24568"/>
    <w:rsid w:val="00A74661"/>
    <w:rsid w:val="00AC4AEE"/>
    <w:rsid w:val="00B430CC"/>
    <w:rsid w:val="00B47E9B"/>
    <w:rsid w:val="00B50F0E"/>
    <w:rsid w:val="00B938CF"/>
    <w:rsid w:val="00BB6E0B"/>
    <w:rsid w:val="00BF2BDB"/>
    <w:rsid w:val="00C148DB"/>
    <w:rsid w:val="00C26087"/>
    <w:rsid w:val="00C42F9F"/>
    <w:rsid w:val="00C4630D"/>
    <w:rsid w:val="00C51F73"/>
    <w:rsid w:val="00D001C7"/>
    <w:rsid w:val="00DD1CAC"/>
    <w:rsid w:val="00E565EB"/>
    <w:rsid w:val="00E64662"/>
    <w:rsid w:val="00E82381"/>
    <w:rsid w:val="00EE680B"/>
    <w:rsid w:val="00F0683C"/>
    <w:rsid w:val="00F26C98"/>
    <w:rsid w:val="00FC5E7F"/>
    <w:rsid w:val="00FE4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1F7F72"/>
  <w15:docId w15:val="{472F5969-F036-4190-9881-75763BE2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link w:val="Heading1Char"/>
    <w:qFormat/>
    <w:rsid w:val="00C51F73"/>
    <w:pPr>
      <w:keepNext/>
      <w:outlineLvl w:val="0"/>
    </w:pPr>
    <w:rPr>
      <w:rFonts w:ascii="Times New Roman" w:hAnsi="Times New Roman"/>
      <w:b/>
      <w:sz w:val="32"/>
      <w:szCs w:val="20"/>
      <w:lang w:eastAsia="en-US"/>
    </w:rPr>
  </w:style>
  <w:style w:type="paragraph" w:styleId="Heading2">
    <w:name w:val="heading 2"/>
    <w:basedOn w:val="Normal"/>
    <w:next w:val="Normal"/>
    <w:link w:val="Heading2Char"/>
    <w:qFormat/>
    <w:rsid w:val="00C51F73"/>
    <w:pPr>
      <w:keepNext/>
      <w:spacing w:before="240" w:after="60"/>
      <w:outlineLvl w:val="1"/>
    </w:pPr>
    <w:rPr>
      <w:rFonts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E38"/>
    <w:pPr>
      <w:ind w:left="720"/>
      <w:contextualSpacing/>
    </w:pPr>
  </w:style>
  <w:style w:type="character" w:customStyle="1" w:styleId="Heading1Char">
    <w:name w:val="Heading 1 Char"/>
    <w:basedOn w:val="DefaultParagraphFont"/>
    <w:link w:val="Heading1"/>
    <w:rsid w:val="00C51F73"/>
    <w:rPr>
      <w:b/>
      <w:sz w:val="32"/>
      <w:lang w:eastAsia="en-US"/>
    </w:rPr>
  </w:style>
  <w:style w:type="character" w:customStyle="1" w:styleId="Heading2Char">
    <w:name w:val="Heading 2 Char"/>
    <w:basedOn w:val="DefaultParagraphFont"/>
    <w:link w:val="Heading2"/>
    <w:rsid w:val="00C51F73"/>
    <w:rPr>
      <w:rFonts w:ascii="Arial" w:hAnsi="Arial" w:cs="Arial"/>
      <w:b/>
      <w:bCs/>
      <w:i/>
      <w:iCs/>
      <w:sz w:val="28"/>
      <w:szCs w:val="28"/>
      <w:lang w:eastAsia="en-US"/>
    </w:rPr>
  </w:style>
  <w:style w:type="paragraph" w:styleId="Header">
    <w:name w:val="header"/>
    <w:basedOn w:val="Normal"/>
    <w:link w:val="HeaderChar"/>
    <w:rsid w:val="005F21D0"/>
    <w:pPr>
      <w:tabs>
        <w:tab w:val="center" w:pos="4513"/>
        <w:tab w:val="right" w:pos="9026"/>
      </w:tabs>
    </w:pPr>
  </w:style>
  <w:style w:type="character" w:customStyle="1" w:styleId="HeaderChar">
    <w:name w:val="Header Char"/>
    <w:basedOn w:val="DefaultParagraphFont"/>
    <w:link w:val="Header"/>
    <w:rsid w:val="005F21D0"/>
    <w:rPr>
      <w:rFonts w:ascii="Arial" w:hAnsi="Arial"/>
      <w:sz w:val="22"/>
      <w:szCs w:val="22"/>
    </w:rPr>
  </w:style>
  <w:style w:type="paragraph" w:styleId="Footer">
    <w:name w:val="footer"/>
    <w:basedOn w:val="Normal"/>
    <w:link w:val="FooterChar"/>
    <w:uiPriority w:val="99"/>
    <w:rsid w:val="005F21D0"/>
    <w:pPr>
      <w:tabs>
        <w:tab w:val="center" w:pos="4513"/>
        <w:tab w:val="right" w:pos="9026"/>
      </w:tabs>
    </w:pPr>
  </w:style>
  <w:style w:type="character" w:customStyle="1" w:styleId="FooterChar">
    <w:name w:val="Footer Char"/>
    <w:basedOn w:val="DefaultParagraphFont"/>
    <w:link w:val="Footer"/>
    <w:uiPriority w:val="99"/>
    <w:rsid w:val="005F21D0"/>
    <w:rPr>
      <w:rFonts w:ascii="Arial" w:hAnsi="Arial"/>
      <w:sz w:val="22"/>
      <w:szCs w:val="22"/>
    </w:rPr>
  </w:style>
  <w:style w:type="character" w:styleId="CommentReference">
    <w:name w:val="annotation reference"/>
    <w:basedOn w:val="DefaultParagraphFont"/>
    <w:rsid w:val="005360E1"/>
    <w:rPr>
      <w:sz w:val="16"/>
      <w:szCs w:val="16"/>
    </w:rPr>
  </w:style>
  <w:style w:type="paragraph" w:styleId="CommentText">
    <w:name w:val="annotation text"/>
    <w:basedOn w:val="Normal"/>
    <w:link w:val="CommentTextChar"/>
    <w:rsid w:val="005360E1"/>
    <w:rPr>
      <w:sz w:val="20"/>
      <w:szCs w:val="20"/>
    </w:rPr>
  </w:style>
  <w:style w:type="character" w:customStyle="1" w:styleId="CommentTextChar">
    <w:name w:val="Comment Text Char"/>
    <w:basedOn w:val="DefaultParagraphFont"/>
    <w:link w:val="CommentText"/>
    <w:rsid w:val="005360E1"/>
    <w:rPr>
      <w:rFonts w:ascii="Arial" w:hAnsi="Arial"/>
    </w:rPr>
  </w:style>
  <w:style w:type="paragraph" w:styleId="CommentSubject">
    <w:name w:val="annotation subject"/>
    <w:basedOn w:val="CommentText"/>
    <w:next w:val="CommentText"/>
    <w:link w:val="CommentSubjectChar"/>
    <w:rsid w:val="005360E1"/>
    <w:rPr>
      <w:b/>
      <w:bCs/>
    </w:rPr>
  </w:style>
  <w:style w:type="character" w:customStyle="1" w:styleId="CommentSubjectChar">
    <w:name w:val="Comment Subject Char"/>
    <w:basedOn w:val="CommentTextChar"/>
    <w:link w:val="CommentSubject"/>
    <w:rsid w:val="005360E1"/>
    <w:rPr>
      <w:rFonts w:ascii="Arial" w:hAnsi="Arial"/>
      <w:b/>
      <w:bCs/>
    </w:rPr>
  </w:style>
  <w:style w:type="paragraph" w:styleId="BalloonText">
    <w:name w:val="Balloon Text"/>
    <w:basedOn w:val="Normal"/>
    <w:link w:val="BalloonTextChar"/>
    <w:rsid w:val="005360E1"/>
    <w:rPr>
      <w:rFonts w:ascii="Tahoma" w:hAnsi="Tahoma" w:cs="Tahoma"/>
      <w:sz w:val="16"/>
      <w:szCs w:val="16"/>
    </w:rPr>
  </w:style>
  <w:style w:type="character" w:customStyle="1" w:styleId="BalloonTextChar">
    <w:name w:val="Balloon Text Char"/>
    <w:basedOn w:val="DefaultParagraphFont"/>
    <w:link w:val="BalloonText"/>
    <w:rsid w:val="005360E1"/>
    <w:rPr>
      <w:rFonts w:ascii="Tahoma" w:hAnsi="Tahoma" w:cs="Tahoma"/>
      <w:sz w:val="16"/>
      <w:szCs w:val="16"/>
    </w:rPr>
  </w:style>
  <w:style w:type="table" w:styleId="TableGrid">
    <w:name w:val="Table Grid"/>
    <w:basedOn w:val="TableNormal"/>
    <w:rsid w:val="00B4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5AB240DF6D94EB71D5117E82E7333" ma:contentTypeVersion="13" ma:contentTypeDescription="Create a new document." ma:contentTypeScope="" ma:versionID="33ecb8cad4a8aa390735199cf40dad11">
  <xsd:schema xmlns:xsd="http://www.w3.org/2001/XMLSchema" xmlns:xs="http://www.w3.org/2001/XMLSchema" xmlns:p="http://schemas.microsoft.com/office/2006/metadata/properties" xmlns:ns3="8ea3ab65-a946-4afa-a39d-c3aedc762242" xmlns:ns4="752c9ffc-eb40-4b5a-8757-7f9706d60699" targetNamespace="http://schemas.microsoft.com/office/2006/metadata/properties" ma:root="true" ma:fieldsID="25c9027515227f6fb135b71207510eee" ns3:_="" ns4:_="">
    <xsd:import namespace="8ea3ab65-a946-4afa-a39d-c3aedc762242"/>
    <xsd:import namespace="752c9ffc-eb40-4b5a-8757-7f9706d606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3ab65-a946-4afa-a39d-c3aedc76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c9ffc-eb40-4b5a-8757-7f9706d606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2A90-5580-4FFF-A4AC-401D99CE5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3ab65-a946-4afa-a39d-c3aedc762242"/>
    <ds:schemaRef ds:uri="752c9ffc-eb40-4b5a-8757-7f9706d60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030D0-EBCF-418F-BE4E-A0BE33997ABC}">
  <ds:schemaRefs>
    <ds:schemaRef ds:uri="http://schemas.microsoft.com/sharepoint/v3/contenttype/forms"/>
  </ds:schemaRefs>
</ds:datastoreItem>
</file>

<file path=customXml/itemProps3.xml><?xml version="1.0" encoding="utf-8"?>
<ds:datastoreItem xmlns:ds="http://schemas.openxmlformats.org/officeDocument/2006/customXml" ds:itemID="{232E93FA-3691-41A4-83F9-EE92C6CAE0E6}">
  <ds:schemaRef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752c9ffc-eb40-4b5a-8757-7f9706d60699"/>
    <ds:schemaRef ds:uri="8ea3ab65-a946-4afa-a39d-c3aedc76224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614CF91-49DC-442B-9C13-9A3F5140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2385</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Catherine (CEC)</dc:creator>
  <cp:lastModifiedBy>Lorraine Chloe</cp:lastModifiedBy>
  <cp:revision>2</cp:revision>
  <cp:lastPrinted>2020-03-20T08:29:00Z</cp:lastPrinted>
  <dcterms:created xsi:type="dcterms:W3CDTF">2020-04-29T11:21:00Z</dcterms:created>
  <dcterms:modified xsi:type="dcterms:W3CDTF">2020-04-29T11:21:00Z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david.rodda@cornwalldevelopmentcompany.co.uk</vt:lpwstr>
  </property>
  <property fmtid="{D5CDD505-2E9C-101B-9397-08002B2CF9AE}" pid="5" name="MSIP_Label_65bade86-969a-4cfc-8d70-99d1f0adeaba_SetDate">
    <vt:lpwstr>2020-01-15T09:42:42.8917326Z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y fmtid="{D5CDD505-2E9C-101B-9397-08002B2CF9AE}" pid="10" name="ContentTypeId">
    <vt:lpwstr>0x010100CDD5AB240DF6D94EB71D5117E82E7333</vt:lpwstr>
  </property>
</Properties>
</file>