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49F14" w14:textId="26016E70" w:rsidR="00475EC8" w:rsidRDefault="00475EC8">
      <w:pPr>
        <w:pStyle w:val="Heading1"/>
        <w:numPr>
          <w:ilvl w:val="1"/>
          <w:numId w:val="2"/>
        </w:numPr>
        <w:tabs>
          <w:tab w:val="left" w:pos="0"/>
        </w:tabs>
        <w:spacing w:before="0" w:after="80"/>
        <w:rPr>
          <w:b/>
          <w:sz w:val="36"/>
          <w:szCs w:val="36"/>
        </w:rPr>
      </w:pPr>
    </w:p>
    <w:p w14:paraId="5A17BF05" w14:textId="77777777" w:rsidR="00475EC8" w:rsidRDefault="00CB6FF2">
      <w:pPr>
        <w:pStyle w:val="Heading1"/>
        <w:numPr>
          <w:ilvl w:val="1"/>
          <w:numId w:val="2"/>
        </w:numPr>
        <w:tabs>
          <w:tab w:val="left" w:pos="0"/>
        </w:tabs>
        <w:spacing w:before="0" w:after="80"/>
      </w:pPr>
      <w:bookmarkStart w:id="0" w:name="_eiaqbjl5pf50"/>
      <w:bookmarkEnd w:id="0"/>
      <w:r>
        <w:rPr>
          <w:b/>
          <w:sz w:val="36"/>
          <w:szCs w:val="36"/>
        </w:rPr>
        <w:t>RM6187 Framework Schedule 6 (Order Form and Call-Off Schedules)</w:t>
      </w:r>
    </w:p>
    <w:p w14:paraId="5C080D37" w14:textId="77777777" w:rsidR="00475EC8" w:rsidRDefault="00475EC8">
      <w:pPr>
        <w:pStyle w:val="Standard"/>
        <w:spacing w:line="240" w:lineRule="auto"/>
        <w:rPr>
          <w:b/>
          <w:sz w:val="36"/>
          <w:szCs w:val="36"/>
        </w:rPr>
      </w:pPr>
    </w:p>
    <w:p w14:paraId="79C35E9D" w14:textId="77777777" w:rsidR="00475EC8" w:rsidRDefault="00475EC8">
      <w:pPr>
        <w:pStyle w:val="Standard"/>
        <w:spacing w:line="240" w:lineRule="auto"/>
        <w:rPr>
          <w:b/>
          <w:sz w:val="24"/>
          <w:szCs w:val="24"/>
        </w:rPr>
      </w:pPr>
      <w:bookmarkStart w:id="1" w:name="_1fob9te"/>
      <w:bookmarkEnd w:id="1"/>
    </w:p>
    <w:p w14:paraId="5711A7B1" w14:textId="77777777" w:rsidR="00475EC8" w:rsidRDefault="00475EC8">
      <w:pPr>
        <w:pStyle w:val="Standard"/>
        <w:spacing w:line="242" w:lineRule="auto"/>
        <w:rPr>
          <w:b/>
          <w:sz w:val="24"/>
          <w:szCs w:val="24"/>
        </w:rPr>
      </w:pPr>
    </w:p>
    <w:p w14:paraId="5B5B187A" w14:textId="06E8B31F" w:rsidR="00475EC8" w:rsidRDefault="00CB6FF2">
      <w:pPr>
        <w:pStyle w:val="Standard"/>
        <w:spacing w:line="242" w:lineRule="auto"/>
      </w:pPr>
      <w:r>
        <w:rPr>
          <w:sz w:val="24"/>
          <w:szCs w:val="24"/>
        </w:rPr>
        <w:t>CALL-OFF REFERENCE:</w:t>
      </w:r>
      <w:r>
        <w:rPr>
          <w:sz w:val="24"/>
          <w:szCs w:val="24"/>
        </w:rPr>
        <w:tab/>
      </w:r>
      <w:r>
        <w:rPr>
          <w:sz w:val="24"/>
          <w:szCs w:val="24"/>
        </w:rPr>
        <w:tab/>
      </w:r>
      <w:r w:rsidR="00A4591F" w:rsidRPr="00A4591F">
        <w:rPr>
          <w:sz w:val="24"/>
          <w:szCs w:val="24"/>
        </w:rPr>
        <w:t>707770450</w:t>
      </w:r>
    </w:p>
    <w:p w14:paraId="50C6DEBB" w14:textId="77777777" w:rsidR="00475EC8" w:rsidRDefault="00475EC8">
      <w:pPr>
        <w:pStyle w:val="Standard"/>
        <w:spacing w:line="242" w:lineRule="auto"/>
        <w:rPr>
          <w:sz w:val="24"/>
          <w:szCs w:val="24"/>
        </w:rPr>
      </w:pPr>
    </w:p>
    <w:p w14:paraId="785B80AD" w14:textId="77777777" w:rsidR="00475EC8" w:rsidRDefault="00CB6FF2">
      <w:pPr>
        <w:pStyle w:val="Standard"/>
        <w:spacing w:line="240" w:lineRule="auto"/>
      </w:pPr>
      <w:r>
        <w:rPr>
          <w:sz w:val="24"/>
          <w:szCs w:val="24"/>
        </w:rPr>
        <w:t>THE BUYER:</w:t>
      </w:r>
      <w:r>
        <w:rPr>
          <w:sz w:val="24"/>
          <w:szCs w:val="24"/>
        </w:rPr>
        <w:tab/>
      </w:r>
      <w:r>
        <w:rPr>
          <w:sz w:val="24"/>
          <w:szCs w:val="24"/>
        </w:rPr>
        <w:tab/>
      </w:r>
      <w:r>
        <w:rPr>
          <w:sz w:val="24"/>
          <w:szCs w:val="24"/>
        </w:rPr>
        <w:tab/>
      </w:r>
      <w:r>
        <w:rPr>
          <w:bCs/>
          <w:sz w:val="24"/>
          <w:szCs w:val="24"/>
          <w:shd w:val="clear" w:color="auto" w:fill="FFFFFF"/>
        </w:rPr>
        <w:t>Strategic Command (UKStratCom) part of the</w:t>
      </w:r>
    </w:p>
    <w:p w14:paraId="69645765" w14:textId="77777777" w:rsidR="00475EC8" w:rsidRDefault="00CB6FF2">
      <w:pPr>
        <w:pStyle w:val="Standard"/>
        <w:spacing w:line="240" w:lineRule="auto"/>
        <w:ind w:left="2880" w:firstLine="720"/>
      </w:pPr>
      <w:r>
        <w:rPr>
          <w:bCs/>
          <w:sz w:val="24"/>
          <w:szCs w:val="24"/>
          <w:shd w:val="clear" w:color="auto" w:fill="FFFFFF"/>
        </w:rPr>
        <w:t>Ministry of Defence (MOD)</w:t>
      </w:r>
    </w:p>
    <w:p w14:paraId="4979A2EB" w14:textId="77777777" w:rsidR="00475EC8" w:rsidRDefault="00475EC8">
      <w:pPr>
        <w:pStyle w:val="Standard"/>
        <w:spacing w:line="242" w:lineRule="auto"/>
      </w:pPr>
    </w:p>
    <w:p w14:paraId="5A6BFA6B" w14:textId="77777777" w:rsidR="00475EC8" w:rsidRDefault="00CB6FF2">
      <w:pPr>
        <w:pStyle w:val="Standard"/>
        <w:spacing w:line="242" w:lineRule="auto"/>
      </w:pPr>
      <w:r>
        <w:rPr>
          <w:sz w:val="24"/>
          <w:szCs w:val="24"/>
        </w:rPr>
        <w:t xml:space="preserve"> </w:t>
      </w:r>
    </w:p>
    <w:p w14:paraId="7B72CE08" w14:textId="77777777" w:rsidR="00475EC8" w:rsidRPr="00D121E8" w:rsidRDefault="00CB6FF2">
      <w:pPr>
        <w:pStyle w:val="Standard"/>
        <w:rPr>
          <w:highlight w:val="black"/>
        </w:rPr>
      </w:pPr>
      <w:r>
        <w:rPr>
          <w:sz w:val="24"/>
          <w:szCs w:val="24"/>
        </w:rPr>
        <w:t>BUYER ADDRESS</w:t>
      </w:r>
      <w:r>
        <w:rPr>
          <w:sz w:val="24"/>
          <w:szCs w:val="24"/>
        </w:rPr>
        <w:tab/>
      </w:r>
      <w:r>
        <w:rPr>
          <w:sz w:val="24"/>
          <w:szCs w:val="24"/>
        </w:rPr>
        <w:tab/>
      </w:r>
      <w:r>
        <w:rPr>
          <w:sz w:val="24"/>
          <w:szCs w:val="24"/>
        </w:rPr>
        <w:tab/>
      </w:r>
      <w:r w:rsidRPr="00D121E8">
        <w:rPr>
          <w:bCs/>
          <w:sz w:val="24"/>
          <w:szCs w:val="24"/>
          <w:highlight w:val="black"/>
          <w:shd w:val="clear" w:color="auto" w:fill="FFFFFF"/>
        </w:rPr>
        <w:t xml:space="preserve">MoD Corsham, </w:t>
      </w:r>
    </w:p>
    <w:p w14:paraId="7E571013" w14:textId="77777777" w:rsidR="00475EC8" w:rsidRPr="00D121E8" w:rsidRDefault="00CB6FF2">
      <w:pPr>
        <w:pStyle w:val="Standard"/>
        <w:ind w:left="2880" w:firstLine="720"/>
        <w:rPr>
          <w:bCs/>
          <w:sz w:val="24"/>
          <w:szCs w:val="24"/>
          <w:highlight w:val="black"/>
          <w:shd w:val="clear" w:color="auto" w:fill="FFFFFF"/>
        </w:rPr>
      </w:pPr>
      <w:r w:rsidRPr="00D121E8">
        <w:rPr>
          <w:bCs/>
          <w:sz w:val="24"/>
          <w:szCs w:val="24"/>
          <w:highlight w:val="black"/>
          <w:shd w:val="clear" w:color="auto" w:fill="FFFFFF"/>
        </w:rPr>
        <w:t xml:space="preserve">B2, Building 405, </w:t>
      </w:r>
    </w:p>
    <w:p w14:paraId="6D109CD0" w14:textId="77777777" w:rsidR="00475EC8" w:rsidRPr="00D121E8" w:rsidRDefault="00CB6FF2">
      <w:pPr>
        <w:pStyle w:val="Standard"/>
        <w:ind w:left="2880" w:firstLine="720"/>
        <w:rPr>
          <w:bCs/>
          <w:sz w:val="24"/>
          <w:szCs w:val="24"/>
          <w:highlight w:val="black"/>
          <w:shd w:val="clear" w:color="auto" w:fill="FFFFFF"/>
        </w:rPr>
      </w:pPr>
      <w:proofErr w:type="spellStart"/>
      <w:r w:rsidRPr="00D121E8">
        <w:rPr>
          <w:bCs/>
          <w:sz w:val="24"/>
          <w:szCs w:val="24"/>
          <w:highlight w:val="black"/>
          <w:shd w:val="clear" w:color="auto" w:fill="FFFFFF"/>
        </w:rPr>
        <w:t>Westwells</w:t>
      </w:r>
      <w:proofErr w:type="spellEnd"/>
      <w:r w:rsidRPr="00D121E8">
        <w:rPr>
          <w:bCs/>
          <w:sz w:val="24"/>
          <w:szCs w:val="24"/>
          <w:highlight w:val="black"/>
          <w:shd w:val="clear" w:color="auto" w:fill="FFFFFF"/>
        </w:rPr>
        <w:t xml:space="preserve"> Road, </w:t>
      </w:r>
    </w:p>
    <w:p w14:paraId="315CD7C4" w14:textId="77777777" w:rsidR="00475EC8" w:rsidRPr="00D121E8" w:rsidRDefault="00CB6FF2">
      <w:pPr>
        <w:pStyle w:val="Standard"/>
        <w:ind w:left="2880" w:firstLine="720"/>
        <w:rPr>
          <w:bCs/>
          <w:sz w:val="24"/>
          <w:szCs w:val="24"/>
          <w:highlight w:val="black"/>
          <w:shd w:val="clear" w:color="auto" w:fill="FFFFFF"/>
        </w:rPr>
      </w:pPr>
      <w:r w:rsidRPr="00D121E8">
        <w:rPr>
          <w:bCs/>
          <w:sz w:val="24"/>
          <w:szCs w:val="24"/>
          <w:highlight w:val="black"/>
          <w:shd w:val="clear" w:color="auto" w:fill="FFFFFF"/>
        </w:rPr>
        <w:t xml:space="preserve">Corsham, </w:t>
      </w:r>
    </w:p>
    <w:p w14:paraId="51CE4BF3" w14:textId="77777777" w:rsidR="00475EC8" w:rsidRPr="00D121E8" w:rsidRDefault="00CB6FF2">
      <w:pPr>
        <w:pStyle w:val="Standard"/>
        <w:ind w:left="2880" w:firstLine="720"/>
        <w:rPr>
          <w:bCs/>
          <w:sz w:val="24"/>
          <w:szCs w:val="24"/>
          <w:highlight w:val="black"/>
          <w:shd w:val="clear" w:color="auto" w:fill="FFFFFF"/>
        </w:rPr>
      </w:pPr>
      <w:r w:rsidRPr="00D121E8">
        <w:rPr>
          <w:bCs/>
          <w:sz w:val="24"/>
          <w:szCs w:val="24"/>
          <w:highlight w:val="black"/>
          <w:shd w:val="clear" w:color="auto" w:fill="FFFFFF"/>
        </w:rPr>
        <w:t xml:space="preserve">Wiltshire, </w:t>
      </w:r>
    </w:p>
    <w:p w14:paraId="724489A2" w14:textId="77777777" w:rsidR="00475EC8" w:rsidRDefault="00CB6FF2">
      <w:pPr>
        <w:pStyle w:val="Standard"/>
        <w:spacing w:line="240" w:lineRule="auto"/>
        <w:ind w:left="2880" w:firstLine="720"/>
      </w:pPr>
      <w:r w:rsidRPr="00D121E8">
        <w:rPr>
          <w:bCs/>
          <w:sz w:val="24"/>
          <w:szCs w:val="24"/>
          <w:highlight w:val="black"/>
          <w:shd w:val="clear" w:color="auto" w:fill="FFFFFF"/>
        </w:rPr>
        <w:t>SN13 9NR</w:t>
      </w:r>
    </w:p>
    <w:p w14:paraId="4A60FC52" w14:textId="77777777" w:rsidR="00475EC8" w:rsidRDefault="00475EC8">
      <w:pPr>
        <w:pStyle w:val="Standard"/>
        <w:spacing w:line="242" w:lineRule="auto"/>
      </w:pPr>
    </w:p>
    <w:p w14:paraId="05BCA1FF" w14:textId="77777777" w:rsidR="00475EC8" w:rsidRDefault="00475EC8">
      <w:pPr>
        <w:pStyle w:val="Standard"/>
        <w:spacing w:line="242" w:lineRule="auto"/>
      </w:pPr>
    </w:p>
    <w:p w14:paraId="309F5CB3" w14:textId="77777777" w:rsidR="00475EC8" w:rsidRDefault="00475EC8">
      <w:pPr>
        <w:pStyle w:val="Standard"/>
        <w:spacing w:line="242" w:lineRule="auto"/>
        <w:rPr>
          <w:sz w:val="24"/>
          <w:szCs w:val="24"/>
        </w:rPr>
      </w:pPr>
    </w:p>
    <w:p w14:paraId="40157E07" w14:textId="333E6953" w:rsidR="00927FD1" w:rsidRDefault="00927FD1" w:rsidP="00927FD1">
      <w:pPr>
        <w:pStyle w:val="Standard"/>
        <w:spacing w:after="200" w:line="240" w:lineRule="auto"/>
      </w:pPr>
      <w:r>
        <w:rPr>
          <w:sz w:val="24"/>
          <w:szCs w:val="24"/>
        </w:rPr>
        <w:t>THE SUPPLIER:                           PA Consulting Services Limited</w:t>
      </w:r>
    </w:p>
    <w:p w14:paraId="1390A019" w14:textId="7C5B7129" w:rsidR="00927FD1" w:rsidRDefault="00927FD1" w:rsidP="00927FD1">
      <w:pPr>
        <w:pStyle w:val="Standard"/>
        <w:spacing w:after="200" w:line="240" w:lineRule="auto"/>
      </w:pPr>
      <w:r>
        <w:rPr>
          <w:sz w:val="24"/>
          <w:szCs w:val="24"/>
        </w:rPr>
        <w:t>SUPPLIER ADDRESS:</w:t>
      </w:r>
      <w:r>
        <w:rPr>
          <w:b/>
          <w:bCs/>
          <w:sz w:val="24"/>
          <w:szCs w:val="24"/>
        </w:rPr>
        <w:t xml:space="preserve">                 </w:t>
      </w:r>
      <w:r w:rsidRPr="001061F1">
        <w:rPr>
          <w:sz w:val="24"/>
          <w:szCs w:val="24"/>
          <w:highlight w:val="black"/>
        </w:rPr>
        <w:t xml:space="preserve">10 </w:t>
      </w:r>
      <w:proofErr w:type="spellStart"/>
      <w:r w:rsidRPr="001061F1">
        <w:rPr>
          <w:sz w:val="24"/>
          <w:szCs w:val="24"/>
          <w:highlight w:val="black"/>
        </w:rPr>
        <w:t>Bressenden</w:t>
      </w:r>
      <w:proofErr w:type="spellEnd"/>
      <w:r w:rsidRPr="001061F1">
        <w:rPr>
          <w:sz w:val="24"/>
          <w:szCs w:val="24"/>
          <w:highlight w:val="black"/>
        </w:rPr>
        <w:t xml:space="preserve"> Place, London, SW1E 5DN</w:t>
      </w:r>
    </w:p>
    <w:p w14:paraId="2E5A927C" w14:textId="5B113432" w:rsidR="00927FD1" w:rsidRDefault="00927FD1" w:rsidP="00927FD1">
      <w:pPr>
        <w:pStyle w:val="Standard"/>
        <w:spacing w:after="200" w:line="240" w:lineRule="auto"/>
      </w:pPr>
      <w:r>
        <w:rPr>
          <w:sz w:val="24"/>
          <w:szCs w:val="24"/>
        </w:rPr>
        <w:t>REGISTRATION NUMBER:</w:t>
      </w:r>
      <w:r>
        <w:rPr>
          <w:b/>
          <w:bCs/>
          <w:sz w:val="24"/>
          <w:szCs w:val="24"/>
        </w:rPr>
        <w:t xml:space="preserve">          </w:t>
      </w:r>
      <w:r>
        <w:rPr>
          <w:sz w:val="24"/>
          <w:szCs w:val="24"/>
        </w:rPr>
        <w:t>414220</w:t>
      </w:r>
    </w:p>
    <w:p w14:paraId="63B269C0" w14:textId="3E0C3735" w:rsidR="00927FD1" w:rsidRDefault="00927FD1" w:rsidP="00927FD1">
      <w:pPr>
        <w:pStyle w:val="Standard"/>
        <w:spacing w:after="200" w:line="240" w:lineRule="auto"/>
      </w:pPr>
      <w:r>
        <w:rPr>
          <w:sz w:val="24"/>
          <w:szCs w:val="24"/>
        </w:rPr>
        <w:t>DUNS NUMBER:                           211000617</w:t>
      </w:r>
    </w:p>
    <w:p w14:paraId="4E8FC843" w14:textId="75AECC4F" w:rsidR="00927FD1" w:rsidRDefault="00927FD1" w:rsidP="00927FD1">
      <w:pPr>
        <w:pStyle w:val="Standard"/>
        <w:spacing w:after="200" w:line="240" w:lineRule="auto"/>
      </w:pPr>
      <w:r>
        <w:rPr>
          <w:sz w:val="24"/>
          <w:szCs w:val="24"/>
        </w:rPr>
        <w:t>SID4GOV ID:</w:t>
      </w:r>
      <w:r>
        <w:rPr>
          <w:b/>
          <w:bCs/>
          <w:sz w:val="24"/>
          <w:szCs w:val="24"/>
        </w:rPr>
        <w:t xml:space="preserve">                                 </w:t>
      </w:r>
      <w:r>
        <w:rPr>
          <w:sz w:val="24"/>
          <w:szCs w:val="24"/>
        </w:rPr>
        <w:t>211000617</w:t>
      </w:r>
    </w:p>
    <w:p w14:paraId="706436A3" w14:textId="70DBECBA" w:rsidR="00475EC8" w:rsidRPr="006063F5" w:rsidRDefault="00CB6FF2">
      <w:pPr>
        <w:pStyle w:val="Standard"/>
        <w:spacing w:after="200" w:line="240" w:lineRule="auto"/>
        <w:rPr>
          <w:sz w:val="24"/>
          <w:szCs w:val="24"/>
        </w:rPr>
      </w:pPr>
      <w:r w:rsidRPr="00A03B80">
        <w:rPr>
          <w:b/>
          <w:sz w:val="24"/>
          <w:szCs w:val="24"/>
        </w:rPr>
        <w:tab/>
      </w:r>
      <w:r w:rsidRPr="00A03B80">
        <w:rPr>
          <w:b/>
          <w:sz w:val="24"/>
          <w:szCs w:val="24"/>
        </w:rPr>
        <w:tab/>
      </w:r>
    </w:p>
    <w:p w14:paraId="4F90F503" w14:textId="77777777" w:rsidR="00475EC8" w:rsidRDefault="00475EC8">
      <w:pPr>
        <w:pStyle w:val="Standard"/>
        <w:spacing w:line="240" w:lineRule="auto"/>
        <w:rPr>
          <w:sz w:val="24"/>
          <w:szCs w:val="24"/>
          <w:shd w:val="clear" w:color="auto" w:fill="FFFFFF"/>
        </w:rPr>
      </w:pPr>
    </w:p>
    <w:p w14:paraId="07146037" w14:textId="77777777" w:rsidR="00475EC8" w:rsidRDefault="00475EC8">
      <w:pPr>
        <w:pStyle w:val="Standard"/>
        <w:spacing w:line="240" w:lineRule="auto"/>
        <w:rPr>
          <w:b/>
          <w:sz w:val="24"/>
          <w:szCs w:val="24"/>
          <w:shd w:val="clear" w:color="auto" w:fill="FFFF00"/>
        </w:rPr>
      </w:pPr>
    </w:p>
    <w:p w14:paraId="33BBD594" w14:textId="77777777" w:rsidR="00475EC8" w:rsidRDefault="00475EC8">
      <w:pPr>
        <w:pStyle w:val="Standard"/>
        <w:spacing w:line="240" w:lineRule="auto"/>
        <w:rPr>
          <w:b/>
          <w:sz w:val="24"/>
          <w:szCs w:val="24"/>
          <w:shd w:val="clear" w:color="auto" w:fill="FFFF00"/>
        </w:rPr>
      </w:pPr>
    </w:p>
    <w:p w14:paraId="47FD6010" w14:textId="77777777" w:rsidR="00475EC8" w:rsidRDefault="00475EC8">
      <w:pPr>
        <w:pStyle w:val="Standard"/>
        <w:spacing w:line="240" w:lineRule="auto"/>
        <w:rPr>
          <w:b/>
          <w:sz w:val="24"/>
          <w:szCs w:val="24"/>
          <w:shd w:val="clear" w:color="auto" w:fill="FFFF00"/>
        </w:rPr>
      </w:pPr>
    </w:p>
    <w:p w14:paraId="5E5B22B9" w14:textId="77777777" w:rsidR="00475EC8" w:rsidRDefault="00475EC8">
      <w:pPr>
        <w:pStyle w:val="Standard"/>
        <w:spacing w:line="240" w:lineRule="auto"/>
        <w:rPr>
          <w:b/>
          <w:sz w:val="24"/>
          <w:szCs w:val="24"/>
          <w:shd w:val="clear" w:color="auto" w:fill="FFFF00"/>
        </w:rPr>
      </w:pPr>
    </w:p>
    <w:p w14:paraId="694FF609" w14:textId="77777777" w:rsidR="00475EC8" w:rsidRDefault="00475EC8">
      <w:pPr>
        <w:pStyle w:val="Standard"/>
        <w:spacing w:line="240" w:lineRule="auto"/>
        <w:rPr>
          <w:b/>
          <w:sz w:val="24"/>
          <w:szCs w:val="24"/>
          <w:shd w:val="clear" w:color="auto" w:fill="FFFF00"/>
        </w:rPr>
      </w:pPr>
    </w:p>
    <w:p w14:paraId="3B9EA783" w14:textId="77777777" w:rsidR="00475EC8" w:rsidRDefault="00475EC8">
      <w:pPr>
        <w:pStyle w:val="Standard"/>
        <w:spacing w:line="240" w:lineRule="auto"/>
        <w:rPr>
          <w:b/>
          <w:sz w:val="24"/>
          <w:szCs w:val="24"/>
          <w:shd w:val="clear" w:color="auto" w:fill="FFFF00"/>
        </w:rPr>
      </w:pPr>
    </w:p>
    <w:p w14:paraId="508D2A2D" w14:textId="77777777" w:rsidR="00475EC8" w:rsidRDefault="00475EC8">
      <w:pPr>
        <w:pStyle w:val="Standard"/>
        <w:spacing w:line="240" w:lineRule="auto"/>
        <w:rPr>
          <w:b/>
          <w:sz w:val="24"/>
          <w:szCs w:val="24"/>
          <w:shd w:val="clear" w:color="auto" w:fill="FFFF00"/>
        </w:rPr>
      </w:pPr>
    </w:p>
    <w:p w14:paraId="5297D52A" w14:textId="77777777" w:rsidR="00475EC8" w:rsidRDefault="00475EC8">
      <w:pPr>
        <w:pStyle w:val="Standard"/>
        <w:spacing w:line="240" w:lineRule="auto"/>
        <w:rPr>
          <w:b/>
          <w:sz w:val="24"/>
          <w:szCs w:val="24"/>
          <w:shd w:val="clear" w:color="auto" w:fill="FFFF00"/>
        </w:rPr>
      </w:pPr>
    </w:p>
    <w:p w14:paraId="25D99DC7" w14:textId="77777777" w:rsidR="00475EC8" w:rsidRDefault="00475EC8">
      <w:pPr>
        <w:pStyle w:val="Standard"/>
        <w:spacing w:line="240" w:lineRule="auto"/>
        <w:rPr>
          <w:b/>
          <w:sz w:val="24"/>
          <w:szCs w:val="24"/>
          <w:shd w:val="clear" w:color="auto" w:fill="FFFF00"/>
        </w:rPr>
      </w:pPr>
    </w:p>
    <w:p w14:paraId="288695E3" w14:textId="77777777" w:rsidR="00475EC8" w:rsidRDefault="00475EC8">
      <w:pPr>
        <w:pStyle w:val="Standard"/>
        <w:spacing w:line="240" w:lineRule="auto"/>
        <w:rPr>
          <w:b/>
          <w:sz w:val="24"/>
          <w:szCs w:val="24"/>
          <w:shd w:val="clear" w:color="auto" w:fill="FFFF00"/>
        </w:rPr>
      </w:pPr>
    </w:p>
    <w:p w14:paraId="4E3100F4" w14:textId="77777777" w:rsidR="00475EC8" w:rsidRDefault="00475EC8">
      <w:pPr>
        <w:pStyle w:val="Standard"/>
        <w:spacing w:line="240" w:lineRule="auto"/>
        <w:rPr>
          <w:b/>
          <w:sz w:val="24"/>
          <w:szCs w:val="24"/>
          <w:shd w:val="clear" w:color="auto" w:fill="FFFF00"/>
        </w:rPr>
      </w:pPr>
    </w:p>
    <w:p w14:paraId="48FE622A" w14:textId="77777777" w:rsidR="00475EC8" w:rsidRDefault="00475EC8">
      <w:pPr>
        <w:pStyle w:val="Standard"/>
        <w:spacing w:line="240" w:lineRule="auto"/>
        <w:rPr>
          <w:b/>
          <w:sz w:val="24"/>
          <w:szCs w:val="24"/>
          <w:shd w:val="clear" w:color="auto" w:fill="FFFF00"/>
        </w:rPr>
      </w:pPr>
    </w:p>
    <w:p w14:paraId="6208B0B5" w14:textId="77777777" w:rsidR="00475EC8" w:rsidRDefault="00475EC8">
      <w:pPr>
        <w:pStyle w:val="Standard"/>
        <w:spacing w:line="240" w:lineRule="auto"/>
        <w:rPr>
          <w:b/>
          <w:sz w:val="24"/>
          <w:szCs w:val="24"/>
          <w:shd w:val="clear" w:color="auto" w:fill="FFFF00"/>
        </w:rPr>
      </w:pPr>
    </w:p>
    <w:p w14:paraId="02700C97" w14:textId="77777777" w:rsidR="00475EC8" w:rsidRDefault="00475EC8">
      <w:pPr>
        <w:pStyle w:val="Standard"/>
        <w:spacing w:line="240" w:lineRule="auto"/>
        <w:rPr>
          <w:b/>
          <w:sz w:val="24"/>
          <w:szCs w:val="24"/>
          <w:shd w:val="clear" w:color="auto" w:fill="FFFFFF"/>
        </w:rPr>
      </w:pPr>
    </w:p>
    <w:p w14:paraId="1F9FA17F" w14:textId="77777777" w:rsidR="00475EC8" w:rsidRDefault="00CB6FF2">
      <w:pPr>
        <w:pStyle w:val="Heading3"/>
      </w:pPr>
      <w:bookmarkStart w:id="2" w:name="_3znysh7"/>
      <w:bookmarkStart w:id="3" w:name="_54g0t4lbzrde"/>
      <w:bookmarkEnd w:id="2"/>
      <w:bookmarkEnd w:id="3"/>
      <w:r>
        <w:rPr>
          <w:color w:val="000000"/>
        </w:rPr>
        <w:lastRenderedPageBreak/>
        <w:t>Applicable framework contract</w:t>
      </w:r>
    </w:p>
    <w:p w14:paraId="4A035829" w14:textId="77777777" w:rsidR="00475EC8" w:rsidRDefault="00475EC8">
      <w:pPr>
        <w:pStyle w:val="Standard"/>
        <w:spacing w:line="240" w:lineRule="auto"/>
        <w:rPr>
          <w:sz w:val="24"/>
          <w:szCs w:val="24"/>
        </w:rPr>
      </w:pPr>
    </w:p>
    <w:p w14:paraId="7D59F143" w14:textId="61612389" w:rsidR="00475EC8" w:rsidRDefault="00CB6FF2">
      <w:pPr>
        <w:pStyle w:val="Standard"/>
        <w:spacing w:line="240" w:lineRule="auto"/>
        <w:jc w:val="both"/>
      </w:pPr>
      <w:r>
        <w:rPr>
          <w:sz w:val="24"/>
          <w:szCs w:val="24"/>
          <w:shd w:val="clear" w:color="auto" w:fill="FFFFFF"/>
        </w:rPr>
        <w:t>This Order Form is for the provision of the Call-Off Deliverables and dated</w:t>
      </w:r>
      <w:r w:rsidR="002002B6">
        <w:rPr>
          <w:sz w:val="24"/>
          <w:szCs w:val="24"/>
          <w:shd w:val="clear" w:color="auto" w:fill="FFFFFF"/>
        </w:rPr>
        <w:t xml:space="preserve"> 17 </w:t>
      </w:r>
      <w:r w:rsidR="002B460E">
        <w:rPr>
          <w:sz w:val="24"/>
          <w:szCs w:val="24"/>
          <w:shd w:val="clear" w:color="auto" w:fill="FFFFFF"/>
        </w:rPr>
        <w:t>July 2023.</w:t>
      </w:r>
    </w:p>
    <w:p w14:paraId="7E898568" w14:textId="77777777" w:rsidR="00475EC8" w:rsidRDefault="00475EC8">
      <w:pPr>
        <w:pStyle w:val="Standard"/>
        <w:spacing w:line="240" w:lineRule="auto"/>
        <w:jc w:val="both"/>
        <w:rPr>
          <w:b/>
          <w:sz w:val="24"/>
          <w:szCs w:val="24"/>
          <w:shd w:val="clear" w:color="auto" w:fill="FFFFFF"/>
        </w:rPr>
      </w:pPr>
    </w:p>
    <w:p w14:paraId="7E42691D" w14:textId="77777777" w:rsidR="00085EA4" w:rsidRPr="00085EA4" w:rsidRDefault="00085EA4">
      <w:pPr>
        <w:pStyle w:val="Standard"/>
        <w:spacing w:line="240" w:lineRule="auto"/>
        <w:jc w:val="both"/>
      </w:pPr>
    </w:p>
    <w:p w14:paraId="08F84216" w14:textId="77777777" w:rsidR="00475EC8" w:rsidRDefault="00CB6FF2">
      <w:pPr>
        <w:pStyle w:val="Standard"/>
        <w:spacing w:line="240" w:lineRule="auto"/>
        <w:jc w:val="both"/>
      </w:pPr>
      <w:r>
        <w:rPr>
          <w:sz w:val="24"/>
          <w:szCs w:val="24"/>
        </w:rPr>
        <w:t xml:space="preserve">It is issued under the Framework Contract with the reference number RM6187 for the provision of management consultancy services.   </w:t>
      </w:r>
    </w:p>
    <w:p w14:paraId="370BF6D9" w14:textId="77777777" w:rsidR="00475EC8" w:rsidRDefault="00CB6FF2">
      <w:pPr>
        <w:pStyle w:val="Heading3"/>
        <w:tabs>
          <w:tab w:val="left" w:pos="2257"/>
        </w:tabs>
      </w:pPr>
      <w:bookmarkStart w:id="4" w:name="_q2rk21hq5nxx"/>
      <w:bookmarkEnd w:id="4"/>
      <w:r>
        <w:rPr>
          <w:color w:val="000000"/>
        </w:rPr>
        <w:t>Call-off lot:</w:t>
      </w:r>
    </w:p>
    <w:p w14:paraId="6109A6CA" w14:textId="4AE19F37" w:rsidR="00475EC8" w:rsidRDefault="00475EC8">
      <w:pPr>
        <w:pStyle w:val="Standard"/>
        <w:tabs>
          <w:tab w:val="left" w:pos="5137"/>
        </w:tabs>
        <w:spacing w:line="240" w:lineRule="auto"/>
        <w:ind w:left="2880"/>
        <w:rPr>
          <w:b/>
          <w:sz w:val="24"/>
          <w:szCs w:val="24"/>
        </w:rPr>
      </w:pPr>
    </w:p>
    <w:p w14:paraId="4A5089EB" w14:textId="371C07A4" w:rsidR="00475EC8" w:rsidRPr="00A4591F" w:rsidRDefault="00CB6FF2">
      <w:pPr>
        <w:pStyle w:val="Standard"/>
        <w:numPr>
          <w:ilvl w:val="0"/>
          <w:numId w:val="5"/>
        </w:numPr>
        <w:tabs>
          <w:tab w:val="left" w:pos="1537"/>
        </w:tabs>
        <w:spacing w:line="240" w:lineRule="auto"/>
      </w:pPr>
      <w:r w:rsidRPr="00A4591F">
        <w:rPr>
          <w:bCs/>
          <w:sz w:val="24"/>
          <w:szCs w:val="24"/>
          <w:shd w:val="clear" w:color="auto" w:fill="FFFFFF"/>
        </w:rPr>
        <w:t xml:space="preserve">Lot </w:t>
      </w:r>
      <w:r w:rsidR="0017292A" w:rsidRPr="00A4591F">
        <w:rPr>
          <w:bCs/>
          <w:sz w:val="24"/>
          <w:szCs w:val="24"/>
          <w:shd w:val="clear" w:color="auto" w:fill="FFFFFF"/>
        </w:rPr>
        <w:t>6</w:t>
      </w:r>
      <w:r w:rsidRPr="00A4591F">
        <w:rPr>
          <w:bCs/>
          <w:sz w:val="24"/>
          <w:szCs w:val="24"/>
          <w:shd w:val="clear" w:color="auto" w:fill="FFFFFF"/>
        </w:rPr>
        <w:t xml:space="preserve">: </w:t>
      </w:r>
      <w:r w:rsidR="00A4591F" w:rsidRPr="00A4591F">
        <w:rPr>
          <w:bCs/>
          <w:sz w:val="24"/>
          <w:szCs w:val="24"/>
          <w:shd w:val="clear" w:color="auto" w:fill="FFFFFF"/>
        </w:rPr>
        <w:t>Procurement and Supply Chain</w:t>
      </w:r>
    </w:p>
    <w:p w14:paraId="0EC7E3DA" w14:textId="77777777" w:rsidR="00475EC8" w:rsidRDefault="00475EC8">
      <w:pPr>
        <w:pStyle w:val="Standard"/>
        <w:tabs>
          <w:tab w:val="left" w:pos="5137"/>
        </w:tabs>
        <w:spacing w:line="240" w:lineRule="auto"/>
        <w:ind w:left="720"/>
        <w:rPr>
          <w:bCs/>
        </w:rPr>
      </w:pPr>
    </w:p>
    <w:p w14:paraId="257CCFC1" w14:textId="77777777" w:rsidR="00475EC8" w:rsidRDefault="00CB6FF2">
      <w:pPr>
        <w:pStyle w:val="Heading3"/>
      </w:pPr>
      <w:r>
        <w:t>Call-off incorporated terms</w:t>
      </w:r>
    </w:p>
    <w:p w14:paraId="403AE360" w14:textId="77777777" w:rsidR="00475EC8" w:rsidRDefault="00CB6FF2">
      <w:pPr>
        <w:pStyle w:val="Standard"/>
        <w:tabs>
          <w:tab w:val="left" w:pos="0"/>
        </w:tabs>
      </w:pPr>
      <w:r>
        <w:rPr>
          <w:sz w:val="24"/>
          <w:szCs w:val="24"/>
        </w:rPr>
        <w:t>The following documents are incorporated into this Call-Off Contract.</w:t>
      </w:r>
    </w:p>
    <w:p w14:paraId="2E319F8F" w14:textId="77777777" w:rsidR="00475EC8" w:rsidRDefault="00CB6FF2">
      <w:pPr>
        <w:pStyle w:val="Standard"/>
        <w:spacing w:line="240" w:lineRule="auto"/>
      </w:pPr>
      <w:r>
        <w:rPr>
          <w:sz w:val="24"/>
          <w:szCs w:val="24"/>
          <w:shd w:val="clear" w:color="auto" w:fill="FFFFFF"/>
        </w:rPr>
        <w:t xml:space="preserve">Where schedules are missing, those schedules are not part of the agreement and </w:t>
      </w:r>
      <w:proofErr w:type="spellStart"/>
      <w:r>
        <w:rPr>
          <w:sz w:val="24"/>
          <w:szCs w:val="24"/>
          <w:shd w:val="clear" w:color="auto" w:fill="FFFFFF"/>
        </w:rPr>
        <w:t>can not</w:t>
      </w:r>
      <w:proofErr w:type="spellEnd"/>
      <w:r>
        <w:rPr>
          <w:sz w:val="24"/>
          <w:szCs w:val="24"/>
          <w:shd w:val="clear" w:color="auto" w:fill="FFFFFF"/>
        </w:rPr>
        <w:t xml:space="preserve"> be used. If the documents conflict, the following order of precedence applies:</w:t>
      </w:r>
    </w:p>
    <w:p w14:paraId="40C307F1" w14:textId="77777777" w:rsidR="00475EC8" w:rsidRDefault="00475EC8">
      <w:pPr>
        <w:pStyle w:val="Standard"/>
        <w:spacing w:line="240" w:lineRule="auto"/>
        <w:rPr>
          <w:sz w:val="24"/>
          <w:szCs w:val="24"/>
        </w:rPr>
      </w:pPr>
    </w:p>
    <w:p w14:paraId="15147DF9" w14:textId="77777777" w:rsidR="00475EC8" w:rsidRDefault="00CB6FF2">
      <w:pPr>
        <w:pStyle w:val="Standard"/>
        <w:numPr>
          <w:ilvl w:val="0"/>
          <w:numId w:val="6"/>
        </w:numPr>
      </w:pPr>
      <w:r>
        <w:rPr>
          <w:sz w:val="24"/>
          <w:szCs w:val="24"/>
        </w:rPr>
        <w:t>This Order Form includes the Call-Off Special Terms and Call-Off Special Schedules.</w:t>
      </w:r>
    </w:p>
    <w:p w14:paraId="4E316FA1" w14:textId="77777777" w:rsidR="00475EC8" w:rsidRDefault="00CB6FF2">
      <w:pPr>
        <w:pStyle w:val="Standard"/>
        <w:numPr>
          <w:ilvl w:val="0"/>
          <w:numId w:val="1"/>
        </w:numPr>
        <w:spacing w:line="242" w:lineRule="auto"/>
      </w:pPr>
      <w:r>
        <w:rPr>
          <w:sz w:val="24"/>
          <w:szCs w:val="24"/>
        </w:rPr>
        <w:t>Joint Schedule 1(Definitions and Interpretation) RM6187</w:t>
      </w:r>
    </w:p>
    <w:p w14:paraId="599459D7" w14:textId="77777777" w:rsidR="00475EC8" w:rsidRDefault="00CB6FF2">
      <w:pPr>
        <w:pStyle w:val="Standard"/>
        <w:keepNext/>
        <w:numPr>
          <w:ilvl w:val="0"/>
          <w:numId w:val="1"/>
        </w:numPr>
        <w:spacing w:line="242" w:lineRule="auto"/>
      </w:pPr>
      <w:r>
        <w:rPr>
          <w:sz w:val="24"/>
          <w:szCs w:val="24"/>
        </w:rPr>
        <w:t>The following Schedules in equal order of precedence:</w:t>
      </w:r>
    </w:p>
    <w:p w14:paraId="2B476B97" w14:textId="77777777" w:rsidR="00475EC8" w:rsidRDefault="00475EC8">
      <w:pPr>
        <w:pStyle w:val="Standard"/>
        <w:keepNext/>
        <w:spacing w:line="240" w:lineRule="auto"/>
        <w:ind w:right="-430"/>
      </w:pPr>
    </w:p>
    <w:p w14:paraId="6DF75B91" w14:textId="77777777" w:rsidR="00475EC8" w:rsidRDefault="00CB6FF2">
      <w:pPr>
        <w:pStyle w:val="Heading3"/>
        <w:rPr>
          <w:color w:val="000000"/>
        </w:rPr>
      </w:pPr>
      <w:r>
        <w:rPr>
          <w:color w:val="000000"/>
        </w:rPr>
        <w:t>Joint Schedules for RM6187 Management Consultancy Framework Three</w:t>
      </w:r>
    </w:p>
    <w:p w14:paraId="4580B01A" w14:textId="77777777" w:rsidR="00475EC8" w:rsidRPr="00905731" w:rsidRDefault="00475EC8" w:rsidP="00905731">
      <w:pPr>
        <w:pStyle w:val="Standard"/>
        <w:spacing w:line="240" w:lineRule="auto"/>
        <w:rPr>
          <w:sz w:val="24"/>
          <w:szCs w:val="24"/>
          <w:shd w:val="clear" w:color="auto" w:fill="FFFFFF"/>
        </w:rPr>
      </w:pPr>
    </w:p>
    <w:p w14:paraId="290DFAA0" w14:textId="09206295" w:rsidR="005F39B9" w:rsidRDefault="005F39B9" w:rsidP="00417182">
      <w:pPr>
        <w:pStyle w:val="Standard"/>
        <w:numPr>
          <w:ilvl w:val="1"/>
          <w:numId w:val="7"/>
        </w:numPr>
        <w:spacing w:line="240" w:lineRule="auto"/>
        <w:rPr>
          <w:sz w:val="24"/>
          <w:szCs w:val="24"/>
          <w:shd w:val="clear" w:color="auto" w:fill="FFFFFF"/>
        </w:rPr>
      </w:pPr>
      <w:r w:rsidRPr="005F39B9">
        <w:rPr>
          <w:sz w:val="24"/>
          <w:szCs w:val="24"/>
          <w:shd w:val="clear" w:color="auto" w:fill="FFFFFF"/>
        </w:rPr>
        <w:t xml:space="preserve">Joint Schedule 1 (Definitions) </w:t>
      </w:r>
    </w:p>
    <w:p w14:paraId="169A3453" w14:textId="6D211420" w:rsidR="00417182" w:rsidRPr="00905731" w:rsidRDefault="00417182" w:rsidP="00417182">
      <w:pPr>
        <w:pStyle w:val="Standard"/>
        <w:numPr>
          <w:ilvl w:val="1"/>
          <w:numId w:val="7"/>
        </w:numPr>
        <w:spacing w:line="240" w:lineRule="auto"/>
        <w:rPr>
          <w:sz w:val="24"/>
          <w:szCs w:val="24"/>
          <w:shd w:val="clear" w:color="auto" w:fill="FFFFFF"/>
        </w:rPr>
      </w:pPr>
      <w:r w:rsidRPr="00905731">
        <w:rPr>
          <w:sz w:val="24"/>
          <w:szCs w:val="24"/>
          <w:shd w:val="clear" w:color="auto" w:fill="FFFFFF"/>
        </w:rPr>
        <w:t>Joint Schedule 2 (Variation Form)</w:t>
      </w:r>
    </w:p>
    <w:p w14:paraId="34D617BD" w14:textId="77777777" w:rsidR="00417182" w:rsidRPr="00905731" w:rsidRDefault="00417182" w:rsidP="00417182">
      <w:pPr>
        <w:pStyle w:val="Standard"/>
        <w:numPr>
          <w:ilvl w:val="1"/>
          <w:numId w:val="7"/>
        </w:numPr>
        <w:spacing w:line="240" w:lineRule="auto"/>
        <w:rPr>
          <w:sz w:val="24"/>
          <w:szCs w:val="24"/>
          <w:shd w:val="clear" w:color="auto" w:fill="FFFFFF"/>
        </w:rPr>
      </w:pPr>
      <w:r w:rsidRPr="00905731">
        <w:rPr>
          <w:sz w:val="24"/>
          <w:szCs w:val="24"/>
          <w:shd w:val="clear" w:color="auto" w:fill="FFFFFF"/>
        </w:rPr>
        <w:t>Joint Schedule 3 (Insurance Requirements)</w:t>
      </w:r>
    </w:p>
    <w:p w14:paraId="1459815C" w14:textId="460AF016" w:rsidR="00417182" w:rsidRDefault="00417182" w:rsidP="00417182">
      <w:pPr>
        <w:pStyle w:val="Standard"/>
        <w:numPr>
          <w:ilvl w:val="1"/>
          <w:numId w:val="7"/>
        </w:numPr>
        <w:spacing w:line="240" w:lineRule="auto"/>
        <w:rPr>
          <w:sz w:val="24"/>
          <w:szCs w:val="24"/>
          <w:shd w:val="clear" w:color="auto" w:fill="FFFFFF"/>
        </w:rPr>
      </w:pPr>
      <w:r w:rsidRPr="00905731">
        <w:rPr>
          <w:sz w:val="24"/>
          <w:szCs w:val="24"/>
          <w:shd w:val="clear" w:color="auto" w:fill="FFFFFF"/>
        </w:rPr>
        <w:t>Joint Schedule 4 (Commercially Sensitive Information)</w:t>
      </w:r>
    </w:p>
    <w:p w14:paraId="48C455C7" w14:textId="1EBA6B0B" w:rsidR="00417182" w:rsidRPr="00473FC6" w:rsidRDefault="00085EA4" w:rsidP="00473FC6">
      <w:pPr>
        <w:pStyle w:val="Standard"/>
        <w:numPr>
          <w:ilvl w:val="1"/>
          <w:numId w:val="7"/>
        </w:numPr>
        <w:spacing w:line="240" w:lineRule="auto"/>
        <w:rPr>
          <w:sz w:val="24"/>
          <w:szCs w:val="24"/>
          <w:shd w:val="clear" w:color="auto" w:fill="FFFFFF"/>
        </w:rPr>
      </w:pPr>
      <w:r>
        <w:rPr>
          <w:sz w:val="24"/>
          <w:szCs w:val="24"/>
          <w:shd w:val="clear" w:color="auto" w:fill="FFFFFF"/>
        </w:rPr>
        <w:t>Joint Schedule 5 (Corporate Social Responsibility)</w:t>
      </w:r>
      <w:r w:rsidR="00417182" w:rsidRPr="00473FC6">
        <w:rPr>
          <w:sz w:val="24"/>
          <w:szCs w:val="24"/>
          <w:shd w:val="clear" w:color="auto" w:fill="FFFFFF"/>
        </w:rPr>
        <w:tab/>
      </w:r>
    </w:p>
    <w:p w14:paraId="536B71F0" w14:textId="77777777" w:rsidR="00417182" w:rsidRPr="00905731" w:rsidRDefault="00417182" w:rsidP="00417182">
      <w:pPr>
        <w:pStyle w:val="Standard"/>
        <w:numPr>
          <w:ilvl w:val="1"/>
          <w:numId w:val="7"/>
        </w:numPr>
        <w:spacing w:line="240" w:lineRule="auto"/>
        <w:rPr>
          <w:sz w:val="24"/>
          <w:szCs w:val="24"/>
          <w:shd w:val="clear" w:color="auto" w:fill="FFFFFF"/>
        </w:rPr>
      </w:pPr>
      <w:r w:rsidRPr="00905731">
        <w:rPr>
          <w:sz w:val="24"/>
          <w:szCs w:val="24"/>
          <w:shd w:val="clear" w:color="auto" w:fill="FFFFFF"/>
        </w:rPr>
        <w:t xml:space="preserve">Joint Schedule 10 (Rectification Plan) </w:t>
      </w:r>
    </w:p>
    <w:p w14:paraId="5B9FFB36" w14:textId="77777777" w:rsidR="00475EC8" w:rsidRPr="00905731" w:rsidRDefault="00CB6FF2" w:rsidP="00240694">
      <w:pPr>
        <w:pStyle w:val="Standard"/>
        <w:numPr>
          <w:ilvl w:val="1"/>
          <w:numId w:val="7"/>
        </w:numPr>
        <w:spacing w:line="240" w:lineRule="auto"/>
        <w:rPr>
          <w:sz w:val="24"/>
          <w:szCs w:val="24"/>
          <w:shd w:val="clear" w:color="auto" w:fill="FFFFFF"/>
        </w:rPr>
      </w:pPr>
      <w:r w:rsidRPr="00905731">
        <w:rPr>
          <w:sz w:val="24"/>
          <w:szCs w:val="24"/>
          <w:shd w:val="clear" w:color="auto" w:fill="FFFFFF"/>
        </w:rPr>
        <w:t>Joint Schedule 11 (Processing Data)</w:t>
      </w:r>
      <w:r w:rsidRPr="00905731">
        <w:rPr>
          <w:sz w:val="24"/>
          <w:szCs w:val="24"/>
          <w:shd w:val="clear" w:color="auto" w:fill="FFFFFF"/>
        </w:rPr>
        <w:tab/>
      </w:r>
    </w:p>
    <w:p w14:paraId="23752242" w14:textId="77777777" w:rsidR="00475EC8" w:rsidRDefault="00475EC8">
      <w:pPr>
        <w:pStyle w:val="Standard"/>
        <w:spacing w:line="244" w:lineRule="auto"/>
        <w:ind w:left="1440"/>
        <w:rPr>
          <w:sz w:val="24"/>
          <w:szCs w:val="24"/>
        </w:rPr>
      </w:pPr>
    </w:p>
    <w:p w14:paraId="5FAFF712" w14:textId="77777777" w:rsidR="00475EC8" w:rsidRDefault="00CB6FF2">
      <w:pPr>
        <w:pStyle w:val="Standard"/>
        <w:spacing w:line="244" w:lineRule="auto"/>
      </w:pPr>
      <w:r>
        <w:rPr>
          <w:b/>
          <w:color w:val="000000"/>
          <w:sz w:val="24"/>
          <w:szCs w:val="24"/>
        </w:rPr>
        <w:t>Call-O</w:t>
      </w:r>
      <w:r>
        <w:rPr>
          <w:b/>
          <w:color w:val="000000"/>
          <w:sz w:val="24"/>
          <w:szCs w:val="24"/>
          <w:shd w:val="clear" w:color="auto" w:fill="FFFFFF"/>
        </w:rPr>
        <w:t>ff Schedules</w:t>
      </w:r>
      <w:r>
        <w:rPr>
          <w:b/>
          <w:color w:val="000000"/>
          <w:sz w:val="24"/>
          <w:szCs w:val="24"/>
          <w:shd w:val="clear" w:color="auto" w:fill="FFFFFF"/>
        </w:rPr>
        <w:tab/>
      </w:r>
      <w:r>
        <w:rPr>
          <w:b/>
          <w:color w:val="000000"/>
          <w:sz w:val="24"/>
          <w:szCs w:val="24"/>
          <w:shd w:val="clear" w:color="auto" w:fill="FFFFFF"/>
        </w:rPr>
        <w:tab/>
      </w:r>
    </w:p>
    <w:p w14:paraId="1468CAC1" w14:textId="59E956FC" w:rsidR="00475EC8" w:rsidRPr="00240694" w:rsidRDefault="00475EC8" w:rsidP="00F53DE8">
      <w:pPr>
        <w:pStyle w:val="Standard"/>
        <w:spacing w:line="240" w:lineRule="auto"/>
      </w:pPr>
    </w:p>
    <w:p w14:paraId="7488A0CC" w14:textId="168295C9" w:rsidR="00ED4EB2" w:rsidRDefault="00ED4EB2" w:rsidP="00ED4EB2">
      <w:pPr>
        <w:pStyle w:val="Standard"/>
        <w:numPr>
          <w:ilvl w:val="1"/>
          <w:numId w:val="8"/>
        </w:numPr>
        <w:spacing w:line="240" w:lineRule="auto"/>
        <w:rPr>
          <w:sz w:val="24"/>
          <w:szCs w:val="24"/>
          <w:shd w:val="clear" w:color="auto" w:fill="FFFFFF"/>
        </w:rPr>
      </w:pPr>
      <w:r w:rsidRPr="00905731">
        <w:rPr>
          <w:sz w:val="24"/>
          <w:szCs w:val="24"/>
          <w:shd w:val="clear" w:color="auto" w:fill="FFFFFF"/>
        </w:rPr>
        <w:t>Call-Off Schedule 3 (Continuous Improvement)</w:t>
      </w:r>
    </w:p>
    <w:p w14:paraId="2AB90315" w14:textId="584FE008" w:rsidR="00792A64" w:rsidRPr="00905731" w:rsidRDefault="00792A64" w:rsidP="00ED4EB2">
      <w:pPr>
        <w:pStyle w:val="Standard"/>
        <w:numPr>
          <w:ilvl w:val="1"/>
          <w:numId w:val="8"/>
        </w:numPr>
        <w:spacing w:line="240" w:lineRule="auto"/>
        <w:rPr>
          <w:sz w:val="24"/>
          <w:szCs w:val="24"/>
          <w:shd w:val="clear" w:color="auto" w:fill="FFFFFF"/>
        </w:rPr>
      </w:pPr>
      <w:r>
        <w:rPr>
          <w:sz w:val="24"/>
          <w:szCs w:val="24"/>
          <w:shd w:val="clear" w:color="auto" w:fill="FFFFFF"/>
        </w:rPr>
        <w:t xml:space="preserve">Call Off Schedule 4 (Call Off Tender) </w:t>
      </w:r>
    </w:p>
    <w:p w14:paraId="42BD3313" w14:textId="77777777" w:rsidR="00475EC8" w:rsidRDefault="00CB6FF2">
      <w:pPr>
        <w:pStyle w:val="Standard"/>
        <w:numPr>
          <w:ilvl w:val="1"/>
          <w:numId w:val="8"/>
        </w:numPr>
        <w:spacing w:line="240" w:lineRule="auto"/>
      </w:pPr>
      <w:r>
        <w:rPr>
          <w:sz w:val="24"/>
          <w:szCs w:val="24"/>
          <w:shd w:val="clear" w:color="auto" w:fill="FFFFFF"/>
        </w:rPr>
        <w:t>Call-Off Schedule 5 (Pricing Details)</w:t>
      </w:r>
    </w:p>
    <w:p w14:paraId="6F5D4760" w14:textId="77777777" w:rsidR="00475EC8" w:rsidRDefault="00CB6FF2">
      <w:pPr>
        <w:pStyle w:val="Standard"/>
        <w:numPr>
          <w:ilvl w:val="1"/>
          <w:numId w:val="8"/>
        </w:numPr>
        <w:spacing w:line="240" w:lineRule="auto"/>
      </w:pPr>
      <w:r>
        <w:rPr>
          <w:sz w:val="24"/>
          <w:szCs w:val="24"/>
          <w:shd w:val="clear" w:color="auto" w:fill="FFFFFF"/>
        </w:rPr>
        <w:t>Call-Off Schedule 7 (Key Supplier Staff)</w:t>
      </w:r>
    </w:p>
    <w:p w14:paraId="68882828" w14:textId="77777777" w:rsidR="00475EC8" w:rsidRPr="00EF5B77" w:rsidRDefault="00CB6FF2">
      <w:pPr>
        <w:pStyle w:val="Standard"/>
        <w:numPr>
          <w:ilvl w:val="1"/>
          <w:numId w:val="8"/>
        </w:numPr>
        <w:spacing w:line="240" w:lineRule="auto"/>
        <w:rPr>
          <w:sz w:val="24"/>
          <w:szCs w:val="24"/>
          <w:shd w:val="clear" w:color="auto" w:fill="FFFFFF"/>
        </w:rPr>
      </w:pPr>
      <w:r w:rsidRPr="00EF5B77">
        <w:rPr>
          <w:sz w:val="24"/>
          <w:szCs w:val="24"/>
          <w:shd w:val="clear" w:color="auto" w:fill="FFFFFF"/>
        </w:rPr>
        <w:t>Call-Off Schedule 8 (Business Continuity and Disaster Recovery)</w:t>
      </w:r>
    </w:p>
    <w:p w14:paraId="4A797127" w14:textId="77777777" w:rsidR="00475EC8" w:rsidRPr="00EF5B77" w:rsidRDefault="00CB6FF2">
      <w:pPr>
        <w:pStyle w:val="Standard"/>
        <w:numPr>
          <w:ilvl w:val="1"/>
          <w:numId w:val="8"/>
        </w:numPr>
        <w:spacing w:line="240" w:lineRule="auto"/>
        <w:rPr>
          <w:sz w:val="24"/>
          <w:szCs w:val="24"/>
          <w:shd w:val="clear" w:color="auto" w:fill="FFFFFF"/>
        </w:rPr>
      </w:pPr>
      <w:r>
        <w:rPr>
          <w:sz w:val="24"/>
          <w:szCs w:val="24"/>
          <w:shd w:val="clear" w:color="auto" w:fill="FFFFFF"/>
        </w:rPr>
        <w:t>Call-Off Schedule 9 (Security)</w:t>
      </w:r>
    </w:p>
    <w:p w14:paraId="2FF6D137" w14:textId="77777777" w:rsidR="00475EC8" w:rsidRPr="00EF5B77" w:rsidRDefault="00CB6FF2">
      <w:pPr>
        <w:pStyle w:val="Standard"/>
        <w:numPr>
          <w:ilvl w:val="1"/>
          <w:numId w:val="8"/>
        </w:numPr>
        <w:spacing w:line="240" w:lineRule="auto"/>
        <w:rPr>
          <w:sz w:val="24"/>
          <w:szCs w:val="24"/>
          <w:shd w:val="clear" w:color="auto" w:fill="FFFFFF"/>
        </w:rPr>
      </w:pPr>
      <w:r w:rsidRPr="00EF5B77">
        <w:rPr>
          <w:sz w:val="24"/>
          <w:szCs w:val="24"/>
          <w:shd w:val="clear" w:color="auto" w:fill="FFFFFF"/>
        </w:rPr>
        <w:t>Call-Off Schedule 10 (Exit Management)</w:t>
      </w:r>
    </w:p>
    <w:p w14:paraId="2AC501F9" w14:textId="77777777" w:rsidR="00475EC8" w:rsidRPr="00EF5B77" w:rsidRDefault="00CB6FF2">
      <w:pPr>
        <w:pStyle w:val="Standard"/>
        <w:numPr>
          <w:ilvl w:val="1"/>
          <w:numId w:val="8"/>
        </w:numPr>
        <w:spacing w:line="240" w:lineRule="auto"/>
        <w:rPr>
          <w:sz w:val="24"/>
          <w:szCs w:val="24"/>
          <w:shd w:val="clear" w:color="auto" w:fill="FFFFFF"/>
        </w:rPr>
      </w:pPr>
      <w:r w:rsidRPr="00EF5B77">
        <w:rPr>
          <w:sz w:val="24"/>
          <w:szCs w:val="24"/>
          <w:shd w:val="clear" w:color="auto" w:fill="FFFFFF"/>
        </w:rPr>
        <w:t>Call-Off Schedule 15 (Call-Off Contract Management)</w:t>
      </w:r>
    </w:p>
    <w:p w14:paraId="62E982E0" w14:textId="77777777" w:rsidR="00475EC8" w:rsidRPr="00EF5B77" w:rsidRDefault="00CB6FF2">
      <w:pPr>
        <w:pStyle w:val="Standard"/>
        <w:numPr>
          <w:ilvl w:val="1"/>
          <w:numId w:val="8"/>
        </w:numPr>
        <w:spacing w:line="240" w:lineRule="auto"/>
        <w:rPr>
          <w:sz w:val="24"/>
          <w:szCs w:val="24"/>
          <w:shd w:val="clear" w:color="auto" w:fill="FFFFFF"/>
        </w:rPr>
      </w:pPr>
      <w:r w:rsidRPr="00EF5B77">
        <w:rPr>
          <w:sz w:val="24"/>
          <w:szCs w:val="24"/>
          <w:shd w:val="clear" w:color="auto" w:fill="FFFFFF"/>
        </w:rPr>
        <w:t>Call-Off Schedule 16 (Benchmarking)</w:t>
      </w:r>
    </w:p>
    <w:p w14:paraId="334EA7EA" w14:textId="77777777" w:rsidR="00475EC8" w:rsidRDefault="00CB6FF2">
      <w:pPr>
        <w:pStyle w:val="Standard"/>
        <w:numPr>
          <w:ilvl w:val="1"/>
          <w:numId w:val="8"/>
        </w:numPr>
        <w:spacing w:line="240" w:lineRule="auto"/>
      </w:pPr>
      <w:r>
        <w:rPr>
          <w:sz w:val="24"/>
          <w:szCs w:val="24"/>
          <w:shd w:val="clear" w:color="auto" w:fill="FFFFFF"/>
        </w:rPr>
        <w:t>Call-Off Schedule 17 (MOD Terms)</w:t>
      </w:r>
    </w:p>
    <w:p w14:paraId="6B8C7BFF" w14:textId="77777777" w:rsidR="00475EC8" w:rsidRDefault="00CB6FF2">
      <w:pPr>
        <w:pStyle w:val="Standard"/>
        <w:numPr>
          <w:ilvl w:val="0"/>
          <w:numId w:val="8"/>
        </w:numPr>
        <w:tabs>
          <w:tab w:val="left" w:pos="720"/>
        </w:tabs>
        <w:spacing w:line="244" w:lineRule="auto"/>
        <w:ind w:left="2160"/>
      </w:pPr>
      <w:r>
        <w:t xml:space="preserve">DEFCON 5J 18/11/16 – Unique Identifiers </w:t>
      </w:r>
    </w:p>
    <w:p w14:paraId="077DC420" w14:textId="77777777" w:rsidR="00475EC8" w:rsidRDefault="00CB6FF2">
      <w:pPr>
        <w:pStyle w:val="Standard"/>
        <w:numPr>
          <w:ilvl w:val="0"/>
          <w:numId w:val="8"/>
        </w:numPr>
        <w:tabs>
          <w:tab w:val="left" w:pos="720"/>
        </w:tabs>
        <w:spacing w:line="244" w:lineRule="auto"/>
        <w:ind w:left="2160"/>
      </w:pPr>
      <w:r>
        <w:t>DEFCON 76 12/06 - Contractors Personnel </w:t>
      </w:r>
      <w:proofErr w:type="gramStart"/>
      <w:r>
        <w:t>At</w:t>
      </w:r>
      <w:proofErr w:type="gramEnd"/>
      <w:r>
        <w:t xml:space="preserve"> Government </w:t>
      </w:r>
      <w:r>
        <w:lastRenderedPageBreak/>
        <w:t>Establishments </w:t>
      </w:r>
    </w:p>
    <w:p w14:paraId="7ED9B50C" w14:textId="77777777" w:rsidR="00475EC8" w:rsidRDefault="00CB6FF2">
      <w:pPr>
        <w:pStyle w:val="Standard"/>
        <w:numPr>
          <w:ilvl w:val="0"/>
          <w:numId w:val="8"/>
        </w:numPr>
        <w:tabs>
          <w:tab w:val="left" w:pos="720"/>
        </w:tabs>
        <w:spacing w:line="244" w:lineRule="auto"/>
        <w:ind w:left="2160"/>
      </w:pPr>
      <w:r>
        <w:t xml:space="preserve">DEFCON 129J 18/11/16 – The use of the electronic business delivery form </w:t>
      </w:r>
    </w:p>
    <w:p w14:paraId="01037AC2" w14:textId="77777777" w:rsidR="00475EC8" w:rsidRDefault="00CB6FF2">
      <w:pPr>
        <w:pStyle w:val="Standard"/>
        <w:numPr>
          <w:ilvl w:val="0"/>
          <w:numId w:val="8"/>
        </w:numPr>
        <w:tabs>
          <w:tab w:val="left" w:pos="720"/>
        </w:tabs>
        <w:spacing w:line="244" w:lineRule="auto"/>
        <w:ind w:left="2160"/>
      </w:pPr>
      <w:r>
        <w:t xml:space="preserve">DECON 501 10/21 - </w:t>
      </w:r>
      <w:r>
        <w:rPr>
          <w:rStyle w:val="normaltextrun"/>
          <w:color w:val="000000"/>
          <w:shd w:val="clear" w:color="auto" w:fill="FFFFFF"/>
        </w:rPr>
        <w:t>Definitions and Interpretations </w:t>
      </w:r>
      <w:r>
        <w:rPr>
          <w:rStyle w:val="eop"/>
          <w:color w:val="000000"/>
          <w:shd w:val="clear" w:color="auto" w:fill="FFFFFF"/>
        </w:rPr>
        <w:t> </w:t>
      </w:r>
    </w:p>
    <w:p w14:paraId="7D891F71" w14:textId="77777777" w:rsidR="00475EC8" w:rsidRDefault="00CB6FF2">
      <w:pPr>
        <w:pStyle w:val="Standard"/>
        <w:numPr>
          <w:ilvl w:val="0"/>
          <w:numId w:val="8"/>
        </w:numPr>
        <w:tabs>
          <w:tab w:val="left" w:pos="720"/>
        </w:tabs>
        <w:spacing w:line="244" w:lineRule="auto"/>
        <w:ind w:left="2160"/>
      </w:pPr>
      <w:r>
        <w:t xml:space="preserve">DEFCON 503 07/21 – Formal Amendments to the contract </w:t>
      </w:r>
    </w:p>
    <w:p w14:paraId="10883062" w14:textId="77777777" w:rsidR="00475EC8" w:rsidRDefault="00CB6FF2">
      <w:pPr>
        <w:pStyle w:val="Standard"/>
        <w:numPr>
          <w:ilvl w:val="0"/>
          <w:numId w:val="8"/>
        </w:numPr>
        <w:tabs>
          <w:tab w:val="left" w:pos="720"/>
        </w:tabs>
        <w:spacing w:line="244" w:lineRule="auto"/>
        <w:ind w:left="2160"/>
      </w:pPr>
      <w:r>
        <w:t>DEFCON 513 07/21 – Value Added Tax</w:t>
      </w:r>
    </w:p>
    <w:p w14:paraId="53B4E80E" w14:textId="77777777" w:rsidR="00475EC8" w:rsidRDefault="00CB6FF2">
      <w:pPr>
        <w:pStyle w:val="Standard"/>
        <w:numPr>
          <w:ilvl w:val="0"/>
          <w:numId w:val="8"/>
        </w:numPr>
        <w:tabs>
          <w:tab w:val="left" w:pos="720"/>
        </w:tabs>
        <w:spacing w:line="244" w:lineRule="auto"/>
        <w:ind w:left="2160"/>
      </w:pPr>
      <w:r>
        <w:t xml:space="preserve">DEFCON 514 08/15 – Material Breach </w:t>
      </w:r>
    </w:p>
    <w:p w14:paraId="5E3753BA" w14:textId="77777777" w:rsidR="00475EC8" w:rsidRDefault="00CB6FF2">
      <w:pPr>
        <w:pStyle w:val="Standard"/>
        <w:numPr>
          <w:ilvl w:val="0"/>
          <w:numId w:val="8"/>
        </w:numPr>
        <w:tabs>
          <w:tab w:val="left" w:pos="720"/>
        </w:tabs>
        <w:spacing w:line="244" w:lineRule="auto"/>
        <w:ind w:left="2160"/>
      </w:pPr>
      <w:r>
        <w:t xml:space="preserve">DEFCON 515 06/21 – Bankruptcy and Insolvency </w:t>
      </w:r>
    </w:p>
    <w:p w14:paraId="0B93DCF7" w14:textId="0346521F" w:rsidR="00475EC8" w:rsidRDefault="00CB6FF2">
      <w:pPr>
        <w:pStyle w:val="Standard"/>
        <w:numPr>
          <w:ilvl w:val="0"/>
          <w:numId w:val="8"/>
        </w:numPr>
        <w:tabs>
          <w:tab w:val="left" w:pos="720"/>
        </w:tabs>
        <w:spacing w:line="244" w:lineRule="auto"/>
        <w:ind w:left="2160"/>
      </w:pPr>
      <w:r>
        <w:t>DEFCON 516 04/12 - Equality </w:t>
      </w:r>
      <w:r w:rsidR="00FC05D6">
        <w:t>9</w:t>
      </w:r>
    </w:p>
    <w:p w14:paraId="4290B3C4" w14:textId="77777777" w:rsidR="00475EC8" w:rsidRDefault="00CB6FF2">
      <w:pPr>
        <w:pStyle w:val="Standard"/>
        <w:numPr>
          <w:ilvl w:val="0"/>
          <w:numId w:val="8"/>
        </w:numPr>
        <w:tabs>
          <w:tab w:val="left" w:pos="720"/>
        </w:tabs>
        <w:spacing w:line="244" w:lineRule="auto"/>
        <w:ind w:left="2160"/>
      </w:pPr>
      <w:r>
        <w:t xml:space="preserve">DEFCON 518 02/17 – Transfer </w:t>
      </w:r>
    </w:p>
    <w:p w14:paraId="444D3D58" w14:textId="77777777" w:rsidR="00475EC8" w:rsidRDefault="00CB6FF2">
      <w:pPr>
        <w:pStyle w:val="Standard"/>
        <w:numPr>
          <w:ilvl w:val="0"/>
          <w:numId w:val="8"/>
        </w:numPr>
        <w:tabs>
          <w:tab w:val="left" w:pos="720"/>
        </w:tabs>
        <w:spacing w:line="244" w:lineRule="auto"/>
        <w:ind w:left="2160"/>
      </w:pPr>
      <w:r>
        <w:t>DEFCON 520 05/18 -Corrupt Gifts </w:t>
      </w:r>
      <w:proofErr w:type="gramStart"/>
      <w:r>
        <w:t>And</w:t>
      </w:r>
      <w:proofErr w:type="gramEnd"/>
      <w:r>
        <w:t> Payments Of Commission </w:t>
      </w:r>
    </w:p>
    <w:p w14:paraId="62373C52" w14:textId="77777777" w:rsidR="00475EC8" w:rsidRDefault="00CB6FF2">
      <w:pPr>
        <w:pStyle w:val="Standard"/>
        <w:numPr>
          <w:ilvl w:val="0"/>
          <w:numId w:val="8"/>
        </w:numPr>
        <w:tabs>
          <w:tab w:val="left" w:pos="720"/>
        </w:tabs>
        <w:spacing w:line="244" w:lineRule="auto"/>
        <w:ind w:left="2160"/>
      </w:pPr>
      <w:r>
        <w:t>DEFCON 522 11/17 - Payment </w:t>
      </w:r>
      <w:proofErr w:type="gramStart"/>
      <w:r>
        <w:t>And</w:t>
      </w:r>
      <w:proofErr w:type="gramEnd"/>
      <w:r>
        <w:t> Recovery OF Sums Due </w:t>
      </w:r>
    </w:p>
    <w:p w14:paraId="7C121071" w14:textId="77777777" w:rsidR="00475EC8" w:rsidRDefault="00CB6FF2">
      <w:pPr>
        <w:pStyle w:val="Standard"/>
        <w:numPr>
          <w:ilvl w:val="0"/>
          <w:numId w:val="8"/>
        </w:numPr>
        <w:tabs>
          <w:tab w:val="left" w:pos="720"/>
        </w:tabs>
        <w:spacing w:line="244" w:lineRule="auto"/>
        <w:ind w:left="2160"/>
      </w:pPr>
      <w:r>
        <w:t xml:space="preserve">DEFCON 526 08/02 – Notices </w:t>
      </w:r>
    </w:p>
    <w:p w14:paraId="5C0DCC84" w14:textId="77777777" w:rsidR="00475EC8" w:rsidRDefault="00CB6FF2">
      <w:pPr>
        <w:pStyle w:val="Standard"/>
        <w:numPr>
          <w:ilvl w:val="0"/>
          <w:numId w:val="8"/>
        </w:numPr>
        <w:tabs>
          <w:tab w:val="left" w:pos="720"/>
        </w:tabs>
        <w:spacing w:line="244" w:lineRule="auto"/>
        <w:ind w:left="2160"/>
      </w:pPr>
      <w:r>
        <w:t xml:space="preserve">DEFCON 527 09/97 – Waiver </w:t>
      </w:r>
    </w:p>
    <w:p w14:paraId="186BBB66" w14:textId="77777777" w:rsidR="00475EC8" w:rsidRDefault="00CB6FF2">
      <w:pPr>
        <w:pStyle w:val="Standard"/>
        <w:numPr>
          <w:ilvl w:val="0"/>
          <w:numId w:val="8"/>
        </w:numPr>
        <w:tabs>
          <w:tab w:val="left" w:pos="720"/>
        </w:tabs>
        <w:spacing w:line="244" w:lineRule="auto"/>
        <w:ind w:left="2160"/>
      </w:pPr>
      <w:r>
        <w:t>DEFCON 529 09/97 – Law (English)</w:t>
      </w:r>
    </w:p>
    <w:p w14:paraId="7800EA8E" w14:textId="77777777" w:rsidR="00475EC8" w:rsidRDefault="00CB6FF2">
      <w:pPr>
        <w:pStyle w:val="Standard"/>
        <w:numPr>
          <w:ilvl w:val="0"/>
          <w:numId w:val="9"/>
        </w:numPr>
        <w:tabs>
          <w:tab w:val="left" w:pos="720"/>
          <w:tab w:val="left" w:pos="2160"/>
        </w:tabs>
        <w:spacing w:line="244" w:lineRule="auto"/>
        <w:ind w:left="2160"/>
      </w:pPr>
      <w:r>
        <w:t>DEFCON 531 -11/14 Disclosure </w:t>
      </w:r>
      <w:proofErr w:type="gramStart"/>
      <w:r>
        <w:t>Of</w:t>
      </w:r>
      <w:proofErr w:type="gramEnd"/>
      <w:r>
        <w:t> Information  </w:t>
      </w:r>
    </w:p>
    <w:p w14:paraId="563333C2" w14:textId="77777777" w:rsidR="00475EC8" w:rsidRDefault="00CB6FF2">
      <w:pPr>
        <w:pStyle w:val="Standard"/>
        <w:numPr>
          <w:ilvl w:val="0"/>
          <w:numId w:val="9"/>
        </w:numPr>
        <w:tabs>
          <w:tab w:val="left" w:pos="720"/>
          <w:tab w:val="left" w:pos="2160"/>
        </w:tabs>
        <w:spacing w:line="244" w:lineRule="auto"/>
        <w:ind w:left="2160"/>
      </w:pPr>
      <w:r>
        <w:t>DEFCON 532B &amp; DEFFORM 532 05/18 - Protection </w:t>
      </w:r>
      <w:proofErr w:type="gramStart"/>
      <w:r>
        <w:t>Of</w:t>
      </w:r>
      <w:proofErr w:type="gramEnd"/>
      <w:r>
        <w:t> Personal Data</w:t>
      </w:r>
    </w:p>
    <w:p w14:paraId="05558228" w14:textId="77777777" w:rsidR="00475EC8" w:rsidRDefault="00CB6FF2">
      <w:pPr>
        <w:pStyle w:val="Standard"/>
        <w:numPr>
          <w:ilvl w:val="0"/>
          <w:numId w:val="9"/>
        </w:numPr>
        <w:tabs>
          <w:tab w:val="left" w:pos="720"/>
          <w:tab w:val="left" w:pos="2160"/>
        </w:tabs>
        <w:spacing w:line="244" w:lineRule="auto"/>
        <w:ind w:left="2160"/>
      </w:pPr>
      <w:r>
        <w:t xml:space="preserve">DEFCON 534 09/21 – Sub-Contracting and Prompt Payment </w:t>
      </w:r>
    </w:p>
    <w:p w14:paraId="3C6EE27E" w14:textId="77777777" w:rsidR="00475EC8" w:rsidRDefault="00CB6FF2">
      <w:pPr>
        <w:pStyle w:val="Standard"/>
        <w:numPr>
          <w:ilvl w:val="0"/>
          <w:numId w:val="9"/>
        </w:numPr>
        <w:tabs>
          <w:tab w:val="left" w:pos="720"/>
          <w:tab w:val="left" w:pos="2160"/>
        </w:tabs>
        <w:spacing w:line="244" w:lineRule="auto"/>
        <w:ind w:left="2160"/>
      </w:pPr>
      <w:r>
        <w:t xml:space="preserve">DEFCON 537 12/21 – Rights of Third Parties </w:t>
      </w:r>
    </w:p>
    <w:p w14:paraId="04F3CAD4" w14:textId="77777777" w:rsidR="00475EC8" w:rsidRDefault="00CB6FF2">
      <w:pPr>
        <w:pStyle w:val="Standard"/>
        <w:numPr>
          <w:ilvl w:val="0"/>
          <w:numId w:val="9"/>
        </w:numPr>
        <w:tabs>
          <w:tab w:val="left" w:pos="720"/>
          <w:tab w:val="left" w:pos="2160"/>
        </w:tabs>
        <w:spacing w:line="244" w:lineRule="auto"/>
        <w:ind w:left="2160"/>
      </w:pPr>
      <w:r>
        <w:t xml:space="preserve">DEFCON 538 06/02 – Severability </w:t>
      </w:r>
    </w:p>
    <w:p w14:paraId="17B8CC55" w14:textId="30CC9F5D" w:rsidR="00475EC8" w:rsidRDefault="00CB6FF2">
      <w:pPr>
        <w:pStyle w:val="Standard"/>
        <w:numPr>
          <w:ilvl w:val="0"/>
          <w:numId w:val="9"/>
        </w:numPr>
        <w:tabs>
          <w:tab w:val="left" w:pos="720"/>
          <w:tab w:val="left" w:pos="2160"/>
        </w:tabs>
        <w:spacing w:line="244" w:lineRule="auto"/>
        <w:ind w:left="2160"/>
      </w:pPr>
      <w:r>
        <w:t xml:space="preserve">DEFCON 539 08/13 – Transparency </w:t>
      </w:r>
    </w:p>
    <w:p w14:paraId="350A788B" w14:textId="24E2BAC5" w:rsidR="00A4591F" w:rsidRDefault="00A4591F">
      <w:pPr>
        <w:pStyle w:val="Standard"/>
        <w:numPr>
          <w:ilvl w:val="0"/>
          <w:numId w:val="9"/>
        </w:numPr>
        <w:tabs>
          <w:tab w:val="left" w:pos="720"/>
          <w:tab w:val="left" w:pos="2160"/>
        </w:tabs>
        <w:spacing w:line="244" w:lineRule="auto"/>
        <w:ind w:left="2160"/>
      </w:pPr>
      <w:r>
        <w:t>DEFCON 540 05/</w:t>
      </w:r>
      <w:r w:rsidR="00927FD1">
        <w:t xml:space="preserve">23 - </w:t>
      </w:r>
      <w:r>
        <w:t>Conflict of Interest</w:t>
      </w:r>
    </w:p>
    <w:p w14:paraId="27839DE4" w14:textId="77777777" w:rsidR="00475EC8" w:rsidRDefault="00CB6FF2">
      <w:pPr>
        <w:pStyle w:val="Standard"/>
        <w:numPr>
          <w:ilvl w:val="0"/>
          <w:numId w:val="9"/>
        </w:numPr>
        <w:tabs>
          <w:tab w:val="left" w:pos="720"/>
          <w:tab w:val="left" w:pos="2160"/>
        </w:tabs>
        <w:spacing w:line="244" w:lineRule="auto"/>
        <w:ind w:left="2160"/>
      </w:pPr>
      <w:r>
        <w:t>DEFCON 550 02/14 – Child Labour and Employment Law</w:t>
      </w:r>
    </w:p>
    <w:p w14:paraId="7F4CF277" w14:textId="77777777" w:rsidR="00475EC8" w:rsidRDefault="00CB6FF2">
      <w:pPr>
        <w:pStyle w:val="Standard"/>
        <w:numPr>
          <w:ilvl w:val="0"/>
          <w:numId w:val="9"/>
        </w:numPr>
        <w:tabs>
          <w:tab w:val="left" w:pos="720"/>
          <w:tab w:val="left" w:pos="2160"/>
        </w:tabs>
        <w:spacing w:line="244" w:lineRule="auto"/>
        <w:ind w:left="2160"/>
      </w:pPr>
      <w:r>
        <w:t>DEFCON 659A 02/17 - Security Measures</w:t>
      </w:r>
    </w:p>
    <w:p w14:paraId="45FEB9BD" w14:textId="77777777" w:rsidR="00475EC8" w:rsidRDefault="00CB6FF2">
      <w:pPr>
        <w:pStyle w:val="Standard"/>
        <w:numPr>
          <w:ilvl w:val="0"/>
          <w:numId w:val="9"/>
        </w:numPr>
        <w:tabs>
          <w:tab w:val="left" w:pos="720"/>
          <w:tab w:val="left" w:pos="2160"/>
        </w:tabs>
        <w:spacing w:line="244" w:lineRule="auto"/>
        <w:ind w:left="2160"/>
      </w:pPr>
      <w:r>
        <w:t>DEFCON 566 10/20 – Change of Control of Contractor  </w:t>
      </w:r>
    </w:p>
    <w:p w14:paraId="582860E6" w14:textId="77777777" w:rsidR="00475EC8" w:rsidRDefault="00CB6FF2">
      <w:pPr>
        <w:pStyle w:val="Standard"/>
        <w:numPr>
          <w:ilvl w:val="0"/>
          <w:numId w:val="9"/>
        </w:numPr>
        <w:tabs>
          <w:tab w:val="left" w:pos="720"/>
          <w:tab w:val="left" w:pos="2160"/>
        </w:tabs>
        <w:spacing w:line="244" w:lineRule="auto"/>
        <w:ind w:left="2160"/>
      </w:pPr>
      <w:r>
        <w:t xml:space="preserve">DEFCON 630 02/18 – Framework Agreements </w:t>
      </w:r>
    </w:p>
    <w:p w14:paraId="201A3E35" w14:textId="77777777" w:rsidR="00475EC8" w:rsidRDefault="00CB6FF2">
      <w:pPr>
        <w:pStyle w:val="Standard"/>
        <w:numPr>
          <w:ilvl w:val="0"/>
          <w:numId w:val="9"/>
        </w:numPr>
        <w:tabs>
          <w:tab w:val="left" w:pos="720"/>
          <w:tab w:val="left" w:pos="2160"/>
        </w:tabs>
        <w:spacing w:line="244" w:lineRule="auto"/>
        <w:ind w:left="2160"/>
      </w:pPr>
      <w:r>
        <w:t xml:space="preserve">DEFCON 632 11/21 – Third Party Intellectual Property – Rights and Restrictions </w:t>
      </w:r>
    </w:p>
    <w:p w14:paraId="29D14B40" w14:textId="77777777" w:rsidR="00475EC8" w:rsidRDefault="00CB6FF2">
      <w:pPr>
        <w:pStyle w:val="Standard"/>
        <w:numPr>
          <w:ilvl w:val="0"/>
          <w:numId w:val="9"/>
        </w:numPr>
        <w:tabs>
          <w:tab w:val="left" w:pos="720"/>
          <w:tab w:val="left" w:pos="2160"/>
        </w:tabs>
        <w:spacing w:line="244" w:lineRule="auto"/>
        <w:ind w:left="2160"/>
      </w:pPr>
      <w:r>
        <w:t xml:space="preserve">DEFCON 642 07/21 – Progress Meetings </w:t>
      </w:r>
    </w:p>
    <w:p w14:paraId="5D40A17A" w14:textId="77777777" w:rsidR="00475EC8" w:rsidRDefault="00CB6FF2">
      <w:pPr>
        <w:pStyle w:val="Standard"/>
        <w:numPr>
          <w:ilvl w:val="0"/>
          <w:numId w:val="9"/>
        </w:numPr>
        <w:tabs>
          <w:tab w:val="left" w:pos="720"/>
          <w:tab w:val="left" w:pos="2160"/>
        </w:tabs>
        <w:spacing w:line="244" w:lineRule="auto"/>
        <w:ind w:left="2160"/>
      </w:pPr>
      <w:r>
        <w:t>DEFCON 660 12/15 - Official Sensitive Security Requirement</w:t>
      </w:r>
    </w:p>
    <w:p w14:paraId="137FAD40" w14:textId="77777777" w:rsidR="00475EC8" w:rsidRDefault="00CB6FF2">
      <w:pPr>
        <w:pStyle w:val="Standard"/>
        <w:spacing w:line="244" w:lineRule="auto"/>
      </w:pPr>
      <w:r>
        <w:rPr>
          <w:sz w:val="24"/>
          <w:szCs w:val="24"/>
          <w:shd w:val="clear" w:color="auto" w:fill="FFFFFF"/>
        </w:rPr>
        <w:tab/>
      </w:r>
      <w:r>
        <w:rPr>
          <w:sz w:val="24"/>
          <w:szCs w:val="24"/>
          <w:shd w:val="clear" w:color="auto" w:fill="FFFFFF"/>
        </w:rPr>
        <w:tab/>
      </w:r>
      <w:r>
        <w:rPr>
          <w:sz w:val="24"/>
          <w:szCs w:val="24"/>
          <w:shd w:val="clear" w:color="auto" w:fill="FFFFFF"/>
        </w:rPr>
        <w:tab/>
      </w:r>
    </w:p>
    <w:p w14:paraId="24262141" w14:textId="77777777" w:rsidR="00475EC8" w:rsidRDefault="00CB6FF2">
      <w:pPr>
        <w:pStyle w:val="Standard"/>
        <w:numPr>
          <w:ilvl w:val="1"/>
          <w:numId w:val="10"/>
        </w:numPr>
        <w:spacing w:line="240" w:lineRule="auto"/>
      </w:pPr>
      <w:r>
        <w:rPr>
          <w:sz w:val="24"/>
          <w:szCs w:val="24"/>
          <w:shd w:val="clear" w:color="auto" w:fill="FFFFFF"/>
        </w:rPr>
        <w:t>Call-Off Schedule 18 (Background Checks)</w:t>
      </w:r>
    </w:p>
    <w:p w14:paraId="65D68C82" w14:textId="77777777" w:rsidR="00475EC8" w:rsidRDefault="00CB6FF2">
      <w:pPr>
        <w:pStyle w:val="Standard"/>
        <w:numPr>
          <w:ilvl w:val="1"/>
          <w:numId w:val="10"/>
        </w:numPr>
        <w:spacing w:line="244" w:lineRule="auto"/>
      </w:pPr>
      <w:r>
        <w:rPr>
          <w:sz w:val="24"/>
          <w:szCs w:val="24"/>
          <w:shd w:val="clear" w:color="auto" w:fill="FFFFFF"/>
        </w:rPr>
        <w:t>Call-Off Schedule 20 (Call-Off Specification)</w:t>
      </w:r>
      <w:r>
        <w:rPr>
          <w:sz w:val="24"/>
          <w:szCs w:val="24"/>
          <w:shd w:val="clear" w:color="auto" w:fill="FFFFFF"/>
        </w:rPr>
        <w:tab/>
      </w:r>
      <w:r>
        <w:rPr>
          <w:sz w:val="24"/>
          <w:szCs w:val="24"/>
          <w:shd w:val="clear" w:color="auto" w:fill="FFFFFF"/>
        </w:rPr>
        <w:tab/>
      </w:r>
      <w:r>
        <w:rPr>
          <w:sz w:val="24"/>
          <w:szCs w:val="24"/>
          <w:shd w:val="clear" w:color="auto" w:fill="FFFFFF"/>
        </w:rPr>
        <w:tab/>
      </w:r>
    </w:p>
    <w:p w14:paraId="72D94585" w14:textId="77777777" w:rsidR="00475EC8" w:rsidRDefault="00475EC8">
      <w:pPr>
        <w:pStyle w:val="Standard"/>
        <w:spacing w:line="242" w:lineRule="auto"/>
        <w:ind w:left="1800"/>
      </w:pPr>
    </w:p>
    <w:p w14:paraId="144CE78B" w14:textId="77777777" w:rsidR="00475EC8" w:rsidRDefault="00CB6FF2">
      <w:pPr>
        <w:pStyle w:val="Standard"/>
        <w:spacing w:line="242" w:lineRule="auto"/>
        <w:ind w:left="1800"/>
      </w:pPr>
      <w:r>
        <w:rPr>
          <w:sz w:val="24"/>
          <w:szCs w:val="24"/>
          <w:shd w:val="clear" w:color="auto" w:fill="FFFFFF"/>
        </w:rPr>
        <w:tab/>
      </w:r>
    </w:p>
    <w:p w14:paraId="655B8C72" w14:textId="77777777" w:rsidR="00475EC8" w:rsidRDefault="00CB6FF2">
      <w:pPr>
        <w:pStyle w:val="Standard"/>
        <w:numPr>
          <w:ilvl w:val="0"/>
          <w:numId w:val="1"/>
        </w:numPr>
        <w:spacing w:line="242" w:lineRule="auto"/>
      </w:pPr>
      <w:r>
        <w:rPr>
          <w:sz w:val="24"/>
          <w:szCs w:val="24"/>
          <w:shd w:val="clear" w:color="auto" w:fill="FFFFFF"/>
        </w:rPr>
        <w:t>CCS Core Terms</w:t>
      </w:r>
    </w:p>
    <w:p w14:paraId="0427E029" w14:textId="77777777" w:rsidR="00475EC8" w:rsidRDefault="00CB6FF2">
      <w:pPr>
        <w:pStyle w:val="Standard"/>
        <w:numPr>
          <w:ilvl w:val="0"/>
          <w:numId w:val="1"/>
        </w:numPr>
        <w:spacing w:line="242" w:lineRule="auto"/>
      </w:pPr>
      <w:r>
        <w:rPr>
          <w:sz w:val="24"/>
          <w:szCs w:val="24"/>
          <w:shd w:val="clear" w:color="auto" w:fill="FFFFFF"/>
        </w:rPr>
        <w:t xml:space="preserve">Joint Schedule 5 (Corporate Social Responsibility) </w:t>
      </w:r>
    </w:p>
    <w:p w14:paraId="08CF4A35" w14:textId="77777777" w:rsidR="00475EC8" w:rsidRDefault="00475EC8">
      <w:pPr>
        <w:pStyle w:val="Standard"/>
        <w:spacing w:line="240" w:lineRule="auto"/>
        <w:ind w:left="720"/>
        <w:rPr>
          <w:sz w:val="24"/>
          <w:szCs w:val="24"/>
          <w:shd w:val="clear" w:color="auto" w:fill="FFFFFF"/>
        </w:rPr>
      </w:pPr>
    </w:p>
    <w:p w14:paraId="135E8768" w14:textId="77777777" w:rsidR="00475EC8" w:rsidRDefault="00CB6FF2">
      <w:pPr>
        <w:pStyle w:val="Standard"/>
        <w:tabs>
          <w:tab w:val="left" w:pos="2257"/>
        </w:tabs>
        <w:spacing w:line="240" w:lineRule="auto"/>
        <w:rPr>
          <w:sz w:val="24"/>
          <w:szCs w:val="24"/>
        </w:rPr>
      </w:pPr>
      <w:r>
        <w:rPr>
          <w:sz w:val="24"/>
          <w:szCs w:val="24"/>
        </w:rPr>
        <w:t>Supplier terms are not part of the Call-Off Contract. That includes any terms written on the back of, added to this Order Form, or presented at the time of delivery.</w:t>
      </w:r>
    </w:p>
    <w:p w14:paraId="2C7D6471" w14:textId="4F9E10C3" w:rsidR="00475EC8" w:rsidRDefault="00475EC8">
      <w:pPr>
        <w:pStyle w:val="Standard"/>
        <w:tabs>
          <w:tab w:val="left" w:pos="2257"/>
        </w:tabs>
        <w:spacing w:line="240" w:lineRule="auto"/>
      </w:pPr>
    </w:p>
    <w:p w14:paraId="7DF5D5CA" w14:textId="77777777" w:rsidR="001F4F18" w:rsidRDefault="001F4F18">
      <w:pPr>
        <w:pStyle w:val="Standard"/>
        <w:tabs>
          <w:tab w:val="left" w:pos="2257"/>
        </w:tabs>
        <w:spacing w:line="240" w:lineRule="auto"/>
      </w:pPr>
    </w:p>
    <w:p w14:paraId="61831DB6" w14:textId="77777777" w:rsidR="00475EC8" w:rsidRDefault="00CB6FF2">
      <w:pPr>
        <w:pStyle w:val="Heading3"/>
        <w:tabs>
          <w:tab w:val="left" w:pos="2257"/>
        </w:tabs>
      </w:pPr>
      <w:bookmarkStart w:id="5" w:name="_2s8eyo1"/>
      <w:bookmarkEnd w:id="5"/>
      <w:r>
        <w:rPr>
          <w:color w:val="000000"/>
        </w:rPr>
        <w:t>Call-off special terms</w:t>
      </w:r>
    </w:p>
    <w:p w14:paraId="7E17C713" w14:textId="77777777" w:rsidR="00475EC8" w:rsidRDefault="00475EC8">
      <w:pPr>
        <w:pStyle w:val="Standard"/>
        <w:tabs>
          <w:tab w:val="left" w:pos="2257"/>
        </w:tabs>
        <w:spacing w:line="240" w:lineRule="auto"/>
        <w:rPr>
          <w:sz w:val="24"/>
          <w:szCs w:val="24"/>
        </w:rPr>
      </w:pPr>
    </w:p>
    <w:p w14:paraId="713D1CAF" w14:textId="77777777" w:rsidR="00475EC8" w:rsidRPr="00A64615" w:rsidRDefault="00CB6FF2">
      <w:pPr>
        <w:pStyle w:val="Standard"/>
        <w:tabs>
          <w:tab w:val="left" w:pos="2257"/>
        </w:tabs>
        <w:spacing w:line="240" w:lineRule="auto"/>
        <w:rPr>
          <w:sz w:val="24"/>
          <w:szCs w:val="24"/>
        </w:rPr>
      </w:pPr>
      <w:r w:rsidRPr="00A64615">
        <w:rPr>
          <w:sz w:val="24"/>
          <w:szCs w:val="24"/>
        </w:rPr>
        <w:t>The following Special Terms are incorporated into this Call-Off Contract:</w:t>
      </w:r>
    </w:p>
    <w:p w14:paraId="0543A7E7" w14:textId="49946C4C" w:rsidR="003F4A9D" w:rsidRPr="00A64615" w:rsidRDefault="003F4A9D">
      <w:pPr>
        <w:pStyle w:val="Standard"/>
        <w:tabs>
          <w:tab w:val="left" w:pos="2257"/>
        </w:tabs>
        <w:spacing w:line="240" w:lineRule="auto"/>
        <w:rPr>
          <w:sz w:val="24"/>
          <w:szCs w:val="24"/>
        </w:rPr>
      </w:pPr>
    </w:p>
    <w:p w14:paraId="1D94C6B9" w14:textId="77777777" w:rsidR="00AE5712" w:rsidRPr="00AE5712" w:rsidRDefault="00780472" w:rsidP="00763A3C">
      <w:pPr>
        <w:pStyle w:val="Standard"/>
        <w:tabs>
          <w:tab w:val="left" w:pos="2257"/>
        </w:tabs>
        <w:spacing w:line="240" w:lineRule="auto"/>
        <w:ind w:left="2160" w:hanging="2160"/>
        <w:rPr>
          <w:sz w:val="24"/>
          <w:szCs w:val="24"/>
        </w:rPr>
      </w:pPr>
      <w:r w:rsidRPr="00A64615">
        <w:rPr>
          <w:sz w:val="24"/>
          <w:szCs w:val="24"/>
        </w:rPr>
        <w:t xml:space="preserve">Special Term </w:t>
      </w:r>
      <w:r w:rsidR="00DB56FA">
        <w:rPr>
          <w:sz w:val="24"/>
          <w:szCs w:val="24"/>
        </w:rPr>
        <w:t>1</w:t>
      </w:r>
      <w:r w:rsidR="00AE5712" w:rsidRPr="00AE5712">
        <w:rPr>
          <w:sz w:val="24"/>
          <w:szCs w:val="24"/>
        </w:rPr>
        <w:tab/>
        <w:t xml:space="preserve">This Call Off Contract is viewed as a Tier 1 contract for the purposes of open book data reporting under the CSS Open Book Contract Management Guidance. </w:t>
      </w:r>
    </w:p>
    <w:p w14:paraId="2D53630E" w14:textId="6F987129" w:rsidR="00780472" w:rsidRDefault="00780472" w:rsidP="00763A3C">
      <w:pPr>
        <w:pStyle w:val="Standard"/>
        <w:tabs>
          <w:tab w:val="left" w:pos="2257"/>
        </w:tabs>
        <w:spacing w:line="240" w:lineRule="auto"/>
        <w:rPr>
          <w:sz w:val="24"/>
          <w:szCs w:val="24"/>
        </w:rPr>
      </w:pPr>
    </w:p>
    <w:p w14:paraId="214F40E8" w14:textId="77777777" w:rsidR="00647B37" w:rsidRPr="00A64615" w:rsidRDefault="00647B37" w:rsidP="00763A3C">
      <w:pPr>
        <w:pStyle w:val="Standard"/>
        <w:tabs>
          <w:tab w:val="left" w:pos="2257"/>
        </w:tabs>
        <w:spacing w:line="240" w:lineRule="auto"/>
        <w:rPr>
          <w:sz w:val="24"/>
          <w:szCs w:val="24"/>
        </w:rPr>
      </w:pPr>
    </w:p>
    <w:p w14:paraId="4AF61910" w14:textId="5FCD4ECB" w:rsidR="00647B37" w:rsidRDefault="00647B37" w:rsidP="00763A3C">
      <w:pPr>
        <w:pStyle w:val="Standard"/>
        <w:tabs>
          <w:tab w:val="left" w:pos="2257"/>
        </w:tabs>
        <w:spacing w:line="240" w:lineRule="auto"/>
        <w:ind w:left="2160" w:hanging="2160"/>
        <w:rPr>
          <w:sz w:val="24"/>
          <w:szCs w:val="24"/>
        </w:rPr>
      </w:pPr>
      <w:r w:rsidRPr="00A64615">
        <w:rPr>
          <w:sz w:val="24"/>
          <w:szCs w:val="24"/>
        </w:rPr>
        <w:lastRenderedPageBreak/>
        <w:t xml:space="preserve">Special Term </w:t>
      </w:r>
      <w:r>
        <w:rPr>
          <w:sz w:val="24"/>
          <w:szCs w:val="24"/>
        </w:rPr>
        <w:t>2</w:t>
      </w:r>
      <w:r w:rsidRPr="00AE5712">
        <w:rPr>
          <w:sz w:val="24"/>
          <w:szCs w:val="24"/>
        </w:rPr>
        <w:tab/>
      </w:r>
      <w:r w:rsidRPr="00763A3C">
        <w:rPr>
          <w:sz w:val="24"/>
          <w:szCs w:val="24"/>
        </w:rPr>
        <w:t xml:space="preserve">Beyond contract information and delivery management information that must be kept for audit purposes no Government Data will be held on the Supplier’s corporate ICT systems. The Supplier will only access and / or create Government Data in the </w:t>
      </w:r>
      <w:r w:rsidR="00763A3C" w:rsidRPr="00763A3C">
        <w:rPr>
          <w:sz w:val="24"/>
          <w:szCs w:val="24"/>
        </w:rPr>
        <w:t xml:space="preserve">performance of this contract using Authority issued MODNET laptops. The requirement to erase all Government Data in Clauses 10.6.1(d), 14.8(d) of the Core Terms and in Call-Off Schedule 9 (Security) will be satisfied when the MOD laptops are returned to the Authority at the end of the contract. </w:t>
      </w:r>
    </w:p>
    <w:p w14:paraId="66BB10B3" w14:textId="77777777" w:rsidR="00647B37" w:rsidRDefault="00647B37" w:rsidP="00763A3C">
      <w:pPr>
        <w:pStyle w:val="Standard"/>
        <w:tabs>
          <w:tab w:val="left" w:pos="2257"/>
        </w:tabs>
        <w:spacing w:line="240" w:lineRule="auto"/>
        <w:rPr>
          <w:sz w:val="24"/>
          <w:szCs w:val="24"/>
        </w:rPr>
      </w:pPr>
    </w:p>
    <w:p w14:paraId="73F78663" w14:textId="62B573D7" w:rsidR="00763A3C" w:rsidRPr="00763A3C" w:rsidRDefault="00647B37" w:rsidP="00763A3C">
      <w:pPr>
        <w:pStyle w:val="Standard"/>
        <w:tabs>
          <w:tab w:val="left" w:pos="2257"/>
        </w:tabs>
        <w:spacing w:line="240" w:lineRule="auto"/>
        <w:rPr>
          <w:sz w:val="24"/>
          <w:szCs w:val="24"/>
        </w:rPr>
      </w:pPr>
      <w:r w:rsidRPr="00A64615">
        <w:rPr>
          <w:sz w:val="24"/>
          <w:szCs w:val="24"/>
        </w:rPr>
        <w:t xml:space="preserve">Special Term </w:t>
      </w:r>
      <w:r>
        <w:rPr>
          <w:sz w:val="24"/>
          <w:szCs w:val="24"/>
        </w:rPr>
        <w:t>3</w:t>
      </w:r>
      <w:r w:rsidR="00643586">
        <w:rPr>
          <w:sz w:val="24"/>
          <w:szCs w:val="24"/>
        </w:rPr>
        <w:t xml:space="preserve">.       </w:t>
      </w:r>
      <w:r w:rsidR="00763A3C" w:rsidRPr="00763A3C">
        <w:rPr>
          <w:sz w:val="24"/>
          <w:szCs w:val="24"/>
        </w:rPr>
        <w:t xml:space="preserve">The Supplier only intends to access Government Data in the </w:t>
      </w:r>
    </w:p>
    <w:p w14:paraId="67BA0461" w14:textId="6629F1D2" w:rsidR="00763A3C" w:rsidRPr="00763A3C" w:rsidRDefault="00763A3C" w:rsidP="0054665E">
      <w:pPr>
        <w:pStyle w:val="Standard"/>
        <w:tabs>
          <w:tab w:val="left" w:pos="2257"/>
        </w:tabs>
        <w:spacing w:line="240" w:lineRule="auto"/>
        <w:ind w:left="2160"/>
        <w:rPr>
          <w:sz w:val="24"/>
          <w:szCs w:val="24"/>
        </w:rPr>
      </w:pPr>
      <w:r w:rsidRPr="00763A3C">
        <w:rPr>
          <w:sz w:val="24"/>
          <w:szCs w:val="24"/>
        </w:rPr>
        <w:t xml:space="preserve">performance of this contract using Authority issued </w:t>
      </w:r>
      <w:r>
        <w:rPr>
          <w:sz w:val="24"/>
          <w:szCs w:val="24"/>
        </w:rPr>
        <w:t>MODNET</w:t>
      </w:r>
      <w:r w:rsidR="0054665E">
        <w:rPr>
          <w:sz w:val="24"/>
          <w:szCs w:val="24"/>
        </w:rPr>
        <w:t xml:space="preserve"> </w:t>
      </w:r>
      <w:r w:rsidRPr="00763A3C">
        <w:rPr>
          <w:sz w:val="24"/>
          <w:szCs w:val="24"/>
        </w:rPr>
        <w:t xml:space="preserve">laptops and there will not be a requirement to make its own back-ups of Government Data. Accordingly, the requirements of Clause 14.3 and 14.8(a) of the Core Terms are waived by the Buyer in respect of this Call-Off Contract. </w:t>
      </w:r>
    </w:p>
    <w:p w14:paraId="11A68D1D" w14:textId="6646F293" w:rsidR="00647B37" w:rsidRDefault="00647B37" w:rsidP="00763A3C">
      <w:pPr>
        <w:pStyle w:val="Standard"/>
        <w:tabs>
          <w:tab w:val="left" w:pos="2257"/>
        </w:tabs>
        <w:spacing w:line="240" w:lineRule="auto"/>
        <w:rPr>
          <w:sz w:val="24"/>
          <w:szCs w:val="24"/>
        </w:rPr>
      </w:pPr>
    </w:p>
    <w:p w14:paraId="36FD8A75" w14:textId="77777777" w:rsidR="00647B37" w:rsidRDefault="00647B37" w:rsidP="00763A3C">
      <w:pPr>
        <w:pStyle w:val="Standard"/>
        <w:tabs>
          <w:tab w:val="left" w:pos="2257"/>
        </w:tabs>
        <w:spacing w:line="240" w:lineRule="auto"/>
        <w:rPr>
          <w:sz w:val="24"/>
          <w:szCs w:val="24"/>
        </w:rPr>
      </w:pPr>
    </w:p>
    <w:p w14:paraId="47139320" w14:textId="77777777" w:rsidR="00647B37" w:rsidRDefault="00647B37" w:rsidP="00763A3C">
      <w:pPr>
        <w:pStyle w:val="Standard"/>
        <w:tabs>
          <w:tab w:val="left" w:pos="2257"/>
        </w:tabs>
        <w:spacing w:line="240" w:lineRule="auto"/>
        <w:rPr>
          <w:sz w:val="24"/>
          <w:szCs w:val="24"/>
        </w:rPr>
      </w:pPr>
    </w:p>
    <w:p w14:paraId="7421F96C" w14:textId="25BE2E23" w:rsidR="00763A3C" w:rsidRPr="00763A3C" w:rsidRDefault="00647B37" w:rsidP="0054665E">
      <w:pPr>
        <w:pStyle w:val="Standard"/>
        <w:tabs>
          <w:tab w:val="left" w:pos="2257"/>
        </w:tabs>
        <w:spacing w:line="240" w:lineRule="auto"/>
        <w:ind w:left="2160" w:hanging="2160"/>
        <w:rPr>
          <w:sz w:val="24"/>
          <w:szCs w:val="24"/>
        </w:rPr>
      </w:pPr>
      <w:r w:rsidRPr="00A64615">
        <w:rPr>
          <w:sz w:val="24"/>
          <w:szCs w:val="24"/>
        </w:rPr>
        <w:t xml:space="preserve">Special Term </w:t>
      </w:r>
      <w:r>
        <w:rPr>
          <w:sz w:val="24"/>
          <w:szCs w:val="24"/>
        </w:rPr>
        <w:t>4</w:t>
      </w:r>
      <w:r w:rsidRPr="00AE5712">
        <w:rPr>
          <w:sz w:val="24"/>
          <w:szCs w:val="24"/>
        </w:rPr>
        <w:tab/>
      </w:r>
      <w:r w:rsidR="00763A3C" w:rsidRPr="00763A3C">
        <w:rPr>
          <w:sz w:val="24"/>
          <w:szCs w:val="24"/>
        </w:rPr>
        <w:t xml:space="preserve">Both Parties agree that Call-Off Schedule 8 (Business Continuity and Disaster Recovery) shall be satisfied by the submission of the PA corporate </w:t>
      </w:r>
      <w:bookmarkStart w:id="6" w:name="OLE_LINK7"/>
      <w:bookmarkStart w:id="7" w:name="OLE_LINK8"/>
      <w:r w:rsidR="00763A3C" w:rsidRPr="00763A3C">
        <w:rPr>
          <w:sz w:val="24"/>
          <w:szCs w:val="24"/>
        </w:rPr>
        <w:t>Business Continuity and Disaster Recovery Plan</w:t>
      </w:r>
      <w:bookmarkEnd w:id="6"/>
      <w:bookmarkEnd w:id="7"/>
      <w:r w:rsidR="00763A3C" w:rsidRPr="00763A3C">
        <w:rPr>
          <w:sz w:val="24"/>
          <w:szCs w:val="24"/>
        </w:rPr>
        <w:t xml:space="preserve"> within one (1) month of the call off commencement date. No further provisions of Call-Off Schedule 8 shall apply </w:t>
      </w:r>
    </w:p>
    <w:p w14:paraId="00AE2318" w14:textId="566A959A" w:rsidR="00647B37" w:rsidRDefault="00647B37" w:rsidP="00763A3C">
      <w:pPr>
        <w:pStyle w:val="Standard"/>
        <w:tabs>
          <w:tab w:val="left" w:pos="2257"/>
        </w:tabs>
        <w:spacing w:line="240" w:lineRule="auto"/>
        <w:rPr>
          <w:sz w:val="24"/>
          <w:szCs w:val="24"/>
        </w:rPr>
      </w:pPr>
    </w:p>
    <w:p w14:paraId="44F0DF05" w14:textId="77777777" w:rsidR="00DB56FA" w:rsidRDefault="00DB56FA" w:rsidP="00F63EBD">
      <w:pPr>
        <w:pStyle w:val="Standard"/>
        <w:tabs>
          <w:tab w:val="left" w:pos="2257"/>
        </w:tabs>
        <w:spacing w:line="240" w:lineRule="auto"/>
        <w:rPr>
          <w:sz w:val="24"/>
          <w:szCs w:val="24"/>
        </w:rPr>
      </w:pPr>
    </w:p>
    <w:p w14:paraId="1D803A94" w14:textId="689205AE" w:rsidR="00475EC8" w:rsidRPr="00F63EBD" w:rsidRDefault="00CB6FF2" w:rsidP="00F63EBD">
      <w:pPr>
        <w:pStyle w:val="Standard"/>
        <w:tabs>
          <w:tab w:val="left" w:pos="2257"/>
        </w:tabs>
        <w:spacing w:line="240" w:lineRule="auto"/>
        <w:rPr>
          <w:sz w:val="24"/>
          <w:szCs w:val="24"/>
          <w:shd w:val="clear" w:color="auto" w:fill="FFFFFF"/>
        </w:rPr>
      </w:pPr>
      <w:r>
        <w:rPr>
          <w:sz w:val="24"/>
          <w:szCs w:val="24"/>
          <w:shd w:val="clear" w:color="auto" w:fill="FFFFFF"/>
        </w:rPr>
        <w:tab/>
      </w:r>
      <w:r>
        <w:rPr>
          <w:sz w:val="24"/>
          <w:szCs w:val="24"/>
          <w:shd w:val="clear" w:color="auto" w:fill="FFFFFF"/>
        </w:rPr>
        <w:tab/>
      </w:r>
    </w:p>
    <w:p w14:paraId="0B339B48" w14:textId="37B88F85" w:rsidR="00A4591F" w:rsidRDefault="00A4591F" w:rsidP="00A4591F">
      <w:pPr>
        <w:pStyle w:val="Standard"/>
        <w:spacing w:line="240" w:lineRule="auto"/>
      </w:pPr>
      <w:r>
        <w:rPr>
          <w:b/>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sidR="00C3441D" w:rsidRPr="00C3441D">
        <w:rPr>
          <w:bCs/>
          <w:sz w:val="24"/>
          <w:szCs w:val="24"/>
          <w:shd w:val="clear" w:color="auto" w:fill="FFFFFF"/>
        </w:rPr>
        <w:t>2</w:t>
      </w:r>
      <w:r w:rsidR="00590AE9">
        <w:rPr>
          <w:bCs/>
          <w:sz w:val="24"/>
          <w:szCs w:val="24"/>
          <w:shd w:val="clear" w:color="auto" w:fill="FFFFFF"/>
        </w:rPr>
        <w:t>5</w:t>
      </w:r>
      <w:r w:rsidR="00C3441D">
        <w:rPr>
          <w:bCs/>
          <w:sz w:val="24"/>
          <w:szCs w:val="24"/>
          <w:shd w:val="clear" w:color="auto" w:fill="FFFFFF"/>
        </w:rPr>
        <w:t xml:space="preserve"> July 2023</w:t>
      </w:r>
    </w:p>
    <w:p w14:paraId="55D8C3A4" w14:textId="77777777" w:rsidR="00A4591F" w:rsidRDefault="00A4591F" w:rsidP="00A4591F">
      <w:pPr>
        <w:pStyle w:val="Standard"/>
        <w:spacing w:line="240" w:lineRule="auto"/>
        <w:rPr>
          <w:sz w:val="24"/>
          <w:szCs w:val="24"/>
          <w:shd w:val="clear" w:color="auto" w:fill="FFFFFF"/>
        </w:rPr>
      </w:pPr>
    </w:p>
    <w:p w14:paraId="77D6440A" w14:textId="04101743" w:rsidR="00A4591F" w:rsidRDefault="00A4591F" w:rsidP="00A4591F">
      <w:pPr>
        <w:pStyle w:val="Standard"/>
        <w:spacing w:line="240" w:lineRule="auto"/>
      </w:pPr>
      <w:r>
        <w:rPr>
          <w:b/>
          <w:sz w:val="24"/>
          <w:szCs w:val="24"/>
          <w:shd w:val="clear" w:color="auto" w:fill="FFFFFF"/>
        </w:rPr>
        <w:t xml:space="preserve">Call-off expiry date: </w:t>
      </w:r>
      <w:r>
        <w:rPr>
          <w:b/>
          <w:sz w:val="24"/>
          <w:szCs w:val="24"/>
          <w:shd w:val="clear" w:color="auto" w:fill="FFFFFF"/>
        </w:rPr>
        <w:tab/>
      </w:r>
      <w:r>
        <w:rPr>
          <w:sz w:val="24"/>
          <w:szCs w:val="24"/>
          <w:shd w:val="clear" w:color="auto" w:fill="FFFFFF"/>
        </w:rPr>
        <w:tab/>
      </w:r>
      <w:r w:rsidR="00C3441D" w:rsidRPr="00C3441D">
        <w:rPr>
          <w:bCs/>
          <w:sz w:val="24"/>
          <w:szCs w:val="24"/>
          <w:shd w:val="clear" w:color="auto" w:fill="FFFFFF"/>
        </w:rPr>
        <w:t>2</w:t>
      </w:r>
      <w:r w:rsidR="00590AE9">
        <w:rPr>
          <w:bCs/>
          <w:sz w:val="24"/>
          <w:szCs w:val="24"/>
          <w:shd w:val="clear" w:color="auto" w:fill="FFFFFF"/>
        </w:rPr>
        <w:t>4</w:t>
      </w:r>
      <w:r w:rsidR="00C3441D">
        <w:rPr>
          <w:bCs/>
          <w:sz w:val="24"/>
          <w:szCs w:val="24"/>
          <w:shd w:val="clear" w:color="auto" w:fill="FFFFFF"/>
        </w:rPr>
        <w:t xml:space="preserve"> July 2024</w:t>
      </w:r>
    </w:p>
    <w:p w14:paraId="778D84FB" w14:textId="77777777" w:rsidR="00A4591F" w:rsidRDefault="00A4591F" w:rsidP="00A4591F">
      <w:pPr>
        <w:autoSpaceDE w:val="0"/>
        <w:ind w:left="3600" w:hanging="3600"/>
        <w:rPr>
          <w:b/>
          <w:shd w:val="clear" w:color="auto" w:fill="FFFFFF"/>
        </w:rPr>
      </w:pPr>
    </w:p>
    <w:p w14:paraId="18135D60" w14:textId="35CD098E" w:rsidR="00A4591F" w:rsidRPr="00413BEF" w:rsidRDefault="00A4591F" w:rsidP="00413BEF">
      <w:pPr>
        <w:pStyle w:val="Standard"/>
        <w:spacing w:line="240" w:lineRule="auto"/>
        <w:rPr>
          <w:bCs/>
          <w:sz w:val="24"/>
          <w:szCs w:val="24"/>
          <w:shd w:val="clear" w:color="auto" w:fill="FFFFFF"/>
        </w:rPr>
      </w:pPr>
      <w:r w:rsidRPr="00413BEF">
        <w:rPr>
          <w:b/>
          <w:shd w:val="clear" w:color="auto" w:fill="FFFFFF"/>
        </w:rPr>
        <w:t>Call-off initial period:</w:t>
      </w:r>
      <w:r>
        <w:rPr>
          <w:b/>
          <w:shd w:val="clear" w:color="auto" w:fill="FFFFFF"/>
        </w:rPr>
        <w:tab/>
      </w:r>
      <w:r w:rsidR="00413BEF">
        <w:rPr>
          <w:b/>
          <w:shd w:val="clear" w:color="auto" w:fill="FFFFFF"/>
        </w:rPr>
        <w:tab/>
      </w:r>
      <w:r w:rsidRPr="00413BEF">
        <w:rPr>
          <w:bCs/>
          <w:sz w:val="24"/>
          <w:szCs w:val="24"/>
          <w:shd w:val="clear" w:color="auto" w:fill="FFFFFF"/>
        </w:rPr>
        <w:t>Initial Period:</w:t>
      </w:r>
    </w:p>
    <w:p w14:paraId="39F1E69F" w14:textId="56CBFC70" w:rsidR="00A4591F" w:rsidRPr="00413BEF" w:rsidRDefault="00A4591F" w:rsidP="00413BEF">
      <w:pPr>
        <w:pStyle w:val="Standard"/>
        <w:spacing w:line="240" w:lineRule="auto"/>
        <w:rPr>
          <w:bCs/>
          <w:sz w:val="24"/>
          <w:szCs w:val="24"/>
          <w:shd w:val="clear" w:color="auto" w:fill="FFFFFF"/>
        </w:rPr>
      </w:pPr>
      <w:r w:rsidRPr="00413BEF">
        <w:rPr>
          <w:bCs/>
          <w:sz w:val="24"/>
          <w:szCs w:val="24"/>
          <w:shd w:val="clear" w:color="auto" w:fill="FFFFFF"/>
        </w:rPr>
        <w:t xml:space="preserve">                                                      </w:t>
      </w:r>
      <w:r w:rsidR="00C450F6" w:rsidRPr="00413BEF">
        <w:rPr>
          <w:bCs/>
          <w:sz w:val="24"/>
          <w:szCs w:val="24"/>
          <w:shd w:val="clear" w:color="auto" w:fill="FFFFFF"/>
        </w:rPr>
        <w:t>2</w:t>
      </w:r>
      <w:r w:rsidR="00590AE9">
        <w:rPr>
          <w:bCs/>
          <w:sz w:val="24"/>
          <w:szCs w:val="24"/>
          <w:shd w:val="clear" w:color="auto" w:fill="FFFFFF"/>
        </w:rPr>
        <w:t>5</w:t>
      </w:r>
      <w:r w:rsidR="00C450F6" w:rsidRPr="00413BEF">
        <w:rPr>
          <w:bCs/>
          <w:sz w:val="24"/>
          <w:szCs w:val="24"/>
          <w:shd w:val="clear" w:color="auto" w:fill="FFFFFF"/>
        </w:rPr>
        <w:t xml:space="preserve"> July 2023 </w:t>
      </w:r>
      <w:r w:rsidRPr="00413BEF">
        <w:rPr>
          <w:bCs/>
          <w:sz w:val="24"/>
          <w:szCs w:val="24"/>
          <w:shd w:val="clear" w:color="auto" w:fill="FFFFFF"/>
        </w:rPr>
        <w:t xml:space="preserve">– </w:t>
      </w:r>
      <w:r w:rsidR="00C450F6" w:rsidRPr="00413BEF">
        <w:rPr>
          <w:bCs/>
          <w:sz w:val="24"/>
          <w:szCs w:val="24"/>
          <w:shd w:val="clear" w:color="auto" w:fill="FFFFFF"/>
        </w:rPr>
        <w:t>2</w:t>
      </w:r>
      <w:r w:rsidR="00590AE9">
        <w:rPr>
          <w:bCs/>
          <w:sz w:val="24"/>
          <w:szCs w:val="24"/>
          <w:shd w:val="clear" w:color="auto" w:fill="FFFFFF"/>
        </w:rPr>
        <w:t>4</w:t>
      </w:r>
      <w:r w:rsidR="00C450F6" w:rsidRPr="00413BEF">
        <w:rPr>
          <w:bCs/>
          <w:sz w:val="24"/>
          <w:szCs w:val="24"/>
          <w:shd w:val="clear" w:color="auto" w:fill="FFFFFF"/>
        </w:rPr>
        <w:t xml:space="preserve"> July 2024</w:t>
      </w:r>
    </w:p>
    <w:p w14:paraId="102924D3" w14:textId="77777777" w:rsidR="00A4591F" w:rsidRPr="00413BEF" w:rsidRDefault="00A4591F" w:rsidP="00413BEF">
      <w:pPr>
        <w:pStyle w:val="Standard"/>
        <w:spacing w:line="240" w:lineRule="auto"/>
        <w:rPr>
          <w:bCs/>
          <w:sz w:val="24"/>
          <w:szCs w:val="24"/>
          <w:shd w:val="clear" w:color="auto" w:fill="FFFFFF"/>
        </w:rPr>
      </w:pPr>
    </w:p>
    <w:p w14:paraId="15767BEF" w14:textId="77777777" w:rsidR="00A4591F" w:rsidRPr="00413BEF" w:rsidRDefault="00A4591F" w:rsidP="00413BEF">
      <w:pPr>
        <w:pStyle w:val="Standard"/>
        <w:spacing w:line="240" w:lineRule="auto"/>
        <w:ind w:left="2880" w:firstLine="720"/>
        <w:rPr>
          <w:bCs/>
          <w:sz w:val="24"/>
          <w:szCs w:val="24"/>
          <w:shd w:val="clear" w:color="auto" w:fill="FFFFFF"/>
        </w:rPr>
      </w:pPr>
      <w:r w:rsidRPr="00413BEF">
        <w:rPr>
          <w:bCs/>
          <w:sz w:val="24"/>
          <w:szCs w:val="24"/>
          <w:shd w:val="clear" w:color="auto" w:fill="FFFFFF"/>
        </w:rPr>
        <w:t>Extension options: 12 months</w:t>
      </w:r>
    </w:p>
    <w:p w14:paraId="7D7D4C06" w14:textId="686CE6C7" w:rsidR="00A4591F" w:rsidRPr="00413BEF" w:rsidRDefault="00C450F6" w:rsidP="00413BEF">
      <w:pPr>
        <w:pStyle w:val="Standard"/>
        <w:spacing w:line="240" w:lineRule="auto"/>
        <w:ind w:left="2880" w:firstLine="720"/>
        <w:rPr>
          <w:bCs/>
          <w:sz w:val="24"/>
          <w:szCs w:val="24"/>
          <w:shd w:val="clear" w:color="auto" w:fill="FFFFFF"/>
        </w:rPr>
      </w:pPr>
      <w:r w:rsidRPr="00413BEF">
        <w:rPr>
          <w:bCs/>
          <w:sz w:val="24"/>
          <w:szCs w:val="24"/>
          <w:shd w:val="clear" w:color="auto" w:fill="FFFFFF"/>
        </w:rPr>
        <w:t>2</w:t>
      </w:r>
      <w:r w:rsidR="00590AE9">
        <w:rPr>
          <w:bCs/>
          <w:sz w:val="24"/>
          <w:szCs w:val="24"/>
          <w:shd w:val="clear" w:color="auto" w:fill="FFFFFF"/>
        </w:rPr>
        <w:t>5</w:t>
      </w:r>
      <w:r w:rsidRPr="00413BEF">
        <w:rPr>
          <w:bCs/>
          <w:sz w:val="24"/>
          <w:szCs w:val="24"/>
          <w:shd w:val="clear" w:color="auto" w:fill="FFFFFF"/>
        </w:rPr>
        <w:t xml:space="preserve"> July 2023 </w:t>
      </w:r>
      <w:r w:rsidR="00A4591F" w:rsidRPr="00413BEF">
        <w:rPr>
          <w:bCs/>
          <w:sz w:val="24"/>
          <w:szCs w:val="24"/>
          <w:shd w:val="clear" w:color="auto" w:fill="FFFFFF"/>
        </w:rPr>
        <w:t xml:space="preserve">– </w:t>
      </w:r>
      <w:r w:rsidRPr="00413BEF">
        <w:rPr>
          <w:bCs/>
          <w:sz w:val="24"/>
          <w:szCs w:val="24"/>
          <w:shd w:val="clear" w:color="auto" w:fill="FFFFFF"/>
        </w:rPr>
        <w:t>2</w:t>
      </w:r>
      <w:r w:rsidR="00590AE9">
        <w:rPr>
          <w:bCs/>
          <w:sz w:val="24"/>
          <w:szCs w:val="24"/>
          <w:shd w:val="clear" w:color="auto" w:fill="FFFFFF"/>
        </w:rPr>
        <w:t>4</w:t>
      </w:r>
      <w:r w:rsidRPr="00413BEF">
        <w:rPr>
          <w:bCs/>
          <w:sz w:val="24"/>
          <w:szCs w:val="24"/>
          <w:shd w:val="clear" w:color="auto" w:fill="FFFFFF"/>
        </w:rPr>
        <w:t xml:space="preserve"> July 2025</w:t>
      </w:r>
    </w:p>
    <w:p w14:paraId="20342492" w14:textId="45102976" w:rsidR="00475EC8" w:rsidRPr="00413BEF" w:rsidRDefault="009F5271">
      <w:pPr>
        <w:pStyle w:val="Standard"/>
        <w:spacing w:line="240" w:lineRule="auto"/>
        <w:rPr>
          <w:bCs/>
          <w:sz w:val="24"/>
          <w:szCs w:val="24"/>
          <w:shd w:val="clear" w:color="auto" w:fill="FFFFFF"/>
        </w:rPr>
      </w:pPr>
      <w:r w:rsidRPr="00413BEF">
        <w:rPr>
          <w:bCs/>
          <w:sz w:val="24"/>
          <w:szCs w:val="24"/>
          <w:shd w:val="clear" w:color="auto" w:fill="FFFFFF"/>
        </w:rPr>
        <w:tab/>
      </w:r>
    </w:p>
    <w:p w14:paraId="0B6BB9AD" w14:textId="77777777" w:rsidR="00475EC8" w:rsidRPr="009F5271" w:rsidRDefault="00475EC8">
      <w:pPr>
        <w:pStyle w:val="Standard"/>
        <w:spacing w:line="240" w:lineRule="auto"/>
        <w:rPr>
          <w:sz w:val="24"/>
          <w:szCs w:val="24"/>
        </w:rPr>
      </w:pPr>
    </w:p>
    <w:p w14:paraId="058916AF" w14:textId="66B22A10" w:rsidR="00085EA4" w:rsidRDefault="00085EA4" w:rsidP="000109FB">
      <w:pPr>
        <w:autoSpaceDE w:val="0"/>
        <w:rPr>
          <w:bCs/>
          <w:shd w:val="clear" w:color="auto" w:fill="FFFFFF"/>
        </w:rPr>
      </w:pPr>
      <w:r>
        <w:rPr>
          <w:bCs/>
          <w:shd w:val="clear" w:color="auto" w:fill="FFFFFF"/>
        </w:rPr>
        <w:tab/>
      </w:r>
    </w:p>
    <w:p w14:paraId="32FE649D" w14:textId="77777777" w:rsidR="00475EC8" w:rsidRDefault="00CB6FF2">
      <w:pPr>
        <w:pStyle w:val="Heading3"/>
      </w:pPr>
      <w:bookmarkStart w:id="8" w:name="_17dp8vu"/>
      <w:bookmarkEnd w:id="8"/>
      <w:r>
        <w:rPr>
          <w:color w:val="000000"/>
          <w:shd w:val="clear" w:color="auto" w:fill="FFFFFF"/>
        </w:rPr>
        <w:t>Call-off deliverables:</w:t>
      </w:r>
    </w:p>
    <w:p w14:paraId="6466A5F6" w14:textId="77777777" w:rsidR="00475EC8" w:rsidRDefault="00475EC8">
      <w:pPr>
        <w:pStyle w:val="Standard"/>
        <w:spacing w:line="240" w:lineRule="auto"/>
        <w:rPr>
          <w:b/>
          <w:sz w:val="20"/>
          <w:szCs w:val="20"/>
        </w:rPr>
      </w:pPr>
    </w:p>
    <w:p w14:paraId="50F9C0C8" w14:textId="77777777" w:rsidR="00475EC8" w:rsidRDefault="00CB6FF2">
      <w:pPr>
        <w:pStyle w:val="Standard"/>
        <w:tabs>
          <w:tab w:val="left" w:pos="2257"/>
        </w:tabs>
        <w:spacing w:line="240" w:lineRule="auto"/>
      </w:pPr>
      <w:r>
        <w:rPr>
          <w:sz w:val="24"/>
          <w:szCs w:val="24"/>
          <w:shd w:val="clear" w:color="auto" w:fill="FFFFFF"/>
        </w:rPr>
        <w:t>See details in Call-Off Schedule 20 (Call-Off Specification)</w:t>
      </w:r>
    </w:p>
    <w:p w14:paraId="1865A082" w14:textId="77777777" w:rsidR="00475EC8" w:rsidRDefault="00475EC8">
      <w:pPr>
        <w:pStyle w:val="Standard"/>
        <w:tabs>
          <w:tab w:val="left" w:pos="2257"/>
        </w:tabs>
        <w:spacing w:line="240" w:lineRule="auto"/>
        <w:rPr>
          <w:b/>
          <w:sz w:val="24"/>
          <w:szCs w:val="24"/>
          <w:shd w:val="clear" w:color="auto" w:fill="FFFFFF"/>
        </w:rPr>
      </w:pPr>
    </w:p>
    <w:p w14:paraId="0DCB6BA1" w14:textId="77777777" w:rsidR="00475EC8" w:rsidRDefault="00CB6FF2">
      <w:pPr>
        <w:pStyle w:val="Heading3"/>
        <w:tabs>
          <w:tab w:val="left" w:pos="2257"/>
        </w:tabs>
      </w:pPr>
      <w:bookmarkStart w:id="9" w:name="_3rdcrjn"/>
      <w:bookmarkEnd w:id="9"/>
      <w:r>
        <w:t>Security</w:t>
      </w:r>
    </w:p>
    <w:p w14:paraId="4FECAF24" w14:textId="77777777" w:rsidR="00475EC8" w:rsidRDefault="00475EC8">
      <w:pPr>
        <w:pStyle w:val="Standard"/>
        <w:shd w:val="clear" w:color="auto" w:fill="FFFFFF"/>
        <w:tabs>
          <w:tab w:val="left" w:pos="0"/>
          <w:tab w:val="left" w:pos="2257"/>
        </w:tabs>
      </w:pPr>
    </w:p>
    <w:p w14:paraId="4607E5FF" w14:textId="77777777" w:rsidR="00475EC8" w:rsidRDefault="00CB6FF2">
      <w:pPr>
        <w:pStyle w:val="Standard"/>
        <w:tabs>
          <w:tab w:val="left" w:pos="0"/>
          <w:tab w:val="left" w:pos="2257"/>
        </w:tabs>
      </w:pPr>
      <w:r>
        <w:rPr>
          <w:sz w:val="24"/>
          <w:szCs w:val="24"/>
        </w:rPr>
        <w:t>Short form security requirements apply</w:t>
      </w:r>
    </w:p>
    <w:p w14:paraId="380F5362" w14:textId="77777777" w:rsidR="00475EC8" w:rsidRDefault="00475EC8">
      <w:pPr>
        <w:pStyle w:val="Standard"/>
        <w:tabs>
          <w:tab w:val="left" w:pos="0"/>
          <w:tab w:val="left" w:pos="2257"/>
        </w:tabs>
      </w:pPr>
    </w:p>
    <w:p w14:paraId="3EFEB815" w14:textId="77777777" w:rsidR="00475EC8" w:rsidRDefault="00CB6FF2">
      <w:pPr>
        <w:pStyle w:val="Heading3"/>
        <w:tabs>
          <w:tab w:val="left" w:pos="2257"/>
        </w:tabs>
      </w:pPr>
      <w:bookmarkStart w:id="10" w:name="_xae2pn3oy5bp"/>
      <w:bookmarkEnd w:id="10"/>
      <w:r>
        <w:rPr>
          <w:color w:val="000000"/>
          <w:shd w:val="clear" w:color="auto" w:fill="FFFFFF"/>
        </w:rPr>
        <w:lastRenderedPageBreak/>
        <w:t>Maximum liability</w:t>
      </w:r>
    </w:p>
    <w:p w14:paraId="4CE8E388" w14:textId="77777777" w:rsidR="00475EC8" w:rsidRDefault="00475EC8">
      <w:pPr>
        <w:pStyle w:val="Standard"/>
        <w:tabs>
          <w:tab w:val="left" w:pos="2257"/>
        </w:tabs>
        <w:spacing w:line="240" w:lineRule="auto"/>
        <w:rPr>
          <w:sz w:val="24"/>
          <w:szCs w:val="24"/>
        </w:rPr>
      </w:pPr>
    </w:p>
    <w:p w14:paraId="1D6DB372" w14:textId="77777777" w:rsidR="00475EC8" w:rsidRDefault="00CB6FF2">
      <w:pPr>
        <w:pStyle w:val="Standard"/>
        <w:tabs>
          <w:tab w:val="left" w:pos="2257"/>
        </w:tabs>
        <w:spacing w:line="240" w:lineRule="auto"/>
      </w:pPr>
      <w:r>
        <w:rPr>
          <w:sz w:val="24"/>
          <w:szCs w:val="24"/>
        </w:rPr>
        <w:t>The limitation of liability for this Call-Off Contract is stated in Clause 11.2 of the Core Terms.</w:t>
      </w:r>
    </w:p>
    <w:p w14:paraId="1489EA7E" w14:textId="77777777" w:rsidR="00475EC8" w:rsidRDefault="00475EC8">
      <w:pPr>
        <w:pStyle w:val="Standard"/>
        <w:tabs>
          <w:tab w:val="left" w:pos="2257"/>
        </w:tabs>
        <w:spacing w:line="240" w:lineRule="auto"/>
        <w:rPr>
          <w:b/>
          <w:sz w:val="12"/>
          <w:szCs w:val="12"/>
          <w:shd w:val="clear" w:color="auto" w:fill="FFFFFF"/>
        </w:rPr>
      </w:pPr>
    </w:p>
    <w:p w14:paraId="09F5A198" w14:textId="77777777" w:rsidR="00475EC8" w:rsidRDefault="00CB6FF2">
      <w:pPr>
        <w:pStyle w:val="Heading3"/>
        <w:tabs>
          <w:tab w:val="left" w:pos="2257"/>
        </w:tabs>
      </w:pPr>
      <w:bookmarkStart w:id="11" w:name="_26in1rg"/>
      <w:bookmarkEnd w:id="11"/>
      <w:r>
        <w:rPr>
          <w:color w:val="000000"/>
        </w:rPr>
        <w:t>Call-off charges</w:t>
      </w:r>
    </w:p>
    <w:p w14:paraId="2F44F214" w14:textId="77777777" w:rsidR="00475EC8" w:rsidRDefault="00475EC8">
      <w:pPr>
        <w:pStyle w:val="Standard"/>
        <w:tabs>
          <w:tab w:val="left" w:pos="2257"/>
        </w:tabs>
        <w:spacing w:line="240" w:lineRule="auto"/>
        <w:rPr>
          <w:b/>
          <w:sz w:val="24"/>
          <w:szCs w:val="24"/>
          <w:shd w:val="clear" w:color="auto" w:fill="FFFFFF"/>
        </w:rPr>
      </w:pPr>
    </w:p>
    <w:p w14:paraId="0307A30A" w14:textId="752FA621" w:rsidR="00475EC8" w:rsidRDefault="00CB6FF2">
      <w:pPr>
        <w:pStyle w:val="Standard"/>
        <w:tabs>
          <w:tab w:val="left" w:pos="2257"/>
        </w:tabs>
        <w:spacing w:line="240" w:lineRule="auto"/>
      </w:pPr>
      <w:r>
        <w:rPr>
          <w:sz w:val="24"/>
          <w:szCs w:val="24"/>
          <w:shd w:val="clear" w:color="auto" w:fill="FFFFFF"/>
        </w:rPr>
        <w:t>See details in Call-Off Schedule 5 (Pricing Details)</w:t>
      </w:r>
    </w:p>
    <w:p w14:paraId="57066BD5" w14:textId="77777777" w:rsidR="00475EC8" w:rsidRDefault="00475EC8">
      <w:pPr>
        <w:pStyle w:val="Standard"/>
        <w:tabs>
          <w:tab w:val="left" w:pos="2257"/>
        </w:tabs>
        <w:spacing w:line="240" w:lineRule="auto"/>
        <w:rPr>
          <w:sz w:val="24"/>
          <w:szCs w:val="24"/>
        </w:rPr>
      </w:pPr>
    </w:p>
    <w:p w14:paraId="2C63A2E0" w14:textId="77777777" w:rsidR="00475EC8" w:rsidRDefault="00CB6FF2">
      <w:pPr>
        <w:pStyle w:val="Standard"/>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056C235A" w14:textId="77777777" w:rsidR="00475EC8" w:rsidRDefault="00475EC8">
      <w:pPr>
        <w:pStyle w:val="Standard"/>
        <w:tabs>
          <w:tab w:val="left" w:pos="2257"/>
        </w:tabs>
        <w:spacing w:line="240" w:lineRule="auto"/>
        <w:rPr>
          <w:sz w:val="24"/>
          <w:szCs w:val="24"/>
        </w:rPr>
      </w:pPr>
    </w:p>
    <w:p w14:paraId="2094DB1C" w14:textId="77777777" w:rsidR="00475EC8" w:rsidRDefault="00CB6FF2">
      <w:pPr>
        <w:pStyle w:val="Standard"/>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09A6897B" w14:textId="77777777" w:rsidR="00475EC8" w:rsidRDefault="00475EC8">
      <w:pPr>
        <w:pStyle w:val="Standard"/>
        <w:tabs>
          <w:tab w:val="left" w:pos="2257"/>
        </w:tabs>
        <w:spacing w:line="240" w:lineRule="auto"/>
        <w:rPr>
          <w:sz w:val="24"/>
          <w:szCs w:val="24"/>
        </w:rPr>
      </w:pPr>
    </w:p>
    <w:p w14:paraId="54F4F206" w14:textId="77777777" w:rsidR="00475EC8" w:rsidRDefault="00CB6FF2">
      <w:pPr>
        <w:pStyle w:val="Standard"/>
        <w:numPr>
          <w:ilvl w:val="0"/>
          <w:numId w:val="11"/>
        </w:numPr>
        <w:tabs>
          <w:tab w:val="left" w:pos="-623"/>
        </w:tabs>
        <w:spacing w:line="242" w:lineRule="auto"/>
      </w:pPr>
      <w:r>
        <w:rPr>
          <w:sz w:val="24"/>
          <w:szCs w:val="24"/>
        </w:rPr>
        <w:t>Specific Change in Law</w:t>
      </w:r>
    </w:p>
    <w:p w14:paraId="53F5AED0" w14:textId="77777777" w:rsidR="00475EC8" w:rsidRDefault="00CB6FF2">
      <w:pPr>
        <w:pStyle w:val="Standard"/>
        <w:numPr>
          <w:ilvl w:val="0"/>
          <w:numId w:val="3"/>
        </w:numPr>
        <w:tabs>
          <w:tab w:val="left" w:pos="-623"/>
        </w:tabs>
        <w:spacing w:line="242" w:lineRule="auto"/>
      </w:pPr>
      <w:r>
        <w:rPr>
          <w:sz w:val="24"/>
          <w:szCs w:val="24"/>
        </w:rPr>
        <w:t>Benchmarking using Call-Off Schedule 16 (Benchmarking)</w:t>
      </w:r>
      <w:bookmarkStart w:id="12" w:name="_lnxbz9"/>
      <w:bookmarkEnd w:id="12"/>
    </w:p>
    <w:p w14:paraId="13404B37" w14:textId="77777777" w:rsidR="00475EC8" w:rsidRDefault="00475EC8">
      <w:pPr>
        <w:pStyle w:val="Standard"/>
        <w:tabs>
          <w:tab w:val="left" w:pos="1537"/>
        </w:tabs>
        <w:spacing w:line="242" w:lineRule="auto"/>
        <w:ind w:left="720"/>
      </w:pPr>
    </w:p>
    <w:p w14:paraId="249234CE" w14:textId="63973650" w:rsidR="00475EC8" w:rsidRDefault="00CB6FF2">
      <w:pPr>
        <w:pStyle w:val="Heading3"/>
        <w:tabs>
          <w:tab w:val="left" w:pos="2257"/>
        </w:tabs>
        <w:rPr>
          <w:color w:val="000000"/>
        </w:rPr>
      </w:pPr>
      <w:bookmarkStart w:id="13" w:name="_s4mpfk5olhjx"/>
      <w:bookmarkStart w:id="14" w:name="_1ksv4uv"/>
      <w:bookmarkEnd w:id="13"/>
      <w:bookmarkEnd w:id="14"/>
      <w:r>
        <w:rPr>
          <w:color w:val="000000"/>
        </w:rPr>
        <w:t>Reimbursable expenses</w:t>
      </w:r>
    </w:p>
    <w:p w14:paraId="3B0B8397" w14:textId="43C3FA3E" w:rsidR="00541DCA" w:rsidRPr="00BA6DA8" w:rsidRDefault="00541DCA" w:rsidP="00541DCA">
      <w:pPr>
        <w:pStyle w:val="Standard"/>
      </w:pPr>
    </w:p>
    <w:p w14:paraId="71EF539C" w14:textId="77777777" w:rsidR="00BA6DA8" w:rsidRPr="00BA6DA8" w:rsidRDefault="00BA6DA8" w:rsidP="00BA6DA8">
      <w:pPr>
        <w:ind w:left="-5"/>
        <w:rPr>
          <w:rFonts w:ascii="Arial" w:hAnsi="Arial" w:cs="Arial"/>
        </w:rPr>
      </w:pPr>
      <w:r w:rsidRPr="00BA6DA8">
        <w:rPr>
          <w:rFonts w:ascii="Arial" w:hAnsi="Arial" w:cs="Arial"/>
        </w:rPr>
        <w:t xml:space="preserve">Recoverable as stated in Framework Schedule 3 (Framework Prices) paragraph 4. </w:t>
      </w:r>
    </w:p>
    <w:p w14:paraId="0567761F" w14:textId="77777777" w:rsidR="00BA6DA8" w:rsidRDefault="00BA6DA8" w:rsidP="00BA6DA8">
      <w:pPr>
        <w:spacing w:after="267"/>
        <w:ind w:left="-5"/>
      </w:pPr>
      <w:r w:rsidRPr="00BA6DA8">
        <w:rPr>
          <w:rFonts w:ascii="Arial" w:hAnsi="Arial" w:cs="Arial"/>
        </w:rPr>
        <w:t>Notwithstanding the provisions of Framework Schedule 3, the parties agree that Reimbursable Expenses are permitted for this Call-Off Contract, for travel to locations other than MOD Corsham if (i) requested by MOD or (ii) submitted in advance to the Authority for review and approval.  All reimbursable expenses will be in accordance with the MOD corporate expense policy</w:t>
      </w:r>
      <w:r>
        <w:rPr>
          <w:i/>
        </w:rPr>
        <w:t xml:space="preserve">. </w:t>
      </w:r>
    </w:p>
    <w:p w14:paraId="180082AD" w14:textId="77777777" w:rsidR="00475EC8" w:rsidRDefault="00475EC8">
      <w:pPr>
        <w:pStyle w:val="Standard"/>
      </w:pPr>
    </w:p>
    <w:p w14:paraId="0EBDBC9F" w14:textId="77777777" w:rsidR="00475EC8" w:rsidRDefault="00CB6FF2">
      <w:pPr>
        <w:pStyle w:val="Heading3"/>
        <w:tabs>
          <w:tab w:val="left" w:pos="2257"/>
        </w:tabs>
      </w:pPr>
      <w:r>
        <w:rPr>
          <w:color w:val="000000"/>
        </w:rPr>
        <w:t xml:space="preserve">Payment </w:t>
      </w:r>
      <w:r>
        <w:t>method</w:t>
      </w:r>
    </w:p>
    <w:p w14:paraId="1FF9E5F9" w14:textId="77777777" w:rsidR="00475EC8" w:rsidRDefault="00475EC8">
      <w:pPr>
        <w:pStyle w:val="Standard"/>
      </w:pPr>
    </w:p>
    <w:p w14:paraId="50F83C80" w14:textId="11C22CC8" w:rsidR="00475EC8" w:rsidRDefault="00CB6FF2">
      <w:pPr>
        <w:pStyle w:val="Standard"/>
        <w:spacing w:line="240" w:lineRule="auto"/>
        <w:rPr>
          <w:bCs/>
          <w:sz w:val="24"/>
          <w:szCs w:val="24"/>
          <w:shd w:val="clear" w:color="auto" w:fill="FFFFFF"/>
        </w:rPr>
      </w:pPr>
      <w:r>
        <w:rPr>
          <w:bCs/>
          <w:sz w:val="24"/>
          <w:szCs w:val="24"/>
          <w:shd w:val="clear" w:color="auto" w:fill="FFFFFF"/>
        </w:rPr>
        <w:t>Via MOD Contract Purchasing and Finance (CP&amp;F)</w:t>
      </w:r>
    </w:p>
    <w:p w14:paraId="613CB278" w14:textId="77777777" w:rsidR="00AB0496" w:rsidRDefault="00AB0496">
      <w:pPr>
        <w:pStyle w:val="Standard"/>
        <w:spacing w:line="240" w:lineRule="auto"/>
        <w:rPr>
          <w:bCs/>
          <w:sz w:val="24"/>
          <w:szCs w:val="24"/>
          <w:shd w:val="clear" w:color="auto" w:fill="FFFFFF"/>
        </w:rPr>
      </w:pPr>
    </w:p>
    <w:p w14:paraId="5E35D96F" w14:textId="1B207083" w:rsidR="00475EC8" w:rsidRDefault="00CB6FF2">
      <w:pPr>
        <w:pStyle w:val="Heading3"/>
        <w:tabs>
          <w:tab w:val="left" w:pos="2257"/>
        </w:tabs>
        <w:rPr>
          <w:color w:val="000000"/>
        </w:rPr>
      </w:pPr>
      <w:r>
        <w:rPr>
          <w:color w:val="000000"/>
        </w:rPr>
        <w:t>Buyer’s invoice address</w:t>
      </w:r>
    </w:p>
    <w:p w14:paraId="46890644" w14:textId="77777777" w:rsidR="00AB0496" w:rsidRPr="00AB0496" w:rsidRDefault="00AB0496" w:rsidP="00AB0496">
      <w:pPr>
        <w:pStyle w:val="Standard"/>
      </w:pPr>
    </w:p>
    <w:p w14:paraId="52E3567B" w14:textId="56142BC5" w:rsidR="00475EC8" w:rsidRPr="001F4F18" w:rsidRDefault="0017292A">
      <w:pPr>
        <w:pStyle w:val="Standard"/>
        <w:tabs>
          <w:tab w:val="left" w:pos="2257"/>
        </w:tabs>
        <w:spacing w:line="240" w:lineRule="auto"/>
        <w:rPr>
          <w:sz w:val="24"/>
          <w:szCs w:val="24"/>
        </w:rPr>
      </w:pPr>
      <w:bookmarkStart w:id="15" w:name="_6717u6vk6owc"/>
      <w:bookmarkEnd w:id="15"/>
      <w:r w:rsidRPr="001061F1">
        <w:rPr>
          <w:bCs/>
          <w:sz w:val="24"/>
          <w:szCs w:val="24"/>
          <w:highlight w:val="black"/>
          <w:shd w:val="clear" w:color="auto" w:fill="FFFFFF"/>
        </w:rPr>
        <w:t>Amy Howard</w:t>
      </w:r>
    </w:p>
    <w:p w14:paraId="7679A0BF" w14:textId="24E7C8ED" w:rsidR="00475EC8" w:rsidRPr="001F4F18" w:rsidRDefault="00CB6FF2">
      <w:pPr>
        <w:pStyle w:val="Standard"/>
        <w:tabs>
          <w:tab w:val="left" w:pos="2257"/>
        </w:tabs>
        <w:spacing w:line="240" w:lineRule="auto"/>
        <w:rPr>
          <w:sz w:val="24"/>
          <w:szCs w:val="24"/>
        </w:rPr>
      </w:pPr>
      <w:r w:rsidRPr="001061F1">
        <w:rPr>
          <w:sz w:val="24"/>
          <w:szCs w:val="24"/>
          <w:highlight w:val="black"/>
        </w:rPr>
        <w:t>UKStratCom DD-CM-MT-</w:t>
      </w:r>
      <w:r w:rsidR="0017292A" w:rsidRPr="001061F1">
        <w:rPr>
          <w:sz w:val="24"/>
          <w:szCs w:val="24"/>
          <w:highlight w:val="black"/>
        </w:rPr>
        <w:t>CO-42</w:t>
      </w:r>
    </w:p>
    <w:p w14:paraId="1DBDB159" w14:textId="33C5046A" w:rsidR="00487A2B" w:rsidRPr="001061F1" w:rsidRDefault="00000000" w:rsidP="00487A2B">
      <w:pPr>
        <w:pStyle w:val="Standard"/>
        <w:tabs>
          <w:tab w:val="left" w:pos="2257"/>
        </w:tabs>
        <w:spacing w:line="240" w:lineRule="auto"/>
        <w:rPr>
          <w:sz w:val="24"/>
          <w:szCs w:val="24"/>
        </w:rPr>
      </w:pPr>
      <w:hyperlink r:id="rId10" w:history="1">
        <w:r w:rsidR="0017292A" w:rsidRPr="001061F1">
          <w:rPr>
            <w:rStyle w:val="Hyperlink"/>
            <w:bCs/>
            <w:color w:val="auto"/>
            <w:sz w:val="24"/>
            <w:szCs w:val="24"/>
            <w:highlight w:val="black"/>
            <w:shd w:val="clear" w:color="auto" w:fill="FFFFFF"/>
          </w:rPr>
          <w:t>Amy.Howard111@mod.gov.uk</w:t>
        </w:r>
      </w:hyperlink>
      <w:r w:rsidR="005F39B9" w:rsidRPr="001061F1">
        <w:rPr>
          <w:bCs/>
          <w:sz w:val="24"/>
          <w:szCs w:val="24"/>
          <w:shd w:val="clear" w:color="auto" w:fill="FFFFFF"/>
        </w:rPr>
        <w:t xml:space="preserve"> </w:t>
      </w:r>
    </w:p>
    <w:p w14:paraId="53CEDFD1" w14:textId="77777777" w:rsidR="00475EC8" w:rsidRPr="001F4F18" w:rsidRDefault="00CB6FF2">
      <w:pPr>
        <w:pStyle w:val="Standard"/>
        <w:tabs>
          <w:tab w:val="left" w:pos="2257"/>
        </w:tabs>
        <w:spacing w:line="240" w:lineRule="auto"/>
        <w:rPr>
          <w:bCs/>
          <w:sz w:val="24"/>
          <w:szCs w:val="24"/>
        </w:rPr>
      </w:pPr>
      <w:r w:rsidRPr="001061F1">
        <w:rPr>
          <w:bCs/>
          <w:sz w:val="24"/>
          <w:szCs w:val="24"/>
          <w:highlight w:val="black"/>
        </w:rPr>
        <w:t>DBS Finance, Walker House, Exchange Flags, Liverpool, L2 3YL</w:t>
      </w:r>
    </w:p>
    <w:p w14:paraId="426D3330" w14:textId="77777777" w:rsidR="00475EC8" w:rsidRDefault="00475EC8">
      <w:pPr>
        <w:pStyle w:val="Standard"/>
        <w:tabs>
          <w:tab w:val="left" w:pos="2257"/>
        </w:tabs>
        <w:spacing w:line="240" w:lineRule="auto"/>
        <w:rPr>
          <w:bCs/>
        </w:rPr>
      </w:pPr>
    </w:p>
    <w:p w14:paraId="043E26B7" w14:textId="18782858" w:rsidR="00487A2B" w:rsidRPr="00BA6DA8" w:rsidRDefault="009A7CA5" w:rsidP="00BA6DA8">
      <w:pPr>
        <w:pStyle w:val="Heading3"/>
        <w:widowControl w:val="0"/>
        <w:tabs>
          <w:tab w:val="left" w:pos="2257"/>
        </w:tabs>
        <w:spacing w:line="240" w:lineRule="auto"/>
        <w:rPr>
          <w:color w:val="000000" w:themeColor="text1"/>
        </w:rPr>
      </w:pPr>
      <w:r w:rsidRPr="00487A2B">
        <w:rPr>
          <w:color w:val="000000" w:themeColor="text1"/>
        </w:rPr>
        <w:t>FINANCIAL TRANSPARENCY OBJECTIVES</w:t>
      </w:r>
    </w:p>
    <w:p w14:paraId="47B02D82" w14:textId="5B179520" w:rsidR="009A7CA5" w:rsidRDefault="009A7CA5" w:rsidP="009A7CA5">
      <w:pPr>
        <w:pStyle w:val="Standard"/>
        <w:tabs>
          <w:tab w:val="left" w:pos="2257"/>
        </w:tabs>
        <w:spacing w:line="240" w:lineRule="auto"/>
        <w:rPr>
          <w:sz w:val="24"/>
          <w:szCs w:val="24"/>
          <w:shd w:val="clear" w:color="auto" w:fill="FFFFFF"/>
        </w:rPr>
      </w:pPr>
      <w:r w:rsidRPr="00487A2B">
        <w:rPr>
          <w:sz w:val="24"/>
          <w:szCs w:val="24"/>
          <w:shd w:val="clear" w:color="auto" w:fill="FFFFFF"/>
        </w:rPr>
        <w:t>The Financial Transparency Objectives do not apply to this Call-Off Contract.</w:t>
      </w:r>
    </w:p>
    <w:p w14:paraId="32C0D873" w14:textId="77777777" w:rsidR="001F4F18" w:rsidRDefault="001F4F18" w:rsidP="009A7CA5">
      <w:pPr>
        <w:pStyle w:val="Standard"/>
        <w:tabs>
          <w:tab w:val="left" w:pos="2257"/>
        </w:tabs>
        <w:spacing w:line="240" w:lineRule="auto"/>
      </w:pPr>
    </w:p>
    <w:p w14:paraId="0645A425" w14:textId="77777777" w:rsidR="0009302B" w:rsidRDefault="0009302B">
      <w:pPr>
        <w:pStyle w:val="Standard"/>
        <w:tabs>
          <w:tab w:val="left" w:pos="2257"/>
        </w:tabs>
        <w:spacing w:line="240" w:lineRule="auto"/>
        <w:rPr>
          <w:b/>
          <w:sz w:val="24"/>
          <w:szCs w:val="24"/>
          <w:shd w:val="clear" w:color="auto" w:fill="FFFFFF"/>
        </w:rPr>
      </w:pPr>
    </w:p>
    <w:p w14:paraId="3B8B6050" w14:textId="77777777" w:rsidR="00475EC8" w:rsidRDefault="00CB6FF2">
      <w:pPr>
        <w:pStyle w:val="Standard"/>
        <w:tabs>
          <w:tab w:val="left" w:pos="2257"/>
        </w:tabs>
        <w:spacing w:line="240" w:lineRule="auto"/>
      </w:pPr>
      <w:r>
        <w:rPr>
          <w:b/>
          <w:sz w:val="24"/>
          <w:szCs w:val="24"/>
        </w:rPr>
        <w:t>Buyer’s authorised representative</w:t>
      </w:r>
    </w:p>
    <w:p w14:paraId="6CFAC164" w14:textId="1B3CABE7" w:rsidR="00475EC8" w:rsidRPr="001F4F18" w:rsidRDefault="0017292A">
      <w:pPr>
        <w:pStyle w:val="Standard"/>
        <w:tabs>
          <w:tab w:val="left" w:pos="2257"/>
        </w:tabs>
        <w:spacing w:line="240" w:lineRule="auto"/>
        <w:rPr>
          <w:sz w:val="24"/>
          <w:szCs w:val="24"/>
        </w:rPr>
      </w:pPr>
      <w:r w:rsidRPr="001061F1">
        <w:rPr>
          <w:bCs/>
          <w:sz w:val="24"/>
          <w:szCs w:val="24"/>
          <w:highlight w:val="black"/>
          <w:shd w:val="clear" w:color="auto" w:fill="FFFFFF"/>
        </w:rPr>
        <w:lastRenderedPageBreak/>
        <w:t>Amy Howard</w:t>
      </w:r>
    </w:p>
    <w:p w14:paraId="6AD9FB7B" w14:textId="3E0C5FB7" w:rsidR="00475EC8" w:rsidRPr="001061F1" w:rsidRDefault="00CB6FF2">
      <w:pPr>
        <w:pStyle w:val="Standard"/>
        <w:tabs>
          <w:tab w:val="left" w:pos="2257"/>
        </w:tabs>
        <w:spacing w:line="240" w:lineRule="auto"/>
        <w:rPr>
          <w:sz w:val="24"/>
          <w:szCs w:val="24"/>
          <w:highlight w:val="black"/>
        </w:rPr>
      </w:pPr>
      <w:r w:rsidRPr="001061F1">
        <w:rPr>
          <w:sz w:val="24"/>
          <w:szCs w:val="24"/>
          <w:highlight w:val="black"/>
        </w:rPr>
        <w:t>UKStratCom DD-CM-MT-CO-</w:t>
      </w:r>
      <w:r w:rsidR="0017292A" w:rsidRPr="001061F1">
        <w:rPr>
          <w:sz w:val="24"/>
          <w:szCs w:val="24"/>
          <w:highlight w:val="black"/>
        </w:rPr>
        <w:t>42</w:t>
      </w:r>
    </w:p>
    <w:p w14:paraId="47919C16" w14:textId="0DBAD46C" w:rsidR="00475EC8" w:rsidRPr="001061F1" w:rsidRDefault="00000000">
      <w:pPr>
        <w:pStyle w:val="Standard"/>
        <w:tabs>
          <w:tab w:val="left" w:pos="2257"/>
        </w:tabs>
        <w:spacing w:line="240" w:lineRule="auto"/>
        <w:rPr>
          <w:sz w:val="24"/>
          <w:szCs w:val="24"/>
          <w:highlight w:val="black"/>
        </w:rPr>
      </w:pPr>
      <w:hyperlink r:id="rId11" w:history="1">
        <w:r w:rsidR="0017292A" w:rsidRPr="001061F1">
          <w:rPr>
            <w:rStyle w:val="Hyperlink"/>
            <w:bCs/>
            <w:color w:val="auto"/>
            <w:sz w:val="24"/>
            <w:szCs w:val="24"/>
            <w:highlight w:val="black"/>
            <w:shd w:val="clear" w:color="auto" w:fill="FFFFFF"/>
          </w:rPr>
          <w:t>Amy.Howard111@mod.gov.uk</w:t>
        </w:r>
      </w:hyperlink>
      <w:r w:rsidR="005F39B9" w:rsidRPr="001061F1">
        <w:rPr>
          <w:bCs/>
          <w:sz w:val="24"/>
          <w:szCs w:val="24"/>
          <w:highlight w:val="black"/>
          <w:shd w:val="clear" w:color="auto" w:fill="FFFFFF"/>
        </w:rPr>
        <w:t xml:space="preserve"> </w:t>
      </w:r>
    </w:p>
    <w:p w14:paraId="381DE251" w14:textId="77777777" w:rsidR="00475EC8" w:rsidRPr="001F4F18" w:rsidRDefault="00CB6FF2">
      <w:pPr>
        <w:pStyle w:val="Standard"/>
        <w:tabs>
          <w:tab w:val="left" w:pos="2257"/>
        </w:tabs>
        <w:rPr>
          <w:sz w:val="24"/>
          <w:szCs w:val="24"/>
        </w:rPr>
      </w:pPr>
      <w:r w:rsidRPr="001061F1">
        <w:rPr>
          <w:sz w:val="24"/>
          <w:szCs w:val="24"/>
          <w:highlight w:val="black"/>
        </w:rPr>
        <w:t xml:space="preserve">MoD Corsham, B2, Building 405, </w:t>
      </w:r>
      <w:proofErr w:type="spellStart"/>
      <w:r w:rsidRPr="001061F1">
        <w:rPr>
          <w:sz w:val="24"/>
          <w:szCs w:val="24"/>
          <w:highlight w:val="black"/>
        </w:rPr>
        <w:t>Westwells</w:t>
      </w:r>
      <w:proofErr w:type="spellEnd"/>
      <w:r w:rsidRPr="001061F1">
        <w:rPr>
          <w:sz w:val="24"/>
          <w:szCs w:val="24"/>
          <w:highlight w:val="black"/>
        </w:rPr>
        <w:t xml:space="preserve"> Road, Corsham, Wiltshire, SN13 9NR</w:t>
      </w:r>
    </w:p>
    <w:p w14:paraId="6D800D99" w14:textId="77777777" w:rsidR="00475EC8" w:rsidRDefault="00475EC8">
      <w:pPr>
        <w:pStyle w:val="Standard"/>
        <w:tabs>
          <w:tab w:val="left" w:pos="2257"/>
        </w:tabs>
        <w:spacing w:line="240" w:lineRule="auto"/>
        <w:rPr>
          <w:sz w:val="24"/>
          <w:szCs w:val="24"/>
          <w:shd w:val="clear" w:color="auto" w:fill="FFFFFF"/>
        </w:rPr>
      </w:pPr>
    </w:p>
    <w:p w14:paraId="64968E0E" w14:textId="77777777" w:rsidR="00475EC8" w:rsidRDefault="00CB6FF2">
      <w:pPr>
        <w:pStyle w:val="Heading3"/>
        <w:tabs>
          <w:tab w:val="left" w:pos="2257"/>
        </w:tabs>
        <w:rPr>
          <w:color w:val="000000"/>
        </w:rPr>
      </w:pPr>
      <w:bookmarkStart w:id="16" w:name="_44sinio"/>
      <w:bookmarkStart w:id="17" w:name="_2jxsxqh"/>
      <w:bookmarkEnd w:id="16"/>
      <w:bookmarkEnd w:id="17"/>
      <w:r>
        <w:rPr>
          <w:color w:val="000000"/>
        </w:rPr>
        <w:t>Buyer’s security policy</w:t>
      </w:r>
    </w:p>
    <w:p w14:paraId="7ED4A971" w14:textId="77777777" w:rsidR="00475EC8" w:rsidRDefault="00475EC8">
      <w:pPr>
        <w:pStyle w:val="Standard"/>
        <w:tabs>
          <w:tab w:val="left" w:pos="2257"/>
        </w:tabs>
        <w:spacing w:line="240" w:lineRule="auto"/>
        <w:rPr>
          <w:bCs/>
        </w:rPr>
      </w:pPr>
    </w:p>
    <w:p w14:paraId="3F7545A4" w14:textId="4D81D8A1" w:rsidR="00475EC8" w:rsidRPr="00085EA4" w:rsidRDefault="00795580">
      <w:pPr>
        <w:pStyle w:val="Standard"/>
        <w:tabs>
          <w:tab w:val="left" w:pos="2257"/>
        </w:tabs>
        <w:spacing w:line="240" w:lineRule="auto"/>
        <w:rPr>
          <w:bCs/>
          <w:sz w:val="24"/>
          <w:szCs w:val="24"/>
        </w:rPr>
      </w:pPr>
      <w:r>
        <w:rPr>
          <w:bCs/>
          <w:sz w:val="24"/>
          <w:szCs w:val="24"/>
        </w:rPr>
        <w:t xml:space="preserve">Short form security requirement </w:t>
      </w:r>
      <w:proofErr w:type="gramStart"/>
      <w:r>
        <w:rPr>
          <w:bCs/>
          <w:sz w:val="24"/>
          <w:szCs w:val="24"/>
        </w:rPr>
        <w:t>apply</w:t>
      </w:r>
      <w:proofErr w:type="gramEnd"/>
      <w:r>
        <w:rPr>
          <w:bCs/>
          <w:sz w:val="24"/>
          <w:szCs w:val="24"/>
        </w:rPr>
        <w:t xml:space="preserve"> </w:t>
      </w:r>
    </w:p>
    <w:p w14:paraId="10FD8C82" w14:textId="77777777" w:rsidR="00475EC8" w:rsidRDefault="00CB6FF2">
      <w:pPr>
        <w:pStyle w:val="Standard"/>
        <w:tabs>
          <w:tab w:val="left" w:pos="2257"/>
        </w:tabs>
        <w:spacing w:line="240" w:lineRule="auto"/>
      </w:pPr>
      <w:r>
        <w:rPr>
          <w:bCs/>
          <w:shd w:val="clear" w:color="auto" w:fill="FFFFFF"/>
        </w:rPr>
        <w:t xml:space="preserve"> </w:t>
      </w:r>
    </w:p>
    <w:p w14:paraId="6A04083A" w14:textId="78C5D87A" w:rsidR="00475EC8" w:rsidRDefault="00CB6FF2">
      <w:pPr>
        <w:pStyle w:val="Heading3"/>
        <w:tabs>
          <w:tab w:val="left" w:pos="2257"/>
        </w:tabs>
        <w:rPr>
          <w:color w:val="000000"/>
        </w:rPr>
      </w:pPr>
      <w:r w:rsidRPr="006063F5">
        <w:rPr>
          <w:color w:val="000000"/>
        </w:rPr>
        <w:t>Supplier’s authorised representative</w:t>
      </w:r>
    </w:p>
    <w:p w14:paraId="19D371BF" w14:textId="6AF0CA4A" w:rsidR="00A4591F" w:rsidRPr="00B14D3F" w:rsidRDefault="00B43436" w:rsidP="00A4591F">
      <w:pPr>
        <w:pStyle w:val="Standard"/>
        <w:tabs>
          <w:tab w:val="left" w:pos="2257"/>
        </w:tabs>
        <w:spacing w:line="240" w:lineRule="auto"/>
        <w:rPr>
          <w:bCs/>
          <w:sz w:val="24"/>
          <w:szCs w:val="24"/>
          <w:shd w:val="clear" w:color="auto" w:fill="FFFFFF"/>
        </w:rPr>
      </w:pPr>
      <w:r w:rsidRPr="001061F1">
        <w:rPr>
          <w:bCs/>
          <w:sz w:val="24"/>
          <w:szCs w:val="24"/>
          <w:highlight w:val="black"/>
          <w:shd w:val="clear" w:color="auto" w:fill="FFFFFF"/>
        </w:rPr>
        <w:t>Elaine Whyte</w:t>
      </w:r>
    </w:p>
    <w:p w14:paraId="588A1F57" w14:textId="77777777" w:rsidR="00B14D3F" w:rsidRPr="001061F1" w:rsidRDefault="00B14D3F" w:rsidP="00B14D3F">
      <w:pPr>
        <w:pStyle w:val="Standard"/>
        <w:tabs>
          <w:tab w:val="left" w:pos="2257"/>
        </w:tabs>
        <w:spacing w:line="240" w:lineRule="auto"/>
        <w:rPr>
          <w:bCs/>
          <w:sz w:val="24"/>
          <w:szCs w:val="24"/>
          <w:highlight w:val="black"/>
          <w:shd w:val="clear" w:color="auto" w:fill="FFFFFF"/>
        </w:rPr>
      </w:pPr>
      <w:r w:rsidRPr="001061F1">
        <w:rPr>
          <w:bCs/>
          <w:sz w:val="24"/>
          <w:szCs w:val="24"/>
          <w:highlight w:val="black"/>
          <w:shd w:val="clear" w:color="auto" w:fill="FFFFFF"/>
        </w:rPr>
        <w:t xml:space="preserve">Member of PA’s Management Group </w:t>
      </w:r>
    </w:p>
    <w:p w14:paraId="4BCD72F5" w14:textId="28FF2CCF" w:rsidR="00A4591F" w:rsidRPr="001061F1" w:rsidRDefault="00B14D3F" w:rsidP="00A4591F">
      <w:pPr>
        <w:pStyle w:val="Standard"/>
        <w:tabs>
          <w:tab w:val="left" w:pos="2257"/>
        </w:tabs>
        <w:spacing w:line="240" w:lineRule="auto"/>
        <w:rPr>
          <w:bCs/>
          <w:sz w:val="24"/>
          <w:szCs w:val="24"/>
          <w:highlight w:val="black"/>
          <w:shd w:val="clear" w:color="auto" w:fill="FFFFFF"/>
        </w:rPr>
      </w:pPr>
      <w:r w:rsidRPr="001061F1">
        <w:rPr>
          <w:bCs/>
          <w:sz w:val="24"/>
          <w:szCs w:val="24"/>
          <w:highlight w:val="black"/>
          <w:shd w:val="clear" w:color="auto" w:fill="FFFFFF"/>
        </w:rPr>
        <w:t xml:space="preserve">PA Consulting, 10 </w:t>
      </w:r>
      <w:proofErr w:type="spellStart"/>
      <w:r w:rsidRPr="001061F1">
        <w:rPr>
          <w:bCs/>
          <w:sz w:val="24"/>
          <w:szCs w:val="24"/>
          <w:highlight w:val="black"/>
          <w:shd w:val="clear" w:color="auto" w:fill="FFFFFF"/>
        </w:rPr>
        <w:t>Bressenden</w:t>
      </w:r>
      <w:proofErr w:type="spellEnd"/>
      <w:r w:rsidRPr="001061F1">
        <w:rPr>
          <w:bCs/>
          <w:sz w:val="24"/>
          <w:szCs w:val="24"/>
          <w:highlight w:val="black"/>
          <w:shd w:val="clear" w:color="auto" w:fill="FFFFFF"/>
        </w:rPr>
        <w:t xml:space="preserve"> Place, London, SW1E 5DN</w:t>
      </w:r>
    </w:p>
    <w:p w14:paraId="03E8BE7C" w14:textId="289B5CEB" w:rsidR="00AB0496" w:rsidRPr="00B43436" w:rsidRDefault="00000000" w:rsidP="00B14D3F">
      <w:pPr>
        <w:pStyle w:val="Standard"/>
        <w:tabs>
          <w:tab w:val="left" w:pos="2257"/>
        </w:tabs>
        <w:spacing w:line="240" w:lineRule="auto"/>
        <w:rPr>
          <w:bCs/>
          <w:sz w:val="24"/>
          <w:szCs w:val="24"/>
          <w:shd w:val="clear" w:color="auto" w:fill="FFFFFF"/>
        </w:rPr>
      </w:pPr>
      <w:hyperlink r:id="rId12" w:history="1">
        <w:r w:rsidR="000E5136" w:rsidRPr="001061F1">
          <w:rPr>
            <w:rStyle w:val="Hyperlink"/>
            <w:bCs/>
            <w:color w:val="auto"/>
            <w:sz w:val="24"/>
            <w:szCs w:val="24"/>
            <w:highlight w:val="black"/>
            <w:shd w:val="clear" w:color="auto" w:fill="FFFFFF"/>
          </w:rPr>
          <w:t>Elaine.Whyte@paconsulting.com</w:t>
        </w:r>
      </w:hyperlink>
    </w:p>
    <w:p w14:paraId="6753CEB7" w14:textId="77777777" w:rsidR="001F4F18" w:rsidRPr="003F4A9D" w:rsidRDefault="001F4F18" w:rsidP="00A4591F">
      <w:pPr>
        <w:pStyle w:val="Standard"/>
      </w:pPr>
    </w:p>
    <w:p w14:paraId="49828111" w14:textId="2E9E4497" w:rsidR="001F4F18" w:rsidRPr="001F4F18" w:rsidRDefault="00CB6FF2" w:rsidP="001F4F18">
      <w:pPr>
        <w:pStyle w:val="Heading3"/>
        <w:tabs>
          <w:tab w:val="left" w:pos="2257"/>
        </w:tabs>
        <w:rPr>
          <w:color w:val="000000"/>
        </w:rPr>
      </w:pPr>
      <w:r w:rsidRPr="006063F5">
        <w:rPr>
          <w:color w:val="000000"/>
        </w:rPr>
        <w:t>Supplier’s contract manager</w:t>
      </w:r>
    </w:p>
    <w:p w14:paraId="2415DDEB" w14:textId="1305F56B" w:rsidR="00A4591F" w:rsidRPr="000E5136" w:rsidRDefault="000E5136" w:rsidP="00A4591F">
      <w:pPr>
        <w:pStyle w:val="Standard"/>
        <w:tabs>
          <w:tab w:val="left" w:pos="2257"/>
        </w:tabs>
        <w:spacing w:line="240" w:lineRule="auto"/>
        <w:rPr>
          <w:bCs/>
        </w:rPr>
      </w:pPr>
      <w:r w:rsidRPr="001061F1">
        <w:rPr>
          <w:bCs/>
          <w:sz w:val="24"/>
          <w:szCs w:val="24"/>
          <w:highlight w:val="black"/>
          <w:shd w:val="clear" w:color="auto" w:fill="FFFFFF"/>
        </w:rPr>
        <w:t>Alex Gormley</w:t>
      </w:r>
    </w:p>
    <w:p w14:paraId="75EF51E4" w14:textId="47C4DA42" w:rsidR="00A4591F" w:rsidRPr="001061F1" w:rsidRDefault="000E5136" w:rsidP="00A4591F">
      <w:pPr>
        <w:pStyle w:val="Standard"/>
        <w:tabs>
          <w:tab w:val="left" w:pos="2257"/>
        </w:tabs>
        <w:spacing w:line="240" w:lineRule="auto"/>
        <w:rPr>
          <w:bCs/>
          <w:highlight w:val="black"/>
        </w:rPr>
      </w:pPr>
      <w:r w:rsidRPr="001061F1">
        <w:rPr>
          <w:bCs/>
          <w:sz w:val="24"/>
          <w:szCs w:val="24"/>
          <w:highlight w:val="black"/>
          <w:shd w:val="clear" w:color="auto" w:fill="FFFFFF"/>
        </w:rPr>
        <w:t>Principal Consultant</w:t>
      </w:r>
    </w:p>
    <w:p w14:paraId="35C84F0D" w14:textId="77777777" w:rsidR="000E5136" w:rsidRPr="001061F1" w:rsidRDefault="000E5136" w:rsidP="000E5136">
      <w:pPr>
        <w:pStyle w:val="Standard"/>
        <w:tabs>
          <w:tab w:val="left" w:pos="2257"/>
        </w:tabs>
        <w:spacing w:line="240" w:lineRule="auto"/>
        <w:rPr>
          <w:bCs/>
          <w:sz w:val="24"/>
          <w:szCs w:val="24"/>
          <w:highlight w:val="black"/>
          <w:shd w:val="clear" w:color="auto" w:fill="FFFFFF"/>
        </w:rPr>
      </w:pPr>
      <w:r w:rsidRPr="001061F1">
        <w:rPr>
          <w:bCs/>
          <w:sz w:val="24"/>
          <w:szCs w:val="24"/>
          <w:highlight w:val="black"/>
          <w:shd w:val="clear" w:color="auto" w:fill="FFFFFF"/>
        </w:rPr>
        <w:t xml:space="preserve">PA Consulting, 10 </w:t>
      </w:r>
      <w:proofErr w:type="spellStart"/>
      <w:r w:rsidRPr="001061F1">
        <w:rPr>
          <w:bCs/>
          <w:sz w:val="24"/>
          <w:szCs w:val="24"/>
          <w:highlight w:val="black"/>
          <w:shd w:val="clear" w:color="auto" w:fill="FFFFFF"/>
        </w:rPr>
        <w:t>Bressenden</w:t>
      </w:r>
      <w:proofErr w:type="spellEnd"/>
      <w:r w:rsidRPr="001061F1">
        <w:rPr>
          <w:bCs/>
          <w:sz w:val="24"/>
          <w:szCs w:val="24"/>
          <w:highlight w:val="black"/>
          <w:shd w:val="clear" w:color="auto" w:fill="FFFFFF"/>
        </w:rPr>
        <w:t xml:space="preserve"> Place, London, SW1E 5DN</w:t>
      </w:r>
    </w:p>
    <w:p w14:paraId="39664946" w14:textId="15E78589" w:rsidR="00A4591F" w:rsidRPr="001061F1" w:rsidRDefault="00000000" w:rsidP="000E5136">
      <w:pPr>
        <w:pStyle w:val="Standard"/>
        <w:tabs>
          <w:tab w:val="left" w:pos="2257"/>
        </w:tabs>
        <w:spacing w:line="240" w:lineRule="auto"/>
        <w:rPr>
          <w:rStyle w:val="Hyperlink"/>
          <w:color w:val="auto"/>
          <w:sz w:val="24"/>
          <w:szCs w:val="24"/>
          <w:shd w:val="clear" w:color="auto" w:fill="FFFFFF"/>
        </w:rPr>
      </w:pPr>
      <w:hyperlink r:id="rId13" w:history="1">
        <w:r w:rsidR="000E5136" w:rsidRPr="001061F1">
          <w:rPr>
            <w:rStyle w:val="Hyperlink"/>
            <w:bCs/>
            <w:color w:val="auto"/>
            <w:sz w:val="24"/>
            <w:szCs w:val="24"/>
            <w:highlight w:val="black"/>
            <w:shd w:val="clear" w:color="auto" w:fill="FFFFFF"/>
          </w:rPr>
          <w:t>Alex.Gormley@paconsulting.com</w:t>
        </w:r>
      </w:hyperlink>
      <w:r w:rsidR="000E5136" w:rsidRPr="001061F1">
        <w:rPr>
          <w:rStyle w:val="Hyperlink"/>
          <w:color w:val="auto"/>
          <w:shd w:val="clear" w:color="auto" w:fill="FFFFFF"/>
        </w:rPr>
        <w:t xml:space="preserve"> </w:t>
      </w:r>
    </w:p>
    <w:p w14:paraId="4276393F" w14:textId="77777777" w:rsidR="00AB0496" w:rsidRDefault="00AB0496">
      <w:pPr>
        <w:pStyle w:val="Standard"/>
        <w:tabs>
          <w:tab w:val="left" w:pos="2257"/>
        </w:tabs>
        <w:spacing w:line="240" w:lineRule="auto"/>
        <w:rPr>
          <w:b/>
          <w:sz w:val="24"/>
          <w:szCs w:val="24"/>
          <w:shd w:val="clear" w:color="auto" w:fill="FFFFFF"/>
        </w:rPr>
      </w:pPr>
    </w:p>
    <w:p w14:paraId="4D177835" w14:textId="77777777" w:rsidR="00475EC8" w:rsidRDefault="00CB6FF2">
      <w:pPr>
        <w:pStyle w:val="Heading3"/>
        <w:tabs>
          <w:tab w:val="left" w:pos="2257"/>
        </w:tabs>
      </w:pPr>
      <w:bookmarkStart w:id="18" w:name="_3j2qqm3"/>
      <w:bookmarkEnd w:id="18"/>
      <w:r>
        <w:rPr>
          <w:color w:val="000000"/>
        </w:rPr>
        <w:t>Progress report frequency</w:t>
      </w:r>
    </w:p>
    <w:p w14:paraId="07164158" w14:textId="77777777" w:rsidR="001E412C" w:rsidRDefault="001E412C">
      <w:pPr>
        <w:pStyle w:val="Standard"/>
        <w:tabs>
          <w:tab w:val="left" w:pos="2257"/>
        </w:tabs>
        <w:spacing w:line="240" w:lineRule="auto"/>
        <w:rPr>
          <w:bCs/>
          <w:sz w:val="24"/>
          <w:szCs w:val="24"/>
        </w:rPr>
      </w:pPr>
    </w:p>
    <w:p w14:paraId="0D0691E0" w14:textId="77777777" w:rsidR="00A4591F" w:rsidRDefault="00A4591F" w:rsidP="00A4591F">
      <w:pPr>
        <w:pStyle w:val="Standard"/>
        <w:tabs>
          <w:tab w:val="left" w:pos="2257"/>
        </w:tabs>
        <w:spacing w:line="240" w:lineRule="auto"/>
        <w:rPr>
          <w:bCs/>
        </w:rPr>
      </w:pPr>
      <w:r>
        <w:rPr>
          <w:bCs/>
        </w:rPr>
        <w:t xml:space="preserve">Provide a monthly report of activity and deliverables prior to invoicing, as per Call-Off Schedule 20 – Specification </w:t>
      </w:r>
    </w:p>
    <w:p w14:paraId="77538AA4" w14:textId="40E922AC" w:rsidR="00475EC8" w:rsidRDefault="00CB6FF2">
      <w:pPr>
        <w:pStyle w:val="Heading3"/>
        <w:tabs>
          <w:tab w:val="left" w:pos="2257"/>
        </w:tabs>
        <w:rPr>
          <w:color w:val="000000"/>
        </w:rPr>
      </w:pPr>
      <w:bookmarkStart w:id="19" w:name="_1y810tw"/>
      <w:bookmarkEnd w:id="19"/>
      <w:r>
        <w:rPr>
          <w:color w:val="000000"/>
        </w:rPr>
        <w:t>Progress meeting frequency</w:t>
      </w:r>
    </w:p>
    <w:p w14:paraId="4AE3EF02" w14:textId="77777777" w:rsidR="00A4591F" w:rsidRPr="00A4591F" w:rsidRDefault="00A4591F" w:rsidP="00A4591F">
      <w:pPr>
        <w:pStyle w:val="Standard"/>
      </w:pPr>
    </w:p>
    <w:p w14:paraId="0E14A9B3" w14:textId="77777777" w:rsidR="00A4591F" w:rsidRDefault="00A4591F" w:rsidP="00A4591F">
      <w:pPr>
        <w:pStyle w:val="Standard"/>
        <w:tabs>
          <w:tab w:val="left" w:pos="2257"/>
        </w:tabs>
        <w:spacing w:line="240" w:lineRule="auto"/>
      </w:pPr>
      <w:r>
        <w:rPr>
          <w:bCs/>
          <w:shd w:val="clear" w:color="auto" w:fill="FFFFFF"/>
        </w:rPr>
        <w:t>C</w:t>
      </w:r>
      <w:r>
        <w:rPr>
          <w:bCs/>
        </w:rPr>
        <w:t xml:space="preserve">hair and minute a weekly review meeting with Buyer to report on team progress, as per Call-Off Schedule 20 – Specification </w:t>
      </w:r>
    </w:p>
    <w:p w14:paraId="78F4F20C" w14:textId="77777777" w:rsidR="00802A73" w:rsidRDefault="00802A73">
      <w:pPr>
        <w:pStyle w:val="Standard"/>
        <w:tabs>
          <w:tab w:val="left" w:pos="2257"/>
        </w:tabs>
        <w:spacing w:line="240" w:lineRule="auto"/>
        <w:rPr>
          <w:bCs/>
          <w:sz w:val="24"/>
          <w:szCs w:val="24"/>
          <w:shd w:val="clear" w:color="auto" w:fill="FFFFFF"/>
        </w:rPr>
      </w:pPr>
    </w:p>
    <w:p w14:paraId="5DC44545" w14:textId="77777777" w:rsidR="00802A73" w:rsidRDefault="00802A73">
      <w:pPr>
        <w:pStyle w:val="Standard"/>
        <w:tabs>
          <w:tab w:val="left" w:pos="2257"/>
        </w:tabs>
        <w:spacing w:line="240" w:lineRule="auto"/>
        <w:rPr>
          <w:b/>
          <w:sz w:val="24"/>
          <w:szCs w:val="24"/>
          <w:shd w:val="clear" w:color="auto" w:fill="FFFF00"/>
        </w:rPr>
      </w:pPr>
    </w:p>
    <w:p w14:paraId="0E61A288" w14:textId="0203F33F" w:rsidR="00AB0496" w:rsidRDefault="00AB0496" w:rsidP="00AB0496">
      <w:pPr>
        <w:pStyle w:val="Standard"/>
        <w:tabs>
          <w:tab w:val="left" w:pos="2257"/>
        </w:tabs>
        <w:spacing w:line="240" w:lineRule="auto"/>
        <w:rPr>
          <w:b/>
          <w:sz w:val="24"/>
          <w:szCs w:val="24"/>
        </w:rPr>
      </w:pPr>
      <w:bookmarkStart w:id="20" w:name="_2xcytpi"/>
      <w:bookmarkEnd w:id="20"/>
      <w:r w:rsidRPr="00AD4337">
        <w:rPr>
          <w:b/>
          <w:sz w:val="24"/>
          <w:szCs w:val="24"/>
        </w:rPr>
        <w:t>Key staff</w:t>
      </w:r>
    </w:p>
    <w:p w14:paraId="6C97788C" w14:textId="77777777" w:rsidR="00A4591F" w:rsidRDefault="00A4591F" w:rsidP="00AB0496">
      <w:pPr>
        <w:pStyle w:val="Standard"/>
        <w:tabs>
          <w:tab w:val="left" w:pos="2257"/>
        </w:tabs>
        <w:spacing w:line="240" w:lineRule="auto"/>
        <w:rPr>
          <w:b/>
          <w:sz w:val="24"/>
          <w:szCs w:val="24"/>
        </w:rPr>
      </w:pPr>
    </w:p>
    <w:p w14:paraId="51C03FF4" w14:textId="35C1A789" w:rsidR="00A4591F" w:rsidRPr="002F3D9E" w:rsidRDefault="002F3D9E" w:rsidP="00A4591F">
      <w:pPr>
        <w:pStyle w:val="Standard"/>
        <w:tabs>
          <w:tab w:val="left" w:pos="2257"/>
        </w:tabs>
        <w:spacing w:line="240" w:lineRule="auto"/>
        <w:rPr>
          <w:bCs/>
        </w:rPr>
      </w:pPr>
      <w:r w:rsidRPr="002F3D9E">
        <w:rPr>
          <w:bCs/>
        </w:rPr>
        <w:t>N/A</w:t>
      </w:r>
    </w:p>
    <w:p w14:paraId="4F5B9307" w14:textId="77777777" w:rsidR="00A4591F" w:rsidRPr="00AD4337" w:rsidRDefault="00A4591F" w:rsidP="00AB0496">
      <w:pPr>
        <w:pStyle w:val="Standard"/>
        <w:tabs>
          <w:tab w:val="left" w:pos="2257"/>
        </w:tabs>
        <w:spacing w:line="240" w:lineRule="auto"/>
      </w:pPr>
    </w:p>
    <w:p w14:paraId="7815308A" w14:textId="4F760B36" w:rsidR="00AB0496" w:rsidRDefault="00AB0496" w:rsidP="00AB0496">
      <w:pPr>
        <w:pStyle w:val="Heading3"/>
        <w:tabs>
          <w:tab w:val="left" w:pos="2257"/>
        </w:tabs>
        <w:rPr>
          <w:color w:val="000000"/>
        </w:rPr>
      </w:pPr>
      <w:bookmarkStart w:id="21" w:name="_4i7ojhp"/>
      <w:bookmarkEnd w:id="21"/>
      <w:r w:rsidRPr="00AD4337">
        <w:rPr>
          <w:color w:val="000000"/>
        </w:rPr>
        <w:t>Key subcontractor(s)</w:t>
      </w:r>
    </w:p>
    <w:p w14:paraId="7E98FA87" w14:textId="77777777" w:rsidR="00A4591F" w:rsidRPr="00A4591F" w:rsidRDefault="00A4591F" w:rsidP="00A4591F">
      <w:pPr>
        <w:pStyle w:val="Standard"/>
      </w:pPr>
    </w:p>
    <w:p w14:paraId="34FC5F91" w14:textId="77777777" w:rsidR="002F3D9E" w:rsidRPr="002F3D9E" w:rsidRDefault="002F3D9E" w:rsidP="002F3D9E">
      <w:pPr>
        <w:pStyle w:val="Standard"/>
        <w:tabs>
          <w:tab w:val="left" w:pos="2257"/>
        </w:tabs>
        <w:spacing w:line="240" w:lineRule="auto"/>
        <w:rPr>
          <w:bCs/>
        </w:rPr>
      </w:pPr>
      <w:r w:rsidRPr="002F3D9E">
        <w:rPr>
          <w:bCs/>
        </w:rPr>
        <w:t>N/A</w:t>
      </w:r>
    </w:p>
    <w:p w14:paraId="13A558B3" w14:textId="77202841" w:rsidR="00924E0D" w:rsidRPr="005F39B9" w:rsidRDefault="00924E0D">
      <w:pPr>
        <w:widowControl w:val="0"/>
        <w:rPr>
          <w:b/>
          <w:color w:val="000000"/>
          <w:highlight w:val="yellow"/>
        </w:rPr>
      </w:pPr>
    </w:p>
    <w:p w14:paraId="00A41729" w14:textId="4C7F0F76" w:rsidR="009903BA" w:rsidRPr="00AD4337" w:rsidRDefault="00CB6FF2">
      <w:pPr>
        <w:pStyle w:val="Heading3"/>
        <w:tabs>
          <w:tab w:val="left" w:pos="2257"/>
        </w:tabs>
        <w:rPr>
          <w:color w:val="000000"/>
        </w:rPr>
      </w:pPr>
      <w:r w:rsidRPr="00AD4337">
        <w:rPr>
          <w:color w:val="000000"/>
        </w:rPr>
        <w:lastRenderedPageBreak/>
        <w:t>Commercially sensitive information</w:t>
      </w:r>
      <w:bookmarkStart w:id="22" w:name="_1ci93xb"/>
      <w:bookmarkStart w:id="23" w:name="_qsh70q"/>
      <w:bookmarkEnd w:id="22"/>
      <w:bookmarkEnd w:id="23"/>
    </w:p>
    <w:p w14:paraId="2E399E82" w14:textId="0357D90C" w:rsidR="00B20010" w:rsidRDefault="006F5CCD" w:rsidP="008B777B">
      <w:pPr>
        <w:pStyle w:val="Standard"/>
        <w:rPr>
          <w:sz w:val="24"/>
          <w:szCs w:val="24"/>
        </w:rPr>
      </w:pPr>
      <w:r>
        <w:rPr>
          <w:noProof/>
          <w:sz w:val="24"/>
          <w:szCs w:val="24"/>
        </w:rPr>
        <w:drawing>
          <wp:inline distT="0" distB="0" distL="0" distR="0" wp14:anchorId="5C2E5848" wp14:editId="00AE6B57">
            <wp:extent cx="5731510" cy="2122805"/>
            <wp:effectExtent l="0" t="0" r="0" b="0"/>
            <wp:docPr id="157190603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906031" name="Picture 1"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31510" cy="2122805"/>
                    </a:xfrm>
                    <a:prstGeom prst="rect">
                      <a:avLst/>
                    </a:prstGeom>
                  </pic:spPr>
                </pic:pic>
              </a:graphicData>
            </a:graphic>
          </wp:inline>
        </w:drawing>
      </w:r>
    </w:p>
    <w:p w14:paraId="0D31837D" w14:textId="0E8432F8" w:rsidR="00475EC8" w:rsidRDefault="00CB6FF2">
      <w:pPr>
        <w:pStyle w:val="Heading3"/>
        <w:tabs>
          <w:tab w:val="left" w:pos="2257"/>
        </w:tabs>
        <w:rPr>
          <w:color w:val="000000"/>
        </w:rPr>
      </w:pPr>
      <w:r>
        <w:rPr>
          <w:color w:val="000000"/>
        </w:rPr>
        <w:t>Service credits</w:t>
      </w:r>
    </w:p>
    <w:p w14:paraId="3F8E0B6E" w14:textId="77777777" w:rsidR="00475EC8" w:rsidRDefault="00CB6FF2">
      <w:pPr>
        <w:pStyle w:val="Standard"/>
        <w:tabs>
          <w:tab w:val="left" w:pos="2257"/>
        </w:tabs>
        <w:spacing w:line="240" w:lineRule="auto"/>
      </w:pPr>
      <w:r>
        <w:rPr>
          <w:sz w:val="24"/>
          <w:szCs w:val="24"/>
          <w:shd w:val="clear" w:color="auto" w:fill="FFFFFF"/>
        </w:rPr>
        <w:t>Not applicable</w:t>
      </w:r>
      <w:r>
        <w:rPr>
          <w:b/>
          <w:sz w:val="24"/>
          <w:szCs w:val="24"/>
          <w:shd w:val="clear" w:color="auto" w:fill="FFFFFF"/>
        </w:rPr>
        <w:t xml:space="preserve"> </w:t>
      </w:r>
    </w:p>
    <w:p w14:paraId="47595D91" w14:textId="77777777" w:rsidR="00475EC8" w:rsidRDefault="00CB6FF2">
      <w:pPr>
        <w:pStyle w:val="Heading3"/>
        <w:tabs>
          <w:tab w:val="left" w:pos="2257"/>
        </w:tabs>
        <w:rPr>
          <w:color w:val="000000"/>
        </w:rPr>
      </w:pPr>
      <w:bookmarkStart w:id="24" w:name="_3whwml4"/>
      <w:bookmarkEnd w:id="24"/>
      <w:r>
        <w:rPr>
          <w:color w:val="000000"/>
        </w:rPr>
        <w:t>Additional insurances</w:t>
      </w:r>
    </w:p>
    <w:p w14:paraId="4A675F03" w14:textId="77777777" w:rsidR="00475EC8" w:rsidRDefault="00CB6FF2">
      <w:pPr>
        <w:pStyle w:val="Standard"/>
        <w:spacing w:line="240" w:lineRule="auto"/>
      </w:pPr>
      <w:r>
        <w:rPr>
          <w:sz w:val="24"/>
          <w:szCs w:val="24"/>
          <w:shd w:val="clear" w:color="auto" w:fill="FFFFFF"/>
        </w:rPr>
        <w:t>Not applicable</w:t>
      </w:r>
      <w:r>
        <w:rPr>
          <w:b/>
          <w:sz w:val="24"/>
          <w:szCs w:val="24"/>
          <w:shd w:val="clear" w:color="auto" w:fill="FFFFFF"/>
        </w:rPr>
        <w:t xml:space="preserve"> </w:t>
      </w:r>
    </w:p>
    <w:p w14:paraId="7AB4E009" w14:textId="77777777" w:rsidR="00475EC8" w:rsidRDefault="00CB6FF2">
      <w:pPr>
        <w:pStyle w:val="Heading3"/>
        <w:jc w:val="both"/>
        <w:rPr>
          <w:color w:val="000000"/>
        </w:rPr>
      </w:pPr>
      <w:bookmarkStart w:id="25" w:name="_2bn6wsx"/>
      <w:bookmarkEnd w:id="25"/>
      <w:r>
        <w:rPr>
          <w:color w:val="000000"/>
        </w:rPr>
        <w:t>Guarantee</w:t>
      </w:r>
    </w:p>
    <w:p w14:paraId="0803B355" w14:textId="77777777" w:rsidR="00475EC8" w:rsidRDefault="00CB6FF2">
      <w:pPr>
        <w:pStyle w:val="Standard"/>
        <w:spacing w:line="240" w:lineRule="auto"/>
        <w:rPr>
          <w:sz w:val="24"/>
          <w:szCs w:val="24"/>
          <w:shd w:val="clear" w:color="auto" w:fill="FFFFFF"/>
        </w:rPr>
      </w:pPr>
      <w:r>
        <w:rPr>
          <w:sz w:val="24"/>
          <w:szCs w:val="24"/>
          <w:shd w:val="clear" w:color="auto" w:fill="FFFFFF"/>
        </w:rPr>
        <w:t xml:space="preserve">Not applicable </w:t>
      </w:r>
    </w:p>
    <w:p w14:paraId="11037350" w14:textId="77777777" w:rsidR="00475EC8" w:rsidRDefault="00475EC8">
      <w:pPr>
        <w:pStyle w:val="Standard"/>
        <w:spacing w:line="240" w:lineRule="auto"/>
        <w:rPr>
          <w:sz w:val="24"/>
          <w:szCs w:val="24"/>
          <w:shd w:val="clear" w:color="auto" w:fill="FFFFFF"/>
        </w:rPr>
      </w:pPr>
    </w:p>
    <w:p w14:paraId="4C6B76B7" w14:textId="77777777" w:rsidR="00475EC8" w:rsidRDefault="00CB6FF2">
      <w:pPr>
        <w:pStyle w:val="Heading3"/>
        <w:tabs>
          <w:tab w:val="left" w:pos="2257"/>
        </w:tabs>
      </w:pPr>
      <w:bookmarkStart w:id="26" w:name="_1pxezwc"/>
      <w:bookmarkEnd w:id="26"/>
      <w:r>
        <w:rPr>
          <w:color w:val="000000"/>
        </w:rPr>
        <w:t>Buyer’s environmental and social value policy</w:t>
      </w:r>
    </w:p>
    <w:p w14:paraId="51B61C3A" w14:textId="77777777" w:rsidR="00475EC8" w:rsidRDefault="00CB6FF2">
      <w:pPr>
        <w:pStyle w:val="Heading3"/>
        <w:jc w:val="both"/>
      </w:pPr>
      <w:bookmarkStart w:id="27" w:name="_3as4poj"/>
      <w:bookmarkEnd w:id="27"/>
      <w:r>
        <w:rPr>
          <w:color w:val="000000"/>
        </w:rPr>
        <w:t>Social value commitment</w:t>
      </w:r>
    </w:p>
    <w:p w14:paraId="5265BD6D" w14:textId="77777777" w:rsidR="00475EC8" w:rsidRDefault="00CB6FF2">
      <w:pPr>
        <w:pStyle w:val="Standard"/>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14:paraId="2420EF11" w14:textId="77777777" w:rsidR="00475EC8" w:rsidRDefault="00CB6FF2">
      <w:pPr>
        <w:pStyle w:val="Heading3"/>
        <w:spacing w:after="240"/>
        <w:jc w:val="both"/>
      </w:pPr>
      <w:r>
        <w:rPr>
          <w:color w:val="000000"/>
        </w:rPr>
        <w:t>Formation of call off contract</w:t>
      </w:r>
    </w:p>
    <w:p w14:paraId="1E802B4E" w14:textId="77777777" w:rsidR="00475EC8" w:rsidRDefault="00CB6FF2">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4970DC09" w14:textId="77777777" w:rsidR="00BD1B45" w:rsidRDefault="00CB6FF2" w:rsidP="00BD1B45">
      <w:pPr>
        <w:pStyle w:val="Standard"/>
        <w:spacing w:after="240" w:line="240" w:lineRule="auto"/>
        <w:jc w:val="both"/>
        <w:rPr>
          <w:b/>
          <w:sz w:val="24"/>
          <w:szCs w:val="24"/>
        </w:rPr>
      </w:pPr>
      <w:r>
        <w:rPr>
          <w:sz w:val="24"/>
          <w:szCs w:val="24"/>
        </w:rPr>
        <w:t>The Parties hereby acknowledge and agree that they have read the Call-Off Order Form and the Call-Off Terms and by signing below agree to be bound by this Call-Off Contract.</w:t>
      </w:r>
    </w:p>
    <w:p w14:paraId="6DF82392" w14:textId="1B44E239" w:rsidR="00475EC8" w:rsidRPr="00BD1B45" w:rsidRDefault="00CB6FF2" w:rsidP="00BD1B45">
      <w:pPr>
        <w:pStyle w:val="Standard"/>
        <w:spacing w:after="240" w:line="240" w:lineRule="auto"/>
        <w:jc w:val="both"/>
        <w:rPr>
          <w:sz w:val="24"/>
          <w:szCs w:val="24"/>
        </w:rPr>
      </w:pPr>
      <w:r>
        <w:rPr>
          <w:b/>
          <w:sz w:val="24"/>
          <w:szCs w:val="24"/>
        </w:rPr>
        <w:t>For and on behalf of the Supplier</w:t>
      </w:r>
      <w:r>
        <w:rPr>
          <w:sz w:val="24"/>
          <w:szCs w:val="24"/>
        </w:rPr>
        <w:t>:</w:t>
      </w:r>
    </w:p>
    <w:p w14:paraId="6379826F" w14:textId="33FB0AC0" w:rsidR="00475EC8" w:rsidRDefault="00475EC8">
      <w:pPr>
        <w:pStyle w:val="Standard"/>
        <w:spacing w:line="240" w:lineRule="auto"/>
        <w:rPr>
          <w:sz w:val="24"/>
          <w:szCs w:val="24"/>
        </w:rPr>
      </w:pPr>
    </w:p>
    <w:p w14:paraId="27EA7D5F" w14:textId="5152E322" w:rsidR="00475EC8" w:rsidRDefault="00CB6FF2">
      <w:pPr>
        <w:pStyle w:val="Standard"/>
        <w:spacing w:line="240" w:lineRule="auto"/>
        <w:rPr>
          <w:sz w:val="24"/>
          <w:szCs w:val="24"/>
        </w:rPr>
      </w:pPr>
      <w:r>
        <w:rPr>
          <w:sz w:val="24"/>
          <w:szCs w:val="24"/>
        </w:rPr>
        <w:t>Signature:</w:t>
      </w:r>
      <w:r w:rsidR="00053794">
        <w:rPr>
          <w:sz w:val="24"/>
          <w:szCs w:val="24"/>
        </w:rPr>
        <w:tab/>
      </w:r>
      <w:r w:rsidR="00053794" w:rsidRPr="001061F1">
        <w:rPr>
          <w:rFonts w:ascii="Apple Chancery" w:hAnsi="Apple Chancery" w:cs="Apple Chancery" w:hint="cs"/>
          <w:sz w:val="24"/>
          <w:szCs w:val="24"/>
          <w:highlight w:val="black"/>
        </w:rPr>
        <w:t>Signed on the PDF</w:t>
      </w:r>
    </w:p>
    <w:p w14:paraId="645042DA" w14:textId="2354DCC9" w:rsidR="00772D90" w:rsidRDefault="00772D90">
      <w:pPr>
        <w:pStyle w:val="Standard"/>
        <w:spacing w:line="240" w:lineRule="auto"/>
        <w:rPr>
          <w:sz w:val="24"/>
          <w:szCs w:val="24"/>
        </w:rPr>
      </w:pPr>
    </w:p>
    <w:p w14:paraId="69D879CE" w14:textId="399359E0" w:rsidR="00475EC8" w:rsidRDefault="00CB6FF2">
      <w:pPr>
        <w:pStyle w:val="Standard"/>
        <w:spacing w:line="240" w:lineRule="auto"/>
      </w:pPr>
      <w:r>
        <w:rPr>
          <w:sz w:val="24"/>
          <w:szCs w:val="24"/>
        </w:rPr>
        <w:t>Name:</w:t>
      </w:r>
      <w:r w:rsidR="00373D1D">
        <w:rPr>
          <w:sz w:val="24"/>
          <w:szCs w:val="24"/>
        </w:rPr>
        <w:tab/>
      </w:r>
      <w:r w:rsidR="00373D1D">
        <w:rPr>
          <w:sz w:val="24"/>
          <w:szCs w:val="24"/>
        </w:rPr>
        <w:tab/>
      </w:r>
      <w:r w:rsidR="002309FA" w:rsidRPr="001061F1">
        <w:rPr>
          <w:sz w:val="24"/>
          <w:szCs w:val="24"/>
          <w:highlight w:val="black"/>
        </w:rPr>
        <w:t>Elaine Whyte</w:t>
      </w:r>
    </w:p>
    <w:p w14:paraId="30C5BAF0" w14:textId="0075A8EA" w:rsidR="00475EC8" w:rsidRDefault="00475EC8">
      <w:pPr>
        <w:pStyle w:val="Standard"/>
        <w:spacing w:line="240" w:lineRule="auto"/>
        <w:rPr>
          <w:sz w:val="24"/>
          <w:szCs w:val="24"/>
        </w:rPr>
      </w:pPr>
    </w:p>
    <w:p w14:paraId="2CA160A1" w14:textId="32F24706" w:rsidR="00475EC8" w:rsidRDefault="00CB6FF2">
      <w:pPr>
        <w:pStyle w:val="Standard"/>
        <w:spacing w:line="240" w:lineRule="auto"/>
      </w:pPr>
      <w:r w:rsidRPr="00924E0D">
        <w:rPr>
          <w:sz w:val="24"/>
          <w:szCs w:val="24"/>
        </w:rPr>
        <w:t>Role:</w:t>
      </w:r>
      <w:r w:rsidR="00373D1D" w:rsidRPr="00924E0D">
        <w:rPr>
          <w:sz w:val="24"/>
          <w:szCs w:val="24"/>
        </w:rPr>
        <w:tab/>
      </w:r>
      <w:r w:rsidR="00373D1D" w:rsidRPr="00924E0D">
        <w:rPr>
          <w:sz w:val="24"/>
          <w:szCs w:val="24"/>
        </w:rPr>
        <w:tab/>
      </w:r>
      <w:r w:rsidR="002309FA" w:rsidRPr="0014182B">
        <w:rPr>
          <w:sz w:val="24"/>
          <w:szCs w:val="24"/>
          <w:highlight w:val="black"/>
        </w:rPr>
        <w:t>A Member of PA’s Management Group</w:t>
      </w:r>
    </w:p>
    <w:p w14:paraId="4604D95A" w14:textId="77777777" w:rsidR="00475EC8" w:rsidRDefault="00475EC8">
      <w:pPr>
        <w:pStyle w:val="Standard"/>
        <w:spacing w:line="240" w:lineRule="auto"/>
        <w:rPr>
          <w:sz w:val="24"/>
          <w:szCs w:val="24"/>
        </w:rPr>
      </w:pPr>
    </w:p>
    <w:p w14:paraId="43133BDE" w14:textId="13D268CF" w:rsidR="00475EC8" w:rsidRDefault="00CB6FF2">
      <w:pPr>
        <w:pStyle w:val="Standard"/>
        <w:spacing w:line="240" w:lineRule="auto"/>
      </w:pPr>
      <w:r>
        <w:rPr>
          <w:sz w:val="24"/>
          <w:szCs w:val="24"/>
        </w:rPr>
        <w:t>Date:</w:t>
      </w:r>
      <w:r w:rsidR="002309FA">
        <w:rPr>
          <w:sz w:val="24"/>
          <w:szCs w:val="24"/>
        </w:rPr>
        <w:tab/>
      </w:r>
      <w:r w:rsidR="002309FA">
        <w:rPr>
          <w:sz w:val="24"/>
          <w:szCs w:val="24"/>
        </w:rPr>
        <w:tab/>
      </w:r>
      <w:r w:rsidR="00530A3D">
        <w:rPr>
          <w:sz w:val="24"/>
          <w:szCs w:val="24"/>
        </w:rPr>
        <w:t>2</w:t>
      </w:r>
      <w:r w:rsidR="00901433">
        <w:rPr>
          <w:sz w:val="24"/>
          <w:szCs w:val="24"/>
        </w:rPr>
        <w:t>4</w:t>
      </w:r>
      <w:r w:rsidR="00901433" w:rsidRPr="00901433">
        <w:rPr>
          <w:sz w:val="24"/>
          <w:szCs w:val="24"/>
          <w:vertAlign w:val="superscript"/>
        </w:rPr>
        <w:t>th</w:t>
      </w:r>
      <w:r w:rsidR="00530A3D">
        <w:rPr>
          <w:sz w:val="24"/>
          <w:szCs w:val="24"/>
        </w:rPr>
        <w:t xml:space="preserve"> July 2023</w:t>
      </w:r>
    </w:p>
    <w:p w14:paraId="53EC9C3F" w14:textId="77777777" w:rsidR="00475EC8" w:rsidRDefault="00475EC8">
      <w:pPr>
        <w:pStyle w:val="Standard"/>
        <w:spacing w:line="240" w:lineRule="auto"/>
        <w:rPr>
          <w:b/>
          <w:sz w:val="24"/>
          <w:szCs w:val="24"/>
        </w:rPr>
      </w:pPr>
    </w:p>
    <w:p w14:paraId="37330C9B" w14:textId="77777777" w:rsidR="00475EC8" w:rsidRDefault="00475EC8">
      <w:pPr>
        <w:pStyle w:val="Standard"/>
        <w:spacing w:line="240" w:lineRule="auto"/>
        <w:rPr>
          <w:b/>
          <w:sz w:val="24"/>
          <w:szCs w:val="24"/>
        </w:rPr>
      </w:pPr>
    </w:p>
    <w:p w14:paraId="3C77697B" w14:textId="77777777" w:rsidR="00475EC8" w:rsidRDefault="00475EC8">
      <w:pPr>
        <w:pStyle w:val="Standard"/>
        <w:spacing w:line="240" w:lineRule="auto"/>
        <w:rPr>
          <w:b/>
          <w:sz w:val="24"/>
          <w:szCs w:val="24"/>
        </w:rPr>
      </w:pPr>
    </w:p>
    <w:p w14:paraId="4C165EFC" w14:textId="77777777" w:rsidR="00475EC8" w:rsidRDefault="00CB6FF2">
      <w:pPr>
        <w:pStyle w:val="Standard"/>
        <w:spacing w:line="240" w:lineRule="auto"/>
      </w:pPr>
      <w:r>
        <w:rPr>
          <w:b/>
          <w:sz w:val="24"/>
          <w:szCs w:val="24"/>
        </w:rPr>
        <w:t>For and on behalf of the Buyer</w:t>
      </w:r>
      <w:r>
        <w:rPr>
          <w:sz w:val="24"/>
          <w:szCs w:val="24"/>
        </w:rPr>
        <w:t>:</w:t>
      </w:r>
    </w:p>
    <w:p w14:paraId="1146D872" w14:textId="77777777" w:rsidR="00475EC8" w:rsidRDefault="00475EC8">
      <w:pPr>
        <w:pStyle w:val="Standard"/>
        <w:spacing w:line="240" w:lineRule="auto"/>
        <w:rPr>
          <w:sz w:val="24"/>
          <w:szCs w:val="24"/>
        </w:rPr>
      </w:pPr>
    </w:p>
    <w:p w14:paraId="65EA3A4B" w14:textId="774D03DF" w:rsidR="00475EC8" w:rsidRDefault="00CB6FF2">
      <w:pPr>
        <w:pStyle w:val="Standard"/>
        <w:spacing w:line="240" w:lineRule="auto"/>
      </w:pPr>
      <w:r>
        <w:rPr>
          <w:sz w:val="24"/>
          <w:szCs w:val="24"/>
        </w:rPr>
        <w:t>Signature:</w:t>
      </w:r>
      <w:r w:rsidR="001061F1">
        <w:rPr>
          <w:sz w:val="24"/>
          <w:szCs w:val="24"/>
        </w:rPr>
        <w:t xml:space="preserve"> </w:t>
      </w:r>
      <w:proofErr w:type="spellStart"/>
      <w:r w:rsidR="001061F1" w:rsidRPr="001061F1">
        <w:rPr>
          <w:sz w:val="24"/>
          <w:szCs w:val="24"/>
          <w:highlight w:val="black"/>
        </w:rPr>
        <w:t>oksdnd’sa</w:t>
      </w:r>
      <w:proofErr w:type="spellEnd"/>
    </w:p>
    <w:p w14:paraId="65CB47E1" w14:textId="77777777" w:rsidR="00475EC8" w:rsidRDefault="00475EC8">
      <w:pPr>
        <w:pStyle w:val="Standard"/>
        <w:spacing w:line="240" w:lineRule="auto"/>
        <w:rPr>
          <w:sz w:val="24"/>
          <w:szCs w:val="24"/>
        </w:rPr>
      </w:pPr>
    </w:p>
    <w:p w14:paraId="42916D83" w14:textId="0434792D" w:rsidR="00475EC8" w:rsidRDefault="00CB6FF2">
      <w:pPr>
        <w:pStyle w:val="Standard"/>
        <w:spacing w:line="240" w:lineRule="auto"/>
      </w:pPr>
      <w:r>
        <w:rPr>
          <w:sz w:val="24"/>
          <w:szCs w:val="24"/>
        </w:rPr>
        <w:t>Name:</w:t>
      </w:r>
      <w:r w:rsidR="001061F1">
        <w:rPr>
          <w:sz w:val="24"/>
          <w:szCs w:val="24"/>
        </w:rPr>
        <w:t xml:space="preserve"> </w:t>
      </w:r>
      <w:proofErr w:type="spellStart"/>
      <w:r w:rsidR="001061F1" w:rsidRPr="001061F1">
        <w:rPr>
          <w:sz w:val="24"/>
          <w:szCs w:val="24"/>
          <w:highlight w:val="black"/>
        </w:rPr>
        <w:t>dfkjdsf</w:t>
      </w:r>
      <w:proofErr w:type="spellEnd"/>
      <w:r w:rsidR="001061F1" w:rsidRPr="001061F1">
        <w:rPr>
          <w:sz w:val="24"/>
          <w:szCs w:val="24"/>
          <w:highlight w:val="black"/>
        </w:rPr>
        <w:t xml:space="preserve"> j ‘</w:t>
      </w:r>
      <w:proofErr w:type="spellStart"/>
      <w:r w:rsidR="001061F1" w:rsidRPr="001061F1">
        <w:rPr>
          <w:sz w:val="24"/>
          <w:szCs w:val="24"/>
          <w:highlight w:val="black"/>
        </w:rPr>
        <w:t>nkdsa’jd</w:t>
      </w:r>
      <w:proofErr w:type="spellEnd"/>
      <w:r w:rsidR="001061F1" w:rsidRPr="001061F1">
        <w:rPr>
          <w:sz w:val="24"/>
          <w:szCs w:val="24"/>
          <w:highlight w:val="black"/>
        </w:rPr>
        <w:t>’</w:t>
      </w:r>
    </w:p>
    <w:p w14:paraId="60230E35" w14:textId="77777777" w:rsidR="00475EC8" w:rsidRDefault="00475EC8">
      <w:pPr>
        <w:pStyle w:val="Standard"/>
        <w:spacing w:line="240" w:lineRule="auto"/>
        <w:rPr>
          <w:sz w:val="24"/>
          <w:szCs w:val="24"/>
        </w:rPr>
      </w:pPr>
    </w:p>
    <w:p w14:paraId="3BE4FC5E" w14:textId="77777777" w:rsidR="00475EC8" w:rsidRDefault="00CB6FF2">
      <w:pPr>
        <w:pStyle w:val="Standard"/>
        <w:spacing w:line="240" w:lineRule="auto"/>
      </w:pPr>
      <w:r>
        <w:rPr>
          <w:sz w:val="24"/>
          <w:szCs w:val="24"/>
        </w:rPr>
        <w:t>Role:</w:t>
      </w:r>
    </w:p>
    <w:p w14:paraId="5AB27851" w14:textId="77777777" w:rsidR="00475EC8" w:rsidRDefault="00475EC8">
      <w:pPr>
        <w:pStyle w:val="Standard"/>
        <w:spacing w:line="240" w:lineRule="auto"/>
        <w:rPr>
          <w:sz w:val="24"/>
          <w:szCs w:val="24"/>
        </w:rPr>
      </w:pPr>
    </w:p>
    <w:p w14:paraId="17DDB8E4" w14:textId="61E7323B" w:rsidR="00F63EBD" w:rsidRDefault="00CB6FF2" w:rsidP="00BD1B45">
      <w:pPr>
        <w:pStyle w:val="Standard"/>
        <w:spacing w:line="240" w:lineRule="auto"/>
      </w:pPr>
      <w:r w:rsidRPr="000109FB">
        <w:rPr>
          <w:sz w:val="24"/>
          <w:szCs w:val="24"/>
        </w:rPr>
        <w:t>Date:</w:t>
      </w:r>
      <w:r w:rsidR="001061F1">
        <w:rPr>
          <w:sz w:val="24"/>
          <w:szCs w:val="24"/>
        </w:rPr>
        <w:t xml:space="preserve"> </w:t>
      </w:r>
      <w:r w:rsidR="001061F1">
        <w:rPr>
          <w:sz w:val="24"/>
          <w:szCs w:val="24"/>
        </w:rPr>
        <w:t>24</w:t>
      </w:r>
      <w:r w:rsidR="001061F1" w:rsidRPr="00901433">
        <w:rPr>
          <w:sz w:val="24"/>
          <w:szCs w:val="24"/>
          <w:vertAlign w:val="superscript"/>
        </w:rPr>
        <w:t>th</w:t>
      </w:r>
      <w:r w:rsidR="001061F1">
        <w:rPr>
          <w:sz w:val="24"/>
          <w:szCs w:val="24"/>
        </w:rPr>
        <w:t xml:space="preserve"> July 2023</w:t>
      </w:r>
    </w:p>
    <w:p w14:paraId="1A399F8E" w14:textId="77777777" w:rsidR="002C2345" w:rsidRDefault="002C2345">
      <w:pPr>
        <w:pStyle w:val="Standard"/>
      </w:pPr>
    </w:p>
    <w:p w14:paraId="38586284" w14:textId="77777777" w:rsidR="000109FB" w:rsidRDefault="000109FB">
      <w:pPr>
        <w:pStyle w:val="Standard"/>
        <w:rPr>
          <w:b/>
          <w:sz w:val="24"/>
          <w:szCs w:val="24"/>
        </w:rPr>
      </w:pPr>
    </w:p>
    <w:p w14:paraId="17BF2912" w14:textId="44858354" w:rsidR="000874FA" w:rsidRDefault="000874FA" w:rsidP="002A0FFE">
      <w:pPr>
        <w:pStyle w:val="Standard"/>
        <w:rPr>
          <w:rFonts w:eastAsia="Times New Roman"/>
          <w:color w:val="000000"/>
          <w:sz w:val="24"/>
          <w:szCs w:val="24"/>
          <w:lang w:eastAsia="en-GB" w:bidi="ar-SA"/>
        </w:rPr>
      </w:pPr>
    </w:p>
    <w:sectPr w:rsidR="000874FA">
      <w:headerReference w:type="default" r:id="rId15"/>
      <w:footerReference w:type="default" r:id="rId16"/>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649C2" w14:textId="77777777" w:rsidR="00C16F5A" w:rsidRDefault="00C16F5A">
      <w:r>
        <w:separator/>
      </w:r>
    </w:p>
  </w:endnote>
  <w:endnote w:type="continuationSeparator" w:id="0">
    <w:p w14:paraId="5F3D2860" w14:textId="77777777" w:rsidR="00C16F5A" w:rsidRDefault="00C16F5A">
      <w:r>
        <w:continuationSeparator/>
      </w:r>
    </w:p>
  </w:endnote>
  <w:endnote w:type="continuationNotice" w:id="1">
    <w:p w14:paraId="4904FE2A" w14:textId="77777777" w:rsidR="00C16F5A" w:rsidRDefault="00C16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ple Chancery">
    <w:altName w:val="Arial"/>
    <w:charset w:val="B1"/>
    <w:family w:val="script"/>
    <w:pitch w:val="variable"/>
    <w:sig w:usb0="80000867" w:usb1="00000003" w:usb2="00000000" w:usb3="00000000" w:csb0="000001F3"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610" w14:textId="67026611" w:rsidR="00643586" w:rsidRDefault="00CB6FF2">
    <w:pPr>
      <w:pStyle w:val="Standard"/>
      <w:jc w:val="right"/>
    </w:pPr>
    <w:r>
      <w:fldChar w:fldCharType="begin"/>
    </w:r>
    <w:r>
      <w:instrText xml:space="preserve"> PAGE </w:instrText>
    </w:r>
    <w:r>
      <w:fldChar w:fldCharType="separate"/>
    </w:r>
    <w:r>
      <w:t>11</w:t>
    </w:r>
    <w:r>
      <w:fldChar w:fldCharType="end"/>
    </w:r>
  </w:p>
  <w:p w14:paraId="2A88E165" w14:textId="77777777" w:rsidR="00643586" w:rsidRDefault="00CB6FF2">
    <w:pPr>
      <w:pStyle w:val="Standard"/>
    </w:pPr>
    <w:r>
      <w:rPr>
        <w:rFonts w:ascii="Roboto" w:eastAsia="Roboto" w:hAnsi="Roboto" w:cs="Roboto"/>
        <w:color w:val="202124"/>
        <w:sz w:val="20"/>
        <w:szCs w:val="20"/>
        <w:shd w:val="clear" w:color="auto" w:fill="FFFFFF"/>
      </w:rPr>
      <w:t>Framework: RM6187</w:t>
    </w:r>
    <w:r>
      <w:rPr>
        <w:rFonts w:ascii="Roboto" w:eastAsia="Roboto" w:hAnsi="Roboto" w:cs="Roboto"/>
        <w:color w:val="202124"/>
        <w:sz w:val="20"/>
        <w:szCs w:val="20"/>
        <w:shd w:val="clear" w:color="auto" w:fill="FFFFFF"/>
      </w:rPr>
      <w:tab/>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p w14:paraId="603BA3A6" w14:textId="34CC6D8D" w:rsidR="00643586" w:rsidRDefault="00643586">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5777" w14:textId="77777777" w:rsidR="00C16F5A" w:rsidRDefault="00C16F5A">
      <w:r>
        <w:rPr>
          <w:color w:val="000000"/>
        </w:rPr>
        <w:separator/>
      </w:r>
    </w:p>
  </w:footnote>
  <w:footnote w:type="continuationSeparator" w:id="0">
    <w:p w14:paraId="355594C5" w14:textId="77777777" w:rsidR="00C16F5A" w:rsidRDefault="00C16F5A">
      <w:r>
        <w:continuationSeparator/>
      </w:r>
    </w:p>
  </w:footnote>
  <w:footnote w:type="continuationNotice" w:id="1">
    <w:p w14:paraId="3C21B4B3" w14:textId="77777777" w:rsidR="00C16F5A" w:rsidRDefault="00C16F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349B" w14:textId="62128C84" w:rsidR="00643586" w:rsidRDefault="00CB6FF2">
    <w:pPr>
      <w:pStyle w:val="Standard"/>
    </w:pPr>
    <w:r>
      <w:rPr>
        <w:rFonts w:ascii="Roboto" w:eastAsia="Roboto" w:hAnsi="Roboto" w:cs="Roboto"/>
        <w:color w:val="202124"/>
        <w:sz w:val="20"/>
        <w:szCs w:val="20"/>
        <w:shd w:val="clear" w:color="auto" w:fill="FFFFFF"/>
      </w:rPr>
      <w:t>Framework Schedule 6 (Order Form Template and Call-Off Schedules)</w:t>
    </w:r>
  </w:p>
  <w:p w14:paraId="1C20D396" w14:textId="77777777" w:rsidR="00643586" w:rsidRDefault="00CB6FF2">
    <w:pPr>
      <w:pStyle w:val="Standard"/>
    </w:pPr>
    <w:r>
      <w:rPr>
        <w:rFonts w:ascii="Roboto" w:eastAsia="Roboto" w:hAnsi="Roboto" w:cs="Roboto"/>
        <w:color w:val="202124"/>
        <w:sz w:val="20"/>
        <w:szCs w:val="20"/>
        <w:shd w:val="clear" w:color="auto" w:fill="FFFFFF"/>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A6E"/>
    <w:multiLevelType w:val="multilevel"/>
    <w:tmpl w:val="A9E40CAE"/>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81722B"/>
    <w:multiLevelType w:val="multilevel"/>
    <w:tmpl w:val="3AA2A996"/>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2" w15:restartNumberingAfterBreak="0">
    <w:nsid w:val="2B7C6BB6"/>
    <w:multiLevelType w:val="hybridMultilevel"/>
    <w:tmpl w:val="C7D0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86768B"/>
    <w:multiLevelType w:val="multilevel"/>
    <w:tmpl w:val="29AAC39A"/>
    <w:lvl w:ilvl="0">
      <w:numFmt w:val="bullet"/>
      <w:lvlText w:val=""/>
      <w:lvlJc w:val="left"/>
      <w:pPr>
        <w:ind w:left="720" w:hanging="360"/>
      </w:pPr>
      <w:rPr>
        <w:rFonts w:ascii="Symbol" w:hAnsi="Symbol"/>
        <w:sz w:val="20"/>
      </w:rPr>
    </w:lvl>
    <w:lvl w:ilvl="1">
      <w:numFmt w:val="bullet"/>
      <w:lvlText w:val="-"/>
      <w:lvlJc w:val="left"/>
      <w:pPr>
        <w:ind w:left="1440" w:hanging="360"/>
      </w:pPr>
      <w:rPr>
        <w:rFonts w:ascii="Arial" w:eastAsia="Arial" w:hAnsi="Arial" w:cs="Arial"/>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41603065"/>
    <w:multiLevelType w:val="multilevel"/>
    <w:tmpl w:val="B13E230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4BDC0033"/>
    <w:multiLevelType w:val="multilevel"/>
    <w:tmpl w:val="A80672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D050CD5"/>
    <w:multiLevelType w:val="multilevel"/>
    <w:tmpl w:val="08503A4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4DBF600E"/>
    <w:multiLevelType w:val="multilevel"/>
    <w:tmpl w:val="A796A2F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5A552C99"/>
    <w:multiLevelType w:val="multilevel"/>
    <w:tmpl w:val="709EE64E"/>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3574458"/>
    <w:multiLevelType w:val="hybridMultilevel"/>
    <w:tmpl w:val="F2404B0A"/>
    <w:lvl w:ilvl="0" w:tplc="AEE4CD92">
      <w:start w:val="1"/>
      <w:numFmt w:val="decimal"/>
      <w:pStyle w:val="ListNumberCS"/>
      <w:lvlText w:val="%1."/>
      <w:lvlJc w:val="left"/>
      <w:pPr>
        <w:ind w:left="360" w:hanging="360"/>
      </w:pPr>
      <w:rPr>
        <w:rFonts w:hint="default"/>
        <w:color w:val="E7E6E6" w:themeColor="background2"/>
      </w:rPr>
    </w:lvl>
    <w:lvl w:ilvl="1" w:tplc="08090019">
      <w:start w:val="1"/>
      <w:numFmt w:val="lowerLetter"/>
      <w:lvlText w:val="%2."/>
      <w:lvlJc w:val="left"/>
      <w:pPr>
        <w:ind w:left="1440" w:hanging="360"/>
      </w:pPr>
    </w:lvl>
    <w:lvl w:ilvl="2" w:tplc="85269404">
      <w:start w:val="1"/>
      <w:numFmt w:val="bullet"/>
      <w:lvlText w:val=""/>
      <w:lvlJc w:val="left"/>
      <w:pPr>
        <w:ind w:left="2160" w:hanging="180"/>
      </w:pPr>
      <w:rPr>
        <w:rFonts w:ascii="Symbol" w:hAnsi="Symbol" w:hint="default"/>
        <w:color w:val="E7E6E6" w:themeColor="background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32529F"/>
    <w:multiLevelType w:val="multilevel"/>
    <w:tmpl w:val="AA16A0BE"/>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506A65"/>
    <w:multiLevelType w:val="multilevel"/>
    <w:tmpl w:val="C3B6C0E8"/>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9806B1"/>
    <w:multiLevelType w:val="multilevel"/>
    <w:tmpl w:val="B15244C8"/>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num w:numId="1" w16cid:durableId="330330010">
    <w:abstractNumId w:val="0"/>
  </w:num>
  <w:num w:numId="2" w16cid:durableId="340470939">
    <w:abstractNumId w:val="8"/>
  </w:num>
  <w:num w:numId="3" w16cid:durableId="1715496099">
    <w:abstractNumId w:val="12"/>
  </w:num>
  <w:num w:numId="4" w16cid:durableId="415564338">
    <w:abstractNumId w:val="1"/>
  </w:num>
  <w:num w:numId="5" w16cid:durableId="1528643037">
    <w:abstractNumId w:val="5"/>
  </w:num>
  <w:num w:numId="6" w16cid:durableId="1018386175">
    <w:abstractNumId w:val="0"/>
    <w:lvlOverride w:ilvl="0">
      <w:startOverride w:val="1"/>
    </w:lvlOverride>
  </w:num>
  <w:num w:numId="7" w16cid:durableId="200633744">
    <w:abstractNumId w:val="10"/>
  </w:num>
  <w:num w:numId="8" w16cid:durableId="1370834513">
    <w:abstractNumId w:val="4"/>
  </w:num>
  <w:num w:numId="9" w16cid:durableId="105195018">
    <w:abstractNumId w:val="3"/>
  </w:num>
  <w:num w:numId="10" w16cid:durableId="663120713">
    <w:abstractNumId w:val="7"/>
  </w:num>
  <w:num w:numId="11" w16cid:durableId="1226603232">
    <w:abstractNumId w:val="12"/>
  </w:num>
  <w:num w:numId="12" w16cid:durableId="66846879">
    <w:abstractNumId w:val="9"/>
  </w:num>
  <w:num w:numId="13" w16cid:durableId="882329503">
    <w:abstractNumId w:val="11"/>
  </w:num>
  <w:num w:numId="14" w16cid:durableId="1307012114">
    <w:abstractNumId w:val="6"/>
  </w:num>
  <w:num w:numId="15" w16cid:durableId="250939803">
    <w:abstractNumId w:val="9"/>
  </w:num>
  <w:num w:numId="16" w16cid:durableId="2041735868">
    <w:abstractNumId w:val="9"/>
  </w:num>
  <w:num w:numId="17" w16cid:durableId="1398552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EC8"/>
    <w:rsid w:val="00007D8F"/>
    <w:rsid w:val="000109FB"/>
    <w:rsid w:val="00012555"/>
    <w:rsid w:val="00012A84"/>
    <w:rsid w:val="00013040"/>
    <w:rsid w:val="00015740"/>
    <w:rsid w:val="0001669C"/>
    <w:rsid w:val="00027C94"/>
    <w:rsid w:val="00040BC2"/>
    <w:rsid w:val="00043F5A"/>
    <w:rsid w:val="00051C09"/>
    <w:rsid w:val="00053794"/>
    <w:rsid w:val="00055F40"/>
    <w:rsid w:val="00060B1D"/>
    <w:rsid w:val="000770A5"/>
    <w:rsid w:val="00085EA4"/>
    <w:rsid w:val="000874FA"/>
    <w:rsid w:val="000904A5"/>
    <w:rsid w:val="00091985"/>
    <w:rsid w:val="0009302B"/>
    <w:rsid w:val="00097197"/>
    <w:rsid w:val="000A0986"/>
    <w:rsid w:val="000A0B0C"/>
    <w:rsid w:val="000A5792"/>
    <w:rsid w:val="000A6F1E"/>
    <w:rsid w:val="000B1E44"/>
    <w:rsid w:val="000D3124"/>
    <w:rsid w:val="000D678F"/>
    <w:rsid w:val="000E5136"/>
    <w:rsid w:val="000F42A2"/>
    <w:rsid w:val="00103F13"/>
    <w:rsid w:val="001061F1"/>
    <w:rsid w:val="0011103F"/>
    <w:rsid w:val="001301FE"/>
    <w:rsid w:val="00137516"/>
    <w:rsid w:val="0014182B"/>
    <w:rsid w:val="00142D22"/>
    <w:rsid w:val="00143154"/>
    <w:rsid w:val="0014327B"/>
    <w:rsid w:val="001460E4"/>
    <w:rsid w:val="00156B15"/>
    <w:rsid w:val="00161E1E"/>
    <w:rsid w:val="00161FDD"/>
    <w:rsid w:val="00171FEB"/>
    <w:rsid w:val="0017292A"/>
    <w:rsid w:val="001927BE"/>
    <w:rsid w:val="001B68B1"/>
    <w:rsid w:val="001C3C50"/>
    <w:rsid w:val="001D1D3E"/>
    <w:rsid w:val="001E048A"/>
    <w:rsid w:val="001E1955"/>
    <w:rsid w:val="001E412C"/>
    <w:rsid w:val="001F4F18"/>
    <w:rsid w:val="002002B6"/>
    <w:rsid w:val="00203363"/>
    <w:rsid w:val="00216D6E"/>
    <w:rsid w:val="002309FA"/>
    <w:rsid w:val="00234213"/>
    <w:rsid w:val="00240694"/>
    <w:rsid w:val="002716CB"/>
    <w:rsid w:val="0027455D"/>
    <w:rsid w:val="002807D3"/>
    <w:rsid w:val="002A0FFE"/>
    <w:rsid w:val="002B39EA"/>
    <w:rsid w:val="002B3FA9"/>
    <w:rsid w:val="002B460E"/>
    <w:rsid w:val="002C2345"/>
    <w:rsid w:val="002D06F6"/>
    <w:rsid w:val="002D4551"/>
    <w:rsid w:val="002D5EA4"/>
    <w:rsid w:val="002D6B43"/>
    <w:rsid w:val="002E6A84"/>
    <w:rsid w:val="002F3D9E"/>
    <w:rsid w:val="002F7061"/>
    <w:rsid w:val="00307BBD"/>
    <w:rsid w:val="003331E1"/>
    <w:rsid w:val="0033533B"/>
    <w:rsid w:val="00336B80"/>
    <w:rsid w:val="00341770"/>
    <w:rsid w:val="00347AAC"/>
    <w:rsid w:val="00361D79"/>
    <w:rsid w:val="00372F4D"/>
    <w:rsid w:val="00373D1D"/>
    <w:rsid w:val="00397446"/>
    <w:rsid w:val="003C5A90"/>
    <w:rsid w:val="003F27F8"/>
    <w:rsid w:val="003F4A9D"/>
    <w:rsid w:val="00400635"/>
    <w:rsid w:val="00402233"/>
    <w:rsid w:val="0041387F"/>
    <w:rsid w:val="00413BEF"/>
    <w:rsid w:val="004158B0"/>
    <w:rsid w:val="00417182"/>
    <w:rsid w:val="004426DA"/>
    <w:rsid w:val="0044657E"/>
    <w:rsid w:val="004513EC"/>
    <w:rsid w:val="0045690A"/>
    <w:rsid w:val="004573ED"/>
    <w:rsid w:val="00472D19"/>
    <w:rsid w:val="00473FC6"/>
    <w:rsid w:val="00475EC8"/>
    <w:rsid w:val="00480240"/>
    <w:rsid w:val="00487A2B"/>
    <w:rsid w:val="004B4FB7"/>
    <w:rsid w:val="004B5245"/>
    <w:rsid w:val="004C16B4"/>
    <w:rsid w:val="004C38E0"/>
    <w:rsid w:val="004D6189"/>
    <w:rsid w:val="005110CA"/>
    <w:rsid w:val="00523152"/>
    <w:rsid w:val="00530A3D"/>
    <w:rsid w:val="005315D8"/>
    <w:rsid w:val="00541DCA"/>
    <w:rsid w:val="0054665E"/>
    <w:rsid w:val="0054716F"/>
    <w:rsid w:val="00554C79"/>
    <w:rsid w:val="00571C35"/>
    <w:rsid w:val="0057735A"/>
    <w:rsid w:val="00581687"/>
    <w:rsid w:val="00582C64"/>
    <w:rsid w:val="00590AE9"/>
    <w:rsid w:val="00596959"/>
    <w:rsid w:val="005D456C"/>
    <w:rsid w:val="005D6871"/>
    <w:rsid w:val="005F39B9"/>
    <w:rsid w:val="005F4CA3"/>
    <w:rsid w:val="006016F6"/>
    <w:rsid w:val="00601D71"/>
    <w:rsid w:val="006063F5"/>
    <w:rsid w:val="006109D6"/>
    <w:rsid w:val="00611763"/>
    <w:rsid w:val="006328C1"/>
    <w:rsid w:val="00643586"/>
    <w:rsid w:val="00647B37"/>
    <w:rsid w:val="006646CA"/>
    <w:rsid w:val="00670757"/>
    <w:rsid w:val="00672A7F"/>
    <w:rsid w:val="006813A5"/>
    <w:rsid w:val="00686B0D"/>
    <w:rsid w:val="00694699"/>
    <w:rsid w:val="00695AF8"/>
    <w:rsid w:val="00697DA1"/>
    <w:rsid w:val="006A1A05"/>
    <w:rsid w:val="006B3A21"/>
    <w:rsid w:val="006B4CE6"/>
    <w:rsid w:val="006B5EA2"/>
    <w:rsid w:val="006D616A"/>
    <w:rsid w:val="006F3AC4"/>
    <w:rsid w:val="006F5CCD"/>
    <w:rsid w:val="006F6CF2"/>
    <w:rsid w:val="0070093C"/>
    <w:rsid w:val="00703BE5"/>
    <w:rsid w:val="00712424"/>
    <w:rsid w:val="00727CAB"/>
    <w:rsid w:val="007333B8"/>
    <w:rsid w:val="00752A99"/>
    <w:rsid w:val="00763A3C"/>
    <w:rsid w:val="0076501B"/>
    <w:rsid w:val="007655F3"/>
    <w:rsid w:val="007669F3"/>
    <w:rsid w:val="00772D90"/>
    <w:rsid w:val="00780472"/>
    <w:rsid w:val="0078054D"/>
    <w:rsid w:val="0078333C"/>
    <w:rsid w:val="00792A64"/>
    <w:rsid w:val="00795580"/>
    <w:rsid w:val="007A2442"/>
    <w:rsid w:val="007A6F9F"/>
    <w:rsid w:val="007C6CEF"/>
    <w:rsid w:val="007C76C9"/>
    <w:rsid w:val="007D033A"/>
    <w:rsid w:val="007D1D51"/>
    <w:rsid w:val="00802A73"/>
    <w:rsid w:val="00805469"/>
    <w:rsid w:val="00833985"/>
    <w:rsid w:val="00853CE3"/>
    <w:rsid w:val="00855C5A"/>
    <w:rsid w:val="00861B98"/>
    <w:rsid w:val="00863841"/>
    <w:rsid w:val="008665D5"/>
    <w:rsid w:val="008674EA"/>
    <w:rsid w:val="00871961"/>
    <w:rsid w:val="008B777B"/>
    <w:rsid w:val="008C1146"/>
    <w:rsid w:val="008C2DD9"/>
    <w:rsid w:val="008F5662"/>
    <w:rsid w:val="00901433"/>
    <w:rsid w:val="00905731"/>
    <w:rsid w:val="00911179"/>
    <w:rsid w:val="00911919"/>
    <w:rsid w:val="00913CDB"/>
    <w:rsid w:val="00924E0D"/>
    <w:rsid w:val="00927FD1"/>
    <w:rsid w:val="009367A3"/>
    <w:rsid w:val="0093756B"/>
    <w:rsid w:val="00940DC5"/>
    <w:rsid w:val="00940EED"/>
    <w:rsid w:val="00951D25"/>
    <w:rsid w:val="0095639C"/>
    <w:rsid w:val="009821AF"/>
    <w:rsid w:val="009903BA"/>
    <w:rsid w:val="009904B0"/>
    <w:rsid w:val="00993462"/>
    <w:rsid w:val="00994476"/>
    <w:rsid w:val="009A36AA"/>
    <w:rsid w:val="009A7CA5"/>
    <w:rsid w:val="009B4230"/>
    <w:rsid w:val="009C179B"/>
    <w:rsid w:val="009D2996"/>
    <w:rsid w:val="009E7933"/>
    <w:rsid w:val="009F5271"/>
    <w:rsid w:val="00A03B80"/>
    <w:rsid w:val="00A2531A"/>
    <w:rsid w:val="00A30DDE"/>
    <w:rsid w:val="00A3113C"/>
    <w:rsid w:val="00A32959"/>
    <w:rsid w:val="00A43099"/>
    <w:rsid w:val="00A4591F"/>
    <w:rsid w:val="00A55A52"/>
    <w:rsid w:val="00A57409"/>
    <w:rsid w:val="00A64615"/>
    <w:rsid w:val="00A70609"/>
    <w:rsid w:val="00A7627A"/>
    <w:rsid w:val="00A76D58"/>
    <w:rsid w:val="00A83F32"/>
    <w:rsid w:val="00A93345"/>
    <w:rsid w:val="00A9425D"/>
    <w:rsid w:val="00AA4A1D"/>
    <w:rsid w:val="00AB0496"/>
    <w:rsid w:val="00AC095B"/>
    <w:rsid w:val="00AC3816"/>
    <w:rsid w:val="00AD4337"/>
    <w:rsid w:val="00AD62D9"/>
    <w:rsid w:val="00AE5712"/>
    <w:rsid w:val="00AF619D"/>
    <w:rsid w:val="00B14D3F"/>
    <w:rsid w:val="00B20010"/>
    <w:rsid w:val="00B43436"/>
    <w:rsid w:val="00B51933"/>
    <w:rsid w:val="00B57620"/>
    <w:rsid w:val="00B618B6"/>
    <w:rsid w:val="00B70DE1"/>
    <w:rsid w:val="00B74CBF"/>
    <w:rsid w:val="00B81454"/>
    <w:rsid w:val="00B83B96"/>
    <w:rsid w:val="00B854F7"/>
    <w:rsid w:val="00BA2CEF"/>
    <w:rsid w:val="00BA3C28"/>
    <w:rsid w:val="00BA6DA8"/>
    <w:rsid w:val="00BD03A4"/>
    <w:rsid w:val="00BD1B45"/>
    <w:rsid w:val="00BE4883"/>
    <w:rsid w:val="00BE537D"/>
    <w:rsid w:val="00BE7041"/>
    <w:rsid w:val="00BE7D95"/>
    <w:rsid w:val="00BF5810"/>
    <w:rsid w:val="00C05E6D"/>
    <w:rsid w:val="00C16F5A"/>
    <w:rsid w:val="00C2102E"/>
    <w:rsid w:val="00C262F0"/>
    <w:rsid w:val="00C3441D"/>
    <w:rsid w:val="00C43A1A"/>
    <w:rsid w:val="00C44366"/>
    <w:rsid w:val="00C450F6"/>
    <w:rsid w:val="00C71D69"/>
    <w:rsid w:val="00C75875"/>
    <w:rsid w:val="00C77A54"/>
    <w:rsid w:val="00C82E0A"/>
    <w:rsid w:val="00CA0D94"/>
    <w:rsid w:val="00CB6FF2"/>
    <w:rsid w:val="00D121E8"/>
    <w:rsid w:val="00D13C46"/>
    <w:rsid w:val="00D20361"/>
    <w:rsid w:val="00D21049"/>
    <w:rsid w:val="00D217DD"/>
    <w:rsid w:val="00D26BCC"/>
    <w:rsid w:val="00D32530"/>
    <w:rsid w:val="00D33127"/>
    <w:rsid w:val="00D55E49"/>
    <w:rsid w:val="00D62F8B"/>
    <w:rsid w:val="00D63993"/>
    <w:rsid w:val="00D63AF8"/>
    <w:rsid w:val="00D866FF"/>
    <w:rsid w:val="00DA7D06"/>
    <w:rsid w:val="00DB36A8"/>
    <w:rsid w:val="00DB56FA"/>
    <w:rsid w:val="00DB62D9"/>
    <w:rsid w:val="00DC7F52"/>
    <w:rsid w:val="00DD5E37"/>
    <w:rsid w:val="00DE5350"/>
    <w:rsid w:val="00DF663D"/>
    <w:rsid w:val="00E2124F"/>
    <w:rsid w:val="00E23847"/>
    <w:rsid w:val="00E25737"/>
    <w:rsid w:val="00E4526E"/>
    <w:rsid w:val="00E45D36"/>
    <w:rsid w:val="00E56D10"/>
    <w:rsid w:val="00E61F1C"/>
    <w:rsid w:val="00E749A8"/>
    <w:rsid w:val="00E8166D"/>
    <w:rsid w:val="00E818F9"/>
    <w:rsid w:val="00E85C2F"/>
    <w:rsid w:val="00EA027E"/>
    <w:rsid w:val="00EC20C3"/>
    <w:rsid w:val="00ED0888"/>
    <w:rsid w:val="00ED29A0"/>
    <w:rsid w:val="00ED4EB2"/>
    <w:rsid w:val="00EE2794"/>
    <w:rsid w:val="00EF5B77"/>
    <w:rsid w:val="00F11746"/>
    <w:rsid w:val="00F145C4"/>
    <w:rsid w:val="00F254E7"/>
    <w:rsid w:val="00F53DE8"/>
    <w:rsid w:val="00F54800"/>
    <w:rsid w:val="00F63EBD"/>
    <w:rsid w:val="00FB3956"/>
    <w:rsid w:val="00FC05D6"/>
    <w:rsid w:val="00FC5F01"/>
    <w:rsid w:val="00FD3659"/>
    <w:rsid w:val="00FF4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81178"/>
  <w15:docId w15:val="{74BB4B20-3483-4785-BB20-7A949F14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D19"/>
    <w:pPr>
      <w:widowControl/>
      <w:autoSpaceDN/>
      <w:textAlignment w:val="auto"/>
    </w:pPr>
    <w:rPr>
      <w:rFonts w:ascii="Times New Roman" w:eastAsia="Times New Roman" w:hAnsi="Times New Roman" w:cs="Times New Roman"/>
      <w:sz w:val="24"/>
      <w:szCs w:val="24"/>
      <w:lang w:eastAsia="en-GB" w:bidi="ar-SA"/>
    </w:rPr>
  </w:style>
  <w:style w:type="paragraph" w:styleId="Heading1">
    <w:name w:val="heading 1"/>
    <w:basedOn w:val="Normal"/>
    <w:next w:val="Standard"/>
    <w:uiPriority w:val="9"/>
    <w:qFormat/>
    <w:pPr>
      <w:keepNext/>
      <w:keepLines/>
      <w:suppressAutoHyphens/>
      <w:autoSpaceDN w:val="0"/>
      <w:spacing w:before="400" w:after="120"/>
      <w:textAlignment w:val="baseline"/>
      <w:outlineLvl w:val="0"/>
    </w:pPr>
    <w:rPr>
      <w:rFonts w:ascii="Arial" w:eastAsia="Arial" w:hAnsi="Arial" w:cs="Arial"/>
      <w:sz w:val="40"/>
      <w:szCs w:val="40"/>
      <w:lang w:eastAsia="zh-CN" w:bidi="hi-IN"/>
    </w:rPr>
  </w:style>
  <w:style w:type="paragraph" w:styleId="Heading2">
    <w:name w:val="heading 2"/>
    <w:basedOn w:val="Normal"/>
    <w:next w:val="Standard"/>
    <w:uiPriority w:val="9"/>
    <w:unhideWhenUsed/>
    <w:qFormat/>
    <w:pPr>
      <w:keepNext/>
      <w:keepLines/>
      <w:tabs>
        <w:tab w:val="left" w:pos="0"/>
      </w:tabs>
      <w:suppressAutoHyphens/>
      <w:autoSpaceDN w:val="0"/>
      <w:spacing w:after="80"/>
      <w:textAlignment w:val="baseline"/>
      <w:outlineLvl w:val="1"/>
    </w:pPr>
    <w:rPr>
      <w:rFonts w:ascii="Arial" w:eastAsia="Arial" w:hAnsi="Arial" w:cs="Arial"/>
      <w:b/>
      <w:sz w:val="28"/>
      <w:szCs w:val="28"/>
      <w:lang w:eastAsia="zh-CN" w:bidi="hi-IN"/>
    </w:rPr>
  </w:style>
  <w:style w:type="paragraph" w:styleId="Heading3">
    <w:name w:val="heading 3"/>
    <w:basedOn w:val="Normal"/>
    <w:next w:val="Standard"/>
    <w:uiPriority w:val="9"/>
    <w:unhideWhenUsed/>
    <w:qFormat/>
    <w:pPr>
      <w:keepNext/>
      <w:keepLines/>
      <w:tabs>
        <w:tab w:val="left" w:pos="0"/>
      </w:tabs>
      <w:suppressAutoHyphens/>
      <w:autoSpaceDN w:val="0"/>
      <w:spacing w:before="280" w:line="276" w:lineRule="auto"/>
      <w:textAlignment w:val="baseline"/>
      <w:outlineLvl w:val="2"/>
    </w:pPr>
    <w:rPr>
      <w:rFonts w:ascii="Arial" w:eastAsia="Arial" w:hAnsi="Arial" w:cs="Arial"/>
      <w:b/>
      <w:lang w:eastAsia="zh-CN" w:bidi="hi-IN"/>
    </w:rPr>
  </w:style>
  <w:style w:type="paragraph" w:styleId="Heading4">
    <w:name w:val="heading 4"/>
    <w:basedOn w:val="Normal"/>
    <w:next w:val="Standard"/>
    <w:uiPriority w:val="9"/>
    <w:semiHidden/>
    <w:unhideWhenUsed/>
    <w:qFormat/>
    <w:pPr>
      <w:keepNext/>
      <w:keepLines/>
      <w:suppressAutoHyphens/>
      <w:autoSpaceDN w:val="0"/>
      <w:spacing w:before="280" w:after="80"/>
      <w:textAlignment w:val="baseline"/>
      <w:outlineLvl w:val="3"/>
    </w:pPr>
    <w:rPr>
      <w:rFonts w:ascii="Arial" w:eastAsia="Arial" w:hAnsi="Arial" w:cs="Arial"/>
      <w:color w:val="666666"/>
      <w:lang w:eastAsia="zh-CN" w:bidi="hi-IN"/>
    </w:rPr>
  </w:style>
  <w:style w:type="paragraph" w:styleId="Heading5">
    <w:name w:val="heading 5"/>
    <w:basedOn w:val="Normal"/>
    <w:next w:val="Standard"/>
    <w:uiPriority w:val="9"/>
    <w:semiHidden/>
    <w:unhideWhenUsed/>
    <w:qFormat/>
    <w:pPr>
      <w:keepNext/>
      <w:keepLines/>
      <w:suppressAutoHyphens/>
      <w:autoSpaceDN w:val="0"/>
      <w:spacing w:before="240" w:after="80"/>
      <w:textAlignment w:val="baseline"/>
      <w:outlineLvl w:val="4"/>
    </w:pPr>
    <w:rPr>
      <w:rFonts w:ascii="Arial" w:eastAsia="Arial" w:hAnsi="Arial" w:cs="Arial"/>
      <w:color w:val="666666"/>
      <w:sz w:val="22"/>
      <w:szCs w:val="22"/>
      <w:lang w:eastAsia="zh-CN" w:bidi="hi-IN"/>
    </w:rPr>
  </w:style>
  <w:style w:type="paragraph" w:styleId="Heading6">
    <w:name w:val="heading 6"/>
    <w:basedOn w:val="Normal"/>
    <w:next w:val="Standard"/>
    <w:uiPriority w:val="9"/>
    <w:semiHidden/>
    <w:unhideWhenUsed/>
    <w:qFormat/>
    <w:pPr>
      <w:keepNext/>
      <w:keepLines/>
      <w:suppressAutoHyphens/>
      <w:autoSpaceDN w:val="0"/>
      <w:spacing w:before="240" w:after="80"/>
      <w:textAlignment w:val="baseline"/>
      <w:outlineLvl w:val="5"/>
    </w:pPr>
    <w:rPr>
      <w:rFonts w:ascii="Arial" w:eastAsia="Arial" w:hAnsi="Arial" w:cs="Arial"/>
      <w:i/>
      <w:color w:val="666666"/>
      <w:sz w:val="22"/>
      <w:szCs w:val="22"/>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uppressAutoHyphens/>
      <w:autoSpaceDN w:val="0"/>
      <w:spacing w:after="60"/>
      <w:textAlignment w:val="baseline"/>
    </w:pPr>
    <w:rPr>
      <w:rFonts w:ascii="Arial" w:eastAsia="Arial" w:hAnsi="Arial" w:cs="Arial"/>
      <w:sz w:val="52"/>
      <w:szCs w:val="52"/>
      <w:lang w:eastAsia="zh-CN" w:bidi="hi-IN"/>
    </w:rPr>
  </w:style>
  <w:style w:type="paragraph" w:styleId="Subtitle">
    <w:name w:val="Subtitle"/>
    <w:basedOn w:val="Normal"/>
    <w:next w:val="Standard"/>
    <w:uiPriority w:val="11"/>
    <w:qFormat/>
    <w:pPr>
      <w:keepNext/>
      <w:keepLines/>
      <w:suppressAutoHyphens/>
      <w:autoSpaceDN w:val="0"/>
      <w:spacing w:after="320"/>
      <w:textAlignment w:val="baseline"/>
    </w:pPr>
    <w:rPr>
      <w:rFonts w:ascii="Arial" w:eastAsia="Arial" w:hAnsi="Arial" w:cs="Arial"/>
      <w:color w:val="666666"/>
      <w:sz w:val="30"/>
      <w:szCs w:val="30"/>
      <w:lang w:eastAsia="zh-CN" w:bidi="hi-IN"/>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ListNumberCS">
    <w:name w:val="List Number (CS)"/>
    <w:uiPriority w:val="36"/>
    <w:qFormat/>
    <w:rsid w:val="00240694"/>
    <w:pPr>
      <w:widowControl/>
      <w:numPr>
        <w:numId w:val="12"/>
      </w:numPr>
      <w:autoSpaceDN/>
      <w:spacing w:before="100" w:after="100"/>
      <w:contextualSpacing/>
      <w:textAlignment w:val="auto"/>
    </w:pPr>
    <w:rPr>
      <w:rFonts w:eastAsiaTheme="minorHAnsi" w:cstheme="minorBidi"/>
      <w:color w:val="000000" w:themeColor="text1"/>
      <w:sz w:val="24"/>
      <w:lang w:eastAsia="en-US" w:bidi="ar-SA"/>
    </w:rPr>
  </w:style>
  <w:style w:type="paragraph" w:customStyle="1" w:styleId="TableHeading">
    <w:name w:val="Table Heading"/>
    <w:basedOn w:val="BodyText"/>
    <w:uiPriority w:val="16"/>
    <w:qFormat/>
    <w:rsid w:val="009903BA"/>
    <w:pPr>
      <w:suppressAutoHyphens w:val="0"/>
      <w:autoSpaceDN/>
      <w:spacing w:before="100" w:after="100"/>
      <w:textAlignment w:val="auto"/>
    </w:pPr>
    <w:rPr>
      <w:rFonts w:eastAsiaTheme="minorHAnsi" w:cstheme="minorBidi"/>
      <w:b/>
      <w:color w:val="FFFFFF" w:themeColor="background1"/>
      <w:sz w:val="24"/>
      <w:szCs w:val="22"/>
      <w:lang w:eastAsia="en-US" w:bidi="ar-SA"/>
    </w:rPr>
  </w:style>
  <w:style w:type="paragraph" w:customStyle="1" w:styleId="TableText">
    <w:name w:val="Table Text"/>
    <w:basedOn w:val="Normal"/>
    <w:uiPriority w:val="18"/>
    <w:qFormat/>
    <w:rsid w:val="009903BA"/>
    <w:pPr>
      <w:spacing w:before="100" w:after="100"/>
    </w:pPr>
    <w:rPr>
      <w:rFonts w:ascii="Arial" w:eastAsiaTheme="minorHAnsi" w:hAnsi="Arial" w:cstheme="minorBidi"/>
      <w:color w:val="000000" w:themeColor="text1"/>
      <w:szCs w:val="22"/>
      <w:lang w:eastAsia="en-US"/>
    </w:rPr>
  </w:style>
  <w:style w:type="table" w:customStyle="1" w:styleId="PAConsulting">
    <w:name w:val="PA Consulting"/>
    <w:basedOn w:val="TableNormal"/>
    <w:uiPriority w:val="99"/>
    <w:rsid w:val="009903BA"/>
    <w:pPr>
      <w:widowControl/>
      <w:autoSpaceDN/>
      <w:textAlignment w:val="auto"/>
    </w:pPr>
    <w:rPr>
      <w:rFonts w:asciiTheme="minorHAnsi" w:eastAsiaTheme="minorHAnsi" w:hAnsiTheme="minorHAnsi" w:cstheme="minorBidi"/>
      <w:lang w:eastAsia="en-US" w:bidi="ar-SA"/>
    </w:rPr>
    <w:tblPr>
      <w:tblBorders>
        <w:top w:val="single" w:sz="4" w:space="0" w:color="FFC000" w:themeColor="accent4"/>
        <w:bottom w:val="single" w:sz="4" w:space="0" w:color="FFC000" w:themeColor="accent4"/>
        <w:insideH w:val="single" w:sz="4" w:space="0" w:color="FFC000" w:themeColor="accent4"/>
      </w:tblBorders>
    </w:tblPr>
    <w:tcPr>
      <w:shd w:val="clear" w:color="auto" w:fill="F5F8FA"/>
    </w:tcPr>
    <w:tblStylePr w:type="firstRow">
      <w:tblPr/>
      <w:tcPr>
        <w:tcBorders>
          <w:top w:val="single" w:sz="4" w:space="0" w:color="E7E6E6" w:themeColor="background2"/>
          <w:left w:val="nil"/>
          <w:bottom w:val="single" w:sz="4" w:space="0" w:color="E7E6E6" w:themeColor="background2"/>
          <w:right w:val="nil"/>
          <w:insideH w:val="nil"/>
          <w:insideV w:val="nil"/>
          <w:tl2br w:val="nil"/>
          <w:tr2bl w:val="nil"/>
        </w:tcBorders>
        <w:shd w:val="clear" w:color="auto" w:fill="E7E6E6" w:themeFill="background2"/>
      </w:tcPr>
    </w:tblStylePr>
  </w:style>
  <w:style w:type="paragraph" w:styleId="BodyText">
    <w:name w:val="Body Text"/>
    <w:basedOn w:val="Normal"/>
    <w:link w:val="BodyTextChar"/>
    <w:uiPriority w:val="99"/>
    <w:semiHidden/>
    <w:unhideWhenUsed/>
    <w:rsid w:val="009903BA"/>
    <w:pPr>
      <w:suppressAutoHyphens/>
      <w:autoSpaceDN w:val="0"/>
      <w:spacing w:after="120"/>
      <w:textAlignment w:val="baseline"/>
    </w:pPr>
    <w:rPr>
      <w:rFonts w:ascii="Arial" w:eastAsia="Arial" w:hAnsi="Arial" w:cs="Mangal"/>
      <w:sz w:val="22"/>
      <w:szCs w:val="20"/>
      <w:lang w:eastAsia="zh-CN" w:bidi="hi-IN"/>
    </w:rPr>
  </w:style>
  <w:style w:type="character" w:customStyle="1" w:styleId="BodyTextChar">
    <w:name w:val="Body Text Char"/>
    <w:basedOn w:val="DefaultParagraphFont"/>
    <w:link w:val="BodyText"/>
    <w:uiPriority w:val="99"/>
    <w:semiHidden/>
    <w:rsid w:val="009903BA"/>
    <w:rPr>
      <w:rFonts w:cs="Mangal"/>
      <w:szCs w:val="20"/>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character" w:styleId="Hyperlink">
    <w:name w:val="Hyperlink"/>
    <w:basedOn w:val="DefaultParagraphFont"/>
    <w:uiPriority w:val="99"/>
    <w:unhideWhenUsed/>
    <w:rsid w:val="00B70DE1"/>
    <w:rPr>
      <w:color w:val="0563C1"/>
      <w:u w:val="single"/>
    </w:rPr>
  </w:style>
  <w:style w:type="character" w:styleId="UnresolvedMention">
    <w:name w:val="Unresolved Mention"/>
    <w:basedOn w:val="DefaultParagraphFont"/>
    <w:uiPriority w:val="99"/>
    <w:semiHidden/>
    <w:unhideWhenUsed/>
    <w:rsid w:val="00091985"/>
    <w:rPr>
      <w:color w:val="605E5C"/>
      <w:shd w:val="clear" w:color="auto" w:fill="E1DFDD"/>
    </w:rPr>
  </w:style>
  <w:style w:type="paragraph" w:styleId="NormalWeb">
    <w:name w:val="Normal (Web)"/>
    <w:basedOn w:val="Normal"/>
    <w:uiPriority w:val="99"/>
    <w:unhideWhenUsed/>
    <w:rsid w:val="001B68B1"/>
    <w:pPr>
      <w:spacing w:before="100" w:beforeAutospacing="1" w:after="100" w:afterAutospacing="1"/>
    </w:pPr>
  </w:style>
  <w:style w:type="character" w:styleId="CommentReference">
    <w:name w:val="annotation reference"/>
    <w:basedOn w:val="DefaultParagraphFont"/>
    <w:uiPriority w:val="99"/>
    <w:semiHidden/>
    <w:unhideWhenUsed/>
    <w:rsid w:val="00347AAC"/>
    <w:rPr>
      <w:sz w:val="16"/>
      <w:szCs w:val="16"/>
    </w:rPr>
  </w:style>
  <w:style w:type="paragraph" w:styleId="CommentText">
    <w:name w:val="annotation text"/>
    <w:basedOn w:val="Normal"/>
    <w:link w:val="CommentTextChar"/>
    <w:semiHidden/>
    <w:unhideWhenUsed/>
    <w:rsid w:val="00347AAC"/>
    <w:pPr>
      <w:suppressAutoHyphens/>
      <w:autoSpaceDN w:val="0"/>
      <w:textAlignment w:val="baseline"/>
    </w:pPr>
    <w:rPr>
      <w:rFonts w:ascii="Arial" w:eastAsia="Arial" w:hAnsi="Arial" w:cs="Mangal"/>
      <w:sz w:val="20"/>
      <w:szCs w:val="18"/>
      <w:lang w:eastAsia="zh-CN" w:bidi="hi-IN"/>
    </w:rPr>
  </w:style>
  <w:style w:type="character" w:customStyle="1" w:styleId="CommentTextChar">
    <w:name w:val="Comment Text Char"/>
    <w:basedOn w:val="DefaultParagraphFont"/>
    <w:link w:val="CommentText"/>
    <w:semiHidden/>
    <w:rsid w:val="00347AAC"/>
    <w:rPr>
      <w:rFonts w:cs="Mangal"/>
      <w:sz w:val="20"/>
      <w:szCs w:val="18"/>
    </w:rPr>
  </w:style>
  <w:style w:type="paragraph" w:styleId="CommentSubject">
    <w:name w:val="annotation subject"/>
    <w:basedOn w:val="CommentText"/>
    <w:next w:val="CommentText"/>
    <w:link w:val="CommentSubjectChar"/>
    <w:uiPriority w:val="99"/>
    <w:semiHidden/>
    <w:unhideWhenUsed/>
    <w:rsid w:val="00347AAC"/>
    <w:rPr>
      <w:b/>
      <w:bCs/>
    </w:rPr>
  </w:style>
  <w:style w:type="character" w:customStyle="1" w:styleId="CommentSubjectChar">
    <w:name w:val="Comment Subject Char"/>
    <w:basedOn w:val="CommentTextChar"/>
    <w:link w:val="CommentSubject"/>
    <w:uiPriority w:val="99"/>
    <w:semiHidden/>
    <w:rsid w:val="00347AAC"/>
    <w:rPr>
      <w:rFonts w:cs="Mangal"/>
      <w:b/>
      <w:bCs/>
      <w:sz w:val="20"/>
      <w:szCs w:val="18"/>
    </w:rPr>
  </w:style>
  <w:style w:type="paragraph" w:styleId="Revision">
    <w:name w:val="Revision"/>
    <w:hidden/>
    <w:uiPriority w:val="99"/>
    <w:semiHidden/>
    <w:rsid w:val="008C2DD9"/>
    <w:pPr>
      <w:widowControl/>
      <w:autoSpaceDN/>
      <w:textAlignment w:val="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9819">
      <w:bodyDiv w:val="1"/>
      <w:marLeft w:val="0"/>
      <w:marRight w:val="0"/>
      <w:marTop w:val="0"/>
      <w:marBottom w:val="0"/>
      <w:divBdr>
        <w:top w:val="none" w:sz="0" w:space="0" w:color="auto"/>
        <w:left w:val="none" w:sz="0" w:space="0" w:color="auto"/>
        <w:bottom w:val="none" w:sz="0" w:space="0" w:color="auto"/>
        <w:right w:val="none" w:sz="0" w:space="0" w:color="auto"/>
      </w:divBdr>
      <w:divsChild>
        <w:div w:id="307974150">
          <w:marLeft w:val="0"/>
          <w:marRight w:val="0"/>
          <w:marTop w:val="0"/>
          <w:marBottom w:val="0"/>
          <w:divBdr>
            <w:top w:val="none" w:sz="0" w:space="0" w:color="auto"/>
            <w:left w:val="none" w:sz="0" w:space="0" w:color="auto"/>
            <w:bottom w:val="none" w:sz="0" w:space="0" w:color="auto"/>
            <w:right w:val="none" w:sz="0" w:space="0" w:color="auto"/>
          </w:divBdr>
        </w:div>
      </w:divsChild>
    </w:div>
    <w:div w:id="186719117">
      <w:bodyDiv w:val="1"/>
      <w:marLeft w:val="0"/>
      <w:marRight w:val="0"/>
      <w:marTop w:val="0"/>
      <w:marBottom w:val="0"/>
      <w:divBdr>
        <w:top w:val="none" w:sz="0" w:space="0" w:color="auto"/>
        <w:left w:val="none" w:sz="0" w:space="0" w:color="auto"/>
        <w:bottom w:val="none" w:sz="0" w:space="0" w:color="auto"/>
        <w:right w:val="none" w:sz="0" w:space="0" w:color="auto"/>
      </w:divBdr>
    </w:div>
    <w:div w:id="349570139">
      <w:bodyDiv w:val="1"/>
      <w:marLeft w:val="0"/>
      <w:marRight w:val="0"/>
      <w:marTop w:val="0"/>
      <w:marBottom w:val="0"/>
      <w:divBdr>
        <w:top w:val="none" w:sz="0" w:space="0" w:color="auto"/>
        <w:left w:val="none" w:sz="0" w:space="0" w:color="auto"/>
        <w:bottom w:val="none" w:sz="0" w:space="0" w:color="auto"/>
        <w:right w:val="none" w:sz="0" w:space="0" w:color="auto"/>
      </w:divBdr>
    </w:div>
    <w:div w:id="627590637">
      <w:bodyDiv w:val="1"/>
      <w:marLeft w:val="0"/>
      <w:marRight w:val="0"/>
      <w:marTop w:val="0"/>
      <w:marBottom w:val="0"/>
      <w:divBdr>
        <w:top w:val="none" w:sz="0" w:space="0" w:color="auto"/>
        <w:left w:val="none" w:sz="0" w:space="0" w:color="auto"/>
        <w:bottom w:val="none" w:sz="0" w:space="0" w:color="auto"/>
        <w:right w:val="none" w:sz="0" w:space="0" w:color="auto"/>
      </w:divBdr>
      <w:divsChild>
        <w:div w:id="861094224">
          <w:marLeft w:val="0"/>
          <w:marRight w:val="0"/>
          <w:marTop w:val="0"/>
          <w:marBottom w:val="0"/>
          <w:divBdr>
            <w:top w:val="none" w:sz="0" w:space="0" w:color="auto"/>
            <w:left w:val="none" w:sz="0" w:space="0" w:color="auto"/>
            <w:bottom w:val="none" w:sz="0" w:space="0" w:color="auto"/>
            <w:right w:val="none" w:sz="0" w:space="0" w:color="auto"/>
          </w:divBdr>
          <w:divsChild>
            <w:div w:id="137773600">
              <w:marLeft w:val="0"/>
              <w:marRight w:val="0"/>
              <w:marTop w:val="0"/>
              <w:marBottom w:val="0"/>
              <w:divBdr>
                <w:top w:val="none" w:sz="0" w:space="0" w:color="auto"/>
                <w:left w:val="none" w:sz="0" w:space="0" w:color="auto"/>
                <w:bottom w:val="none" w:sz="0" w:space="0" w:color="auto"/>
                <w:right w:val="none" w:sz="0" w:space="0" w:color="auto"/>
              </w:divBdr>
              <w:divsChild>
                <w:div w:id="1143039830">
                  <w:marLeft w:val="0"/>
                  <w:marRight w:val="0"/>
                  <w:marTop w:val="0"/>
                  <w:marBottom w:val="0"/>
                  <w:divBdr>
                    <w:top w:val="none" w:sz="0" w:space="0" w:color="auto"/>
                    <w:left w:val="none" w:sz="0" w:space="0" w:color="auto"/>
                    <w:bottom w:val="none" w:sz="0" w:space="0" w:color="auto"/>
                    <w:right w:val="none" w:sz="0" w:space="0" w:color="auto"/>
                  </w:divBdr>
                </w:div>
              </w:divsChild>
            </w:div>
            <w:div w:id="1470594234">
              <w:marLeft w:val="0"/>
              <w:marRight w:val="0"/>
              <w:marTop w:val="0"/>
              <w:marBottom w:val="0"/>
              <w:divBdr>
                <w:top w:val="none" w:sz="0" w:space="0" w:color="auto"/>
                <w:left w:val="none" w:sz="0" w:space="0" w:color="auto"/>
                <w:bottom w:val="none" w:sz="0" w:space="0" w:color="auto"/>
                <w:right w:val="none" w:sz="0" w:space="0" w:color="auto"/>
              </w:divBdr>
              <w:divsChild>
                <w:div w:id="1435128783">
                  <w:marLeft w:val="0"/>
                  <w:marRight w:val="0"/>
                  <w:marTop w:val="0"/>
                  <w:marBottom w:val="0"/>
                  <w:divBdr>
                    <w:top w:val="none" w:sz="0" w:space="0" w:color="auto"/>
                    <w:left w:val="none" w:sz="0" w:space="0" w:color="auto"/>
                    <w:bottom w:val="none" w:sz="0" w:space="0" w:color="auto"/>
                    <w:right w:val="none" w:sz="0" w:space="0" w:color="auto"/>
                  </w:divBdr>
                </w:div>
              </w:divsChild>
            </w:div>
            <w:div w:id="1821845356">
              <w:marLeft w:val="0"/>
              <w:marRight w:val="0"/>
              <w:marTop w:val="0"/>
              <w:marBottom w:val="0"/>
              <w:divBdr>
                <w:top w:val="none" w:sz="0" w:space="0" w:color="auto"/>
                <w:left w:val="none" w:sz="0" w:space="0" w:color="auto"/>
                <w:bottom w:val="none" w:sz="0" w:space="0" w:color="auto"/>
                <w:right w:val="none" w:sz="0" w:space="0" w:color="auto"/>
              </w:divBdr>
              <w:divsChild>
                <w:div w:id="692652359">
                  <w:marLeft w:val="0"/>
                  <w:marRight w:val="0"/>
                  <w:marTop w:val="0"/>
                  <w:marBottom w:val="0"/>
                  <w:divBdr>
                    <w:top w:val="none" w:sz="0" w:space="0" w:color="auto"/>
                    <w:left w:val="none" w:sz="0" w:space="0" w:color="auto"/>
                    <w:bottom w:val="none" w:sz="0" w:space="0" w:color="auto"/>
                    <w:right w:val="none" w:sz="0" w:space="0" w:color="auto"/>
                  </w:divBdr>
                </w:div>
              </w:divsChild>
            </w:div>
            <w:div w:id="1564952324">
              <w:marLeft w:val="0"/>
              <w:marRight w:val="0"/>
              <w:marTop w:val="0"/>
              <w:marBottom w:val="0"/>
              <w:divBdr>
                <w:top w:val="none" w:sz="0" w:space="0" w:color="auto"/>
                <w:left w:val="none" w:sz="0" w:space="0" w:color="auto"/>
                <w:bottom w:val="none" w:sz="0" w:space="0" w:color="auto"/>
                <w:right w:val="none" w:sz="0" w:space="0" w:color="auto"/>
              </w:divBdr>
              <w:divsChild>
                <w:div w:id="1613895704">
                  <w:marLeft w:val="0"/>
                  <w:marRight w:val="0"/>
                  <w:marTop w:val="0"/>
                  <w:marBottom w:val="0"/>
                  <w:divBdr>
                    <w:top w:val="none" w:sz="0" w:space="0" w:color="auto"/>
                    <w:left w:val="none" w:sz="0" w:space="0" w:color="auto"/>
                    <w:bottom w:val="none" w:sz="0" w:space="0" w:color="auto"/>
                    <w:right w:val="none" w:sz="0" w:space="0" w:color="auto"/>
                  </w:divBdr>
                </w:div>
              </w:divsChild>
            </w:div>
            <w:div w:id="1800487563">
              <w:marLeft w:val="0"/>
              <w:marRight w:val="0"/>
              <w:marTop w:val="0"/>
              <w:marBottom w:val="0"/>
              <w:divBdr>
                <w:top w:val="none" w:sz="0" w:space="0" w:color="auto"/>
                <w:left w:val="none" w:sz="0" w:space="0" w:color="auto"/>
                <w:bottom w:val="none" w:sz="0" w:space="0" w:color="auto"/>
                <w:right w:val="none" w:sz="0" w:space="0" w:color="auto"/>
              </w:divBdr>
              <w:divsChild>
                <w:div w:id="1954630404">
                  <w:marLeft w:val="0"/>
                  <w:marRight w:val="0"/>
                  <w:marTop w:val="0"/>
                  <w:marBottom w:val="0"/>
                  <w:divBdr>
                    <w:top w:val="none" w:sz="0" w:space="0" w:color="auto"/>
                    <w:left w:val="none" w:sz="0" w:space="0" w:color="auto"/>
                    <w:bottom w:val="none" w:sz="0" w:space="0" w:color="auto"/>
                    <w:right w:val="none" w:sz="0" w:space="0" w:color="auto"/>
                  </w:divBdr>
                </w:div>
              </w:divsChild>
            </w:div>
            <w:div w:id="1819413892">
              <w:marLeft w:val="0"/>
              <w:marRight w:val="0"/>
              <w:marTop w:val="0"/>
              <w:marBottom w:val="0"/>
              <w:divBdr>
                <w:top w:val="none" w:sz="0" w:space="0" w:color="auto"/>
                <w:left w:val="none" w:sz="0" w:space="0" w:color="auto"/>
                <w:bottom w:val="none" w:sz="0" w:space="0" w:color="auto"/>
                <w:right w:val="none" w:sz="0" w:space="0" w:color="auto"/>
              </w:divBdr>
              <w:divsChild>
                <w:div w:id="1533567623">
                  <w:marLeft w:val="0"/>
                  <w:marRight w:val="0"/>
                  <w:marTop w:val="0"/>
                  <w:marBottom w:val="0"/>
                  <w:divBdr>
                    <w:top w:val="none" w:sz="0" w:space="0" w:color="auto"/>
                    <w:left w:val="none" w:sz="0" w:space="0" w:color="auto"/>
                    <w:bottom w:val="none" w:sz="0" w:space="0" w:color="auto"/>
                    <w:right w:val="none" w:sz="0" w:space="0" w:color="auto"/>
                  </w:divBdr>
                </w:div>
              </w:divsChild>
            </w:div>
            <w:div w:id="752236581">
              <w:marLeft w:val="0"/>
              <w:marRight w:val="0"/>
              <w:marTop w:val="0"/>
              <w:marBottom w:val="0"/>
              <w:divBdr>
                <w:top w:val="none" w:sz="0" w:space="0" w:color="auto"/>
                <w:left w:val="none" w:sz="0" w:space="0" w:color="auto"/>
                <w:bottom w:val="none" w:sz="0" w:space="0" w:color="auto"/>
                <w:right w:val="none" w:sz="0" w:space="0" w:color="auto"/>
              </w:divBdr>
              <w:divsChild>
                <w:div w:id="280306128">
                  <w:marLeft w:val="0"/>
                  <w:marRight w:val="0"/>
                  <w:marTop w:val="0"/>
                  <w:marBottom w:val="0"/>
                  <w:divBdr>
                    <w:top w:val="none" w:sz="0" w:space="0" w:color="auto"/>
                    <w:left w:val="none" w:sz="0" w:space="0" w:color="auto"/>
                    <w:bottom w:val="none" w:sz="0" w:space="0" w:color="auto"/>
                    <w:right w:val="none" w:sz="0" w:space="0" w:color="auto"/>
                  </w:divBdr>
                </w:div>
              </w:divsChild>
            </w:div>
            <w:div w:id="1842966860">
              <w:marLeft w:val="0"/>
              <w:marRight w:val="0"/>
              <w:marTop w:val="0"/>
              <w:marBottom w:val="0"/>
              <w:divBdr>
                <w:top w:val="none" w:sz="0" w:space="0" w:color="auto"/>
                <w:left w:val="none" w:sz="0" w:space="0" w:color="auto"/>
                <w:bottom w:val="none" w:sz="0" w:space="0" w:color="auto"/>
                <w:right w:val="none" w:sz="0" w:space="0" w:color="auto"/>
              </w:divBdr>
              <w:divsChild>
                <w:div w:id="1039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69074">
      <w:bodyDiv w:val="1"/>
      <w:marLeft w:val="0"/>
      <w:marRight w:val="0"/>
      <w:marTop w:val="0"/>
      <w:marBottom w:val="0"/>
      <w:divBdr>
        <w:top w:val="none" w:sz="0" w:space="0" w:color="auto"/>
        <w:left w:val="none" w:sz="0" w:space="0" w:color="auto"/>
        <w:bottom w:val="none" w:sz="0" w:space="0" w:color="auto"/>
        <w:right w:val="none" w:sz="0" w:space="0" w:color="auto"/>
      </w:divBdr>
    </w:div>
    <w:div w:id="908881912">
      <w:bodyDiv w:val="1"/>
      <w:marLeft w:val="0"/>
      <w:marRight w:val="0"/>
      <w:marTop w:val="0"/>
      <w:marBottom w:val="0"/>
      <w:divBdr>
        <w:top w:val="none" w:sz="0" w:space="0" w:color="auto"/>
        <w:left w:val="none" w:sz="0" w:space="0" w:color="auto"/>
        <w:bottom w:val="none" w:sz="0" w:space="0" w:color="auto"/>
        <w:right w:val="none" w:sz="0" w:space="0" w:color="auto"/>
      </w:divBdr>
      <w:divsChild>
        <w:div w:id="1521892134">
          <w:marLeft w:val="0"/>
          <w:marRight w:val="0"/>
          <w:marTop w:val="0"/>
          <w:marBottom w:val="0"/>
          <w:divBdr>
            <w:top w:val="none" w:sz="0" w:space="0" w:color="auto"/>
            <w:left w:val="none" w:sz="0" w:space="0" w:color="auto"/>
            <w:bottom w:val="none" w:sz="0" w:space="0" w:color="auto"/>
            <w:right w:val="none" w:sz="0" w:space="0" w:color="auto"/>
          </w:divBdr>
        </w:div>
      </w:divsChild>
    </w:div>
    <w:div w:id="939070846">
      <w:bodyDiv w:val="1"/>
      <w:marLeft w:val="0"/>
      <w:marRight w:val="0"/>
      <w:marTop w:val="0"/>
      <w:marBottom w:val="0"/>
      <w:divBdr>
        <w:top w:val="none" w:sz="0" w:space="0" w:color="auto"/>
        <w:left w:val="none" w:sz="0" w:space="0" w:color="auto"/>
        <w:bottom w:val="none" w:sz="0" w:space="0" w:color="auto"/>
        <w:right w:val="none" w:sz="0" w:space="0" w:color="auto"/>
      </w:divBdr>
      <w:divsChild>
        <w:div w:id="1805463473">
          <w:marLeft w:val="0"/>
          <w:marRight w:val="0"/>
          <w:marTop w:val="0"/>
          <w:marBottom w:val="0"/>
          <w:divBdr>
            <w:top w:val="none" w:sz="0" w:space="0" w:color="auto"/>
            <w:left w:val="none" w:sz="0" w:space="0" w:color="auto"/>
            <w:bottom w:val="none" w:sz="0" w:space="0" w:color="auto"/>
            <w:right w:val="none" w:sz="0" w:space="0" w:color="auto"/>
          </w:divBdr>
          <w:divsChild>
            <w:div w:id="1179007416">
              <w:marLeft w:val="0"/>
              <w:marRight w:val="0"/>
              <w:marTop w:val="0"/>
              <w:marBottom w:val="0"/>
              <w:divBdr>
                <w:top w:val="none" w:sz="0" w:space="0" w:color="auto"/>
                <w:left w:val="none" w:sz="0" w:space="0" w:color="auto"/>
                <w:bottom w:val="none" w:sz="0" w:space="0" w:color="auto"/>
                <w:right w:val="none" w:sz="0" w:space="0" w:color="auto"/>
              </w:divBdr>
              <w:divsChild>
                <w:div w:id="1131555749">
                  <w:marLeft w:val="0"/>
                  <w:marRight w:val="0"/>
                  <w:marTop w:val="0"/>
                  <w:marBottom w:val="0"/>
                  <w:divBdr>
                    <w:top w:val="none" w:sz="0" w:space="0" w:color="auto"/>
                    <w:left w:val="none" w:sz="0" w:space="0" w:color="auto"/>
                    <w:bottom w:val="none" w:sz="0" w:space="0" w:color="auto"/>
                    <w:right w:val="none" w:sz="0" w:space="0" w:color="auto"/>
                  </w:divBdr>
                  <w:divsChild>
                    <w:div w:id="1243369045">
                      <w:marLeft w:val="0"/>
                      <w:marRight w:val="0"/>
                      <w:marTop w:val="0"/>
                      <w:marBottom w:val="0"/>
                      <w:divBdr>
                        <w:top w:val="none" w:sz="0" w:space="0" w:color="auto"/>
                        <w:left w:val="none" w:sz="0" w:space="0" w:color="auto"/>
                        <w:bottom w:val="none" w:sz="0" w:space="0" w:color="auto"/>
                        <w:right w:val="none" w:sz="0" w:space="0" w:color="auto"/>
                      </w:divBdr>
                    </w:div>
                  </w:divsChild>
                </w:div>
                <w:div w:id="2124957206">
                  <w:marLeft w:val="0"/>
                  <w:marRight w:val="0"/>
                  <w:marTop w:val="0"/>
                  <w:marBottom w:val="0"/>
                  <w:divBdr>
                    <w:top w:val="none" w:sz="0" w:space="0" w:color="auto"/>
                    <w:left w:val="none" w:sz="0" w:space="0" w:color="auto"/>
                    <w:bottom w:val="none" w:sz="0" w:space="0" w:color="auto"/>
                    <w:right w:val="none" w:sz="0" w:space="0" w:color="auto"/>
                  </w:divBdr>
                  <w:divsChild>
                    <w:div w:id="1593930977">
                      <w:marLeft w:val="0"/>
                      <w:marRight w:val="0"/>
                      <w:marTop w:val="0"/>
                      <w:marBottom w:val="0"/>
                      <w:divBdr>
                        <w:top w:val="none" w:sz="0" w:space="0" w:color="auto"/>
                        <w:left w:val="none" w:sz="0" w:space="0" w:color="auto"/>
                        <w:bottom w:val="none" w:sz="0" w:space="0" w:color="auto"/>
                        <w:right w:val="none" w:sz="0" w:space="0" w:color="auto"/>
                      </w:divBdr>
                    </w:div>
                  </w:divsChild>
                </w:div>
                <w:div w:id="1442215320">
                  <w:marLeft w:val="0"/>
                  <w:marRight w:val="0"/>
                  <w:marTop w:val="0"/>
                  <w:marBottom w:val="0"/>
                  <w:divBdr>
                    <w:top w:val="none" w:sz="0" w:space="0" w:color="auto"/>
                    <w:left w:val="none" w:sz="0" w:space="0" w:color="auto"/>
                    <w:bottom w:val="none" w:sz="0" w:space="0" w:color="auto"/>
                    <w:right w:val="none" w:sz="0" w:space="0" w:color="auto"/>
                  </w:divBdr>
                  <w:divsChild>
                    <w:div w:id="1226600732">
                      <w:marLeft w:val="0"/>
                      <w:marRight w:val="0"/>
                      <w:marTop w:val="0"/>
                      <w:marBottom w:val="0"/>
                      <w:divBdr>
                        <w:top w:val="none" w:sz="0" w:space="0" w:color="auto"/>
                        <w:left w:val="none" w:sz="0" w:space="0" w:color="auto"/>
                        <w:bottom w:val="none" w:sz="0" w:space="0" w:color="auto"/>
                        <w:right w:val="none" w:sz="0" w:space="0" w:color="auto"/>
                      </w:divBdr>
                    </w:div>
                  </w:divsChild>
                </w:div>
                <w:div w:id="1658801682">
                  <w:marLeft w:val="0"/>
                  <w:marRight w:val="0"/>
                  <w:marTop w:val="0"/>
                  <w:marBottom w:val="0"/>
                  <w:divBdr>
                    <w:top w:val="none" w:sz="0" w:space="0" w:color="auto"/>
                    <w:left w:val="none" w:sz="0" w:space="0" w:color="auto"/>
                    <w:bottom w:val="none" w:sz="0" w:space="0" w:color="auto"/>
                    <w:right w:val="none" w:sz="0" w:space="0" w:color="auto"/>
                  </w:divBdr>
                  <w:divsChild>
                    <w:div w:id="101266271">
                      <w:marLeft w:val="0"/>
                      <w:marRight w:val="0"/>
                      <w:marTop w:val="0"/>
                      <w:marBottom w:val="0"/>
                      <w:divBdr>
                        <w:top w:val="none" w:sz="0" w:space="0" w:color="auto"/>
                        <w:left w:val="none" w:sz="0" w:space="0" w:color="auto"/>
                        <w:bottom w:val="none" w:sz="0" w:space="0" w:color="auto"/>
                        <w:right w:val="none" w:sz="0" w:space="0" w:color="auto"/>
                      </w:divBdr>
                    </w:div>
                  </w:divsChild>
                </w:div>
                <w:div w:id="375742199">
                  <w:marLeft w:val="0"/>
                  <w:marRight w:val="0"/>
                  <w:marTop w:val="0"/>
                  <w:marBottom w:val="0"/>
                  <w:divBdr>
                    <w:top w:val="none" w:sz="0" w:space="0" w:color="auto"/>
                    <w:left w:val="none" w:sz="0" w:space="0" w:color="auto"/>
                    <w:bottom w:val="none" w:sz="0" w:space="0" w:color="auto"/>
                    <w:right w:val="none" w:sz="0" w:space="0" w:color="auto"/>
                  </w:divBdr>
                  <w:divsChild>
                    <w:div w:id="6904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08078">
      <w:bodyDiv w:val="1"/>
      <w:marLeft w:val="0"/>
      <w:marRight w:val="0"/>
      <w:marTop w:val="0"/>
      <w:marBottom w:val="0"/>
      <w:divBdr>
        <w:top w:val="none" w:sz="0" w:space="0" w:color="auto"/>
        <w:left w:val="none" w:sz="0" w:space="0" w:color="auto"/>
        <w:bottom w:val="none" w:sz="0" w:space="0" w:color="auto"/>
        <w:right w:val="none" w:sz="0" w:space="0" w:color="auto"/>
      </w:divBdr>
      <w:divsChild>
        <w:div w:id="346257461">
          <w:marLeft w:val="0"/>
          <w:marRight w:val="0"/>
          <w:marTop w:val="0"/>
          <w:marBottom w:val="0"/>
          <w:divBdr>
            <w:top w:val="none" w:sz="0" w:space="0" w:color="auto"/>
            <w:left w:val="none" w:sz="0" w:space="0" w:color="auto"/>
            <w:bottom w:val="none" w:sz="0" w:space="0" w:color="auto"/>
            <w:right w:val="none" w:sz="0" w:space="0" w:color="auto"/>
          </w:divBdr>
          <w:divsChild>
            <w:div w:id="573514511">
              <w:marLeft w:val="0"/>
              <w:marRight w:val="0"/>
              <w:marTop w:val="0"/>
              <w:marBottom w:val="0"/>
              <w:divBdr>
                <w:top w:val="none" w:sz="0" w:space="0" w:color="auto"/>
                <w:left w:val="none" w:sz="0" w:space="0" w:color="auto"/>
                <w:bottom w:val="none" w:sz="0" w:space="0" w:color="auto"/>
                <w:right w:val="none" w:sz="0" w:space="0" w:color="auto"/>
              </w:divBdr>
              <w:divsChild>
                <w:div w:id="382556526">
                  <w:marLeft w:val="0"/>
                  <w:marRight w:val="0"/>
                  <w:marTop w:val="0"/>
                  <w:marBottom w:val="0"/>
                  <w:divBdr>
                    <w:top w:val="none" w:sz="0" w:space="0" w:color="auto"/>
                    <w:left w:val="none" w:sz="0" w:space="0" w:color="auto"/>
                    <w:bottom w:val="none" w:sz="0" w:space="0" w:color="auto"/>
                    <w:right w:val="none" w:sz="0" w:space="0" w:color="auto"/>
                  </w:divBdr>
                  <w:divsChild>
                    <w:div w:id="361056632">
                      <w:marLeft w:val="0"/>
                      <w:marRight w:val="0"/>
                      <w:marTop w:val="0"/>
                      <w:marBottom w:val="0"/>
                      <w:divBdr>
                        <w:top w:val="none" w:sz="0" w:space="0" w:color="auto"/>
                        <w:left w:val="none" w:sz="0" w:space="0" w:color="auto"/>
                        <w:bottom w:val="none" w:sz="0" w:space="0" w:color="auto"/>
                        <w:right w:val="none" w:sz="0" w:space="0" w:color="auto"/>
                      </w:divBdr>
                    </w:div>
                  </w:divsChild>
                </w:div>
                <w:div w:id="813450627">
                  <w:marLeft w:val="0"/>
                  <w:marRight w:val="0"/>
                  <w:marTop w:val="0"/>
                  <w:marBottom w:val="0"/>
                  <w:divBdr>
                    <w:top w:val="none" w:sz="0" w:space="0" w:color="auto"/>
                    <w:left w:val="none" w:sz="0" w:space="0" w:color="auto"/>
                    <w:bottom w:val="none" w:sz="0" w:space="0" w:color="auto"/>
                    <w:right w:val="none" w:sz="0" w:space="0" w:color="auto"/>
                  </w:divBdr>
                  <w:divsChild>
                    <w:div w:id="1726098123">
                      <w:marLeft w:val="0"/>
                      <w:marRight w:val="0"/>
                      <w:marTop w:val="0"/>
                      <w:marBottom w:val="0"/>
                      <w:divBdr>
                        <w:top w:val="none" w:sz="0" w:space="0" w:color="auto"/>
                        <w:left w:val="none" w:sz="0" w:space="0" w:color="auto"/>
                        <w:bottom w:val="none" w:sz="0" w:space="0" w:color="auto"/>
                        <w:right w:val="none" w:sz="0" w:space="0" w:color="auto"/>
                      </w:divBdr>
                    </w:div>
                  </w:divsChild>
                </w:div>
                <w:div w:id="2076127322">
                  <w:marLeft w:val="0"/>
                  <w:marRight w:val="0"/>
                  <w:marTop w:val="0"/>
                  <w:marBottom w:val="0"/>
                  <w:divBdr>
                    <w:top w:val="none" w:sz="0" w:space="0" w:color="auto"/>
                    <w:left w:val="none" w:sz="0" w:space="0" w:color="auto"/>
                    <w:bottom w:val="none" w:sz="0" w:space="0" w:color="auto"/>
                    <w:right w:val="none" w:sz="0" w:space="0" w:color="auto"/>
                  </w:divBdr>
                  <w:divsChild>
                    <w:div w:id="1559589242">
                      <w:marLeft w:val="0"/>
                      <w:marRight w:val="0"/>
                      <w:marTop w:val="0"/>
                      <w:marBottom w:val="0"/>
                      <w:divBdr>
                        <w:top w:val="none" w:sz="0" w:space="0" w:color="auto"/>
                        <w:left w:val="none" w:sz="0" w:space="0" w:color="auto"/>
                        <w:bottom w:val="none" w:sz="0" w:space="0" w:color="auto"/>
                        <w:right w:val="none" w:sz="0" w:space="0" w:color="auto"/>
                      </w:divBdr>
                    </w:div>
                  </w:divsChild>
                </w:div>
                <w:div w:id="237830538">
                  <w:marLeft w:val="0"/>
                  <w:marRight w:val="0"/>
                  <w:marTop w:val="0"/>
                  <w:marBottom w:val="0"/>
                  <w:divBdr>
                    <w:top w:val="none" w:sz="0" w:space="0" w:color="auto"/>
                    <w:left w:val="none" w:sz="0" w:space="0" w:color="auto"/>
                    <w:bottom w:val="none" w:sz="0" w:space="0" w:color="auto"/>
                    <w:right w:val="none" w:sz="0" w:space="0" w:color="auto"/>
                  </w:divBdr>
                  <w:divsChild>
                    <w:div w:id="2083679904">
                      <w:marLeft w:val="0"/>
                      <w:marRight w:val="0"/>
                      <w:marTop w:val="0"/>
                      <w:marBottom w:val="0"/>
                      <w:divBdr>
                        <w:top w:val="none" w:sz="0" w:space="0" w:color="auto"/>
                        <w:left w:val="none" w:sz="0" w:space="0" w:color="auto"/>
                        <w:bottom w:val="none" w:sz="0" w:space="0" w:color="auto"/>
                        <w:right w:val="none" w:sz="0" w:space="0" w:color="auto"/>
                      </w:divBdr>
                    </w:div>
                  </w:divsChild>
                </w:div>
                <w:div w:id="1065374896">
                  <w:marLeft w:val="0"/>
                  <w:marRight w:val="0"/>
                  <w:marTop w:val="0"/>
                  <w:marBottom w:val="0"/>
                  <w:divBdr>
                    <w:top w:val="none" w:sz="0" w:space="0" w:color="auto"/>
                    <w:left w:val="none" w:sz="0" w:space="0" w:color="auto"/>
                    <w:bottom w:val="none" w:sz="0" w:space="0" w:color="auto"/>
                    <w:right w:val="none" w:sz="0" w:space="0" w:color="auto"/>
                  </w:divBdr>
                  <w:divsChild>
                    <w:div w:id="629432889">
                      <w:marLeft w:val="0"/>
                      <w:marRight w:val="0"/>
                      <w:marTop w:val="0"/>
                      <w:marBottom w:val="0"/>
                      <w:divBdr>
                        <w:top w:val="none" w:sz="0" w:space="0" w:color="auto"/>
                        <w:left w:val="none" w:sz="0" w:space="0" w:color="auto"/>
                        <w:bottom w:val="none" w:sz="0" w:space="0" w:color="auto"/>
                        <w:right w:val="none" w:sz="0" w:space="0" w:color="auto"/>
                      </w:divBdr>
                    </w:div>
                  </w:divsChild>
                </w:div>
                <w:div w:id="24408463">
                  <w:marLeft w:val="0"/>
                  <w:marRight w:val="0"/>
                  <w:marTop w:val="0"/>
                  <w:marBottom w:val="0"/>
                  <w:divBdr>
                    <w:top w:val="none" w:sz="0" w:space="0" w:color="auto"/>
                    <w:left w:val="none" w:sz="0" w:space="0" w:color="auto"/>
                    <w:bottom w:val="none" w:sz="0" w:space="0" w:color="auto"/>
                    <w:right w:val="none" w:sz="0" w:space="0" w:color="auto"/>
                  </w:divBdr>
                  <w:divsChild>
                    <w:div w:id="4079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40364">
      <w:bodyDiv w:val="1"/>
      <w:marLeft w:val="0"/>
      <w:marRight w:val="0"/>
      <w:marTop w:val="0"/>
      <w:marBottom w:val="0"/>
      <w:divBdr>
        <w:top w:val="none" w:sz="0" w:space="0" w:color="auto"/>
        <w:left w:val="none" w:sz="0" w:space="0" w:color="auto"/>
        <w:bottom w:val="none" w:sz="0" w:space="0" w:color="auto"/>
        <w:right w:val="none" w:sz="0" w:space="0" w:color="auto"/>
      </w:divBdr>
    </w:div>
    <w:div w:id="986741697">
      <w:bodyDiv w:val="1"/>
      <w:marLeft w:val="0"/>
      <w:marRight w:val="0"/>
      <w:marTop w:val="0"/>
      <w:marBottom w:val="0"/>
      <w:divBdr>
        <w:top w:val="none" w:sz="0" w:space="0" w:color="auto"/>
        <w:left w:val="none" w:sz="0" w:space="0" w:color="auto"/>
        <w:bottom w:val="none" w:sz="0" w:space="0" w:color="auto"/>
        <w:right w:val="none" w:sz="0" w:space="0" w:color="auto"/>
      </w:divBdr>
      <w:divsChild>
        <w:div w:id="1868374744">
          <w:marLeft w:val="0"/>
          <w:marRight w:val="0"/>
          <w:marTop w:val="0"/>
          <w:marBottom w:val="0"/>
          <w:divBdr>
            <w:top w:val="none" w:sz="0" w:space="0" w:color="auto"/>
            <w:left w:val="none" w:sz="0" w:space="0" w:color="auto"/>
            <w:bottom w:val="none" w:sz="0" w:space="0" w:color="auto"/>
            <w:right w:val="none" w:sz="0" w:space="0" w:color="auto"/>
          </w:divBdr>
          <w:divsChild>
            <w:div w:id="1398942826">
              <w:marLeft w:val="0"/>
              <w:marRight w:val="0"/>
              <w:marTop w:val="0"/>
              <w:marBottom w:val="0"/>
              <w:divBdr>
                <w:top w:val="none" w:sz="0" w:space="0" w:color="auto"/>
                <w:left w:val="none" w:sz="0" w:space="0" w:color="auto"/>
                <w:bottom w:val="none" w:sz="0" w:space="0" w:color="auto"/>
                <w:right w:val="none" w:sz="0" w:space="0" w:color="auto"/>
              </w:divBdr>
              <w:divsChild>
                <w:div w:id="21323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54382">
      <w:bodyDiv w:val="1"/>
      <w:marLeft w:val="0"/>
      <w:marRight w:val="0"/>
      <w:marTop w:val="0"/>
      <w:marBottom w:val="0"/>
      <w:divBdr>
        <w:top w:val="none" w:sz="0" w:space="0" w:color="auto"/>
        <w:left w:val="none" w:sz="0" w:space="0" w:color="auto"/>
        <w:bottom w:val="none" w:sz="0" w:space="0" w:color="auto"/>
        <w:right w:val="none" w:sz="0" w:space="0" w:color="auto"/>
      </w:divBdr>
    </w:div>
    <w:div w:id="1236550864">
      <w:bodyDiv w:val="1"/>
      <w:marLeft w:val="0"/>
      <w:marRight w:val="0"/>
      <w:marTop w:val="0"/>
      <w:marBottom w:val="0"/>
      <w:divBdr>
        <w:top w:val="none" w:sz="0" w:space="0" w:color="auto"/>
        <w:left w:val="none" w:sz="0" w:space="0" w:color="auto"/>
        <w:bottom w:val="none" w:sz="0" w:space="0" w:color="auto"/>
        <w:right w:val="none" w:sz="0" w:space="0" w:color="auto"/>
      </w:divBdr>
      <w:divsChild>
        <w:div w:id="583609442">
          <w:marLeft w:val="0"/>
          <w:marRight w:val="0"/>
          <w:marTop w:val="0"/>
          <w:marBottom w:val="0"/>
          <w:divBdr>
            <w:top w:val="none" w:sz="0" w:space="0" w:color="auto"/>
            <w:left w:val="none" w:sz="0" w:space="0" w:color="auto"/>
            <w:bottom w:val="none" w:sz="0" w:space="0" w:color="auto"/>
            <w:right w:val="none" w:sz="0" w:space="0" w:color="auto"/>
          </w:divBdr>
          <w:divsChild>
            <w:div w:id="1404060474">
              <w:marLeft w:val="0"/>
              <w:marRight w:val="0"/>
              <w:marTop w:val="0"/>
              <w:marBottom w:val="0"/>
              <w:divBdr>
                <w:top w:val="none" w:sz="0" w:space="0" w:color="auto"/>
                <w:left w:val="none" w:sz="0" w:space="0" w:color="auto"/>
                <w:bottom w:val="none" w:sz="0" w:space="0" w:color="auto"/>
                <w:right w:val="none" w:sz="0" w:space="0" w:color="auto"/>
              </w:divBdr>
              <w:divsChild>
                <w:div w:id="1158811727">
                  <w:marLeft w:val="0"/>
                  <w:marRight w:val="0"/>
                  <w:marTop w:val="0"/>
                  <w:marBottom w:val="0"/>
                  <w:divBdr>
                    <w:top w:val="none" w:sz="0" w:space="0" w:color="auto"/>
                    <w:left w:val="none" w:sz="0" w:space="0" w:color="auto"/>
                    <w:bottom w:val="none" w:sz="0" w:space="0" w:color="auto"/>
                    <w:right w:val="none" w:sz="0" w:space="0" w:color="auto"/>
                  </w:divBdr>
                </w:div>
                <w:div w:id="5698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3401">
      <w:bodyDiv w:val="1"/>
      <w:marLeft w:val="0"/>
      <w:marRight w:val="0"/>
      <w:marTop w:val="0"/>
      <w:marBottom w:val="0"/>
      <w:divBdr>
        <w:top w:val="none" w:sz="0" w:space="0" w:color="auto"/>
        <w:left w:val="none" w:sz="0" w:space="0" w:color="auto"/>
        <w:bottom w:val="none" w:sz="0" w:space="0" w:color="auto"/>
        <w:right w:val="none" w:sz="0" w:space="0" w:color="auto"/>
      </w:divBdr>
    </w:div>
    <w:div w:id="1325822306">
      <w:bodyDiv w:val="1"/>
      <w:marLeft w:val="0"/>
      <w:marRight w:val="0"/>
      <w:marTop w:val="0"/>
      <w:marBottom w:val="0"/>
      <w:divBdr>
        <w:top w:val="none" w:sz="0" w:space="0" w:color="auto"/>
        <w:left w:val="none" w:sz="0" w:space="0" w:color="auto"/>
        <w:bottom w:val="none" w:sz="0" w:space="0" w:color="auto"/>
        <w:right w:val="none" w:sz="0" w:space="0" w:color="auto"/>
      </w:divBdr>
      <w:divsChild>
        <w:div w:id="1497572316">
          <w:marLeft w:val="0"/>
          <w:marRight w:val="0"/>
          <w:marTop w:val="0"/>
          <w:marBottom w:val="0"/>
          <w:divBdr>
            <w:top w:val="none" w:sz="0" w:space="0" w:color="auto"/>
            <w:left w:val="none" w:sz="0" w:space="0" w:color="auto"/>
            <w:bottom w:val="none" w:sz="0" w:space="0" w:color="auto"/>
            <w:right w:val="none" w:sz="0" w:space="0" w:color="auto"/>
          </w:divBdr>
          <w:divsChild>
            <w:div w:id="435829143">
              <w:marLeft w:val="0"/>
              <w:marRight w:val="0"/>
              <w:marTop w:val="0"/>
              <w:marBottom w:val="0"/>
              <w:divBdr>
                <w:top w:val="none" w:sz="0" w:space="0" w:color="auto"/>
                <w:left w:val="none" w:sz="0" w:space="0" w:color="auto"/>
                <w:bottom w:val="none" w:sz="0" w:space="0" w:color="auto"/>
                <w:right w:val="none" w:sz="0" w:space="0" w:color="auto"/>
              </w:divBdr>
              <w:divsChild>
                <w:div w:id="187379125">
                  <w:marLeft w:val="0"/>
                  <w:marRight w:val="0"/>
                  <w:marTop w:val="0"/>
                  <w:marBottom w:val="0"/>
                  <w:divBdr>
                    <w:top w:val="none" w:sz="0" w:space="0" w:color="auto"/>
                    <w:left w:val="none" w:sz="0" w:space="0" w:color="auto"/>
                    <w:bottom w:val="none" w:sz="0" w:space="0" w:color="auto"/>
                    <w:right w:val="none" w:sz="0" w:space="0" w:color="auto"/>
                  </w:divBdr>
                </w:div>
              </w:divsChild>
            </w:div>
            <w:div w:id="1387799361">
              <w:marLeft w:val="0"/>
              <w:marRight w:val="0"/>
              <w:marTop w:val="0"/>
              <w:marBottom w:val="0"/>
              <w:divBdr>
                <w:top w:val="none" w:sz="0" w:space="0" w:color="auto"/>
                <w:left w:val="none" w:sz="0" w:space="0" w:color="auto"/>
                <w:bottom w:val="none" w:sz="0" w:space="0" w:color="auto"/>
                <w:right w:val="none" w:sz="0" w:space="0" w:color="auto"/>
              </w:divBdr>
              <w:divsChild>
                <w:div w:id="1941252308">
                  <w:marLeft w:val="0"/>
                  <w:marRight w:val="0"/>
                  <w:marTop w:val="0"/>
                  <w:marBottom w:val="0"/>
                  <w:divBdr>
                    <w:top w:val="none" w:sz="0" w:space="0" w:color="auto"/>
                    <w:left w:val="none" w:sz="0" w:space="0" w:color="auto"/>
                    <w:bottom w:val="none" w:sz="0" w:space="0" w:color="auto"/>
                    <w:right w:val="none" w:sz="0" w:space="0" w:color="auto"/>
                  </w:divBdr>
                </w:div>
              </w:divsChild>
            </w:div>
            <w:div w:id="1885752856">
              <w:marLeft w:val="0"/>
              <w:marRight w:val="0"/>
              <w:marTop w:val="0"/>
              <w:marBottom w:val="0"/>
              <w:divBdr>
                <w:top w:val="none" w:sz="0" w:space="0" w:color="auto"/>
                <w:left w:val="none" w:sz="0" w:space="0" w:color="auto"/>
                <w:bottom w:val="none" w:sz="0" w:space="0" w:color="auto"/>
                <w:right w:val="none" w:sz="0" w:space="0" w:color="auto"/>
              </w:divBdr>
              <w:divsChild>
                <w:div w:id="247692370">
                  <w:marLeft w:val="0"/>
                  <w:marRight w:val="0"/>
                  <w:marTop w:val="0"/>
                  <w:marBottom w:val="0"/>
                  <w:divBdr>
                    <w:top w:val="none" w:sz="0" w:space="0" w:color="auto"/>
                    <w:left w:val="none" w:sz="0" w:space="0" w:color="auto"/>
                    <w:bottom w:val="none" w:sz="0" w:space="0" w:color="auto"/>
                    <w:right w:val="none" w:sz="0" w:space="0" w:color="auto"/>
                  </w:divBdr>
                </w:div>
              </w:divsChild>
            </w:div>
            <w:div w:id="737749638">
              <w:marLeft w:val="0"/>
              <w:marRight w:val="0"/>
              <w:marTop w:val="0"/>
              <w:marBottom w:val="0"/>
              <w:divBdr>
                <w:top w:val="none" w:sz="0" w:space="0" w:color="auto"/>
                <w:left w:val="none" w:sz="0" w:space="0" w:color="auto"/>
                <w:bottom w:val="none" w:sz="0" w:space="0" w:color="auto"/>
                <w:right w:val="none" w:sz="0" w:space="0" w:color="auto"/>
              </w:divBdr>
              <w:divsChild>
                <w:div w:id="3516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447567">
      <w:bodyDiv w:val="1"/>
      <w:marLeft w:val="0"/>
      <w:marRight w:val="0"/>
      <w:marTop w:val="0"/>
      <w:marBottom w:val="0"/>
      <w:divBdr>
        <w:top w:val="none" w:sz="0" w:space="0" w:color="auto"/>
        <w:left w:val="none" w:sz="0" w:space="0" w:color="auto"/>
        <w:bottom w:val="none" w:sz="0" w:space="0" w:color="auto"/>
        <w:right w:val="none" w:sz="0" w:space="0" w:color="auto"/>
      </w:divBdr>
      <w:divsChild>
        <w:div w:id="321350956">
          <w:marLeft w:val="0"/>
          <w:marRight w:val="0"/>
          <w:marTop w:val="0"/>
          <w:marBottom w:val="0"/>
          <w:divBdr>
            <w:top w:val="none" w:sz="0" w:space="0" w:color="auto"/>
            <w:left w:val="none" w:sz="0" w:space="0" w:color="auto"/>
            <w:bottom w:val="none" w:sz="0" w:space="0" w:color="auto"/>
            <w:right w:val="none" w:sz="0" w:space="0" w:color="auto"/>
          </w:divBdr>
          <w:divsChild>
            <w:div w:id="617882977">
              <w:marLeft w:val="0"/>
              <w:marRight w:val="0"/>
              <w:marTop w:val="0"/>
              <w:marBottom w:val="0"/>
              <w:divBdr>
                <w:top w:val="none" w:sz="0" w:space="0" w:color="auto"/>
                <w:left w:val="none" w:sz="0" w:space="0" w:color="auto"/>
                <w:bottom w:val="none" w:sz="0" w:space="0" w:color="auto"/>
                <w:right w:val="none" w:sz="0" w:space="0" w:color="auto"/>
              </w:divBdr>
              <w:divsChild>
                <w:div w:id="2698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4387">
      <w:bodyDiv w:val="1"/>
      <w:marLeft w:val="0"/>
      <w:marRight w:val="0"/>
      <w:marTop w:val="0"/>
      <w:marBottom w:val="0"/>
      <w:divBdr>
        <w:top w:val="none" w:sz="0" w:space="0" w:color="auto"/>
        <w:left w:val="none" w:sz="0" w:space="0" w:color="auto"/>
        <w:bottom w:val="none" w:sz="0" w:space="0" w:color="auto"/>
        <w:right w:val="none" w:sz="0" w:space="0" w:color="auto"/>
      </w:divBdr>
    </w:div>
    <w:div w:id="1907690159">
      <w:bodyDiv w:val="1"/>
      <w:marLeft w:val="0"/>
      <w:marRight w:val="0"/>
      <w:marTop w:val="0"/>
      <w:marBottom w:val="0"/>
      <w:divBdr>
        <w:top w:val="none" w:sz="0" w:space="0" w:color="auto"/>
        <w:left w:val="none" w:sz="0" w:space="0" w:color="auto"/>
        <w:bottom w:val="none" w:sz="0" w:space="0" w:color="auto"/>
        <w:right w:val="none" w:sz="0" w:space="0" w:color="auto"/>
      </w:divBdr>
      <w:divsChild>
        <w:div w:id="585770550">
          <w:marLeft w:val="0"/>
          <w:marRight w:val="0"/>
          <w:marTop w:val="0"/>
          <w:marBottom w:val="0"/>
          <w:divBdr>
            <w:top w:val="none" w:sz="0" w:space="0" w:color="auto"/>
            <w:left w:val="none" w:sz="0" w:space="0" w:color="auto"/>
            <w:bottom w:val="none" w:sz="0" w:space="0" w:color="auto"/>
            <w:right w:val="none" w:sz="0" w:space="0" w:color="auto"/>
          </w:divBdr>
          <w:divsChild>
            <w:div w:id="144007002">
              <w:marLeft w:val="0"/>
              <w:marRight w:val="0"/>
              <w:marTop w:val="0"/>
              <w:marBottom w:val="0"/>
              <w:divBdr>
                <w:top w:val="none" w:sz="0" w:space="0" w:color="auto"/>
                <w:left w:val="none" w:sz="0" w:space="0" w:color="auto"/>
                <w:bottom w:val="none" w:sz="0" w:space="0" w:color="auto"/>
                <w:right w:val="none" w:sz="0" w:space="0" w:color="auto"/>
              </w:divBdr>
              <w:divsChild>
                <w:div w:id="1291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34223">
      <w:bodyDiv w:val="1"/>
      <w:marLeft w:val="0"/>
      <w:marRight w:val="0"/>
      <w:marTop w:val="0"/>
      <w:marBottom w:val="0"/>
      <w:divBdr>
        <w:top w:val="none" w:sz="0" w:space="0" w:color="auto"/>
        <w:left w:val="none" w:sz="0" w:space="0" w:color="auto"/>
        <w:bottom w:val="none" w:sz="0" w:space="0" w:color="auto"/>
        <w:right w:val="none" w:sz="0" w:space="0" w:color="auto"/>
      </w:divBdr>
    </w:div>
    <w:div w:id="2043625487">
      <w:bodyDiv w:val="1"/>
      <w:marLeft w:val="0"/>
      <w:marRight w:val="0"/>
      <w:marTop w:val="0"/>
      <w:marBottom w:val="0"/>
      <w:divBdr>
        <w:top w:val="none" w:sz="0" w:space="0" w:color="auto"/>
        <w:left w:val="none" w:sz="0" w:space="0" w:color="auto"/>
        <w:bottom w:val="none" w:sz="0" w:space="0" w:color="auto"/>
        <w:right w:val="none" w:sz="0" w:space="0" w:color="auto"/>
      </w:divBdr>
      <w:divsChild>
        <w:div w:id="567690098">
          <w:marLeft w:val="0"/>
          <w:marRight w:val="0"/>
          <w:marTop w:val="0"/>
          <w:marBottom w:val="0"/>
          <w:divBdr>
            <w:top w:val="none" w:sz="0" w:space="0" w:color="auto"/>
            <w:left w:val="none" w:sz="0" w:space="0" w:color="auto"/>
            <w:bottom w:val="none" w:sz="0" w:space="0" w:color="auto"/>
            <w:right w:val="none" w:sz="0" w:space="0" w:color="auto"/>
          </w:divBdr>
          <w:divsChild>
            <w:div w:id="1428425813">
              <w:marLeft w:val="0"/>
              <w:marRight w:val="0"/>
              <w:marTop w:val="0"/>
              <w:marBottom w:val="0"/>
              <w:divBdr>
                <w:top w:val="none" w:sz="0" w:space="0" w:color="auto"/>
                <w:left w:val="none" w:sz="0" w:space="0" w:color="auto"/>
                <w:bottom w:val="none" w:sz="0" w:space="0" w:color="auto"/>
                <w:right w:val="none" w:sz="0" w:space="0" w:color="auto"/>
              </w:divBdr>
              <w:divsChild>
                <w:div w:id="3862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ex.Gormley@paconsultin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aine.Whyte@paconsultin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y.Howard111@mod.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Amy.Howard111@mo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FC68212EC34E40B36A3B2AC4548A2F" ma:contentTypeVersion="2" ma:contentTypeDescription="Create a new document." ma:contentTypeScope="" ma:versionID="5ccf8f4ab7eeb4c7f18548a1284fc35c">
  <xsd:schema xmlns:xsd="http://www.w3.org/2001/XMLSchema" xmlns:xs="http://www.w3.org/2001/XMLSchema" xmlns:p="http://schemas.microsoft.com/office/2006/metadata/properties" xmlns:ns2="1bc6fc35-b9c9-48ef-9edb-182ac7e5e207" targetNamespace="http://schemas.microsoft.com/office/2006/metadata/properties" ma:root="true" ma:fieldsID="3e19ed1f35e28dea0031fb1fe671202e" ns2:_="">
    <xsd:import namespace="1bc6fc35-b9c9-48ef-9edb-182ac7e5e20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6fc35-b9c9-48ef-9edb-182ac7e5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33F0E-6EF9-4F0A-882D-B0FFE401AD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BC1FD7-DDD4-406A-A71A-F47821C82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6fc35-b9c9-48ef-9edb-182ac7e5e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C6085-60EE-46A7-8337-DE7C3773A5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PA Consulting Group</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Amy Miss (UKStratCom DD-CM-MT-CO-42)</dc:creator>
  <cp:lastModifiedBy>Isles, Dominic Mr (UKStratCom DD-CM-MT-CS-11)</cp:lastModifiedBy>
  <cp:revision>5</cp:revision>
  <dcterms:created xsi:type="dcterms:W3CDTF">2023-08-08T08:24:00Z</dcterms:created>
  <dcterms:modified xsi:type="dcterms:W3CDTF">2023-08-08T08:37:00Z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ea1cd8-edeb-4763-86bb-3f57f4fa0321_Enabled">
    <vt:lpwstr>true</vt:lpwstr>
  </property>
  <property fmtid="{D5CDD505-2E9C-101B-9397-08002B2CF9AE}" pid="3" name="MSIP_Label_acea1cd8-edeb-4763-86bb-3f57f4fa0321_SetDate">
    <vt:lpwstr>2023-01-12T21:58:19Z</vt:lpwstr>
  </property>
  <property fmtid="{D5CDD505-2E9C-101B-9397-08002B2CF9AE}" pid="4" name="MSIP_Label_acea1cd8-edeb-4763-86bb-3f57f4fa0321_Method">
    <vt:lpwstr>Privileged</vt:lpwstr>
  </property>
  <property fmtid="{D5CDD505-2E9C-101B-9397-08002B2CF9AE}" pid="5" name="MSIP_Label_acea1cd8-edeb-4763-86bb-3f57f4fa0321_Name">
    <vt:lpwstr>MOD-2-OS-OFFICIAL-SENSITIVE</vt:lpwstr>
  </property>
  <property fmtid="{D5CDD505-2E9C-101B-9397-08002B2CF9AE}" pid="6" name="MSIP_Label_acea1cd8-edeb-4763-86bb-3f57f4fa0321_SiteId">
    <vt:lpwstr>be7760ed-5953-484b-ae95-d0a16dfa09e5</vt:lpwstr>
  </property>
  <property fmtid="{D5CDD505-2E9C-101B-9397-08002B2CF9AE}" pid="7" name="MSIP_Label_acea1cd8-edeb-4763-86bb-3f57f4fa0321_ActionId">
    <vt:lpwstr>bc56e4fb-c2ed-4613-be65-59b48b925fc5</vt:lpwstr>
  </property>
  <property fmtid="{D5CDD505-2E9C-101B-9397-08002B2CF9AE}" pid="8" name="MSIP_Label_acea1cd8-edeb-4763-86bb-3f57f4fa0321_ContentBits">
    <vt:lpwstr>3</vt:lpwstr>
  </property>
  <property fmtid="{D5CDD505-2E9C-101B-9397-08002B2CF9AE}" pid="9" name="ContentTypeId">
    <vt:lpwstr>0x010100CBFC68212EC34E40B36A3B2AC4548A2F</vt:lpwstr>
  </property>
  <property fmtid="{D5CDD505-2E9C-101B-9397-08002B2CF9AE}" pid="10" name="MSIP_Label_ea60d57e-af5b-4752-ac57-3e4f28ca11dc_Enabled">
    <vt:lpwstr>true</vt:lpwstr>
  </property>
  <property fmtid="{D5CDD505-2E9C-101B-9397-08002B2CF9AE}" pid="11" name="MSIP_Label_ea60d57e-af5b-4752-ac57-3e4f28ca11dc_SetDate">
    <vt:lpwstr>2023-03-09T20:49:00Z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5ff73b3d-3a4e-4e9d-9c54-446f5e29fbe0</vt:lpwstr>
  </property>
  <property fmtid="{D5CDD505-2E9C-101B-9397-08002B2CF9AE}" pid="16" name="MSIP_Label_ea60d57e-af5b-4752-ac57-3e4f28ca11dc_ContentBits">
    <vt:lpwstr>0</vt:lpwstr>
  </property>
</Properties>
</file>