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vertAnchor="page" w:horzAnchor="page" w:tblpX="1986" w:tblpY="3176"/>
        <w:tblW w:w="0" w:type="auto"/>
        <w:tblLayout w:type="fixed"/>
        <w:tblCellMar>
          <w:left w:w="0" w:type="dxa"/>
          <w:right w:w="0" w:type="dxa"/>
        </w:tblCellMar>
        <w:tblLook w:val="04A0" w:firstRow="1" w:lastRow="0" w:firstColumn="1" w:lastColumn="0" w:noHBand="0" w:noVBand="1"/>
      </w:tblPr>
      <w:tblGrid>
        <w:gridCol w:w="4677"/>
      </w:tblGrid>
      <w:tr w:rsidR="00D012C9" w:rsidRPr="005C33AB" w14:paraId="40BF53A1" w14:textId="77777777" w:rsidTr="002B0918">
        <w:trPr>
          <w:cantSplit/>
          <w:trHeight w:hRule="exact" w:val="4252"/>
        </w:trPr>
        <w:tc>
          <w:tcPr>
            <w:tcW w:w="4677" w:type="dxa"/>
            <w:vAlign w:val="center"/>
          </w:tcPr>
          <w:p w14:paraId="24007619" w14:textId="6A22E22E" w:rsidR="00D012C9" w:rsidRPr="00CD1BB3" w:rsidRDefault="00D876B2" w:rsidP="002B0918">
            <w:pPr>
              <w:pStyle w:val="DocTitle"/>
            </w:pPr>
            <w:r>
              <w:t>Form of Offer</w:t>
            </w:r>
          </w:p>
        </w:tc>
      </w:tr>
    </w:tbl>
    <w:sdt>
      <w:sdtPr>
        <w:alias w:val="Locked Section Break"/>
        <w:tag w:val="Locked Section Break"/>
        <w:id w:val="-489787436"/>
        <w:lock w:val="contentLocked"/>
        <w:placeholder>
          <w:docPart w:val="1E0CEFF4F63147C49FB86AC246ADC0D1"/>
        </w:placeholder>
      </w:sdtPr>
      <w:sdtEndPr/>
      <w:sdtContent>
        <w:p w14:paraId="0F5D2042" w14:textId="77777777" w:rsidR="00D012C9" w:rsidRPr="00AB7DD6" w:rsidRDefault="00D012C9" w:rsidP="002B0918">
          <w:pPr>
            <w:pStyle w:val="GraphicLeft"/>
            <w:sectPr w:rsidR="00D012C9" w:rsidRPr="00AB7DD6" w:rsidSect="00F13609">
              <w:headerReference w:type="default" r:id="rId12"/>
              <w:footerReference w:type="default" r:id="rId13"/>
              <w:pgSz w:w="11906" w:h="16838"/>
              <w:pgMar w:top="2268" w:right="1134" w:bottom="1701" w:left="1134" w:header="709" w:footer="709" w:gutter="0"/>
              <w:cols w:space="708"/>
              <w:docGrid w:linePitch="360"/>
            </w:sectPr>
          </w:pPr>
          <w:r>
            <w:t xml:space="preserve"> </w:t>
          </w:r>
        </w:p>
      </w:sdtContent>
    </w:sdt>
    <w:p w14:paraId="02AB30A3" w14:textId="1FB452E0" w:rsidR="00D012C9" w:rsidRPr="00CD1BB3" w:rsidRDefault="001424BE" w:rsidP="002B0918">
      <w:pPr>
        <w:pStyle w:val="DocSubTitle"/>
      </w:pPr>
      <w:bookmarkStart w:id="0" w:name="_Toc254867226"/>
      <w:r>
        <w:lastRenderedPageBreak/>
        <w:t>Form of Offer</w:t>
      </w:r>
    </w:p>
    <w:p w14:paraId="45C48A5C" w14:textId="3D5A30D8" w:rsidR="001424BE" w:rsidRPr="00CD0CFD" w:rsidRDefault="001424BE" w:rsidP="001424BE">
      <w:pPr>
        <w:pStyle w:val="Heading1"/>
        <w:numPr>
          <w:ilvl w:val="0"/>
          <w:numId w:val="8"/>
        </w:numPr>
      </w:pPr>
      <w:r>
        <w:t>NHS Shared Business Services</w:t>
      </w:r>
      <w:r w:rsidR="002B5ABB">
        <w:t xml:space="preserve"> (NHS SBS)</w:t>
      </w:r>
    </w:p>
    <w:p w14:paraId="1FFCCF27" w14:textId="0F9591A7" w:rsidR="001424BE" w:rsidRDefault="002B5ABB" w:rsidP="001424BE">
      <w:r>
        <w:t>NHS SBS</w:t>
      </w:r>
      <w:r w:rsidR="001424BE">
        <w:t xml:space="preserve"> is acting as an agent for and on behalf of the NHS bodies (“the principal(s)”) which have instructed it to conduct this procurement exercise.  The successful Offeror(s) will ultimately enter into contracts for the supply of goods and/or services with those principal(s).</w:t>
      </w:r>
    </w:p>
    <w:p w14:paraId="40A3DBF1" w14:textId="6B9948AF" w:rsidR="001424BE" w:rsidRPr="00C3445B" w:rsidRDefault="001424BE" w:rsidP="001424BE">
      <w:r>
        <w:t xml:space="preserve">Neither </w:t>
      </w:r>
      <w:r w:rsidR="002B5ABB">
        <w:t>NHS SBS</w:t>
      </w:r>
      <w:r>
        <w:t xml:space="preserve"> nor its principle(s) will be a party to or be liable under any such subsequent contracts or for any acts or omissions of the principals arising in connection with such contracts.</w:t>
      </w:r>
    </w:p>
    <w:p w14:paraId="7401CD9B" w14:textId="77777777" w:rsidR="001424BE" w:rsidRDefault="001424BE" w:rsidP="001424BE">
      <w:pPr>
        <w:pStyle w:val="Heading1"/>
        <w:numPr>
          <w:ilvl w:val="0"/>
          <w:numId w:val="8"/>
        </w:numPr>
      </w:pPr>
      <w:r>
        <w:t>Governance</w:t>
      </w:r>
    </w:p>
    <w:p w14:paraId="0439B5FD" w14:textId="77777777" w:rsidR="001424BE" w:rsidRDefault="001424BE" w:rsidP="001424BE">
      <w:r>
        <w:t>Each Offeror and Relevant Organisation will be responsible for its own costs incurred throughout each stage of the procurement process. There will be no liability with the Authorities for costs involved in the procurement process.</w:t>
      </w:r>
    </w:p>
    <w:p w14:paraId="350755FF" w14:textId="77777777" w:rsidR="001424BE" w:rsidRDefault="001424BE" w:rsidP="001424BE">
      <w:r>
        <w:t xml:space="preserve">In order to ensure a fair and competitive procurement process, the Contracting Authorities requires that all actual or potential conflicts of interest that a potential Offeror may have are identified and resolved to their </w:t>
      </w:r>
      <w:proofErr w:type="gramStart"/>
      <w:r>
        <w:t>satisfaction</w:t>
      </w:r>
      <w:proofErr w:type="gramEnd"/>
      <w:r>
        <w:t>. Potential Offerors should therefore notify the Authorities of any actual or potential conflicts of interest in their response.</w:t>
      </w:r>
    </w:p>
    <w:p w14:paraId="757ADC1E" w14:textId="77777777" w:rsidR="001424BE" w:rsidRDefault="001424BE" w:rsidP="001424BE">
      <w:r>
        <w:t>If the potential Offeror becomes aware of an actual or potential conflict of interest following submission of their bid, it should immediately notify the Contracting Authorities via the Tendering portal. Such notifications should provide details of the actual or potential conflict of interest.</w:t>
      </w:r>
    </w:p>
    <w:p w14:paraId="055B6BDB" w14:textId="77777777" w:rsidR="001424BE" w:rsidRDefault="001424BE" w:rsidP="001424BE">
      <w:r>
        <w:t>If, following consultation with the potential Offeror, such actual or potential conflict(s) are not resolved to the Authorities satisfaction; the Contracting Authorities reserves the right to exclude the potential Offeror from the procurement process.</w:t>
      </w:r>
    </w:p>
    <w:p w14:paraId="1F4554E7" w14:textId="77777777" w:rsidR="001424BE" w:rsidRPr="001424BE" w:rsidRDefault="001424BE" w:rsidP="001424BE">
      <w:r>
        <w:t>Should any actual or potential conflict(s) of interest be found to confer an unfair competitive advantage on one or more potential Offeror(s), or otherwise to undermine a fair and competitive procurement process, the Contracting Authorities reserves the right to exclude the potential Offeror from the procurement process.</w:t>
      </w:r>
    </w:p>
    <w:p w14:paraId="4C63A8BC" w14:textId="77777777" w:rsidR="001424BE" w:rsidRDefault="001424BE" w:rsidP="001424BE">
      <w:pPr>
        <w:pStyle w:val="Heading1"/>
      </w:pPr>
      <w:r w:rsidRPr="001424BE">
        <w:t>Non-collusion and Canvassing</w:t>
      </w:r>
    </w:p>
    <w:p w14:paraId="264D0658" w14:textId="77777777" w:rsidR="001424BE" w:rsidRDefault="001424BE" w:rsidP="001424BE">
      <w:r>
        <w:t>Each potential Offeror must neither disclose to, nor discuss with any other potential Offeror, or Offeror (whether directly or indirectly), any aspect of any response to the bidding documents.</w:t>
      </w:r>
    </w:p>
    <w:p w14:paraId="73F933D5" w14:textId="3EB1976E" w:rsidR="001424BE" w:rsidRPr="001424BE" w:rsidRDefault="001424BE" w:rsidP="001424BE">
      <w:r>
        <w:t xml:space="preserve">Each potential Offeror must not canvass or solicit or offer any gift or consideration whatsoever as an inducement or reward to any officer or employee of, or person acting as an adviser to, either </w:t>
      </w:r>
      <w:r w:rsidR="002B5ABB">
        <w:t>NHS SBS</w:t>
      </w:r>
      <w:r>
        <w:t xml:space="preserve"> or the Contracting Authorities in connection with the selection of Offerors or the Provider in relation to the procurement.</w:t>
      </w:r>
    </w:p>
    <w:p w14:paraId="145E6F2E" w14:textId="77777777" w:rsidR="001424BE" w:rsidRDefault="001424BE" w:rsidP="001424BE">
      <w:pPr>
        <w:pStyle w:val="Heading1"/>
      </w:pPr>
      <w:r w:rsidRPr="001424BE">
        <w:lastRenderedPageBreak/>
        <w:t>Tender Cost</w:t>
      </w:r>
    </w:p>
    <w:p w14:paraId="05DBE26D" w14:textId="4B149FE8" w:rsidR="001424BE" w:rsidRDefault="001424BE" w:rsidP="001424BE">
      <w:r>
        <w:t xml:space="preserve">Neither the Contracting Authorities nor </w:t>
      </w:r>
      <w:r w:rsidR="002B5ABB">
        <w:t>NHS SBS</w:t>
      </w:r>
      <w:r>
        <w:t xml:space="preserve"> shall be liable for or pay any expenses or losses, whatsoever which may be incurred by any Offeror in the preparation of their Tender submission. The submission of a Tender shall be deemed to be undertaking that the Tender prices include for compliance with these Instructions to Offerors.</w:t>
      </w:r>
    </w:p>
    <w:p w14:paraId="5F8A113D" w14:textId="77777777" w:rsidR="001424BE" w:rsidRDefault="001424BE" w:rsidP="001424BE">
      <w:r>
        <w:t>The Offeror shall be responsible for obtaining at their own expense; all information necessary for the preparation of the Tender, and will be deemed to have satisfied himself as to the size, scope and complexity of the tasks required to be performed, under any Contract awarded as a result of this Tender. Claims arising from any neglect on the part of the Offeror in this respect will not be considered.</w:t>
      </w:r>
    </w:p>
    <w:p w14:paraId="4EC4405A" w14:textId="77777777" w:rsidR="001424BE" w:rsidRDefault="001424BE" w:rsidP="001424BE">
      <w:r w:rsidRPr="001424BE">
        <w:t>The Contracting Authorities will not reimburse any costs incurred by Offerors in connection with preparation and submission of their responses to this ITT.</w:t>
      </w:r>
    </w:p>
    <w:p w14:paraId="2801CFB4" w14:textId="77777777" w:rsidR="001424BE" w:rsidRDefault="001424BE" w:rsidP="001424BE">
      <w:pPr>
        <w:pStyle w:val="Heading1"/>
      </w:pPr>
      <w:r w:rsidRPr="001424BE">
        <w:t>Material Misrepresentation</w:t>
      </w:r>
    </w:p>
    <w:p w14:paraId="6889E8DB" w14:textId="77777777" w:rsidR="001424BE" w:rsidRPr="001424BE" w:rsidRDefault="001424BE" w:rsidP="001424BE">
      <w:r w:rsidRPr="00E87F31">
        <w:t>The Contracting Authorities shall rely on the information provided by the Offeror in relation to its Offer. In providing the services as specified in the Tender document, the successful Offeror shall comply with the contents of its Offer as failure in this respect may constitute a material breach of contract.</w:t>
      </w:r>
    </w:p>
    <w:p w14:paraId="514BF722" w14:textId="77777777" w:rsidR="001424BE" w:rsidRDefault="001424BE" w:rsidP="001424BE">
      <w:pPr>
        <w:pStyle w:val="Heading1"/>
      </w:pPr>
      <w:r w:rsidRPr="001424BE">
        <w:t>Information and Confidentiality</w:t>
      </w:r>
    </w:p>
    <w:p w14:paraId="6A54B0C9" w14:textId="27BB288B" w:rsidR="001424BE" w:rsidRPr="001424BE" w:rsidRDefault="001424BE" w:rsidP="001424BE">
      <w:pPr>
        <w:pStyle w:val="Copy"/>
        <w:spacing w:after="0"/>
        <w:jc w:val="both"/>
        <w:rPr>
          <w:rFonts w:asciiTheme="minorHAnsi" w:hAnsiTheme="minorHAnsi"/>
          <w:sz w:val="22"/>
        </w:rPr>
      </w:pPr>
      <w:r w:rsidRPr="001424BE">
        <w:rPr>
          <w:rFonts w:asciiTheme="minorHAnsi" w:hAnsiTheme="minorHAnsi"/>
          <w:sz w:val="22"/>
        </w:rPr>
        <w:t xml:space="preserve">Information supplied to Offerors as part of this procurement exercise is supplied in good faith.  However, Offerors must satisfy themselves as to the accuracy of such information and no responsibility is accepted for any loss or damage of whatever kind or howsoever caused, arising from the use by Offerors of such information, unless such information has been supplied fraudulently by </w:t>
      </w:r>
      <w:r w:rsidR="002B5ABB">
        <w:rPr>
          <w:rFonts w:asciiTheme="minorHAnsi" w:hAnsiTheme="minorHAnsi"/>
          <w:sz w:val="22"/>
        </w:rPr>
        <w:t>NHS SBS</w:t>
      </w:r>
      <w:r w:rsidRPr="001424BE">
        <w:rPr>
          <w:rFonts w:asciiTheme="minorHAnsi" w:hAnsiTheme="minorHAnsi"/>
          <w:sz w:val="22"/>
        </w:rPr>
        <w:t>.</w:t>
      </w:r>
    </w:p>
    <w:p w14:paraId="4E0EFC44" w14:textId="77777777" w:rsidR="001424BE" w:rsidRPr="001424BE" w:rsidRDefault="001424BE" w:rsidP="001424BE">
      <w:pPr>
        <w:pStyle w:val="Copy"/>
        <w:spacing w:after="0"/>
        <w:jc w:val="both"/>
        <w:rPr>
          <w:rFonts w:asciiTheme="minorHAnsi" w:hAnsiTheme="minorHAnsi"/>
          <w:sz w:val="22"/>
        </w:rPr>
      </w:pPr>
    </w:p>
    <w:p w14:paraId="2FF0901A" w14:textId="2934BA7D" w:rsidR="001424BE" w:rsidRPr="001424BE" w:rsidRDefault="001424BE" w:rsidP="001424BE">
      <w:pPr>
        <w:pStyle w:val="Copy"/>
        <w:spacing w:after="0"/>
        <w:jc w:val="both"/>
        <w:rPr>
          <w:rFonts w:asciiTheme="minorHAnsi" w:hAnsiTheme="minorHAnsi"/>
          <w:sz w:val="22"/>
        </w:rPr>
      </w:pPr>
      <w:r w:rsidRPr="001424BE">
        <w:rPr>
          <w:rFonts w:asciiTheme="minorHAnsi" w:hAnsiTheme="minorHAnsi"/>
          <w:sz w:val="22"/>
        </w:rPr>
        <w:t xml:space="preserve">All information supplied, whether by </w:t>
      </w:r>
      <w:r w:rsidR="002B5ABB">
        <w:rPr>
          <w:rFonts w:asciiTheme="minorHAnsi" w:hAnsiTheme="minorHAnsi"/>
          <w:sz w:val="22"/>
        </w:rPr>
        <w:t>NHS SBS</w:t>
      </w:r>
      <w:r w:rsidRPr="001424BE">
        <w:rPr>
          <w:rFonts w:asciiTheme="minorHAnsi" w:hAnsiTheme="minorHAnsi"/>
          <w:sz w:val="22"/>
        </w:rPr>
        <w:t xml:space="preserve"> or the principal(s) in connection with this invitation shall be regarded as confidential and the Offeror agrees to be bound by an obligation to preserve the confidentiality of all such information.</w:t>
      </w:r>
    </w:p>
    <w:p w14:paraId="3AD4EF4A" w14:textId="77777777" w:rsidR="001424BE" w:rsidRPr="001424BE" w:rsidRDefault="001424BE" w:rsidP="001424BE">
      <w:pPr>
        <w:pStyle w:val="Copy"/>
        <w:spacing w:after="0"/>
        <w:jc w:val="both"/>
        <w:rPr>
          <w:rFonts w:asciiTheme="minorHAnsi" w:hAnsiTheme="minorHAnsi"/>
          <w:sz w:val="22"/>
        </w:rPr>
      </w:pPr>
    </w:p>
    <w:p w14:paraId="15ECCC6B" w14:textId="32969D3C" w:rsidR="001424BE" w:rsidRPr="001424BE" w:rsidRDefault="001424BE" w:rsidP="001424BE">
      <w:pPr>
        <w:pStyle w:val="Copy"/>
        <w:spacing w:after="0"/>
        <w:jc w:val="both"/>
        <w:rPr>
          <w:rFonts w:asciiTheme="minorHAnsi" w:hAnsiTheme="minorHAnsi"/>
          <w:sz w:val="22"/>
        </w:rPr>
      </w:pPr>
      <w:r w:rsidRPr="001424BE">
        <w:rPr>
          <w:rFonts w:asciiTheme="minorHAnsi" w:hAnsiTheme="minorHAnsi"/>
          <w:sz w:val="22"/>
        </w:rPr>
        <w:t xml:space="preserve">This invitation and its accompanying documents shall remain the property of </w:t>
      </w:r>
      <w:r w:rsidR="002B5ABB">
        <w:rPr>
          <w:rFonts w:asciiTheme="minorHAnsi" w:hAnsiTheme="minorHAnsi"/>
          <w:sz w:val="22"/>
        </w:rPr>
        <w:t>NHS SBS</w:t>
      </w:r>
      <w:r w:rsidRPr="001424BE">
        <w:rPr>
          <w:rFonts w:asciiTheme="minorHAnsi" w:hAnsiTheme="minorHAnsi"/>
          <w:sz w:val="22"/>
        </w:rPr>
        <w:t xml:space="preserve"> and must be returned on demand.</w:t>
      </w:r>
    </w:p>
    <w:p w14:paraId="5E39697A" w14:textId="77777777" w:rsidR="001424BE" w:rsidRDefault="001424BE" w:rsidP="001424BE">
      <w:pPr>
        <w:pStyle w:val="Heading1"/>
      </w:pPr>
      <w:r w:rsidRPr="001424BE">
        <w:t>Freedom of Information</w:t>
      </w:r>
    </w:p>
    <w:p w14:paraId="5B9054F2" w14:textId="5C70DC65" w:rsidR="001424BE" w:rsidRDefault="001424BE" w:rsidP="001424BE">
      <w:r>
        <w:t xml:space="preserve">The Freedom of Information Act 2000 (FOIA) applies to </w:t>
      </w:r>
      <w:r w:rsidR="002B5ABB">
        <w:t>NHS SBS</w:t>
      </w:r>
      <w:r>
        <w:t>.</w:t>
      </w:r>
    </w:p>
    <w:p w14:paraId="4B17A9C5" w14:textId="0D8F552A" w:rsidR="001424BE" w:rsidRDefault="001424BE" w:rsidP="001424BE">
      <w:r>
        <w:t xml:space="preserve">Offerors should be aware of </w:t>
      </w:r>
      <w:r w:rsidR="002B5ABB">
        <w:t>NHS SBS’s</w:t>
      </w:r>
      <w:r>
        <w:t xml:space="preserve"> obligations and responsibilities under the FOIA to disclose, on request, recorded information held by </w:t>
      </w:r>
      <w:r w:rsidR="002B5ABB">
        <w:t>NHS SBS</w:t>
      </w:r>
      <w:r>
        <w:t xml:space="preserve">.  Information provided by Offerors in connection with this procurement exercise or any contract that may be awarded as a result of this exercise, may therefore have to be disclosed by </w:t>
      </w:r>
      <w:r w:rsidR="002B5ABB">
        <w:t>NHS SBS</w:t>
      </w:r>
      <w:r>
        <w:t xml:space="preserve"> in response to such a request, unless </w:t>
      </w:r>
      <w:r w:rsidR="002B5ABB">
        <w:t>NHS SBS</w:t>
      </w:r>
      <w:r>
        <w:t xml:space="preserve"> decides that one of the exemptions under the FOIA applies.  </w:t>
      </w:r>
      <w:r w:rsidR="002B5ABB">
        <w:t>NHS SBS</w:t>
      </w:r>
      <w:r>
        <w:t xml:space="preserve"> may also include information in connection with this </w:t>
      </w:r>
      <w:r>
        <w:lastRenderedPageBreak/>
        <w:t>procurement exercise, or any contract that may be awarded as a result of this exercise, in the publication scheme which it maintains under the FOIA.</w:t>
      </w:r>
    </w:p>
    <w:p w14:paraId="65D8CCF2" w14:textId="3B907140" w:rsidR="001424BE" w:rsidRDefault="001424BE" w:rsidP="001424BE">
      <w:r>
        <w:t xml:space="preserve">In certain </w:t>
      </w:r>
      <w:bookmarkStart w:id="1" w:name="_GoBack"/>
      <w:bookmarkEnd w:id="1"/>
      <w:r w:rsidR="002B5ABB">
        <w:t>circumstances</w:t>
      </w:r>
      <w:r>
        <w:t xml:space="preserve"> and in accordance with the Code of Practice issued under section 45 of the FOIA or the Environmental Information Regulations 2004 </w:t>
      </w:r>
      <w:r w:rsidR="002B5ABB">
        <w:t>NHS SBS</w:t>
      </w:r>
      <w:r>
        <w:t xml:space="preserve"> may consider it appropriate to ask Offerors for their views as to the release of any information before a decision on how to respond to a request is made.  In dealing with requests for information under the FOIA, </w:t>
      </w:r>
      <w:r w:rsidR="002B5ABB">
        <w:t>NHS SBS</w:t>
      </w:r>
      <w:r>
        <w:t xml:space="preserve"> must comply with a strict timetable and </w:t>
      </w:r>
      <w:r w:rsidR="002B5ABB">
        <w:t>NHS SBS</w:t>
      </w:r>
      <w:r>
        <w:t xml:space="preserve"> would therefore expect a timely response to any such consultation within five working days</w:t>
      </w:r>
    </w:p>
    <w:p w14:paraId="493B4CB6" w14:textId="1B8C18FF" w:rsidR="001424BE" w:rsidRDefault="001424BE" w:rsidP="001424BE">
      <w:r>
        <w:t xml:space="preserve">If Offerors provide any information to </w:t>
      </w:r>
      <w:r w:rsidR="002B5ABB">
        <w:t>NHS SBS</w:t>
      </w:r>
      <w:r>
        <w:t xml:space="preserve"> in connection with this procurement exercise or with any contract that may be awarded as a result of this exercise, which is confidential in nature and which an Offeror wishes to be held in confidence, then Offerors must clearly identify in their offer documentation the information to which Offerors consider a duty of confidentially applies.  Offerors must give a clear indication which material is to be considered confidential and why they consider it to be so, along with the time period for which it will remain confidential in nature.  The use of blanket protective markings such as “commercial in confidence” will not be appropriate.  In addition, marking any material as “confidential “ or equivalent should not be taken to mean that </w:t>
      </w:r>
      <w:r w:rsidR="002B5ABB">
        <w:t>NHS SBS</w:t>
      </w:r>
      <w:r>
        <w:t xml:space="preserve"> accepts any duty of confidentiality by virtue of such marking.  Please note that even where an Offeror has indicated that information is confidential </w:t>
      </w:r>
      <w:r w:rsidR="002B5ABB">
        <w:t>NHS SBS</w:t>
      </w:r>
      <w:r>
        <w:t xml:space="preserve"> may be required to disclose it under the FOIA.</w:t>
      </w:r>
    </w:p>
    <w:p w14:paraId="02FAB212" w14:textId="02594055" w:rsidR="001424BE" w:rsidRDefault="002B5ABB" w:rsidP="001424BE">
      <w:r>
        <w:t>NHS SBS</w:t>
      </w:r>
      <w:r w:rsidR="001424BE">
        <w:t xml:space="preserve"> cannot accept that trivial information, or information which by its very nature cannot be regarded as confidential, should be subject to any obligation of confidence.</w:t>
      </w:r>
    </w:p>
    <w:p w14:paraId="668E08BF" w14:textId="34F27441" w:rsidR="001424BE" w:rsidRDefault="001424BE" w:rsidP="001424BE">
      <w:r>
        <w:t xml:space="preserve">In certain circumstances where information has not been provided in confidence, </w:t>
      </w:r>
      <w:r w:rsidR="002B5ABB">
        <w:t>NHS SBS</w:t>
      </w:r>
      <w:r>
        <w:t xml:space="preserve"> may still wish to consult with Offerors about the application of any other exemption, such as that relating to disclosure that will prejudice the commercial interests of any party.</w:t>
      </w:r>
    </w:p>
    <w:p w14:paraId="521201EA" w14:textId="67BEA557" w:rsidR="001424BE" w:rsidRDefault="001424BE" w:rsidP="001424BE">
      <w:r w:rsidRPr="001424BE">
        <w:t xml:space="preserve">The decision as to which information will be disclosed is reserved to </w:t>
      </w:r>
      <w:r w:rsidR="002B5ABB">
        <w:t>NHS SBS</w:t>
      </w:r>
      <w:r w:rsidRPr="001424BE">
        <w:t>, notwithstanding any consultation with Offerors.</w:t>
      </w:r>
    </w:p>
    <w:p w14:paraId="62748406" w14:textId="77777777" w:rsidR="001424BE" w:rsidRDefault="001424BE" w:rsidP="001424BE">
      <w:pPr>
        <w:pStyle w:val="Heading1"/>
      </w:pPr>
      <w:r>
        <w:t>Prices</w:t>
      </w:r>
    </w:p>
    <w:p w14:paraId="2AF9BC90" w14:textId="77777777" w:rsidR="001424BE" w:rsidRDefault="001424BE" w:rsidP="001424BE">
      <w:r>
        <w:t>Prices must be stated in the Commercial Schedule and must remain open for acceptance until 90 days from the closing date for receipt of Offers. In the event of a contract award being issued outside of the 90 days the successful bidder will be required to confirm whether or not the Commercial Schedule remains accurate.</w:t>
      </w:r>
    </w:p>
    <w:p w14:paraId="49C3A6BF" w14:textId="77777777" w:rsidR="001424BE" w:rsidRDefault="001424BE" w:rsidP="001424BE">
      <w:r>
        <w:t>Prices stated in the Commercial Schedule are final and cannot be further amended once submitted.</w:t>
      </w:r>
    </w:p>
    <w:p w14:paraId="71E0BD55" w14:textId="77777777" w:rsidR="001424BE" w:rsidRDefault="001424BE" w:rsidP="001424BE">
      <w:r>
        <w:t>Contract Price shall not be subject to any increase whatsoever by the Contractor during the initial contract period.</w:t>
      </w:r>
    </w:p>
    <w:p w14:paraId="02D961C6" w14:textId="6A1E13C2" w:rsidR="001424BE" w:rsidRPr="001424BE" w:rsidRDefault="001424BE" w:rsidP="002B5ABB">
      <w:r>
        <w:t>In the event that the Contract is varied in such a way as to affect the Contract Price and if agreement between the Parties cannot be reached on the adjustment to the Contract Price within 3 months both Parties shall jointly act to resolve the dispute in accordance with NHS Standard Terms and Conditions.</w:t>
      </w:r>
    </w:p>
    <w:p w14:paraId="16AD1EE8" w14:textId="77777777" w:rsidR="002B5ABB" w:rsidRDefault="002B5ABB" w:rsidP="002B5ABB">
      <w:pPr>
        <w:pStyle w:val="Heading1"/>
      </w:pPr>
      <w:r>
        <w:lastRenderedPageBreak/>
        <w:t>Documentation and Submission</w:t>
      </w:r>
    </w:p>
    <w:p w14:paraId="0A876DF2" w14:textId="77777777" w:rsidR="002B5ABB" w:rsidRPr="001424BE" w:rsidRDefault="002B5ABB" w:rsidP="002B5ABB">
      <w:pPr>
        <w:pStyle w:val="Copy"/>
        <w:spacing w:after="0"/>
        <w:rPr>
          <w:rFonts w:asciiTheme="minorHAnsi" w:hAnsiTheme="minorHAnsi"/>
          <w:sz w:val="22"/>
        </w:rPr>
      </w:pPr>
      <w:r w:rsidRPr="001424BE">
        <w:rPr>
          <w:rFonts w:asciiTheme="minorHAnsi" w:hAnsiTheme="minorHAnsi"/>
          <w:sz w:val="22"/>
        </w:rPr>
        <w:t>Offers may be submitted for all goods / services or for selected items.</w:t>
      </w:r>
    </w:p>
    <w:p w14:paraId="08919138" w14:textId="77777777" w:rsidR="002B5ABB" w:rsidRPr="001424BE" w:rsidRDefault="002B5ABB" w:rsidP="002B5ABB">
      <w:pPr>
        <w:pStyle w:val="Copy"/>
        <w:spacing w:after="0"/>
        <w:rPr>
          <w:rFonts w:asciiTheme="minorHAnsi" w:hAnsiTheme="minorHAnsi"/>
          <w:sz w:val="22"/>
        </w:rPr>
      </w:pPr>
    </w:p>
    <w:p w14:paraId="537CBC94" w14:textId="77777777" w:rsidR="002B5ABB" w:rsidRPr="001424BE" w:rsidRDefault="002B5ABB" w:rsidP="002B5ABB">
      <w:pPr>
        <w:pStyle w:val="Copy"/>
        <w:spacing w:after="0"/>
        <w:rPr>
          <w:rFonts w:asciiTheme="minorHAnsi" w:hAnsiTheme="minorHAnsi"/>
          <w:sz w:val="22"/>
        </w:rPr>
      </w:pPr>
      <w:r w:rsidRPr="001424BE">
        <w:rPr>
          <w:rFonts w:asciiTheme="minorHAnsi" w:hAnsiTheme="minorHAnsi"/>
          <w:sz w:val="22"/>
        </w:rPr>
        <w:t>Goods / services offered should be strictly in accordance with the documentation provided. Alternative goods / services may be offered but all differences between such items and those described must be indicated in detail in the Commercial Schedule.</w:t>
      </w:r>
    </w:p>
    <w:p w14:paraId="735B4C2F" w14:textId="77777777" w:rsidR="002B5ABB" w:rsidRPr="001424BE" w:rsidRDefault="002B5ABB" w:rsidP="002B5ABB">
      <w:pPr>
        <w:pStyle w:val="Copy"/>
        <w:spacing w:after="0"/>
        <w:rPr>
          <w:rFonts w:asciiTheme="minorHAnsi" w:hAnsiTheme="minorHAnsi"/>
          <w:sz w:val="22"/>
        </w:rPr>
      </w:pPr>
    </w:p>
    <w:p w14:paraId="10869FC9" w14:textId="77777777" w:rsidR="002B5ABB" w:rsidRPr="001424BE" w:rsidRDefault="002B5ABB" w:rsidP="002B5ABB">
      <w:pPr>
        <w:pStyle w:val="Copy"/>
        <w:spacing w:after="0"/>
        <w:rPr>
          <w:rFonts w:asciiTheme="minorHAnsi" w:hAnsiTheme="minorHAnsi"/>
          <w:sz w:val="22"/>
        </w:rPr>
      </w:pPr>
      <w:r w:rsidRPr="001424BE">
        <w:rPr>
          <w:rFonts w:asciiTheme="minorHAnsi" w:hAnsiTheme="minorHAnsi"/>
          <w:sz w:val="22"/>
        </w:rPr>
        <w:t>All offers must be submitted no later than the date specified on the SourceDogg Portal. Please note this is a fixed and firm deadline.</w:t>
      </w:r>
    </w:p>
    <w:p w14:paraId="17ACAD7A" w14:textId="77777777" w:rsidR="002B5ABB" w:rsidRPr="001424BE" w:rsidRDefault="002B5ABB" w:rsidP="002B5ABB">
      <w:pPr>
        <w:pStyle w:val="Copy"/>
        <w:spacing w:after="0"/>
        <w:rPr>
          <w:rFonts w:asciiTheme="minorHAnsi" w:hAnsiTheme="minorHAnsi"/>
          <w:sz w:val="22"/>
        </w:rPr>
      </w:pPr>
    </w:p>
    <w:p w14:paraId="5687D16C" w14:textId="4288FF74" w:rsidR="002B5ABB" w:rsidRPr="001424BE" w:rsidRDefault="002B5ABB" w:rsidP="002B5ABB">
      <w:pPr>
        <w:pStyle w:val="Copy"/>
        <w:spacing w:after="0"/>
        <w:rPr>
          <w:rFonts w:asciiTheme="minorHAnsi" w:hAnsiTheme="minorHAnsi"/>
          <w:sz w:val="22"/>
        </w:rPr>
      </w:pPr>
      <w:r w:rsidRPr="001424BE">
        <w:rPr>
          <w:rFonts w:asciiTheme="minorHAnsi" w:hAnsiTheme="minorHAnsi"/>
          <w:sz w:val="22"/>
        </w:rPr>
        <w:t xml:space="preserve">All bidders should begin the tender upload and submission process well in advance of the deadline as it may take some time to complete. </w:t>
      </w:r>
      <w:r>
        <w:rPr>
          <w:rFonts w:asciiTheme="minorHAnsi" w:hAnsiTheme="minorHAnsi"/>
          <w:sz w:val="22"/>
        </w:rPr>
        <w:t>NHS SBS</w:t>
      </w:r>
      <w:r w:rsidRPr="001424BE">
        <w:rPr>
          <w:rFonts w:asciiTheme="minorHAnsi" w:hAnsiTheme="minorHAnsi"/>
          <w:sz w:val="22"/>
        </w:rPr>
        <w:t xml:space="preserve"> reserves the right to reject any tender that is not fully submitted by the deadline.</w:t>
      </w:r>
    </w:p>
    <w:p w14:paraId="337A0D9A" w14:textId="77777777" w:rsidR="002B5ABB" w:rsidRPr="001424BE" w:rsidRDefault="002B5ABB" w:rsidP="002B5ABB">
      <w:pPr>
        <w:pStyle w:val="Copy"/>
        <w:spacing w:after="0"/>
        <w:rPr>
          <w:rFonts w:asciiTheme="minorHAnsi" w:hAnsiTheme="minorHAnsi"/>
          <w:sz w:val="22"/>
        </w:rPr>
      </w:pPr>
    </w:p>
    <w:p w14:paraId="6C689FF7" w14:textId="77777777" w:rsidR="002B5ABB" w:rsidRPr="001424BE" w:rsidRDefault="002B5ABB" w:rsidP="002B5ABB">
      <w:pPr>
        <w:pStyle w:val="Copy"/>
        <w:spacing w:after="0"/>
        <w:rPr>
          <w:rFonts w:asciiTheme="minorHAnsi" w:hAnsiTheme="minorHAnsi"/>
          <w:sz w:val="22"/>
        </w:rPr>
      </w:pPr>
      <w:r w:rsidRPr="001424BE">
        <w:rPr>
          <w:rFonts w:asciiTheme="minorHAnsi" w:hAnsiTheme="minorHAnsi"/>
          <w:sz w:val="22"/>
        </w:rPr>
        <w:t>Hard copies will not be accepted. It is the sole responsibility of the Offeror to ensure their offer is received by the due time and date.  Please remember to publish your response.</w:t>
      </w:r>
    </w:p>
    <w:p w14:paraId="04CDAA77" w14:textId="77777777" w:rsidR="002B5ABB" w:rsidRPr="001424BE" w:rsidRDefault="002B5ABB" w:rsidP="002B5ABB">
      <w:pPr>
        <w:pStyle w:val="Copy"/>
        <w:spacing w:after="0"/>
        <w:rPr>
          <w:rFonts w:asciiTheme="minorHAnsi" w:hAnsiTheme="minorHAnsi"/>
          <w:sz w:val="22"/>
        </w:rPr>
      </w:pPr>
    </w:p>
    <w:p w14:paraId="611141B7" w14:textId="77777777" w:rsidR="002B5ABB" w:rsidRPr="001424BE" w:rsidRDefault="002B5ABB" w:rsidP="002B5ABB">
      <w:pPr>
        <w:pStyle w:val="Copy"/>
        <w:spacing w:after="0"/>
        <w:rPr>
          <w:rFonts w:asciiTheme="minorHAnsi" w:hAnsiTheme="minorHAnsi"/>
          <w:sz w:val="22"/>
        </w:rPr>
      </w:pPr>
      <w:r w:rsidRPr="001424BE">
        <w:rPr>
          <w:rFonts w:asciiTheme="minorHAnsi" w:hAnsiTheme="minorHAnsi"/>
          <w:sz w:val="22"/>
        </w:rPr>
        <w:t>Should you have any technical problems with the e-tendering portal, please contact SourceDogg.</w:t>
      </w:r>
    </w:p>
    <w:p w14:paraId="6E12E2F1" w14:textId="77777777" w:rsidR="002B5ABB" w:rsidRPr="001424BE" w:rsidRDefault="002B5ABB" w:rsidP="002B5ABB">
      <w:pPr>
        <w:pStyle w:val="Copy"/>
        <w:spacing w:after="0"/>
        <w:rPr>
          <w:rFonts w:asciiTheme="minorHAnsi" w:hAnsiTheme="minorHAnsi"/>
          <w:sz w:val="22"/>
        </w:rPr>
      </w:pPr>
    </w:p>
    <w:p w14:paraId="6599331B" w14:textId="77777777" w:rsidR="002B5ABB" w:rsidRPr="001424BE" w:rsidRDefault="002B5ABB" w:rsidP="002B5ABB">
      <w:pPr>
        <w:pStyle w:val="Copy"/>
        <w:spacing w:after="0"/>
        <w:rPr>
          <w:rFonts w:asciiTheme="minorHAnsi" w:hAnsiTheme="minorHAnsi"/>
          <w:sz w:val="22"/>
        </w:rPr>
      </w:pPr>
      <w:r w:rsidRPr="001424BE">
        <w:rPr>
          <w:rFonts w:asciiTheme="minorHAnsi" w:hAnsiTheme="minorHAnsi"/>
          <w:sz w:val="22"/>
        </w:rPr>
        <w:t>Offers must comprise the following in order to be compliant;</w:t>
      </w:r>
    </w:p>
    <w:p w14:paraId="414A80E1" w14:textId="77777777" w:rsidR="002B5ABB" w:rsidRPr="001424BE" w:rsidRDefault="002B5ABB" w:rsidP="002B5ABB">
      <w:pPr>
        <w:pStyle w:val="Copy"/>
        <w:spacing w:after="0"/>
        <w:ind w:left="851"/>
        <w:rPr>
          <w:rFonts w:asciiTheme="minorHAnsi" w:hAnsiTheme="minorHAnsi"/>
          <w:sz w:val="22"/>
        </w:rPr>
      </w:pPr>
    </w:p>
    <w:p w14:paraId="623F0B0F" w14:textId="77777777" w:rsidR="002B5ABB" w:rsidRPr="001424BE" w:rsidRDefault="002B5ABB" w:rsidP="002B5ABB">
      <w:pPr>
        <w:pStyle w:val="Copy"/>
        <w:numPr>
          <w:ilvl w:val="0"/>
          <w:numId w:val="34"/>
        </w:numPr>
        <w:spacing w:after="0"/>
        <w:rPr>
          <w:rFonts w:asciiTheme="minorHAnsi" w:hAnsiTheme="minorHAnsi"/>
          <w:sz w:val="22"/>
        </w:rPr>
      </w:pPr>
      <w:r w:rsidRPr="001424BE">
        <w:rPr>
          <w:rFonts w:asciiTheme="minorHAnsi" w:hAnsiTheme="minorHAnsi"/>
          <w:sz w:val="22"/>
        </w:rPr>
        <w:t>Fully completed response to the Invitation To Tender</w:t>
      </w:r>
    </w:p>
    <w:p w14:paraId="279817B1" w14:textId="77777777" w:rsidR="002B5ABB" w:rsidRPr="001424BE" w:rsidRDefault="002B5ABB" w:rsidP="002B5ABB">
      <w:pPr>
        <w:pStyle w:val="Copy"/>
        <w:numPr>
          <w:ilvl w:val="0"/>
          <w:numId w:val="34"/>
        </w:numPr>
        <w:spacing w:after="0"/>
        <w:rPr>
          <w:rFonts w:asciiTheme="minorHAnsi" w:hAnsiTheme="minorHAnsi"/>
          <w:sz w:val="22"/>
        </w:rPr>
      </w:pPr>
      <w:r w:rsidRPr="001424BE">
        <w:rPr>
          <w:rFonts w:asciiTheme="minorHAnsi" w:hAnsiTheme="minorHAnsi"/>
          <w:sz w:val="22"/>
        </w:rPr>
        <w:t>Fully completed response to the Commercial Schedule</w:t>
      </w:r>
    </w:p>
    <w:p w14:paraId="10D1A198" w14:textId="77777777" w:rsidR="002B5ABB" w:rsidRPr="001424BE" w:rsidRDefault="002B5ABB" w:rsidP="002B5ABB">
      <w:pPr>
        <w:pStyle w:val="Copy"/>
        <w:numPr>
          <w:ilvl w:val="0"/>
          <w:numId w:val="34"/>
        </w:numPr>
        <w:spacing w:after="0"/>
        <w:rPr>
          <w:rFonts w:asciiTheme="minorHAnsi" w:hAnsiTheme="minorHAnsi"/>
          <w:sz w:val="22"/>
        </w:rPr>
      </w:pPr>
      <w:r w:rsidRPr="001424BE">
        <w:rPr>
          <w:rFonts w:asciiTheme="minorHAnsi" w:hAnsiTheme="minorHAnsi"/>
          <w:sz w:val="22"/>
        </w:rPr>
        <w:t>Other documents provided that need to be completed</w:t>
      </w:r>
    </w:p>
    <w:p w14:paraId="5530F1D9" w14:textId="77777777" w:rsidR="002B5ABB" w:rsidRPr="001424BE" w:rsidRDefault="002B5ABB" w:rsidP="002B5ABB">
      <w:pPr>
        <w:pStyle w:val="Copy"/>
        <w:spacing w:after="0"/>
        <w:rPr>
          <w:rFonts w:asciiTheme="minorHAnsi" w:hAnsiTheme="minorHAnsi"/>
          <w:sz w:val="22"/>
        </w:rPr>
      </w:pPr>
    </w:p>
    <w:p w14:paraId="51BB036C" w14:textId="1E91DEBB" w:rsidR="002B5ABB" w:rsidRPr="001424BE" w:rsidRDefault="002B5ABB" w:rsidP="002B5ABB">
      <w:pPr>
        <w:pStyle w:val="Copy"/>
        <w:spacing w:after="0"/>
        <w:rPr>
          <w:rFonts w:asciiTheme="minorHAnsi" w:hAnsiTheme="minorHAnsi"/>
          <w:sz w:val="22"/>
        </w:rPr>
      </w:pPr>
      <w:r w:rsidRPr="001424BE">
        <w:rPr>
          <w:rFonts w:asciiTheme="minorHAnsi" w:hAnsiTheme="minorHAnsi"/>
          <w:sz w:val="22"/>
        </w:rPr>
        <w:t xml:space="preserve">Offerors must be explicit and comprehensive in their responses to this ITT as this will be the single source of information on which responses will be scored and ranked. Offerors must not under any circumstances make any assumptions about their past or current supplier relationships with either the Contracting Authorities or </w:t>
      </w:r>
      <w:r>
        <w:rPr>
          <w:rFonts w:asciiTheme="minorHAnsi" w:hAnsiTheme="minorHAnsi"/>
          <w:sz w:val="22"/>
        </w:rPr>
        <w:t>NHS SBS</w:t>
      </w:r>
      <w:r w:rsidRPr="001424BE">
        <w:rPr>
          <w:rFonts w:asciiTheme="minorHAnsi" w:hAnsiTheme="minorHAnsi"/>
          <w:sz w:val="22"/>
        </w:rPr>
        <w:t xml:space="preserve"> as such prior business relationships will not be taken into account in the evaluation procedure.</w:t>
      </w:r>
    </w:p>
    <w:p w14:paraId="0E7F2E2A" w14:textId="77777777" w:rsidR="002B5ABB" w:rsidRPr="001424BE" w:rsidRDefault="002B5ABB" w:rsidP="002B5ABB">
      <w:pPr>
        <w:pStyle w:val="Copy"/>
        <w:spacing w:after="0"/>
        <w:rPr>
          <w:rFonts w:asciiTheme="minorHAnsi" w:hAnsiTheme="minorHAnsi"/>
          <w:sz w:val="22"/>
        </w:rPr>
      </w:pPr>
    </w:p>
    <w:p w14:paraId="401AB243" w14:textId="77777777" w:rsidR="002B5ABB" w:rsidRPr="001424BE" w:rsidRDefault="002B5ABB" w:rsidP="002B5ABB">
      <w:pPr>
        <w:pStyle w:val="Copy"/>
        <w:spacing w:after="0"/>
        <w:rPr>
          <w:rFonts w:asciiTheme="minorHAnsi" w:hAnsiTheme="minorHAnsi"/>
          <w:sz w:val="22"/>
        </w:rPr>
      </w:pPr>
      <w:r w:rsidRPr="001424BE">
        <w:rPr>
          <w:rFonts w:asciiTheme="minorHAnsi" w:hAnsiTheme="minorHAnsi"/>
          <w:sz w:val="22"/>
        </w:rPr>
        <w:t>In the case of a partnership by a partner for and on behalf of the firm; and in the case of a limited company by an officer duly authorised, the designation of the officer being state.</w:t>
      </w:r>
    </w:p>
    <w:p w14:paraId="5B35863C" w14:textId="77777777" w:rsidR="002B5ABB" w:rsidRDefault="002B5ABB" w:rsidP="002B5ABB">
      <w:pPr>
        <w:pStyle w:val="Copy"/>
        <w:spacing w:after="0"/>
        <w:rPr>
          <w:rFonts w:asciiTheme="minorHAnsi" w:hAnsiTheme="minorHAnsi"/>
          <w:sz w:val="22"/>
        </w:rPr>
      </w:pPr>
    </w:p>
    <w:p w14:paraId="7F2718EF" w14:textId="61458A89" w:rsidR="002B5ABB" w:rsidRPr="001424BE" w:rsidRDefault="002B5ABB" w:rsidP="002B5ABB">
      <w:pPr>
        <w:pStyle w:val="Copy"/>
        <w:spacing w:after="0"/>
        <w:rPr>
          <w:rFonts w:asciiTheme="minorHAnsi" w:hAnsiTheme="minorHAnsi"/>
          <w:sz w:val="22"/>
        </w:rPr>
      </w:pPr>
      <w:r w:rsidRPr="002B5ABB">
        <w:rPr>
          <w:rFonts w:asciiTheme="minorHAnsi" w:hAnsiTheme="minorHAnsi"/>
          <w:sz w:val="22"/>
        </w:rPr>
        <w:t>The contracting authority reserves the right not to award any contracts as a result of the procurement process, and that the contracting authority will not be liable for any of the bidders' costs in submitting a bid.</w:t>
      </w:r>
    </w:p>
    <w:p w14:paraId="3D6AEF72" w14:textId="77777777" w:rsidR="002B5ABB" w:rsidRDefault="002B5ABB" w:rsidP="002B5ABB">
      <w:pPr>
        <w:pStyle w:val="Heading1"/>
      </w:pPr>
      <w:r>
        <w:lastRenderedPageBreak/>
        <w:t>Questions and Answers</w:t>
      </w:r>
    </w:p>
    <w:p w14:paraId="4A70CF11" w14:textId="589CE760" w:rsidR="002B5ABB" w:rsidRPr="001424BE" w:rsidRDefault="002B5ABB" w:rsidP="002B5ABB">
      <w:pPr>
        <w:pStyle w:val="Copy"/>
        <w:spacing w:after="0"/>
        <w:rPr>
          <w:rFonts w:asciiTheme="minorHAnsi" w:hAnsiTheme="minorHAnsi"/>
          <w:sz w:val="22"/>
        </w:rPr>
      </w:pPr>
      <w:r w:rsidRPr="001424BE">
        <w:rPr>
          <w:rFonts w:asciiTheme="minorHAnsi" w:hAnsiTheme="minorHAnsi"/>
          <w:sz w:val="22"/>
        </w:rPr>
        <w:t xml:space="preserve">Where there is uncertainty with any element of the Tender, the Contracting Authorities will endeavour to provide any additional information required. This ITT is being provided on the same basis to all Offerors. The Contracting Authorities will not enter into detailed discussion of the requirements at this stage. All requests for clarification or further information in respect of this ITT should be submitted to the SourceDogg portal. No approach of any kind in connection with this ITT should be made to any other person within, or associated with, the Contracting Authorities or </w:t>
      </w:r>
      <w:r>
        <w:rPr>
          <w:rFonts w:asciiTheme="minorHAnsi" w:hAnsiTheme="minorHAnsi"/>
          <w:sz w:val="22"/>
        </w:rPr>
        <w:t>NHS SBS</w:t>
      </w:r>
      <w:r w:rsidRPr="001424BE">
        <w:rPr>
          <w:rFonts w:asciiTheme="minorHAnsi" w:hAnsiTheme="minorHAnsi"/>
          <w:sz w:val="22"/>
        </w:rPr>
        <w:t>.</w:t>
      </w:r>
    </w:p>
    <w:p w14:paraId="64C4932B" w14:textId="77777777" w:rsidR="002B5ABB" w:rsidRPr="001424BE" w:rsidRDefault="002B5ABB" w:rsidP="002B5ABB">
      <w:pPr>
        <w:pStyle w:val="Copy"/>
        <w:spacing w:after="0"/>
        <w:rPr>
          <w:rFonts w:asciiTheme="minorHAnsi" w:hAnsiTheme="minorHAnsi"/>
          <w:sz w:val="22"/>
        </w:rPr>
      </w:pPr>
    </w:p>
    <w:p w14:paraId="644ECA36" w14:textId="77777777" w:rsidR="002B5ABB" w:rsidRPr="001424BE" w:rsidRDefault="002B5ABB" w:rsidP="002B5ABB">
      <w:pPr>
        <w:pStyle w:val="Copy"/>
        <w:spacing w:after="0"/>
        <w:rPr>
          <w:rFonts w:asciiTheme="minorHAnsi" w:hAnsiTheme="minorHAnsi"/>
          <w:sz w:val="22"/>
        </w:rPr>
      </w:pPr>
      <w:r w:rsidRPr="001424BE">
        <w:rPr>
          <w:rFonts w:asciiTheme="minorHAnsi" w:hAnsiTheme="minorHAnsi"/>
          <w:sz w:val="22"/>
        </w:rPr>
        <w:t xml:space="preserve">If the Contracting Authorities consider any question or request for clarification to be of material significance, both the question and the response will be communicated, in a suitably anonymous form, to all Offerors. </w:t>
      </w:r>
    </w:p>
    <w:p w14:paraId="3DB0618B" w14:textId="77777777" w:rsidR="002B5ABB" w:rsidRPr="001424BE" w:rsidRDefault="002B5ABB" w:rsidP="002B5ABB">
      <w:pPr>
        <w:pStyle w:val="Copy"/>
        <w:spacing w:after="0"/>
        <w:rPr>
          <w:rFonts w:asciiTheme="minorHAnsi" w:hAnsiTheme="minorHAnsi"/>
          <w:sz w:val="22"/>
        </w:rPr>
      </w:pPr>
    </w:p>
    <w:p w14:paraId="329AE8DD" w14:textId="77777777" w:rsidR="002B5ABB" w:rsidRPr="001424BE" w:rsidRDefault="002B5ABB" w:rsidP="002B5ABB">
      <w:pPr>
        <w:pStyle w:val="Copy"/>
        <w:spacing w:after="0"/>
        <w:rPr>
          <w:rFonts w:asciiTheme="minorHAnsi" w:hAnsiTheme="minorHAnsi"/>
          <w:sz w:val="22"/>
        </w:rPr>
      </w:pPr>
      <w:r w:rsidRPr="001424BE">
        <w:rPr>
          <w:rFonts w:asciiTheme="minorHAnsi" w:hAnsiTheme="minorHAnsi"/>
          <w:sz w:val="22"/>
        </w:rPr>
        <w:t>All responses received and any communication from Offerors will be treated in confidence. Offerors must indicate if any questions are considered commercially sensitive and/or confidential. If the Offeror has indicated that the question is confidential, the Offeror will be given the opportunity to withdraw the question before any anonymous answer is published to all Offerors.</w:t>
      </w:r>
    </w:p>
    <w:p w14:paraId="7198AA5A" w14:textId="77777777" w:rsidR="002B5ABB" w:rsidRDefault="002B5ABB" w:rsidP="002B5ABB">
      <w:pPr>
        <w:pStyle w:val="Heading1"/>
      </w:pPr>
      <w:r>
        <w:t>Contract Award Criteria</w:t>
      </w:r>
    </w:p>
    <w:p w14:paraId="435EF76E" w14:textId="77777777" w:rsidR="002B5ABB" w:rsidRPr="001424BE" w:rsidRDefault="002B5ABB" w:rsidP="002B5ABB">
      <w:pPr>
        <w:pStyle w:val="Copy"/>
        <w:spacing w:after="0"/>
        <w:rPr>
          <w:rFonts w:asciiTheme="minorHAnsi" w:hAnsiTheme="minorHAnsi"/>
          <w:sz w:val="22"/>
        </w:rPr>
      </w:pPr>
      <w:r w:rsidRPr="001424BE">
        <w:rPr>
          <w:rFonts w:asciiTheme="minorHAnsi" w:hAnsiTheme="minorHAnsi"/>
          <w:sz w:val="22"/>
        </w:rPr>
        <w:t>The contract will be awarded on the basis of the Award Criteria specified.</w:t>
      </w:r>
    </w:p>
    <w:p w14:paraId="2D47045D" w14:textId="77777777" w:rsidR="002B5ABB" w:rsidRPr="001424BE" w:rsidRDefault="002B5ABB" w:rsidP="002B5ABB">
      <w:pPr>
        <w:pStyle w:val="Copy"/>
        <w:spacing w:after="0"/>
        <w:rPr>
          <w:rFonts w:asciiTheme="minorHAnsi" w:hAnsiTheme="minorHAnsi"/>
          <w:sz w:val="22"/>
        </w:rPr>
      </w:pPr>
    </w:p>
    <w:p w14:paraId="187F2F9E" w14:textId="77777777" w:rsidR="002B5ABB" w:rsidRPr="001424BE" w:rsidRDefault="002B5ABB" w:rsidP="002B5ABB">
      <w:pPr>
        <w:pStyle w:val="Copy"/>
        <w:spacing w:after="0"/>
        <w:rPr>
          <w:rFonts w:asciiTheme="minorHAnsi" w:hAnsiTheme="minorHAnsi"/>
          <w:sz w:val="22"/>
        </w:rPr>
      </w:pPr>
      <w:r w:rsidRPr="001424BE">
        <w:rPr>
          <w:rFonts w:asciiTheme="minorHAnsi" w:hAnsiTheme="minorHAnsi"/>
          <w:sz w:val="22"/>
        </w:rPr>
        <w:t>The evaluation panel will not search your ITT submission to locate the required answers. Only information provided within the relevant text box will be evaluated.</w:t>
      </w:r>
    </w:p>
    <w:p w14:paraId="62526CFB" w14:textId="77777777" w:rsidR="002B5ABB" w:rsidRPr="001424BE" w:rsidRDefault="002B5ABB" w:rsidP="002B5ABB">
      <w:pPr>
        <w:pStyle w:val="Copy"/>
        <w:spacing w:after="0"/>
        <w:rPr>
          <w:rFonts w:asciiTheme="minorHAnsi" w:hAnsiTheme="minorHAnsi"/>
          <w:sz w:val="22"/>
        </w:rPr>
      </w:pPr>
    </w:p>
    <w:p w14:paraId="0F2BB5F3" w14:textId="77777777" w:rsidR="002B5ABB" w:rsidRPr="001424BE" w:rsidRDefault="002B5ABB" w:rsidP="002B5ABB">
      <w:pPr>
        <w:pStyle w:val="Copy"/>
        <w:spacing w:after="0"/>
        <w:rPr>
          <w:rFonts w:asciiTheme="minorHAnsi" w:hAnsiTheme="minorHAnsi"/>
          <w:sz w:val="22"/>
        </w:rPr>
      </w:pPr>
      <w:r w:rsidRPr="001424BE">
        <w:rPr>
          <w:rFonts w:asciiTheme="minorHAnsi" w:hAnsiTheme="minorHAnsi"/>
          <w:sz w:val="22"/>
        </w:rPr>
        <w:t>If further clarification is required, you will be contacted to answer specific clarification questions on your ITT response.</w:t>
      </w:r>
    </w:p>
    <w:p w14:paraId="47B3F96C" w14:textId="77777777" w:rsidR="002B5ABB" w:rsidRDefault="002B5ABB" w:rsidP="002B5ABB">
      <w:pPr>
        <w:pStyle w:val="Heading1"/>
      </w:pPr>
      <w:r>
        <w:t>Contract Monitoring</w:t>
      </w:r>
    </w:p>
    <w:p w14:paraId="5E747049" w14:textId="145E7963" w:rsidR="002B5ABB" w:rsidRPr="002B5ABB" w:rsidRDefault="002B5ABB" w:rsidP="002B5ABB">
      <w:r>
        <w:t>NHS SBS</w:t>
      </w:r>
      <w:r w:rsidRPr="002B5ABB">
        <w:t xml:space="preserve"> is committed to helping improve the efficiency of contracted suppliers through sharing information on performance measurement.  The criteria for measuring performance shall be agreed with the supplier(s) and formally documented.  It is possible that measurement criteria will develop during the term of the contract - this will also be documented following agreement with the supplier(s)</w:t>
      </w:r>
    </w:p>
    <w:p w14:paraId="252157FD" w14:textId="77777777" w:rsidR="002B5ABB" w:rsidRDefault="002B5ABB" w:rsidP="002B5ABB">
      <w:pPr>
        <w:pStyle w:val="Heading1"/>
      </w:pPr>
      <w:r>
        <w:t>Rebates / Commissions to be received by NHS SBS</w:t>
      </w:r>
    </w:p>
    <w:p w14:paraId="0B3947F9" w14:textId="0D83B769" w:rsidR="002B5ABB" w:rsidRDefault="002B5ABB" w:rsidP="002B5ABB">
      <w:r>
        <w:t>NHS SBS</w:t>
      </w:r>
      <w:r>
        <w:t xml:space="preserve"> is committed to ensuring that commercial information discussed between both parties remains confidential and this extends to the consideration of rebates and commissions.</w:t>
      </w:r>
    </w:p>
    <w:p w14:paraId="2F8AE4BD" w14:textId="77777777" w:rsidR="002B5ABB" w:rsidRPr="002B5ABB" w:rsidRDefault="002B5ABB" w:rsidP="002B5ABB">
      <w:r>
        <w:t>In any application of rebates and commissions, suppliers will be treated fairly and equitably within their markets. Further, agreement will be reached between the parties on the process for relating payments to contractual activity.</w:t>
      </w:r>
    </w:p>
    <w:p w14:paraId="33EE4665" w14:textId="73ACA236" w:rsidR="002B5ABB" w:rsidRDefault="002B5ABB" w:rsidP="002B5ABB">
      <w:pPr>
        <w:pStyle w:val="Heading1"/>
      </w:pPr>
      <w:r>
        <w:lastRenderedPageBreak/>
        <w:t>Confidentiality</w:t>
      </w:r>
    </w:p>
    <w:p w14:paraId="538B9E8A" w14:textId="77777777" w:rsidR="002B5ABB" w:rsidRPr="001424BE" w:rsidRDefault="002B5ABB" w:rsidP="002B5ABB">
      <w:pPr>
        <w:pStyle w:val="Copy"/>
        <w:spacing w:after="0"/>
        <w:rPr>
          <w:rFonts w:asciiTheme="minorHAnsi" w:hAnsiTheme="minorHAnsi"/>
          <w:sz w:val="22"/>
        </w:rPr>
      </w:pPr>
      <w:r w:rsidRPr="001424BE">
        <w:rPr>
          <w:rFonts w:asciiTheme="minorHAnsi" w:hAnsiTheme="minorHAnsi"/>
          <w:sz w:val="22"/>
        </w:rPr>
        <w:t>The parties acknowledge that, except for any information which is exempt from disclosure in accordance with the provisions of the FOIA, the content of this Agreement is not Confidential Information. The Authority shall be responsible for determining in its absolute discretion whether any of the content of the Agreement is exempt from disclosure in accordance with the provisions of the FOIA. Notwithstanding any other term of this Agreement, the Contractor hereby gives his consent for the Authority to publish the Agreement in its entirety (but with any information which is exempt from disclosure in accordance with the provisions of the FOIA redacted), including from time to time agreed changes to the contract, to the general public.</w:t>
      </w:r>
    </w:p>
    <w:p w14:paraId="2E4E086C" w14:textId="77777777" w:rsidR="002B5ABB" w:rsidRPr="001424BE" w:rsidRDefault="002B5ABB" w:rsidP="002B5ABB">
      <w:pPr>
        <w:pStyle w:val="Copy"/>
        <w:spacing w:after="0"/>
        <w:rPr>
          <w:rFonts w:asciiTheme="minorHAnsi" w:hAnsiTheme="minorHAnsi"/>
          <w:sz w:val="22"/>
        </w:rPr>
      </w:pPr>
    </w:p>
    <w:p w14:paraId="02A5ED7B" w14:textId="77777777" w:rsidR="002B5ABB" w:rsidRPr="001424BE" w:rsidRDefault="002B5ABB" w:rsidP="002B5ABB">
      <w:pPr>
        <w:pStyle w:val="Copy"/>
        <w:spacing w:after="0"/>
        <w:rPr>
          <w:rFonts w:asciiTheme="minorHAnsi" w:hAnsiTheme="minorHAnsi"/>
          <w:sz w:val="22"/>
        </w:rPr>
      </w:pPr>
      <w:r w:rsidRPr="001424BE">
        <w:rPr>
          <w:rFonts w:asciiTheme="minorHAnsi" w:hAnsiTheme="minorHAnsi"/>
          <w:sz w:val="22"/>
        </w:rPr>
        <w:t>The Authority may consult with the Contractor to inform its decision regarding an exemptions but the Authority shall have the final decision in its absolute discretion.</w:t>
      </w:r>
    </w:p>
    <w:p w14:paraId="32943DC8" w14:textId="77777777" w:rsidR="002B5ABB" w:rsidRPr="001424BE" w:rsidRDefault="002B5ABB" w:rsidP="002B5ABB">
      <w:pPr>
        <w:pStyle w:val="Copy"/>
        <w:spacing w:after="0"/>
        <w:rPr>
          <w:rFonts w:asciiTheme="minorHAnsi" w:hAnsiTheme="minorHAnsi"/>
          <w:sz w:val="22"/>
        </w:rPr>
      </w:pPr>
    </w:p>
    <w:p w14:paraId="7C13010A" w14:textId="77777777" w:rsidR="002B5ABB" w:rsidRPr="001424BE" w:rsidRDefault="002B5ABB" w:rsidP="002B5ABB">
      <w:pPr>
        <w:pStyle w:val="Copy"/>
        <w:spacing w:after="0"/>
        <w:rPr>
          <w:rFonts w:asciiTheme="minorHAnsi" w:hAnsiTheme="minorHAnsi"/>
          <w:sz w:val="22"/>
        </w:rPr>
      </w:pPr>
      <w:r w:rsidRPr="001424BE">
        <w:rPr>
          <w:rFonts w:asciiTheme="minorHAnsi" w:hAnsiTheme="minorHAnsi"/>
          <w:sz w:val="22"/>
        </w:rPr>
        <w:t>The Contractor shall assist and cooperate with the Authority to enable the Authority to publish this Agreement.</w:t>
      </w:r>
    </w:p>
    <w:p w14:paraId="001BD63F" w14:textId="77777777" w:rsidR="002B5ABB" w:rsidRPr="001424BE" w:rsidRDefault="002B5ABB" w:rsidP="002B5ABB">
      <w:pPr>
        <w:pStyle w:val="Copy"/>
        <w:spacing w:after="0"/>
        <w:rPr>
          <w:rFonts w:asciiTheme="minorHAnsi" w:hAnsiTheme="minorHAnsi"/>
          <w:sz w:val="22"/>
        </w:rPr>
      </w:pPr>
    </w:p>
    <w:p w14:paraId="366DCD00" w14:textId="0F58E554" w:rsidR="00D012C9" w:rsidRPr="002B5ABB" w:rsidRDefault="002B5ABB" w:rsidP="002B5ABB">
      <w:pPr>
        <w:pStyle w:val="Copy"/>
        <w:spacing w:after="0"/>
        <w:rPr>
          <w:rFonts w:asciiTheme="minorHAnsi" w:hAnsiTheme="minorHAnsi"/>
          <w:sz w:val="22"/>
        </w:rPr>
      </w:pPr>
      <w:r w:rsidRPr="001424BE">
        <w:rPr>
          <w:rFonts w:asciiTheme="minorHAnsi" w:hAnsiTheme="minorHAnsi"/>
          <w:sz w:val="22"/>
        </w:rPr>
        <w:t>Please highlight what you believe to be commercially sensitive information in therefore not deemed fit to be released under an FOI request, as per point, the Authority may consult with the Contractor to inform its decision regarding any exemptions but the Authority shall have the final decision in its absolute discretion.</w:t>
      </w:r>
    </w:p>
    <w:bookmarkEnd w:id="0"/>
    <w:sectPr w:rsidR="00D012C9" w:rsidRPr="002B5ABB" w:rsidSect="00F24C52">
      <w:headerReference w:type="default" r:id="rId14"/>
      <w:footerReference w:type="default" r:id="rId15"/>
      <w:pgSz w:w="11906" w:h="16838"/>
      <w:pgMar w:top="2183"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2832A9" w14:textId="77777777" w:rsidR="00B46D96" w:rsidRDefault="00B46D96">
      <w:pPr>
        <w:spacing w:before="0" w:after="0"/>
      </w:pPr>
      <w:r>
        <w:separator/>
      </w:r>
    </w:p>
  </w:endnote>
  <w:endnote w:type="continuationSeparator" w:id="0">
    <w:p w14:paraId="582C3D02" w14:textId="77777777" w:rsidR="00B46D96" w:rsidRDefault="00B46D9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ne)">
    <w:altName w:val="Times New Roman"/>
    <w:panose1 w:val="00000000000000000000"/>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568" w:tblpY="16132"/>
      <w:tblOverlap w:val="never"/>
      <w:tblW w:w="10773" w:type="dxa"/>
      <w:shd w:val="clear" w:color="auto" w:fill="00A8E1" w:themeFill="accent1"/>
      <w:tblLayout w:type="fixed"/>
      <w:tblCellMar>
        <w:left w:w="0" w:type="dxa"/>
        <w:right w:w="0" w:type="dxa"/>
      </w:tblCellMar>
      <w:tblLook w:val="0000" w:firstRow="0" w:lastRow="0" w:firstColumn="0" w:lastColumn="0" w:noHBand="0" w:noVBand="0"/>
    </w:tblPr>
    <w:tblGrid>
      <w:gridCol w:w="10773"/>
    </w:tblGrid>
    <w:tr w:rsidR="00D51249" w14:paraId="6DFE8178" w14:textId="77777777" w:rsidTr="00F95600">
      <w:trPr>
        <w:cantSplit/>
        <w:trHeight w:hRule="exact" w:val="113"/>
      </w:trPr>
      <w:tc>
        <w:tcPr>
          <w:tcW w:w="10773" w:type="dxa"/>
          <w:shd w:val="clear" w:color="auto" w:fill="00A8E1" w:themeFill="accent1"/>
        </w:tcPr>
        <w:p w14:paraId="27A7DE0E" w14:textId="77777777" w:rsidR="00D51249" w:rsidRDefault="002B5ABB" w:rsidP="00F95600">
          <w:pPr>
            <w:pStyle w:val="Footer"/>
          </w:pPr>
        </w:p>
      </w:tc>
    </w:tr>
  </w:tbl>
  <w:p w14:paraId="57B9D63F" w14:textId="77777777" w:rsidR="00D51249" w:rsidRDefault="002B5A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964060"/>
      <w:docPartObj>
        <w:docPartGallery w:val="Page Numbers (Bottom of Page)"/>
        <w:docPartUnique/>
      </w:docPartObj>
    </w:sdtPr>
    <w:sdtEndPr/>
    <w:sdtContent>
      <w:sdt>
        <w:sdtPr>
          <w:id w:val="-1769616900"/>
          <w:docPartObj>
            <w:docPartGallery w:val="Page Numbers (Top of Page)"/>
            <w:docPartUnique/>
          </w:docPartObj>
        </w:sdtPr>
        <w:sdtEndPr/>
        <w:sdtContent>
          <w:p w14:paraId="37C23F41" w14:textId="77777777" w:rsidR="00601B4F" w:rsidRDefault="00601B4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2B5ABB">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B5ABB">
              <w:rPr>
                <w:b/>
                <w:bCs/>
                <w:noProof/>
              </w:rPr>
              <w:t>7</w:t>
            </w:r>
            <w:r>
              <w:rPr>
                <w:b/>
                <w:bCs/>
                <w:sz w:val="24"/>
                <w:szCs w:val="24"/>
              </w:rPr>
              <w:fldChar w:fldCharType="end"/>
            </w:r>
          </w:p>
        </w:sdtContent>
      </w:sdt>
    </w:sdtContent>
  </w:sdt>
  <w:tbl>
    <w:tblPr>
      <w:tblpPr w:vertAnchor="page" w:horzAnchor="page" w:tblpX="568" w:tblpY="16132"/>
      <w:tblOverlap w:val="never"/>
      <w:tblW w:w="10773" w:type="dxa"/>
      <w:tblLayout w:type="fixed"/>
      <w:tblCellMar>
        <w:left w:w="0" w:type="dxa"/>
        <w:right w:w="0" w:type="dxa"/>
      </w:tblCellMar>
      <w:tblLook w:val="0000" w:firstRow="0" w:lastRow="0" w:firstColumn="0" w:lastColumn="0" w:noHBand="0" w:noVBand="0"/>
    </w:tblPr>
    <w:tblGrid>
      <w:gridCol w:w="10773"/>
    </w:tblGrid>
    <w:tr w:rsidR="00601B4F" w14:paraId="7CFD2EBC" w14:textId="77777777" w:rsidTr="00366F02">
      <w:trPr>
        <w:cantSplit/>
        <w:trHeight w:hRule="exact" w:val="113"/>
      </w:trPr>
      <w:tc>
        <w:tcPr>
          <w:tcW w:w="10773" w:type="dxa"/>
          <w:shd w:val="clear" w:color="auto" w:fill="00A8E1" w:themeFill="accent1"/>
        </w:tcPr>
        <w:p w14:paraId="32017549" w14:textId="77777777" w:rsidR="00601B4F" w:rsidRDefault="00601B4F" w:rsidP="00601B4F">
          <w:pPr>
            <w:pStyle w:val="Spacer"/>
          </w:pPr>
        </w:p>
      </w:tc>
    </w:tr>
  </w:tbl>
  <w:p w14:paraId="17F6CB80" w14:textId="77777777" w:rsidR="00601B4F" w:rsidRPr="008F4514" w:rsidRDefault="00601B4F" w:rsidP="00601B4F">
    <w:pPr>
      <w:pStyle w:val="NoSpacing"/>
      <w:rPr>
        <w:i/>
        <w:color w:val="808080" w:themeColor="background1" w:themeShade="80"/>
        <w:sz w:val="18"/>
        <w:szCs w:val="18"/>
      </w:rPr>
    </w:pPr>
    <w:r w:rsidRPr="008F4514">
      <w:rPr>
        <w:i/>
        <w:color w:val="808080" w:themeColor="background1" w:themeShade="80"/>
        <w:sz w:val="18"/>
        <w:szCs w:val="18"/>
      </w:rPr>
      <w:t xml:space="preserve">NHS Shared Business Services Limited: Registered in England. Registered No. 5280446. </w:t>
    </w:r>
  </w:p>
  <w:p w14:paraId="71E9A1DF" w14:textId="77777777" w:rsidR="00554A9F" w:rsidRPr="00601B4F" w:rsidRDefault="00601B4F" w:rsidP="00601B4F">
    <w:pPr>
      <w:pStyle w:val="NoSpacing"/>
      <w:rPr>
        <w:i/>
        <w:color w:val="808080" w:themeColor="background1" w:themeShade="80"/>
        <w:sz w:val="18"/>
        <w:szCs w:val="18"/>
      </w:rPr>
    </w:pPr>
    <w:r w:rsidRPr="008F4514">
      <w:rPr>
        <w:i/>
        <w:color w:val="808080" w:themeColor="background1" w:themeShade="80"/>
        <w:sz w:val="18"/>
        <w:szCs w:val="18"/>
      </w:rPr>
      <w:t>Registered address: Three Cherry Trees Lane, Hemel Hempstead, Hertfordshire, HP2 7AH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F3E6F1" w14:textId="77777777" w:rsidR="00B46D96" w:rsidRDefault="00B46D96">
      <w:pPr>
        <w:spacing w:before="0" w:after="0"/>
      </w:pPr>
      <w:r>
        <w:separator/>
      </w:r>
    </w:p>
  </w:footnote>
  <w:footnote w:type="continuationSeparator" w:id="0">
    <w:p w14:paraId="69EF7A00" w14:textId="77777777" w:rsidR="00B46D96" w:rsidRDefault="00B46D9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568" w:tblpY="568"/>
      <w:tblOverlap w:val="never"/>
      <w:tblW w:w="10773" w:type="dxa"/>
      <w:tblLayout w:type="fixed"/>
      <w:tblCellMar>
        <w:left w:w="0" w:type="dxa"/>
        <w:right w:w="0" w:type="dxa"/>
      </w:tblCellMar>
      <w:tblLook w:val="0000" w:firstRow="0" w:lastRow="0" w:firstColumn="0" w:lastColumn="0" w:noHBand="0" w:noVBand="0"/>
    </w:tblPr>
    <w:tblGrid>
      <w:gridCol w:w="3402"/>
      <w:gridCol w:w="7371"/>
    </w:tblGrid>
    <w:tr w:rsidR="00D51249" w14:paraId="533E622B" w14:textId="77777777" w:rsidTr="00F11518">
      <w:trPr>
        <w:cantSplit/>
        <w:trHeight w:hRule="exact" w:val="652"/>
      </w:trPr>
      <w:tc>
        <w:tcPr>
          <w:tcW w:w="3402" w:type="dxa"/>
          <w:vAlign w:val="bottom"/>
        </w:tcPr>
        <w:p w14:paraId="43FD20C2" w14:textId="77777777" w:rsidR="00D51249" w:rsidRDefault="00D012C9" w:rsidP="00F11518">
          <w:pPr>
            <w:pStyle w:val="Header"/>
          </w:pPr>
          <w:r>
            <w:rPr>
              <w:noProof/>
              <w:lang w:eastAsia="en-GB"/>
            </w:rPr>
            <w:drawing>
              <wp:inline distT="0" distB="0" distL="0" distR="0" wp14:anchorId="2D897D23" wp14:editId="2D897D24">
                <wp:extent cx="2162175" cy="152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152400"/>
                        </a:xfrm>
                        <a:prstGeom prst="rect">
                          <a:avLst/>
                        </a:prstGeom>
                        <a:noFill/>
                        <a:ln>
                          <a:noFill/>
                        </a:ln>
                      </pic:spPr>
                    </pic:pic>
                  </a:graphicData>
                </a:graphic>
              </wp:inline>
            </w:drawing>
          </w:r>
        </w:p>
      </w:tc>
      <w:tc>
        <w:tcPr>
          <w:tcW w:w="7371" w:type="dxa"/>
        </w:tcPr>
        <w:p w14:paraId="60DE826C" w14:textId="77777777" w:rsidR="00D51249" w:rsidRDefault="00D012C9" w:rsidP="00F11518">
          <w:pPr>
            <w:pStyle w:val="Header"/>
            <w:jc w:val="right"/>
          </w:pPr>
          <w:r>
            <w:rPr>
              <w:noProof/>
              <w:lang w:eastAsia="en-GB"/>
            </w:rPr>
            <w:drawing>
              <wp:inline distT="0" distB="0" distL="0" distR="0" wp14:anchorId="2D897D25" wp14:editId="2D897D26">
                <wp:extent cx="1440000" cy="366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366390"/>
                        </a:xfrm>
                        <a:prstGeom prst="rect">
                          <a:avLst/>
                        </a:prstGeom>
                        <a:noFill/>
                        <a:ln>
                          <a:noFill/>
                        </a:ln>
                      </pic:spPr>
                    </pic:pic>
                  </a:graphicData>
                </a:graphic>
              </wp:inline>
            </w:drawing>
          </w:r>
        </w:p>
      </w:tc>
    </w:tr>
  </w:tbl>
  <w:tbl>
    <w:tblPr>
      <w:tblpPr w:vertAnchor="page" w:horzAnchor="page" w:tblpX="567" w:tblpY="5671"/>
      <w:tblW w:w="10774" w:type="dxa"/>
      <w:tblLayout w:type="fixed"/>
      <w:tblCellMar>
        <w:left w:w="0" w:type="dxa"/>
        <w:right w:w="0" w:type="dxa"/>
      </w:tblCellMar>
      <w:tblLook w:val="04A0" w:firstRow="1" w:lastRow="0" w:firstColumn="1" w:lastColumn="0" w:noHBand="0" w:noVBand="1"/>
    </w:tblPr>
    <w:tblGrid>
      <w:gridCol w:w="10774"/>
    </w:tblGrid>
    <w:tr w:rsidR="00363B87" w14:paraId="578EE66A" w14:textId="77777777" w:rsidTr="00C3445B">
      <w:trPr>
        <w:cantSplit/>
        <w:trHeight w:hRule="exact" w:val="10233"/>
      </w:trPr>
      <w:tc>
        <w:tcPr>
          <w:tcW w:w="10774" w:type="dxa"/>
          <w:vAlign w:val="bottom"/>
        </w:tcPr>
        <w:p w14:paraId="1B48EBE8" w14:textId="77777777" w:rsidR="00363B87" w:rsidRDefault="00D012C9" w:rsidP="00C3445B">
          <w:pPr>
            <w:pStyle w:val="GraphicRight"/>
          </w:pPr>
          <w:r>
            <w:rPr>
              <w:noProof/>
              <w:lang w:eastAsia="en-GB"/>
            </w:rPr>
            <w:drawing>
              <wp:inline distT="0" distB="0" distL="0" distR="0" wp14:anchorId="2D897D27" wp14:editId="2D897D28">
                <wp:extent cx="3168000" cy="6490119"/>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Page Man.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168000" cy="6490119"/>
                        </a:xfrm>
                        <a:prstGeom prst="rect">
                          <a:avLst/>
                        </a:prstGeom>
                      </pic:spPr>
                    </pic:pic>
                  </a:graphicData>
                </a:graphic>
              </wp:inline>
            </w:drawing>
          </w:r>
        </w:p>
      </w:tc>
    </w:tr>
  </w:tbl>
  <w:tbl>
    <w:tblPr>
      <w:tblpPr w:leftFromText="181" w:rightFromText="181" w:vertAnchor="page" w:horzAnchor="page" w:tblpX="568" w:tblpY="1702"/>
      <w:tblW w:w="0" w:type="auto"/>
      <w:tblLayout w:type="fixed"/>
      <w:tblCellMar>
        <w:left w:w="0" w:type="dxa"/>
        <w:right w:w="0" w:type="dxa"/>
      </w:tblCellMar>
      <w:tblLook w:val="0000" w:firstRow="0" w:lastRow="0" w:firstColumn="0" w:lastColumn="0" w:noHBand="0" w:noVBand="0"/>
    </w:tblPr>
    <w:tblGrid>
      <w:gridCol w:w="7228"/>
    </w:tblGrid>
    <w:tr w:rsidR="00C3445B" w14:paraId="15C2D858" w14:textId="77777777" w:rsidTr="00037432">
      <w:trPr>
        <w:cantSplit/>
        <w:trHeight w:val="7087"/>
      </w:trPr>
      <w:tc>
        <w:tcPr>
          <w:tcW w:w="7228" w:type="dxa"/>
        </w:tcPr>
        <w:p w14:paraId="202A671F" w14:textId="77777777" w:rsidR="00C3445B" w:rsidRDefault="00D012C9" w:rsidP="00037432">
          <w:pPr>
            <w:pStyle w:val="GraphicLeft"/>
          </w:pPr>
          <w:r>
            <w:rPr>
              <w:noProof/>
              <w:lang w:eastAsia="en-GB"/>
            </w:rPr>
            <w:drawing>
              <wp:inline distT="0" distB="0" distL="0" distR="0" wp14:anchorId="2D897D29" wp14:editId="2D897D2A">
                <wp:extent cx="4572000" cy="45377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Page.png"/>
                        <pic:cNvPicPr/>
                      </pic:nvPicPr>
                      <pic:blipFill rotWithShape="1">
                        <a:blip r:embed="rId4" cstate="print">
                          <a:extLst>
                            <a:ext uri="{28A0092B-C50C-407E-A947-70E740481C1C}">
                              <a14:useLocalDpi xmlns:a14="http://schemas.microsoft.com/office/drawing/2010/main" val="0"/>
                            </a:ext>
                          </a:extLst>
                        </a:blip>
                        <a:srcRect l="11899" r="2678"/>
                        <a:stretch/>
                      </pic:blipFill>
                      <pic:spPr bwMode="auto">
                        <a:xfrm>
                          <a:off x="0" y="0"/>
                          <a:ext cx="4570279" cy="4536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F277C4" w14:textId="77777777" w:rsidR="00D51249" w:rsidRDefault="002B5A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568" w:tblpY="568"/>
      <w:tblOverlap w:val="never"/>
      <w:tblW w:w="10773" w:type="dxa"/>
      <w:tblLayout w:type="fixed"/>
      <w:tblCellMar>
        <w:left w:w="0" w:type="dxa"/>
        <w:right w:w="0" w:type="dxa"/>
      </w:tblCellMar>
      <w:tblLook w:val="0000" w:firstRow="0" w:lastRow="0" w:firstColumn="0" w:lastColumn="0" w:noHBand="0" w:noVBand="0"/>
    </w:tblPr>
    <w:tblGrid>
      <w:gridCol w:w="3402"/>
      <w:gridCol w:w="7371"/>
    </w:tblGrid>
    <w:tr w:rsidR="00554A9F" w14:paraId="7AAA9392" w14:textId="77777777" w:rsidTr="004124E5">
      <w:trPr>
        <w:cantSplit/>
        <w:trHeight w:hRule="exact" w:val="652"/>
      </w:trPr>
      <w:tc>
        <w:tcPr>
          <w:tcW w:w="3402" w:type="dxa"/>
          <w:vAlign w:val="bottom"/>
        </w:tcPr>
        <w:p w14:paraId="49919DFF" w14:textId="77777777" w:rsidR="00554A9F" w:rsidRDefault="00D012C9" w:rsidP="004124E5">
          <w:pPr>
            <w:pStyle w:val="Header"/>
          </w:pPr>
          <w:r>
            <w:rPr>
              <w:noProof/>
              <w:lang w:eastAsia="en-GB"/>
            </w:rPr>
            <w:drawing>
              <wp:inline distT="0" distB="0" distL="0" distR="0" wp14:anchorId="2D897D2B" wp14:editId="2D897D2C">
                <wp:extent cx="2162175" cy="152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152400"/>
                        </a:xfrm>
                        <a:prstGeom prst="rect">
                          <a:avLst/>
                        </a:prstGeom>
                        <a:noFill/>
                        <a:ln>
                          <a:noFill/>
                        </a:ln>
                      </pic:spPr>
                    </pic:pic>
                  </a:graphicData>
                </a:graphic>
              </wp:inline>
            </w:drawing>
          </w:r>
        </w:p>
      </w:tc>
      <w:tc>
        <w:tcPr>
          <w:tcW w:w="7371" w:type="dxa"/>
        </w:tcPr>
        <w:p w14:paraId="7267295C" w14:textId="77777777" w:rsidR="00554A9F" w:rsidRDefault="00D012C9" w:rsidP="004124E5">
          <w:pPr>
            <w:pStyle w:val="Header"/>
            <w:jc w:val="right"/>
          </w:pPr>
          <w:r>
            <w:rPr>
              <w:noProof/>
              <w:lang w:eastAsia="en-GB"/>
            </w:rPr>
            <w:drawing>
              <wp:inline distT="0" distB="0" distL="0" distR="0" wp14:anchorId="2D897D2D" wp14:editId="2D897D2E">
                <wp:extent cx="1440000" cy="3663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366391"/>
                        </a:xfrm>
                        <a:prstGeom prst="rect">
                          <a:avLst/>
                        </a:prstGeom>
                        <a:noFill/>
                        <a:ln>
                          <a:noFill/>
                        </a:ln>
                      </pic:spPr>
                    </pic:pic>
                  </a:graphicData>
                </a:graphic>
              </wp:inline>
            </w:drawing>
          </w:r>
        </w:p>
      </w:tc>
    </w:tr>
  </w:tbl>
  <w:p w14:paraId="7CEC50A1" w14:textId="77777777" w:rsidR="00554A9F" w:rsidRDefault="002B5A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B8019F8"/>
    <w:lvl w:ilvl="0">
      <w:start w:val="1"/>
      <w:numFmt w:val="decimal"/>
      <w:lvlText w:val="%1."/>
      <w:lvlJc w:val="left"/>
      <w:pPr>
        <w:tabs>
          <w:tab w:val="num" w:pos="1492"/>
        </w:tabs>
        <w:ind w:left="1492" w:hanging="360"/>
      </w:pPr>
    </w:lvl>
  </w:abstractNum>
  <w:abstractNum w:abstractNumId="1">
    <w:nsid w:val="FFFFFF7D"/>
    <w:multiLevelType w:val="singleLevel"/>
    <w:tmpl w:val="E342E900"/>
    <w:lvl w:ilvl="0">
      <w:start w:val="1"/>
      <w:numFmt w:val="decimal"/>
      <w:lvlText w:val="%1."/>
      <w:lvlJc w:val="left"/>
      <w:pPr>
        <w:tabs>
          <w:tab w:val="num" w:pos="1209"/>
        </w:tabs>
        <w:ind w:left="1209" w:hanging="360"/>
      </w:pPr>
    </w:lvl>
  </w:abstractNum>
  <w:abstractNum w:abstractNumId="2">
    <w:nsid w:val="FFFFFF7E"/>
    <w:multiLevelType w:val="singleLevel"/>
    <w:tmpl w:val="5EB4B6EE"/>
    <w:lvl w:ilvl="0">
      <w:start w:val="1"/>
      <w:numFmt w:val="decimal"/>
      <w:lvlText w:val="%1."/>
      <w:lvlJc w:val="left"/>
      <w:pPr>
        <w:tabs>
          <w:tab w:val="num" w:pos="926"/>
        </w:tabs>
        <w:ind w:left="926" w:hanging="360"/>
      </w:pPr>
    </w:lvl>
  </w:abstractNum>
  <w:abstractNum w:abstractNumId="3">
    <w:nsid w:val="FFFFFF7F"/>
    <w:multiLevelType w:val="singleLevel"/>
    <w:tmpl w:val="374A72D8"/>
    <w:lvl w:ilvl="0">
      <w:start w:val="1"/>
      <w:numFmt w:val="decimal"/>
      <w:lvlText w:val="%1."/>
      <w:lvlJc w:val="left"/>
      <w:pPr>
        <w:tabs>
          <w:tab w:val="num" w:pos="643"/>
        </w:tabs>
        <w:ind w:left="643" w:hanging="360"/>
      </w:pPr>
    </w:lvl>
  </w:abstractNum>
  <w:abstractNum w:abstractNumId="4">
    <w:nsid w:val="FFFFFF80"/>
    <w:multiLevelType w:val="singleLevel"/>
    <w:tmpl w:val="A0BCE6D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85A9DB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F967C3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6B0AEC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39EEAA6"/>
    <w:lvl w:ilvl="0">
      <w:start w:val="1"/>
      <w:numFmt w:val="decimal"/>
      <w:lvlText w:val="%1."/>
      <w:lvlJc w:val="left"/>
      <w:pPr>
        <w:tabs>
          <w:tab w:val="num" w:pos="360"/>
        </w:tabs>
        <w:ind w:left="360" w:hanging="360"/>
      </w:pPr>
    </w:lvl>
  </w:abstractNum>
  <w:abstractNum w:abstractNumId="9">
    <w:nsid w:val="FFFFFF89"/>
    <w:multiLevelType w:val="singleLevel"/>
    <w:tmpl w:val="C150BD7C"/>
    <w:lvl w:ilvl="0">
      <w:start w:val="1"/>
      <w:numFmt w:val="bullet"/>
      <w:lvlText w:val=""/>
      <w:lvlJc w:val="left"/>
      <w:pPr>
        <w:tabs>
          <w:tab w:val="num" w:pos="360"/>
        </w:tabs>
        <w:ind w:left="360" w:hanging="360"/>
      </w:pPr>
      <w:rPr>
        <w:rFonts w:ascii="Symbol" w:hAnsi="Symbol" w:hint="default"/>
      </w:rPr>
    </w:lvl>
  </w:abstractNum>
  <w:abstractNum w:abstractNumId="10">
    <w:nsid w:val="0E6F75DC"/>
    <w:multiLevelType w:val="multilevel"/>
    <w:tmpl w:val="38DA8656"/>
    <w:lvl w:ilvl="0">
      <w:start w:val="1"/>
      <w:numFmt w:val="decimal"/>
      <w:lvlRestart w:val="0"/>
      <w:pStyle w:val="Heading1"/>
      <w:isLgl/>
      <w:lvlText w:val="%1."/>
      <w:lvlJc w:val="left"/>
      <w:pPr>
        <w:tabs>
          <w:tab w:val="num" w:pos="567"/>
        </w:tabs>
        <w:ind w:left="0" w:firstLine="0"/>
      </w:pPr>
      <w:rPr>
        <w:rFonts w:hint="default"/>
      </w:rPr>
    </w:lvl>
    <w:lvl w:ilvl="1">
      <w:start w:val="1"/>
      <w:numFmt w:val="decimal"/>
      <w:pStyle w:val="Heading2"/>
      <w:isLgl/>
      <w:suff w:val="space"/>
      <w:lvlText w:val="%1.%2"/>
      <w:lvlJc w:val="left"/>
      <w:pPr>
        <w:ind w:left="0" w:firstLine="0"/>
      </w:pPr>
      <w:rPr>
        <w:rFonts w:hint="default"/>
      </w:rPr>
    </w:lvl>
    <w:lvl w:ilvl="2">
      <w:start w:val="1"/>
      <w:numFmt w:val="decimal"/>
      <w:pStyle w:val="Heading3"/>
      <w:isLgl/>
      <w:lvlText w:val="%1.%2.%3"/>
      <w:lvlJc w:val="right"/>
      <w:pPr>
        <w:tabs>
          <w:tab w:val="num" w:pos="0"/>
        </w:tabs>
        <w:ind w:left="0" w:hanging="283"/>
      </w:pPr>
      <w:rPr>
        <w:rFonts w:hint="default"/>
      </w:rPr>
    </w:lvl>
    <w:lvl w:ilvl="3">
      <w:start w:val="1"/>
      <w:numFmt w:val="decimal"/>
      <w:pStyle w:val="Heading4"/>
      <w:isLgl/>
      <w:lvlText w:val="%1.%2.%3.%4"/>
      <w:lvlJc w:val="right"/>
      <w:pPr>
        <w:tabs>
          <w:tab w:val="num" w:pos="0"/>
        </w:tabs>
        <w:ind w:left="0" w:hanging="283"/>
      </w:pPr>
      <w:rPr>
        <w:rFonts w:hint="default"/>
      </w:rPr>
    </w:lvl>
    <w:lvl w:ilvl="4">
      <w:start w:val="1"/>
      <w:numFmt w:val="decimal"/>
      <w:lvlText w:val="%1.%2.%3.%4.%5"/>
      <w:lvlJc w:val="left"/>
      <w:pPr>
        <w:ind w:left="1008" w:hanging="1008"/>
      </w:pPr>
      <w:rPr>
        <w:rFonts w:asciiTheme="majorHAnsi" w:hAnsiTheme="majorHAnsi" w:hint="default"/>
      </w:rPr>
    </w:lvl>
    <w:lvl w:ilvl="5">
      <w:start w:val="1"/>
      <w:numFmt w:val="decimal"/>
      <w:lvlText w:val="%1.%2.%3.%4.%5.%6"/>
      <w:lvlJc w:val="left"/>
      <w:pPr>
        <w:ind w:left="1152" w:hanging="1152"/>
      </w:pPr>
      <w:rPr>
        <w:rFonts w:asciiTheme="majorHAnsi" w:hAnsiTheme="majorHAnsi" w:hint="default"/>
      </w:rPr>
    </w:lvl>
    <w:lvl w:ilvl="6">
      <w:start w:val="1"/>
      <w:numFmt w:val="decimal"/>
      <w:lvlText w:val="%1.%2.%3.%4.%5.%6.%7"/>
      <w:lvlJc w:val="left"/>
      <w:pPr>
        <w:ind w:left="1296" w:hanging="1296"/>
      </w:pPr>
      <w:rPr>
        <w:rFonts w:asciiTheme="majorHAnsi" w:hAnsiTheme="majorHAnsi" w:hint="default"/>
      </w:rPr>
    </w:lvl>
    <w:lvl w:ilvl="7">
      <w:start w:val="1"/>
      <w:numFmt w:val="decimal"/>
      <w:lvlText w:val="%1.%2.%3.%4.%5.%6.%7.%8"/>
      <w:lvlJc w:val="left"/>
      <w:pPr>
        <w:ind w:left="1440" w:hanging="1440"/>
      </w:pPr>
      <w:rPr>
        <w:rFonts w:asciiTheme="majorHAnsi" w:hAnsiTheme="majorHAnsi" w:hint="default"/>
      </w:rPr>
    </w:lvl>
    <w:lvl w:ilvl="8">
      <w:start w:val="1"/>
      <w:numFmt w:val="decimal"/>
      <w:lvlText w:val="%1.%2.%3.%4.%5.%6.%7.%8.%9"/>
      <w:lvlJc w:val="left"/>
      <w:pPr>
        <w:ind w:left="1584" w:hanging="1584"/>
      </w:pPr>
      <w:rPr>
        <w:rFonts w:asciiTheme="majorHAnsi" w:hAnsiTheme="majorHAnsi" w:hint="default"/>
      </w:rPr>
    </w:lvl>
  </w:abstractNum>
  <w:abstractNum w:abstractNumId="11">
    <w:nsid w:val="0F7C47F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8C1473D"/>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1A015881"/>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nsid w:val="1D032F24"/>
    <w:multiLevelType w:val="multilevel"/>
    <w:tmpl w:val="0BEA553C"/>
    <w:lvl w:ilvl="0">
      <w:start w:val="1"/>
      <w:numFmt w:val="decimal"/>
      <w:lvlRestart w:val="0"/>
      <w:isLgl/>
      <w:lvlText w:val="%1"/>
      <w:lvlJc w:val="right"/>
      <w:pPr>
        <w:tabs>
          <w:tab w:val="num" w:pos="0"/>
        </w:tabs>
        <w:ind w:left="0" w:hanging="198"/>
      </w:pPr>
      <w:rPr>
        <w:rFonts w:ascii="Arial" w:hAnsi="Arial" w:cs="Arial"/>
        <w:b/>
        <w:color w:val="053747"/>
        <w:sz w:val="32"/>
      </w:rPr>
    </w:lvl>
    <w:lvl w:ilvl="1">
      <w:start w:val="1"/>
      <w:numFmt w:val="decimal"/>
      <w:isLgl/>
      <w:lvlText w:val="%1.%2"/>
      <w:lvlJc w:val="right"/>
      <w:pPr>
        <w:tabs>
          <w:tab w:val="num" w:pos="0"/>
        </w:tabs>
        <w:ind w:left="0" w:hanging="198"/>
      </w:pPr>
      <w:rPr>
        <w:rFonts w:ascii="Arial" w:hAnsi="Arial" w:cs="Arial"/>
        <w:b/>
        <w:color w:val="0081AD"/>
        <w:sz w:val="18"/>
      </w:rPr>
    </w:lvl>
    <w:lvl w:ilvl="2">
      <w:start w:val="1"/>
      <w:numFmt w:val="decimal"/>
      <w:isLgl/>
      <w:lvlText w:val="%1.%2.%3"/>
      <w:lvlJc w:val="right"/>
      <w:pPr>
        <w:tabs>
          <w:tab w:val="num" w:pos="0"/>
        </w:tabs>
        <w:ind w:left="0" w:hanging="198"/>
      </w:pPr>
      <w:rPr>
        <w:rFonts w:ascii="Arial" w:hAnsi="Arial" w:cs="Arial"/>
        <w:b w:val="0"/>
        <w:color w:val="0081AD"/>
        <w:sz w:val="18"/>
      </w:rPr>
    </w:lvl>
    <w:lvl w:ilvl="3">
      <w:start w:val="1"/>
      <w:numFmt w:val="decimal"/>
      <w:isLgl/>
      <w:lvlText w:val="%1.%2.%3.%4"/>
      <w:lvlJc w:val="right"/>
      <w:pPr>
        <w:tabs>
          <w:tab w:val="num" w:pos="0"/>
        </w:tabs>
        <w:ind w:left="0" w:hanging="198"/>
      </w:pPr>
      <w:rPr>
        <w:rFonts w:ascii="Arial" w:hAnsi="Arial" w:cs="Arial"/>
        <w:b w:val="0"/>
        <w:color w:val="0081AD"/>
        <w:sz w:val="18"/>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2D30359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47110C2"/>
    <w:multiLevelType w:val="hybridMultilevel"/>
    <w:tmpl w:val="2990087E"/>
    <w:lvl w:ilvl="0" w:tplc="04C2EC0A">
      <w:start w:val="1"/>
      <w:numFmt w:val="bullet"/>
      <w:lvlText w:val="o"/>
      <w:lvlJc w:val="left"/>
      <w:pPr>
        <w:ind w:left="720" w:hanging="360"/>
      </w:pPr>
      <w:rPr>
        <w:rFonts w:ascii="Courier New" w:hAnsi="Courier New"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0D73511"/>
    <w:multiLevelType w:val="hybridMultilevel"/>
    <w:tmpl w:val="0F4E9962"/>
    <w:lvl w:ilvl="0" w:tplc="FF8A1D58">
      <w:start w:val="1"/>
      <w:numFmt w:val="bullet"/>
      <w:lvlText w:val=""/>
      <w:lvlJc w:val="left"/>
      <w:pPr>
        <w:ind w:left="720" w:hanging="360"/>
      </w:pPr>
      <w:rPr>
        <w:rFonts w:ascii="Symbol" w:hAnsi="Symbol" w:hint="default"/>
        <w:color w:val="00A8E1" w:themeColor="accent1"/>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A0744BE"/>
    <w:multiLevelType w:val="multilevel"/>
    <w:tmpl w:val="9F809814"/>
    <w:lvl w:ilvl="0">
      <w:start w:val="1"/>
      <w:numFmt w:val="bullet"/>
      <w:pStyle w:val="Bullet1"/>
      <w:lvlText w:val=""/>
      <w:lvlJc w:val="left"/>
      <w:pPr>
        <w:tabs>
          <w:tab w:val="num" w:pos="567"/>
        </w:tabs>
        <w:ind w:left="567" w:hanging="283"/>
      </w:pPr>
      <w:rPr>
        <w:rFonts w:ascii="Symbol" w:hAnsi="Symbol" w:hint="default"/>
      </w:rPr>
    </w:lvl>
    <w:lvl w:ilvl="1">
      <w:start w:val="1"/>
      <w:numFmt w:val="bullet"/>
      <w:pStyle w:val="Bullet2"/>
      <w:lvlText w:val="–"/>
      <w:lvlJc w:val="left"/>
      <w:pPr>
        <w:tabs>
          <w:tab w:val="num" w:pos="851"/>
        </w:tabs>
        <w:ind w:left="851" w:hanging="284"/>
      </w:pPr>
      <w:rPr>
        <w:rFonts w:ascii="(none)" w:hAnsi="(none)" w:hint="default"/>
      </w:rPr>
    </w:lvl>
    <w:lvl w:ilvl="2">
      <w:start w:val="1"/>
      <w:numFmt w:val="bullet"/>
      <w:pStyle w:val="Bullet3"/>
      <w:lvlText w:val="–"/>
      <w:lvlJc w:val="left"/>
      <w:pPr>
        <w:tabs>
          <w:tab w:val="num" w:pos="1134"/>
        </w:tabs>
        <w:ind w:left="1134" w:hanging="283"/>
      </w:pPr>
      <w:rPr>
        <w:rFonts w:ascii="(none)" w:hAnsi="(none)" w:hint="default"/>
      </w:rPr>
    </w:lvl>
    <w:lvl w:ilvl="3">
      <w:start w:val="1"/>
      <w:numFmt w:val="bullet"/>
      <w:lvlText w:val="–"/>
      <w:lvlJc w:val="left"/>
      <w:pPr>
        <w:tabs>
          <w:tab w:val="num" w:pos="1418"/>
        </w:tabs>
        <w:ind w:left="1418" w:hanging="284"/>
      </w:pPr>
      <w:rPr>
        <w:rFonts w:ascii="(none)" w:hAnsi="(none)" w:hint="default"/>
      </w:rPr>
    </w:lvl>
    <w:lvl w:ilvl="4">
      <w:start w:val="1"/>
      <w:numFmt w:val="bullet"/>
      <w:lvlText w:val="–"/>
      <w:lvlJc w:val="left"/>
      <w:pPr>
        <w:tabs>
          <w:tab w:val="num" w:pos="1701"/>
        </w:tabs>
        <w:ind w:left="1701" w:hanging="283"/>
      </w:pPr>
      <w:rPr>
        <w:rFonts w:ascii="(none)" w:hAnsi="(none)" w:hint="default"/>
      </w:rPr>
    </w:lvl>
    <w:lvl w:ilvl="5">
      <w:start w:val="1"/>
      <w:numFmt w:val="bullet"/>
      <w:lvlText w:val="–"/>
      <w:lvlJc w:val="left"/>
      <w:pPr>
        <w:tabs>
          <w:tab w:val="num" w:pos="1985"/>
        </w:tabs>
        <w:ind w:left="1985" w:hanging="284"/>
      </w:pPr>
      <w:rPr>
        <w:rFonts w:ascii="(none)" w:hAnsi="(none)" w:hint="default"/>
      </w:rPr>
    </w:lvl>
    <w:lvl w:ilvl="6">
      <w:start w:val="1"/>
      <w:numFmt w:val="bullet"/>
      <w:lvlText w:val="–"/>
      <w:lvlJc w:val="left"/>
      <w:pPr>
        <w:tabs>
          <w:tab w:val="num" w:pos="2268"/>
        </w:tabs>
        <w:ind w:left="2268" w:hanging="283"/>
      </w:pPr>
      <w:rPr>
        <w:rFonts w:ascii="(none)" w:hAnsi="(none)" w:hint="default"/>
      </w:rPr>
    </w:lvl>
    <w:lvl w:ilvl="7">
      <w:start w:val="1"/>
      <w:numFmt w:val="bullet"/>
      <w:lvlText w:val="–"/>
      <w:lvlJc w:val="left"/>
      <w:pPr>
        <w:tabs>
          <w:tab w:val="num" w:pos="2552"/>
        </w:tabs>
        <w:ind w:left="2552" w:hanging="284"/>
      </w:pPr>
      <w:rPr>
        <w:rFonts w:ascii="(none)" w:hAnsi="(none)" w:hint="default"/>
      </w:rPr>
    </w:lvl>
    <w:lvl w:ilvl="8">
      <w:start w:val="1"/>
      <w:numFmt w:val="bullet"/>
      <w:lvlText w:val="–"/>
      <w:lvlJc w:val="left"/>
      <w:pPr>
        <w:tabs>
          <w:tab w:val="num" w:pos="2835"/>
        </w:tabs>
        <w:ind w:left="2835" w:hanging="283"/>
      </w:pPr>
      <w:rPr>
        <w:rFonts w:ascii="(none)" w:hAnsi="(none)" w:hint="default"/>
      </w:rPr>
    </w:lvl>
  </w:abstractNum>
  <w:abstractNum w:abstractNumId="19">
    <w:nsid w:val="6EE3444F"/>
    <w:multiLevelType w:val="hybridMultilevel"/>
    <w:tmpl w:val="FF4E16A6"/>
    <w:lvl w:ilvl="0" w:tplc="F2DA4564">
      <w:start w:val="1"/>
      <w:numFmt w:val="bullet"/>
      <w:pStyle w:val="TableBullet1"/>
      <w:lvlText w:val=""/>
      <w:lvlJc w:val="left"/>
      <w:pPr>
        <w:tabs>
          <w:tab w:val="num" w:pos="170"/>
        </w:tabs>
        <w:ind w:left="170" w:hanging="170"/>
      </w:pPr>
      <w:rPr>
        <w:rFonts w:ascii="Symbol" w:hAnsi="Symbol" w:hint="default"/>
        <w:color w:val="00A8E1" w:themeColor="accent1"/>
      </w:rPr>
    </w:lvl>
    <w:lvl w:ilvl="1" w:tplc="AB789C3C" w:tentative="1">
      <w:start w:val="1"/>
      <w:numFmt w:val="bullet"/>
      <w:lvlText w:val="o"/>
      <w:lvlJc w:val="left"/>
      <w:pPr>
        <w:tabs>
          <w:tab w:val="num" w:pos="1440"/>
        </w:tabs>
        <w:ind w:left="1440" w:hanging="360"/>
      </w:pPr>
      <w:rPr>
        <w:rFonts w:ascii="Courier New" w:hAnsi="Courier New" w:cs="Courier New" w:hint="default"/>
      </w:rPr>
    </w:lvl>
    <w:lvl w:ilvl="2" w:tplc="55B80522" w:tentative="1">
      <w:start w:val="1"/>
      <w:numFmt w:val="bullet"/>
      <w:lvlText w:val=""/>
      <w:lvlJc w:val="left"/>
      <w:pPr>
        <w:tabs>
          <w:tab w:val="num" w:pos="2160"/>
        </w:tabs>
        <w:ind w:left="2160" w:hanging="360"/>
      </w:pPr>
      <w:rPr>
        <w:rFonts w:ascii="Wingdings" w:hAnsi="Wingdings" w:hint="default"/>
      </w:rPr>
    </w:lvl>
    <w:lvl w:ilvl="3" w:tplc="5ED46D6E" w:tentative="1">
      <w:start w:val="1"/>
      <w:numFmt w:val="bullet"/>
      <w:lvlText w:val=""/>
      <w:lvlJc w:val="left"/>
      <w:pPr>
        <w:tabs>
          <w:tab w:val="num" w:pos="2880"/>
        </w:tabs>
        <w:ind w:left="2880" w:hanging="360"/>
      </w:pPr>
      <w:rPr>
        <w:rFonts w:ascii="Symbol" w:hAnsi="Symbol" w:hint="default"/>
      </w:rPr>
    </w:lvl>
    <w:lvl w:ilvl="4" w:tplc="B4523F00" w:tentative="1">
      <w:start w:val="1"/>
      <w:numFmt w:val="bullet"/>
      <w:lvlText w:val="o"/>
      <w:lvlJc w:val="left"/>
      <w:pPr>
        <w:tabs>
          <w:tab w:val="num" w:pos="3600"/>
        </w:tabs>
        <w:ind w:left="3600" w:hanging="360"/>
      </w:pPr>
      <w:rPr>
        <w:rFonts w:ascii="Courier New" w:hAnsi="Courier New" w:cs="Courier New" w:hint="default"/>
      </w:rPr>
    </w:lvl>
    <w:lvl w:ilvl="5" w:tplc="34366714" w:tentative="1">
      <w:start w:val="1"/>
      <w:numFmt w:val="bullet"/>
      <w:lvlText w:val=""/>
      <w:lvlJc w:val="left"/>
      <w:pPr>
        <w:tabs>
          <w:tab w:val="num" w:pos="4320"/>
        </w:tabs>
        <w:ind w:left="4320" w:hanging="360"/>
      </w:pPr>
      <w:rPr>
        <w:rFonts w:ascii="Wingdings" w:hAnsi="Wingdings" w:hint="default"/>
      </w:rPr>
    </w:lvl>
    <w:lvl w:ilvl="6" w:tplc="F3800740" w:tentative="1">
      <w:start w:val="1"/>
      <w:numFmt w:val="bullet"/>
      <w:lvlText w:val=""/>
      <w:lvlJc w:val="left"/>
      <w:pPr>
        <w:tabs>
          <w:tab w:val="num" w:pos="5040"/>
        </w:tabs>
        <w:ind w:left="5040" w:hanging="360"/>
      </w:pPr>
      <w:rPr>
        <w:rFonts w:ascii="Symbol" w:hAnsi="Symbol" w:hint="default"/>
      </w:rPr>
    </w:lvl>
    <w:lvl w:ilvl="7" w:tplc="9A52D018" w:tentative="1">
      <w:start w:val="1"/>
      <w:numFmt w:val="bullet"/>
      <w:lvlText w:val="o"/>
      <w:lvlJc w:val="left"/>
      <w:pPr>
        <w:tabs>
          <w:tab w:val="num" w:pos="5760"/>
        </w:tabs>
        <w:ind w:left="5760" w:hanging="360"/>
      </w:pPr>
      <w:rPr>
        <w:rFonts w:ascii="Courier New" w:hAnsi="Courier New" w:cs="Courier New" w:hint="default"/>
      </w:rPr>
    </w:lvl>
    <w:lvl w:ilvl="8" w:tplc="CD3AA940" w:tentative="1">
      <w:start w:val="1"/>
      <w:numFmt w:val="bullet"/>
      <w:lvlText w:val=""/>
      <w:lvlJc w:val="left"/>
      <w:pPr>
        <w:tabs>
          <w:tab w:val="num" w:pos="6480"/>
        </w:tabs>
        <w:ind w:left="6480" w:hanging="360"/>
      </w:pPr>
      <w:rPr>
        <w:rFonts w:ascii="Wingdings" w:hAnsi="Wingdings" w:hint="default"/>
      </w:rPr>
    </w:lvl>
  </w:abstractNum>
  <w:abstractNum w:abstractNumId="20">
    <w:nsid w:val="796A3518"/>
    <w:multiLevelType w:val="multilevel"/>
    <w:tmpl w:val="15108FA8"/>
    <w:lvl w:ilvl="0">
      <w:start w:val="1"/>
      <w:numFmt w:val="decimal"/>
      <w:pStyle w:val="NumBullet1"/>
      <w:lvlText w:val="%1."/>
      <w:lvlJc w:val="left"/>
      <w:pPr>
        <w:tabs>
          <w:tab w:val="num" w:pos="567"/>
        </w:tabs>
        <w:ind w:left="567" w:hanging="283"/>
      </w:pPr>
      <w:rPr>
        <w:rFonts w:hint="default"/>
        <w:color w:val="00A8E1" w:themeColor="accent1"/>
      </w:rPr>
    </w:lvl>
    <w:lvl w:ilvl="1">
      <w:start w:val="1"/>
      <w:numFmt w:val="lowerLetter"/>
      <w:pStyle w:val="NumBullet2"/>
      <w:lvlText w:val="%2."/>
      <w:lvlJc w:val="left"/>
      <w:pPr>
        <w:tabs>
          <w:tab w:val="num" w:pos="851"/>
        </w:tabs>
        <w:ind w:left="851" w:hanging="284"/>
      </w:pPr>
      <w:rPr>
        <w:rFonts w:hint="default"/>
        <w:color w:val="00A8E1" w:themeColor="accent1"/>
      </w:rPr>
    </w:lvl>
    <w:lvl w:ilvl="2">
      <w:start w:val="1"/>
      <w:numFmt w:val="lowerRoman"/>
      <w:pStyle w:val="NumBullet3"/>
      <w:lvlText w:val="%3."/>
      <w:lvlJc w:val="left"/>
      <w:pPr>
        <w:tabs>
          <w:tab w:val="num" w:pos="1134"/>
        </w:tabs>
        <w:ind w:left="1134" w:hanging="283"/>
      </w:pPr>
      <w:rPr>
        <w:rFonts w:hint="default"/>
        <w:color w:val="00A8E1" w:themeColor="accent1"/>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1">
    <w:nsid w:val="7DD05569"/>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nsid w:val="7FCE604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18"/>
  </w:num>
  <w:num w:numId="3">
    <w:abstractNumId w:val="18"/>
  </w:num>
  <w:num w:numId="4">
    <w:abstractNumId w:val="20"/>
  </w:num>
  <w:num w:numId="5">
    <w:abstractNumId w:val="20"/>
  </w:num>
  <w:num w:numId="6">
    <w:abstractNumId w:val="20"/>
  </w:num>
  <w:num w:numId="7">
    <w:abstractNumId w:val="19"/>
  </w:num>
  <w:num w:numId="8">
    <w:abstractNumId w:val="10"/>
  </w:num>
  <w:num w:numId="9">
    <w:abstractNumId w:val="10"/>
  </w:num>
  <w:num w:numId="10">
    <w:abstractNumId w:val="10"/>
  </w:num>
  <w:num w:numId="11">
    <w:abstractNumId w:val="10"/>
  </w:num>
  <w:num w:numId="12">
    <w:abstractNumId w:val="14"/>
  </w:num>
  <w:num w:numId="13">
    <w:abstractNumId w:val="14"/>
  </w:num>
  <w:num w:numId="14">
    <w:abstractNumId w:val="14"/>
  </w:num>
  <w:num w:numId="15">
    <w:abstractNumId w:val="14"/>
  </w:num>
  <w:num w:numId="16">
    <w:abstractNumId w:val="14"/>
  </w:num>
  <w:num w:numId="17">
    <w:abstractNumId w:val="7"/>
  </w:num>
  <w:num w:numId="18">
    <w:abstractNumId w:val="22"/>
  </w:num>
  <w:num w:numId="19">
    <w:abstractNumId w:val="15"/>
  </w:num>
  <w:num w:numId="20">
    <w:abstractNumId w:val="21"/>
  </w:num>
  <w:num w:numId="21">
    <w:abstractNumId w:val="13"/>
  </w:num>
  <w:num w:numId="22">
    <w:abstractNumId w:val="11"/>
  </w:num>
  <w:num w:numId="23">
    <w:abstractNumId w:val="12"/>
  </w:num>
  <w:num w:numId="24">
    <w:abstractNumId w:val="9"/>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16"/>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B4F"/>
    <w:rsid w:val="001424BE"/>
    <w:rsid w:val="002B5ABB"/>
    <w:rsid w:val="0055301F"/>
    <w:rsid w:val="00601B4F"/>
    <w:rsid w:val="006416FC"/>
    <w:rsid w:val="00B46D96"/>
    <w:rsid w:val="00D012C9"/>
    <w:rsid w:val="00D32B8F"/>
    <w:rsid w:val="00D55F0F"/>
    <w:rsid w:val="00D876B2"/>
    <w:rsid w:val="00F077F4"/>
    <w:rsid w:val="00F6249A"/>
    <w:rsid w:val="00F8220C"/>
    <w:rsid w:val="00F9560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97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Text"/>
    <w:qFormat/>
    <w:rsid w:val="00F6249A"/>
    <w:pPr>
      <w:spacing w:before="120" w:after="300" w:line="240" w:lineRule="auto"/>
    </w:pPr>
    <w:rPr>
      <w:color w:val="000000" w:themeColor="text1"/>
    </w:rPr>
  </w:style>
  <w:style w:type="paragraph" w:styleId="Heading1">
    <w:name w:val="heading 1"/>
    <w:aliases w:val="~SectionHeading"/>
    <w:basedOn w:val="SecHeadNonToc"/>
    <w:next w:val="Normal"/>
    <w:link w:val="Heading1Char"/>
    <w:uiPriority w:val="9"/>
    <w:qFormat/>
    <w:rsid w:val="00D012C9"/>
    <w:pPr>
      <w:numPr>
        <w:numId w:val="11"/>
      </w:numPr>
      <w:outlineLvl w:val="0"/>
    </w:pPr>
  </w:style>
  <w:style w:type="paragraph" w:styleId="Heading2">
    <w:name w:val="heading 2"/>
    <w:aliases w:val="~SubHeading"/>
    <w:basedOn w:val="SubHeadingUn-numbered"/>
    <w:next w:val="Normal"/>
    <w:link w:val="Heading2Char"/>
    <w:uiPriority w:val="9"/>
    <w:qFormat/>
    <w:rsid w:val="00D012C9"/>
    <w:pPr>
      <w:numPr>
        <w:ilvl w:val="1"/>
        <w:numId w:val="11"/>
      </w:numPr>
      <w:outlineLvl w:val="1"/>
    </w:pPr>
  </w:style>
  <w:style w:type="paragraph" w:styleId="Heading3">
    <w:name w:val="heading 3"/>
    <w:aliases w:val="~MinorSubHeading"/>
    <w:basedOn w:val="Heading2"/>
    <w:next w:val="Normal"/>
    <w:link w:val="Heading3Char"/>
    <w:uiPriority w:val="9"/>
    <w:semiHidden/>
    <w:qFormat/>
    <w:rsid w:val="00D012C9"/>
    <w:pPr>
      <w:numPr>
        <w:ilvl w:val="2"/>
      </w:numPr>
      <w:outlineLvl w:val="2"/>
    </w:pPr>
    <w:rPr>
      <w:rFonts w:cs="Arial"/>
      <w:b/>
      <w:color w:val="595959"/>
    </w:rPr>
  </w:style>
  <w:style w:type="paragraph" w:styleId="Heading4">
    <w:name w:val="heading 4"/>
    <w:aliases w:val="~Level4Heading"/>
    <w:basedOn w:val="Heading3"/>
    <w:next w:val="Normal"/>
    <w:link w:val="Heading4Char"/>
    <w:uiPriority w:val="9"/>
    <w:semiHidden/>
    <w:qFormat/>
    <w:rsid w:val="00D012C9"/>
    <w:pPr>
      <w:numPr>
        <w:ilvl w:val="3"/>
      </w:numPr>
      <w:outlineLvl w:val="3"/>
    </w:pPr>
  </w:style>
  <w:style w:type="paragraph" w:styleId="Heading5">
    <w:name w:val="heading 5"/>
    <w:basedOn w:val="Normal"/>
    <w:next w:val="Normal"/>
    <w:link w:val="Heading5Char"/>
    <w:uiPriority w:val="9"/>
    <w:semiHidden/>
    <w:qFormat/>
    <w:rsid w:val="00D012C9"/>
    <w:pPr>
      <w:keepNext/>
      <w:keepLines/>
      <w:numPr>
        <w:ilvl w:val="4"/>
        <w:numId w:val="16"/>
      </w:numPr>
      <w:spacing w:before="200"/>
      <w:outlineLvl w:val="4"/>
    </w:pPr>
    <w:rPr>
      <w:rFonts w:asciiTheme="majorHAnsi" w:eastAsiaTheme="majorEastAsia" w:hAnsiTheme="majorHAnsi" w:cstheme="majorBidi"/>
      <w:color w:val="auto"/>
    </w:rPr>
  </w:style>
  <w:style w:type="paragraph" w:styleId="Heading6">
    <w:name w:val="heading 6"/>
    <w:basedOn w:val="Normal"/>
    <w:next w:val="Normal"/>
    <w:link w:val="Heading6Char"/>
    <w:uiPriority w:val="9"/>
    <w:semiHidden/>
    <w:qFormat/>
    <w:rsid w:val="00D012C9"/>
    <w:pPr>
      <w:keepNext/>
      <w:keepLines/>
      <w:numPr>
        <w:ilvl w:val="5"/>
        <w:numId w:val="16"/>
      </w:numPr>
      <w:spacing w:before="20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uiPriority w:val="9"/>
    <w:semiHidden/>
    <w:qFormat/>
    <w:rsid w:val="00D012C9"/>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D012C9"/>
    <w:pPr>
      <w:keepNext/>
      <w:keepLines/>
      <w:numPr>
        <w:ilvl w:val="7"/>
        <w:numId w:val="16"/>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qFormat/>
    <w:rsid w:val="00D012C9"/>
    <w:pPr>
      <w:keepNext/>
      <w:keepLines/>
      <w:numPr>
        <w:ilvl w:val="8"/>
        <w:numId w:val="16"/>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aseStyle"/>
    <w:link w:val="NoSpacingChar"/>
    <w:qFormat/>
    <w:rsid w:val="00D012C9"/>
    <w:pPr>
      <w:spacing w:after="0" w:line="240" w:lineRule="auto"/>
    </w:pPr>
    <w:rPr>
      <w:color w:val="000000" w:themeColor="text1"/>
    </w:rPr>
  </w:style>
  <w:style w:type="character" w:customStyle="1" w:styleId="NoSpacingChar">
    <w:name w:val="No Spacing Char"/>
    <w:aliases w:val="~BaseStyle Char"/>
    <w:basedOn w:val="DefaultParagraphFont"/>
    <w:link w:val="NoSpacing"/>
    <w:rsid w:val="00D012C9"/>
    <w:rPr>
      <w:color w:val="000000" w:themeColor="text1"/>
    </w:rPr>
  </w:style>
  <w:style w:type="paragraph" w:customStyle="1" w:styleId="SecHeadNonToc">
    <w:name w:val="~SecHeadNonToc"/>
    <w:basedOn w:val="NoSpacing"/>
    <w:next w:val="Normal"/>
    <w:semiHidden/>
    <w:qFormat/>
    <w:rsid w:val="00D012C9"/>
    <w:pPr>
      <w:keepNext/>
      <w:spacing w:before="240" w:after="120"/>
    </w:pPr>
    <w:rPr>
      <w:rFonts w:asciiTheme="majorHAnsi" w:hAnsiTheme="majorHAnsi"/>
      <w:color w:val="00A8E1" w:themeColor="accent1"/>
      <w:sz w:val="36"/>
      <w:szCs w:val="36"/>
    </w:rPr>
  </w:style>
  <w:style w:type="paragraph" w:customStyle="1" w:styleId="AppendixDivider">
    <w:name w:val="~AppendixDivider"/>
    <w:basedOn w:val="SecHeadNonToc"/>
    <w:next w:val="Normal"/>
    <w:qFormat/>
    <w:rsid w:val="00D012C9"/>
    <w:pPr>
      <w:outlineLvl w:val="0"/>
    </w:pPr>
  </w:style>
  <w:style w:type="paragraph" w:customStyle="1" w:styleId="AppHead">
    <w:name w:val="~AppHead"/>
    <w:basedOn w:val="SecHeadNonToc"/>
    <w:next w:val="Normal"/>
    <w:qFormat/>
    <w:rsid w:val="00D012C9"/>
  </w:style>
  <w:style w:type="paragraph" w:customStyle="1" w:styleId="AppSubHead">
    <w:name w:val="~AppSubHead"/>
    <w:basedOn w:val="AppHead"/>
    <w:next w:val="Normal"/>
    <w:qFormat/>
    <w:rsid w:val="00D012C9"/>
    <w:pPr>
      <w:outlineLvl w:val="0"/>
    </w:pPr>
  </w:style>
  <w:style w:type="paragraph" w:customStyle="1" w:styleId="AppMinorSubHead">
    <w:name w:val="~AppMinorSubHead"/>
    <w:basedOn w:val="AppSubHead"/>
    <w:next w:val="Normal"/>
    <w:qFormat/>
    <w:rsid w:val="00D012C9"/>
    <w:rPr>
      <w:i/>
    </w:rPr>
  </w:style>
  <w:style w:type="paragraph" w:customStyle="1" w:styleId="BodyHeading">
    <w:name w:val="~BodyHeading"/>
    <w:basedOn w:val="Normal"/>
    <w:next w:val="Normal"/>
    <w:qFormat/>
    <w:rsid w:val="00D012C9"/>
    <w:pPr>
      <w:keepNext/>
      <w:spacing w:before="240"/>
    </w:pPr>
    <w:rPr>
      <w:b/>
    </w:rPr>
  </w:style>
  <w:style w:type="paragraph" w:customStyle="1" w:styleId="Bullet1">
    <w:name w:val="~Bullet1"/>
    <w:basedOn w:val="Normal"/>
    <w:qFormat/>
    <w:rsid w:val="00D012C9"/>
    <w:pPr>
      <w:numPr>
        <w:numId w:val="3"/>
      </w:numPr>
      <w:spacing w:before="40" w:after="20"/>
      <w:ind w:right="2835"/>
    </w:pPr>
    <w:rPr>
      <w:rFonts w:eastAsia="Calibri" w:cs="Arial"/>
      <w:color w:val="00A8E1" w:themeColor="accent1"/>
      <w:sz w:val="18"/>
    </w:rPr>
  </w:style>
  <w:style w:type="paragraph" w:customStyle="1" w:styleId="Bullet2">
    <w:name w:val="~Bullet2"/>
    <w:basedOn w:val="Bullet1"/>
    <w:qFormat/>
    <w:rsid w:val="00D012C9"/>
    <w:pPr>
      <w:numPr>
        <w:ilvl w:val="1"/>
      </w:numPr>
    </w:pPr>
  </w:style>
  <w:style w:type="paragraph" w:customStyle="1" w:styleId="Bullet3">
    <w:name w:val="~Bullet3"/>
    <w:basedOn w:val="Bullet2"/>
    <w:rsid w:val="00D012C9"/>
    <w:pPr>
      <w:numPr>
        <w:ilvl w:val="2"/>
      </w:numPr>
    </w:pPr>
  </w:style>
  <w:style w:type="paragraph" w:styleId="Caption">
    <w:name w:val="caption"/>
    <w:aliases w:val="~Caption"/>
    <w:basedOn w:val="BodyHeading"/>
    <w:next w:val="Normal"/>
    <w:link w:val="CaptionChar"/>
    <w:unhideWhenUsed/>
    <w:rsid w:val="00D012C9"/>
    <w:rPr>
      <w:rFonts w:eastAsia="Calibri" w:cs="Arial"/>
      <w:b w:val="0"/>
      <w:color w:val="78CBF0" w:themeColor="accent2"/>
    </w:rPr>
  </w:style>
  <w:style w:type="character" w:customStyle="1" w:styleId="CaptionChar">
    <w:name w:val="Caption Char"/>
    <w:aliases w:val="~Caption Char"/>
    <w:basedOn w:val="DefaultParagraphFont"/>
    <w:link w:val="Caption"/>
    <w:rsid w:val="00D012C9"/>
    <w:rPr>
      <w:rFonts w:eastAsia="Calibri" w:cs="Arial"/>
      <w:color w:val="78CBF0" w:themeColor="accent2"/>
    </w:rPr>
  </w:style>
  <w:style w:type="paragraph" w:customStyle="1" w:styleId="CaptionWide">
    <w:name w:val="~CaptionWide"/>
    <w:basedOn w:val="Caption"/>
    <w:next w:val="Normal"/>
    <w:semiHidden/>
    <w:qFormat/>
    <w:rsid w:val="00D012C9"/>
    <w:pPr>
      <w:ind w:left="-2552"/>
    </w:pPr>
    <w:rPr>
      <w:bCs/>
    </w:rPr>
  </w:style>
  <w:style w:type="paragraph" w:customStyle="1" w:styleId="Confidential">
    <w:name w:val="~Confidential"/>
    <w:basedOn w:val="NoSpacing"/>
    <w:semiHidden/>
    <w:qFormat/>
    <w:rsid w:val="00D012C9"/>
  </w:style>
  <w:style w:type="paragraph" w:customStyle="1" w:styleId="DocTitle">
    <w:name w:val="~DocTitle"/>
    <w:basedOn w:val="Normal"/>
    <w:rsid w:val="00D012C9"/>
    <w:pPr>
      <w:spacing w:before="0" w:after="0"/>
    </w:pPr>
    <w:rPr>
      <w:color w:val="FFFFFF" w:themeColor="background1"/>
      <w:sz w:val="72"/>
    </w:rPr>
  </w:style>
  <w:style w:type="paragraph" w:customStyle="1" w:styleId="DocClient">
    <w:name w:val="~DocClient"/>
    <w:basedOn w:val="DocTitle"/>
    <w:semiHidden/>
    <w:qFormat/>
    <w:rsid w:val="00D012C9"/>
    <w:rPr>
      <w:b/>
      <w:sz w:val="78"/>
    </w:rPr>
  </w:style>
  <w:style w:type="paragraph" w:customStyle="1" w:styleId="DocDate">
    <w:name w:val="~DocDate"/>
    <w:basedOn w:val="NoSpacing"/>
    <w:semiHidden/>
    <w:qFormat/>
    <w:rsid w:val="00D012C9"/>
  </w:style>
  <w:style w:type="paragraph" w:customStyle="1" w:styleId="DocSubTitle">
    <w:name w:val="~DocSubTitle"/>
    <w:basedOn w:val="Normal"/>
    <w:semiHidden/>
    <w:qFormat/>
    <w:rsid w:val="00D012C9"/>
    <w:pPr>
      <w:keepNext/>
      <w:spacing w:before="0" w:after="720"/>
    </w:pPr>
    <w:rPr>
      <w:b/>
      <w:color w:val="00A8E1" w:themeColor="accent1"/>
      <w:sz w:val="52"/>
    </w:rPr>
  </w:style>
  <w:style w:type="paragraph" w:customStyle="1" w:styleId="DocType">
    <w:name w:val="~DocType"/>
    <w:basedOn w:val="NoSpacing"/>
    <w:semiHidden/>
    <w:qFormat/>
    <w:rsid w:val="00D012C9"/>
  </w:style>
  <w:style w:type="paragraph" w:customStyle="1" w:styleId="Draft">
    <w:name w:val="~Draft"/>
    <w:basedOn w:val="NoSpacing"/>
    <w:semiHidden/>
    <w:qFormat/>
    <w:rsid w:val="00D012C9"/>
  </w:style>
  <w:style w:type="paragraph" w:customStyle="1" w:styleId="GraphicLeft">
    <w:name w:val="~GraphicLeft"/>
    <w:basedOn w:val="NoSpacing"/>
    <w:semiHidden/>
    <w:rsid w:val="00D012C9"/>
  </w:style>
  <w:style w:type="paragraph" w:customStyle="1" w:styleId="GraphicCentre">
    <w:name w:val="~GraphicCentre"/>
    <w:basedOn w:val="GraphicLeft"/>
    <w:semiHidden/>
    <w:qFormat/>
    <w:rsid w:val="00D012C9"/>
    <w:pPr>
      <w:jc w:val="center"/>
    </w:pPr>
  </w:style>
  <w:style w:type="paragraph" w:customStyle="1" w:styleId="GraphicRight">
    <w:name w:val="~GraphicRight"/>
    <w:basedOn w:val="GraphicLeft"/>
    <w:semiHidden/>
    <w:qFormat/>
    <w:rsid w:val="00D012C9"/>
    <w:pPr>
      <w:jc w:val="right"/>
    </w:pPr>
  </w:style>
  <w:style w:type="paragraph" w:customStyle="1" w:styleId="Hidden">
    <w:name w:val="~Hidden"/>
    <w:basedOn w:val="NoSpacing"/>
    <w:semiHidden/>
    <w:qFormat/>
    <w:rsid w:val="00D012C9"/>
    <w:pPr>
      <w:framePr w:wrap="around" w:vAnchor="page" w:hAnchor="page" w:xAlign="right" w:yAlign="bottom"/>
    </w:pPr>
    <w:rPr>
      <w:color w:val="C00000"/>
    </w:rPr>
  </w:style>
  <w:style w:type="paragraph" w:customStyle="1" w:styleId="IntroText">
    <w:name w:val="~IntroText"/>
    <w:basedOn w:val="Normal"/>
    <w:next w:val="Normal"/>
    <w:semiHidden/>
    <w:qFormat/>
    <w:rsid w:val="00D012C9"/>
    <w:rPr>
      <w:sz w:val="24"/>
    </w:rPr>
  </w:style>
  <w:style w:type="paragraph" w:customStyle="1" w:styleId="KeyMsgBoxText">
    <w:name w:val="~KeyMsgBoxText"/>
    <w:basedOn w:val="Normal"/>
    <w:semiHidden/>
    <w:qFormat/>
    <w:rsid w:val="00D012C9"/>
    <w:pPr>
      <w:spacing w:before="0"/>
    </w:pPr>
    <w:rPr>
      <w:sz w:val="24"/>
    </w:rPr>
  </w:style>
  <w:style w:type="paragraph" w:customStyle="1" w:styleId="KeyMsgBoxHead">
    <w:name w:val="~KeyMsgBoxHead"/>
    <w:basedOn w:val="KeyMsgBoxText"/>
    <w:semiHidden/>
    <w:qFormat/>
    <w:rsid w:val="00D012C9"/>
    <w:pPr>
      <w:keepNext/>
      <w:spacing w:before="60"/>
    </w:pPr>
    <w:rPr>
      <w:b/>
    </w:rPr>
  </w:style>
  <w:style w:type="table" w:customStyle="1" w:styleId="NHSTable">
    <w:name w:val="~NHS Table"/>
    <w:basedOn w:val="TableNormal"/>
    <w:uiPriority w:val="99"/>
    <w:rsid w:val="00D012C9"/>
    <w:pPr>
      <w:spacing w:after="0" w:line="240" w:lineRule="auto"/>
    </w:pPr>
    <w:rPr>
      <w:color w:val="000000" w:themeColor="text1"/>
      <w:szCs w:val="21"/>
    </w:rPr>
    <w:tblPr>
      <w:tblStyleRowBandSize w:val="1"/>
      <w:tblInd w:w="108" w:type="dxa"/>
      <w:tblBorders>
        <w:bottom w:val="single" w:sz="4" w:space="0" w:color="000000" w:themeColor="text1"/>
        <w:insideH w:val="single" w:sz="4" w:space="0" w:color="000000" w:themeColor="text1"/>
        <w:insideV w:val="single" w:sz="4" w:space="0" w:color="000000" w:themeColor="text1"/>
      </w:tblBorders>
    </w:tblPr>
    <w:tblStylePr w:type="firstRow">
      <w:rPr>
        <w:b w:val="0"/>
        <w:color w:val="000000" w:themeColor="text1"/>
      </w:rPr>
      <w:tblPr/>
      <w:trPr>
        <w:tblHeader/>
      </w:trPr>
      <w:tcPr>
        <w:tcBorders>
          <w:top w:val="nil"/>
          <w:left w:val="nil"/>
          <w:bottom w:val="single" w:sz="8" w:space="0" w:color="00A8E1" w:themeColor="accent1"/>
          <w:right w:val="nil"/>
          <w:insideH w:val="nil"/>
          <w:insideV w:val="single" w:sz="4" w:space="0" w:color="000000" w:themeColor="text1"/>
          <w:tl2br w:val="nil"/>
          <w:tr2bl w:val="nil"/>
        </w:tcBorders>
      </w:tcPr>
    </w:tblStylePr>
    <w:tblStylePr w:type="firstCol">
      <w:rPr>
        <w:b/>
        <w:color w:val="000000" w:themeColor="text1"/>
      </w:rPr>
    </w:tblStylePr>
  </w:style>
  <w:style w:type="paragraph" w:customStyle="1" w:styleId="NumBullet1">
    <w:name w:val="~NumBullet1"/>
    <w:basedOn w:val="Bullet1"/>
    <w:qFormat/>
    <w:rsid w:val="00D012C9"/>
    <w:pPr>
      <w:numPr>
        <w:numId w:val="6"/>
      </w:numPr>
    </w:pPr>
  </w:style>
  <w:style w:type="paragraph" w:customStyle="1" w:styleId="NumBullet2">
    <w:name w:val="~NumBullet2"/>
    <w:basedOn w:val="NumBullet1"/>
    <w:qFormat/>
    <w:rsid w:val="00D012C9"/>
    <w:pPr>
      <w:numPr>
        <w:ilvl w:val="1"/>
      </w:numPr>
    </w:pPr>
  </w:style>
  <w:style w:type="paragraph" w:customStyle="1" w:styleId="NumBullet3">
    <w:name w:val="~NumBullet3"/>
    <w:basedOn w:val="NumBullet2"/>
    <w:rsid w:val="00D012C9"/>
    <w:pPr>
      <w:numPr>
        <w:ilvl w:val="2"/>
      </w:numPr>
    </w:pPr>
  </w:style>
  <w:style w:type="paragraph" w:customStyle="1" w:styleId="QuoteBoxText">
    <w:name w:val="~QuoteBoxText"/>
    <w:basedOn w:val="Normal"/>
    <w:semiHidden/>
    <w:qFormat/>
    <w:rsid w:val="00D012C9"/>
    <w:pPr>
      <w:keepNext/>
    </w:pPr>
    <w:rPr>
      <w:sz w:val="24"/>
    </w:rPr>
  </w:style>
  <w:style w:type="paragraph" w:customStyle="1" w:styleId="SectionHeadingUn-numbered">
    <w:name w:val="~SectionHeading(Un-numbered)"/>
    <w:basedOn w:val="SecHeadNonToc"/>
    <w:next w:val="Normal"/>
    <w:qFormat/>
    <w:rsid w:val="00D012C9"/>
    <w:pPr>
      <w:outlineLvl w:val="0"/>
    </w:pPr>
  </w:style>
  <w:style w:type="paragraph" w:customStyle="1" w:styleId="Source">
    <w:name w:val="~Source"/>
    <w:basedOn w:val="Normal"/>
    <w:next w:val="Normal"/>
    <w:semiHidden/>
    <w:qFormat/>
    <w:rsid w:val="00D012C9"/>
    <w:pPr>
      <w:spacing w:before="60" w:after="120"/>
    </w:pPr>
    <w:rPr>
      <w:rFonts w:eastAsia="Calibri" w:cs="Arial"/>
      <w:i/>
      <w:color w:val="7F7F7F" w:themeColor="text2"/>
      <w:sz w:val="18"/>
    </w:rPr>
  </w:style>
  <w:style w:type="paragraph" w:customStyle="1" w:styleId="SourceWide">
    <w:name w:val="~SourceWide"/>
    <w:basedOn w:val="Source"/>
    <w:next w:val="Normal"/>
    <w:semiHidden/>
    <w:qFormat/>
    <w:rsid w:val="00D012C9"/>
    <w:pPr>
      <w:ind w:left="-2552"/>
    </w:pPr>
  </w:style>
  <w:style w:type="paragraph" w:customStyle="1" w:styleId="Spacer">
    <w:name w:val="~Spacer"/>
    <w:basedOn w:val="NoSpacing"/>
    <w:semiHidden/>
    <w:qFormat/>
    <w:rsid w:val="00F6249A"/>
    <w:rPr>
      <w:sz w:val="2"/>
    </w:rPr>
  </w:style>
  <w:style w:type="paragraph" w:customStyle="1" w:styleId="SubHeadingUn-numbered">
    <w:name w:val="~SubHeading(Un-numbered)"/>
    <w:basedOn w:val="SectionHeadingUn-numbered"/>
    <w:next w:val="Normal"/>
    <w:qFormat/>
    <w:rsid w:val="00D012C9"/>
    <w:rPr>
      <w:color w:val="78CBF0" w:themeColor="accent2"/>
      <w:sz w:val="28"/>
    </w:rPr>
  </w:style>
  <w:style w:type="paragraph" w:customStyle="1" w:styleId="TableTextLeft">
    <w:name w:val="~TableTextLeft"/>
    <w:basedOn w:val="Normal"/>
    <w:qFormat/>
    <w:rsid w:val="00D012C9"/>
    <w:pPr>
      <w:spacing w:before="40" w:after="20"/>
    </w:pPr>
  </w:style>
  <w:style w:type="paragraph" w:customStyle="1" w:styleId="TableBullet1">
    <w:name w:val="~TableBullet1"/>
    <w:basedOn w:val="TableTextLeft"/>
    <w:qFormat/>
    <w:rsid w:val="00D012C9"/>
    <w:pPr>
      <w:numPr>
        <w:numId w:val="7"/>
      </w:numPr>
    </w:pPr>
    <w:rPr>
      <w:rFonts w:eastAsia="Calibri" w:cs="Arial"/>
      <w:color w:val="00A8E1" w:themeColor="accent1"/>
      <w:sz w:val="18"/>
    </w:rPr>
  </w:style>
  <w:style w:type="paragraph" w:customStyle="1" w:styleId="TableHeadingLeft">
    <w:name w:val="~TableHeadingLeft"/>
    <w:basedOn w:val="TableTextLeft"/>
    <w:qFormat/>
    <w:rsid w:val="00D012C9"/>
    <w:pPr>
      <w:keepNext/>
    </w:pPr>
    <w:rPr>
      <w:b/>
      <w:szCs w:val="26"/>
    </w:rPr>
  </w:style>
  <w:style w:type="paragraph" w:customStyle="1" w:styleId="TableHeadingCentre">
    <w:name w:val="~TableHeadingCentre"/>
    <w:basedOn w:val="TableHeadingLeft"/>
    <w:semiHidden/>
    <w:qFormat/>
    <w:rsid w:val="00D012C9"/>
    <w:pPr>
      <w:jc w:val="center"/>
    </w:pPr>
  </w:style>
  <w:style w:type="paragraph" w:customStyle="1" w:styleId="TableHeadingRight">
    <w:name w:val="~TableHeadingRight"/>
    <w:basedOn w:val="TableHeadingLeft"/>
    <w:rsid w:val="00D012C9"/>
    <w:pPr>
      <w:jc w:val="right"/>
    </w:pPr>
  </w:style>
  <w:style w:type="paragraph" w:customStyle="1" w:styleId="TableTextCentre">
    <w:name w:val="~TableTextCentre"/>
    <w:basedOn w:val="TableTextLeft"/>
    <w:semiHidden/>
    <w:qFormat/>
    <w:rsid w:val="00D012C9"/>
    <w:pPr>
      <w:jc w:val="center"/>
    </w:pPr>
  </w:style>
  <w:style w:type="paragraph" w:customStyle="1" w:styleId="TableTextRight">
    <w:name w:val="~TableTextRight"/>
    <w:basedOn w:val="TableTextLeft"/>
    <w:rsid w:val="00D012C9"/>
    <w:pPr>
      <w:jc w:val="right"/>
    </w:pPr>
  </w:style>
  <w:style w:type="paragraph" w:customStyle="1" w:styleId="TableTitleLeft">
    <w:name w:val="~TableTitleLeft"/>
    <w:basedOn w:val="TableTextLeft"/>
    <w:semiHidden/>
    <w:qFormat/>
    <w:rsid w:val="00F6249A"/>
    <w:pPr>
      <w:spacing w:after="40"/>
    </w:pPr>
    <w:rPr>
      <w:b/>
      <w:color w:val="FFFFFF" w:themeColor="background1"/>
      <w:szCs w:val="26"/>
    </w:rPr>
  </w:style>
  <w:style w:type="paragraph" w:customStyle="1" w:styleId="TableTotalLeft">
    <w:name w:val="~TableTotalLeft"/>
    <w:basedOn w:val="TableTextLeft"/>
    <w:semiHidden/>
    <w:qFormat/>
    <w:rsid w:val="00D012C9"/>
    <w:rPr>
      <w:b/>
    </w:rPr>
  </w:style>
  <w:style w:type="paragraph" w:customStyle="1" w:styleId="TableTotalCentre">
    <w:name w:val="~TableTotalCentre"/>
    <w:basedOn w:val="TableTotalLeft"/>
    <w:semiHidden/>
    <w:qFormat/>
    <w:rsid w:val="00D012C9"/>
    <w:pPr>
      <w:framePr w:wrap="around" w:vAnchor="page" w:hAnchor="margin" w:y="1135"/>
      <w:suppressOverlap/>
      <w:jc w:val="center"/>
    </w:pPr>
  </w:style>
  <w:style w:type="paragraph" w:customStyle="1" w:styleId="TableTotalRight">
    <w:name w:val="~TableTotalRight"/>
    <w:basedOn w:val="TableTotalLeft"/>
    <w:semiHidden/>
    <w:qFormat/>
    <w:rsid w:val="00D012C9"/>
    <w:pPr>
      <w:framePr w:wrap="around" w:vAnchor="page" w:hAnchor="margin" w:y="1135"/>
      <w:suppressOverlap/>
      <w:jc w:val="right"/>
    </w:pPr>
  </w:style>
  <w:style w:type="paragraph" w:styleId="BalloonText">
    <w:name w:val="Balloon Text"/>
    <w:basedOn w:val="Normal"/>
    <w:link w:val="BalloonTextChar"/>
    <w:uiPriority w:val="99"/>
    <w:semiHidden/>
    <w:unhideWhenUsed/>
    <w:rsid w:val="00F6249A"/>
    <w:pPr>
      <w:spacing w:before="0"/>
    </w:pPr>
    <w:rPr>
      <w:rFonts w:cs="Tahoma"/>
      <w:sz w:val="16"/>
      <w:szCs w:val="16"/>
    </w:rPr>
  </w:style>
  <w:style w:type="character" w:customStyle="1" w:styleId="BalloonTextChar">
    <w:name w:val="Balloon Text Char"/>
    <w:basedOn w:val="DefaultParagraphFont"/>
    <w:link w:val="BalloonText"/>
    <w:uiPriority w:val="99"/>
    <w:semiHidden/>
    <w:rsid w:val="00F6249A"/>
    <w:rPr>
      <w:rFonts w:cs="Tahoma"/>
      <w:color w:val="000000" w:themeColor="text1"/>
      <w:sz w:val="16"/>
      <w:szCs w:val="16"/>
    </w:rPr>
  </w:style>
  <w:style w:type="character" w:styleId="CommentReference">
    <w:name w:val="annotation reference"/>
    <w:basedOn w:val="DefaultParagraphFont"/>
    <w:uiPriority w:val="99"/>
    <w:semiHidden/>
    <w:unhideWhenUsed/>
    <w:rsid w:val="00D012C9"/>
    <w:rPr>
      <w:sz w:val="16"/>
      <w:szCs w:val="16"/>
    </w:rPr>
  </w:style>
  <w:style w:type="paragraph" w:styleId="CommentText">
    <w:name w:val="annotation text"/>
    <w:basedOn w:val="Normal"/>
    <w:link w:val="CommentTextChar"/>
    <w:uiPriority w:val="99"/>
    <w:semiHidden/>
    <w:unhideWhenUsed/>
    <w:rsid w:val="00F6249A"/>
    <w:rPr>
      <w:color w:val="auto"/>
    </w:rPr>
  </w:style>
  <w:style w:type="character" w:customStyle="1" w:styleId="CommentTextChar">
    <w:name w:val="Comment Text Char"/>
    <w:basedOn w:val="DefaultParagraphFont"/>
    <w:link w:val="CommentText"/>
    <w:uiPriority w:val="99"/>
    <w:semiHidden/>
    <w:rsid w:val="00F6249A"/>
  </w:style>
  <w:style w:type="paragraph" w:styleId="CommentSubject">
    <w:name w:val="annotation subject"/>
    <w:basedOn w:val="CommentText"/>
    <w:next w:val="CommentText"/>
    <w:link w:val="CommentSubjectChar"/>
    <w:uiPriority w:val="99"/>
    <w:semiHidden/>
    <w:unhideWhenUsed/>
    <w:rsid w:val="00F6249A"/>
    <w:rPr>
      <w:b/>
      <w:bCs/>
    </w:rPr>
  </w:style>
  <w:style w:type="character" w:customStyle="1" w:styleId="CommentSubjectChar">
    <w:name w:val="Comment Subject Char"/>
    <w:basedOn w:val="CommentTextChar"/>
    <w:link w:val="CommentSubject"/>
    <w:uiPriority w:val="99"/>
    <w:semiHidden/>
    <w:rsid w:val="00F6249A"/>
    <w:rPr>
      <w:b/>
      <w:bCs/>
    </w:rPr>
  </w:style>
  <w:style w:type="character" w:styleId="FollowedHyperlink">
    <w:name w:val="FollowedHyperlink"/>
    <w:aliases w:val="~FollowedHyperlink"/>
    <w:basedOn w:val="DefaultParagraphFont"/>
    <w:uiPriority w:val="99"/>
    <w:semiHidden/>
    <w:rsid w:val="00D012C9"/>
    <w:rPr>
      <w:color w:val="D14B9B" w:themeColor="followedHyperlink"/>
      <w:u w:val="single"/>
    </w:rPr>
  </w:style>
  <w:style w:type="paragraph" w:styleId="Footer">
    <w:name w:val="footer"/>
    <w:aliases w:val="~Footer"/>
    <w:basedOn w:val="NoSpacing"/>
    <w:link w:val="FooterChar"/>
    <w:uiPriority w:val="99"/>
    <w:rsid w:val="00D012C9"/>
  </w:style>
  <w:style w:type="character" w:customStyle="1" w:styleId="FooterChar">
    <w:name w:val="Footer Char"/>
    <w:aliases w:val="~Footer Char"/>
    <w:basedOn w:val="DefaultParagraphFont"/>
    <w:link w:val="Footer"/>
    <w:uiPriority w:val="99"/>
    <w:rsid w:val="00D012C9"/>
    <w:rPr>
      <w:color w:val="000000" w:themeColor="text1"/>
    </w:rPr>
  </w:style>
  <w:style w:type="character" w:styleId="FootnoteReference">
    <w:name w:val="footnote reference"/>
    <w:basedOn w:val="DefaultParagraphFont"/>
    <w:unhideWhenUsed/>
    <w:rsid w:val="00D012C9"/>
    <w:rPr>
      <w:rFonts w:asciiTheme="minorHAnsi" w:hAnsiTheme="minorHAnsi"/>
      <w:color w:val="00A8E1" w:themeColor="accent1"/>
      <w:vertAlign w:val="superscript"/>
    </w:rPr>
  </w:style>
  <w:style w:type="paragraph" w:styleId="FootnoteText">
    <w:name w:val="footnote text"/>
    <w:aliases w:val="~FootnoteText"/>
    <w:basedOn w:val="NoSpacing"/>
    <w:link w:val="FootnoteTextChar"/>
    <w:unhideWhenUsed/>
    <w:rsid w:val="00F6249A"/>
    <w:pPr>
      <w:spacing w:before="120" w:line="264" w:lineRule="auto"/>
      <w:ind w:left="284" w:hanging="284"/>
    </w:pPr>
    <w:rPr>
      <w:color w:val="7F7F7F" w:themeColor="text2"/>
      <w:sz w:val="18"/>
    </w:rPr>
  </w:style>
  <w:style w:type="character" w:customStyle="1" w:styleId="FootnoteTextChar">
    <w:name w:val="Footnote Text Char"/>
    <w:aliases w:val="~FootnoteText Char"/>
    <w:basedOn w:val="DefaultParagraphFont"/>
    <w:link w:val="FootnoteText"/>
    <w:rsid w:val="00F6249A"/>
    <w:rPr>
      <w:color w:val="7F7F7F" w:themeColor="text2"/>
      <w:sz w:val="18"/>
    </w:rPr>
  </w:style>
  <w:style w:type="paragraph" w:styleId="Header">
    <w:name w:val="header"/>
    <w:aliases w:val="~Header"/>
    <w:basedOn w:val="NoSpacing"/>
    <w:link w:val="HeaderChar"/>
    <w:uiPriority w:val="99"/>
    <w:semiHidden/>
    <w:rsid w:val="00D012C9"/>
  </w:style>
  <w:style w:type="character" w:customStyle="1" w:styleId="HeaderChar">
    <w:name w:val="Header Char"/>
    <w:aliases w:val="~Header Char"/>
    <w:basedOn w:val="DefaultParagraphFont"/>
    <w:link w:val="Header"/>
    <w:uiPriority w:val="99"/>
    <w:semiHidden/>
    <w:rsid w:val="00D012C9"/>
    <w:rPr>
      <w:color w:val="000000" w:themeColor="text1"/>
    </w:rPr>
  </w:style>
  <w:style w:type="character" w:customStyle="1" w:styleId="Heading1Char">
    <w:name w:val="Heading 1 Char"/>
    <w:aliases w:val="~SectionHeading Char"/>
    <w:basedOn w:val="DefaultParagraphFont"/>
    <w:link w:val="Heading1"/>
    <w:uiPriority w:val="9"/>
    <w:rsid w:val="00D012C9"/>
    <w:rPr>
      <w:rFonts w:asciiTheme="majorHAnsi" w:hAnsiTheme="majorHAnsi"/>
      <w:color w:val="00A8E1" w:themeColor="accent1"/>
      <w:sz w:val="36"/>
      <w:szCs w:val="36"/>
    </w:rPr>
  </w:style>
  <w:style w:type="character" w:customStyle="1" w:styleId="Heading2Char">
    <w:name w:val="Heading 2 Char"/>
    <w:aliases w:val="~SubHeading Char"/>
    <w:basedOn w:val="DefaultParagraphFont"/>
    <w:link w:val="Heading2"/>
    <w:uiPriority w:val="9"/>
    <w:rsid w:val="00D012C9"/>
    <w:rPr>
      <w:rFonts w:asciiTheme="majorHAnsi" w:hAnsiTheme="majorHAnsi"/>
      <w:color w:val="78CBF0" w:themeColor="accent2"/>
      <w:sz w:val="28"/>
      <w:szCs w:val="36"/>
    </w:rPr>
  </w:style>
  <w:style w:type="character" w:customStyle="1" w:styleId="Heading3Char">
    <w:name w:val="Heading 3 Char"/>
    <w:aliases w:val="~MinorSubHeading Char"/>
    <w:basedOn w:val="DefaultParagraphFont"/>
    <w:link w:val="Heading3"/>
    <w:uiPriority w:val="9"/>
    <w:semiHidden/>
    <w:rsid w:val="00D012C9"/>
    <w:rPr>
      <w:rFonts w:asciiTheme="majorHAnsi" w:hAnsiTheme="majorHAnsi" w:cs="Arial"/>
      <w:b/>
      <w:color w:val="595959"/>
      <w:sz w:val="28"/>
      <w:szCs w:val="36"/>
    </w:rPr>
  </w:style>
  <w:style w:type="character" w:customStyle="1" w:styleId="Heading4Char">
    <w:name w:val="Heading 4 Char"/>
    <w:aliases w:val="~Level4Heading Char"/>
    <w:basedOn w:val="DefaultParagraphFont"/>
    <w:link w:val="Heading4"/>
    <w:uiPriority w:val="9"/>
    <w:semiHidden/>
    <w:rsid w:val="00D012C9"/>
    <w:rPr>
      <w:rFonts w:asciiTheme="majorHAnsi" w:hAnsiTheme="majorHAnsi" w:cs="Arial"/>
      <w:b/>
      <w:color w:val="595959"/>
      <w:sz w:val="28"/>
      <w:szCs w:val="36"/>
    </w:rPr>
  </w:style>
  <w:style w:type="character" w:customStyle="1" w:styleId="Heading5Char">
    <w:name w:val="Heading 5 Char"/>
    <w:basedOn w:val="DefaultParagraphFont"/>
    <w:link w:val="Heading5"/>
    <w:uiPriority w:val="9"/>
    <w:semiHidden/>
    <w:rsid w:val="00D012C9"/>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D012C9"/>
    <w:rPr>
      <w:rFonts w:asciiTheme="majorHAnsi" w:eastAsiaTheme="majorEastAsia" w:hAnsiTheme="majorHAnsi" w:cstheme="majorBidi"/>
      <w:i/>
      <w:iCs/>
    </w:rPr>
  </w:style>
  <w:style w:type="character" w:customStyle="1" w:styleId="Heading7Char">
    <w:name w:val="Heading 7 Char"/>
    <w:basedOn w:val="DefaultParagraphFont"/>
    <w:link w:val="Heading7"/>
    <w:uiPriority w:val="9"/>
    <w:semiHidden/>
    <w:rsid w:val="00D012C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012C9"/>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D012C9"/>
    <w:rPr>
      <w:rFonts w:asciiTheme="majorHAnsi" w:eastAsiaTheme="majorEastAsia" w:hAnsiTheme="majorHAnsi" w:cstheme="majorBidi"/>
      <w:i/>
      <w:iCs/>
      <w:color w:val="404040" w:themeColor="text1" w:themeTint="BF"/>
    </w:rPr>
  </w:style>
  <w:style w:type="character" w:styleId="Hyperlink">
    <w:name w:val="Hyperlink"/>
    <w:aliases w:val="~HyperLink"/>
    <w:basedOn w:val="DefaultParagraphFont"/>
    <w:uiPriority w:val="99"/>
    <w:semiHidden/>
    <w:rsid w:val="00D012C9"/>
    <w:rPr>
      <w:color w:val="FF0000"/>
      <w:u w:val="single"/>
    </w:rPr>
  </w:style>
  <w:style w:type="table" w:styleId="LightShading-Accent4">
    <w:name w:val="Light Shading Accent 4"/>
    <w:basedOn w:val="TableNormal"/>
    <w:uiPriority w:val="60"/>
    <w:rsid w:val="00D012C9"/>
    <w:pPr>
      <w:spacing w:after="0" w:line="240" w:lineRule="auto"/>
    </w:pPr>
    <w:rPr>
      <w:color w:val="007C4D" w:themeColor="accent4" w:themeShade="BF"/>
    </w:rPr>
    <w:tblPr>
      <w:tblStyleRowBandSize w:val="1"/>
      <w:tblStyleColBandSize w:val="1"/>
      <w:tblBorders>
        <w:top w:val="single" w:sz="8" w:space="0" w:color="00A668" w:themeColor="accent4"/>
        <w:bottom w:val="single" w:sz="8" w:space="0" w:color="00A668" w:themeColor="accent4"/>
      </w:tblBorders>
    </w:tblPr>
    <w:tblStylePr w:type="firstRow">
      <w:pPr>
        <w:spacing w:before="0" w:after="0" w:line="240" w:lineRule="auto"/>
      </w:pPr>
      <w:rPr>
        <w:b/>
        <w:bCs/>
      </w:rPr>
      <w:tblPr/>
      <w:tcPr>
        <w:tcBorders>
          <w:top w:val="single" w:sz="8" w:space="0" w:color="00A668" w:themeColor="accent4"/>
          <w:left w:val="nil"/>
          <w:bottom w:val="single" w:sz="8" w:space="0" w:color="00A668" w:themeColor="accent4"/>
          <w:right w:val="nil"/>
          <w:insideH w:val="nil"/>
          <w:insideV w:val="nil"/>
        </w:tcBorders>
      </w:tcPr>
    </w:tblStylePr>
    <w:tblStylePr w:type="lastRow">
      <w:pPr>
        <w:spacing w:before="0" w:after="0" w:line="240" w:lineRule="auto"/>
      </w:pPr>
      <w:rPr>
        <w:b/>
        <w:bCs/>
      </w:rPr>
      <w:tblPr/>
      <w:tcPr>
        <w:tcBorders>
          <w:top w:val="single" w:sz="8" w:space="0" w:color="00A668" w:themeColor="accent4"/>
          <w:left w:val="nil"/>
          <w:bottom w:val="single" w:sz="8" w:space="0" w:color="00A66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FDF" w:themeFill="accent4" w:themeFillTint="3F"/>
      </w:tcPr>
    </w:tblStylePr>
    <w:tblStylePr w:type="band1Horz">
      <w:tblPr/>
      <w:tcPr>
        <w:tcBorders>
          <w:left w:val="nil"/>
          <w:right w:val="nil"/>
          <w:insideH w:val="nil"/>
          <w:insideV w:val="nil"/>
        </w:tcBorders>
        <w:shd w:val="clear" w:color="auto" w:fill="AAFFDF" w:themeFill="accent4" w:themeFillTint="3F"/>
      </w:tcPr>
    </w:tblStylePr>
  </w:style>
  <w:style w:type="paragraph" w:styleId="ListParagraph">
    <w:name w:val="List Paragraph"/>
    <w:basedOn w:val="Normal"/>
    <w:uiPriority w:val="34"/>
    <w:semiHidden/>
    <w:qFormat/>
    <w:rsid w:val="00F6249A"/>
    <w:pPr>
      <w:ind w:left="720"/>
      <w:contextualSpacing/>
    </w:pPr>
  </w:style>
  <w:style w:type="table" w:styleId="MediumShading2-Accent1">
    <w:name w:val="Medium Shading 2 Accent 1"/>
    <w:uiPriority w:val="64"/>
    <w:rsid w:val="00D012C9"/>
    <w:pPr>
      <w:spacing w:after="0" w:line="240" w:lineRule="auto"/>
    </w:pPr>
    <w:rPr>
      <w:color w:val="000000" w:themeColor="text1"/>
      <w:sz w:val="20"/>
      <w:szCs w:val="20"/>
      <w:lang w:eastAsia="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8E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8E1" w:themeFill="accent1"/>
      </w:tcPr>
    </w:tblStylePr>
    <w:tblStylePr w:type="lastCol">
      <w:rPr>
        <w:b/>
        <w:bCs/>
        <w:color w:val="FFFFFF" w:themeColor="background1"/>
      </w:rPr>
      <w:tblPr/>
      <w:tcPr>
        <w:tcBorders>
          <w:left w:val="nil"/>
          <w:right w:val="nil"/>
          <w:insideH w:val="nil"/>
          <w:insideV w:val="nil"/>
        </w:tcBorders>
        <w:shd w:val="clear" w:color="auto" w:fill="00A8E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D012C9"/>
    <w:rPr>
      <w:color w:val="808080"/>
    </w:rPr>
  </w:style>
  <w:style w:type="paragraph" w:styleId="TOC1">
    <w:name w:val="toc 1"/>
    <w:aliases w:val="~SectionHeadings"/>
    <w:basedOn w:val="NoSpacing"/>
    <w:next w:val="Normal"/>
    <w:uiPriority w:val="39"/>
    <w:semiHidden/>
    <w:unhideWhenUsed/>
    <w:qFormat/>
    <w:rsid w:val="00D012C9"/>
    <w:pPr>
      <w:tabs>
        <w:tab w:val="right" w:pos="7655"/>
      </w:tabs>
      <w:spacing w:before="240" w:after="40"/>
      <w:ind w:right="403"/>
    </w:pPr>
    <w:rPr>
      <w:rFonts w:asciiTheme="majorHAnsi" w:eastAsiaTheme="minorEastAsia" w:hAnsiTheme="majorHAnsi"/>
      <w:b/>
      <w:noProof/>
      <w:lang w:eastAsia="en-GB"/>
    </w:rPr>
  </w:style>
  <w:style w:type="paragraph" w:styleId="TOC2">
    <w:name w:val="toc 2"/>
    <w:aliases w:val="~SubHeadings"/>
    <w:basedOn w:val="TOC1"/>
    <w:next w:val="Normal"/>
    <w:uiPriority w:val="39"/>
    <w:semiHidden/>
    <w:unhideWhenUsed/>
    <w:qFormat/>
    <w:rsid w:val="00D012C9"/>
    <w:pPr>
      <w:spacing w:before="40" w:after="0"/>
      <w:ind w:left="425"/>
    </w:pPr>
    <w:rPr>
      <w:b w:val="0"/>
      <w:color w:val="78CBF0" w:themeColor="accent2"/>
    </w:rPr>
  </w:style>
  <w:style w:type="paragraph" w:styleId="TOC3">
    <w:name w:val="toc 3"/>
    <w:aliases w:val="~MinorSubheadings"/>
    <w:basedOn w:val="TOC2"/>
    <w:next w:val="Normal"/>
    <w:uiPriority w:val="39"/>
    <w:semiHidden/>
    <w:qFormat/>
    <w:rsid w:val="00D012C9"/>
    <w:pPr>
      <w:ind w:left="850"/>
    </w:pPr>
  </w:style>
  <w:style w:type="paragraph" w:styleId="TOC4">
    <w:name w:val="toc 4"/>
    <w:aliases w:val="~FourthHeadLevel"/>
    <w:basedOn w:val="TOC3"/>
    <w:next w:val="Normal"/>
    <w:uiPriority w:val="39"/>
    <w:semiHidden/>
    <w:rsid w:val="00D012C9"/>
    <w:pPr>
      <w:tabs>
        <w:tab w:val="left" w:pos="2098"/>
      </w:tabs>
      <w:ind w:left="2098" w:hanging="794"/>
    </w:pPr>
  </w:style>
  <w:style w:type="paragraph" w:styleId="TOC5">
    <w:name w:val="toc 5"/>
    <w:aliases w:val="~ExecSumHeading"/>
    <w:basedOn w:val="TOC1"/>
    <w:next w:val="Normal"/>
    <w:uiPriority w:val="39"/>
    <w:semiHidden/>
    <w:rsid w:val="00D012C9"/>
  </w:style>
  <w:style w:type="paragraph" w:styleId="TOC6">
    <w:name w:val="toc 6"/>
    <w:aliases w:val="~AppDivider"/>
    <w:basedOn w:val="TOC1"/>
    <w:next w:val="Normal"/>
    <w:uiPriority w:val="39"/>
    <w:semiHidden/>
    <w:rsid w:val="00D012C9"/>
  </w:style>
  <w:style w:type="paragraph" w:styleId="TOC7">
    <w:name w:val="toc 7"/>
    <w:aliases w:val="~AppHeadings"/>
    <w:basedOn w:val="TOC1"/>
    <w:next w:val="Normal"/>
    <w:uiPriority w:val="39"/>
    <w:semiHidden/>
    <w:rsid w:val="00D012C9"/>
  </w:style>
  <w:style w:type="paragraph" w:styleId="TOC8">
    <w:name w:val="toc 8"/>
    <w:aliases w:val="~AppSubHeadings"/>
    <w:basedOn w:val="TOC2"/>
    <w:next w:val="Normal"/>
    <w:uiPriority w:val="39"/>
    <w:semiHidden/>
    <w:rsid w:val="00D012C9"/>
  </w:style>
  <w:style w:type="paragraph" w:styleId="TOC9">
    <w:name w:val="toc 9"/>
    <w:basedOn w:val="Normal"/>
    <w:next w:val="Normal"/>
    <w:uiPriority w:val="39"/>
    <w:semiHidden/>
    <w:rsid w:val="00F6249A"/>
    <w:pPr>
      <w:spacing w:after="100"/>
      <w:ind w:left="1600"/>
    </w:pPr>
    <w:rPr>
      <w:rFonts w:asciiTheme="majorHAnsi" w:hAnsiTheme="majorHAnsi"/>
      <w:color w:val="auto"/>
    </w:rPr>
  </w:style>
  <w:style w:type="paragraph" w:styleId="TOCHeading">
    <w:name w:val="TOC Heading"/>
    <w:basedOn w:val="Heading1"/>
    <w:next w:val="Normal"/>
    <w:uiPriority w:val="39"/>
    <w:semiHidden/>
    <w:qFormat/>
    <w:rsid w:val="00D012C9"/>
    <w:pPr>
      <w:keepLines/>
      <w:numPr>
        <w:numId w:val="0"/>
      </w:numPr>
      <w:spacing w:before="480" w:after="0" w:line="264" w:lineRule="auto"/>
      <w:jc w:val="both"/>
      <w:outlineLvl w:val="9"/>
    </w:pPr>
    <w:rPr>
      <w:rFonts w:eastAsiaTheme="majorEastAsia" w:cstheme="majorBidi"/>
      <w:bCs/>
      <w:color w:val="auto"/>
      <w:sz w:val="28"/>
      <w:szCs w:val="28"/>
    </w:rPr>
  </w:style>
  <w:style w:type="paragraph" w:styleId="DocumentMap">
    <w:name w:val="Document Map"/>
    <w:basedOn w:val="Normal"/>
    <w:link w:val="DocumentMapChar"/>
    <w:uiPriority w:val="99"/>
    <w:semiHidden/>
    <w:unhideWhenUsed/>
    <w:rsid w:val="00F6249A"/>
    <w:pPr>
      <w:spacing w:before="0" w:after="0"/>
    </w:pPr>
    <w:rPr>
      <w:rFonts w:cs="Segoe UI"/>
      <w:sz w:val="16"/>
      <w:szCs w:val="16"/>
    </w:rPr>
  </w:style>
  <w:style w:type="character" w:customStyle="1" w:styleId="DocumentMapChar">
    <w:name w:val="Document Map Char"/>
    <w:basedOn w:val="DefaultParagraphFont"/>
    <w:link w:val="DocumentMap"/>
    <w:uiPriority w:val="99"/>
    <w:semiHidden/>
    <w:rsid w:val="00F6249A"/>
    <w:rPr>
      <w:rFonts w:cs="Segoe UI"/>
      <w:color w:val="000000" w:themeColor="text1"/>
      <w:sz w:val="16"/>
      <w:szCs w:val="16"/>
    </w:rPr>
  </w:style>
  <w:style w:type="character" w:styleId="HTMLCode">
    <w:name w:val="HTML Code"/>
    <w:basedOn w:val="DefaultParagraphFont"/>
    <w:uiPriority w:val="99"/>
    <w:semiHidden/>
    <w:unhideWhenUsed/>
    <w:rsid w:val="00F6249A"/>
    <w:rPr>
      <w:rFonts w:asciiTheme="minorHAnsi" w:hAnsiTheme="minorHAnsi" w:cs="Consolas"/>
      <w:sz w:val="20"/>
      <w:szCs w:val="20"/>
    </w:rPr>
  </w:style>
  <w:style w:type="character" w:styleId="HTMLKeyboard">
    <w:name w:val="HTML Keyboard"/>
    <w:basedOn w:val="DefaultParagraphFont"/>
    <w:uiPriority w:val="99"/>
    <w:semiHidden/>
    <w:unhideWhenUsed/>
    <w:rsid w:val="00F6249A"/>
    <w:rPr>
      <w:rFonts w:asciiTheme="minorHAnsi" w:hAnsiTheme="minorHAnsi" w:cs="Consolas"/>
      <w:sz w:val="20"/>
      <w:szCs w:val="20"/>
    </w:rPr>
  </w:style>
  <w:style w:type="paragraph" w:styleId="HTMLPreformatted">
    <w:name w:val="HTML Preformatted"/>
    <w:basedOn w:val="Normal"/>
    <w:link w:val="HTMLPreformattedChar"/>
    <w:uiPriority w:val="99"/>
    <w:semiHidden/>
    <w:unhideWhenUsed/>
    <w:rsid w:val="00F6249A"/>
    <w:pPr>
      <w:spacing w:before="0" w:after="0"/>
    </w:pPr>
    <w:rPr>
      <w:rFonts w:cs="Consolas"/>
      <w:sz w:val="20"/>
      <w:szCs w:val="20"/>
    </w:rPr>
  </w:style>
  <w:style w:type="character" w:customStyle="1" w:styleId="HTMLPreformattedChar">
    <w:name w:val="HTML Preformatted Char"/>
    <w:basedOn w:val="DefaultParagraphFont"/>
    <w:link w:val="HTMLPreformatted"/>
    <w:uiPriority w:val="99"/>
    <w:semiHidden/>
    <w:rsid w:val="00F6249A"/>
    <w:rPr>
      <w:rFonts w:cs="Consolas"/>
      <w:color w:val="000000" w:themeColor="text1"/>
      <w:sz w:val="20"/>
      <w:szCs w:val="20"/>
    </w:rPr>
  </w:style>
  <w:style w:type="character" w:styleId="HTMLSample">
    <w:name w:val="HTML Sample"/>
    <w:basedOn w:val="DefaultParagraphFont"/>
    <w:uiPriority w:val="99"/>
    <w:semiHidden/>
    <w:unhideWhenUsed/>
    <w:rsid w:val="00F6249A"/>
    <w:rPr>
      <w:rFonts w:asciiTheme="minorHAnsi" w:hAnsiTheme="minorHAnsi" w:cs="Consolas"/>
      <w:sz w:val="24"/>
      <w:szCs w:val="24"/>
    </w:rPr>
  </w:style>
  <w:style w:type="character" w:styleId="HTMLTypewriter">
    <w:name w:val="HTML Typewriter"/>
    <w:basedOn w:val="DefaultParagraphFont"/>
    <w:uiPriority w:val="99"/>
    <w:semiHidden/>
    <w:unhideWhenUsed/>
    <w:rsid w:val="00F6249A"/>
    <w:rPr>
      <w:rFonts w:asciiTheme="minorHAnsi" w:hAnsiTheme="minorHAnsi" w:cs="Consolas"/>
      <w:sz w:val="20"/>
      <w:szCs w:val="20"/>
    </w:rPr>
  </w:style>
  <w:style w:type="paragraph" w:styleId="MacroText">
    <w:name w:val="macro"/>
    <w:link w:val="MacroTextChar"/>
    <w:uiPriority w:val="99"/>
    <w:semiHidden/>
    <w:unhideWhenUsed/>
    <w:rsid w:val="00F6249A"/>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cs="Consolas"/>
      <w:color w:val="000000" w:themeColor="text1"/>
      <w:sz w:val="20"/>
      <w:szCs w:val="20"/>
    </w:rPr>
  </w:style>
  <w:style w:type="character" w:customStyle="1" w:styleId="MacroTextChar">
    <w:name w:val="Macro Text Char"/>
    <w:basedOn w:val="DefaultParagraphFont"/>
    <w:link w:val="MacroText"/>
    <w:uiPriority w:val="99"/>
    <w:semiHidden/>
    <w:rsid w:val="00F6249A"/>
    <w:rPr>
      <w:rFonts w:cs="Consolas"/>
      <w:color w:val="000000" w:themeColor="text1"/>
      <w:sz w:val="20"/>
      <w:szCs w:val="20"/>
    </w:rPr>
  </w:style>
  <w:style w:type="paragraph" w:styleId="NormalWeb">
    <w:name w:val="Normal (Web)"/>
    <w:basedOn w:val="Normal"/>
    <w:uiPriority w:val="99"/>
    <w:semiHidden/>
    <w:unhideWhenUsed/>
    <w:rsid w:val="00F6249A"/>
    <w:rPr>
      <w:rFonts w:cs="Times New Roman"/>
      <w:sz w:val="24"/>
      <w:szCs w:val="24"/>
    </w:rPr>
  </w:style>
  <w:style w:type="paragraph" w:styleId="PlainText">
    <w:name w:val="Plain Text"/>
    <w:basedOn w:val="Normal"/>
    <w:link w:val="PlainTextChar"/>
    <w:uiPriority w:val="99"/>
    <w:semiHidden/>
    <w:unhideWhenUsed/>
    <w:rsid w:val="00F6249A"/>
    <w:pPr>
      <w:spacing w:before="0" w:after="0"/>
    </w:pPr>
    <w:rPr>
      <w:rFonts w:cs="Consolas"/>
      <w:sz w:val="21"/>
      <w:szCs w:val="21"/>
    </w:rPr>
  </w:style>
  <w:style w:type="character" w:customStyle="1" w:styleId="PlainTextChar">
    <w:name w:val="Plain Text Char"/>
    <w:basedOn w:val="DefaultParagraphFont"/>
    <w:link w:val="PlainText"/>
    <w:uiPriority w:val="99"/>
    <w:semiHidden/>
    <w:rsid w:val="00F6249A"/>
    <w:rPr>
      <w:rFonts w:cs="Consolas"/>
      <w:color w:val="000000" w:themeColor="text1"/>
      <w:sz w:val="21"/>
      <w:szCs w:val="21"/>
    </w:rPr>
  </w:style>
  <w:style w:type="paragraph" w:customStyle="1" w:styleId="Copy">
    <w:name w:val="Copy"/>
    <w:basedOn w:val="Normal"/>
    <w:link w:val="CopyChar"/>
    <w:qFormat/>
    <w:rsid w:val="001424BE"/>
    <w:pPr>
      <w:spacing w:before="0" w:after="40" w:line="276" w:lineRule="auto"/>
    </w:pPr>
    <w:rPr>
      <w:rFonts w:ascii="Tahoma" w:eastAsia="Times" w:hAnsi="Tahoma" w:cs="Tahoma"/>
      <w:color w:val="auto"/>
      <w:sz w:val="20"/>
      <w:szCs w:val="20"/>
    </w:rPr>
  </w:style>
  <w:style w:type="character" w:customStyle="1" w:styleId="CopyChar">
    <w:name w:val="Copy Char"/>
    <w:basedOn w:val="DefaultParagraphFont"/>
    <w:link w:val="Copy"/>
    <w:rsid w:val="001424BE"/>
    <w:rPr>
      <w:rFonts w:ascii="Tahoma" w:eastAsia="Times" w:hAnsi="Tahoma" w:cs="Tahom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Text"/>
    <w:qFormat/>
    <w:rsid w:val="00F6249A"/>
    <w:pPr>
      <w:spacing w:before="120" w:after="300" w:line="240" w:lineRule="auto"/>
    </w:pPr>
    <w:rPr>
      <w:color w:val="000000" w:themeColor="text1"/>
    </w:rPr>
  </w:style>
  <w:style w:type="paragraph" w:styleId="Heading1">
    <w:name w:val="heading 1"/>
    <w:aliases w:val="~SectionHeading"/>
    <w:basedOn w:val="SecHeadNonToc"/>
    <w:next w:val="Normal"/>
    <w:link w:val="Heading1Char"/>
    <w:uiPriority w:val="9"/>
    <w:qFormat/>
    <w:rsid w:val="00D012C9"/>
    <w:pPr>
      <w:numPr>
        <w:numId w:val="11"/>
      </w:numPr>
      <w:outlineLvl w:val="0"/>
    </w:pPr>
  </w:style>
  <w:style w:type="paragraph" w:styleId="Heading2">
    <w:name w:val="heading 2"/>
    <w:aliases w:val="~SubHeading"/>
    <w:basedOn w:val="SubHeadingUn-numbered"/>
    <w:next w:val="Normal"/>
    <w:link w:val="Heading2Char"/>
    <w:uiPriority w:val="9"/>
    <w:qFormat/>
    <w:rsid w:val="00D012C9"/>
    <w:pPr>
      <w:numPr>
        <w:ilvl w:val="1"/>
        <w:numId w:val="11"/>
      </w:numPr>
      <w:outlineLvl w:val="1"/>
    </w:pPr>
  </w:style>
  <w:style w:type="paragraph" w:styleId="Heading3">
    <w:name w:val="heading 3"/>
    <w:aliases w:val="~MinorSubHeading"/>
    <w:basedOn w:val="Heading2"/>
    <w:next w:val="Normal"/>
    <w:link w:val="Heading3Char"/>
    <w:uiPriority w:val="9"/>
    <w:semiHidden/>
    <w:qFormat/>
    <w:rsid w:val="00D012C9"/>
    <w:pPr>
      <w:numPr>
        <w:ilvl w:val="2"/>
      </w:numPr>
      <w:outlineLvl w:val="2"/>
    </w:pPr>
    <w:rPr>
      <w:rFonts w:cs="Arial"/>
      <w:b/>
      <w:color w:val="595959"/>
    </w:rPr>
  </w:style>
  <w:style w:type="paragraph" w:styleId="Heading4">
    <w:name w:val="heading 4"/>
    <w:aliases w:val="~Level4Heading"/>
    <w:basedOn w:val="Heading3"/>
    <w:next w:val="Normal"/>
    <w:link w:val="Heading4Char"/>
    <w:uiPriority w:val="9"/>
    <w:semiHidden/>
    <w:qFormat/>
    <w:rsid w:val="00D012C9"/>
    <w:pPr>
      <w:numPr>
        <w:ilvl w:val="3"/>
      </w:numPr>
      <w:outlineLvl w:val="3"/>
    </w:pPr>
  </w:style>
  <w:style w:type="paragraph" w:styleId="Heading5">
    <w:name w:val="heading 5"/>
    <w:basedOn w:val="Normal"/>
    <w:next w:val="Normal"/>
    <w:link w:val="Heading5Char"/>
    <w:uiPriority w:val="9"/>
    <w:semiHidden/>
    <w:qFormat/>
    <w:rsid w:val="00D012C9"/>
    <w:pPr>
      <w:keepNext/>
      <w:keepLines/>
      <w:numPr>
        <w:ilvl w:val="4"/>
        <w:numId w:val="16"/>
      </w:numPr>
      <w:spacing w:before="200"/>
      <w:outlineLvl w:val="4"/>
    </w:pPr>
    <w:rPr>
      <w:rFonts w:asciiTheme="majorHAnsi" w:eastAsiaTheme="majorEastAsia" w:hAnsiTheme="majorHAnsi" w:cstheme="majorBidi"/>
      <w:color w:val="auto"/>
    </w:rPr>
  </w:style>
  <w:style w:type="paragraph" w:styleId="Heading6">
    <w:name w:val="heading 6"/>
    <w:basedOn w:val="Normal"/>
    <w:next w:val="Normal"/>
    <w:link w:val="Heading6Char"/>
    <w:uiPriority w:val="9"/>
    <w:semiHidden/>
    <w:qFormat/>
    <w:rsid w:val="00D012C9"/>
    <w:pPr>
      <w:keepNext/>
      <w:keepLines/>
      <w:numPr>
        <w:ilvl w:val="5"/>
        <w:numId w:val="16"/>
      </w:numPr>
      <w:spacing w:before="20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uiPriority w:val="9"/>
    <w:semiHidden/>
    <w:qFormat/>
    <w:rsid w:val="00D012C9"/>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D012C9"/>
    <w:pPr>
      <w:keepNext/>
      <w:keepLines/>
      <w:numPr>
        <w:ilvl w:val="7"/>
        <w:numId w:val="16"/>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qFormat/>
    <w:rsid w:val="00D012C9"/>
    <w:pPr>
      <w:keepNext/>
      <w:keepLines/>
      <w:numPr>
        <w:ilvl w:val="8"/>
        <w:numId w:val="16"/>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aseStyle"/>
    <w:link w:val="NoSpacingChar"/>
    <w:qFormat/>
    <w:rsid w:val="00D012C9"/>
    <w:pPr>
      <w:spacing w:after="0" w:line="240" w:lineRule="auto"/>
    </w:pPr>
    <w:rPr>
      <w:color w:val="000000" w:themeColor="text1"/>
    </w:rPr>
  </w:style>
  <w:style w:type="character" w:customStyle="1" w:styleId="NoSpacingChar">
    <w:name w:val="No Spacing Char"/>
    <w:aliases w:val="~BaseStyle Char"/>
    <w:basedOn w:val="DefaultParagraphFont"/>
    <w:link w:val="NoSpacing"/>
    <w:rsid w:val="00D012C9"/>
    <w:rPr>
      <w:color w:val="000000" w:themeColor="text1"/>
    </w:rPr>
  </w:style>
  <w:style w:type="paragraph" w:customStyle="1" w:styleId="SecHeadNonToc">
    <w:name w:val="~SecHeadNonToc"/>
    <w:basedOn w:val="NoSpacing"/>
    <w:next w:val="Normal"/>
    <w:semiHidden/>
    <w:qFormat/>
    <w:rsid w:val="00D012C9"/>
    <w:pPr>
      <w:keepNext/>
      <w:spacing w:before="240" w:after="120"/>
    </w:pPr>
    <w:rPr>
      <w:rFonts w:asciiTheme="majorHAnsi" w:hAnsiTheme="majorHAnsi"/>
      <w:color w:val="00A8E1" w:themeColor="accent1"/>
      <w:sz w:val="36"/>
      <w:szCs w:val="36"/>
    </w:rPr>
  </w:style>
  <w:style w:type="paragraph" w:customStyle="1" w:styleId="AppendixDivider">
    <w:name w:val="~AppendixDivider"/>
    <w:basedOn w:val="SecHeadNonToc"/>
    <w:next w:val="Normal"/>
    <w:qFormat/>
    <w:rsid w:val="00D012C9"/>
    <w:pPr>
      <w:outlineLvl w:val="0"/>
    </w:pPr>
  </w:style>
  <w:style w:type="paragraph" w:customStyle="1" w:styleId="AppHead">
    <w:name w:val="~AppHead"/>
    <w:basedOn w:val="SecHeadNonToc"/>
    <w:next w:val="Normal"/>
    <w:qFormat/>
    <w:rsid w:val="00D012C9"/>
  </w:style>
  <w:style w:type="paragraph" w:customStyle="1" w:styleId="AppSubHead">
    <w:name w:val="~AppSubHead"/>
    <w:basedOn w:val="AppHead"/>
    <w:next w:val="Normal"/>
    <w:qFormat/>
    <w:rsid w:val="00D012C9"/>
    <w:pPr>
      <w:outlineLvl w:val="0"/>
    </w:pPr>
  </w:style>
  <w:style w:type="paragraph" w:customStyle="1" w:styleId="AppMinorSubHead">
    <w:name w:val="~AppMinorSubHead"/>
    <w:basedOn w:val="AppSubHead"/>
    <w:next w:val="Normal"/>
    <w:qFormat/>
    <w:rsid w:val="00D012C9"/>
    <w:rPr>
      <w:i/>
    </w:rPr>
  </w:style>
  <w:style w:type="paragraph" w:customStyle="1" w:styleId="BodyHeading">
    <w:name w:val="~BodyHeading"/>
    <w:basedOn w:val="Normal"/>
    <w:next w:val="Normal"/>
    <w:qFormat/>
    <w:rsid w:val="00D012C9"/>
    <w:pPr>
      <w:keepNext/>
      <w:spacing w:before="240"/>
    </w:pPr>
    <w:rPr>
      <w:b/>
    </w:rPr>
  </w:style>
  <w:style w:type="paragraph" w:customStyle="1" w:styleId="Bullet1">
    <w:name w:val="~Bullet1"/>
    <w:basedOn w:val="Normal"/>
    <w:qFormat/>
    <w:rsid w:val="00D012C9"/>
    <w:pPr>
      <w:numPr>
        <w:numId w:val="3"/>
      </w:numPr>
      <w:spacing w:before="40" w:after="20"/>
      <w:ind w:right="2835"/>
    </w:pPr>
    <w:rPr>
      <w:rFonts w:eastAsia="Calibri" w:cs="Arial"/>
      <w:color w:val="00A8E1" w:themeColor="accent1"/>
      <w:sz w:val="18"/>
    </w:rPr>
  </w:style>
  <w:style w:type="paragraph" w:customStyle="1" w:styleId="Bullet2">
    <w:name w:val="~Bullet2"/>
    <w:basedOn w:val="Bullet1"/>
    <w:qFormat/>
    <w:rsid w:val="00D012C9"/>
    <w:pPr>
      <w:numPr>
        <w:ilvl w:val="1"/>
      </w:numPr>
    </w:pPr>
  </w:style>
  <w:style w:type="paragraph" w:customStyle="1" w:styleId="Bullet3">
    <w:name w:val="~Bullet3"/>
    <w:basedOn w:val="Bullet2"/>
    <w:rsid w:val="00D012C9"/>
    <w:pPr>
      <w:numPr>
        <w:ilvl w:val="2"/>
      </w:numPr>
    </w:pPr>
  </w:style>
  <w:style w:type="paragraph" w:styleId="Caption">
    <w:name w:val="caption"/>
    <w:aliases w:val="~Caption"/>
    <w:basedOn w:val="BodyHeading"/>
    <w:next w:val="Normal"/>
    <w:link w:val="CaptionChar"/>
    <w:unhideWhenUsed/>
    <w:rsid w:val="00D012C9"/>
    <w:rPr>
      <w:rFonts w:eastAsia="Calibri" w:cs="Arial"/>
      <w:b w:val="0"/>
      <w:color w:val="78CBF0" w:themeColor="accent2"/>
    </w:rPr>
  </w:style>
  <w:style w:type="character" w:customStyle="1" w:styleId="CaptionChar">
    <w:name w:val="Caption Char"/>
    <w:aliases w:val="~Caption Char"/>
    <w:basedOn w:val="DefaultParagraphFont"/>
    <w:link w:val="Caption"/>
    <w:rsid w:val="00D012C9"/>
    <w:rPr>
      <w:rFonts w:eastAsia="Calibri" w:cs="Arial"/>
      <w:color w:val="78CBF0" w:themeColor="accent2"/>
    </w:rPr>
  </w:style>
  <w:style w:type="paragraph" w:customStyle="1" w:styleId="CaptionWide">
    <w:name w:val="~CaptionWide"/>
    <w:basedOn w:val="Caption"/>
    <w:next w:val="Normal"/>
    <w:semiHidden/>
    <w:qFormat/>
    <w:rsid w:val="00D012C9"/>
    <w:pPr>
      <w:ind w:left="-2552"/>
    </w:pPr>
    <w:rPr>
      <w:bCs/>
    </w:rPr>
  </w:style>
  <w:style w:type="paragraph" w:customStyle="1" w:styleId="Confidential">
    <w:name w:val="~Confidential"/>
    <w:basedOn w:val="NoSpacing"/>
    <w:semiHidden/>
    <w:qFormat/>
    <w:rsid w:val="00D012C9"/>
  </w:style>
  <w:style w:type="paragraph" w:customStyle="1" w:styleId="DocTitle">
    <w:name w:val="~DocTitle"/>
    <w:basedOn w:val="Normal"/>
    <w:rsid w:val="00D012C9"/>
    <w:pPr>
      <w:spacing w:before="0" w:after="0"/>
    </w:pPr>
    <w:rPr>
      <w:color w:val="FFFFFF" w:themeColor="background1"/>
      <w:sz w:val="72"/>
    </w:rPr>
  </w:style>
  <w:style w:type="paragraph" w:customStyle="1" w:styleId="DocClient">
    <w:name w:val="~DocClient"/>
    <w:basedOn w:val="DocTitle"/>
    <w:semiHidden/>
    <w:qFormat/>
    <w:rsid w:val="00D012C9"/>
    <w:rPr>
      <w:b/>
      <w:sz w:val="78"/>
    </w:rPr>
  </w:style>
  <w:style w:type="paragraph" w:customStyle="1" w:styleId="DocDate">
    <w:name w:val="~DocDate"/>
    <w:basedOn w:val="NoSpacing"/>
    <w:semiHidden/>
    <w:qFormat/>
    <w:rsid w:val="00D012C9"/>
  </w:style>
  <w:style w:type="paragraph" w:customStyle="1" w:styleId="DocSubTitle">
    <w:name w:val="~DocSubTitle"/>
    <w:basedOn w:val="Normal"/>
    <w:semiHidden/>
    <w:qFormat/>
    <w:rsid w:val="00D012C9"/>
    <w:pPr>
      <w:keepNext/>
      <w:spacing w:before="0" w:after="720"/>
    </w:pPr>
    <w:rPr>
      <w:b/>
      <w:color w:val="00A8E1" w:themeColor="accent1"/>
      <w:sz w:val="52"/>
    </w:rPr>
  </w:style>
  <w:style w:type="paragraph" w:customStyle="1" w:styleId="DocType">
    <w:name w:val="~DocType"/>
    <w:basedOn w:val="NoSpacing"/>
    <w:semiHidden/>
    <w:qFormat/>
    <w:rsid w:val="00D012C9"/>
  </w:style>
  <w:style w:type="paragraph" w:customStyle="1" w:styleId="Draft">
    <w:name w:val="~Draft"/>
    <w:basedOn w:val="NoSpacing"/>
    <w:semiHidden/>
    <w:qFormat/>
    <w:rsid w:val="00D012C9"/>
  </w:style>
  <w:style w:type="paragraph" w:customStyle="1" w:styleId="GraphicLeft">
    <w:name w:val="~GraphicLeft"/>
    <w:basedOn w:val="NoSpacing"/>
    <w:semiHidden/>
    <w:rsid w:val="00D012C9"/>
  </w:style>
  <w:style w:type="paragraph" w:customStyle="1" w:styleId="GraphicCentre">
    <w:name w:val="~GraphicCentre"/>
    <w:basedOn w:val="GraphicLeft"/>
    <w:semiHidden/>
    <w:qFormat/>
    <w:rsid w:val="00D012C9"/>
    <w:pPr>
      <w:jc w:val="center"/>
    </w:pPr>
  </w:style>
  <w:style w:type="paragraph" w:customStyle="1" w:styleId="GraphicRight">
    <w:name w:val="~GraphicRight"/>
    <w:basedOn w:val="GraphicLeft"/>
    <w:semiHidden/>
    <w:qFormat/>
    <w:rsid w:val="00D012C9"/>
    <w:pPr>
      <w:jc w:val="right"/>
    </w:pPr>
  </w:style>
  <w:style w:type="paragraph" w:customStyle="1" w:styleId="Hidden">
    <w:name w:val="~Hidden"/>
    <w:basedOn w:val="NoSpacing"/>
    <w:semiHidden/>
    <w:qFormat/>
    <w:rsid w:val="00D012C9"/>
    <w:pPr>
      <w:framePr w:wrap="around" w:vAnchor="page" w:hAnchor="page" w:xAlign="right" w:yAlign="bottom"/>
    </w:pPr>
    <w:rPr>
      <w:color w:val="C00000"/>
    </w:rPr>
  </w:style>
  <w:style w:type="paragraph" w:customStyle="1" w:styleId="IntroText">
    <w:name w:val="~IntroText"/>
    <w:basedOn w:val="Normal"/>
    <w:next w:val="Normal"/>
    <w:semiHidden/>
    <w:qFormat/>
    <w:rsid w:val="00D012C9"/>
    <w:rPr>
      <w:sz w:val="24"/>
    </w:rPr>
  </w:style>
  <w:style w:type="paragraph" w:customStyle="1" w:styleId="KeyMsgBoxText">
    <w:name w:val="~KeyMsgBoxText"/>
    <w:basedOn w:val="Normal"/>
    <w:semiHidden/>
    <w:qFormat/>
    <w:rsid w:val="00D012C9"/>
    <w:pPr>
      <w:spacing w:before="0"/>
    </w:pPr>
    <w:rPr>
      <w:sz w:val="24"/>
    </w:rPr>
  </w:style>
  <w:style w:type="paragraph" w:customStyle="1" w:styleId="KeyMsgBoxHead">
    <w:name w:val="~KeyMsgBoxHead"/>
    <w:basedOn w:val="KeyMsgBoxText"/>
    <w:semiHidden/>
    <w:qFormat/>
    <w:rsid w:val="00D012C9"/>
    <w:pPr>
      <w:keepNext/>
      <w:spacing w:before="60"/>
    </w:pPr>
    <w:rPr>
      <w:b/>
    </w:rPr>
  </w:style>
  <w:style w:type="table" w:customStyle="1" w:styleId="NHSTable">
    <w:name w:val="~NHS Table"/>
    <w:basedOn w:val="TableNormal"/>
    <w:uiPriority w:val="99"/>
    <w:rsid w:val="00D012C9"/>
    <w:pPr>
      <w:spacing w:after="0" w:line="240" w:lineRule="auto"/>
    </w:pPr>
    <w:rPr>
      <w:color w:val="000000" w:themeColor="text1"/>
      <w:szCs w:val="21"/>
    </w:rPr>
    <w:tblPr>
      <w:tblStyleRowBandSize w:val="1"/>
      <w:tblInd w:w="108" w:type="dxa"/>
      <w:tblBorders>
        <w:bottom w:val="single" w:sz="4" w:space="0" w:color="000000" w:themeColor="text1"/>
        <w:insideH w:val="single" w:sz="4" w:space="0" w:color="000000" w:themeColor="text1"/>
        <w:insideV w:val="single" w:sz="4" w:space="0" w:color="000000" w:themeColor="text1"/>
      </w:tblBorders>
    </w:tblPr>
    <w:tblStylePr w:type="firstRow">
      <w:rPr>
        <w:b w:val="0"/>
        <w:color w:val="000000" w:themeColor="text1"/>
      </w:rPr>
      <w:tblPr/>
      <w:trPr>
        <w:tblHeader/>
      </w:trPr>
      <w:tcPr>
        <w:tcBorders>
          <w:top w:val="nil"/>
          <w:left w:val="nil"/>
          <w:bottom w:val="single" w:sz="8" w:space="0" w:color="00A8E1" w:themeColor="accent1"/>
          <w:right w:val="nil"/>
          <w:insideH w:val="nil"/>
          <w:insideV w:val="single" w:sz="4" w:space="0" w:color="000000" w:themeColor="text1"/>
          <w:tl2br w:val="nil"/>
          <w:tr2bl w:val="nil"/>
        </w:tcBorders>
      </w:tcPr>
    </w:tblStylePr>
    <w:tblStylePr w:type="firstCol">
      <w:rPr>
        <w:b/>
        <w:color w:val="000000" w:themeColor="text1"/>
      </w:rPr>
    </w:tblStylePr>
  </w:style>
  <w:style w:type="paragraph" w:customStyle="1" w:styleId="NumBullet1">
    <w:name w:val="~NumBullet1"/>
    <w:basedOn w:val="Bullet1"/>
    <w:qFormat/>
    <w:rsid w:val="00D012C9"/>
    <w:pPr>
      <w:numPr>
        <w:numId w:val="6"/>
      </w:numPr>
    </w:pPr>
  </w:style>
  <w:style w:type="paragraph" w:customStyle="1" w:styleId="NumBullet2">
    <w:name w:val="~NumBullet2"/>
    <w:basedOn w:val="NumBullet1"/>
    <w:qFormat/>
    <w:rsid w:val="00D012C9"/>
    <w:pPr>
      <w:numPr>
        <w:ilvl w:val="1"/>
      </w:numPr>
    </w:pPr>
  </w:style>
  <w:style w:type="paragraph" w:customStyle="1" w:styleId="NumBullet3">
    <w:name w:val="~NumBullet3"/>
    <w:basedOn w:val="NumBullet2"/>
    <w:rsid w:val="00D012C9"/>
    <w:pPr>
      <w:numPr>
        <w:ilvl w:val="2"/>
      </w:numPr>
    </w:pPr>
  </w:style>
  <w:style w:type="paragraph" w:customStyle="1" w:styleId="QuoteBoxText">
    <w:name w:val="~QuoteBoxText"/>
    <w:basedOn w:val="Normal"/>
    <w:semiHidden/>
    <w:qFormat/>
    <w:rsid w:val="00D012C9"/>
    <w:pPr>
      <w:keepNext/>
    </w:pPr>
    <w:rPr>
      <w:sz w:val="24"/>
    </w:rPr>
  </w:style>
  <w:style w:type="paragraph" w:customStyle="1" w:styleId="SectionHeadingUn-numbered">
    <w:name w:val="~SectionHeading(Un-numbered)"/>
    <w:basedOn w:val="SecHeadNonToc"/>
    <w:next w:val="Normal"/>
    <w:qFormat/>
    <w:rsid w:val="00D012C9"/>
    <w:pPr>
      <w:outlineLvl w:val="0"/>
    </w:pPr>
  </w:style>
  <w:style w:type="paragraph" w:customStyle="1" w:styleId="Source">
    <w:name w:val="~Source"/>
    <w:basedOn w:val="Normal"/>
    <w:next w:val="Normal"/>
    <w:semiHidden/>
    <w:qFormat/>
    <w:rsid w:val="00D012C9"/>
    <w:pPr>
      <w:spacing w:before="60" w:after="120"/>
    </w:pPr>
    <w:rPr>
      <w:rFonts w:eastAsia="Calibri" w:cs="Arial"/>
      <w:i/>
      <w:color w:val="7F7F7F" w:themeColor="text2"/>
      <w:sz w:val="18"/>
    </w:rPr>
  </w:style>
  <w:style w:type="paragraph" w:customStyle="1" w:styleId="SourceWide">
    <w:name w:val="~SourceWide"/>
    <w:basedOn w:val="Source"/>
    <w:next w:val="Normal"/>
    <w:semiHidden/>
    <w:qFormat/>
    <w:rsid w:val="00D012C9"/>
    <w:pPr>
      <w:ind w:left="-2552"/>
    </w:pPr>
  </w:style>
  <w:style w:type="paragraph" w:customStyle="1" w:styleId="Spacer">
    <w:name w:val="~Spacer"/>
    <w:basedOn w:val="NoSpacing"/>
    <w:semiHidden/>
    <w:qFormat/>
    <w:rsid w:val="00F6249A"/>
    <w:rPr>
      <w:sz w:val="2"/>
    </w:rPr>
  </w:style>
  <w:style w:type="paragraph" w:customStyle="1" w:styleId="SubHeadingUn-numbered">
    <w:name w:val="~SubHeading(Un-numbered)"/>
    <w:basedOn w:val="SectionHeadingUn-numbered"/>
    <w:next w:val="Normal"/>
    <w:qFormat/>
    <w:rsid w:val="00D012C9"/>
    <w:rPr>
      <w:color w:val="78CBF0" w:themeColor="accent2"/>
      <w:sz w:val="28"/>
    </w:rPr>
  </w:style>
  <w:style w:type="paragraph" w:customStyle="1" w:styleId="TableTextLeft">
    <w:name w:val="~TableTextLeft"/>
    <w:basedOn w:val="Normal"/>
    <w:qFormat/>
    <w:rsid w:val="00D012C9"/>
    <w:pPr>
      <w:spacing w:before="40" w:after="20"/>
    </w:pPr>
  </w:style>
  <w:style w:type="paragraph" w:customStyle="1" w:styleId="TableBullet1">
    <w:name w:val="~TableBullet1"/>
    <w:basedOn w:val="TableTextLeft"/>
    <w:qFormat/>
    <w:rsid w:val="00D012C9"/>
    <w:pPr>
      <w:numPr>
        <w:numId w:val="7"/>
      </w:numPr>
    </w:pPr>
    <w:rPr>
      <w:rFonts w:eastAsia="Calibri" w:cs="Arial"/>
      <w:color w:val="00A8E1" w:themeColor="accent1"/>
      <w:sz w:val="18"/>
    </w:rPr>
  </w:style>
  <w:style w:type="paragraph" w:customStyle="1" w:styleId="TableHeadingLeft">
    <w:name w:val="~TableHeadingLeft"/>
    <w:basedOn w:val="TableTextLeft"/>
    <w:qFormat/>
    <w:rsid w:val="00D012C9"/>
    <w:pPr>
      <w:keepNext/>
    </w:pPr>
    <w:rPr>
      <w:b/>
      <w:szCs w:val="26"/>
    </w:rPr>
  </w:style>
  <w:style w:type="paragraph" w:customStyle="1" w:styleId="TableHeadingCentre">
    <w:name w:val="~TableHeadingCentre"/>
    <w:basedOn w:val="TableHeadingLeft"/>
    <w:semiHidden/>
    <w:qFormat/>
    <w:rsid w:val="00D012C9"/>
    <w:pPr>
      <w:jc w:val="center"/>
    </w:pPr>
  </w:style>
  <w:style w:type="paragraph" w:customStyle="1" w:styleId="TableHeadingRight">
    <w:name w:val="~TableHeadingRight"/>
    <w:basedOn w:val="TableHeadingLeft"/>
    <w:rsid w:val="00D012C9"/>
    <w:pPr>
      <w:jc w:val="right"/>
    </w:pPr>
  </w:style>
  <w:style w:type="paragraph" w:customStyle="1" w:styleId="TableTextCentre">
    <w:name w:val="~TableTextCentre"/>
    <w:basedOn w:val="TableTextLeft"/>
    <w:semiHidden/>
    <w:qFormat/>
    <w:rsid w:val="00D012C9"/>
    <w:pPr>
      <w:jc w:val="center"/>
    </w:pPr>
  </w:style>
  <w:style w:type="paragraph" w:customStyle="1" w:styleId="TableTextRight">
    <w:name w:val="~TableTextRight"/>
    <w:basedOn w:val="TableTextLeft"/>
    <w:rsid w:val="00D012C9"/>
    <w:pPr>
      <w:jc w:val="right"/>
    </w:pPr>
  </w:style>
  <w:style w:type="paragraph" w:customStyle="1" w:styleId="TableTitleLeft">
    <w:name w:val="~TableTitleLeft"/>
    <w:basedOn w:val="TableTextLeft"/>
    <w:semiHidden/>
    <w:qFormat/>
    <w:rsid w:val="00F6249A"/>
    <w:pPr>
      <w:spacing w:after="40"/>
    </w:pPr>
    <w:rPr>
      <w:b/>
      <w:color w:val="FFFFFF" w:themeColor="background1"/>
      <w:szCs w:val="26"/>
    </w:rPr>
  </w:style>
  <w:style w:type="paragraph" w:customStyle="1" w:styleId="TableTotalLeft">
    <w:name w:val="~TableTotalLeft"/>
    <w:basedOn w:val="TableTextLeft"/>
    <w:semiHidden/>
    <w:qFormat/>
    <w:rsid w:val="00D012C9"/>
    <w:rPr>
      <w:b/>
    </w:rPr>
  </w:style>
  <w:style w:type="paragraph" w:customStyle="1" w:styleId="TableTotalCentre">
    <w:name w:val="~TableTotalCentre"/>
    <w:basedOn w:val="TableTotalLeft"/>
    <w:semiHidden/>
    <w:qFormat/>
    <w:rsid w:val="00D012C9"/>
    <w:pPr>
      <w:framePr w:wrap="around" w:vAnchor="page" w:hAnchor="margin" w:y="1135"/>
      <w:suppressOverlap/>
      <w:jc w:val="center"/>
    </w:pPr>
  </w:style>
  <w:style w:type="paragraph" w:customStyle="1" w:styleId="TableTotalRight">
    <w:name w:val="~TableTotalRight"/>
    <w:basedOn w:val="TableTotalLeft"/>
    <w:semiHidden/>
    <w:qFormat/>
    <w:rsid w:val="00D012C9"/>
    <w:pPr>
      <w:framePr w:wrap="around" w:vAnchor="page" w:hAnchor="margin" w:y="1135"/>
      <w:suppressOverlap/>
      <w:jc w:val="right"/>
    </w:pPr>
  </w:style>
  <w:style w:type="paragraph" w:styleId="BalloonText">
    <w:name w:val="Balloon Text"/>
    <w:basedOn w:val="Normal"/>
    <w:link w:val="BalloonTextChar"/>
    <w:uiPriority w:val="99"/>
    <w:semiHidden/>
    <w:unhideWhenUsed/>
    <w:rsid w:val="00F6249A"/>
    <w:pPr>
      <w:spacing w:before="0"/>
    </w:pPr>
    <w:rPr>
      <w:rFonts w:cs="Tahoma"/>
      <w:sz w:val="16"/>
      <w:szCs w:val="16"/>
    </w:rPr>
  </w:style>
  <w:style w:type="character" w:customStyle="1" w:styleId="BalloonTextChar">
    <w:name w:val="Balloon Text Char"/>
    <w:basedOn w:val="DefaultParagraphFont"/>
    <w:link w:val="BalloonText"/>
    <w:uiPriority w:val="99"/>
    <w:semiHidden/>
    <w:rsid w:val="00F6249A"/>
    <w:rPr>
      <w:rFonts w:cs="Tahoma"/>
      <w:color w:val="000000" w:themeColor="text1"/>
      <w:sz w:val="16"/>
      <w:szCs w:val="16"/>
    </w:rPr>
  </w:style>
  <w:style w:type="character" w:styleId="CommentReference">
    <w:name w:val="annotation reference"/>
    <w:basedOn w:val="DefaultParagraphFont"/>
    <w:uiPriority w:val="99"/>
    <w:semiHidden/>
    <w:unhideWhenUsed/>
    <w:rsid w:val="00D012C9"/>
    <w:rPr>
      <w:sz w:val="16"/>
      <w:szCs w:val="16"/>
    </w:rPr>
  </w:style>
  <w:style w:type="paragraph" w:styleId="CommentText">
    <w:name w:val="annotation text"/>
    <w:basedOn w:val="Normal"/>
    <w:link w:val="CommentTextChar"/>
    <w:uiPriority w:val="99"/>
    <w:semiHidden/>
    <w:unhideWhenUsed/>
    <w:rsid w:val="00F6249A"/>
    <w:rPr>
      <w:color w:val="auto"/>
    </w:rPr>
  </w:style>
  <w:style w:type="character" w:customStyle="1" w:styleId="CommentTextChar">
    <w:name w:val="Comment Text Char"/>
    <w:basedOn w:val="DefaultParagraphFont"/>
    <w:link w:val="CommentText"/>
    <w:uiPriority w:val="99"/>
    <w:semiHidden/>
    <w:rsid w:val="00F6249A"/>
  </w:style>
  <w:style w:type="paragraph" w:styleId="CommentSubject">
    <w:name w:val="annotation subject"/>
    <w:basedOn w:val="CommentText"/>
    <w:next w:val="CommentText"/>
    <w:link w:val="CommentSubjectChar"/>
    <w:uiPriority w:val="99"/>
    <w:semiHidden/>
    <w:unhideWhenUsed/>
    <w:rsid w:val="00F6249A"/>
    <w:rPr>
      <w:b/>
      <w:bCs/>
    </w:rPr>
  </w:style>
  <w:style w:type="character" w:customStyle="1" w:styleId="CommentSubjectChar">
    <w:name w:val="Comment Subject Char"/>
    <w:basedOn w:val="CommentTextChar"/>
    <w:link w:val="CommentSubject"/>
    <w:uiPriority w:val="99"/>
    <w:semiHidden/>
    <w:rsid w:val="00F6249A"/>
    <w:rPr>
      <w:b/>
      <w:bCs/>
    </w:rPr>
  </w:style>
  <w:style w:type="character" w:styleId="FollowedHyperlink">
    <w:name w:val="FollowedHyperlink"/>
    <w:aliases w:val="~FollowedHyperlink"/>
    <w:basedOn w:val="DefaultParagraphFont"/>
    <w:uiPriority w:val="99"/>
    <w:semiHidden/>
    <w:rsid w:val="00D012C9"/>
    <w:rPr>
      <w:color w:val="D14B9B" w:themeColor="followedHyperlink"/>
      <w:u w:val="single"/>
    </w:rPr>
  </w:style>
  <w:style w:type="paragraph" w:styleId="Footer">
    <w:name w:val="footer"/>
    <w:aliases w:val="~Footer"/>
    <w:basedOn w:val="NoSpacing"/>
    <w:link w:val="FooterChar"/>
    <w:uiPriority w:val="99"/>
    <w:rsid w:val="00D012C9"/>
  </w:style>
  <w:style w:type="character" w:customStyle="1" w:styleId="FooterChar">
    <w:name w:val="Footer Char"/>
    <w:aliases w:val="~Footer Char"/>
    <w:basedOn w:val="DefaultParagraphFont"/>
    <w:link w:val="Footer"/>
    <w:uiPriority w:val="99"/>
    <w:rsid w:val="00D012C9"/>
    <w:rPr>
      <w:color w:val="000000" w:themeColor="text1"/>
    </w:rPr>
  </w:style>
  <w:style w:type="character" w:styleId="FootnoteReference">
    <w:name w:val="footnote reference"/>
    <w:basedOn w:val="DefaultParagraphFont"/>
    <w:unhideWhenUsed/>
    <w:rsid w:val="00D012C9"/>
    <w:rPr>
      <w:rFonts w:asciiTheme="minorHAnsi" w:hAnsiTheme="minorHAnsi"/>
      <w:color w:val="00A8E1" w:themeColor="accent1"/>
      <w:vertAlign w:val="superscript"/>
    </w:rPr>
  </w:style>
  <w:style w:type="paragraph" w:styleId="FootnoteText">
    <w:name w:val="footnote text"/>
    <w:aliases w:val="~FootnoteText"/>
    <w:basedOn w:val="NoSpacing"/>
    <w:link w:val="FootnoteTextChar"/>
    <w:unhideWhenUsed/>
    <w:rsid w:val="00F6249A"/>
    <w:pPr>
      <w:spacing w:before="120" w:line="264" w:lineRule="auto"/>
      <w:ind w:left="284" w:hanging="284"/>
    </w:pPr>
    <w:rPr>
      <w:color w:val="7F7F7F" w:themeColor="text2"/>
      <w:sz w:val="18"/>
    </w:rPr>
  </w:style>
  <w:style w:type="character" w:customStyle="1" w:styleId="FootnoteTextChar">
    <w:name w:val="Footnote Text Char"/>
    <w:aliases w:val="~FootnoteText Char"/>
    <w:basedOn w:val="DefaultParagraphFont"/>
    <w:link w:val="FootnoteText"/>
    <w:rsid w:val="00F6249A"/>
    <w:rPr>
      <w:color w:val="7F7F7F" w:themeColor="text2"/>
      <w:sz w:val="18"/>
    </w:rPr>
  </w:style>
  <w:style w:type="paragraph" w:styleId="Header">
    <w:name w:val="header"/>
    <w:aliases w:val="~Header"/>
    <w:basedOn w:val="NoSpacing"/>
    <w:link w:val="HeaderChar"/>
    <w:uiPriority w:val="99"/>
    <w:semiHidden/>
    <w:rsid w:val="00D012C9"/>
  </w:style>
  <w:style w:type="character" w:customStyle="1" w:styleId="HeaderChar">
    <w:name w:val="Header Char"/>
    <w:aliases w:val="~Header Char"/>
    <w:basedOn w:val="DefaultParagraphFont"/>
    <w:link w:val="Header"/>
    <w:uiPriority w:val="99"/>
    <w:semiHidden/>
    <w:rsid w:val="00D012C9"/>
    <w:rPr>
      <w:color w:val="000000" w:themeColor="text1"/>
    </w:rPr>
  </w:style>
  <w:style w:type="character" w:customStyle="1" w:styleId="Heading1Char">
    <w:name w:val="Heading 1 Char"/>
    <w:aliases w:val="~SectionHeading Char"/>
    <w:basedOn w:val="DefaultParagraphFont"/>
    <w:link w:val="Heading1"/>
    <w:uiPriority w:val="9"/>
    <w:rsid w:val="00D012C9"/>
    <w:rPr>
      <w:rFonts w:asciiTheme="majorHAnsi" w:hAnsiTheme="majorHAnsi"/>
      <w:color w:val="00A8E1" w:themeColor="accent1"/>
      <w:sz w:val="36"/>
      <w:szCs w:val="36"/>
    </w:rPr>
  </w:style>
  <w:style w:type="character" w:customStyle="1" w:styleId="Heading2Char">
    <w:name w:val="Heading 2 Char"/>
    <w:aliases w:val="~SubHeading Char"/>
    <w:basedOn w:val="DefaultParagraphFont"/>
    <w:link w:val="Heading2"/>
    <w:uiPriority w:val="9"/>
    <w:rsid w:val="00D012C9"/>
    <w:rPr>
      <w:rFonts w:asciiTheme="majorHAnsi" w:hAnsiTheme="majorHAnsi"/>
      <w:color w:val="78CBF0" w:themeColor="accent2"/>
      <w:sz w:val="28"/>
      <w:szCs w:val="36"/>
    </w:rPr>
  </w:style>
  <w:style w:type="character" w:customStyle="1" w:styleId="Heading3Char">
    <w:name w:val="Heading 3 Char"/>
    <w:aliases w:val="~MinorSubHeading Char"/>
    <w:basedOn w:val="DefaultParagraphFont"/>
    <w:link w:val="Heading3"/>
    <w:uiPriority w:val="9"/>
    <w:semiHidden/>
    <w:rsid w:val="00D012C9"/>
    <w:rPr>
      <w:rFonts w:asciiTheme="majorHAnsi" w:hAnsiTheme="majorHAnsi" w:cs="Arial"/>
      <w:b/>
      <w:color w:val="595959"/>
      <w:sz w:val="28"/>
      <w:szCs w:val="36"/>
    </w:rPr>
  </w:style>
  <w:style w:type="character" w:customStyle="1" w:styleId="Heading4Char">
    <w:name w:val="Heading 4 Char"/>
    <w:aliases w:val="~Level4Heading Char"/>
    <w:basedOn w:val="DefaultParagraphFont"/>
    <w:link w:val="Heading4"/>
    <w:uiPriority w:val="9"/>
    <w:semiHidden/>
    <w:rsid w:val="00D012C9"/>
    <w:rPr>
      <w:rFonts w:asciiTheme="majorHAnsi" w:hAnsiTheme="majorHAnsi" w:cs="Arial"/>
      <w:b/>
      <w:color w:val="595959"/>
      <w:sz w:val="28"/>
      <w:szCs w:val="36"/>
    </w:rPr>
  </w:style>
  <w:style w:type="character" w:customStyle="1" w:styleId="Heading5Char">
    <w:name w:val="Heading 5 Char"/>
    <w:basedOn w:val="DefaultParagraphFont"/>
    <w:link w:val="Heading5"/>
    <w:uiPriority w:val="9"/>
    <w:semiHidden/>
    <w:rsid w:val="00D012C9"/>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D012C9"/>
    <w:rPr>
      <w:rFonts w:asciiTheme="majorHAnsi" w:eastAsiaTheme="majorEastAsia" w:hAnsiTheme="majorHAnsi" w:cstheme="majorBidi"/>
      <w:i/>
      <w:iCs/>
    </w:rPr>
  </w:style>
  <w:style w:type="character" w:customStyle="1" w:styleId="Heading7Char">
    <w:name w:val="Heading 7 Char"/>
    <w:basedOn w:val="DefaultParagraphFont"/>
    <w:link w:val="Heading7"/>
    <w:uiPriority w:val="9"/>
    <w:semiHidden/>
    <w:rsid w:val="00D012C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012C9"/>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D012C9"/>
    <w:rPr>
      <w:rFonts w:asciiTheme="majorHAnsi" w:eastAsiaTheme="majorEastAsia" w:hAnsiTheme="majorHAnsi" w:cstheme="majorBidi"/>
      <w:i/>
      <w:iCs/>
      <w:color w:val="404040" w:themeColor="text1" w:themeTint="BF"/>
    </w:rPr>
  </w:style>
  <w:style w:type="character" w:styleId="Hyperlink">
    <w:name w:val="Hyperlink"/>
    <w:aliases w:val="~HyperLink"/>
    <w:basedOn w:val="DefaultParagraphFont"/>
    <w:uiPriority w:val="99"/>
    <w:semiHidden/>
    <w:rsid w:val="00D012C9"/>
    <w:rPr>
      <w:color w:val="FF0000"/>
      <w:u w:val="single"/>
    </w:rPr>
  </w:style>
  <w:style w:type="table" w:styleId="LightShading-Accent4">
    <w:name w:val="Light Shading Accent 4"/>
    <w:basedOn w:val="TableNormal"/>
    <w:uiPriority w:val="60"/>
    <w:rsid w:val="00D012C9"/>
    <w:pPr>
      <w:spacing w:after="0" w:line="240" w:lineRule="auto"/>
    </w:pPr>
    <w:rPr>
      <w:color w:val="007C4D" w:themeColor="accent4" w:themeShade="BF"/>
    </w:rPr>
    <w:tblPr>
      <w:tblStyleRowBandSize w:val="1"/>
      <w:tblStyleColBandSize w:val="1"/>
      <w:tblBorders>
        <w:top w:val="single" w:sz="8" w:space="0" w:color="00A668" w:themeColor="accent4"/>
        <w:bottom w:val="single" w:sz="8" w:space="0" w:color="00A668" w:themeColor="accent4"/>
      </w:tblBorders>
    </w:tblPr>
    <w:tblStylePr w:type="firstRow">
      <w:pPr>
        <w:spacing w:before="0" w:after="0" w:line="240" w:lineRule="auto"/>
      </w:pPr>
      <w:rPr>
        <w:b/>
        <w:bCs/>
      </w:rPr>
      <w:tblPr/>
      <w:tcPr>
        <w:tcBorders>
          <w:top w:val="single" w:sz="8" w:space="0" w:color="00A668" w:themeColor="accent4"/>
          <w:left w:val="nil"/>
          <w:bottom w:val="single" w:sz="8" w:space="0" w:color="00A668" w:themeColor="accent4"/>
          <w:right w:val="nil"/>
          <w:insideH w:val="nil"/>
          <w:insideV w:val="nil"/>
        </w:tcBorders>
      </w:tcPr>
    </w:tblStylePr>
    <w:tblStylePr w:type="lastRow">
      <w:pPr>
        <w:spacing w:before="0" w:after="0" w:line="240" w:lineRule="auto"/>
      </w:pPr>
      <w:rPr>
        <w:b/>
        <w:bCs/>
      </w:rPr>
      <w:tblPr/>
      <w:tcPr>
        <w:tcBorders>
          <w:top w:val="single" w:sz="8" w:space="0" w:color="00A668" w:themeColor="accent4"/>
          <w:left w:val="nil"/>
          <w:bottom w:val="single" w:sz="8" w:space="0" w:color="00A66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FDF" w:themeFill="accent4" w:themeFillTint="3F"/>
      </w:tcPr>
    </w:tblStylePr>
    <w:tblStylePr w:type="band1Horz">
      <w:tblPr/>
      <w:tcPr>
        <w:tcBorders>
          <w:left w:val="nil"/>
          <w:right w:val="nil"/>
          <w:insideH w:val="nil"/>
          <w:insideV w:val="nil"/>
        </w:tcBorders>
        <w:shd w:val="clear" w:color="auto" w:fill="AAFFDF" w:themeFill="accent4" w:themeFillTint="3F"/>
      </w:tcPr>
    </w:tblStylePr>
  </w:style>
  <w:style w:type="paragraph" w:styleId="ListParagraph">
    <w:name w:val="List Paragraph"/>
    <w:basedOn w:val="Normal"/>
    <w:uiPriority w:val="34"/>
    <w:semiHidden/>
    <w:qFormat/>
    <w:rsid w:val="00F6249A"/>
    <w:pPr>
      <w:ind w:left="720"/>
      <w:contextualSpacing/>
    </w:pPr>
  </w:style>
  <w:style w:type="table" w:styleId="MediumShading2-Accent1">
    <w:name w:val="Medium Shading 2 Accent 1"/>
    <w:uiPriority w:val="64"/>
    <w:rsid w:val="00D012C9"/>
    <w:pPr>
      <w:spacing w:after="0" w:line="240" w:lineRule="auto"/>
    </w:pPr>
    <w:rPr>
      <w:color w:val="000000" w:themeColor="text1"/>
      <w:sz w:val="20"/>
      <w:szCs w:val="20"/>
      <w:lang w:eastAsia="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8E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8E1" w:themeFill="accent1"/>
      </w:tcPr>
    </w:tblStylePr>
    <w:tblStylePr w:type="lastCol">
      <w:rPr>
        <w:b/>
        <w:bCs/>
        <w:color w:val="FFFFFF" w:themeColor="background1"/>
      </w:rPr>
      <w:tblPr/>
      <w:tcPr>
        <w:tcBorders>
          <w:left w:val="nil"/>
          <w:right w:val="nil"/>
          <w:insideH w:val="nil"/>
          <w:insideV w:val="nil"/>
        </w:tcBorders>
        <w:shd w:val="clear" w:color="auto" w:fill="00A8E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D012C9"/>
    <w:rPr>
      <w:color w:val="808080"/>
    </w:rPr>
  </w:style>
  <w:style w:type="paragraph" w:styleId="TOC1">
    <w:name w:val="toc 1"/>
    <w:aliases w:val="~SectionHeadings"/>
    <w:basedOn w:val="NoSpacing"/>
    <w:next w:val="Normal"/>
    <w:uiPriority w:val="39"/>
    <w:semiHidden/>
    <w:unhideWhenUsed/>
    <w:qFormat/>
    <w:rsid w:val="00D012C9"/>
    <w:pPr>
      <w:tabs>
        <w:tab w:val="right" w:pos="7655"/>
      </w:tabs>
      <w:spacing w:before="240" w:after="40"/>
      <w:ind w:right="403"/>
    </w:pPr>
    <w:rPr>
      <w:rFonts w:asciiTheme="majorHAnsi" w:eastAsiaTheme="minorEastAsia" w:hAnsiTheme="majorHAnsi"/>
      <w:b/>
      <w:noProof/>
      <w:lang w:eastAsia="en-GB"/>
    </w:rPr>
  </w:style>
  <w:style w:type="paragraph" w:styleId="TOC2">
    <w:name w:val="toc 2"/>
    <w:aliases w:val="~SubHeadings"/>
    <w:basedOn w:val="TOC1"/>
    <w:next w:val="Normal"/>
    <w:uiPriority w:val="39"/>
    <w:semiHidden/>
    <w:unhideWhenUsed/>
    <w:qFormat/>
    <w:rsid w:val="00D012C9"/>
    <w:pPr>
      <w:spacing w:before="40" w:after="0"/>
      <w:ind w:left="425"/>
    </w:pPr>
    <w:rPr>
      <w:b w:val="0"/>
      <w:color w:val="78CBF0" w:themeColor="accent2"/>
    </w:rPr>
  </w:style>
  <w:style w:type="paragraph" w:styleId="TOC3">
    <w:name w:val="toc 3"/>
    <w:aliases w:val="~MinorSubheadings"/>
    <w:basedOn w:val="TOC2"/>
    <w:next w:val="Normal"/>
    <w:uiPriority w:val="39"/>
    <w:semiHidden/>
    <w:qFormat/>
    <w:rsid w:val="00D012C9"/>
    <w:pPr>
      <w:ind w:left="850"/>
    </w:pPr>
  </w:style>
  <w:style w:type="paragraph" w:styleId="TOC4">
    <w:name w:val="toc 4"/>
    <w:aliases w:val="~FourthHeadLevel"/>
    <w:basedOn w:val="TOC3"/>
    <w:next w:val="Normal"/>
    <w:uiPriority w:val="39"/>
    <w:semiHidden/>
    <w:rsid w:val="00D012C9"/>
    <w:pPr>
      <w:tabs>
        <w:tab w:val="left" w:pos="2098"/>
      </w:tabs>
      <w:ind w:left="2098" w:hanging="794"/>
    </w:pPr>
  </w:style>
  <w:style w:type="paragraph" w:styleId="TOC5">
    <w:name w:val="toc 5"/>
    <w:aliases w:val="~ExecSumHeading"/>
    <w:basedOn w:val="TOC1"/>
    <w:next w:val="Normal"/>
    <w:uiPriority w:val="39"/>
    <w:semiHidden/>
    <w:rsid w:val="00D012C9"/>
  </w:style>
  <w:style w:type="paragraph" w:styleId="TOC6">
    <w:name w:val="toc 6"/>
    <w:aliases w:val="~AppDivider"/>
    <w:basedOn w:val="TOC1"/>
    <w:next w:val="Normal"/>
    <w:uiPriority w:val="39"/>
    <w:semiHidden/>
    <w:rsid w:val="00D012C9"/>
  </w:style>
  <w:style w:type="paragraph" w:styleId="TOC7">
    <w:name w:val="toc 7"/>
    <w:aliases w:val="~AppHeadings"/>
    <w:basedOn w:val="TOC1"/>
    <w:next w:val="Normal"/>
    <w:uiPriority w:val="39"/>
    <w:semiHidden/>
    <w:rsid w:val="00D012C9"/>
  </w:style>
  <w:style w:type="paragraph" w:styleId="TOC8">
    <w:name w:val="toc 8"/>
    <w:aliases w:val="~AppSubHeadings"/>
    <w:basedOn w:val="TOC2"/>
    <w:next w:val="Normal"/>
    <w:uiPriority w:val="39"/>
    <w:semiHidden/>
    <w:rsid w:val="00D012C9"/>
  </w:style>
  <w:style w:type="paragraph" w:styleId="TOC9">
    <w:name w:val="toc 9"/>
    <w:basedOn w:val="Normal"/>
    <w:next w:val="Normal"/>
    <w:uiPriority w:val="39"/>
    <w:semiHidden/>
    <w:rsid w:val="00F6249A"/>
    <w:pPr>
      <w:spacing w:after="100"/>
      <w:ind w:left="1600"/>
    </w:pPr>
    <w:rPr>
      <w:rFonts w:asciiTheme="majorHAnsi" w:hAnsiTheme="majorHAnsi"/>
      <w:color w:val="auto"/>
    </w:rPr>
  </w:style>
  <w:style w:type="paragraph" w:styleId="TOCHeading">
    <w:name w:val="TOC Heading"/>
    <w:basedOn w:val="Heading1"/>
    <w:next w:val="Normal"/>
    <w:uiPriority w:val="39"/>
    <w:semiHidden/>
    <w:qFormat/>
    <w:rsid w:val="00D012C9"/>
    <w:pPr>
      <w:keepLines/>
      <w:numPr>
        <w:numId w:val="0"/>
      </w:numPr>
      <w:spacing w:before="480" w:after="0" w:line="264" w:lineRule="auto"/>
      <w:jc w:val="both"/>
      <w:outlineLvl w:val="9"/>
    </w:pPr>
    <w:rPr>
      <w:rFonts w:eastAsiaTheme="majorEastAsia" w:cstheme="majorBidi"/>
      <w:bCs/>
      <w:color w:val="auto"/>
      <w:sz w:val="28"/>
      <w:szCs w:val="28"/>
    </w:rPr>
  </w:style>
  <w:style w:type="paragraph" w:styleId="DocumentMap">
    <w:name w:val="Document Map"/>
    <w:basedOn w:val="Normal"/>
    <w:link w:val="DocumentMapChar"/>
    <w:uiPriority w:val="99"/>
    <w:semiHidden/>
    <w:unhideWhenUsed/>
    <w:rsid w:val="00F6249A"/>
    <w:pPr>
      <w:spacing w:before="0" w:after="0"/>
    </w:pPr>
    <w:rPr>
      <w:rFonts w:cs="Segoe UI"/>
      <w:sz w:val="16"/>
      <w:szCs w:val="16"/>
    </w:rPr>
  </w:style>
  <w:style w:type="character" w:customStyle="1" w:styleId="DocumentMapChar">
    <w:name w:val="Document Map Char"/>
    <w:basedOn w:val="DefaultParagraphFont"/>
    <w:link w:val="DocumentMap"/>
    <w:uiPriority w:val="99"/>
    <w:semiHidden/>
    <w:rsid w:val="00F6249A"/>
    <w:rPr>
      <w:rFonts w:cs="Segoe UI"/>
      <w:color w:val="000000" w:themeColor="text1"/>
      <w:sz w:val="16"/>
      <w:szCs w:val="16"/>
    </w:rPr>
  </w:style>
  <w:style w:type="character" w:styleId="HTMLCode">
    <w:name w:val="HTML Code"/>
    <w:basedOn w:val="DefaultParagraphFont"/>
    <w:uiPriority w:val="99"/>
    <w:semiHidden/>
    <w:unhideWhenUsed/>
    <w:rsid w:val="00F6249A"/>
    <w:rPr>
      <w:rFonts w:asciiTheme="minorHAnsi" w:hAnsiTheme="minorHAnsi" w:cs="Consolas"/>
      <w:sz w:val="20"/>
      <w:szCs w:val="20"/>
    </w:rPr>
  </w:style>
  <w:style w:type="character" w:styleId="HTMLKeyboard">
    <w:name w:val="HTML Keyboard"/>
    <w:basedOn w:val="DefaultParagraphFont"/>
    <w:uiPriority w:val="99"/>
    <w:semiHidden/>
    <w:unhideWhenUsed/>
    <w:rsid w:val="00F6249A"/>
    <w:rPr>
      <w:rFonts w:asciiTheme="minorHAnsi" w:hAnsiTheme="minorHAnsi" w:cs="Consolas"/>
      <w:sz w:val="20"/>
      <w:szCs w:val="20"/>
    </w:rPr>
  </w:style>
  <w:style w:type="paragraph" w:styleId="HTMLPreformatted">
    <w:name w:val="HTML Preformatted"/>
    <w:basedOn w:val="Normal"/>
    <w:link w:val="HTMLPreformattedChar"/>
    <w:uiPriority w:val="99"/>
    <w:semiHidden/>
    <w:unhideWhenUsed/>
    <w:rsid w:val="00F6249A"/>
    <w:pPr>
      <w:spacing w:before="0" w:after="0"/>
    </w:pPr>
    <w:rPr>
      <w:rFonts w:cs="Consolas"/>
      <w:sz w:val="20"/>
      <w:szCs w:val="20"/>
    </w:rPr>
  </w:style>
  <w:style w:type="character" w:customStyle="1" w:styleId="HTMLPreformattedChar">
    <w:name w:val="HTML Preformatted Char"/>
    <w:basedOn w:val="DefaultParagraphFont"/>
    <w:link w:val="HTMLPreformatted"/>
    <w:uiPriority w:val="99"/>
    <w:semiHidden/>
    <w:rsid w:val="00F6249A"/>
    <w:rPr>
      <w:rFonts w:cs="Consolas"/>
      <w:color w:val="000000" w:themeColor="text1"/>
      <w:sz w:val="20"/>
      <w:szCs w:val="20"/>
    </w:rPr>
  </w:style>
  <w:style w:type="character" w:styleId="HTMLSample">
    <w:name w:val="HTML Sample"/>
    <w:basedOn w:val="DefaultParagraphFont"/>
    <w:uiPriority w:val="99"/>
    <w:semiHidden/>
    <w:unhideWhenUsed/>
    <w:rsid w:val="00F6249A"/>
    <w:rPr>
      <w:rFonts w:asciiTheme="minorHAnsi" w:hAnsiTheme="minorHAnsi" w:cs="Consolas"/>
      <w:sz w:val="24"/>
      <w:szCs w:val="24"/>
    </w:rPr>
  </w:style>
  <w:style w:type="character" w:styleId="HTMLTypewriter">
    <w:name w:val="HTML Typewriter"/>
    <w:basedOn w:val="DefaultParagraphFont"/>
    <w:uiPriority w:val="99"/>
    <w:semiHidden/>
    <w:unhideWhenUsed/>
    <w:rsid w:val="00F6249A"/>
    <w:rPr>
      <w:rFonts w:asciiTheme="minorHAnsi" w:hAnsiTheme="minorHAnsi" w:cs="Consolas"/>
      <w:sz w:val="20"/>
      <w:szCs w:val="20"/>
    </w:rPr>
  </w:style>
  <w:style w:type="paragraph" w:styleId="MacroText">
    <w:name w:val="macro"/>
    <w:link w:val="MacroTextChar"/>
    <w:uiPriority w:val="99"/>
    <w:semiHidden/>
    <w:unhideWhenUsed/>
    <w:rsid w:val="00F6249A"/>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cs="Consolas"/>
      <w:color w:val="000000" w:themeColor="text1"/>
      <w:sz w:val="20"/>
      <w:szCs w:val="20"/>
    </w:rPr>
  </w:style>
  <w:style w:type="character" w:customStyle="1" w:styleId="MacroTextChar">
    <w:name w:val="Macro Text Char"/>
    <w:basedOn w:val="DefaultParagraphFont"/>
    <w:link w:val="MacroText"/>
    <w:uiPriority w:val="99"/>
    <w:semiHidden/>
    <w:rsid w:val="00F6249A"/>
    <w:rPr>
      <w:rFonts w:cs="Consolas"/>
      <w:color w:val="000000" w:themeColor="text1"/>
      <w:sz w:val="20"/>
      <w:szCs w:val="20"/>
    </w:rPr>
  </w:style>
  <w:style w:type="paragraph" w:styleId="NormalWeb">
    <w:name w:val="Normal (Web)"/>
    <w:basedOn w:val="Normal"/>
    <w:uiPriority w:val="99"/>
    <w:semiHidden/>
    <w:unhideWhenUsed/>
    <w:rsid w:val="00F6249A"/>
    <w:rPr>
      <w:rFonts w:cs="Times New Roman"/>
      <w:sz w:val="24"/>
      <w:szCs w:val="24"/>
    </w:rPr>
  </w:style>
  <w:style w:type="paragraph" w:styleId="PlainText">
    <w:name w:val="Plain Text"/>
    <w:basedOn w:val="Normal"/>
    <w:link w:val="PlainTextChar"/>
    <w:uiPriority w:val="99"/>
    <w:semiHidden/>
    <w:unhideWhenUsed/>
    <w:rsid w:val="00F6249A"/>
    <w:pPr>
      <w:spacing w:before="0" w:after="0"/>
    </w:pPr>
    <w:rPr>
      <w:rFonts w:cs="Consolas"/>
      <w:sz w:val="21"/>
      <w:szCs w:val="21"/>
    </w:rPr>
  </w:style>
  <w:style w:type="character" w:customStyle="1" w:styleId="PlainTextChar">
    <w:name w:val="Plain Text Char"/>
    <w:basedOn w:val="DefaultParagraphFont"/>
    <w:link w:val="PlainText"/>
    <w:uiPriority w:val="99"/>
    <w:semiHidden/>
    <w:rsid w:val="00F6249A"/>
    <w:rPr>
      <w:rFonts w:cs="Consolas"/>
      <w:color w:val="000000" w:themeColor="text1"/>
      <w:sz w:val="21"/>
      <w:szCs w:val="21"/>
    </w:rPr>
  </w:style>
  <w:style w:type="paragraph" w:customStyle="1" w:styleId="Copy">
    <w:name w:val="Copy"/>
    <w:basedOn w:val="Normal"/>
    <w:link w:val="CopyChar"/>
    <w:qFormat/>
    <w:rsid w:val="001424BE"/>
    <w:pPr>
      <w:spacing w:before="0" w:after="40" w:line="276" w:lineRule="auto"/>
    </w:pPr>
    <w:rPr>
      <w:rFonts w:ascii="Tahoma" w:eastAsia="Times" w:hAnsi="Tahoma" w:cs="Tahoma"/>
      <w:color w:val="auto"/>
      <w:sz w:val="20"/>
      <w:szCs w:val="20"/>
    </w:rPr>
  </w:style>
  <w:style w:type="character" w:customStyle="1" w:styleId="CopyChar">
    <w:name w:val="Copy Char"/>
    <w:basedOn w:val="DefaultParagraphFont"/>
    <w:link w:val="Copy"/>
    <w:rsid w:val="001424BE"/>
    <w:rPr>
      <w:rFonts w:ascii="Tahoma" w:eastAsia="Times"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krobson\Desktop\templates%202017\NHS%20Proposal%20Template_1_2016.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E0CEFF4F63147C49FB86AC246ADC0D1"/>
        <w:category>
          <w:name w:val="General"/>
          <w:gallery w:val="placeholder"/>
        </w:category>
        <w:types>
          <w:type w:val="bbPlcHdr"/>
        </w:types>
        <w:behaviors>
          <w:behavior w:val="content"/>
        </w:behaviors>
        <w:guid w:val="{29490303-4702-44A0-B324-E0A46943B2DE}"/>
      </w:docPartPr>
      <w:docPartBody>
        <w:p w14:paraId="342D57BC" w14:textId="77777777" w:rsidR="008A674F" w:rsidRDefault="0001473B">
          <w:pPr>
            <w:pStyle w:val="1E0CEFF4F63147C49FB86AC246ADC0D1"/>
          </w:pPr>
          <w:r w:rsidRPr="007D1AC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ne)">
    <w:altName w:val="Times New Roman"/>
    <w:panose1 w:val="00000000000000000000"/>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73B"/>
    <w:rsid w:val="0001473B"/>
    <w:rsid w:val="008A67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42D57BC"/>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E0CEFF4F63147C49FB86AC246ADC0D1">
    <w:name w:val="1E0CEFF4F63147C49FB86AC246ADC0D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E0CEFF4F63147C49FB86AC246ADC0D1">
    <w:name w:val="1E0CEFF4F63147C49FB86AC246ADC0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NHS">
      <a:dk1>
        <a:srgbClr val="000000"/>
      </a:dk1>
      <a:lt1>
        <a:sysClr val="window" lastClr="FFFFFF"/>
      </a:lt1>
      <a:dk2>
        <a:srgbClr val="7F7F7F"/>
      </a:dk2>
      <a:lt2>
        <a:srgbClr val="E8E8E8"/>
      </a:lt2>
      <a:accent1>
        <a:srgbClr val="00A8E1"/>
      </a:accent1>
      <a:accent2>
        <a:srgbClr val="78CBF0"/>
      </a:accent2>
      <a:accent3>
        <a:srgbClr val="0070B9"/>
      </a:accent3>
      <a:accent4>
        <a:srgbClr val="00A668"/>
      </a:accent4>
      <a:accent5>
        <a:srgbClr val="D14B9B"/>
      </a:accent5>
      <a:accent6>
        <a:srgbClr val="814C9E"/>
      </a:accent6>
      <a:hlink>
        <a:srgbClr val="00A668"/>
      </a:hlink>
      <a:folHlink>
        <a:srgbClr val="D14B9B"/>
      </a:folHlink>
    </a:clrScheme>
    <a:fontScheme name="NH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81D78005E33448BA038197D6EE0A0A" ma:contentTypeVersion="5" ma:contentTypeDescription="Create a new document." ma:contentTypeScope="" ma:versionID="c62a1389a5ca39002ced04897d1285a8">
  <xsd:schema xmlns:xsd="http://www.w3.org/2001/XMLSchema" xmlns:xs="http://www.w3.org/2001/XMLSchema" xmlns:p="http://schemas.microsoft.com/office/2006/metadata/properties" xmlns:ns2="21f1b9a1-a14a-4bc7-a26e-d14c8d65680a" xmlns:ns3="52e7b0d3-2d4d-43fa-832a-c65d3a6e3220" xmlns:ns4="e24547e6-664b-44c3-b3a9-15c2b2f3382f" targetNamespace="http://schemas.microsoft.com/office/2006/metadata/properties" ma:root="true" ma:fieldsID="134ff2ed1ec2116b77604ad835be67fc" ns2:_="" ns3:_="" ns4:_="">
    <xsd:import namespace="21f1b9a1-a14a-4bc7-a26e-d14c8d65680a"/>
    <xsd:import namespace="52e7b0d3-2d4d-43fa-832a-c65d3a6e3220"/>
    <xsd:import namespace="e24547e6-664b-44c3-b3a9-15c2b2f3382f"/>
    <xsd:element name="properties">
      <xsd:complexType>
        <xsd:sequence>
          <xsd:element name="documentManagement">
            <xsd:complexType>
              <xsd:all>
                <xsd:element ref="ns2:TaxCatchAll" minOccurs="0"/>
                <xsd:element ref="ns2:TaxCatchAllLabel"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f1b9a1-a14a-4bc7-a26e-d14c8d65680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F6F2F29F-951F-477B-BBF0-3AA8F73EB541}" ma:internalName="TaxCatchAll" ma:showField="CatchAllData" ma:web="{90d2031e-a067-4607-a1c7-b3974f07beec}">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F6F2F29F-951F-477B-BBF0-3AA8F73EB541}" ma:internalName="TaxCatchAllLabel" ma:readOnly="true" ma:showField="CatchAllDataLabel" ma:web="{90d2031e-a067-4607-a1c7-b3974f07bee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2e7b0d3-2d4d-43fa-832a-c65d3a6e322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4547e6-664b-44c3-b3a9-15c2b2f3382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00e2059-5ee7-47e9-8d7c-e5c5b9f97e02"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1f1b9a1-a14a-4bc7-a26e-d14c8d65680a"/>
  </documentManagement>
</p:properties>
</file>

<file path=customXml/itemProps1.xml><?xml version="1.0" encoding="utf-8"?>
<ds:datastoreItem xmlns:ds="http://schemas.openxmlformats.org/officeDocument/2006/customXml" ds:itemID="{53D26788-983A-4E54-AE5F-8D4965E66D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f1b9a1-a14a-4bc7-a26e-d14c8d65680a"/>
    <ds:schemaRef ds:uri="52e7b0d3-2d4d-43fa-832a-c65d3a6e3220"/>
    <ds:schemaRef ds:uri="e24547e6-664b-44c3-b3a9-15c2b2f338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55E277-C8C8-4217-AC9D-55BD2C313B86}">
  <ds:schemaRefs>
    <ds:schemaRef ds:uri="Microsoft.SharePoint.Taxonomy.ContentTypeSync"/>
  </ds:schemaRefs>
</ds:datastoreItem>
</file>

<file path=customXml/itemProps3.xml><?xml version="1.0" encoding="utf-8"?>
<ds:datastoreItem xmlns:ds="http://schemas.openxmlformats.org/officeDocument/2006/customXml" ds:itemID="{A912A8F1-1A37-42A9-BE75-67CCA2565B35}">
  <ds:schemaRefs>
    <ds:schemaRef ds:uri="http://schemas.microsoft.com/sharepoint/v3/contenttype/forms"/>
  </ds:schemaRefs>
</ds:datastoreItem>
</file>

<file path=customXml/itemProps4.xml><?xml version="1.0" encoding="utf-8"?>
<ds:datastoreItem xmlns:ds="http://schemas.openxmlformats.org/officeDocument/2006/customXml" ds:itemID="{920AD15A-889E-4E19-8AEA-454FCBD30EAB}">
  <ds:schemaRefs>
    <ds:schemaRef ds:uri="http://purl.org/dc/elements/1.1/"/>
    <ds:schemaRef ds:uri="http://purl.org/dc/dcmitype/"/>
    <ds:schemaRef ds:uri="http://schemas.microsoft.com/office/2006/documentManagement/types"/>
    <ds:schemaRef ds:uri="http://www.w3.org/XML/1998/namespace"/>
    <ds:schemaRef ds:uri="21f1b9a1-a14a-4bc7-a26e-d14c8d65680a"/>
    <ds:schemaRef ds:uri="http://schemas.microsoft.com/office/infopath/2007/PartnerControls"/>
    <ds:schemaRef ds:uri="52e7b0d3-2d4d-43fa-832a-c65d3a6e3220"/>
    <ds:schemaRef ds:uri="http://schemas.microsoft.com/office/2006/metadata/properties"/>
    <ds:schemaRef ds:uri="e24547e6-664b-44c3-b3a9-15c2b2f3382f"/>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NHS Proposal Template_1_2016</Template>
  <TotalTime>22</TotalTime>
  <Pages>7</Pages>
  <Words>2118</Words>
  <Characters>12074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NHS Proposal Template</vt:lpstr>
    </vt:vector>
  </TitlesOfParts>
  <Company>CTS Creative Template Solutions Ltd</Company>
  <LinksUpToDate>false</LinksUpToDate>
  <CharactersWithSpaces>14164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Proposal Template</dc:title>
  <dc:creator>ROBSON Kirsty</dc:creator>
  <cp:lastModifiedBy>Andrew Moore</cp:lastModifiedBy>
  <cp:revision>3</cp:revision>
  <dcterms:created xsi:type="dcterms:W3CDTF">2018-12-28T11:20:00Z</dcterms:created>
  <dcterms:modified xsi:type="dcterms:W3CDTF">2018-12-28T11:41:00Z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1.1</vt:lpwstr>
  </property>
  <property fmtid="{D5CDD505-2E9C-101B-9397-08002B2CF9AE}" pid="3" name="Date">
    <vt:lpwstr>11 April 2016</vt:lpwstr>
  </property>
  <property fmtid="{D5CDD505-2E9C-101B-9397-08002B2CF9AE}" pid="4" name="ContentTypeId">
    <vt:lpwstr>0x0101000C81D78005E33448BA038197D6EE0A0A</vt:lpwstr>
  </property>
</Properties>
</file>