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1E2D7" w14:textId="77777777" w:rsidR="00F403F5" w:rsidRDefault="002431C2">
      <w:pPr>
        <w:spacing w:after="0" w:line="259" w:lineRule="auto"/>
        <w:rPr>
          <w:rFonts w:ascii="Arial" w:eastAsia="Arial" w:hAnsi="Arial" w:cs="Arial"/>
          <w:b/>
          <w:sz w:val="36"/>
          <w:szCs w:val="36"/>
        </w:rPr>
      </w:pPr>
      <w:r>
        <w:rPr>
          <w:rFonts w:ascii="Arial" w:eastAsia="Arial" w:hAnsi="Arial" w:cs="Arial"/>
          <w:b/>
          <w:noProof/>
          <w:sz w:val="36"/>
          <w:szCs w:val="36"/>
        </w:rPr>
        <w:drawing>
          <wp:inline distT="0" distB="0" distL="0" distR="0" wp14:anchorId="5CB1F060" wp14:editId="5CB1F061">
            <wp:extent cx="1645920" cy="1371600"/>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645920" cy="1371600"/>
                    </a:xfrm>
                    <a:prstGeom prst="rect">
                      <a:avLst/>
                    </a:prstGeom>
                    <a:ln/>
                  </pic:spPr>
                </pic:pic>
              </a:graphicData>
            </a:graphic>
          </wp:inline>
        </w:drawing>
      </w:r>
    </w:p>
    <w:p w14:paraId="5CB1E2D8" w14:textId="77777777" w:rsidR="00F403F5" w:rsidRDefault="00F403F5">
      <w:pPr>
        <w:rPr>
          <w:rFonts w:ascii="Arial" w:eastAsia="Arial" w:hAnsi="Arial" w:cs="Arial"/>
          <w:b/>
          <w:sz w:val="48"/>
          <w:szCs w:val="48"/>
        </w:rPr>
      </w:pPr>
    </w:p>
    <w:p w14:paraId="5CB1E2D9" w14:textId="77777777" w:rsidR="00F403F5" w:rsidRDefault="00F403F5">
      <w:pPr>
        <w:rPr>
          <w:rFonts w:ascii="Arial" w:eastAsia="Arial" w:hAnsi="Arial" w:cs="Arial"/>
          <w:b/>
          <w:sz w:val="48"/>
          <w:szCs w:val="48"/>
        </w:rPr>
      </w:pPr>
    </w:p>
    <w:p w14:paraId="5CB1E2DA" w14:textId="38625D90" w:rsidR="00F403F5" w:rsidRDefault="00F403F5">
      <w:pPr>
        <w:rPr>
          <w:rFonts w:ascii="Arial" w:eastAsia="Arial" w:hAnsi="Arial" w:cs="Arial"/>
          <w:b/>
          <w:sz w:val="48"/>
          <w:szCs w:val="48"/>
        </w:rPr>
      </w:pPr>
    </w:p>
    <w:p w14:paraId="5CB1E2DB" w14:textId="77777777" w:rsidR="00F403F5" w:rsidRDefault="002431C2">
      <w:pPr>
        <w:rPr>
          <w:rFonts w:ascii="Arial" w:eastAsia="Arial" w:hAnsi="Arial" w:cs="Arial"/>
          <w:b/>
          <w:sz w:val="36"/>
          <w:szCs w:val="36"/>
        </w:rPr>
      </w:pPr>
      <w:bookmarkStart w:id="0" w:name="_heading=h.gjdgxs" w:colFirst="0" w:colLast="0"/>
      <w:bookmarkEnd w:id="0"/>
      <w:r>
        <w:rPr>
          <w:rFonts w:ascii="Arial" w:eastAsia="Arial" w:hAnsi="Arial" w:cs="Arial"/>
          <w:b/>
          <w:sz w:val="36"/>
          <w:szCs w:val="36"/>
        </w:rPr>
        <w:t>Attachment 5 – Order Form</w:t>
      </w:r>
    </w:p>
    <w:p w14:paraId="5CB1E2DC" w14:textId="77777777" w:rsidR="00F403F5" w:rsidRDefault="002431C2">
      <w:pPr>
        <w:spacing w:after="0" w:line="360" w:lineRule="auto"/>
        <w:ind w:left="2835" w:hanging="2835"/>
        <w:rPr>
          <w:rFonts w:ascii="Arial" w:eastAsia="Arial" w:hAnsi="Arial" w:cs="Arial"/>
          <w:b/>
          <w:sz w:val="36"/>
          <w:szCs w:val="36"/>
        </w:rPr>
      </w:pPr>
      <w:bookmarkStart w:id="1" w:name="_heading=h.30j0zll" w:colFirst="0" w:colLast="0"/>
      <w:bookmarkEnd w:id="1"/>
      <w:r>
        <w:rPr>
          <w:rFonts w:ascii="Arial" w:eastAsia="Arial" w:hAnsi="Arial" w:cs="Arial"/>
          <w:sz w:val="32"/>
          <w:szCs w:val="32"/>
        </w:rPr>
        <w:t>Contract Reference: CCCS20A11 CCS Media Auditing Provision</w:t>
      </w:r>
    </w:p>
    <w:p w14:paraId="5CB1E2DD" w14:textId="77777777" w:rsidR="00F403F5" w:rsidRDefault="00F403F5">
      <w:pPr>
        <w:rPr>
          <w:rFonts w:ascii="Arial" w:eastAsia="Arial" w:hAnsi="Arial" w:cs="Arial"/>
          <w:b/>
          <w:sz w:val="36"/>
          <w:szCs w:val="36"/>
        </w:rPr>
      </w:pPr>
    </w:p>
    <w:p w14:paraId="5CB1E2DE" w14:textId="77777777" w:rsidR="00F403F5" w:rsidRDefault="00F403F5">
      <w:pPr>
        <w:rPr>
          <w:rFonts w:ascii="Arial" w:eastAsia="Arial" w:hAnsi="Arial" w:cs="Arial"/>
          <w:b/>
          <w:sz w:val="36"/>
          <w:szCs w:val="36"/>
        </w:rPr>
      </w:pPr>
    </w:p>
    <w:p w14:paraId="5CB1E2DF" w14:textId="77777777" w:rsidR="00F403F5" w:rsidRDefault="00F403F5">
      <w:pPr>
        <w:rPr>
          <w:rFonts w:ascii="Arial" w:eastAsia="Arial" w:hAnsi="Arial" w:cs="Arial"/>
          <w:b/>
          <w:sz w:val="36"/>
          <w:szCs w:val="36"/>
        </w:rPr>
      </w:pPr>
    </w:p>
    <w:p w14:paraId="5CB1E2E0" w14:textId="77777777" w:rsidR="00F403F5" w:rsidRDefault="00F403F5">
      <w:pPr>
        <w:rPr>
          <w:rFonts w:ascii="Arial" w:eastAsia="Arial" w:hAnsi="Arial" w:cs="Arial"/>
          <w:b/>
          <w:sz w:val="36"/>
          <w:szCs w:val="36"/>
        </w:rPr>
      </w:pPr>
    </w:p>
    <w:p w14:paraId="5CB1E2E1" w14:textId="77777777" w:rsidR="00F403F5" w:rsidRDefault="00F403F5">
      <w:pPr>
        <w:rPr>
          <w:rFonts w:ascii="Arial" w:eastAsia="Arial" w:hAnsi="Arial" w:cs="Arial"/>
          <w:b/>
          <w:sz w:val="36"/>
          <w:szCs w:val="36"/>
        </w:rPr>
      </w:pPr>
    </w:p>
    <w:p w14:paraId="5CB1E2E2" w14:textId="77777777" w:rsidR="00F403F5" w:rsidRDefault="00F403F5">
      <w:pPr>
        <w:rPr>
          <w:rFonts w:ascii="Arial" w:eastAsia="Arial" w:hAnsi="Arial" w:cs="Arial"/>
          <w:b/>
          <w:sz w:val="36"/>
          <w:szCs w:val="36"/>
        </w:rPr>
      </w:pPr>
    </w:p>
    <w:p w14:paraId="5CB1E2E3" w14:textId="77777777" w:rsidR="00F403F5" w:rsidRDefault="00F403F5">
      <w:pPr>
        <w:rPr>
          <w:rFonts w:ascii="Arial" w:eastAsia="Arial" w:hAnsi="Arial" w:cs="Arial"/>
          <w:b/>
          <w:sz w:val="36"/>
          <w:szCs w:val="36"/>
        </w:rPr>
      </w:pPr>
    </w:p>
    <w:p w14:paraId="5CB1E2E4" w14:textId="77777777" w:rsidR="00F403F5" w:rsidRDefault="00F403F5">
      <w:pPr>
        <w:rPr>
          <w:rFonts w:ascii="Arial" w:eastAsia="Arial" w:hAnsi="Arial" w:cs="Arial"/>
          <w:b/>
          <w:sz w:val="36"/>
          <w:szCs w:val="36"/>
        </w:rPr>
      </w:pPr>
    </w:p>
    <w:p w14:paraId="5CB1E2E5" w14:textId="77777777" w:rsidR="00F403F5" w:rsidRDefault="00F403F5">
      <w:pPr>
        <w:rPr>
          <w:rFonts w:ascii="Arial" w:eastAsia="Arial" w:hAnsi="Arial" w:cs="Arial"/>
          <w:b/>
          <w:sz w:val="36"/>
          <w:szCs w:val="36"/>
        </w:rPr>
      </w:pPr>
    </w:p>
    <w:p w14:paraId="5CB1E2E6" w14:textId="77777777" w:rsidR="00F403F5" w:rsidRDefault="00F403F5">
      <w:pPr>
        <w:rPr>
          <w:rFonts w:ascii="Arial" w:eastAsia="Arial" w:hAnsi="Arial" w:cs="Arial"/>
          <w:b/>
          <w:sz w:val="36"/>
          <w:szCs w:val="36"/>
        </w:rPr>
        <w:sectPr w:rsidR="00F403F5">
          <w:footerReference w:type="default" r:id="rId9"/>
          <w:headerReference w:type="first" r:id="rId10"/>
          <w:footerReference w:type="first" r:id="rId11"/>
          <w:pgSz w:w="11906" w:h="16838"/>
          <w:pgMar w:top="1440" w:right="1440" w:bottom="1440" w:left="1440" w:header="709" w:footer="709" w:gutter="0"/>
          <w:pgNumType w:start="1"/>
          <w:cols w:space="720"/>
        </w:sectPr>
      </w:pPr>
    </w:p>
    <w:p w14:paraId="5CB1E2E7" w14:textId="77777777" w:rsidR="00F403F5" w:rsidRDefault="002431C2">
      <w:pPr>
        <w:spacing w:after="0" w:line="259" w:lineRule="auto"/>
        <w:rPr>
          <w:rFonts w:ascii="Arial" w:eastAsia="Arial" w:hAnsi="Arial" w:cs="Arial"/>
          <w:b/>
          <w:sz w:val="36"/>
          <w:szCs w:val="36"/>
        </w:rPr>
      </w:pPr>
      <w:r>
        <w:rPr>
          <w:rFonts w:ascii="Arial" w:eastAsia="Arial" w:hAnsi="Arial" w:cs="Arial"/>
          <w:b/>
          <w:sz w:val="36"/>
          <w:szCs w:val="36"/>
        </w:rPr>
        <w:lastRenderedPageBreak/>
        <w:t xml:space="preserve">Attachment 5 - Order Form </w:t>
      </w:r>
    </w:p>
    <w:p w14:paraId="5CB1E2E8" w14:textId="77777777" w:rsidR="00F403F5" w:rsidRDefault="00F403F5">
      <w:pPr>
        <w:spacing w:after="0" w:line="259" w:lineRule="auto"/>
        <w:rPr>
          <w:rFonts w:ascii="Arial" w:eastAsia="Arial" w:hAnsi="Arial" w:cs="Arial"/>
          <w:b/>
          <w:sz w:val="24"/>
          <w:szCs w:val="24"/>
        </w:rPr>
      </w:pPr>
    </w:p>
    <w:p w14:paraId="5CB1E2E9" w14:textId="77777777" w:rsidR="00F403F5" w:rsidRDefault="00F403F5">
      <w:pPr>
        <w:spacing w:after="0" w:line="259" w:lineRule="auto"/>
        <w:rPr>
          <w:rFonts w:ascii="Arial" w:eastAsia="Arial" w:hAnsi="Arial" w:cs="Arial"/>
          <w:b/>
          <w:sz w:val="24"/>
          <w:szCs w:val="24"/>
        </w:rPr>
      </w:pPr>
    </w:p>
    <w:p w14:paraId="5CB1E2EA" w14:textId="77777777" w:rsidR="00F403F5" w:rsidRDefault="002431C2">
      <w:pPr>
        <w:spacing w:after="0" w:line="259" w:lineRule="auto"/>
        <w:ind w:right="-613"/>
        <w:rPr>
          <w:rFonts w:ascii="Arial" w:eastAsia="Arial" w:hAnsi="Arial" w:cs="Arial"/>
          <w:sz w:val="24"/>
          <w:szCs w:val="24"/>
        </w:rPr>
      </w:pPr>
      <w:r>
        <w:rPr>
          <w:rFonts w:ascii="Arial" w:eastAsia="Arial" w:hAnsi="Arial" w:cs="Arial"/>
          <w:b/>
          <w:sz w:val="24"/>
          <w:szCs w:val="24"/>
        </w:rPr>
        <w:t>CALL-OFF REFERENCE:</w:t>
      </w:r>
      <w:r>
        <w:rPr>
          <w:rFonts w:ascii="Arial" w:eastAsia="Arial" w:hAnsi="Arial" w:cs="Arial"/>
          <w:sz w:val="24"/>
          <w:szCs w:val="24"/>
        </w:rPr>
        <w:tab/>
      </w:r>
      <w:r>
        <w:rPr>
          <w:rFonts w:ascii="Arial" w:eastAsia="Arial" w:hAnsi="Arial" w:cs="Arial"/>
          <w:sz w:val="24"/>
          <w:szCs w:val="24"/>
        </w:rPr>
        <w:tab/>
        <w:t>CCCS20A11 – CCS Media Auditing Provision</w:t>
      </w:r>
    </w:p>
    <w:p w14:paraId="5CB1E2EB" w14:textId="77777777" w:rsidR="00F403F5" w:rsidRDefault="00F403F5">
      <w:pPr>
        <w:spacing w:after="0" w:line="259" w:lineRule="auto"/>
        <w:rPr>
          <w:rFonts w:ascii="Arial" w:eastAsia="Arial" w:hAnsi="Arial" w:cs="Arial"/>
          <w:sz w:val="24"/>
          <w:szCs w:val="24"/>
        </w:rPr>
      </w:pPr>
    </w:p>
    <w:p w14:paraId="5CB1E2EC" w14:textId="77777777" w:rsidR="00F403F5" w:rsidRDefault="002431C2">
      <w:pPr>
        <w:spacing w:after="0" w:line="259" w:lineRule="auto"/>
        <w:rPr>
          <w:rFonts w:ascii="Arial" w:eastAsia="Arial" w:hAnsi="Arial" w:cs="Arial"/>
          <w:b/>
          <w:sz w:val="24"/>
          <w:szCs w:val="24"/>
        </w:rPr>
      </w:pPr>
      <w:r>
        <w:rPr>
          <w:rFonts w:ascii="Arial" w:eastAsia="Arial" w:hAnsi="Arial" w:cs="Arial"/>
          <w:b/>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Crown Commercial Service </w:t>
      </w:r>
    </w:p>
    <w:p w14:paraId="5CB1E2ED" w14:textId="77777777" w:rsidR="00F403F5" w:rsidRDefault="002431C2">
      <w:pPr>
        <w:spacing w:after="0" w:line="259" w:lineRule="auto"/>
        <w:rPr>
          <w:rFonts w:ascii="Arial" w:eastAsia="Arial" w:hAnsi="Arial" w:cs="Arial"/>
          <w:sz w:val="24"/>
          <w:szCs w:val="24"/>
        </w:rPr>
      </w:pPr>
      <w:r>
        <w:rPr>
          <w:rFonts w:ascii="Arial" w:eastAsia="Arial" w:hAnsi="Arial" w:cs="Arial"/>
          <w:sz w:val="24"/>
          <w:szCs w:val="24"/>
        </w:rPr>
        <w:t xml:space="preserve"> </w:t>
      </w:r>
    </w:p>
    <w:p w14:paraId="5CB1E2EE" w14:textId="77777777" w:rsidR="00F403F5" w:rsidRDefault="002431C2">
      <w:pPr>
        <w:spacing w:after="0" w:line="259" w:lineRule="auto"/>
        <w:ind w:left="3686" w:hanging="3686"/>
        <w:rPr>
          <w:rFonts w:ascii="Arial" w:eastAsia="Arial" w:hAnsi="Arial" w:cs="Arial"/>
          <w:sz w:val="24"/>
          <w:szCs w:val="24"/>
        </w:rPr>
      </w:pPr>
      <w:r>
        <w:rPr>
          <w:rFonts w:ascii="Arial" w:eastAsia="Arial" w:hAnsi="Arial" w:cs="Arial"/>
          <w:b/>
          <w:sz w:val="24"/>
          <w:szCs w:val="24"/>
        </w:rPr>
        <w:t>BUYER ADDRESS</w:t>
      </w:r>
      <w:r>
        <w:rPr>
          <w:rFonts w:ascii="Arial" w:eastAsia="Arial" w:hAnsi="Arial" w:cs="Arial"/>
          <w:sz w:val="24"/>
          <w:szCs w:val="24"/>
        </w:rPr>
        <w:t>:</w:t>
      </w:r>
      <w:r>
        <w:rPr>
          <w:rFonts w:ascii="Arial" w:eastAsia="Arial" w:hAnsi="Arial" w:cs="Arial"/>
          <w:sz w:val="24"/>
          <w:szCs w:val="24"/>
        </w:rPr>
        <w:tab/>
      </w:r>
    </w:p>
    <w:p w14:paraId="5CB1E2EF" w14:textId="77777777" w:rsidR="00F403F5" w:rsidRDefault="00F403F5">
      <w:pPr>
        <w:spacing w:after="0" w:line="259" w:lineRule="auto"/>
        <w:ind w:left="3686" w:hanging="3686"/>
        <w:rPr>
          <w:rFonts w:ascii="Arial" w:eastAsia="Arial" w:hAnsi="Arial" w:cs="Arial"/>
          <w:sz w:val="24"/>
          <w:szCs w:val="24"/>
        </w:rPr>
      </w:pPr>
    </w:p>
    <w:p w14:paraId="5CB1E2F0" w14:textId="77777777" w:rsidR="00F403F5" w:rsidRDefault="002431C2">
      <w:pPr>
        <w:spacing w:after="0" w:line="259" w:lineRule="auto"/>
        <w:ind w:left="3686" w:hanging="3686"/>
        <w:rPr>
          <w:rFonts w:ascii="Arial" w:eastAsia="Arial" w:hAnsi="Arial" w:cs="Arial"/>
          <w:b/>
          <w:sz w:val="24"/>
          <w:szCs w:val="24"/>
        </w:rPr>
      </w:pPr>
      <w:r>
        <w:rPr>
          <w:rFonts w:ascii="Arial" w:eastAsia="Arial" w:hAnsi="Arial" w:cs="Arial"/>
          <w:sz w:val="24"/>
          <w:szCs w:val="24"/>
        </w:rPr>
        <w:t>9th Floor, The Capital, Old Hall Street, Liverpool, L3 9PP</w:t>
      </w:r>
    </w:p>
    <w:p w14:paraId="5CB1E2F1" w14:textId="77777777" w:rsidR="00F403F5" w:rsidRDefault="00F403F5">
      <w:pPr>
        <w:spacing w:after="0" w:line="259" w:lineRule="auto"/>
        <w:rPr>
          <w:rFonts w:ascii="Arial" w:eastAsia="Arial" w:hAnsi="Arial" w:cs="Arial"/>
          <w:sz w:val="24"/>
          <w:szCs w:val="24"/>
        </w:rPr>
      </w:pPr>
    </w:p>
    <w:p w14:paraId="5CB1E2F2" w14:textId="77777777" w:rsidR="00F403F5" w:rsidRDefault="002431C2">
      <w:pPr>
        <w:spacing w:line="240" w:lineRule="auto"/>
        <w:rPr>
          <w:rFonts w:ascii="Arial" w:eastAsia="Arial" w:hAnsi="Arial" w:cs="Arial"/>
          <w:sz w:val="24"/>
          <w:szCs w:val="24"/>
        </w:rPr>
      </w:pPr>
      <w:r>
        <w:rPr>
          <w:rFonts w:ascii="Arial" w:eastAsia="Arial" w:hAnsi="Arial" w:cs="Arial"/>
          <w:b/>
          <w:sz w:val="24"/>
          <w:szCs w:val="24"/>
        </w:rPr>
        <w:t>THE SUPPLIER:</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Media Sense Communications Limited</w:t>
      </w:r>
      <w:r>
        <w:rPr>
          <w:rFonts w:ascii="Arial" w:eastAsia="Arial" w:hAnsi="Arial" w:cs="Arial"/>
          <w:b/>
          <w:sz w:val="24"/>
          <w:szCs w:val="24"/>
        </w:rPr>
        <w:t xml:space="preserve"> </w:t>
      </w:r>
    </w:p>
    <w:p w14:paraId="5CB1E2F3" w14:textId="77777777" w:rsidR="00F403F5" w:rsidRDefault="002431C2">
      <w:pPr>
        <w:spacing w:line="240" w:lineRule="auto"/>
        <w:rPr>
          <w:rFonts w:ascii="Arial" w:eastAsia="Arial" w:hAnsi="Arial" w:cs="Arial"/>
          <w:b/>
          <w:sz w:val="24"/>
          <w:szCs w:val="24"/>
        </w:rPr>
      </w:pPr>
      <w:r>
        <w:rPr>
          <w:rFonts w:ascii="Arial" w:eastAsia="Arial" w:hAnsi="Arial" w:cs="Arial"/>
          <w:b/>
          <w:sz w:val="24"/>
          <w:szCs w:val="24"/>
        </w:rPr>
        <w:t xml:space="preserve">SUPPLIER ADDRESS: </w:t>
      </w:r>
      <w:r>
        <w:rPr>
          <w:rFonts w:ascii="Arial" w:eastAsia="Arial" w:hAnsi="Arial" w:cs="Arial"/>
          <w:b/>
          <w:sz w:val="24"/>
          <w:szCs w:val="24"/>
        </w:rPr>
        <w:tab/>
      </w:r>
      <w:r>
        <w:rPr>
          <w:rFonts w:ascii="Arial" w:eastAsia="Arial" w:hAnsi="Arial" w:cs="Arial"/>
          <w:b/>
          <w:sz w:val="24"/>
          <w:szCs w:val="24"/>
        </w:rPr>
        <w:tab/>
      </w:r>
    </w:p>
    <w:p w14:paraId="5CB1E2F4" w14:textId="77777777" w:rsidR="00F403F5" w:rsidRDefault="002431C2">
      <w:pPr>
        <w:spacing w:line="240" w:lineRule="auto"/>
        <w:rPr>
          <w:rFonts w:ascii="Arial" w:eastAsia="Arial" w:hAnsi="Arial" w:cs="Arial"/>
          <w:sz w:val="24"/>
          <w:szCs w:val="24"/>
        </w:rPr>
      </w:pPr>
      <w:r>
        <w:rPr>
          <w:rFonts w:ascii="Arial" w:eastAsia="Arial" w:hAnsi="Arial" w:cs="Arial"/>
          <w:sz w:val="24"/>
          <w:szCs w:val="24"/>
        </w:rPr>
        <w:t>Tennyson House, 159 -165 Great Portland Street, London W1W 5PA</w:t>
      </w:r>
      <w:r>
        <w:rPr>
          <w:rFonts w:ascii="Arial" w:eastAsia="Arial" w:hAnsi="Arial" w:cs="Arial"/>
          <w:b/>
          <w:sz w:val="24"/>
          <w:szCs w:val="24"/>
        </w:rPr>
        <w:t xml:space="preserve"> </w:t>
      </w:r>
    </w:p>
    <w:p w14:paraId="5CB1E2F5" w14:textId="77777777" w:rsidR="00F403F5" w:rsidRDefault="002431C2">
      <w:pPr>
        <w:spacing w:line="240" w:lineRule="auto"/>
        <w:rPr>
          <w:rFonts w:ascii="Arial" w:eastAsia="Arial" w:hAnsi="Arial" w:cs="Arial"/>
          <w:b/>
          <w:sz w:val="24"/>
          <w:szCs w:val="24"/>
        </w:rPr>
      </w:pPr>
      <w:r>
        <w:rPr>
          <w:rFonts w:ascii="Arial" w:eastAsia="Arial" w:hAnsi="Arial" w:cs="Arial"/>
          <w:b/>
          <w:sz w:val="24"/>
          <w:szCs w:val="24"/>
        </w:rPr>
        <w:t xml:space="preserve">REGISTRATION NUMBER: </w:t>
      </w:r>
      <w:r>
        <w:rPr>
          <w:rFonts w:ascii="Arial" w:eastAsia="Arial" w:hAnsi="Arial" w:cs="Arial"/>
          <w:b/>
          <w:sz w:val="24"/>
          <w:szCs w:val="24"/>
        </w:rPr>
        <w:tab/>
        <w:t xml:space="preserve">To Be Provided By Supplier  </w:t>
      </w:r>
    </w:p>
    <w:p w14:paraId="5CB1E2F6" w14:textId="77777777" w:rsidR="00F403F5" w:rsidRDefault="002431C2">
      <w:pPr>
        <w:spacing w:line="240" w:lineRule="auto"/>
        <w:rPr>
          <w:rFonts w:ascii="Arial" w:eastAsia="Arial" w:hAnsi="Arial" w:cs="Arial"/>
          <w:sz w:val="24"/>
          <w:szCs w:val="24"/>
        </w:rPr>
      </w:pPr>
      <w:r>
        <w:rPr>
          <w:rFonts w:ascii="Arial" w:eastAsia="Arial" w:hAnsi="Arial" w:cs="Arial"/>
          <w:b/>
          <w:sz w:val="24"/>
          <w:szCs w:val="24"/>
        </w:rPr>
        <w:t>DUNS NUMBER:</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t>211537877</w:t>
      </w:r>
    </w:p>
    <w:p w14:paraId="5CB1E2F7" w14:textId="77777777" w:rsidR="00F403F5" w:rsidRDefault="00F403F5">
      <w:pPr>
        <w:rPr>
          <w:rFonts w:ascii="Arial" w:eastAsia="Arial" w:hAnsi="Arial" w:cs="Arial"/>
          <w:sz w:val="24"/>
          <w:szCs w:val="24"/>
        </w:rPr>
      </w:pPr>
    </w:p>
    <w:p w14:paraId="5CB1E2F8" w14:textId="77777777" w:rsidR="00F403F5" w:rsidRDefault="002431C2">
      <w:pPr>
        <w:spacing w:after="0" w:line="259" w:lineRule="auto"/>
        <w:rPr>
          <w:rFonts w:ascii="Arial" w:eastAsia="Arial" w:hAnsi="Arial" w:cs="Arial"/>
          <w:b/>
          <w:sz w:val="24"/>
          <w:szCs w:val="24"/>
        </w:rPr>
      </w:pPr>
      <w:r>
        <w:rPr>
          <w:rFonts w:ascii="Arial" w:eastAsia="Arial" w:hAnsi="Arial" w:cs="Arial"/>
          <w:b/>
          <w:sz w:val="24"/>
          <w:szCs w:val="24"/>
        </w:rPr>
        <w:t>APPLICABLE FRAMEWORK CONTRACT</w:t>
      </w:r>
    </w:p>
    <w:p w14:paraId="5CB1E2F9" w14:textId="77777777" w:rsidR="00F403F5" w:rsidRDefault="00F403F5">
      <w:pPr>
        <w:spacing w:after="0" w:line="259" w:lineRule="auto"/>
        <w:rPr>
          <w:rFonts w:ascii="Arial" w:eastAsia="Arial" w:hAnsi="Arial" w:cs="Arial"/>
          <w:sz w:val="24"/>
          <w:szCs w:val="24"/>
        </w:rPr>
      </w:pPr>
    </w:p>
    <w:p w14:paraId="5CB1E2FA" w14:textId="3A31A1A4" w:rsidR="00F403F5" w:rsidRDefault="002431C2">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263375">
        <w:rPr>
          <w:rFonts w:ascii="Arial" w:eastAsia="Arial" w:hAnsi="Arial" w:cs="Arial"/>
          <w:sz w:val="24"/>
          <w:szCs w:val="24"/>
        </w:rPr>
        <w:t>1</w:t>
      </w:r>
      <w:r w:rsidR="00474352">
        <w:rPr>
          <w:rFonts w:ascii="Arial" w:eastAsia="Arial" w:hAnsi="Arial" w:cs="Arial"/>
          <w:sz w:val="24"/>
          <w:szCs w:val="24"/>
        </w:rPr>
        <w:t>7</w:t>
      </w:r>
      <w:r w:rsidR="00263375" w:rsidRPr="00263375">
        <w:rPr>
          <w:rFonts w:ascii="Arial" w:eastAsia="Arial" w:hAnsi="Arial" w:cs="Arial"/>
          <w:sz w:val="24"/>
          <w:szCs w:val="24"/>
          <w:vertAlign w:val="superscript"/>
        </w:rPr>
        <w:t>th</w:t>
      </w:r>
      <w:r w:rsidR="00263375">
        <w:rPr>
          <w:rFonts w:ascii="Arial" w:eastAsia="Arial" w:hAnsi="Arial" w:cs="Arial"/>
          <w:sz w:val="24"/>
          <w:szCs w:val="24"/>
        </w:rPr>
        <w:t xml:space="preserve"> December 2020</w:t>
      </w:r>
      <w:r>
        <w:rPr>
          <w:rFonts w:ascii="Arial" w:eastAsia="Arial" w:hAnsi="Arial" w:cs="Arial"/>
          <w:sz w:val="24"/>
          <w:szCs w:val="24"/>
        </w:rPr>
        <w:t xml:space="preserve">. </w:t>
      </w:r>
    </w:p>
    <w:p w14:paraId="5CB1E2FB" w14:textId="77777777" w:rsidR="00F403F5" w:rsidRDefault="002431C2">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RM6135 – Communication Performance, Audit and Analysis for the provision of Communication Services.   </w:t>
      </w:r>
    </w:p>
    <w:p w14:paraId="5CB1E2FC" w14:textId="77777777" w:rsidR="00F403F5" w:rsidRDefault="00F403F5">
      <w:pPr>
        <w:tabs>
          <w:tab w:val="left" w:pos="2257"/>
        </w:tabs>
        <w:spacing w:after="0" w:line="259" w:lineRule="auto"/>
        <w:rPr>
          <w:rFonts w:ascii="Arial" w:eastAsia="Arial" w:hAnsi="Arial" w:cs="Arial"/>
          <w:b/>
          <w:sz w:val="24"/>
          <w:szCs w:val="24"/>
        </w:rPr>
      </w:pPr>
    </w:p>
    <w:p w14:paraId="5CB1E2FD" w14:textId="77777777" w:rsidR="00F403F5" w:rsidRDefault="002431C2">
      <w:pPr>
        <w:tabs>
          <w:tab w:val="left" w:pos="2257"/>
        </w:tabs>
        <w:spacing w:after="0" w:line="259" w:lineRule="auto"/>
        <w:ind w:left="2880" w:hanging="2880"/>
        <w:rPr>
          <w:rFonts w:ascii="Arial" w:eastAsia="Arial" w:hAnsi="Arial" w:cs="Arial"/>
          <w:b/>
          <w:sz w:val="24"/>
          <w:szCs w:val="24"/>
        </w:rPr>
      </w:pPr>
      <w:r>
        <w:rPr>
          <w:rFonts w:ascii="Arial" w:eastAsia="Arial" w:hAnsi="Arial" w:cs="Arial"/>
          <w:b/>
          <w:sz w:val="24"/>
          <w:szCs w:val="24"/>
        </w:rPr>
        <w:t>CALL-OFF LOT(S):</w:t>
      </w:r>
    </w:p>
    <w:p w14:paraId="5CB1E2FE" w14:textId="77777777" w:rsidR="00F403F5" w:rsidRDefault="00F403F5">
      <w:pPr>
        <w:tabs>
          <w:tab w:val="left" w:pos="2257"/>
        </w:tabs>
        <w:spacing w:after="0" w:line="259" w:lineRule="auto"/>
        <w:ind w:left="2880" w:hanging="2880"/>
        <w:rPr>
          <w:rFonts w:ascii="Arial" w:eastAsia="Arial" w:hAnsi="Arial" w:cs="Arial"/>
          <w:b/>
          <w:sz w:val="24"/>
          <w:szCs w:val="24"/>
        </w:rPr>
      </w:pPr>
    </w:p>
    <w:p w14:paraId="5CB1E2FF" w14:textId="77777777" w:rsidR="00F403F5" w:rsidRDefault="002431C2">
      <w:pPr>
        <w:tabs>
          <w:tab w:val="left" w:pos="2257"/>
        </w:tabs>
        <w:spacing w:after="0" w:line="259" w:lineRule="auto"/>
        <w:ind w:left="2880" w:hanging="2880"/>
        <w:rPr>
          <w:rFonts w:ascii="Arial" w:eastAsia="Arial" w:hAnsi="Arial" w:cs="Arial"/>
          <w:i/>
          <w:sz w:val="24"/>
          <w:szCs w:val="24"/>
        </w:rPr>
      </w:pPr>
      <w:r>
        <w:rPr>
          <w:rFonts w:ascii="Arial" w:eastAsia="Arial" w:hAnsi="Arial" w:cs="Arial"/>
          <w:sz w:val="24"/>
          <w:szCs w:val="24"/>
        </w:rPr>
        <w:t>Lot 1 - Contract and Pricing Compliance</w:t>
      </w:r>
    </w:p>
    <w:p w14:paraId="5CB1E300" w14:textId="77777777" w:rsidR="00F403F5" w:rsidRDefault="00F403F5">
      <w:pPr>
        <w:rPr>
          <w:rFonts w:ascii="Arial" w:eastAsia="Arial" w:hAnsi="Arial" w:cs="Arial"/>
          <w:b/>
          <w:sz w:val="24"/>
          <w:szCs w:val="24"/>
        </w:rPr>
      </w:pPr>
    </w:p>
    <w:p w14:paraId="5CB1E301" w14:textId="77777777" w:rsidR="00F403F5" w:rsidRDefault="002431C2">
      <w:pPr>
        <w:keepNext/>
        <w:spacing w:after="0" w:line="259" w:lineRule="auto"/>
        <w:rPr>
          <w:rFonts w:ascii="Arial" w:eastAsia="Arial" w:hAnsi="Arial" w:cs="Arial"/>
          <w:b/>
          <w:sz w:val="24"/>
          <w:szCs w:val="24"/>
        </w:rPr>
      </w:pPr>
      <w:r>
        <w:rPr>
          <w:rFonts w:ascii="Arial" w:eastAsia="Arial" w:hAnsi="Arial" w:cs="Arial"/>
          <w:b/>
          <w:sz w:val="24"/>
          <w:szCs w:val="24"/>
        </w:rPr>
        <w:t>CALL-OFF INCORPORATED TERMS</w:t>
      </w:r>
    </w:p>
    <w:p w14:paraId="5CB1E302" w14:textId="77777777" w:rsidR="00F403F5" w:rsidRDefault="00F403F5">
      <w:pPr>
        <w:keepNext/>
        <w:spacing w:after="0" w:line="259" w:lineRule="auto"/>
        <w:rPr>
          <w:rFonts w:ascii="Arial" w:eastAsia="Arial" w:hAnsi="Arial" w:cs="Arial"/>
          <w:sz w:val="24"/>
          <w:szCs w:val="24"/>
        </w:rPr>
      </w:pPr>
    </w:p>
    <w:p w14:paraId="5CB1E303" w14:textId="77777777" w:rsidR="00F403F5" w:rsidRDefault="002431C2">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5CB1E304" w14:textId="77777777" w:rsidR="00F403F5" w:rsidRDefault="002431C2" w:rsidP="00874346">
      <w:pPr>
        <w:numPr>
          <w:ilvl w:val="0"/>
          <w:numId w:val="339"/>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5CB1E305" w14:textId="77777777" w:rsidR="00F403F5" w:rsidRDefault="002431C2" w:rsidP="00874346">
      <w:pPr>
        <w:numPr>
          <w:ilvl w:val="0"/>
          <w:numId w:val="339"/>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 (Definitions and Interpretation) RM6135</w:t>
      </w:r>
    </w:p>
    <w:p w14:paraId="5CB1E306" w14:textId="77777777" w:rsidR="00F403F5" w:rsidRDefault="002431C2" w:rsidP="00874346">
      <w:pPr>
        <w:keepNext/>
        <w:numPr>
          <w:ilvl w:val="0"/>
          <w:numId w:val="339"/>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5CB1E307" w14:textId="77777777" w:rsidR="00F403F5" w:rsidRDefault="00F403F5">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5CB1E308" w14:textId="77777777" w:rsidR="00F403F5" w:rsidRDefault="002431C2" w:rsidP="00874346">
      <w:pPr>
        <w:numPr>
          <w:ilvl w:val="0"/>
          <w:numId w:val="334"/>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RM6135 </w:t>
      </w:r>
    </w:p>
    <w:p w14:paraId="5CB1E309" w14:textId="77777777" w:rsidR="00F403F5" w:rsidRDefault="002431C2" w:rsidP="00874346">
      <w:pPr>
        <w:numPr>
          <w:ilvl w:val="1"/>
          <w:numId w:val="33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5CB1E30A" w14:textId="77777777" w:rsidR="00F403F5" w:rsidRDefault="002431C2" w:rsidP="00874346">
      <w:pPr>
        <w:numPr>
          <w:ilvl w:val="1"/>
          <w:numId w:val="33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CB1E30B" w14:textId="77777777" w:rsidR="00F403F5" w:rsidRDefault="002431C2" w:rsidP="00874346">
      <w:pPr>
        <w:numPr>
          <w:ilvl w:val="1"/>
          <w:numId w:val="33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5CB1E30C" w14:textId="77777777" w:rsidR="00F403F5" w:rsidRDefault="002431C2" w:rsidP="00874346">
      <w:pPr>
        <w:numPr>
          <w:ilvl w:val="1"/>
          <w:numId w:val="33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5CB1E30D" w14:textId="77777777" w:rsidR="00F403F5" w:rsidRDefault="002431C2" w:rsidP="00874346">
      <w:pPr>
        <w:numPr>
          <w:ilvl w:val="1"/>
          <w:numId w:val="33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5CB1E30E" w14:textId="77777777" w:rsidR="00F403F5" w:rsidRDefault="002431C2">
      <w:pPr>
        <w:pBdr>
          <w:top w:val="nil"/>
          <w:left w:val="nil"/>
          <w:bottom w:val="nil"/>
          <w:right w:val="nil"/>
          <w:between w:val="nil"/>
        </w:pBdr>
        <w:spacing w:after="0" w:line="259" w:lineRule="auto"/>
        <w:ind w:left="1800"/>
        <w:rPr>
          <w:rFonts w:ascii="Arial" w:eastAsia="Arial" w:hAnsi="Arial" w:cs="Arial"/>
          <w:color w:val="000000"/>
          <w:sz w:val="24"/>
          <w:szCs w:val="24"/>
        </w:rPr>
      </w:pPr>
      <w:r>
        <w:rPr>
          <w:rFonts w:ascii="Arial" w:eastAsia="Arial" w:hAnsi="Arial" w:cs="Arial"/>
          <w:color w:val="000000"/>
          <w:sz w:val="24"/>
          <w:szCs w:val="24"/>
        </w:rPr>
        <w:tab/>
      </w:r>
    </w:p>
    <w:p w14:paraId="5CB1E30F" w14:textId="77777777" w:rsidR="00F403F5" w:rsidRDefault="002431C2" w:rsidP="00874346">
      <w:pPr>
        <w:numPr>
          <w:ilvl w:val="0"/>
          <w:numId w:val="334"/>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 xml:space="preserve">Call-Off Schedules for RM6135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5CB1E310" w14:textId="77777777" w:rsidR="00F403F5" w:rsidRDefault="002431C2" w:rsidP="00874346">
      <w:pPr>
        <w:numPr>
          <w:ilvl w:val="1"/>
          <w:numId w:val="33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5CB1E311" w14:textId="77777777" w:rsidR="00F403F5" w:rsidRDefault="002431C2" w:rsidP="00874346">
      <w:pPr>
        <w:numPr>
          <w:ilvl w:val="1"/>
          <w:numId w:val="33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5CB1E312" w14:textId="77777777" w:rsidR="00F403F5" w:rsidRDefault="002431C2" w:rsidP="00874346">
      <w:pPr>
        <w:numPr>
          <w:ilvl w:val="1"/>
          <w:numId w:val="33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5CB1E313" w14:textId="77777777" w:rsidR="00F403F5" w:rsidRDefault="002431C2" w:rsidP="00874346">
      <w:pPr>
        <w:numPr>
          <w:ilvl w:val="1"/>
          <w:numId w:val="33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5 (Pricing Details)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CB1E314" w14:textId="77777777" w:rsidR="00F403F5" w:rsidRDefault="002431C2" w:rsidP="00874346">
      <w:pPr>
        <w:numPr>
          <w:ilvl w:val="1"/>
          <w:numId w:val="33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7 (Key Supplier Staff)</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CB1E315" w14:textId="77777777" w:rsidR="00F403F5" w:rsidRDefault="002431C2" w:rsidP="00874346">
      <w:pPr>
        <w:numPr>
          <w:ilvl w:val="1"/>
          <w:numId w:val="33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w:t>
      </w:r>
    </w:p>
    <w:p w14:paraId="5CB1E316" w14:textId="77777777" w:rsidR="00F403F5" w:rsidRDefault="002431C2" w:rsidP="00874346">
      <w:pPr>
        <w:numPr>
          <w:ilvl w:val="1"/>
          <w:numId w:val="33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9 (Security)</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CB1E317" w14:textId="77777777" w:rsidR="00F403F5" w:rsidRDefault="002431C2" w:rsidP="00874346">
      <w:pPr>
        <w:numPr>
          <w:ilvl w:val="1"/>
          <w:numId w:val="33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15 (Call-Off Contract Management)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CB1E318" w14:textId="77777777" w:rsidR="00F403F5" w:rsidRDefault="002431C2" w:rsidP="00874346">
      <w:pPr>
        <w:numPr>
          <w:ilvl w:val="1"/>
          <w:numId w:val="33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16 (Benchmarking)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CB1E319" w14:textId="77777777" w:rsidR="00F403F5" w:rsidRDefault="002431C2" w:rsidP="00874346">
      <w:pPr>
        <w:numPr>
          <w:ilvl w:val="1"/>
          <w:numId w:val="33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 – Statement of Requirements)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CB1E31A" w14:textId="77777777" w:rsidR="00F403F5" w:rsidRDefault="002431C2" w:rsidP="00874346">
      <w:pPr>
        <w:numPr>
          <w:ilvl w:val="0"/>
          <w:numId w:val="339"/>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3.0.7)</w:t>
      </w:r>
    </w:p>
    <w:p w14:paraId="5CB1E31B" w14:textId="77777777" w:rsidR="00F403F5" w:rsidRDefault="002431C2" w:rsidP="00874346">
      <w:pPr>
        <w:numPr>
          <w:ilvl w:val="0"/>
          <w:numId w:val="339"/>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RM6135</w:t>
      </w:r>
    </w:p>
    <w:p w14:paraId="5CB1E31C" w14:textId="77777777" w:rsidR="00F403F5" w:rsidRDefault="002431C2" w:rsidP="00874346">
      <w:pPr>
        <w:numPr>
          <w:ilvl w:val="0"/>
          <w:numId w:val="339"/>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5CB1E31D" w14:textId="77777777" w:rsidR="00F403F5" w:rsidRDefault="00F403F5">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5CB1E31E" w14:textId="77777777" w:rsidR="00F403F5" w:rsidRDefault="002431C2">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5CB1E31F" w14:textId="77777777" w:rsidR="00F403F5" w:rsidRDefault="00F403F5">
      <w:pPr>
        <w:tabs>
          <w:tab w:val="left" w:pos="2257"/>
        </w:tabs>
        <w:spacing w:after="0" w:line="259" w:lineRule="auto"/>
        <w:rPr>
          <w:rFonts w:ascii="Arial" w:eastAsia="Arial" w:hAnsi="Arial" w:cs="Arial"/>
          <w:sz w:val="24"/>
          <w:szCs w:val="24"/>
        </w:rPr>
      </w:pPr>
    </w:p>
    <w:p w14:paraId="5CB1E320" w14:textId="77777777" w:rsidR="00F403F5" w:rsidRDefault="002431C2">
      <w:pPr>
        <w:tabs>
          <w:tab w:val="left" w:pos="2257"/>
        </w:tabs>
        <w:spacing w:after="0" w:line="259" w:lineRule="auto"/>
        <w:rPr>
          <w:rFonts w:ascii="Arial" w:eastAsia="Arial" w:hAnsi="Arial" w:cs="Arial"/>
          <w:b/>
          <w:sz w:val="24"/>
          <w:szCs w:val="24"/>
        </w:rPr>
      </w:pPr>
      <w:r>
        <w:rPr>
          <w:rFonts w:ascii="Arial" w:eastAsia="Arial" w:hAnsi="Arial" w:cs="Arial"/>
          <w:b/>
          <w:sz w:val="24"/>
          <w:szCs w:val="24"/>
        </w:rPr>
        <w:t>CALL-OFF SPECIAL TERMS</w:t>
      </w:r>
    </w:p>
    <w:p w14:paraId="5CB1E321" w14:textId="77777777" w:rsidR="00F403F5" w:rsidRDefault="00F403F5">
      <w:pPr>
        <w:tabs>
          <w:tab w:val="left" w:pos="2257"/>
        </w:tabs>
        <w:spacing w:after="0" w:line="259" w:lineRule="auto"/>
        <w:rPr>
          <w:rFonts w:ascii="Arial" w:eastAsia="Arial" w:hAnsi="Arial" w:cs="Arial"/>
          <w:sz w:val="24"/>
          <w:szCs w:val="24"/>
        </w:rPr>
      </w:pPr>
    </w:p>
    <w:p w14:paraId="5CB1E322" w14:textId="77777777" w:rsidR="00F403F5" w:rsidRDefault="002431C2">
      <w:pPr>
        <w:tabs>
          <w:tab w:val="left" w:pos="2257"/>
        </w:tabs>
        <w:spacing w:after="0" w:line="259" w:lineRule="auto"/>
        <w:rPr>
          <w:rFonts w:ascii="Arial" w:eastAsia="Arial" w:hAnsi="Arial" w:cs="Arial"/>
          <w:sz w:val="24"/>
          <w:szCs w:val="24"/>
        </w:rPr>
      </w:pPr>
      <w:r>
        <w:rPr>
          <w:rFonts w:ascii="Arial" w:eastAsia="Arial" w:hAnsi="Arial" w:cs="Arial"/>
          <w:sz w:val="24"/>
          <w:szCs w:val="24"/>
        </w:rPr>
        <w:t>N/A</w:t>
      </w:r>
    </w:p>
    <w:p w14:paraId="5CB1E323" w14:textId="77777777" w:rsidR="00F403F5" w:rsidRDefault="00F403F5">
      <w:pPr>
        <w:spacing w:after="0" w:line="259" w:lineRule="auto"/>
        <w:rPr>
          <w:rFonts w:ascii="Arial" w:eastAsia="Arial" w:hAnsi="Arial" w:cs="Arial"/>
          <w:b/>
          <w:sz w:val="24"/>
          <w:szCs w:val="24"/>
        </w:rPr>
      </w:pPr>
    </w:p>
    <w:p w14:paraId="5CB1E324" w14:textId="5724A6AE" w:rsidR="00F403F5" w:rsidRDefault="002431C2">
      <w:pPr>
        <w:spacing w:after="0" w:line="259" w:lineRule="auto"/>
        <w:rPr>
          <w:rFonts w:ascii="Arial" w:eastAsia="Arial" w:hAnsi="Arial" w:cs="Arial"/>
          <w:sz w:val="24"/>
          <w:szCs w:val="24"/>
        </w:rPr>
      </w:pPr>
      <w:r>
        <w:rPr>
          <w:rFonts w:ascii="Arial" w:eastAsia="Arial" w:hAnsi="Arial" w:cs="Arial"/>
          <w:b/>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474352">
        <w:rPr>
          <w:rFonts w:ascii="Arial" w:eastAsia="Arial" w:hAnsi="Arial" w:cs="Arial"/>
          <w:sz w:val="24"/>
          <w:szCs w:val="24"/>
        </w:rPr>
        <w:t xml:space="preserve">Deemed to have commenced </w:t>
      </w:r>
      <w:r>
        <w:rPr>
          <w:rFonts w:ascii="Arial" w:eastAsia="Arial" w:hAnsi="Arial" w:cs="Arial"/>
          <w:sz w:val="24"/>
          <w:szCs w:val="24"/>
        </w:rPr>
        <w:t>2</w:t>
      </w:r>
      <w:r>
        <w:rPr>
          <w:rFonts w:ascii="Arial" w:eastAsia="Arial" w:hAnsi="Arial" w:cs="Arial"/>
          <w:sz w:val="24"/>
          <w:szCs w:val="24"/>
          <w:vertAlign w:val="superscript"/>
        </w:rPr>
        <w:t>nd</w:t>
      </w:r>
      <w:r>
        <w:rPr>
          <w:rFonts w:ascii="Arial" w:eastAsia="Arial" w:hAnsi="Arial" w:cs="Arial"/>
          <w:sz w:val="24"/>
          <w:szCs w:val="24"/>
        </w:rPr>
        <w:t xml:space="preserve"> October 2020</w:t>
      </w:r>
    </w:p>
    <w:p w14:paraId="5CB1E325" w14:textId="77777777" w:rsidR="00F403F5" w:rsidRDefault="00F403F5">
      <w:pPr>
        <w:spacing w:after="0" w:line="259" w:lineRule="auto"/>
        <w:rPr>
          <w:rFonts w:ascii="Arial" w:eastAsia="Arial" w:hAnsi="Arial" w:cs="Arial"/>
          <w:sz w:val="24"/>
          <w:szCs w:val="24"/>
        </w:rPr>
      </w:pPr>
    </w:p>
    <w:p w14:paraId="5CB1E326" w14:textId="77777777" w:rsidR="00F403F5" w:rsidRDefault="002431C2">
      <w:pPr>
        <w:spacing w:after="0" w:line="259" w:lineRule="auto"/>
        <w:rPr>
          <w:rFonts w:ascii="Arial" w:eastAsia="Arial" w:hAnsi="Arial" w:cs="Arial"/>
          <w:sz w:val="24"/>
          <w:szCs w:val="24"/>
        </w:rPr>
      </w:pPr>
      <w:r>
        <w:rPr>
          <w:rFonts w:ascii="Arial" w:eastAsia="Arial" w:hAnsi="Arial" w:cs="Arial"/>
          <w:b/>
          <w:sz w:val="24"/>
          <w:szCs w:val="24"/>
        </w:rPr>
        <w:t>CALL-OFF INITIAL PERIOD:</w:t>
      </w:r>
      <w:r>
        <w:rPr>
          <w:rFonts w:ascii="Arial" w:eastAsia="Arial" w:hAnsi="Arial" w:cs="Arial"/>
          <w:sz w:val="24"/>
          <w:szCs w:val="24"/>
        </w:rPr>
        <w:tab/>
      </w:r>
      <w:r>
        <w:rPr>
          <w:rFonts w:ascii="Arial" w:eastAsia="Arial" w:hAnsi="Arial" w:cs="Arial"/>
          <w:sz w:val="24"/>
          <w:szCs w:val="24"/>
        </w:rPr>
        <w:tab/>
        <w:t>Twenty four (24) Months</w:t>
      </w:r>
    </w:p>
    <w:p w14:paraId="5CB1E327" w14:textId="77777777" w:rsidR="00F403F5" w:rsidRDefault="00F403F5">
      <w:pPr>
        <w:spacing w:after="0" w:line="259" w:lineRule="auto"/>
        <w:rPr>
          <w:rFonts w:ascii="Arial" w:eastAsia="Arial" w:hAnsi="Arial" w:cs="Arial"/>
          <w:sz w:val="24"/>
          <w:szCs w:val="24"/>
        </w:rPr>
      </w:pPr>
    </w:p>
    <w:p w14:paraId="5CB1E328" w14:textId="77777777" w:rsidR="00F403F5" w:rsidRDefault="002431C2">
      <w:pPr>
        <w:spacing w:after="0" w:line="259" w:lineRule="auto"/>
        <w:rPr>
          <w:rFonts w:ascii="Arial" w:eastAsia="Arial" w:hAnsi="Arial" w:cs="Arial"/>
          <w:sz w:val="24"/>
          <w:szCs w:val="24"/>
        </w:rPr>
      </w:pPr>
      <w:r>
        <w:rPr>
          <w:rFonts w:ascii="Arial" w:eastAsia="Arial" w:hAnsi="Arial" w:cs="Arial"/>
          <w:b/>
          <w:sz w:val="24"/>
          <w:szCs w:val="24"/>
        </w:rPr>
        <w:t>CALL-OFF INITIAL EXPIRY DATE:</w:t>
      </w:r>
      <w:r>
        <w:rPr>
          <w:rFonts w:ascii="Arial" w:eastAsia="Arial" w:hAnsi="Arial" w:cs="Arial"/>
          <w:sz w:val="24"/>
          <w:szCs w:val="24"/>
        </w:rPr>
        <w:t xml:space="preserve"> </w:t>
      </w:r>
      <w:r>
        <w:rPr>
          <w:rFonts w:ascii="Arial" w:eastAsia="Arial" w:hAnsi="Arial" w:cs="Arial"/>
          <w:sz w:val="24"/>
          <w:szCs w:val="24"/>
        </w:rPr>
        <w:tab/>
        <w:t>1</w:t>
      </w:r>
      <w:r>
        <w:rPr>
          <w:rFonts w:ascii="Arial" w:eastAsia="Arial" w:hAnsi="Arial" w:cs="Arial"/>
          <w:sz w:val="24"/>
          <w:szCs w:val="24"/>
          <w:vertAlign w:val="superscript"/>
        </w:rPr>
        <w:t>st</w:t>
      </w:r>
      <w:r>
        <w:rPr>
          <w:rFonts w:ascii="Arial" w:eastAsia="Arial" w:hAnsi="Arial" w:cs="Arial"/>
          <w:sz w:val="24"/>
          <w:szCs w:val="24"/>
        </w:rPr>
        <w:t xml:space="preserve"> October 2022</w:t>
      </w:r>
      <w:r>
        <w:rPr>
          <w:rFonts w:ascii="Arial" w:eastAsia="Arial" w:hAnsi="Arial" w:cs="Arial"/>
          <w:sz w:val="24"/>
          <w:szCs w:val="24"/>
        </w:rPr>
        <w:tab/>
      </w:r>
    </w:p>
    <w:p w14:paraId="5CB1E329" w14:textId="77777777" w:rsidR="00F403F5" w:rsidRDefault="00F403F5">
      <w:pPr>
        <w:spacing w:after="0" w:line="259" w:lineRule="auto"/>
        <w:rPr>
          <w:rFonts w:ascii="Arial" w:eastAsia="Arial" w:hAnsi="Arial" w:cs="Arial"/>
          <w:sz w:val="24"/>
          <w:szCs w:val="24"/>
        </w:rPr>
      </w:pPr>
    </w:p>
    <w:p w14:paraId="5CB1E32A" w14:textId="77777777" w:rsidR="00F403F5" w:rsidRDefault="002431C2">
      <w:pPr>
        <w:spacing w:after="0" w:line="259" w:lineRule="auto"/>
        <w:rPr>
          <w:rFonts w:ascii="Arial" w:eastAsia="Arial" w:hAnsi="Arial" w:cs="Arial"/>
          <w:sz w:val="24"/>
          <w:szCs w:val="24"/>
        </w:rPr>
      </w:pPr>
      <w:r>
        <w:rPr>
          <w:rFonts w:ascii="Arial" w:eastAsia="Arial" w:hAnsi="Arial" w:cs="Arial"/>
          <w:b/>
          <w:sz w:val="24"/>
          <w:szCs w:val="24"/>
        </w:rPr>
        <w:t xml:space="preserve">CALL-OFF EXTENTION PERIOD: </w:t>
      </w:r>
      <w:r>
        <w:rPr>
          <w:rFonts w:ascii="Arial" w:eastAsia="Arial" w:hAnsi="Arial" w:cs="Arial"/>
          <w:b/>
          <w:sz w:val="24"/>
          <w:szCs w:val="24"/>
        </w:rPr>
        <w:tab/>
      </w:r>
      <w:r>
        <w:rPr>
          <w:rFonts w:ascii="Arial" w:eastAsia="Arial" w:hAnsi="Arial" w:cs="Arial"/>
          <w:sz w:val="24"/>
          <w:szCs w:val="24"/>
        </w:rPr>
        <w:t>Twelve (12) Months</w:t>
      </w:r>
    </w:p>
    <w:p w14:paraId="5CB1E32B" w14:textId="77777777" w:rsidR="00F403F5" w:rsidRDefault="00F403F5">
      <w:pPr>
        <w:spacing w:after="0" w:line="259" w:lineRule="auto"/>
        <w:rPr>
          <w:rFonts w:ascii="Arial" w:eastAsia="Arial" w:hAnsi="Arial" w:cs="Arial"/>
          <w:sz w:val="24"/>
          <w:szCs w:val="24"/>
        </w:rPr>
      </w:pPr>
    </w:p>
    <w:p w14:paraId="5CB1E32C" w14:textId="77777777" w:rsidR="00F403F5" w:rsidRDefault="002431C2">
      <w:pPr>
        <w:spacing w:after="0" w:line="259" w:lineRule="auto"/>
        <w:rPr>
          <w:rFonts w:ascii="Arial" w:eastAsia="Arial" w:hAnsi="Arial" w:cs="Arial"/>
          <w:sz w:val="24"/>
          <w:szCs w:val="24"/>
        </w:rPr>
      </w:pPr>
      <w:r>
        <w:rPr>
          <w:rFonts w:ascii="Arial" w:eastAsia="Arial" w:hAnsi="Arial" w:cs="Arial"/>
          <w:b/>
          <w:sz w:val="24"/>
          <w:szCs w:val="24"/>
        </w:rPr>
        <w:t xml:space="preserve">CALL-OFF EXTENTION EXPIRY DATE: </w:t>
      </w:r>
      <w:r>
        <w:rPr>
          <w:rFonts w:ascii="Arial" w:eastAsia="Arial" w:hAnsi="Arial" w:cs="Arial"/>
          <w:sz w:val="24"/>
          <w:szCs w:val="24"/>
        </w:rPr>
        <w:t>1</w:t>
      </w:r>
      <w:r>
        <w:rPr>
          <w:rFonts w:ascii="Arial" w:eastAsia="Arial" w:hAnsi="Arial" w:cs="Arial"/>
          <w:sz w:val="24"/>
          <w:szCs w:val="24"/>
          <w:vertAlign w:val="superscript"/>
        </w:rPr>
        <w:t>st</w:t>
      </w:r>
      <w:r>
        <w:rPr>
          <w:rFonts w:ascii="Arial" w:eastAsia="Arial" w:hAnsi="Arial" w:cs="Arial"/>
          <w:sz w:val="24"/>
          <w:szCs w:val="24"/>
        </w:rPr>
        <w:t xml:space="preserve"> October 2023</w:t>
      </w:r>
    </w:p>
    <w:p w14:paraId="5CB1E32D" w14:textId="77777777" w:rsidR="00F403F5" w:rsidRDefault="00F403F5">
      <w:pPr>
        <w:spacing w:after="0" w:line="259" w:lineRule="auto"/>
        <w:rPr>
          <w:rFonts w:ascii="Arial" w:eastAsia="Arial" w:hAnsi="Arial" w:cs="Arial"/>
          <w:sz w:val="24"/>
          <w:szCs w:val="24"/>
        </w:rPr>
      </w:pPr>
    </w:p>
    <w:p w14:paraId="5CB1E32E" w14:textId="77777777" w:rsidR="00F403F5" w:rsidRDefault="002431C2">
      <w:pPr>
        <w:spacing w:after="0" w:line="259" w:lineRule="auto"/>
        <w:rPr>
          <w:rFonts w:ascii="Arial" w:eastAsia="Arial" w:hAnsi="Arial" w:cs="Arial"/>
          <w:b/>
          <w:sz w:val="24"/>
          <w:szCs w:val="24"/>
        </w:rPr>
      </w:pPr>
      <w:r>
        <w:rPr>
          <w:rFonts w:ascii="Arial" w:eastAsia="Arial" w:hAnsi="Arial" w:cs="Arial"/>
          <w:b/>
          <w:sz w:val="24"/>
          <w:szCs w:val="24"/>
        </w:rPr>
        <w:t xml:space="preserve">CALL-OFF DELIVERABLES </w:t>
      </w:r>
    </w:p>
    <w:p w14:paraId="5CB1E32F" w14:textId="77777777" w:rsidR="00F403F5" w:rsidRDefault="00F403F5">
      <w:pPr>
        <w:spacing w:after="0" w:line="259" w:lineRule="auto"/>
        <w:rPr>
          <w:rFonts w:ascii="Arial" w:eastAsia="Arial" w:hAnsi="Arial" w:cs="Arial"/>
          <w:b/>
          <w:sz w:val="24"/>
          <w:szCs w:val="24"/>
        </w:rPr>
      </w:pPr>
    </w:p>
    <w:p w14:paraId="5CB1E330" w14:textId="77777777" w:rsidR="00F403F5" w:rsidRDefault="002431C2">
      <w:pPr>
        <w:spacing w:after="0" w:line="259" w:lineRule="auto"/>
        <w:rPr>
          <w:rFonts w:ascii="Arial" w:eastAsia="Arial" w:hAnsi="Arial" w:cs="Arial"/>
          <w:sz w:val="24"/>
          <w:szCs w:val="24"/>
        </w:rPr>
      </w:pPr>
      <w:r>
        <w:rPr>
          <w:rFonts w:ascii="Arial" w:eastAsia="Arial" w:hAnsi="Arial" w:cs="Arial"/>
          <w:sz w:val="24"/>
          <w:szCs w:val="24"/>
        </w:rPr>
        <w:t>Refer to Call-Off Schedule 20(Call-Off Specification – Statement of Requirements)</w:t>
      </w:r>
    </w:p>
    <w:p w14:paraId="5CB1E331" w14:textId="77777777" w:rsidR="00F403F5" w:rsidRDefault="00F403F5">
      <w:pPr>
        <w:tabs>
          <w:tab w:val="left" w:pos="2257"/>
        </w:tabs>
        <w:spacing w:after="0" w:line="259" w:lineRule="auto"/>
        <w:rPr>
          <w:rFonts w:ascii="Arial" w:eastAsia="Arial" w:hAnsi="Arial" w:cs="Arial"/>
          <w:b/>
          <w:sz w:val="24"/>
          <w:szCs w:val="24"/>
        </w:rPr>
      </w:pPr>
    </w:p>
    <w:p w14:paraId="5CB1E332" w14:textId="77777777" w:rsidR="00F403F5" w:rsidRDefault="00F403F5">
      <w:pPr>
        <w:tabs>
          <w:tab w:val="left" w:pos="2257"/>
        </w:tabs>
        <w:spacing w:after="0" w:line="259" w:lineRule="auto"/>
        <w:rPr>
          <w:rFonts w:ascii="Arial" w:eastAsia="Arial" w:hAnsi="Arial" w:cs="Arial"/>
          <w:b/>
          <w:sz w:val="24"/>
          <w:szCs w:val="24"/>
        </w:rPr>
      </w:pPr>
    </w:p>
    <w:p w14:paraId="5CB1E333" w14:textId="77777777" w:rsidR="00F403F5" w:rsidRDefault="002431C2">
      <w:pPr>
        <w:tabs>
          <w:tab w:val="left" w:pos="2257"/>
        </w:tabs>
        <w:spacing w:after="0" w:line="259" w:lineRule="auto"/>
        <w:rPr>
          <w:rFonts w:ascii="Arial" w:eastAsia="Arial" w:hAnsi="Arial" w:cs="Arial"/>
          <w:b/>
          <w:sz w:val="24"/>
          <w:szCs w:val="24"/>
        </w:rPr>
      </w:pPr>
      <w:r>
        <w:rPr>
          <w:rFonts w:ascii="Arial" w:eastAsia="Arial" w:hAnsi="Arial" w:cs="Arial"/>
          <w:b/>
          <w:sz w:val="24"/>
          <w:szCs w:val="24"/>
        </w:rPr>
        <w:t xml:space="preserve">MAXIMUM LIABILITY </w:t>
      </w:r>
    </w:p>
    <w:p w14:paraId="5CB1E334" w14:textId="77777777" w:rsidR="00F403F5" w:rsidRDefault="00F403F5">
      <w:pPr>
        <w:tabs>
          <w:tab w:val="left" w:pos="2257"/>
        </w:tabs>
        <w:spacing w:after="0" w:line="259" w:lineRule="auto"/>
        <w:rPr>
          <w:rFonts w:ascii="Arial" w:eastAsia="Arial" w:hAnsi="Arial" w:cs="Arial"/>
          <w:b/>
          <w:sz w:val="24"/>
          <w:szCs w:val="24"/>
        </w:rPr>
      </w:pPr>
    </w:p>
    <w:p w14:paraId="5CB1E335" w14:textId="77777777" w:rsidR="00F403F5" w:rsidRDefault="002431C2">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5CB1E336" w14:textId="77777777" w:rsidR="00F403F5" w:rsidRDefault="00F403F5">
      <w:pPr>
        <w:tabs>
          <w:tab w:val="left" w:pos="2257"/>
        </w:tabs>
        <w:spacing w:after="0" w:line="259" w:lineRule="auto"/>
        <w:rPr>
          <w:rFonts w:ascii="Arial" w:eastAsia="Arial" w:hAnsi="Arial" w:cs="Arial"/>
          <w:b/>
          <w:sz w:val="24"/>
          <w:szCs w:val="24"/>
        </w:rPr>
      </w:pPr>
    </w:p>
    <w:p w14:paraId="5CB1E337" w14:textId="77777777" w:rsidR="00F403F5" w:rsidRDefault="002431C2">
      <w:pPr>
        <w:tabs>
          <w:tab w:val="left" w:pos="2257"/>
        </w:tabs>
        <w:spacing w:after="0" w:line="259" w:lineRule="auto"/>
        <w:rPr>
          <w:rFonts w:ascii="Arial" w:eastAsia="Arial" w:hAnsi="Arial" w:cs="Arial"/>
          <w:b/>
          <w:sz w:val="24"/>
          <w:szCs w:val="24"/>
        </w:rPr>
      </w:pPr>
      <w:r>
        <w:rPr>
          <w:rFonts w:ascii="Arial" w:eastAsia="Arial" w:hAnsi="Arial" w:cs="Arial"/>
          <w:b/>
          <w:sz w:val="24"/>
          <w:szCs w:val="24"/>
        </w:rPr>
        <w:t>CALL-OFF CHARGES</w:t>
      </w:r>
    </w:p>
    <w:p w14:paraId="5CB1E338" w14:textId="77777777" w:rsidR="00F403F5" w:rsidRDefault="00F403F5">
      <w:pPr>
        <w:tabs>
          <w:tab w:val="left" w:pos="2257"/>
        </w:tabs>
        <w:spacing w:after="0" w:line="259" w:lineRule="auto"/>
        <w:rPr>
          <w:rFonts w:ascii="Arial" w:eastAsia="Arial" w:hAnsi="Arial" w:cs="Arial"/>
          <w:sz w:val="24"/>
          <w:szCs w:val="24"/>
        </w:rPr>
      </w:pPr>
    </w:p>
    <w:p w14:paraId="5CB1E339" w14:textId="77777777" w:rsidR="00F403F5" w:rsidRDefault="002431C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Call-Off Schedule 5 (Pricing Details)]</w:t>
      </w:r>
    </w:p>
    <w:p w14:paraId="5CB1E33A" w14:textId="77777777" w:rsidR="00F403F5" w:rsidRDefault="00F403F5">
      <w:pPr>
        <w:tabs>
          <w:tab w:val="left" w:pos="2257"/>
        </w:tabs>
        <w:spacing w:after="0" w:line="259" w:lineRule="auto"/>
        <w:rPr>
          <w:rFonts w:ascii="Arial" w:eastAsia="Arial" w:hAnsi="Arial" w:cs="Arial"/>
          <w:b/>
          <w:sz w:val="24"/>
          <w:szCs w:val="24"/>
          <w:highlight w:val="yellow"/>
        </w:rPr>
      </w:pPr>
    </w:p>
    <w:p w14:paraId="5CB1E33B" w14:textId="77777777" w:rsidR="00F403F5" w:rsidRDefault="002431C2">
      <w:pPr>
        <w:tabs>
          <w:tab w:val="left" w:pos="2257"/>
        </w:tabs>
        <w:spacing w:after="0" w:line="259" w:lineRule="auto"/>
        <w:rPr>
          <w:rFonts w:ascii="Arial" w:eastAsia="Arial" w:hAnsi="Arial" w:cs="Arial"/>
          <w:b/>
          <w:sz w:val="24"/>
          <w:szCs w:val="24"/>
        </w:rPr>
      </w:pPr>
      <w:r>
        <w:rPr>
          <w:rFonts w:ascii="Arial" w:eastAsia="Arial" w:hAnsi="Arial" w:cs="Arial"/>
          <w:b/>
          <w:sz w:val="24"/>
          <w:szCs w:val="24"/>
        </w:rPr>
        <w:lastRenderedPageBreak/>
        <w:t>REIMBURSABLE EXPENSES</w:t>
      </w:r>
    </w:p>
    <w:p w14:paraId="5CB1E33C" w14:textId="77777777" w:rsidR="00F403F5" w:rsidRDefault="00F403F5">
      <w:pPr>
        <w:tabs>
          <w:tab w:val="left" w:pos="2257"/>
        </w:tabs>
        <w:spacing w:after="0" w:line="259" w:lineRule="auto"/>
        <w:rPr>
          <w:rFonts w:ascii="Arial" w:eastAsia="Arial" w:hAnsi="Arial" w:cs="Arial"/>
          <w:sz w:val="24"/>
          <w:szCs w:val="24"/>
        </w:rPr>
      </w:pPr>
    </w:p>
    <w:p w14:paraId="5CB1E33D" w14:textId="77777777" w:rsidR="00F403F5" w:rsidRDefault="002431C2">
      <w:pPr>
        <w:tabs>
          <w:tab w:val="left" w:pos="2257"/>
        </w:tabs>
        <w:spacing w:after="0" w:line="259" w:lineRule="auto"/>
        <w:rPr>
          <w:rFonts w:ascii="Arial" w:eastAsia="Arial" w:hAnsi="Arial" w:cs="Arial"/>
          <w:sz w:val="24"/>
          <w:szCs w:val="24"/>
        </w:rPr>
      </w:pPr>
      <w:r>
        <w:rPr>
          <w:rFonts w:ascii="Arial" w:eastAsia="Arial" w:hAnsi="Arial" w:cs="Arial"/>
          <w:sz w:val="24"/>
          <w:szCs w:val="24"/>
        </w:rPr>
        <w:t>N/A – All expenses are incorporated into the charging outlined in Call-Off Schedule 5 (Pricing Details)</w:t>
      </w:r>
    </w:p>
    <w:p w14:paraId="5CB1E33E" w14:textId="77777777" w:rsidR="00F403F5" w:rsidRDefault="00F403F5">
      <w:pPr>
        <w:tabs>
          <w:tab w:val="left" w:pos="2257"/>
        </w:tabs>
        <w:spacing w:after="0" w:line="259" w:lineRule="auto"/>
        <w:rPr>
          <w:rFonts w:ascii="Arial" w:eastAsia="Arial" w:hAnsi="Arial" w:cs="Arial"/>
          <w:b/>
          <w:sz w:val="24"/>
          <w:szCs w:val="24"/>
        </w:rPr>
      </w:pPr>
    </w:p>
    <w:p w14:paraId="5CB1E33F" w14:textId="77777777" w:rsidR="00F403F5" w:rsidRDefault="002431C2">
      <w:pPr>
        <w:tabs>
          <w:tab w:val="left" w:pos="2257"/>
        </w:tabs>
        <w:spacing w:after="0" w:line="259" w:lineRule="auto"/>
        <w:rPr>
          <w:rFonts w:ascii="Arial" w:eastAsia="Arial" w:hAnsi="Arial" w:cs="Arial"/>
          <w:b/>
          <w:sz w:val="24"/>
          <w:szCs w:val="24"/>
        </w:rPr>
      </w:pPr>
      <w:r>
        <w:rPr>
          <w:rFonts w:ascii="Arial" w:eastAsia="Arial" w:hAnsi="Arial" w:cs="Arial"/>
          <w:b/>
          <w:sz w:val="24"/>
          <w:szCs w:val="24"/>
        </w:rPr>
        <w:t>PAYMENT METHOD</w:t>
      </w:r>
    </w:p>
    <w:p w14:paraId="5CB1E340" w14:textId="77777777" w:rsidR="00F403F5" w:rsidRDefault="00F403F5">
      <w:pPr>
        <w:tabs>
          <w:tab w:val="left" w:pos="2257"/>
        </w:tabs>
        <w:spacing w:after="0" w:line="259" w:lineRule="auto"/>
        <w:rPr>
          <w:rFonts w:ascii="Arial" w:eastAsia="Arial" w:hAnsi="Arial" w:cs="Arial"/>
          <w:b/>
          <w:sz w:val="24"/>
          <w:szCs w:val="24"/>
        </w:rPr>
      </w:pPr>
    </w:p>
    <w:p w14:paraId="5CB1E341" w14:textId="77777777" w:rsidR="00F403F5" w:rsidRDefault="002431C2">
      <w:pPr>
        <w:pStyle w:val="Heading2"/>
        <w:rPr>
          <w:sz w:val="24"/>
          <w:szCs w:val="24"/>
        </w:rPr>
      </w:pPr>
      <w:r>
        <w:rPr>
          <w:sz w:val="24"/>
          <w:szCs w:val="24"/>
        </w:rPr>
        <w:t>Payment  will be made via BACS into the Supplier Account within thirty (30) days of receipt of a valid invoice;</w:t>
      </w:r>
    </w:p>
    <w:p w14:paraId="5CB1E342" w14:textId="77777777" w:rsidR="00F403F5" w:rsidRDefault="002431C2">
      <w:pPr>
        <w:pStyle w:val="Heading2"/>
        <w:rPr>
          <w:sz w:val="24"/>
          <w:szCs w:val="24"/>
        </w:rPr>
      </w:pPr>
      <w:r>
        <w:rPr>
          <w:sz w:val="24"/>
          <w:szCs w:val="24"/>
        </w:rPr>
        <w:t xml:space="preserve">Payment can only be made following satisfactory delivery of pre-agreed certified products and deliverables. </w:t>
      </w:r>
    </w:p>
    <w:p w14:paraId="5CB1E343" w14:textId="77777777" w:rsidR="00F403F5" w:rsidRDefault="002431C2">
      <w:pPr>
        <w:pStyle w:val="Heading2"/>
        <w:rPr>
          <w:sz w:val="24"/>
          <w:szCs w:val="24"/>
        </w:rPr>
      </w:pPr>
      <w:r>
        <w:rPr>
          <w:sz w:val="24"/>
          <w:szCs w:val="24"/>
        </w:rPr>
        <w:t xml:space="preserve">Before payment can be considered, each invoice must include a detailed elemental breakdown of work completed and the associated costs. </w:t>
      </w:r>
    </w:p>
    <w:p w14:paraId="5CB1E344" w14:textId="77777777" w:rsidR="00F403F5" w:rsidRDefault="002431C2">
      <w:pPr>
        <w:pStyle w:val="Heading2"/>
        <w:rPr>
          <w:sz w:val="24"/>
          <w:szCs w:val="24"/>
        </w:rPr>
      </w:pPr>
      <w:r>
        <w:rPr>
          <w:sz w:val="24"/>
          <w:szCs w:val="24"/>
        </w:rPr>
        <w:t xml:space="preserve">Work to commence on receipt of a valid PO number. Invoices are to be submitted monthly in arrears. </w:t>
      </w:r>
    </w:p>
    <w:p w14:paraId="5CB1E345" w14:textId="77777777" w:rsidR="00F403F5" w:rsidRDefault="00F403F5">
      <w:pPr>
        <w:tabs>
          <w:tab w:val="left" w:pos="2257"/>
        </w:tabs>
        <w:spacing w:after="0" w:line="259" w:lineRule="auto"/>
        <w:rPr>
          <w:rFonts w:ascii="Arial" w:eastAsia="Arial" w:hAnsi="Arial" w:cs="Arial"/>
          <w:b/>
          <w:sz w:val="24"/>
          <w:szCs w:val="24"/>
        </w:rPr>
      </w:pPr>
    </w:p>
    <w:p w14:paraId="5CB1E346" w14:textId="77777777" w:rsidR="00F403F5" w:rsidRDefault="002431C2">
      <w:pPr>
        <w:tabs>
          <w:tab w:val="left" w:pos="2257"/>
        </w:tabs>
        <w:spacing w:after="0" w:line="259" w:lineRule="auto"/>
        <w:rPr>
          <w:rFonts w:ascii="Arial" w:eastAsia="Arial" w:hAnsi="Arial" w:cs="Arial"/>
          <w:b/>
          <w:sz w:val="24"/>
          <w:szCs w:val="24"/>
        </w:rPr>
      </w:pPr>
      <w:r>
        <w:rPr>
          <w:rFonts w:ascii="Arial" w:eastAsia="Arial" w:hAnsi="Arial" w:cs="Arial"/>
          <w:b/>
          <w:sz w:val="24"/>
          <w:szCs w:val="24"/>
        </w:rPr>
        <w:t xml:space="preserve">BUYER’S INVOICE ADDRESS: </w:t>
      </w:r>
    </w:p>
    <w:p w14:paraId="5CB1E347" w14:textId="77777777" w:rsidR="00F403F5" w:rsidRDefault="00F403F5">
      <w:pPr>
        <w:tabs>
          <w:tab w:val="left" w:pos="2257"/>
        </w:tabs>
        <w:spacing w:after="0" w:line="259" w:lineRule="auto"/>
        <w:rPr>
          <w:rFonts w:ascii="Arial" w:eastAsia="Arial" w:hAnsi="Arial" w:cs="Arial"/>
          <w:sz w:val="24"/>
          <w:szCs w:val="24"/>
          <w:highlight w:val="yellow"/>
        </w:rPr>
      </w:pPr>
    </w:p>
    <w:p w14:paraId="5CB1E348" w14:textId="77777777" w:rsidR="00F403F5" w:rsidRDefault="002431C2">
      <w:pPr>
        <w:pStyle w:val="Heading2"/>
        <w:rPr>
          <w:sz w:val="24"/>
          <w:szCs w:val="24"/>
        </w:rPr>
      </w:pPr>
      <w:r>
        <w:rPr>
          <w:sz w:val="24"/>
          <w:szCs w:val="24"/>
        </w:rPr>
        <w:t xml:space="preserve">Invoices should be submitted to: </w:t>
      </w:r>
    </w:p>
    <w:p w14:paraId="5CB1E349" w14:textId="77777777" w:rsidR="00F403F5" w:rsidRDefault="002431C2">
      <w:pPr>
        <w:pStyle w:val="Heading2"/>
        <w:spacing w:after="0"/>
        <w:ind w:left="720" w:hanging="720"/>
        <w:rPr>
          <w:sz w:val="24"/>
          <w:szCs w:val="24"/>
        </w:rPr>
      </w:pPr>
      <w:r>
        <w:rPr>
          <w:sz w:val="24"/>
          <w:szCs w:val="24"/>
        </w:rPr>
        <w:t>Crown Commercial Service</w:t>
      </w:r>
    </w:p>
    <w:p w14:paraId="5CB1E34A" w14:textId="77777777" w:rsidR="00F403F5" w:rsidRDefault="002431C2">
      <w:pPr>
        <w:pStyle w:val="Heading2"/>
        <w:spacing w:after="0"/>
        <w:ind w:left="720" w:hanging="720"/>
        <w:rPr>
          <w:sz w:val="24"/>
          <w:szCs w:val="24"/>
        </w:rPr>
      </w:pPr>
      <w:r>
        <w:rPr>
          <w:sz w:val="24"/>
          <w:szCs w:val="24"/>
        </w:rPr>
        <w:t>9th Floor, The Capital</w:t>
      </w:r>
    </w:p>
    <w:p w14:paraId="5CB1E34B" w14:textId="77777777" w:rsidR="00F403F5" w:rsidRDefault="002431C2">
      <w:pPr>
        <w:pStyle w:val="Heading2"/>
        <w:spacing w:after="0"/>
        <w:ind w:left="720" w:hanging="720"/>
        <w:rPr>
          <w:sz w:val="24"/>
          <w:szCs w:val="24"/>
        </w:rPr>
      </w:pPr>
      <w:r>
        <w:rPr>
          <w:sz w:val="24"/>
          <w:szCs w:val="24"/>
        </w:rPr>
        <w:t>Old Hall Street</w:t>
      </w:r>
    </w:p>
    <w:p w14:paraId="5CB1E34C" w14:textId="77777777" w:rsidR="00F403F5" w:rsidRDefault="002431C2">
      <w:pPr>
        <w:pStyle w:val="Heading2"/>
        <w:spacing w:after="0"/>
        <w:ind w:left="720" w:hanging="720"/>
        <w:rPr>
          <w:sz w:val="24"/>
          <w:szCs w:val="24"/>
        </w:rPr>
      </w:pPr>
      <w:r>
        <w:rPr>
          <w:sz w:val="24"/>
          <w:szCs w:val="24"/>
        </w:rPr>
        <w:t>Liverpool</w:t>
      </w:r>
    </w:p>
    <w:p w14:paraId="5CB1E34D" w14:textId="77777777" w:rsidR="00F403F5" w:rsidRDefault="002431C2">
      <w:pPr>
        <w:pStyle w:val="Heading2"/>
        <w:spacing w:after="0"/>
        <w:rPr>
          <w:sz w:val="24"/>
          <w:szCs w:val="24"/>
        </w:rPr>
      </w:pPr>
      <w:r>
        <w:rPr>
          <w:sz w:val="24"/>
          <w:szCs w:val="24"/>
        </w:rPr>
        <w:t>L3 9PP</w:t>
      </w:r>
    </w:p>
    <w:p w14:paraId="5CB1E34E" w14:textId="77777777" w:rsidR="00F403F5" w:rsidRDefault="00F403F5">
      <w:pPr>
        <w:pStyle w:val="Heading2"/>
        <w:spacing w:after="0"/>
        <w:rPr>
          <w:sz w:val="24"/>
          <w:szCs w:val="24"/>
        </w:rPr>
      </w:pPr>
    </w:p>
    <w:p w14:paraId="5CB1E34F" w14:textId="77777777" w:rsidR="00F403F5" w:rsidRDefault="002431C2">
      <w:pPr>
        <w:pStyle w:val="Heading2"/>
        <w:ind w:left="720" w:hanging="720"/>
        <w:rPr>
          <w:sz w:val="24"/>
          <w:szCs w:val="24"/>
        </w:rPr>
      </w:pPr>
      <w:r>
        <w:rPr>
          <w:sz w:val="24"/>
          <w:szCs w:val="24"/>
        </w:rPr>
        <w:t>Email – supplierinvoices@crowncommercial.gov.uk</w:t>
      </w:r>
    </w:p>
    <w:p w14:paraId="5CB1E350" w14:textId="77777777" w:rsidR="00F403F5" w:rsidRDefault="002431C2">
      <w:pPr>
        <w:tabs>
          <w:tab w:val="left" w:pos="2257"/>
        </w:tabs>
        <w:spacing w:after="0" w:line="259" w:lineRule="auto"/>
        <w:rPr>
          <w:rFonts w:ascii="Arial" w:eastAsia="Arial" w:hAnsi="Arial" w:cs="Arial"/>
          <w:sz w:val="24"/>
          <w:szCs w:val="24"/>
        </w:rPr>
      </w:pPr>
      <w:r>
        <w:rPr>
          <w:rFonts w:ascii="Arial" w:eastAsia="Arial" w:hAnsi="Arial" w:cs="Arial"/>
          <w:sz w:val="24"/>
          <w:szCs w:val="24"/>
        </w:rPr>
        <w:t>Tel – 0345 410 2222</w:t>
      </w:r>
    </w:p>
    <w:p w14:paraId="5CB1E351" w14:textId="77777777" w:rsidR="00F403F5" w:rsidRDefault="002431C2">
      <w:pPr>
        <w:tabs>
          <w:tab w:val="left" w:pos="2257"/>
        </w:tabs>
        <w:spacing w:after="0" w:line="259" w:lineRule="auto"/>
        <w:rPr>
          <w:rFonts w:ascii="Arial" w:eastAsia="Arial" w:hAnsi="Arial" w:cs="Arial"/>
          <w:b/>
          <w:sz w:val="24"/>
          <w:szCs w:val="24"/>
        </w:rPr>
      </w:pPr>
      <w:r>
        <w:rPr>
          <w:rFonts w:ascii="Arial" w:eastAsia="Arial" w:hAnsi="Arial" w:cs="Arial"/>
          <w:b/>
          <w:sz w:val="24"/>
          <w:szCs w:val="24"/>
        </w:rPr>
        <w:t>BUYER’S AUTHORISED REPRESENTATIVE</w:t>
      </w:r>
    </w:p>
    <w:p w14:paraId="5CB1E352" w14:textId="77777777" w:rsidR="00F403F5" w:rsidRDefault="00F403F5">
      <w:pPr>
        <w:tabs>
          <w:tab w:val="left" w:pos="2257"/>
        </w:tabs>
        <w:spacing w:after="0" w:line="259" w:lineRule="auto"/>
        <w:rPr>
          <w:rFonts w:ascii="Arial" w:eastAsia="Arial" w:hAnsi="Arial" w:cs="Arial"/>
          <w:b/>
          <w:sz w:val="24"/>
          <w:szCs w:val="24"/>
        </w:rPr>
      </w:pPr>
    </w:p>
    <w:p w14:paraId="5C3818C8" w14:textId="133A66A9" w:rsidR="00B078F0" w:rsidRPr="00B078F0" w:rsidRDefault="00B078F0">
      <w:pPr>
        <w:tabs>
          <w:tab w:val="left" w:pos="2257"/>
        </w:tabs>
        <w:spacing w:after="0" w:line="259" w:lineRule="auto"/>
        <w:rPr>
          <w:rFonts w:ascii="Arial" w:eastAsia="Arial" w:hAnsi="Arial" w:cs="Arial"/>
          <w:b/>
          <w:sz w:val="24"/>
          <w:szCs w:val="24"/>
        </w:rPr>
      </w:pPr>
      <w:r>
        <w:rPr>
          <w:rFonts w:ascii="Arial" w:eastAsia="Arial" w:hAnsi="Arial" w:cs="Arial"/>
          <w:b/>
          <w:sz w:val="24"/>
          <w:szCs w:val="24"/>
        </w:rPr>
        <w:t>REDACTED</w:t>
      </w:r>
    </w:p>
    <w:p w14:paraId="5CB1E358" w14:textId="77777777" w:rsidR="00F403F5" w:rsidRDefault="00F403F5">
      <w:pPr>
        <w:tabs>
          <w:tab w:val="left" w:pos="2257"/>
        </w:tabs>
        <w:spacing w:after="0" w:line="259" w:lineRule="auto"/>
        <w:rPr>
          <w:rFonts w:ascii="Arial" w:eastAsia="Arial" w:hAnsi="Arial" w:cs="Arial"/>
          <w:sz w:val="24"/>
          <w:szCs w:val="24"/>
        </w:rPr>
      </w:pPr>
    </w:p>
    <w:p w14:paraId="5CB1E359" w14:textId="77777777" w:rsidR="00F403F5" w:rsidRDefault="002431C2">
      <w:pPr>
        <w:tabs>
          <w:tab w:val="left" w:pos="2257"/>
        </w:tabs>
        <w:spacing w:after="0" w:line="259" w:lineRule="auto"/>
        <w:rPr>
          <w:rFonts w:ascii="Arial" w:eastAsia="Arial" w:hAnsi="Arial" w:cs="Arial"/>
          <w:b/>
          <w:sz w:val="24"/>
          <w:szCs w:val="24"/>
        </w:rPr>
      </w:pPr>
      <w:r>
        <w:rPr>
          <w:rFonts w:ascii="Arial" w:eastAsia="Arial" w:hAnsi="Arial" w:cs="Arial"/>
          <w:b/>
          <w:sz w:val="24"/>
          <w:szCs w:val="24"/>
        </w:rPr>
        <w:t>BUYER’S ENVIRONMENTAL POLICY</w:t>
      </w:r>
    </w:p>
    <w:p w14:paraId="5CB1E35A" w14:textId="77777777" w:rsidR="00F403F5" w:rsidRDefault="00F403F5">
      <w:pPr>
        <w:tabs>
          <w:tab w:val="left" w:pos="2257"/>
        </w:tabs>
        <w:spacing w:after="0" w:line="259" w:lineRule="auto"/>
        <w:rPr>
          <w:rFonts w:ascii="Arial" w:eastAsia="Arial" w:hAnsi="Arial" w:cs="Arial"/>
          <w:b/>
          <w:sz w:val="24"/>
          <w:szCs w:val="24"/>
        </w:rPr>
      </w:pPr>
    </w:p>
    <w:p w14:paraId="5CB1E35B" w14:textId="77777777" w:rsidR="00F403F5" w:rsidRDefault="002431C2">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5CB1E35C" w14:textId="77777777" w:rsidR="00F403F5" w:rsidRDefault="00F403F5">
      <w:pPr>
        <w:tabs>
          <w:tab w:val="left" w:pos="2257"/>
        </w:tabs>
        <w:spacing w:after="0" w:line="259" w:lineRule="auto"/>
        <w:rPr>
          <w:rFonts w:ascii="Arial" w:eastAsia="Arial" w:hAnsi="Arial" w:cs="Arial"/>
          <w:sz w:val="24"/>
          <w:szCs w:val="24"/>
        </w:rPr>
      </w:pPr>
    </w:p>
    <w:p w14:paraId="5CB1E35D" w14:textId="77777777" w:rsidR="00F403F5" w:rsidRDefault="002431C2">
      <w:pPr>
        <w:tabs>
          <w:tab w:val="left" w:pos="2257"/>
        </w:tabs>
        <w:spacing w:after="0" w:line="259" w:lineRule="auto"/>
        <w:rPr>
          <w:rFonts w:ascii="Arial" w:eastAsia="Arial" w:hAnsi="Arial" w:cs="Arial"/>
          <w:b/>
          <w:sz w:val="24"/>
          <w:szCs w:val="24"/>
        </w:rPr>
      </w:pPr>
      <w:r>
        <w:rPr>
          <w:rFonts w:ascii="Arial" w:eastAsia="Arial" w:hAnsi="Arial" w:cs="Arial"/>
          <w:b/>
          <w:sz w:val="24"/>
          <w:szCs w:val="24"/>
        </w:rPr>
        <w:t>BUYER’S SECURITY POLICY</w:t>
      </w:r>
    </w:p>
    <w:p w14:paraId="5CB1E35E" w14:textId="77777777" w:rsidR="00F403F5" w:rsidRDefault="00F403F5">
      <w:pPr>
        <w:tabs>
          <w:tab w:val="left" w:pos="2257"/>
        </w:tabs>
        <w:spacing w:after="0" w:line="259" w:lineRule="auto"/>
        <w:rPr>
          <w:rFonts w:ascii="Arial" w:eastAsia="Arial" w:hAnsi="Arial" w:cs="Arial"/>
          <w:b/>
          <w:sz w:val="24"/>
          <w:szCs w:val="24"/>
        </w:rPr>
      </w:pPr>
    </w:p>
    <w:p w14:paraId="5CB1E35F" w14:textId="77777777" w:rsidR="00F403F5" w:rsidRDefault="002431C2">
      <w:pPr>
        <w:tabs>
          <w:tab w:val="left" w:pos="2257"/>
        </w:tabs>
        <w:spacing w:after="0" w:line="259" w:lineRule="auto"/>
        <w:rPr>
          <w:rFonts w:ascii="Arial" w:eastAsia="Arial" w:hAnsi="Arial" w:cs="Arial"/>
          <w:sz w:val="24"/>
          <w:szCs w:val="24"/>
        </w:rPr>
      </w:pPr>
      <w:r>
        <w:rPr>
          <w:rFonts w:ascii="Arial" w:eastAsia="Arial" w:hAnsi="Arial" w:cs="Arial"/>
          <w:sz w:val="24"/>
          <w:szCs w:val="24"/>
        </w:rPr>
        <w:t>See Call Off Schedule 9 (Security)</w:t>
      </w:r>
    </w:p>
    <w:p w14:paraId="5CB1E360" w14:textId="77777777" w:rsidR="00F403F5" w:rsidRDefault="00F403F5">
      <w:pPr>
        <w:tabs>
          <w:tab w:val="left" w:pos="2257"/>
        </w:tabs>
        <w:spacing w:after="0" w:line="259" w:lineRule="auto"/>
        <w:rPr>
          <w:rFonts w:ascii="Arial" w:eastAsia="Arial" w:hAnsi="Arial" w:cs="Arial"/>
          <w:sz w:val="24"/>
          <w:szCs w:val="24"/>
        </w:rPr>
      </w:pPr>
    </w:p>
    <w:p w14:paraId="5CB1E361" w14:textId="77777777" w:rsidR="00F403F5" w:rsidRDefault="002431C2">
      <w:pPr>
        <w:tabs>
          <w:tab w:val="left" w:pos="2257"/>
        </w:tabs>
        <w:spacing w:after="0" w:line="259" w:lineRule="auto"/>
        <w:rPr>
          <w:rFonts w:ascii="Arial" w:eastAsia="Arial" w:hAnsi="Arial" w:cs="Arial"/>
          <w:b/>
          <w:sz w:val="24"/>
          <w:szCs w:val="24"/>
        </w:rPr>
      </w:pPr>
      <w:r>
        <w:rPr>
          <w:rFonts w:ascii="Arial" w:eastAsia="Arial" w:hAnsi="Arial" w:cs="Arial"/>
          <w:b/>
          <w:sz w:val="24"/>
          <w:szCs w:val="24"/>
        </w:rPr>
        <w:t>SUPPLIER’S AUTHORISED REPRESENTATIVE</w:t>
      </w:r>
    </w:p>
    <w:p w14:paraId="5CB1E362" w14:textId="77777777" w:rsidR="00F403F5" w:rsidRDefault="00F403F5">
      <w:pPr>
        <w:tabs>
          <w:tab w:val="left" w:pos="2257"/>
        </w:tabs>
        <w:spacing w:after="0" w:line="259" w:lineRule="auto"/>
        <w:rPr>
          <w:rFonts w:ascii="Arial" w:eastAsia="Arial" w:hAnsi="Arial" w:cs="Arial"/>
          <w:b/>
          <w:sz w:val="24"/>
          <w:szCs w:val="24"/>
        </w:rPr>
      </w:pPr>
    </w:p>
    <w:p w14:paraId="1C2B6F74" w14:textId="77777777" w:rsidR="00B078F0" w:rsidRPr="00B078F0" w:rsidRDefault="00B078F0" w:rsidP="00B078F0">
      <w:pPr>
        <w:tabs>
          <w:tab w:val="left" w:pos="2257"/>
        </w:tabs>
        <w:spacing w:after="0" w:line="259" w:lineRule="auto"/>
        <w:rPr>
          <w:rFonts w:ascii="Arial" w:eastAsia="Arial" w:hAnsi="Arial" w:cs="Arial"/>
          <w:b/>
          <w:sz w:val="24"/>
          <w:szCs w:val="24"/>
        </w:rPr>
      </w:pPr>
      <w:r>
        <w:rPr>
          <w:rFonts w:ascii="Arial" w:eastAsia="Arial" w:hAnsi="Arial" w:cs="Arial"/>
          <w:b/>
          <w:sz w:val="24"/>
          <w:szCs w:val="24"/>
        </w:rPr>
        <w:t>REDACTED</w:t>
      </w:r>
    </w:p>
    <w:p w14:paraId="5CB1E366" w14:textId="77777777" w:rsidR="00F403F5" w:rsidRDefault="00F403F5">
      <w:pPr>
        <w:tabs>
          <w:tab w:val="left" w:pos="2257"/>
        </w:tabs>
        <w:spacing w:after="0" w:line="259" w:lineRule="auto"/>
        <w:rPr>
          <w:rFonts w:ascii="Arial" w:eastAsia="Arial" w:hAnsi="Arial" w:cs="Arial"/>
          <w:sz w:val="24"/>
          <w:szCs w:val="24"/>
        </w:rPr>
      </w:pPr>
    </w:p>
    <w:p w14:paraId="5CB1E367" w14:textId="77777777" w:rsidR="00F403F5" w:rsidRDefault="002431C2">
      <w:pPr>
        <w:tabs>
          <w:tab w:val="left" w:pos="2257"/>
        </w:tabs>
        <w:spacing w:after="0" w:line="259" w:lineRule="auto"/>
        <w:rPr>
          <w:rFonts w:ascii="Arial" w:eastAsia="Arial" w:hAnsi="Arial" w:cs="Arial"/>
          <w:b/>
          <w:sz w:val="24"/>
          <w:szCs w:val="24"/>
        </w:rPr>
      </w:pPr>
      <w:r>
        <w:rPr>
          <w:rFonts w:ascii="Arial" w:eastAsia="Arial" w:hAnsi="Arial" w:cs="Arial"/>
          <w:b/>
          <w:sz w:val="24"/>
          <w:szCs w:val="24"/>
        </w:rPr>
        <w:t>SUPPLIER’S CONTRACT MANAGER</w:t>
      </w:r>
    </w:p>
    <w:p w14:paraId="5CB1E368" w14:textId="77777777" w:rsidR="00F403F5" w:rsidRDefault="00F403F5">
      <w:pPr>
        <w:tabs>
          <w:tab w:val="left" w:pos="2257"/>
        </w:tabs>
        <w:spacing w:after="0" w:line="259" w:lineRule="auto"/>
        <w:rPr>
          <w:rFonts w:ascii="Arial" w:eastAsia="Arial" w:hAnsi="Arial" w:cs="Arial"/>
          <w:b/>
          <w:sz w:val="24"/>
          <w:szCs w:val="24"/>
        </w:rPr>
      </w:pPr>
    </w:p>
    <w:p w14:paraId="495F7893" w14:textId="77777777" w:rsidR="00B078F0" w:rsidRPr="00B078F0" w:rsidRDefault="00B078F0" w:rsidP="00B078F0">
      <w:pPr>
        <w:tabs>
          <w:tab w:val="left" w:pos="2257"/>
        </w:tabs>
        <w:spacing w:after="0" w:line="259" w:lineRule="auto"/>
        <w:rPr>
          <w:rFonts w:ascii="Arial" w:eastAsia="Arial" w:hAnsi="Arial" w:cs="Arial"/>
          <w:b/>
          <w:sz w:val="24"/>
          <w:szCs w:val="24"/>
        </w:rPr>
      </w:pPr>
      <w:r>
        <w:rPr>
          <w:rFonts w:ascii="Arial" w:eastAsia="Arial" w:hAnsi="Arial" w:cs="Arial"/>
          <w:b/>
          <w:sz w:val="24"/>
          <w:szCs w:val="24"/>
        </w:rPr>
        <w:t>REDACTED</w:t>
      </w:r>
    </w:p>
    <w:p w14:paraId="5CB1E36D" w14:textId="77777777" w:rsidR="00F403F5" w:rsidRDefault="00F403F5">
      <w:pPr>
        <w:tabs>
          <w:tab w:val="left" w:pos="2257"/>
        </w:tabs>
        <w:spacing w:after="0" w:line="259" w:lineRule="auto"/>
        <w:rPr>
          <w:rFonts w:ascii="Arial" w:eastAsia="Arial" w:hAnsi="Arial" w:cs="Arial"/>
          <w:sz w:val="24"/>
          <w:szCs w:val="24"/>
        </w:rPr>
      </w:pPr>
    </w:p>
    <w:p w14:paraId="5CB1E36E" w14:textId="77777777" w:rsidR="00F403F5" w:rsidRDefault="002431C2">
      <w:pPr>
        <w:tabs>
          <w:tab w:val="left" w:pos="2257"/>
        </w:tabs>
        <w:spacing w:after="0" w:line="259" w:lineRule="auto"/>
        <w:rPr>
          <w:rFonts w:ascii="Arial" w:eastAsia="Arial" w:hAnsi="Arial" w:cs="Arial"/>
          <w:b/>
          <w:sz w:val="24"/>
          <w:szCs w:val="24"/>
        </w:rPr>
      </w:pPr>
      <w:r>
        <w:rPr>
          <w:rFonts w:ascii="Arial" w:eastAsia="Arial" w:hAnsi="Arial" w:cs="Arial"/>
          <w:b/>
          <w:sz w:val="24"/>
          <w:szCs w:val="24"/>
        </w:rPr>
        <w:t>PROGRESS REPORT FREQUENCY</w:t>
      </w:r>
    </w:p>
    <w:p w14:paraId="5CB1E36F" w14:textId="77777777" w:rsidR="00F403F5" w:rsidRDefault="00F403F5">
      <w:pPr>
        <w:tabs>
          <w:tab w:val="left" w:pos="2257"/>
        </w:tabs>
        <w:spacing w:after="0" w:line="259" w:lineRule="auto"/>
        <w:rPr>
          <w:rFonts w:ascii="Arial" w:eastAsia="Arial" w:hAnsi="Arial" w:cs="Arial"/>
          <w:b/>
          <w:sz w:val="24"/>
          <w:szCs w:val="24"/>
        </w:rPr>
      </w:pPr>
    </w:p>
    <w:p w14:paraId="5CB1E370" w14:textId="77777777" w:rsidR="00F403F5" w:rsidRDefault="002431C2">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Weekly, each Friday. </w:t>
      </w:r>
    </w:p>
    <w:p w14:paraId="5CB1E371" w14:textId="77777777" w:rsidR="00F403F5" w:rsidRDefault="00F403F5">
      <w:pPr>
        <w:tabs>
          <w:tab w:val="left" w:pos="2257"/>
        </w:tabs>
        <w:spacing w:after="0" w:line="259" w:lineRule="auto"/>
        <w:rPr>
          <w:rFonts w:ascii="Arial" w:eastAsia="Arial" w:hAnsi="Arial" w:cs="Arial"/>
          <w:sz w:val="24"/>
          <w:szCs w:val="24"/>
        </w:rPr>
      </w:pPr>
    </w:p>
    <w:p w14:paraId="5CB1E372" w14:textId="77777777" w:rsidR="00F403F5" w:rsidRDefault="002431C2">
      <w:pPr>
        <w:tabs>
          <w:tab w:val="left" w:pos="2257"/>
        </w:tabs>
        <w:spacing w:after="0" w:line="259" w:lineRule="auto"/>
        <w:rPr>
          <w:rFonts w:ascii="Arial" w:eastAsia="Arial" w:hAnsi="Arial" w:cs="Arial"/>
          <w:b/>
          <w:sz w:val="24"/>
          <w:szCs w:val="24"/>
        </w:rPr>
      </w:pPr>
      <w:r>
        <w:rPr>
          <w:rFonts w:ascii="Arial" w:eastAsia="Arial" w:hAnsi="Arial" w:cs="Arial"/>
          <w:b/>
          <w:sz w:val="24"/>
          <w:szCs w:val="24"/>
        </w:rPr>
        <w:t>PROGRESS MEETING FREQUENCY</w:t>
      </w:r>
    </w:p>
    <w:p w14:paraId="5CB1E373" w14:textId="77777777" w:rsidR="00F403F5" w:rsidRDefault="00F403F5">
      <w:pPr>
        <w:tabs>
          <w:tab w:val="left" w:pos="2257"/>
        </w:tabs>
        <w:spacing w:after="0" w:line="259" w:lineRule="auto"/>
        <w:rPr>
          <w:rFonts w:ascii="Arial" w:eastAsia="Arial" w:hAnsi="Arial" w:cs="Arial"/>
          <w:b/>
          <w:sz w:val="24"/>
          <w:szCs w:val="24"/>
        </w:rPr>
      </w:pPr>
    </w:p>
    <w:p w14:paraId="5CB1E374" w14:textId="77777777" w:rsidR="00F403F5" w:rsidRDefault="002431C2">
      <w:pPr>
        <w:tabs>
          <w:tab w:val="left" w:pos="2257"/>
        </w:tabs>
        <w:spacing w:after="0" w:line="259" w:lineRule="auto"/>
        <w:rPr>
          <w:rFonts w:ascii="Arial" w:eastAsia="Arial" w:hAnsi="Arial" w:cs="Arial"/>
          <w:b/>
          <w:sz w:val="24"/>
          <w:szCs w:val="24"/>
        </w:rPr>
      </w:pPr>
      <w:r>
        <w:rPr>
          <w:rFonts w:ascii="Arial" w:eastAsia="Arial" w:hAnsi="Arial" w:cs="Arial"/>
          <w:b/>
          <w:sz w:val="24"/>
          <w:szCs w:val="24"/>
        </w:rPr>
        <w:t>Details in Schedule 20 (Call-Off Specification – Statement of Requirements)</w:t>
      </w:r>
    </w:p>
    <w:p w14:paraId="5CB1E375" w14:textId="77777777" w:rsidR="00F403F5" w:rsidRDefault="00F403F5">
      <w:pPr>
        <w:tabs>
          <w:tab w:val="left" w:pos="2257"/>
        </w:tabs>
        <w:spacing w:after="0" w:line="259" w:lineRule="auto"/>
        <w:rPr>
          <w:rFonts w:ascii="Arial" w:eastAsia="Arial" w:hAnsi="Arial" w:cs="Arial"/>
          <w:sz w:val="24"/>
          <w:szCs w:val="24"/>
        </w:rPr>
      </w:pPr>
    </w:p>
    <w:p w14:paraId="5CB1E376" w14:textId="77777777" w:rsidR="00F403F5" w:rsidRDefault="002431C2">
      <w:pPr>
        <w:tabs>
          <w:tab w:val="left" w:pos="2257"/>
        </w:tabs>
        <w:spacing w:after="0" w:line="259" w:lineRule="auto"/>
        <w:rPr>
          <w:rFonts w:ascii="Arial" w:eastAsia="Arial" w:hAnsi="Arial" w:cs="Arial"/>
          <w:b/>
          <w:sz w:val="24"/>
          <w:szCs w:val="24"/>
        </w:rPr>
      </w:pPr>
      <w:r>
        <w:rPr>
          <w:rFonts w:ascii="Arial" w:eastAsia="Arial" w:hAnsi="Arial" w:cs="Arial"/>
          <w:b/>
          <w:sz w:val="24"/>
          <w:szCs w:val="24"/>
        </w:rPr>
        <w:t>KEY STAFF</w:t>
      </w:r>
    </w:p>
    <w:p w14:paraId="5CB1E377" w14:textId="77777777" w:rsidR="00F403F5" w:rsidRDefault="00F403F5">
      <w:pPr>
        <w:tabs>
          <w:tab w:val="left" w:pos="2257"/>
        </w:tabs>
        <w:spacing w:after="0" w:line="259" w:lineRule="auto"/>
        <w:rPr>
          <w:rFonts w:ascii="Arial" w:eastAsia="Arial" w:hAnsi="Arial" w:cs="Arial"/>
          <w:sz w:val="24"/>
          <w:szCs w:val="24"/>
        </w:rPr>
      </w:pPr>
    </w:p>
    <w:p w14:paraId="5CB1E378" w14:textId="77777777" w:rsidR="00F403F5" w:rsidRDefault="002431C2">
      <w:pPr>
        <w:tabs>
          <w:tab w:val="left" w:pos="2257"/>
        </w:tabs>
        <w:spacing w:after="0" w:line="259" w:lineRule="auto"/>
        <w:rPr>
          <w:rFonts w:ascii="Arial" w:eastAsia="Arial" w:hAnsi="Arial" w:cs="Arial"/>
          <w:sz w:val="24"/>
          <w:szCs w:val="24"/>
        </w:rPr>
      </w:pPr>
      <w:r>
        <w:rPr>
          <w:rFonts w:ascii="Arial" w:eastAsia="Arial" w:hAnsi="Arial" w:cs="Arial"/>
          <w:sz w:val="24"/>
          <w:szCs w:val="24"/>
        </w:rPr>
        <w:t>Details in Call-Off Schedule 7 (Key Supplier Staff)</w:t>
      </w:r>
    </w:p>
    <w:p w14:paraId="5CB1E379" w14:textId="77777777" w:rsidR="00F403F5" w:rsidRDefault="00F403F5">
      <w:pPr>
        <w:tabs>
          <w:tab w:val="left" w:pos="2257"/>
        </w:tabs>
        <w:spacing w:after="0" w:line="259" w:lineRule="auto"/>
        <w:rPr>
          <w:rFonts w:ascii="Arial" w:eastAsia="Arial" w:hAnsi="Arial" w:cs="Arial"/>
          <w:sz w:val="24"/>
          <w:szCs w:val="24"/>
        </w:rPr>
      </w:pPr>
    </w:p>
    <w:p w14:paraId="5CB1E37A" w14:textId="77777777" w:rsidR="00F403F5" w:rsidRDefault="002431C2">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Customer Details </w:t>
      </w:r>
    </w:p>
    <w:p w14:paraId="5CB1E37B" w14:textId="77777777" w:rsidR="00F403F5" w:rsidRDefault="00F403F5">
      <w:pPr>
        <w:tabs>
          <w:tab w:val="left" w:pos="2257"/>
        </w:tabs>
        <w:spacing w:after="0" w:line="259" w:lineRule="auto"/>
        <w:rPr>
          <w:rFonts w:ascii="Arial" w:eastAsia="Arial" w:hAnsi="Arial" w:cs="Arial"/>
          <w:sz w:val="24"/>
          <w:szCs w:val="24"/>
        </w:rPr>
      </w:pPr>
    </w:p>
    <w:tbl>
      <w:tblPr>
        <w:tblW w:w="10129"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1696"/>
        <w:gridCol w:w="3544"/>
        <w:gridCol w:w="4889"/>
      </w:tblGrid>
      <w:tr w:rsidR="00F403F5" w14:paraId="5CB1E37F" w14:textId="77777777" w:rsidTr="00B078F0">
        <w:tc>
          <w:tcPr>
            <w:tcW w:w="1696" w:type="dxa"/>
            <w:shd w:val="clear" w:color="auto" w:fill="D9D9D9"/>
          </w:tcPr>
          <w:p w14:paraId="5CB1E37C" w14:textId="77777777" w:rsidR="00F403F5" w:rsidRDefault="002431C2">
            <w:pPr>
              <w:tabs>
                <w:tab w:val="left" w:pos="2257"/>
              </w:tabs>
              <w:spacing w:line="259" w:lineRule="auto"/>
              <w:jc w:val="center"/>
              <w:rPr>
                <w:rFonts w:ascii="Arial" w:eastAsia="Arial" w:hAnsi="Arial" w:cs="Arial"/>
                <w:sz w:val="24"/>
                <w:szCs w:val="24"/>
              </w:rPr>
            </w:pPr>
            <w:r>
              <w:rPr>
                <w:rFonts w:ascii="Arial" w:eastAsia="Arial" w:hAnsi="Arial" w:cs="Arial"/>
                <w:sz w:val="24"/>
                <w:szCs w:val="24"/>
              </w:rPr>
              <w:t>Name</w:t>
            </w:r>
          </w:p>
        </w:tc>
        <w:tc>
          <w:tcPr>
            <w:tcW w:w="3544" w:type="dxa"/>
            <w:shd w:val="clear" w:color="auto" w:fill="D9D9D9"/>
          </w:tcPr>
          <w:p w14:paraId="5CB1E37D" w14:textId="77777777" w:rsidR="00F403F5" w:rsidRDefault="002431C2">
            <w:pPr>
              <w:tabs>
                <w:tab w:val="left" w:pos="2257"/>
              </w:tabs>
              <w:spacing w:line="259" w:lineRule="auto"/>
              <w:jc w:val="center"/>
              <w:rPr>
                <w:rFonts w:ascii="Arial" w:eastAsia="Arial" w:hAnsi="Arial" w:cs="Arial"/>
                <w:sz w:val="24"/>
                <w:szCs w:val="24"/>
              </w:rPr>
            </w:pPr>
            <w:r>
              <w:rPr>
                <w:rFonts w:ascii="Arial" w:eastAsia="Arial" w:hAnsi="Arial" w:cs="Arial"/>
                <w:sz w:val="24"/>
                <w:szCs w:val="24"/>
              </w:rPr>
              <w:t>Role</w:t>
            </w:r>
          </w:p>
        </w:tc>
        <w:tc>
          <w:tcPr>
            <w:tcW w:w="4889" w:type="dxa"/>
            <w:shd w:val="clear" w:color="auto" w:fill="D9D9D9"/>
          </w:tcPr>
          <w:p w14:paraId="5CB1E37E" w14:textId="77777777" w:rsidR="00F403F5" w:rsidRDefault="002431C2">
            <w:pPr>
              <w:tabs>
                <w:tab w:val="left" w:pos="2257"/>
              </w:tabs>
              <w:spacing w:line="259" w:lineRule="auto"/>
              <w:jc w:val="center"/>
              <w:rPr>
                <w:rFonts w:ascii="Arial" w:eastAsia="Arial" w:hAnsi="Arial" w:cs="Arial"/>
                <w:sz w:val="24"/>
                <w:szCs w:val="24"/>
              </w:rPr>
            </w:pPr>
            <w:r>
              <w:rPr>
                <w:rFonts w:ascii="Arial" w:eastAsia="Arial" w:hAnsi="Arial" w:cs="Arial"/>
                <w:sz w:val="24"/>
                <w:szCs w:val="24"/>
              </w:rPr>
              <w:t>Contact details</w:t>
            </w:r>
          </w:p>
        </w:tc>
      </w:tr>
      <w:tr w:rsidR="00F403F5" w14:paraId="5CB1E384" w14:textId="77777777" w:rsidTr="00B078F0">
        <w:tc>
          <w:tcPr>
            <w:tcW w:w="1696" w:type="dxa"/>
          </w:tcPr>
          <w:p w14:paraId="2E8A5622" w14:textId="77777777" w:rsidR="00B078F0" w:rsidRPr="00B078F0" w:rsidRDefault="00B078F0" w:rsidP="00B078F0">
            <w:pPr>
              <w:tabs>
                <w:tab w:val="left" w:pos="2257"/>
              </w:tabs>
              <w:spacing w:line="259" w:lineRule="auto"/>
              <w:rPr>
                <w:rFonts w:ascii="Arial" w:eastAsia="Arial" w:hAnsi="Arial" w:cs="Arial"/>
                <w:b/>
                <w:sz w:val="24"/>
                <w:szCs w:val="24"/>
              </w:rPr>
            </w:pPr>
            <w:r>
              <w:rPr>
                <w:rFonts w:ascii="Arial" w:eastAsia="Arial" w:hAnsi="Arial" w:cs="Arial"/>
                <w:b/>
                <w:sz w:val="24"/>
                <w:szCs w:val="24"/>
              </w:rPr>
              <w:t>REDACTED</w:t>
            </w:r>
          </w:p>
          <w:p w14:paraId="5CB1E380" w14:textId="6EA18B85" w:rsidR="00F403F5" w:rsidRDefault="00F403F5">
            <w:pPr>
              <w:tabs>
                <w:tab w:val="left" w:pos="2257"/>
              </w:tabs>
              <w:spacing w:line="259" w:lineRule="auto"/>
              <w:rPr>
                <w:rFonts w:ascii="Arial" w:eastAsia="Arial" w:hAnsi="Arial" w:cs="Arial"/>
                <w:sz w:val="24"/>
                <w:szCs w:val="24"/>
              </w:rPr>
            </w:pPr>
          </w:p>
        </w:tc>
        <w:tc>
          <w:tcPr>
            <w:tcW w:w="3544" w:type="dxa"/>
          </w:tcPr>
          <w:p w14:paraId="5CB1E381" w14:textId="77777777" w:rsidR="00F403F5" w:rsidRDefault="002431C2">
            <w:pPr>
              <w:tabs>
                <w:tab w:val="left" w:pos="2257"/>
              </w:tabs>
              <w:spacing w:line="259" w:lineRule="auto"/>
              <w:rPr>
                <w:rFonts w:ascii="Arial" w:eastAsia="Arial" w:hAnsi="Arial" w:cs="Arial"/>
                <w:sz w:val="24"/>
                <w:szCs w:val="24"/>
              </w:rPr>
            </w:pPr>
            <w:r>
              <w:rPr>
                <w:rFonts w:ascii="Arial" w:eastAsia="Arial" w:hAnsi="Arial" w:cs="Arial"/>
                <w:sz w:val="24"/>
                <w:szCs w:val="24"/>
              </w:rPr>
              <w:t>Framework Manager, main point of contact for the audit.</w:t>
            </w:r>
          </w:p>
        </w:tc>
        <w:tc>
          <w:tcPr>
            <w:tcW w:w="4889" w:type="dxa"/>
          </w:tcPr>
          <w:p w14:paraId="3BFB5424" w14:textId="77777777" w:rsidR="00B078F0" w:rsidRPr="00B078F0" w:rsidRDefault="00B078F0" w:rsidP="00B078F0">
            <w:pPr>
              <w:tabs>
                <w:tab w:val="left" w:pos="2257"/>
              </w:tabs>
              <w:spacing w:line="259" w:lineRule="auto"/>
              <w:rPr>
                <w:rFonts w:ascii="Arial" w:eastAsia="Arial" w:hAnsi="Arial" w:cs="Arial"/>
                <w:b/>
                <w:sz w:val="24"/>
                <w:szCs w:val="24"/>
              </w:rPr>
            </w:pPr>
            <w:r>
              <w:rPr>
                <w:rFonts w:ascii="Arial" w:eastAsia="Arial" w:hAnsi="Arial" w:cs="Arial"/>
                <w:b/>
                <w:sz w:val="24"/>
                <w:szCs w:val="24"/>
              </w:rPr>
              <w:t>REDACTED</w:t>
            </w:r>
          </w:p>
          <w:p w14:paraId="5CB1E383" w14:textId="467271A4" w:rsidR="00F403F5" w:rsidRDefault="00F403F5">
            <w:pPr>
              <w:tabs>
                <w:tab w:val="left" w:pos="2257"/>
              </w:tabs>
              <w:spacing w:line="259" w:lineRule="auto"/>
              <w:rPr>
                <w:rFonts w:ascii="Arial" w:eastAsia="Arial" w:hAnsi="Arial" w:cs="Arial"/>
                <w:sz w:val="24"/>
                <w:szCs w:val="24"/>
              </w:rPr>
            </w:pPr>
          </w:p>
        </w:tc>
      </w:tr>
      <w:tr w:rsidR="00F403F5" w14:paraId="5CB1E389" w14:textId="77777777" w:rsidTr="00B078F0">
        <w:tc>
          <w:tcPr>
            <w:tcW w:w="1696" w:type="dxa"/>
          </w:tcPr>
          <w:p w14:paraId="6A56988A" w14:textId="77777777" w:rsidR="00B078F0" w:rsidRPr="00B078F0" w:rsidRDefault="00B078F0" w:rsidP="00B078F0">
            <w:pPr>
              <w:tabs>
                <w:tab w:val="left" w:pos="2257"/>
              </w:tabs>
              <w:spacing w:line="259" w:lineRule="auto"/>
              <w:rPr>
                <w:rFonts w:ascii="Arial" w:eastAsia="Arial" w:hAnsi="Arial" w:cs="Arial"/>
                <w:b/>
                <w:sz w:val="24"/>
                <w:szCs w:val="24"/>
              </w:rPr>
            </w:pPr>
            <w:r>
              <w:rPr>
                <w:rFonts w:ascii="Arial" w:eastAsia="Arial" w:hAnsi="Arial" w:cs="Arial"/>
                <w:b/>
                <w:sz w:val="24"/>
                <w:szCs w:val="24"/>
              </w:rPr>
              <w:t>REDACTED</w:t>
            </w:r>
          </w:p>
          <w:p w14:paraId="5CB1E385" w14:textId="2F7E7207" w:rsidR="00F403F5" w:rsidRDefault="00F403F5">
            <w:pPr>
              <w:tabs>
                <w:tab w:val="left" w:pos="2257"/>
              </w:tabs>
              <w:spacing w:line="259" w:lineRule="auto"/>
              <w:rPr>
                <w:rFonts w:ascii="Arial" w:eastAsia="Arial" w:hAnsi="Arial" w:cs="Arial"/>
                <w:sz w:val="24"/>
                <w:szCs w:val="24"/>
              </w:rPr>
            </w:pPr>
          </w:p>
        </w:tc>
        <w:tc>
          <w:tcPr>
            <w:tcW w:w="3544" w:type="dxa"/>
          </w:tcPr>
          <w:p w14:paraId="5CB1E386" w14:textId="77777777" w:rsidR="00F403F5" w:rsidRDefault="002431C2">
            <w:pPr>
              <w:tabs>
                <w:tab w:val="left" w:pos="2257"/>
              </w:tabs>
              <w:spacing w:line="259" w:lineRule="auto"/>
              <w:rPr>
                <w:rFonts w:ascii="Arial" w:eastAsia="Arial" w:hAnsi="Arial" w:cs="Arial"/>
                <w:sz w:val="24"/>
                <w:szCs w:val="24"/>
              </w:rPr>
            </w:pPr>
            <w:r>
              <w:rPr>
                <w:rFonts w:ascii="Arial" w:eastAsia="Arial" w:hAnsi="Arial" w:cs="Arial"/>
                <w:sz w:val="24"/>
                <w:szCs w:val="24"/>
              </w:rPr>
              <w:t>Media Lead, secondary contact if Philippa is on leave and point of escalation.</w:t>
            </w:r>
          </w:p>
        </w:tc>
        <w:tc>
          <w:tcPr>
            <w:tcW w:w="4889" w:type="dxa"/>
          </w:tcPr>
          <w:p w14:paraId="0874B819" w14:textId="77777777" w:rsidR="00B078F0" w:rsidRPr="00B078F0" w:rsidRDefault="00B078F0" w:rsidP="00B078F0">
            <w:pPr>
              <w:tabs>
                <w:tab w:val="left" w:pos="2257"/>
              </w:tabs>
              <w:spacing w:line="259" w:lineRule="auto"/>
              <w:rPr>
                <w:rFonts w:ascii="Arial" w:eastAsia="Arial" w:hAnsi="Arial" w:cs="Arial"/>
                <w:b/>
                <w:sz w:val="24"/>
                <w:szCs w:val="24"/>
              </w:rPr>
            </w:pPr>
            <w:r>
              <w:rPr>
                <w:rFonts w:ascii="Arial" w:eastAsia="Arial" w:hAnsi="Arial" w:cs="Arial"/>
                <w:b/>
                <w:sz w:val="24"/>
                <w:szCs w:val="24"/>
              </w:rPr>
              <w:t>REDACTED</w:t>
            </w:r>
          </w:p>
          <w:p w14:paraId="5CB1E388" w14:textId="20E93B08" w:rsidR="00F403F5" w:rsidRDefault="00F403F5">
            <w:pPr>
              <w:tabs>
                <w:tab w:val="left" w:pos="2257"/>
              </w:tabs>
              <w:spacing w:line="259" w:lineRule="auto"/>
              <w:rPr>
                <w:rFonts w:ascii="Arial" w:eastAsia="Arial" w:hAnsi="Arial" w:cs="Arial"/>
                <w:sz w:val="24"/>
                <w:szCs w:val="24"/>
              </w:rPr>
            </w:pPr>
          </w:p>
        </w:tc>
      </w:tr>
    </w:tbl>
    <w:p w14:paraId="5CB1E38A" w14:textId="77777777" w:rsidR="00F403F5" w:rsidRDefault="00F403F5">
      <w:pPr>
        <w:tabs>
          <w:tab w:val="left" w:pos="2257"/>
        </w:tabs>
        <w:spacing w:after="0" w:line="259" w:lineRule="auto"/>
        <w:rPr>
          <w:rFonts w:ascii="Arial" w:eastAsia="Arial" w:hAnsi="Arial" w:cs="Arial"/>
          <w:sz w:val="24"/>
          <w:szCs w:val="24"/>
        </w:rPr>
      </w:pPr>
    </w:p>
    <w:p w14:paraId="5CB1E38B" w14:textId="77777777" w:rsidR="00F403F5" w:rsidRDefault="00F403F5">
      <w:pPr>
        <w:tabs>
          <w:tab w:val="left" w:pos="2257"/>
        </w:tabs>
        <w:spacing w:after="0" w:line="259" w:lineRule="auto"/>
        <w:rPr>
          <w:rFonts w:ascii="Arial" w:eastAsia="Arial" w:hAnsi="Arial" w:cs="Arial"/>
          <w:sz w:val="24"/>
          <w:szCs w:val="24"/>
        </w:rPr>
      </w:pPr>
    </w:p>
    <w:p w14:paraId="5CB1E38C" w14:textId="77777777" w:rsidR="00F403F5" w:rsidRDefault="002431C2">
      <w:pPr>
        <w:tabs>
          <w:tab w:val="left" w:pos="2257"/>
        </w:tabs>
        <w:spacing w:after="0" w:line="259" w:lineRule="auto"/>
        <w:rPr>
          <w:rFonts w:ascii="Arial" w:eastAsia="Arial" w:hAnsi="Arial" w:cs="Arial"/>
          <w:b/>
          <w:sz w:val="24"/>
          <w:szCs w:val="24"/>
        </w:rPr>
      </w:pPr>
      <w:r>
        <w:rPr>
          <w:rFonts w:ascii="Arial" w:eastAsia="Arial" w:hAnsi="Arial" w:cs="Arial"/>
          <w:b/>
          <w:sz w:val="24"/>
          <w:szCs w:val="24"/>
        </w:rPr>
        <w:t>KEY SUBCONTRACTOR(S)</w:t>
      </w:r>
    </w:p>
    <w:p w14:paraId="5CB1E38D" w14:textId="77777777" w:rsidR="00F403F5" w:rsidRDefault="00F403F5">
      <w:pPr>
        <w:tabs>
          <w:tab w:val="left" w:pos="2257"/>
        </w:tabs>
        <w:spacing w:after="0" w:line="259" w:lineRule="auto"/>
        <w:rPr>
          <w:rFonts w:ascii="Arial" w:eastAsia="Arial" w:hAnsi="Arial" w:cs="Arial"/>
          <w:b/>
          <w:sz w:val="24"/>
          <w:szCs w:val="24"/>
        </w:rPr>
      </w:pPr>
    </w:p>
    <w:p w14:paraId="5CB1E38E" w14:textId="77777777" w:rsidR="00F403F5" w:rsidRDefault="002431C2">
      <w:pPr>
        <w:tabs>
          <w:tab w:val="left" w:pos="2257"/>
        </w:tabs>
        <w:spacing w:after="0" w:line="259" w:lineRule="auto"/>
        <w:rPr>
          <w:rFonts w:ascii="Arial" w:eastAsia="Arial" w:hAnsi="Arial" w:cs="Arial"/>
          <w:sz w:val="24"/>
          <w:szCs w:val="24"/>
        </w:rPr>
      </w:pPr>
      <w:r>
        <w:rPr>
          <w:rFonts w:ascii="Arial" w:eastAsia="Arial" w:hAnsi="Arial" w:cs="Arial"/>
          <w:sz w:val="24"/>
          <w:szCs w:val="24"/>
        </w:rPr>
        <w:t>N/A</w:t>
      </w:r>
    </w:p>
    <w:p w14:paraId="5CB1E38F" w14:textId="77777777" w:rsidR="00F403F5" w:rsidRDefault="00F403F5">
      <w:pPr>
        <w:tabs>
          <w:tab w:val="left" w:pos="2257"/>
        </w:tabs>
        <w:spacing w:after="0" w:line="259" w:lineRule="auto"/>
        <w:rPr>
          <w:rFonts w:ascii="Arial" w:eastAsia="Arial" w:hAnsi="Arial" w:cs="Arial"/>
          <w:sz w:val="24"/>
          <w:szCs w:val="24"/>
        </w:rPr>
      </w:pPr>
    </w:p>
    <w:p w14:paraId="5CB1E390" w14:textId="77777777" w:rsidR="00F403F5" w:rsidRDefault="002431C2">
      <w:pPr>
        <w:tabs>
          <w:tab w:val="left" w:pos="2257"/>
        </w:tabs>
        <w:spacing w:after="0" w:line="259" w:lineRule="auto"/>
        <w:rPr>
          <w:rFonts w:ascii="Arial" w:eastAsia="Arial" w:hAnsi="Arial" w:cs="Arial"/>
          <w:b/>
          <w:sz w:val="24"/>
          <w:szCs w:val="24"/>
        </w:rPr>
      </w:pPr>
      <w:r>
        <w:rPr>
          <w:rFonts w:ascii="Arial" w:eastAsia="Arial" w:hAnsi="Arial" w:cs="Arial"/>
          <w:b/>
          <w:sz w:val="24"/>
          <w:szCs w:val="24"/>
        </w:rPr>
        <w:t>COMMERCIALLY SENSITIVE INFORMATION</w:t>
      </w:r>
    </w:p>
    <w:p w14:paraId="5CB1E391" w14:textId="77777777" w:rsidR="00F403F5" w:rsidRDefault="00F403F5">
      <w:pPr>
        <w:tabs>
          <w:tab w:val="left" w:pos="2257"/>
        </w:tabs>
        <w:spacing w:after="0" w:line="259" w:lineRule="auto"/>
        <w:rPr>
          <w:rFonts w:ascii="Arial" w:eastAsia="Arial" w:hAnsi="Arial" w:cs="Arial"/>
          <w:sz w:val="24"/>
          <w:szCs w:val="24"/>
        </w:rPr>
      </w:pPr>
    </w:p>
    <w:p w14:paraId="5CB1E392" w14:textId="77777777" w:rsidR="00F403F5" w:rsidRDefault="002431C2">
      <w:pPr>
        <w:tabs>
          <w:tab w:val="left" w:pos="2257"/>
        </w:tabs>
        <w:spacing w:after="0" w:line="259" w:lineRule="auto"/>
        <w:rPr>
          <w:rFonts w:ascii="Arial" w:eastAsia="Arial" w:hAnsi="Arial" w:cs="Arial"/>
          <w:sz w:val="24"/>
          <w:szCs w:val="24"/>
        </w:rPr>
      </w:pPr>
      <w:r>
        <w:rPr>
          <w:rFonts w:ascii="Arial" w:eastAsia="Arial" w:hAnsi="Arial" w:cs="Arial"/>
          <w:sz w:val="24"/>
          <w:szCs w:val="24"/>
        </w:rPr>
        <w:t>Details in Joint Schedule 4 – Commercially Sensitive Information</w:t>
      </w:r>
    </w:p>
    <w:p w14:paraId="5CB1E393" w14:textId="77777777" w:rsidR="00F403F5" w:rsidRDefault="00F403F5">
      <w:pPr>
        <w:tabs>
          <w:tab w:val="left" w:pos="2257"/>
        </w:tabs>
        <w:spacing w:after="0" w:line="259" w:lineRule="auto"/>
        <w:rPr>
          <w:rFonts w:ascii="Arial" w:eastAsia="Arial" w:hAnsi="Arial" w:cs="Arial"/>
          <w:b/>
          <w:sz w:val="24"/>
          <w:szCs w:val="24"/>
        </w:rPr>
      </w:pPr>
    </w:p>
    <w:p w14:paraId="5CB1E394" w14:textId="77777777" w:rsidR="00F403F5" w:rsidRDefault="002431C2">
      <w:pPr>
        <w:tabs>
          <w:tab w:val="left" w:pos="2257"/>
        </w:tabs>
        <w:spacing w:after="0" w:line="259" w:lineRule="auto"/>
        <w:rPr>
          <w:rFonts w:ascii="Arial" w:eastAsia="Arial" w:hAnsi="Arial" w:cs="Arial"/>
          <w:b/>
          <w:sz w:val="24"/>
          <w:szCs w:val="24"/>
        </w:rPr>
      </w:pPr>
      <w:r>
        <w:rPr>
          <w:rFonts w:ascii="Arial" w:eastAsia="Arial" w:hAnsi="Arial" w:cs="Arial"/>
          <w:b/>
          <w:sz w:val="24"/>
          <w:szCs w:val="24"/>
        </w:rPr>
        <w:t>SERVICE CREDITS</w:t>
      </w:r>
    </w:p>
    <w:p w14:paraId="5CB1E395" w14:textId="77777777" w:rsidR="00F403F5" w:rsidRDefault="00F403F5">
      <w:pPr>
        <w:tabs>
          <w:tab w:val="left" w:pos="2257"/>
        </w:tabs>
        <w:spacing w:after="0" w:line="259" w:lineRule="auto"/>
        <w:rPr>
          <w:rFonts w:ascii="Arial" w:eastAsia="Arial" w:hAnsi="Arial" w:cs="Arial"/>
          <w:b/>
          <w:sz w:val="24"/>
          <w:szCs w:val="24"/>
        </w:rPr>
      </w:pPr>
    </w:p>
    <w:p w14:paraId="5CB1E396" w14:textId="77777777" w:rsidR="00F403F5" w:rsidRDefault="002431C2">
      <w:pPr>
        <w:tabs>
          <w:tab w:val="left" w:pos="2257"/>
        </w:tabs>
        <w:spacing w:after="0" w:line="259" w:lineRule="auto"/>
        <w:rPr>
          <w:rFonts w:ascii="Arial" w:eastAsia="Arial" w:hAnsi="Arial" w:cs="Arial"/>
          <w:sz w:val="24"/>
          <w:szCs w:val="24"/>
        </w:rPr>
      </w:pPr>
      <w:r>
        <w:rPr>
          <w:rFonts w:ascii="Arial" w:eastAsia="Arial" w:hAnsi="Arial" w:cs="Arial"/>
          <w:sz w:val="24"/>
          <w:szCs w:val="24"/>
        </w:rPr>
        <w:t>N/A</w:t>
      </w:r>
    </w:p>
    <w:p w14:paraId="5CB1E397" w14:textId="77777777" w:rsidR="00F403F5" w:rsidRDefault="00F403F5">
      <w:pPr>
        <w:tabs>
          <w:tab w:val="left" w:pos="2257"/>
        </w:tabs>
        <w:spacing w:after="0" w:line="259" w:lineRule="auto"/>
        <w:rPr>
          <w:rFonts w:ascii="Arial" w:eastAsia="Arial" w:hAnsi="Arial" w:cs="Arial"/>
          <w:b/>
          <w:sz w:val="24"/>
          <w:szCs w:val="24"/>
        </w:rPr>
      </w:pPr>
    </w:p>
    <w:p w14:paraId="5CB1E398" w14:textId="77777777" w:rsidR="00F403F5" w:rsidRDefault="002431C2">
      <w:pPr>
        <w:tabs>
          <w:tab w:val="left" w:pos="2257"/>
        </w:tabs>
        <w:spacing w:after="0" w:line="259" w:lineRule="auto"/>
        <w:rPr>
          <w:rFonts w:ascii="Arial" w:eastAsia="Arial" w:hAnsi="Arial" w:cs="Arial"/>
          <w:b/>
          <w:sz w:val="24"/>
          <w:szCs w:val="24"/>
        </w:rPr>
      </w:pPr>
      <w:r>
        <w:rPr>
          <w:rFonts w:ascii="Arial" w:eastAsia="Arial" w:hAnsi="Arial" w:cs="Arial"/>
          <w:b/>
          <w:sz w:val="24"/>
          <w:szCs w:val="24"/>
        </w:rPr>
        <w:t>ADDITIONAL INSURANCES</w:t>
      </w:r>
    </w:p>
    <w:p w14:paraId="5CB1E399" w14:textId="77777777" w:rsidR="00F403F5" w:rsidRDefault="00F403F5">
      <w:pPr>
        <w:tabs>
          <w:tab w:val="left" w:pos="2257"/>
        </w:tabs>
        <w:spacing w:after="0" w:line="259" w:lineRule="auto"/>
        <w:rPr>
          <w:rFonts w:ascii="Arial" w:eastAsia="Arial" w:hAnsi="Arial" w:cs="Arial"/>
          <w:b/>
          <w:sz w:val="24"/>
          <w:szCs w:val="24"/>
        </w:rPr>
      </w:pPr>
    </w:p>
    <w:p w14:paraId="5CB1E39A" w14:textId="77777777" w:rsidR="00F403F5" w:rsidRDefault="002431C2">
      <w:pPr>
        <w:tabs>
          <w:tab w:val="left" w:pos="2257"/>
        </w:tabs>
        <w:spacing w:after="0" w:line="259" w:lineRule="auto"/>
        <w:rPr>
          <w:rFonts w:ascii="Arial" w:eastAsia="Arial" w:hAnsi="Arial" w:cs="Arial"/>
          <w:sz w:val="24"/>
          <w:szCs w:val="24"/>
        </w:rPr>
      </w:pPr>
      <w:r>
        <w:rPr>
          <w:rFonts w:ascii="Arial" w:eastAsia="Arial" w:hAnsi="Arial" w:cs="Arial"/>
          <w:sz w:val="24"/>
          <w:szCs w:val="24"/>
        </w:rPr>
        <w:t>N/A</w:t>
      </w:r>
    </w:p>
    <w:p w14:paraId="5CB1E39B" w14:textId="77777777" w:rsidR="00F403F5" w:rsidRDefault="00F403F5">
      <w:pPr>
        <w:spacing w:after="0" w:line="240" w:lineRule="auto"/>
        <w:jc w:val="both"/>
        <w:rPr>
          <w:rFonts w:ascii="Arial" w:eastAsia="Arial" w:hAnsi="Arial" w:cs="Arial"/>
          <w:sz w:val="24"/>
          <w:szCs w:val="24"/>
        </w:rPr>
      </w:pPr>
    </w:p>
    <w:p w14:paraId="5CB1E39C" w14:textId="77777777" w:rsidR="00F403F5" w:rsidRDefault="002431C2">
      <w:pPr>
        <w:spacing w:after="0" w:line="240" w:lineRule="auto"/>
        <w:jc w:val="both"/>
        <w:rPr>
          <w:rFonts w:ascii="Arial" w:eastAsia="Arial" w:hAnsi="Arial" w:cs="Arial"/>
          <w:b/>
          <w:sz w:val="24"/>
          <w:szCs w:val="24"/>
        </w:rPr>
      </w:pPr>
      <w:r>
        <w:rPr>
          <w:rFonts w:ascii="Arial" w:eastAsia="Arial" w:hAnsi="Arial" w:cs="Arial"/>
          <w:b/>
          <w:sz w:val="24"/>
          <w:szCs w:val="24"/>
        </w:rPr>
        <w:t>GUARANTEE</w:t>
      </w:r>
    </w:p>
    <w:p w14:paraId="5CB1E39D" w14:textId="77777777" w:rsidR="00F403F5" w:rsidRDefault="00F403F5">
      <w:pPr>
        <w:spacing w:after="0" w:line="240" w:lineRule="auto"/>
        <w:jc w:val="both"/>
        <w:rPr>
          <w:rFonts w:ascii="Arial" w:eastAsia="Arial" w:hAnsi="Arial" w:cs="Arial"/>
          <w:b/>
          <w:sz w:val="24"/>
          <w:szCs w:val="24"/>
        </w:rPr>
      </w:pPr>
    </w:p>
    <w:p w14:paraId="5CB1E39E" w14:textId="77777777" w:rsidR="00F403F5" w:rsidRDefault="002431C2">
      <w:pPr>
        <w:spacing w:after="0" w:line="240" w:lineRule="auto"/>
        <w:jc w:val="both"/>
        <w:rPr>
          <w:rFonts w:ascii="Arial" w:eastAsia="Arial" w:hAnsi="Arial" w:cs="Arial"/>
          <w:sz w:val="24"/>
          <w:szCs w:val="24"/>
        </w:rPr>
      </w:pPr>
      <w:r>
        <w:rPr>
          <w:rFonts w:ascii="Arial" w:eastAsia="Arial" w:hAnsi="Arial" w:cs="Arial"/>
          <w:sz w:val="24"/>
          <w:szCs w:val="24"/>
        </w:rPr>
        <w:t>N/A</w:t>
      </w:r>
    </w:p>
    <w:p w14:paraId="5CB1E39F" w14:textId="77777777" w:rsidR="00F403F5" w:rsidRDefault="00F403F5">
      <w:pPr>
        <w:spacing w:after="0" w:line="259" w:lineRule="auto"/>
        <w:rPr>
          <w:rFonts w:ascii="Arial" w:eastAsia="Arial" w:hAnsi="Arial" w:cs="Arial"/>
          <w:b/>
          <w:sz w:val="24"/>
          <w:szCs w:val="24"/>
          <w:highlight w:val="yellow"/>
        </w:rPr>
      </w:pPr>
    </w:p>
    <w:p w14:paraId="5CB1E3A0" w14:textId="77777777" w:rsidR="00F403F5" w:rsidRDefault="002431C2">
      <w:pPr>
        <w:spacing w:after="0" w:line="240" w:lineRule="auto"/>
        <w:jc w:val="both"/>
        <w:rPr>
          <w:rFonts w:ascii="Arial" w:eastAsia="Arial" w:hAnsi="Arial" w:cs="Arial"/>
          <w:b/>
          <w:sz w:val="24"/>
          <w:szCs w:val="24"/>
        </w:rPr>
      </w:pPr>
      <w:r>
        <w:rPr>
          <w:rFonts w:ascii="Arial" w:eastAsia="Arial" w:hAnsi="Arial" w:cs="Arial"/>
          <w:b/>
          <w:sz w:val="24"/>
          <w:szCs w:val="24"/>
        </w:rPr>
        <w:t>SOCIAL VALUE COMMITMENT</w:t>
      </w:r>
    </w:p>
    <w:p w14:paraId="5CB1E3A1" w14:textId="77777777" w:rsidR="00F403F5" w:rsidRDefault="00F403F5">
      <w:pPr>
        <w:spacing w:after="0" w:line="240" w:lineRule="auto"/>
        <w:jc w:val="both"/>
        <w:rPr>
          <w:rFonts w:ascii="Arial" w:eastAsia="Arial" w:hAnsi="Arial" w:cs="Arial"/>
          <w:sz w:val="24"/>
          <w:szCs w:val="24"/>
        </w:rPr>
      </w:pPr>
    </w:p>
    <w:p w14:paraId="5CB1E3A2" w14:textId="77777777" w:rsidR="00F403F5" w:rsidRDefault="002431C2">
      <w:pPr>
        <w:spacing w:after="0" w:line="240" w:lineRule="auto"/>
        <w:jc w:val="both"/>
        <w:rPr>
          <w:rFonts w:ascii="Arial" w:eastAsia="Arial" w:hAnsi="Arial" w:cs="Arial"/>
          <w:sz w:val="24"/>
          <w:szCs w:val="24"/>
        </w:rPr>
      </w:pPr>
      <w:r>
        <w:rPr>
          <w:rFonts w:ascii="Arial" w:eastAsia="Arial" w:hAnsi="Arial" w:cs="Arial"/>
          <w:sz w:val="24"/>
          <w:szCs w:val="24"/>
        </w:rPr>
        <w:t>N/A</w:t>
      </w:r>
    </w:p>
    <w:p w14:paraId="5CB1E3A3" w14:textId="77777777" w:rsidR="00F403F5" w:rsidRDefault="00F403F5">
      <w:pPr>
        <w:spacing w:after="240"/>
        <w:jc w:val="both"/>
        <w:rPr>
          <w:rFonts w:ascii="Arial" w:eastAsia="Arial" w:hAnsi="Arial" w:cs="Arial"/>
          <w:sz w:val="24"/>
          <w:szCs w:val="24"/>
        </w:rPr>
      </w:pPr>
    </w:p>
    <w:tbl>
      <w:tblPr>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F403F5" w14:paraId="5CB1E3A6" w14:textId="77777777" w:rsidTr="00F403F5">
        <w:trPr>
          <w:trHeight w:val="635"/>
        </w:trPr>
        <w:tc>
          <w:tcPr>
            <w:tcW w:w="4506" w:type="dxa"/>
            <w:gridSpan w:val="2"/>
          </w:tcPr>
          <w:p w14:paraId="5CB1E3A4" w14:textId="77777777" w:rsidR="00F403F5" w:rsidRDefault="002431C2">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5CB1E3A5" w14:textId="77777777" w:rsidR="00F403F5" w:rsidRDefault="002431C2">
            <w:pPr>
              <w:keepNext/>
              <w:pBdr>
                <w:top w:val="nil"/>
                <w:left w:val="nil"/>
                <w:bottom w:val="nil"/>
                <w:right w:val="nil"/>
                <w:between w:val="nil"/>
              </w:pBdr>
              <w:spacing w:before="240" w:after="120"/>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F403F5" w14:paraId="5CB1E3AB" w14:textId="77777777" w:rsidTr="00F403F5">
        <w:trPr>
          <w:trHeight w:val="635"/>
        </w:trPr>
        <w:tc>
          <w:tcPr>
            <w:tcW w:w="1526" w:type="dxa"/>
          </w:tcPr>
          <w:p w14:paraId="5CB1E3A7" w14:textId="77777777" w:rsidR="00F403F5" w:rsidRDefault="002431C2">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5CB1E3A8" w14:textId="61A8E6CA" w:rsidR="00F403F5" w:rsidRPr="00D0122C" w:rsidRDefault="00D0122C">
            <w:pPr>
              <w:keepNext/>
              <w:pBdr>
                <w:top w:val="nil"/>
                <w:left w:val="nil"/>
                <w:bottom w:val="nil"/>
                <w:right w:val="nil"/>
                <w:between w:val="nil"/>
              </w:pBdr>
              <w:spacing w:before="240" w:after="120"/>
              <w:ind w:left="142"/>
              <w:jc w:val="both"/>
              <w:rPr>
                <w:rFonts w:ascii="Arial" w:eastAsia="Arial" w:hAnsi="Arial" w:cs="Arial"/>
                <w:b/>
                <w:color w:val="000000"/>
                <w:sz w:val="24"/>
                <w:szCs w:val="24"/>
              </w:rPr>
            </w:pPr>
            <w:r w:rsidRPr="00D0122C">
              <w:rPr>
                <w:rFonts w:ascii="Arial" w:eastAsia="Arial" w:hAnsi="Arial" w:cs="Arial"/>
                <w:b/>
                <w:color w:val="000000"/>
                <w:sz w:val="24"/>
                <w:szCs w:val="24"/>
              </w:rPr>
              <w:t>REDACTED</w:t>
            </w:r>
          </w:p>
        </w:tc>
        <w:tc>
          <w:tcPr>
            <w:tcW w:w="1556" w:type="dxa"/>
          </w:tcPr>
          <w:p w14:paraId="5CB1E3A9" w14:textId="77777777" w:rsidR="00F403F5" w:rsidRDefault="002431C2">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5CB1E3AA" w14:textId="66938F43" w:rsidR="00F403F5" w:rsidRDefault="00D0122C">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D0122C">
              <w:rPr>
                <w:rFonts w:ascii="Arial" w:eastAsia="Arial" w:hAnsi="Arial" w:cs="Arial"/>
                <w:b/>
                <w:color w:val="000000"/>
                <w:sz w:val="24"/>
                <w:szCs w:val="24"/>
              </w:rPr>
              <w:t>REDACTED</w:t>
            </w:r>
          </w:p>
        </w:tc>
      </w:tr>
      <w:tr w:rsidR="00F403F5" w14:paraId="5CB1E3B0" w14:textId="77777777" w:rsidTr="00F403F5">
        <w:trPr>
          <w:trHeight w:val="635"/>
        </w:trPr>
        <w:tc>
          <w:tcPr>
            <w:tcW w:w="1526" w:type="dxa"/>
          </w:tcPr>
          <w:p w14:paraId="5CB1E3AC" w14:textId="77777777" w:rsidR="00F403F5" w:rsidRDefault="002431C2">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5CB1E3AD" w14:textId="4E6B512F" w:rsidR="00F403F5" w:rsidRDefault="00D0122C">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D0122C">
              <w:rPr>
                <w:rFonts w:ascii="Arial" w:eastAsia="Arial" w:hAnsi="Arial" w:cs="Arial"/>
                <w:b/>
                <w:color w:val="000000"/>
                <w:sz w:val="24"/>
                <w:szCs w:val="24"/>
              </w:rPr>
              <w:t>REDACTED</w:t>
            </w:r>
          </w:p>
        </w:tc>
        <w:tc>
          <w:tcPr>
            <w:tcW w:w="1556" w:type="dxa"/>
          </w:tcPr>
          <w:p w14:paraId="5CB1E3AE" w14:textId="77777777" w:rsidR="00F403F5" w:rsidRDefault="002431C2">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5CB1E3AF" w14:textId="45EBEAE3" w:rsidR="00F403F5" w:rsidRDefault="00D0122C">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D0122C">
              <w:rPr>
                <w:rFonts w:ascii="Arial" w:eastAsia="Arial" w:hAnsi="Arial" w:cs="Arial"/>
                <w:b/>
                <w:color w:val="000000"/>
                <w:sz w:val="24"/>
                <w:szCs w:val="24"/>
              </w:rPr>
              <w:t>REDACTED</w:t>
            </w:r>
          </w:p>
        </w:tc>
      </w:tr>
      <w:tr w:rsidR="00F403F5" w14:paraId="5CB1E3B5" w14:textId="77777777" w:rsidTr="00F403F5">
        <w:trPr>
          <w:trHeight w:val="635"/>
        </w:trPr>
        <w:tc>
          <w:tcPr>
            <w:tcW w:w="1526" w:type="dxa"/>
          </w:tcPr>
          <w:p w14:paraId="5CB1E3B1" w14:textId="77777777" w:rsidR="00F403F5" w:rsidRDefault="002431C2">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5CB1E3B2" w14:textId="06165FDB" w:rsidR="00F403F5" w:rsidRDefault="00D0122C">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D0122C">
              <w:rPr>
                <w:rFonts w:ascii="Arial" w:eastAsia="Arial" w:hAnsi="Arial" w:cs="Arial"/>
                <w:b/>
                <w:color w:val="000000"/>
                <w:sz w:val="24"/>
                <w:szCs w:val="24"/>
              </w:rPr>
              <w:t>REDACTED</w:t>
            </w:r>
          </w:p>
        </w:tc>
        <w:tc>
          <w:tcPr>
            <w:tcW w:w="1556" w:type="dxa"/>
          </w:tcPr>
          <w:p w14:paraId="5CB1E3B3" w14:textId="77777777" w:rsidR="00F403F5" w:rsidRDefault="002431C2">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5CB1E3B4" w14:textId="069ECF60" w:rsidR="00F403F5" w:rsidRDefault="00D0122C">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D0122C">
              <w:rPr>
                <w:rFonts w:ascii="Arial" w:eastAsia="Arial" w:hAnsi="Arial" w:cs="Arial"/>
                <w:b/>
                <w:color w:val="000000"/>
                <w:sz w:val="24"/>
                <w:szCs w:val="24"/>
              </w:rPr>
              <w:t>REDACTED</w:t>
            </w:r>
          </w:p>
        </w:tc>
      </w:tr>
      <w:tr w:rsidR="00F403F5" w14:paraId="5CB1E3BA" w14:textId="77777777" w:rsidTr="00F403F5">
        <w:trPr>
          <w:trHeight w:val="863"/>
        </w:trPr>
        <w:tc>
          <w:tcPr>
            <w:tcW w:w="1526" w:type="dxa"/>
          </w:tcPr>
          <w:p w14:paraId="5CB1E3B6" w14:textId="77777777" w:rsidR="00F403F5" w:rsidRDefault="002431C2">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5CB1E3B7" w14:textId="2367F7A1" w:rsidR="00F403F5" w:rsidRDefault="00D0122C">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D0122C">
              <w:rPr>
                <w:rFonts w:ascii="Arial" w:eastAsia="Arial" w:hAnsi="Arial" w:cs="Arial"/>
                <w:b/>
                <w:color w:val="000000"/>
                <w:sz w:val="24"/>
                <w:szCs w:val="24"/>
              </w:rPr>
              <w:t>REDACTED</w:t>
            </w:r>
          </w:p>
        </w:tc>
        <w:tc>
          <w:tcPr>
            <w:tcW w:w="1556" w:type="dxa"/>
          </w:tcPr>
          <w:p w14:paraId="5CB1E3B8" w14:textId="77777777" w:rsidR="00F403F5" w:rsidRDefault="002431C2">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5CB1E3B9" w14:textId="15863F3D" w:rsidR="00F403F5" w:rsidRDefault="00D0122C">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D0122C">
              <w:rPr>
                <w:rFonts w:ascii="Arial" w:eastAsia="Arial" w:hAnsi="Arial" w:cs="Arial"/>
                <w:b/>
                <w:color w:val="000000"/>
                <w:sz w:val="24"/>
                <w:szCs w:val="24"/>
              </w:rPr>
              <w:t>REDACTED</w:t>
            </w:r>
          </w:p>
        </w:tc>
      </w:tr>
    </w:tbl>
    <w:p w14:paraId="5CB1E3BB" w14:textId="77777777" w:rsidR="00F403F5" w:rsidRDefault="00F403F5">
      <w:pPr>
        <w:rPr>
          <w:rFonts w:ascii="Arial" w:eastAsia="Arial" w:hAnsi="Arial" w:cs="Arial"/>
          <w:color w:val="1F497D"/>
          <w:sz w:val="24"/>
          <w:szCs w:val="24"/>
          <w:highlight w:val="yellow"/>
        </w:rPr>
      </w:pPr>
    </w:p>
    <w:p w14:paraId="5CB1E3BC" w14:textId="77777777" w:rsidR="00F403F5" w:rsidRDefault="00F403F5">
      <w:pPr>
        <w:tabs>
          <w:tab w:val="left" w:pos="2257"/>
        </w:tabs>
        <w:spacing w:after="0" w:line="259" w:lineRule="auto"/>
      </w:pPr>
    </w:p>
    <w:p w14:paraId="5CB1E3BD" w14:textId="77777777" w:rsidR="00F403F5" w:rsidRDefault="00F403F5">
      <w:pPr>
        <w:spacing w:line="240" w:lineRule="auto"/>
        <w:rPr>
          <w:rFonts w:ascii="Arial" w:eastAsia="Arial" w:hAnsi="Arial" w:cs="Arial"/>
          <w:b/>
          <w:color w:val="000000"/>
          <w:sz w:val="36"/>
          <w:szCs w:val="36"/>
        </w:rPr>
      </w:pPr>
    </w:p>
    <w:p w14:paraId="5CB1E3BE" w14:textId="77777777" w:rsidR="00F403F5" w:rsidRDefault="00F403F5">
      <w:pPr>
        <w:spacing w:line="240" w:lineRule="auto"/>
        <w:rPr>
          <w:rFonts w:ascii="Arial" w:eastAsia="Arial" w:hAnsi="Arial" w:cs="Arial"/>
          <w:b/>
          <w:color w:val="000000"/>
          <w:sz w:val="36"/>
          <w:szCs w:val="36"/>
        </w:rPr>
      </w:pPr>
    </w:p>
    <w:p w14:paraId="5CB1E3BF" w14:textId="77777777" w:rsidR="00F403F5" w:rsidRDefault="00F403F5">
      <w:pPr>
        <w:spacing w:line="240" w:lineRule="auto"/>
        <w:rPr>
          <w:rFonts w:ascii="Arial" w:eastAsia="Arial" w:hAnsi="Arial" w:cs="Arial"/>
          <w:b/>
          <w:color w:val="000000"/>
          <w:sz w:val="36"/>
          <w:szCs w:val="36"/>
        </w:rPr>
      </w:pPr>
    </w:p>
    <w:p w14:paraId="5CB1E3C0" w14:textId="77777777" w:rsidR="00F403F5" w:rsidRDefault="00F403F5">
      <w:pPr>
        <w:spacing w:line="240" w:lineRule="auto"/>
        <w:rPr>
          <w:rFonts w:ascii="Arial" w:eastAsia="Arial" w:hAnsi="Arial" w:cs="Arial"/>
          <w:b/>
          <w:color w:val="000000"/>
          <w:sz w:val="36"/>
          <w:szCs w:val="36"/>
        </w:rPr>
      </w:pPr>
    </w:p>
    <w:p w14:paraId="5CB1E3C1" w14:textId="77777777" w:rsidR="00F403F5" w:rsidRDefault="00F403F5">
      <w:pPr>
        <w:spacing w:line="240" w:lineRule="auto"/>
        <w:rPr>
          <w:rFonts w:ascii="Arial" w:eastAsia="Arial" w:hAnsi="Arial" w:cs="Arial"/>
          <w:b/>
          <w:color w:val="000000"/>
          <w:sz w:val="36"/>
          <w:szCs w:val="36"/>
        </w:rPr>
      </w:pPr>
    </w:p>
    <w:p w14:paraId="5638A13D" w14:textId="77777777" w:rsidR="00263375" w:rsidRDefault="00263375">
      <w:pPr>
        <w:spacing w:line="240" w:lineRule="auto"/>
        <w:rPr>
          <w:rFonts w:ascii="Arial" w:eastAsia="Arial" w:hAnsi="Arial" w:cs="Arial"/>
          <w:b/>
          <w:color w:val="000000"/>
          <w:sz w:val="36"/>
          <w:szCs w:val="36"/>
        </w:rPr>
      </w:pPr>
    </w:p>
    <w:p w14:paraId="56311F40" w14:textId="77777777" w:rsidR="00263375" w:rsidRDefault="00263375">
      <w:pPr>
        <w:spacing w:line="240" w:lineRule="auto"/>
        <w:rPr>
          <w:rFonts w:ascii="Arial" w:eastAsia="Arial" w:hAnsi="Arial" w:cs="Arial"/>
          <w:b/>
          <w:color w:val="000000"/>
          <w:sz w:val="36"/>
          <w:szCs w:val="36"/>
        </w:rPr>
      </w:pPr>
    </w:p>
    <w:p w14:paraId="575514D4" w14:textId="77777777" w:rsidR="00263375" w:rsidRDefault="00263375">
      <w:pPr>
        <w:spacing w:line="240" w:lineRule="auto"/>
        <w:rPr>
          <w:rFonts w:ascii="Arial" w:eastAsia="Arial" w:hAnsi="Arial" w:cs="Arial"/>
          <w:b/>
          <w:color w:val="000000"/>
          <w:sz w:val="36"/>
          <w:szCs w:val="36"/>
        </w:rPr>
      </w:pPr>
    </w:p>
    <w:p w14:paraId="6AFCB3F9" w14:textId="77777777" w:rsidR="00263375" w:rsidRDefault="00263375">
      <w:pPr>
        <w:spacing w:line="240" w:lineRule="auto"/>
        <w:rPr>
          <w:rFonts w:ascii="Arial" w:eastAsia="Arial" w:hAnsi="Arial" w:cs="Arial"/>
          <w:b/>
          <w:color w:val="000000"/>
          <w:sz w:val="36"/>
          <w:szCs w:val="36"/>
        </w:rPr>
      </w:pPr>
    </w:p>
    <w:p w14:paraId="10449282" w14:textId="77777777" w:rsidR="00263375" w:rsidRDefault="00263375">
      <w:pPr>
        <w:spacing w:line="240" w:lineRule="auto"/>
        <w:rPr>
          <w:rFonts w:ascii="Arial" w:eastAsia="Arial" w:hAnsi="Arial" w:cs="Arial"/>
          <w:b/>
          <w:color w:val="000000"/>
          <w:sz w:val="36"/>
          <w:szCs w:val="36"/>
        </w:rPr>
      </w:pPr>
    </w:p>
    <w:p w14:paraId="12BFC6DF" w14:textId="77777777" w:rsidR="00263375" w:rsidRDefault="00263375">
      <w:pPr>
        <w:spacing w:line="240" w:lineRule="auto"/>
        <w:rPr>
          <w:rFonts w:ascii="Arial" w:eastAsia="Arial" w:hAnsi="Arial" w:cs="Arial"/>
          <w:b/>
          <w:color w:val="000000"/>
          <w:sz w:val="36"/>
          <w:szCs w:val="36"/>
        </w:rPr>
      </w:pPr>
    </w:p>
    <w:p w14:paraId="5CB1E3C2" w14:textId="623D225D" w:rsidR="00F403F5" w:rsidRDefault="002431C2">
      <w:pPr>
        <w:spacing w:line="240" w:lineRule="auto"/>
        <w:rPr>
          <w:rFonts w:ascii="Times New Roman" w:eastAsia="Times New Roman" w:hAnsi="Times New Roman"/>
          <w:sz w:val="24"/>
          <w:szCs w:val="24"/>
        </w:rPr>
      </w:pPr>
      <w:r>
        <w:rPr>
          <w:rFonts w:ascii="Arial" w:eastAsia="Arial" w:hAnsi="Arial" w:cs="Arial"/>
          <w:b/>
          <w:color w:val="000000"/>
          <w:sz w:val="36"/>
          <w:szCs w:val="36"/>
        </w:rPr>
        <w:t>Joint Schedule 1 (Definitions)</w:t>
      </w:r>
    </w:p>
    <w:p w14:paraId="5CB1E3C3" w14:textId="77777777" w:rsidR="00F403F5" w:rsidRDefault="002431C2" w:rsidP="00874346">
      <w:pPr>
        <w:numPr>
          <w:ilvl w:val="1"/>
          <w:numId w:val="336"/>
        </w:numPr>
        <w:spacing w:before="120" w:after="120" w:line="240" w:lineRule="auto"/>
        <w:ind w:left="928"/>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 capitalised expressions shall have the meanings set out in this Joint Schedule 1 (Definitions) or the relevant Schedule in which that capitalised expression appears.</w:t>
      </w:r>
    </w:p>
    <w:p w14:paraId="5CB1E3C4" w14:textId="77777777" w:rsidR="00F403F5" w:rsidRDefault="002431C2" w:rsidP="00874346">
      <w:pPr>
        <w:numPr>
          <w:ilvl w:val="1"/>
          <w:numId w:val="336"/>
        </w:numPr>
        <w:spacing w:before="120" w:after="120" w:line="240" w:lineRule="auto"/>
        <w:ind w:left="928"/>
        <w:jc w:val="both"/>
        <w:rPr>
          <w:rFonts w:ascii="Arial" w:eastAsia="Arial" w:hAnsi="Arial" w:cs="Arial"/>
          <w:color w:val="000000"/>
          <w:sz w:val="24"/>
          <w:szCs w:val="24"/>
        </w:rPr>
      </w:pPr>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5CB1E3C5" w14:textId="77777777" w:rsidR="00F403F5" w:rsidRDefault="002431C2" w:rsidP="00874346">
      <w:pPr>
        <w:numPr>
          <w:ilvl w:val="1"/>
          <w:numId w:val="336"/>
        </w:numPr>
        <w:spacing w:before="120" w:after="120" w:line="240" w:lineRule="auto"/>
        <w:ind w:left="928"/>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w:t>
      </w:r>
    </w:p>
    <w:p w14:paraId="5CB1E3C6" w14:textId="77777777" w:rsidR="00F403F5" w:rsidRDefault="002431C2" w:rsidP="00874346">
      <w:pPr>
        <w:numPr>
          <w:ilvl w:val="2"/>
          <w:numId w:val="336"/>
        </w:numPr>
        <w:spacing w:before="120" w:after="120" w:line="240" w:lineRule="auto"/>
        <w:ind w:left="360"/>
        <w:jc w:val="both"/>
        <w:rPr>
          <w:rFonts w:ascii="Arial" w:eastAsia="Arial" w:hAnsi="Arial" w:cs="Arial"/>
          <w:color w:val="000000"/>
          <w:sz w:val="24"/>
          <w:szCs w:val="24"/>
        </w:rPr>
      </w:pPr>
      <w:r>
        <w:rPr>
          <w:rFonts w:ascii="Arial" w:eastAsia="Arial" w:hAnsi="Arial" w:cs="Arial"/>
          <w:color w:val="000000"/>
          <w:sz w:val="24"/>
          <w:szCs w:val="24"/>
        </w:rPr>
        <w:t>the singular includes the plural and vice versa;</w:t>
      </w:r>
    </w:p>
    <w:p w14:paraId="5CB1E3C7" w14:textId="77777777" w:rsidR="00F403F5" w:rsidRDefault="002431C2" w:rsidP="00874346">
      <w:pPr>
        <w:numPr>
          <w:ilvl w:val="2"/>
          <w:numId w:val="336"/>
        </w:numPr>
        <w:spacing w:before="120" w:after="120" w:line="240" w:lineRule="auto"/>
        <w:ind w:left="360"/>
        <w:jc w:val="both"/>
        <w:rPr>
          <w:rFonts w:ascii="Arial" w:eastAsia="Arial" w:hAnsi="Arial" w:cs="Arial"/>
          <w:color w:val="000000"/>
          <w:sz w:val="24"/>
          <w:szCs w:val="24"/>
        </w:rPr>
      </w:pPr>
      <w:r>
        <w:rPr>
          <w:rFonts w:ascii="Arial" w:eastAsia="Arial" w:hAnsi="Arial" w:cs="Arial"/>
          <w:color w:val="000000"/>
          <w:sz w:val="24"/>
          <w:szCs w:val="24"/>
        </w:rPr>
        <w:t>reference to a gender includes the other gender and the neuter;</w:t>
      </w:r>
    </w:p>
    <w:p w14:paraId="5CB1E3C8" w14:textId="77777777" w:rsidR="00F403F5" w:rsidRDefault="002431C2" w:rsidP="00874346">
      <w:pPr>
        <w:numPr>
          <w:ilvl w:val="2"/>
          <w:numId w:val="336"/>
        </w:numPr>
        <w:spacing w:before="120" w:after="120" w:line="240" w:lineRule="auto"/>
        <w:ind w:left="360"/>
        <w:jc w:val="both"/>
        <w:rPr>
          <w:rFonts w:ascii="Arial" w:eastAsia="Arial" w:hAnsi="Arial" w:cs="Arial"/>
          <w:color w:val="000000"/>
          <w:sz w:val="24"/>
          <w:szCs w:val="24"/>
        </w:rPr>
      </w:pPr>
      <w:r>
        <w:rPr>
          <w:rFonts w:ascii="Arial" w:eastAsia="Arial" w:hAnsi="Arial" w:cs="Arial"/>
          <w:color w:val="000000"/>
          <w:sz w:val="24"/>
          <w:szCs w:val="24"/>
        </w:rPr>
        <w:t>references to a person include an individual, company, body corporate, corporation, unincorporated association, firm, partnership or other legal entity or Crown Body;</w:t>
      </w:r>
    </w:p>
    <w:p w14:paraId="5CB1E3C9" w14:textId="77777777" w:rsidR="00F403F5" w:rsidRDefault="002431C2" w:rsidP="00874346">
      <w:pPr>
        <w:numPr>
          <w:ilvl w:val="2"/>
          <w:numId w:val="336"/>
        </w:numPr>
        <w:spacing w:before="120" w:after="120" w:line="240" w:lineRule="auto"/>
        <w:ind w:left="360"/>
        <w:jc w:val="both"/>
        <w:rPr>
          <w:rFonts w:ascii="Arial" w:eastAsia="Arial" w:hAnsi="Arial" w:cs="Arial"/>
          <w:color w:val="000000"/>
          <w:sz w:val="24"/>
          <w:szCs w:val="24"/>
        </w:rPr>
      </w:pPr>
      <w:r>
        <w:rPr>
          <w:rFonts w:ascii="Arial" w:eastAsia="Arial" w:hAnsi="Arial" w:cs="Arial"/>
          <w:color w:val="000000"/>
          <w:sz w:val="24"/>
          <w:szCs w:val="24"/>
        </w:rPr>
        <w:t>a reference to any Law includes a reference to that Law as amended, extended, consolidated or re-enacted from time to time;</w:t>
      </w:r>
    </w:p>
    <w:p w14:paraId="5CB1E3CA" w14:textId="77777777" w:rsidR="00F403F5" w:rsidRDefault="002431C2" w:rsidP="00874346">
      <w:pPr>
        <w:numPr>
          <w:ilvl w:val="2"/>
          <w:numId w:val="336"/>
        </w:numPr>
        <w:spacing w:before="120" w:after="120" w:line="240" w:lineRule="auto"/>
        <w:ind w:left="360"/>
        <w:jc w:val="both"/>
        <w:rPr>
          <w:rFonts w:ascii="Arial" w:eastAsia="Arial" w:hAnsi="Arial" w:cs="Arial"/>
          <w:color w:val="000000"/>
          <w:sz w:val="24"/>
          <w:szCs w:val="24"/>
        </w:rPr>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14:paraId="5CB1E3CB" w14:textId="77777777" w:rsidR="00F403F5" w:rsidRDefault="002431C2" w:rsidP="00874346">
      <w:pPr>
        <w:numPr>
          <w:ilvl w:val="2"/>
          <w:numId w:val="336"/>
        </w:numPr>
        <w:spacing w:before="120" w:after="120" w:line="240" w:lineRule="auto"/>
        <w:ind w:left="360"/>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5CB1E3CC" w14:textId="77777777" w:rsidR="00F403F5" w:rsidRDefault="002431C2" w:rsidP="00874346">
      <w:pPr>
        <w:numPr>
          <w:ilvl w:val="2"/>
          <w:numId w:val="336"/>
        </w:numPr>
        <w:spacing w:before="120" w:after="120" w:line="240" w:lineRule="auto"/>
        <w:ind w:left="360"/>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 </w:t>
      </w:r>
    </w:p>
    <w:p w14:paraId="5CB1E3CD" w14:textId="77777777" w:rsidR="00F403F5" w:rsidRDefault="002431C2" w:rsidP="00874346">
      <w:pPr>
        <w:numPr>
          <w:ilvl w:val="2"/>
          <w:numId w:val="336"/>
        </w:numPr>
        <w:spacing w:before="120" w:after="120" w:line="240" w:lineRule="auto"/>
        <w:ind w:left="360"/>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5CB1E3CE" w14:textId="77777777" w:rsidR="00F403F5" w:rsidRDefault="002431C2" w:rsidP="00874346">
      <w:pPr>
        <w:numPr>
          <w:ilvl w:val="2"/>
          <w:numId w:val="336"/>
        </w:numPr>
        <w:spacing w:before="120" w:after="120" w:line="240" w:lineRule="auto"/>
        <w:ind w:left="360"/>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provided; </w:t>
      </w:r>
    </w:p>
    <w:p w14:paraId="5CB1E3CF" w14:textId="77777777" w:rsidR="00F403F5" w:rsidRDefault="002431C2" w:rsidP="00874346">
      <w:pPr>
        <w:numPr>
          <w:ilvl w:val="2"/>
          <w:numId w:val="336"/>
        </w:numPr>
        <w:spacing w:before="120" w:after="120" w:line="240" w:lineRule="auto"/>
        <w:ind w:left="360"/>
        <w:jc w:val="both"/>
        <w:rPr>
          <w:rFonts w:ascii="Arial" w:eastAsia="Arial" w:hAnsi="Arial" w:cs="Arial"/>
          <w:color w:val="000000"/>
          <w:sz w:val="24"/>
          <w:szCs w:val="24"/>
        </w:rPr>
      </w:pPr>
      <w:r>
        <w:rPr>
          <w:rFonts w:ascii="Arial" w:eastAsia="Arial" w:hAnsi="Arial" w:cs="Arial"/>
          <w:color w:val="000000"/>
          <w:sz w:val="24"/>
          <w:szCs w:val="24"/>
        </w:rPr>
        <w:t>references to a series of Clauses or Paragraphs shall be inclusive of the clause numbers specified;</w:t>
      </w:r>
    </w:p>
    <w:p w14:paraId="5CB1E3D0" w14:textId="77777777" w:rsidR="00F403F5" w:rsidRDefault="002431C2" w:rsidP="00874346">
      <w:pPr>
        <w:numPr>
          <w:ilvl w:val="2"/>
          <w:numId w:val="336"/>
        </w:numPr>
        <w:spacing w:before="120" w:after="120" w:line="240" w:lineRule="auto"/>
        <w:ind w:left="360"/>
        <w:jc w:val="both"/>
        <w:rPr>
          <w:rFonts w:ascii="Arial" w:eastAsia="Arial" w:hAnsi="Arial" w:cs="Arial"/>
          <w:color w:val="000000"/>
          <w:sz w:val="24"/>
          <w:szCs w:val="24"/>
        </w:rPr>
      </w:pPr>
      <w:r>
        <w:rPr>
          <w:rFonts w:ascii="Arial" w:eastAsia="Arial" w:hAnsi="Arial" w:cs="Arial"/>
          <w:color w:val="000000"/>
          <w:sz w:val="24"/>
          <w:szCs w:val="24"/>
        </w:rPr>
        <w:t>the headings in each Contract are for ease of reference only and shall not affect the interpretation or construction of a Contract; and</w:t>
      </w:r>
    </w:p>
    <w:p w14:paraId="5CB1E3D1" w14:textId="77777777" w:rsidR="00F403F5" w:rsidRDefault="002431C2" w:rsidP="00874346">
      <w:pPr>
        <w:numPr>
          <w:ilvl w:val="2"/>
          <w:numId w:val="336"/>
        </w:numPr>
        <w:spacing w:before="120" w:after="120" w:line="240" w:lineRule="auto"/>
        <w:ind w:left="360"/>
        <w:jc w:val="both"/>
        <w:rPr>
          <w:rFonts w:ascii="Arial" w:eastAsia="Arial" w:hAnsi="Arial" w:cs="Arial"/>
          <w:color w:val="000000"/>
          <w:sz w:val="24"/>
          <w:szCs w:val="24"/>
        </w:rPr>
      </w:pPr>
      <w:r>
        <w:rPr>
          <w:rFonts w:ascii="Arial" w:eastAsia="Arial" w:hAnsi="Arial" w:cs="Arial"/>
          <w:color w:val="000000"/>
          <w:sz w:val="24"/>
          <w:szCs w:val="24"/>
        </w:rPr>
        <w:t>where the Buyer is a Crown Body it shall be treated as contracting with the Crown as a whole.</w:t>
      </w:r>
    </w:p>
    <w:p w14:paraId="5CB1E3D2" w14:textId="77777777" w:rsidR="00F403F5" w:rsidRDefault="002431C2" w:rsidP="00874346">
      <w:pPr>
        <w:numPr>
          <w:ilvl w:val="1"/>
          <w:numId w:val="336"/>
        </w:numPr>
        <w:spacing w:before="120" w:after="120" w:line="240" w:lineRule="auto"/>
        <w:ind w:left="928"/>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 the following words shall have the following meanings:</w:t>
      </w:r>
    </w:p>
    <w:p w14:paraId="5CB1E3D3" w14:textId="77777777" w:rsidR="00F403F5" w:rsidRDefault="00F403F5">
      <w:pPr>
        <w:spacing w:after="0" w:line="240" w:lineRule="auto"/>
        <w:rPr>
          <w:rFonts w:ascii="Times New Roman" w:eastAsia="Times New Roman" w:hAnsi="Times New Roman"/>
          <w:sz w:val="24"/>
          <w:szCs w:val="24"/>
        </w:rPr>
      </w:pPr>
    </w:p>
    <w:tbl>
      <w:tblPr>
        <w:tblW w:w="10790" w:type="dxa"/>
        <w:tblLayout w:type="fixed"/>
        <w:tblCellMar>
          <w:top w:w="15" w:type="dxa"/>
          <w:left w:w="15" w:type="dxa"/>
          <w:bottom w:w="15" w:type="dxa"/>
          <w:right w:w="15" w:type="dxa"/>
        </w:tblCellMar>
        <w:tblLook w:val="0400" w:firstRow="0" w:lastRow="0" w:firstColumn="0" w:lastColumn="0" w:noHBand="0" w:noVBand="1"/>
      </w:tblPr>
      <w:tblGrid>
        <w:gridCol w:w="2967"/>
        <w:gridCol w:w="7823"/>
      </w:tblGrid>
      <w:tr w:rsidR="00F403F5" w14:paraId="5CB1E3D6"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3D4"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"Additional Insurances"</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3D5" w14:textId="77777777" w:rsidR="00F403F5" w:rsidRDefault="002431C2" w:rsidP="00874346">
            <w:pPr>
              <w:numPr>
                <w:ilvl w:val="0"/>
                <w:numId w:val="337"/>
              </w:numPr>
              <w:spacing w:after="120" w:line="240" w:lineRule="auto"/>
              <w:ind w:left="360"/>
              <w:jc w:val="both"/>
              <w:rPr>
                <w:rFonts w:ascii="Arial" w:eastAsia="Arial" w:hAnsi="Arial" w:cs="Arial"/>
                <w:color w:val="000000"/>
                <w:sz w:val="24"/>
                <w:szCs w:val="24"/>
              </w:rPr>
            </w:pPr>
            <w:r>
              <w:rPr>
                <w:rFonts w:ascii="Arial" w:eastAsia="Arial" w:hAnsi="Arial" w:cs="Arial"/>
                <w:color w:val="000000"/>
                <w:sz w:val="24"/>
                <w:szCs w:val="24"/>
              </w:rPr>
              <w:t>insurance requirements relating to a Call-Off Contract specified in the Order Form additional to those outlined in Joint Schedule 3 (Insurance Requirements); </w:t>
            </w:r>
          </w:p>
        </w:tc>
      </w:tr>
      <w:tr w:rsidR="00F403F5" w14:paraId="5CB1E3D9"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3D7"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"Admin Fee”</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3D8" w14:textId="77777777" w:rsidR="00F403F5" w:rsidRDefault="002431C2" w:rsidP="00874346">
            <w:pPr>
              <w:numPr>
                <w:ilvl w:val="0"/>
                <w:numId w:val="338"/>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F403F5" w14:paraId="5CB1E3DC"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3DA"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"Affected Party"</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3DB" w14:textId="77777777" w:rsidR="00F403F5" w:rsidRDefault="002431C2">
            <w:pPr>
              <w:numPr>
                <w:ilvl w:val="0"/>
                <w:numId w:val="31"/>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party seeking to claim relief in respect of a Force Majeure Event;</w:t>
            </w:r>
          </w:p>
        </w:tc>
      </w:tr>
      <w:tr w:rsidR="00F403F5" w14:paraId="5CB1E3DF"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3DD"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"Affiliates"</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3DE" w14:textId="77777777" w:rsidR="00F403F5" w:rsidRDefault="002431C2">
            <w:pPr>
              <w:numPr>
                <w:ilvl w:val="0"/>
                <w:numId w:val="32"/>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F403F5" w14:paraId="5CB1E3E2"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3E0"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“Annex”</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3E1" w14:textId="77777777" w:rsidR="00F403F5" w:rsidRDefault="002431C2">
            <w:pPr>
              <w:numPr>
                <w:ilvl w:val="0"/>
                <w:numId w:val="33"/>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extra information which supports a Schedule;</w:t>
            </w:r>
          </w:p>
        </w:tc>
      </w:tr>
      <w:tr w:rsidR="00F403F5" w14:paraId="5CB1E3E5"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3E3"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"Approval"</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3E4" w14:textId="77777777" w:rsidR="00F403F5" w:rsidRDefault="002431C2">
            <w:pPr>
              <w:numPr>
                <w:ilvl w:val="0"/>
                <w:numId w:val="34"/>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shall be construed accordingly;</w:t>
            </w:r>
          </w:p>
        </w:tc>
      </w:tr>
      <w:tr w:rsidR="00F403F5" w14:paraId="5CB1E3E8"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3E6"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“Associated Services”</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3E7" w14:textId="77777777" w:rsidR="00F403F5" w:rsidRDefault="002431C2">
            <w:pPr>
              <w:numPr>
                <w:ilvl w:val="0"/>
                <w:numId w:val="35"/>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Associated Services detailed in Framework Schedule 1 and available for Buyers to procure as part of a Call-Off Contract that also involves the supply of Goods;</w:t>
            </w:r>
          </w:p>
        </w:tc>
      </w:tr>
      <w:tr w:rsidR="00F403F5" w14:paraId="5CB1E3F6"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3E9"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"Audit"</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3EA" w14:textId="77777777" w:rsidR="00F403F5" w:rsidRDefault="002431C2">
            <w:pPr>
              <w:numPr>
                <w:ilvl w:val="0"/>
                <w:numId w:val="42"/>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Authority’s right to: </w:t>
            </w:r>
          </w:p>
          <w:p w14:paraId="5CB1E3EB" w14:textId="77777777" w:rsidR="00F403F5" w:rsidRDefault="002431C2">
            <w:pPr>
              <w:numPr>
                <w:ilvl w:val="0"/>
                <w:numId w:val="43"/>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verify the accuracy of the Charges and any other amounts payable by a Buyer under a Call-Off Contract (including proposed or actual variations to them in accordance with the Contract); </w:t>
            </w:r>
          </w:p>
          <w:p w14:paraId="5CB1E3EC" w14:textId="77777777" w:rsidR="00F403F5" w:rsidRDefault="002431C2">
            <w:pPr>
              <w:numPr>
                <w:ilvl w:val="0"/>
                <w:numId w:val="43"/>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verify the costs of the Supplier (including the costs of all Subcontractors and any third party suppliers) in connection with the provision of the Services;</w:t>
            </w:r>
          </w:p>
          <w:p w14:paraId="5CB1E3ED" w14:textId="77777777" w:rsidR="00F403F5" w:rsidRDefault="002431C2">
            <w:pPr>
              <w:numPr>
                <w:ilvl w:val="0"/>
                <w:numId w:val="43"/>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verify the Open Book Data;</w:t>
            </w:r>
          </w:p>
          <w:p w14:paraId="5CB1E3EE" w14:textId="77777777" w:rsidR="00F403F5" w:rsidRDefault="002431C2">
            <w:pPr>
              <w:numPr>
                <w:ilvl w:val="0"/>
                <w:numId w:val="43"/>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verify the Supplier’s and each Subcontractor’s compliance with the applicable Law;</w:t>
            </w:r>
          </w:p>
          <w:p w14:paraId="5CB1E3EF" w14:textId="77777777" w:rsidR="00F403F5" w:rsidRDefault="002431C2">
            <w:pPr>
              <w:numPr>
                <w:ilvl w:val="0"/>
                <w:numId w:val="43"/>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5CB1E3F0" w14:textId="77777777" w:rsidR="00F403F5" w:rsidRDefault="002431C2">
            <w:pPr>
              <w:numPr>
                <w:ilvl w:val="0"/>
                <w:numId w:val="43"/>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identify or investigate any circumstances which may impact upon the financial stability of the Supplier, any Guarantor, and/or any Subcontractors or their ability to provide the Deliverables;</w:t>
            </w:r>
          </w:p>
          <w:p w14:paraId="5CB1E3F1" w14:textId="77777777" w:rsidR="00F403F5" w:rsidRDefault="002431C2">
            <w:pPr>
              <w:numPr>
                <w:ilvl w:val="0"/>
                <w:numId w:val="43"/>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5CB1E3F2" w14:textId="77777777" w:rsidR="00F403F5" w:rsidRDefault="002431C2">
            <w:pPr>
              <w:numPr>
                <w:ilvl w:val="0"/>
                <w:numId w:val="43"/>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review any books of account and the internal contract management accounts kept by the Supplier in connection with each Contract;</w:t>
            </w:r>
          </w:p>
          <w:p w14:paraId="5CB1E3F3" w14:textId="77777777" w:rsidR="00F403F5" w:rsidRDefault="002431C2">
            <w:pPr>
              <w:numPr>
                <w:ilvl w:val="0"/>
                <w:numId w:val="43"/>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14:paraId="5CB1E3F4" w14:textId="77777777" w:rsidR="00F403F5" w:rsidRDefault="002431C2">
            <w:pPr>
              <w:numPr>
                <w:ilvl w:val="0"/>
                <w:numId w:val="43"/>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enable the National Audit Office to carry out an examination pursuant to Section 6(1) of the National Audit Act 1983 of the economy, efficiency and effectiveness with which the Relevant Authority has used its resources; or</w:t>
            </w:r>
          </w:p>
          <w:p w14:paraId="5CB1E3F5" w14:textId="77777777" w:rsidR="00F403F5" w:rsidRDefault="002431C2">
            <w:pPr>
              <w:numPr>
                <w:ilvl w:val="0"/>
                <w:numId w:val="43"/>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verify the accuracy and completeness of any Management Information delivered or required by the Framework Contract;</w:t>
            </w:r>
          </w:p>
        </w:tc>
      </w:tr>
      <w:tr w:rsidR="00F403F5" w14:paraId="5CB1E3FE"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3F7"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"Auditor"</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3F8" w14:textId="77777777" w:rsidR="00F403F5" w:rsidRDefault="002431C2">
            <w:pPr>
              <w:numPr>
                <w:ilvl w:val="0"/>
                <w:numId w:val="44"/>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Authority’s internal and external auditors;</w:t>
            </w:r>
          </w:p>
          <w:p w14:paraId="5CB1E3F9" w14:textId="77777777" w:rsidR="00F403F5" w:rsidRDefault="002431C2">
            <w:pPr>
              <w:numPr>
                <w:ilvl w:val="0"/>
                <w:numId w:val="44"/>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Authority’s statutory or regulatory auditors;</w:t>
            </w:r>
          </w:p>
          <w:p w14:paraId="5CB1E3FA" w14:textId="77777777" w:rsidR="00F403F5" w:rsidRDefault="002431C2">
            <w:pPr>
              <w:numPr>
                <w:ilvl w:val="0"/>
                <w:numId w:val="44"/>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Comptroller and Auditor General, their staff and/or any appointed representatives of the National Audit Office;</w:t>
            </w:r>
          </w:p>
          <w:p w14:paraId="5CB1E3FB" w14:textId="77777777" w:rsidR="00F403F5" w:rsidRDefault="002431C2">
            <w:pPr>
              <w:numPr>
                <w:ilvl w:val="0"/>
                <w:numId w:val="44"/>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HM Treasury or the Cabinet Office;</w:t>
            </w:r>
          </w:p>
          <w:p w14:paraId="5CB1E3FC" w14:textId="77777777" w:rsidR="00F403F5" w:rsidRDefault="002431C2">
            <w:pPr>
              <w:numPr>
                <w:ilvl w:val="0"/>
                <w:numId w:val="44"/>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party formally appointed by the Relevant Authority to carry out audit or similar review functions; and</w:t>
            </w:r>
          </w:p>
          <w:p w14:paraId="5CB1E3FD" w14:textId="77777777" w:rsidR="00F403F5" w:rsidRDefault="002431C2">
            <w:pPr>
              <w:numPr>
                <w:ilvl w:val="0"/>
                <w:numId w:val="44"/>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successors or assigns of any of the above;</w:t>
            </w:r>
          </w:p>
        </w:tc>
      </w:tr>
      <w:tr w:rsidR="00F403F5" w14:paraId="5CB1E401" w14:textId="77777777">
        <w:trPr>
          <w:trHeight w:val="601"/>
        </w:trPr>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3FF"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"Authority"</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00" w14:textId="77777777" w:rsidR="00F403F5" w:rsidRDefault="002431C2">
            <w:pPr>
              <w:spacing w:after="0" w:line="240" w:lineRule="auto"/>
              <w:rPr>
                <w:rFonts w:ascii="Times New Roman" w:eastAsia="Times New Roman" w:hAnsi="Times New Roman"/>
                <w:sz w:val="24"/>
                <w:szCs w:val="24"/>
              </w:rPr>
            </w:pPr>
            <w:r>
              <w:rPr>
                <w:rFonts w:ascii="Arial" w:eastAsia="Arial" w:hAnsi="Arial" w:cs="Arial"/>
                <w:color w:val="000000"/>
                <w:sz w:val="24"/>
                <w:szCs w:val="24"/>
              </w:rPr>
              <w:t xml:space="preserve">   CCS and each Buyer;</w:t>
            </w:r>
          </w:p>
        </w:tc>
      </w:tr>
      <w:tr w:rsidR="00F403F5" w14:paraId="5CB1E404"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02" w14:textId="77777777" w:rsidR="00F403F5" w:rsidRDefault="002431C2">
            <w:pPr>
              <w:spacing w:after="0" w:line="240" w:lineRule="auto"/>
              <w:ind w:left="-108"/>
              <w:rPr>
                <w:rFonts w:ascii="Times New Roman" w:eastAsia="Times New Roman" w:hAnsi="Times New Roman"/>
                <w:sz w:val="24"/>
                <w:szCs w:val="24"/>
              </w:rPr>
            </w:pPr>
            <w:r>
              <w:rPr>
                <w:rFonts w:ascii="Arial" w:eastAsia="Arial" w:hAnsi="Arial" w:cs="Arial"/>
                <w:b/>
                <w:color w:val="000000"/>
                <w:sz w:val="24"/>
                <w:szCs w:val="24"/>
              </w:rPr>
              <w:t>"Authority Cause"</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03" w14:textId="77777777" w:rsidR="00F403F5" w:rsidRDefault="002431C2">
            <w:pPr>
              <w:numPr>
                <w:ilvl w:val="0"/>
                <w:numId w:val="45"/>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F403F5" w14:paraId="5CB1E407"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05"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"BACS"</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06" w14:textId="77777777" w:rsidR="00F403F5" w:rsidRDefault="002431C2">
            <w:pPr>
              <w:numPr>
                <w:ilvl w:val="0"/>
                <w:numId w:val="46"/>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Bankers’ Automated Clearing Services, which is a scheme for the electronic processing of financial transactions within the United Kingdom;</w:t>
            </w:r>
          </w:p>
        </w:tc>
      </w:tr>
      <w:tr w:rsidR="00F403F5" w14:paraId="5CB1E40A"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08"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"Beneficiary"</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09" w14:textId="77777777" w:rsidR="00F403F5" w:rsidRDefault="002431C2">
            <w:pPr>
              <w:numPr>
                <w:ilvl w:val="0"/>
                <w:numId w:val="36"/>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Party having (or claiming to have) the benefit of an indemnity under this Contract;</w:t>
            </w:r>
          </w:p>
        </w:tc>
      </w:tr>
      <w:tr w:rsidR="00F403F5" w14:paraId="5CB1E40D"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0B"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"Buyer"</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0C" w14:textId="77777777" w:rsidR="00F403F5" w:rsidRDefault="002431C2">
            <w:pPr>
              <w:numPr>
                <w:ilvl w:val="0"/>
                <w:numId w:val="37"/>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relevant public sector purchaser identified as such in the Order Form;</w:t>
            </w:r>
          </w:p>
        </w:tc>
      </w:tr>
      <w:tr w:rsidR="00F403F5" w14:paraId="5CB1E410"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0E"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"Buyer Assets"</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0F" w14:textId="77777777" w:rsidR="00F403F5" w:rsidRDefault="002431C2">
            <w:pPr>
              <w:numPr>
                <w:ilvl w:val="0"/>
                <w:numId w:val="38"/>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F403F5" w14:paraId="5CB1E413"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11"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"Buyer Authorised Representative"</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12" w14:textId="77777777" w:rsidR="00F403F5" w:rsidRDefault="002431C2">
            <w:pPr>
              <w:numPr>
                <w:ilvl w:val="0"/>
                <w:numId w:val="39"/>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F403F5" w14:paraId="5CB1E416"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14"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"Buyer Premises"</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15" w14:textId="77777777" w:rsidR="00F403F5" w:rsidRDefault="002431C2">
            <w:pPr>
              <w:numPr>
                <w:ilvl w:val="0"/>
                <w:numId w:val="40"/>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premises owned, controlled or occupied by the Buyer which are made available for use by the Supplier or its Subcontractors for the provision of the Deliverables (or any of them);</w:t>
            </w:r>
          </w:p>
        </w:tc>
      </w:tr>
      <w:tr w:rsidR="00F403F5" w14:paraId="5CB1E419"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17"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"Call-Off Contract"</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18" w14:textId="77777777" w:rsidR="00F403F5" w:rsidRDefault="002431C2">
            <w:pPr>
              <w:numPr>
                <w:ilvl w:val="0"/>
                <w:numId w:val="41"/>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contract between the Buyer and the Supplier (entered into pursuant to the provisions of the Framework Contract), which consists of the terms set out and referred to in the Order Form;</w:t>
            </w:r>
          </w:p>
        </w:tc>
      </w:tr>
      <w:tr w:rsidR="00F403F5" w14:paraId="5CB1E41C"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1A"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"Call-Off Contract Period"</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1B" w14:textId="77777777" w:rsidR="00F403F5" w:rsidRDefault="002431C2">
            <w:pPr>
              <w:numPr>
                <w:ilvl w:val="0"/>
                <w:numId w:val="54"/>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Contract Period in respect of the Call-Off Contract;</w:t>
            </w:r>
          </w:p>
        </w:tc>
      </w:tr>
      <w:tr w:rsidR="00F403F5" w14:paraId="5CB1E41F"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1D"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"Call-Off Expiry Date"</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1E" w14:textId="77777777" w:rsidR="00F403F5" w:rsidRDefault="002431C2">
            <w:pPr>
              <w:numPr>
                <w:ilvl w:val="0"/>
                <w:numId w:val="55"/>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date of the end of a Call-Off Contract as stated in the Order Form;</w:t>
            </w:r>
          </w:p>
        </w:tc>
      </w:tr>
      <w:tr w:rsidR="00F403F5" w14:paraId="5CB1E422"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20"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"Call-Off Incorporated Terms"</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21" w14:textId="77777777" w:rsidR="00F403F5" w:rsidRDefault="002431C2">
            <w:pPr>
              <w:numPr>
                <w:ilvl w:val="0"/>
                <w:numId w:val="56"/>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Call-Off Contract specified under the relevant heading in the Order Form;</w:t>
            </w:r>
          </w:p>
        </w:tc>
      </w:tr>
      <w:tr w:rsidR="00F403F5" w14:paraId="5CB1E425"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23"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"Call-Off Initial Period"</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24" w14:textId="77777777" w:rsidR="00F403F5" w:rsidRDefault="002431C2">
            <w:pPr>
              <w:numPr>
                <w:ilvl w:val="0"/>
                <w:numId w:val="57"/>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Initial Period of a Call-Off Contract specified in the Order Form;</w:t>
            </w:r>
          </w:p>
        </w:tc>
      </w:tr>
      <w:tr w:rsidR="00F403F5" w14:paraId="5CB1E428"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26"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"Call-Off Optional Extension Period"</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27" w14:textId="77777777" w:rsidR="00F403F5" w:rsidRDefault="002431C2">
            <w:pPr>
              <w:numPr>
                <w:ilvl w:val="0"/>
                <w:numId w:val="47"/>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Call-Off Initial Period may be extended up to a maximum of the number of years in total specified in the Order Form;</w:t>
            </w:r>
          </w:p>
        </w:tc>
      </w:tr>
      <w:tr w:rsidR="00F403F5" w14:paraId="5CB1E42B"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29"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"Call-Off Procedure"</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2A" w14:textId="77777777" w:rsidR="00F403F5" w:rsidRDefault="002431C2">
            <w:pPr>
              <w:numPr>
                <w:ilvl w:val="0"/>
                <w:numId w:val="48"/>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process for awarding a Call-Off Contract pursuant to Clause 2 (How the contract works) and Framework Schedule 7 (Call-Off Procedure and Award Criteria);</w:t>
            </w:r>
          </w:p>
        </w:tc>
      </w:tr>
      <w:tr w:rsidR="00F403F5" w14:paraId="5CB1E42E"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2C"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"Call-Off Special Terms"</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2D" w14:textId="77777777" w:rsidR="00F403F5" w:rsidRDefault="002431C2">
            <w:pPr>
              <w:numPr>
                <w:ilvl w:val="0"/>
                <w:numId w:val="49"/>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additional terms and conditions specified in the Order Form incorporated into the applicable Call-Off Contract; </w:t>
            </w:r>
          </w:p>
        </w:tc>
      </w:tr>
      <w:tr w:rsidR="00F403F5" w14:paraId="5CB1E431"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2F"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"Call-Off Start Date"</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30" w14:textId="77777777" w:rsidR="00F403F5" w:rsidRDefault="002431C2">
            <w:pPr>
              <w:numPr>
                <w:ilvl w:val="0"/>
                <w:numId w:val="50"/>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date of start of a Call-Off Contract as stated in the Order Form;</w:t>
            </w:r>
          </w:p>
        </w:tc>
      </w:tr>
      <w:tr w:rsidR="00F403F5" w14:paraId="5CB1E434"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32"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"Call-Off Tender"</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33" w14:textId="77777777" w:rsidR="00F403F5" w:rsidRDefault="002431C2">
            <w:pPr>
              <w:numPr>
                <w:ilvl w:val="0"/>
                <w:numId w:val="51"/>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 where this is used;</w:t>
            </w:r>
          </w:p>
        </w:tc>
      </w:tr>
      <w:tr w:rsidR="00F403F5" w14:paraId="5CB1E437"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35"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"CCS"</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36" w14:textId="77777777" w:rsidR="00F403F5" w:rsidRDefault="002431C2">
            <w:pPr>
              <w:numPr>
                <w:ilvl w:val="0"/>
                <w:numId w:val="52"/>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F403F5" w14:paraId="5CB1E43A"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38"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"CCS Authorised Representative"</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39" w14:textId="77777777" w:rsidR="00F403F5" w:rsidRDefault="002431C2">
            <w:pPr>
              <w:numPr>
                <w:ilvl w:val="0"/>
                <w:numId w:val="53"/>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F403F5" w14:paraId="5CB1E441"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3B"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"Central Government Body"</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3C" w14:textId="77777777" w:rsidR="00F403F5" w:rsidRDefault="002431C2">
            <w:pPr>
              <w:numPr>
                <w:ilvl w:val="0"/>
                <w:numId w:val="70"/>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5CB1E43D" w14:textId="77777777" w:rsidR="00F403F5" w:rsidRDefault="002431C2">
            <w:pPr>
              <w:numPr>
                <w:ilvl w:val="1"/>
                <w:numId w:val="72"/>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Government Department;</w:t>
            </w:r>
          </w:p>
          <w:p w14:paraId="5CB1E43E" w14:textId="77777777" w:rsidR="00F403F5" w:rsidRDefault="002431C2">
            <w:pPr>
              <w:numPr>
                <w:ilvl w:val="1"/>
                <w:numId w:val="72"/>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Non-Departmental Public Body or Assembly Sponsored Public Body (advisory, executive, or tribunal);</w:t>
            </w:r>
          </w:p>
          <w:p w14:paraId="5CB1E43F" w14:textId="77777777" w:rsidR="00F403F5" w:rsidRDefault="002431C2">
            <w:pPr>
              <w:numPr>
                <w:ilvl w:val="1"/>
                <w:numId w:val="72"/>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Non-Ministerial Department; or</w:t>
            </w:r>
          </w:p>
          <w:p w14:paraId="5CB1E440" w14:textId="77777777" w:rsidR="00F403F5" w:rsidRDefault="002431C2">
            <w:pPr>
              <w:numPr>
                <w:ilvl w:val="1"/>
                <w:numId w:val="72"/>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Executive Agency;</w:t>
            </w:r>
          </w:p>
        </w:tc>
      </w:tr>
      <w:tr w:rsidR="00F403F5" w14:paraId="5CB1E444"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42"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"Change in Law"</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43" w14:textId="77777777" w:rsidR="00F403F5" w:rsidRDefault="002431C2">
            <w:pPr>
              <w:numPr>
                <w:ilvl w:val="0"/>
                <w:numId w:val="74"/>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change in Law which impacts on the supply of the Deliverables and performance of the Contract which comes into force after the Start Date;</w:t>
            </w:r>
            <w:r>
              <w:rPr>
                <w:rFonts w:ascii="Arial" w:eastAsia="Arial" w:hAnsi="Arial" w:cs="Arial"/>
                <w:b/>
                <w:color w:val="000000"/>
                <w:sz w:val="24"/>
                <w:szCs w:val="24"/>
              </w:rPr>
              <w:t> </w:t>
            </w:r>
          </w:p>
        </w:tc>
      </w:tr>
      <w:tr w:rsidR="00F403F5" w14:paraId="5CB1E447"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45"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"Change of Control"</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46" w14:textId="77777777" w:rsidR="00F403F5" w:rsidRDefault="002431C2">
            <w:pPr>
              <w:numPr>
                <w:ilvl w:val="0"/>
                <w:numId w:val="58"/>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change of control within the meaning of Section 450 of the Corporation Tax Act 2010;</w:t>
            </w:r>
          </w:p>
        </w:tc>
      </w:tr>
      <w:tr w:rsidR="00F403F5" w14:paraId="5CB1E44A"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48"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"Charges"</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49" w14:textId="77777777" w:rsidR="00F403F5" w:rsidRDefault="002431C2">
            <w:pPr>
              <w:spacing w:after="120" w:line="240" w:lineRule="auto"/>
              <w:ind w:left="144"/>
              <w:jc w:val="both"/>
              <w:rPr>
                <w:rFonts w:ascii="Times New Roman" w:eastAsia="Times New Roman" w:hAnsi="Times New Roman"/>
                <w:sz w:val="24"/>
                <w:szCs w:val="24"/>
              </w:rPr>
            </w:pPr>
            <w:r>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F403F5" w14:paraId="5CB1E44D"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4B"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"Claim"</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4C" w14:textId="77777777" w:rsidR="00F403F5" w:rsidRDefault="002431C2">
            <w:pPr>
              <w:numPr>
                <w:ilvl w:val="0"/>
                <w:numId w:val="59"/>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which it appears that a Beneficiary is, or may become, entitled to indemnification under this Contract;</w:t>
            </w:r>
          </w:p>
        </w:tc>
      </w:tr>
      <w:tr w:rsidR="00F403F5" w14:paraId="5CB1E450"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4E"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"Commercially Sensitive Information"</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4F" w14:textId="77777777" w:rsidR="00F403F5" w:rsidRDefault="002431C2">
            <w:pPr>
              <w:numPr>
                <w:ilvl w:val="0"/>
                <w:numId w:val="60"/>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F403F5" w14:paraId="5CB1E453"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51"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“Commercial off the shelf Software” or “COTS Software”</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52" w14:textId="77777777" w:rsidR="00F403F5" w:rsidRDefault="002431C2">
            <w:pPr>
              <w:numPr>
                <w:ilvl w:val="0"/>
                <w:numId w:val="61"/>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Non-customised software where the IPR may be owned and licensed either by the Supplier or a third party depending on the context, and which is commercially available for purchase and subject to standard licence terms</w:t>
            </w:r>
          </w:p>
        </w:tc>
      </w:tr>
      <w:tr w:rsidR="00F403F5" w14:paraId="5CB1E456"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54"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"Comparable Supply"</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55" w14:textId="77777777" w:rsidR="00F403F5" w:rsidRDefault="002431C2">
            <w:pPr>
              <w:numPr>
                <w:ilvl w:val="0"/>
                <w:numId w:val="62"/>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supply of Deliverables to another Buyer of the Supplier that are the same or similar to the Deliverables;</w:t>
            </w:r>
          </w:p>
        </w:tc>
      </w:tr>
      <w:tr w:rsidR="00F403F5" w14:paraId="5CB1E459"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57"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"Compliance Officer"</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58" w14:textId="77777777" w:rsidR="00F403F5" w:rsidRDefault="002431C2">
            <w:pPr>
              <w:numPr>
                <w:ilvl w:val="0"/>
                <w:numId w:val="64"/>
              </w:numPr>
              <w:spacing w:after="120" w:line="240" w:lineRule="auto"/>
              <w:ind w:left="360"/>
              <w:jc w:val="both"/>
              <w:rPr>
                <w:rFonts w:ascii="Arial" w:eastAsia="Arial" w:hAnsi="Arial" w:cs="Arial"/>
                <w:color w:val="000000"/>
                <w:sz w:val="24"/>
                <w:szCs w:val="24"/>
              </w:rPr>
            </w:pPr>
            <w:r>
              <w:rPr>
                <w:rFonts w:ascii="Arial" w:eastAsia="Arial" w:hAnsi="Arial" w:cs="Arial"/>
                <w:color w:val="000000"/>
                <w:sz w:val="24"/>
                <w:szCs w:val="24"/>
              </w:rPr>
              <w:t>the person(s) appointed by the Supplier who is responsible for ensuring that the Supplier complies with its legal obligations;</w:t>
            </w:r>
          </w:p>
        </w:tc>
      </w:tr>
      <w:tr w:rsidR="00F403F5" w14:paraId="5CB1E45C"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5A"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"Confidential Information"</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5B" w14:textId="77777777" w:rsidR="00F403F5" w:rsidRDefault="002431C2">
            <w:pPr>
              <w:numPr>
                <w:ilvl w:val="0"/>
                <w:numId w:val="66"/>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rFonts w:ascii="Arial" w:eastAsia="Arial" w:hAnsi="Arial" w:cs="Arial"/>
                <w:b/>
                <w:color w:val="000000"/>
                <w:sz w:val="24"/>
                <w:szCs w:val="24"/>
              </w:rPr>
              <w:t>"confidential"</w:t>
            </w:r>
            <w:r>
              <w:rPr>
                <w:rFonts w:ascii="Arial" w:eastAsia="Arial" w:hAnsi="Arial" w:cs="Arial"/>
                <w:color w:val="000000"/>
                <w:sz w:val="24"/>
                <w:szCs w:val="24"/>
              </w:rPr>
              <w:t>) or which ought reasonably to be considered to be confidential;</w:t>
            </w:r>
          </w:p>
        </w:tc>
      </w:tr>
      <w:tr w:rsidR="00F403F5" w14:paraId="5CB1E45F"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5D"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"Conflict of Interest"</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5E" w14:textId="77777777" w:rsidR="00F403F5" w:rsidRDefault="002431C2">
            <w:pPr>
              <w:numPr>
                <w:ilvl w:val="0"/>
                <w:numId w:val="68"/>
              </w:numPr>
              <w:spacing w:after="120" w:line="240" w:lineRule="auto"/>
              <w:ind w:left="360"/>
              <w:jc w:val="both"/>
              <w:rPr>
                <w:rFonts w:ascii="Arial" w:eastAsia="Arial" w:hAnsi="Arial" w:cs="Arial"/>
                <w:color w:val="000000"/>
                <w:sz w:val="24"/>
                <w:szCs w:val="24"/>
              </w:rPr>
            </w:pPr>
            <w:r>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p>
        </w:tc>
      </w:tr>
      <w:tr w:rsidR="00F403F5" w14:paraId="5CB1E462"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60"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"Contract"</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61" w14:textId="77777777" w:rsidR="00F403F5" w:rsidRDefault="002431C2">
            <w:pPr>
              <w:numPr>
                <w:ilvl w:val="0"/>
                <w:numId w:val="91"/>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either the Framework Contract or the Call-Off Contract, as the context requires;</w:t>
            </w:r>
          </w:p>
        </w:tc>
      </w:tr>
      <w:tr w:rsidR="00F403F5" w14:paraId="5CB1E465"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63"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"Contracts Finder"</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64" w14:textId="77777777" w:rsidR="00F403F5" w:rsidRDefault="002431C2">
            <w:pPr>
              <w:numPr>
                <w:ilvl w:val="0"/>
                <w:numId w:val="93"/>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Government’s publishing portal for public sector procurement opportunities;</w:t>
            </w:r>
          </w:p>
        </w:tc>
      </w:tr>
      <w:tr w:rsidR="00F403F5" w14:paraId="5CB1E46B"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66"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"Contract Period"</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67" w14:textId="77777777" w:rsidR="00F403F5" w:rsidRDefault="002431C2">
            <w:pPr>
              <w:numPr>
                <w:ilvl w:val="0"/>
                <w:numId w:val="90"/>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term of either a Framework Contract or Call-Off Contract from the earlier of the:</w:t>
            </w:r>
          </w:p>
          <w:p w14:paraId="5CB1E468" w14:textId="77777777" w:rsidR="00F403F5" w:rsidRDefault="002431C2">
            <w:pPr>
              <w:numPr>
                <w:ilvl w:val="1"/>
                <w:numId w:val="79"/>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applicable Start Date; or</w:t>
            </w:r>
          </w:p>
          <w:p w14:paraId="5CB1E469" w14:textId="77777777" w:rsidR="00F403F5" w:rsidRDefault="002431C2">
            <w:pPr>
              <w:numPr>
                <w:ilvl w:val="1"/>
                <w:numId w:val="79"/>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the Effective Date</w:t>
            </w:r>
          </w:p>
          <w:p w14:paraId="5CB1E46A" w14:textId="77777777" w:rsidR="00F403F5" w:rsidRDefault="002431C2">
            <w:pPr>
              <w:spacing w:after="120" w:line="240" w:lineRule="auto"/>
              <w:ind w:firstLine="141"/>
              <w:jc w:val="both"/>
              <w:rPr>
                <w:rFonts w:ascii="Times New Roman" w:eastAsia="Times New Roman" w:hAnsi="Times New Roman"/>
                <w:sz w:val="24"/>
                <w:szCs w:val="24"/>
              </w:rPr>
            </w:pPr>
            <w:r>
              <w:rPr>
                <w:rFonts w:ascii="Arial" w:eastAsia="Arial" w:hAnsi="Arial" w:cs="Arial"/>
                <w:color w:val="000000"/>
                <w:sz w:val="24"/>
                <w:szCs w:val="24"/>
              </w:rPr>
              <w:t>until the applicable End Date; </w:t>
            </w:r>
          </w:p>
        </w:tc>
      </w:tr>
      <w:tr w:rsidR="00F403F5" w14:paraId="5CB1E46E"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6C"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"Contract Value"</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6D" w14:textId="77777777" w:rsidR="00F403F5" w:rsidRDefault="002431C2">
            <w:pPr>
              <w:numPr>
                <w:ilvl w:val="0"/>
                <w:numId w:val="80"/>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higher of the actual or expected total Charges paid or payable under a Contract where all obligations are met by the Supplier;</w:t>
            </w:r>
          </w:p>
        </w:tc>
      </w:tr>
      <w:tr w:rsidR="00F403F5" w14:paraId="5CB1E471"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6F"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"Contract Year"</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70" w14:textId="77777777" w:rsidR="00F403F5" w:rsidRDefault="002431C2">
            <w:pPr>
              <w:numPr>
                <w:ilvl w:val="0"/>
                <w:numId w:val="81"/>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consecutive period of twelve (12) Months commencing on the Start Date or each anniversary thereof;</w:t>
            </w:r>
          </w:p>
        </w:tc>
      </w:tr>
      <w:tr w:rsidR="00F403F5" w14:paraId="5CB1E474"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72"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"Control"</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73" w14:textId="77777777" w:rsidR="00F403F5" w:rsidRDefault="002431C2">
            <w:pPr>
              <w:numPr>
                <w:ilvl w:val="0"/>
                <w:numId w:val="82"/>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control in either of the senses defined in sections 450 and 1124 of the Corporation Tax Act 2010 and "</w:t>
            </w:r>
            <w:r>
              <w:rPr>
                <w:rFonts w:ascii="Arial" w:eastAsia="Arial" w:hAnsi="Arial" w:cs="Arial"/>
                <w:b/>
                <w:color w:val="000000"/>
                <w:sz w:val="24"/>
                <w:szCs w:val="24"/>
              </w:rPr>
              <w:t>Controlled</w:t>
            </w:r>
            <w:r>
              <w:rPr>
                <w:rFonts w:ascii="Arial" w:eastAsia="Arial" w:hAnsi="Arial" w:cs="Arial"/>
                <w:color w:val="000000"/>
                <w:sz w:val="24"/>
                <w:szCs w:val="24"/>
              </w:rPr>
              <w:t>" shall be construed accordingly;</w:t>
            </w:r>
          </w:p>
        </w:tc>
      </w:tr>
      <w:tr w:rsidR="00F403F5" w14:paraId="5CB1E477"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75"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“Controller”</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76" w14:textId="77777777" w:rsidR="00F403F5" w:rsidRDefault="002431C2">
            <w:pPr>
              <w:numPr>
                <w:ilvl w:val="0"/>
                <w:numId w:val="83"/>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has the meaning given to it in the GDPR;</w:t>
            </w:r>
          </w:p>
        </w:tc>
      </w:tr>
      <w:tr w:rsidR="00F403F5" w14:paraId="5CB1E47A"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78"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“Core Terms”</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79" w14:textId="77777777" w:rsidR="00F403F5" w:rsidRDefault="002431C2">
            <w:pPr>
              <w:spacing w:after="120" w:line="240" w:lineRule="auto"/>
              <w:ind w:left="170"/>
              <w:jc w:val="both"/>
              <w:rPr>
                <w:rFonts w:ascii="Times New Roman" w:eastAsia="Times New Roman" w:hAnsi="Times New Roman"/>
                <w:sz w:val="24"/>
                <w:szCs w:val="24"/>
              </w:rPr>
            </w:pPr>
            <w:r>
              <w:rPr>
                <w:rFonts w:ascii="Arial" w:eastAsia="Arial" w:hAnsi="Arial" w:cs="Arial"/>
                <w:color w:val="000000"/>
                <w:sz w:val="24"/>
                <w:szCs w:val="24"/>
              </w:rPr>
              <w:t>CCS’ standard terms and conditions for common goods and services which govern how Supplier must interact with CCS and Buyers under Framework Contracts and Call-Off Contracts;</w:t>
            </w:r>
          </w:p>
        </w:tc>
      </w:tr>
      <w:tr w:rsidR="00F403F5" w14:paraId="5CB1E492"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7B"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"Costs"</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7C" w14:textId="77777777" w:rsidR="00F403F5" w:rsidRDefault="002431C2">
            <w:pPr>
              <w:numPr>
                <w:ilvl w:val="0"/>
                <w:numId w:val="85"/>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5CB1E47D" w14:textId="77777777" w:rsidR="00F403F5" w:rsidRDefault="002431C2">
            <w:pPr>
              <w:numPr>
                <w:ilvl w:val="1"/>
                <w:numId w:val="86"/>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the cost to the Supplier or the Key Subcontractor (as the context requires), calculated per Man Day, of engaging the Supplier Staff, including:</w:t>
            </w:r>
          </w:p>
          <w:p w14:paraId="5CB1E47E" w14:textId="77777777" w:rsidR="00F403F5" w:rsidRDefault="002431C2">
            <w:pPr>
              <w:numPr>
                <w:ilvl w:val="2"/>
                <w:numId w:val="88"/>
              </w:numPr>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base salary paid to the Supplier Staff;</w:t>
            </w:r>
          </w:p>
          <w:p w14:paraId="5CB1E47F" w14:textId="77777777" w:rsidR="00F403F5" w:rsidRDefault="002431C2">
            <w:pPr>
              <w:numPr>
                <w:ilvl w:val="2"/>
                <w:numId w:val="88"/>
              </w:numPr>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employer’s National Insurance contributions;</w:t>
            </w:r>
          </w:p>
          <w:p w14:paraId="5CB1E480" w14:textId="77777777" w:rsidR="00F403F5" w:rsidRDefault="002431C2">
            <w:pPr>
              <w:numPr>
                <w:ilvl w:val="2"/>
                <w:numId w:val="88"/>
              </w:numPr>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pension contributions;</w:t>
            </w:r>
          </w:p>
          <w:p w14:paraId="5CB1E481" w14:textId="77777777" w:rsidR="00F403F5" w:rsidRDefault="002431C2">
            <w:pPr>
              <w:numPr>
                <w:ilvl w:val="2"/>
                <w:numId w:val="88"/>
              </w:numPr>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car allowances; </w:t>
            </w:r>
          </w:p>
          <w:p w14:paraId="5CB1E482" w14:textId="77777777" w:rsidR="00F403F5" w:rsidRDefault="002431C2">
            <w:pPr>
              <w:numPr>
                <w:ilvl w:val="2"/>
                <w:numId w:val="88"/>
              </w:numPr>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any other contractual employment benefits;</w:t>
            </w:r>
          </w:p>
          <w:p w14:paraId="5CB1E483" w14:textId="77777777" w:rsidR="00F403F5" w:rsidRDefault="002431C2">
            <w:pPr>
              <w:numPr>
                <w:ilvl w:val="2"/>
                <w:numId w:val="88"/>
              </w:numPr>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staff training;</w:t>
            </w:r>
          </w:p>
          <w:p w14:paraId="5CB1E484" w14:textId="77777777" w:rsidR="00F403F5" w:rsidRDefault="002431C2">
            <w:pPr>
              <w:numPr>
                <w:ilvl w:val="2"/>
                <w:numId w:val="88"/>
              </w:numPr>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work place accommodation;</w:t>
            </w:r>
          </w:p>
          <w:p w14:paraId="5CB1E485" w14:textId="77777777" w:rsidR="00F403F5" w:rsidRDefault="002431C2">
            <w:pPr>
              <w:numPr>
                <w:ilvl w:val="2"/>
                <w:numId w:val="88"/>
              </w:numPr>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work place IT equipment and tools reasonably necessary to provide the Deliverables (but not including items included within limb (b) below); and</w:t>
            </w:r>
          </w:p>
          <w:p w14:paraId="5CB1E486" w14:textId="77777777" w:rsidR="00F403F5" w:rsidRDefault="002431C2">
            <w:pPr>
              <w:numPr>
                <w:ilvl w:val="2"/>
                <w:numId w:val="88"/>
              </w:numPr>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reasonable recruitment costs, as agreed with the Buyer; </w:t>
            </w:r>
          </w:p>
          <w:p w14:paraId="5CB1E487" w14:textId="77777777" w:rsidR="00F403F5" w:rsidRDefault="002431C2">
            <w:pPr>
              <w:numPr>
                <w:ilvl w:val="1"/>
                <w:numId w:val="88"/>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5CB1E488" w14:textId="77777777" w:rsidR="00F403F5" w:rsidRDefault="002431C2">
            <w:pPr>
              <w:numPr>
                <w:ilvl w:val="1"/>
                <w:numId w:val="88"/>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14:paraId="5CB1E489" w14:textId="77777777" w:rsidR="00F403F5" w:rsidRDefault="002431C2">
            <w:pPr>
              <w:numPr>
                <w:ilvl w:val="1"/>
                <w:numId w:val="88"/>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Reimbursable Expenses to the extent these have been specified as allowable in the Order Form and are incurred in delivering any Deliverables;</w:t>
            </w:r>
          </w:p>
          <w:p w14:paraId="5CB1E48A" w14:textId="77777777" w:rsidR="00F403F5" w:rsidRDefault="002431C2" w:rsidP="00035873">
            <w:pPr>
              <w:numPr>
                <w:ilvl w:val="0"/>
                <w:numId w:val="114"/>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b/>
              <w:t>but excluding:</w:t>
            </w:r>
          </w:p>
          <w:p w14:paraId="5CB1E48B" w14:textId="77777777" w:rsidR="00F403F5" w:rsidRDefault="002431C2" w:rsidP="00035873">
            <w:pPr>
              <w:numPr>
                <w:ilvl w:val="1"/>
                <w:numId w:val="112"/>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Overhead;</w:t>
            </w:r>
          </w:p>
          <w:p w14:paraId="5CB1E48C" w14:textId="77777777" w:rsidR="00F403F5" w:rsidRDefault="002431C2" w:rsidP="00035873">
            <w:pPr>
              <w:numPr>
                <w:ilvl w:val="1"/>
                <w:numId w:val="112"/>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financing or similar costs;</w:t>
            </w:r>
          </w:p>
          <w:p w14:paraId="5CB1E48D" w14:textId="77777777" w:rsidR="00F403F5" w:rsidRDefault="002431C2" w:rsidP="00035873">
            <w:pPr>
              <w:numPr>
                <w:ilvl w:val="1"/>
                <w:numId w:val="112"/>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14:paraId="5CB1E48E" w14:textId="77777777" w:rsidR="00F403F5" w:rsidRDefault="002431C2" w:rsidP="00035873">
            <w:pPr>
              <w:numPr>
                <w:ilvl w:val="1"/>
                <w:numId w:val="112"/>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taxation;</w:t>
            </w:r>
          </w:p>
          <w:p w14:paraId="5CB1E48F" w14:textId="77777777" w:rsidR="00F403F5" w:rsidRDefault="002431C2" w:rsidP="00035873">
            <w:pPr>
              <w:numPr>
                <w:ilvl w:val="1"/>
                <w:numId w:val="112"/>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fines and penalties;</w:t>
            </w:r>
          </w:p>
          <w:p w14:paraId="5CB1E490" w14:textId="77777777" w:rsidR="00F403F5" w:rsidRDefault="002431C2" w:rsidP="00035873">
            <w:pPr>
              <w:numPr>
                <w:ilvl w:val="1"/>
                <w:numId w:val="112"/>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amounts payable under Call-Off Schedule 16 (Benchmarking) where such Schedule is used; and</w:t>
            </w:r>
          </w:p>
          <w:p w14:paraId="5CB1E491" w14:textId="77777777" w:rsidR="00F403F5" w:rsidRDefault="002431C2" w:rsidP="00035873">
            <w:pPr>
              <w:numPr>
                <w:ilvl w:val="1"/>
                <w:numId w:val="112"/>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non-cash items (including depreciation, amortisation, impairments and movements in provisions);</w:t>
            </w:r>
          </w:p>
        </w:tc>
      </w:tr>
      <w:tr w:rsidR="00F403F5" w14:paraId="5CB1E495"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93"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"Crown Body"</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94" w14:textId="77777777" w:rsidR="00F403F5" w:rsidRDefault="002431C2" w:rsidP="00035873">
            <w:pPr>
              <w:numPr>
                <w:ilvl w:val="0"/>
                <w:numId w:val="113"/>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00F403F5" w14:paraId="5CB1E498"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96"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"CRTPA"</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97" w14:textId="77777777" w:rsidR="00F403F5" w:rsidRDefault="002431C2">
            <w:pPr>
              <w:numPr>
                <w:ilvl w:val="0"/>
                <w:numId w:val="100"/>
              </w:numPr>
              <w:spacing w:after="120" w:line="240" w:lineRule="auto"/>
              <w:ind w:left="360"/>
              <w:jc w:val="both"/>
              <w:rPr>
                <w:rFonts w:ascii="Arial" w:eastAsia="Arial" w:hAnsi="Arial" w:cs="Arial"/>
                <w:color w:val="000000"/>
                <w:sz w:val="24"/>
                <w:szCs w:val="24"/>
              </w:rPr>
            </w:pPr>
            <w:r>
              <w:rPr>
                <w:rFonts w:ascii="Arial" w:eastAsia="Arial" w:hAnsi="Arial" w:cs="Arial"/>
                <w:color w:val="000000"/>
                <w:sz w:val="24"/>
                <w:szCs w:val="24"/>
              </w:rPr>
              <w:t>the Contract Rights of Third Parties Act 1999;</w:t>
            </w:r>
          </w:p>
        </w:tc>
      </w:tr>
      <w:tr w:rsidR="00F403F5" w14:paraId="5CB1E49B"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99"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“Data Loss Event”</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9A" w14:textId="77777777" w:rsidR="00F403F5" w:rsidRDefault="002431C2">
            <w:pPr>
              <w:numPr>
                <w:ilvl w:val="0"/>
                <w:numId w:val="101"/>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event that results, or may result, in unauthorised access to Personal Data held by the Supplier under this Contract, and/or actual or potential loss and/or destruction of Personal Data in breach of this Contract, including any Personal Data Breach;</w:t>
            </w:r>
          </w:p>
        </w:tc>
      </w:tr>
      <w:tr w:rsidR="00F403F5" w14:paraId="5CB1E49E"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9C"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"Data Protection Legislation"</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9D" w14:textId="77777777" w:rsidR="00F403F5" w:rsidRDefault="002431C2">
            <w:pPr>
              <w:numPr>
                <w:ilvl w:val="0"/>
                <w:numId w:val="102"/>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(i) the GDPR, the LED and any applicable national implementing Laws as amended from time to time (ii) the Data Protection Act 2018 to the extent that it relates to processing of personal data and privacy; (iii) all applicable Law about the processing of personal data and privacy;</w:t>
            </w:r>
          </w:p>
        </w:tc>
      </w:tr>
      <w:tr w:rsidR="00F403F5" w14:paraId="5CB1E4A1"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9F"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“Data Protection Impact Assessment</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A0" w14:textId="77777777" w:rsidR="00F403F5" w:rsidRDefault="002431C2">
            <w:pPr>
              <w:numPr>
                <w:ilvl w:val="0"/>
                <w:numId w:val="103"/>
              </w:numPr>
              <w:spacing w:after="120" w:line="240" w:lineRule="auto"/>
              <w:ind w:left="360"/>
              <w:jc w:val="both"/>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F403F5" w14:paraId="5CB1E4A4"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A2"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"Data Protection Officer"</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A3" w14:textId="77777777" w:rsidR="00F403F5" w:rsidRDefault="002431C2">
            <w:pPr>
              <w:numPr>
                <w:ilvl w:val="0"/>
                <w:numId w:val="104"/>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has the meaning given to it in the GDPR;</w:t>
            </w:r>
          </w:p>
        </w:tc>
      </w:tr>
      <w:tr w:rsidR="00F403F5" w14:paraId="5CB1E4A7"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A5"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"Data Subject"</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A6" w14:textId="77777777" w:rsidR="00F403F5" w:rsidRDefault="002431C2">
            <w:pPr>
              <w:numPr>
                <w:ilvl w:val="0"/>
                <w:numId w:val="106"/>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has the meaning given to it in the GDPR</w:t>
            </w:r>
          </w:p>
        </w:tc>
      </w:tr>
      <w:tr w:rsidR="00F403F5" w14:paraId="5CB1E4AA"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A8"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"Data Subject Access Request"</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A9" w14:textId="77777777" w:rsidR="00F403F5" w:rsidRDefault="002431C2">
            <w:pPr>
              <w:numPr>
                <w:ilvl w:val="0"/>
                <w:numId w:val="107"/>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F403F5" w14:paraId="5CB1E4AD"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AB"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“Dead on Arrival/Installation” or “DOA” or “DOI”</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AC" w14:textId="77777777" w:rsidR="00F403F5" w:rsidRDefault="002431C2" w:rsidP="00035873">
            <w:pPr>
              <w:numPr>
                <w:ilvl w:val="0"/>
                <w:numId w:val="109"/>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means once removed from its packaging at a Buyer’s premises, the delivered device fails to work in accordance with the manufacturer’s specification;</w:t>
            </w:r>
          </w:p>
        </w:tc>
      </w:tr>
      <w:tr w:rsidR="00F403F5" w14:paraId="5CB1E4B0"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AE"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"Deductions"</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AF" w14:textId="77777777" w:rsidR="00F403F5" w:rsidRDefault="002431C2">
            <w:pPr>
              <w:numPr>
                <w:ilvl w:val="0"/>
                <w:numId w:val="8"/>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all Service Credits, Delay Payments (in both cases if applicable), or any other deduction which the Buyer is paid or is payable to the Buyer under a Call-Off Contract;</w:t>
            </w:r>
          </w:p>
        </w:tc>
      </w:tr>
      <w:tr w:rsidR="00F403F5" w14:paraId="5CB1E4B3"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B1"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"Default"</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B2" w14:textId="77777777" w:rsidR="00F403F5" w:rsidRDefault="002431C2">
            <w:pPr>
              <w:numPr>
                <w:ilvl w:val="0"/>
                <w:numId w:val="9"/>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F403F5" w14:paraId="5CB1E4B6"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B4"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"Default Management Charge"</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B5" w14:textId="77777777" w:rsidR="00F403F5" w:rsidRDefault="002431C2">
            <w:pPr>
              <w:numPr>
                <w:ilvl w:val="0"/>
                <w:numId w:val="10"/>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has the meaning given to it in Paragraph 8.1.1 of Framework Schedule 5 (Management Charges and Information);</w:t>
            </w:r>
          </w:p>
        </w:tc>
      </w:tr>
      <w:tr w:rsidR="00F403F5" w14:paraId="5CB1E4B9"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B7"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"Delay Payments"</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B8" w14:textId="77777777" w:rsidR="00F403F5" w:rsidRDefault="002431C2">
            <w:pPr>
              <w:numPr>
                <w:ilvl w:val="0"/>
                <w:numId w:val="1"/>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F403F5" w14:paraId="5CB1E4BC"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BA"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"Deliverables"</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BB" w14:textId="77777777" w:rsidR="00F403F5" w:rsidRDefault="002431C2">
            <w:pPr>
              <w:numPr>
                <w:ilvl w:val="0"/>
                <w:numId w:val="2"/>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Goods and/or Services that may be ordered under the Contract including the Documentation; </w:t>
            </w:r>
          </w:p>
        </w:tc>
      </w:tr>
      <w:tr w:rsidR="00F403F5" w14:paraId="5CB1E4BF"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BD"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"Delivery"</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BE" w14:textId="77777777" w:rsidR="00F403F5" w:rsidRDefault="002431C2">
            <w:pPr>
              <w:numPr>
                <w:ilvl w:val="0"/>
                <w:numId w:val="3"/>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delivery of the relevant Deliverable or Milestone in accordance with the terms of a Call-Off Contract as confirmed and accepted by the Buyer in writing to the Supplier.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shall be construed accordingly;</w:t>
            </w:r>
          </w:p>
        </w:tc>
      </w:tr>
      <w:tr w:rsidR="00F403F5" w14:paraId="5CB1E4C2"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C0"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“Device as a Service”</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C1" w14:textId="77777777" w:rsidR="00F403F5" w:rsidRDefault="002431C2">
            <w:pPr>
              <w:numPr>
                <w:ilvl w:val="0"/>
                <w:numId w:val="4"/>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sourcing model whereby the Buyer pays a subscription for the provision by the Supplier of a hardware device together with bundled software and/or services</w:t>
            </w:r>
          </w:p>
        </w:tc>
      </w:tr>
      <w:tr w:rsidR="00F403F5" w14:paraId="5CB1E4C5"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C3"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"Disaster"</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C4" w14:textId="77777777" w:rsidR="00F403F5" w:rsidRDefault="002431C2">
            <w:pPr>
              <w:numPr>
                <w:ilvl w:val="0"/>
                <w:numId w:val="5"/>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Pr>
                <w:rFonts w:ascii="Arial" w:eastAsia="Arial" w:hAnsi="Arial" w:cs="Arial"/>
                <w:b/>
                <w:color w:val="000000"/>
                <w:sz w:val="24"/>
                <w:szCs w:val="24"/>
              </w:rPr>
              <w:t>"Disaster Period</w:t>
            </w:r>
            <w:r>
              <w:rPr>
                <w:rFonts w:ascii="Arial" w:eastAsia="Arial" w:hAnsi="Arial" w:cs="Arial"/>
                <w:color w:val="000000"/>
                <w:sz w:val="24"/>
                <w:szCs w:val="24"/>
              </w:rPr>
              <w:t>"); </w:t>
            </w:r>
          </w:p>
        </w:tc>
      </w:tr>
      <w:tr w:rsidR="00F403F5" w14:paraId="5CB1E4C8"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C6"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"Disclosing Party"</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C7" w14:textId="77777777" w:rsidR="00F403F5" w:rsidRDefault="002431C2">
            <w:pPr>
              <w:numPr>
                <w:ilvl w:val="0"/>
                <w:numId w:val="6"/>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F403F5" w14:paraId="5CB1E4CB"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C9"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"Dispute"</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CA" w14:textId="77777777" w:rsidR="00F403F5" w:rsidRDefault="002431C2">
            <w:pPr>
              <w:numPr>
                <w:ilvl w:val="0"/>
                <w:numId w:val="7"/>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F403F5" w14:paraId="5CB1E4CE"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CC"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"Dispute Resolution Procedure"</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CD" w14:textId="77777777" w:rsidR="00F403F5" w:rsidRDefault="002431C2">
            <w:pPr>
              <w:numPr>
                <w:ilvl w:val="0"/>
                <w:numId w:val="17"/>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dispute resolution procedure set out in Clause 34 (Resolving disputes);</w:t>
            </w:r>
          </w:p>
        </w:tc>
      </w:tr>
      <w:tr w:rsidR="00F403F5" w14:paraId="5CB1E4D4"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CF"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"Documentation"</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D0" w14:textId="77777777" w:rsidR="00F403F5" w:rsidRDefault="002431C2">
            <w:pPr>
              <w:spacing w:after="120" w:line="240" w:lineRule="auto"/>
              <w:ind w:left="175"/>
              <w:jc w:val="both"/>
              <w:rPr>
                <w:rFonts w:ascii="Times New Roman" w:eastAsia="Times New Roman" w:hAnsi="Times New Roman"/>
                <w:sz w:val="24"/>
                <w:szCs w:val="24"/>
              </w:rPr>
            </w:pPr>
            <w:r>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5CB1E4D1" w14:textId="77777777" w:rsidR="00F403F5" w:rsidRDefault="002431C2">
            <w:pPr>
              <w:numPr>
                <w:ilvl w:val="1"/>
                <w:numId w:val="18"/>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5CB1E4D2" w14:textId="77777777" w:rsidR="00F403F5" w:rsidRDefault="002431C2">
            <w:pPr>
              <w:numPr>
                <w:ilvl w:val="1"/>
                <w:numId w:val="18"/>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is required by the Supplier in order to provide the Deliverables; and/or</w:t>
            </w:r>
          </w:p>
          <w:p w14:paraId="5CB1E4D3" w14:textId="77777777" w:rsidR="00F403F5" w:rsidRDefault="002431C2">
            <w:pPr>
              <w:numPr>
                <w:ilvl w:val="1"/>
                <w:numId w:val="18"/>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has been or shall be generated for the purpose of providing the Deliverables;</w:t>
            </w:r>
          </w:p>
        </w:tc>
      </w:tr>
      <w:tr w:rsidR="00F403F5" w14:paraId="5CB1E4D7"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D5"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"DOTAS"</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D6" w14:textId="77777777" w:rsidR="00F403F5" w:rsidRDefault="002431C2">
            <w:pPr>
              <w:spacing w:after="120" w:line="240" w:lineRule="auto"/>
              <w:ind w:left="175"/>
              <w:jc w:val="both"/>
              <w:rPr>
                <w:rFonts w:ascii="Times New Roman" w:eastAsia="Times New Roman" w:hAnsi="Times New Roman"/>
                <w:sz w:val="24"/>
                <w:szCs w:val="24"/>
              </w:rPr>
            </w:pPr>
            <w:r>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F403F5" w14:paraId="5CB1E4DA"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D8"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“DPA 2018”</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D9" w14:textId="77777777" w:rsidR="00F403F5" w:rsidRDefault="002431C2">
            <w:pPr>
              <w:spacing w:after="120" w:line="240" w:lineRule="auto"/>
              <w:ind w:left="175"/>
              <w:jc w:val="both"/>
              <w:rPr>
                <w:rFonts w:ascii="Times New Roman" w:eastAsia="Times New Roman" w:hAnsi="Times New Roman"/>
                <w:sz w:val="24"/>
                <w:szCs w:val="24"/>
              </w:rPr>
            </w:pPr>
            <w:r>
              <w:rPr>
                <w:rFonts w:ascii="Arial" w:eastAsia="Arial" w:hAnsi="Arial" w:cs="Arial"/>
                <w:color w:val="000000"/>
                <w:sz w:val="24"/>
                <w:szCs w:val="24"/>
              </w:rPr>
              <w:t>The Data Protection Act 2018;</w:t>
            </w:r>
          </w:p>
        </w:tc>
      </w:tr>
      <w:tr w:rsidR="00F403F5" w14:paraId="5CB1E4DD"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DB"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"Due Diligence Information"</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DC" w14:textId="77777777" w:rsidR="00F403F5" w:rsidRDefault="002431C2">
            <w:pPr>
              <w:spacing w:after="120" w:line="240" w:lineRule="auto"/>
              <w:ind w:left="175"/>
              <w:jc w:val="both"/>
              <w:rPr>
                <w:rFonts w:ascii="Times New Roman" w:eastAsia="Times New Roman" w:hAnsi="Times New Roman"/>
                <w:sz w:val="24"/>
                <w:szCs w:val="24"/>
              </w:rPr>
            </w:pPr>
            <w:r>
              <w:rPr>
                <w:rFonts w:ascii="Arial" w:eastAsia="Arial" w:hAnsi="Arial" w:cs="Arial"/>
                <w:color w:val="000000"/>
                <w:sz w:val="24"/>
                <w:szCs w:val="24"/>
              </w:rPr>
              <w:t>any information supplied to the Supplier by or on behalf of the Authority prior to the Start Date;</w:t>
            </w:r>
          </w:p>
        </w:tc>
      </w:tr>
      <w:tr w:rsidR="00F403F5" w14:paraId="5CB1E4E0"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DE"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"Effective Date"</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DF" w14:textId="77777777" w:rsidR="00F403F5" w:rsidRDefault="002431C2">
            <w:pPr>
              <w:numPr>
                <w:ilvl w:val="0"/>
                <w:numId w:val="19"/>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date on which the final Party has signed the Contract;</w:t>
            </w:r>
          </w:p>
        </w:tc>
      </w:tr>
      <w:tr w:rsidR="00F403F5" w14:paraId="5CB1E4E3"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E1"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"EIR"</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E2" w14:textId="77777777" w:rsidR="00F403F5" w:rsidRDefault="002431C2">
            <w:pPr>
              <w:numPr>
                <w:ilvl w:val="0"/>
                <w:numId w:val="20"/>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Environmental Information Regulations 2004;</w:t>
            </w:r>
          </w:p>
        </w:tc>
      </w:tr>
      <w:tr w:rsidR="00F403F5" w14:paraId="5CB1E4E6"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E4"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"Employment Regulations"</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E5" w14:textId="77777777" w:rsidR="00F403F5" w:rsidRDefault="002431C2">
            <w:pPr>
              <w:numPr>
                <w:ilvl w:val="0"/>
                <w:numId w:val="11"/>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F403F5" w14:paraId="5CB1E4EB"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E7"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"End Date" </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E8" w14:textId="77777777" w:rsidR="00F403F5" w:rsidRDefault="002431C2">
            <w:pPr>
              <w:spacing w:after="120" w:line="240" w:lineRule="auto"/>
              <w:ind w:firstLine="141"/>
              <w:jc w:val="both"/>
              <w:rPr>
                <w:rFonts w:ascii="Times New Roman" w:eastAsia="Times New Roman" w:hAnsi="Times New Roman"/>
                <w:sz w:val="24"/>
                <w:szCs w:val="24"/>
              </w:rPr>
            </w:pPr>
            <w:r>
              <w:rPr>
                <w:rFonts w:ascii="Arial" w:eastAsia="Arial" w:hAnsi="Arial" w:cs="Arial"/>
                <w:color w:val="000000"/>
                <w:sz w:val="24"/>
                <w:szCs w:val="24"/>
              </w:rPr>
              <w:t>the earlier of: </w:t>
            </w:r>
          </w:p>
          <w:p w14:paraId="5CB1E4E9" w14:textId="77777777" w:rsidR="00F403F5" w:rsidRDefault="002431C2">
            <w:pPr>
              <w:numPr>
                <w:ilvl w:val="1"/>
                <w:numId w:val="12"/>
              </w:numPr>
              <w:spacing w:after="120" w:line="240" w:lineRule="auto"/>
              <w:ind w:left="501"/>
              <w:jc w:val="both"/>
              <w:rPr>
                <w:rFonts w:ascii="Arial" w:eastAsia="Arial" w:hAnsi="Arial" w:cs="Arial"/>
                <w:color w:val="000000"/>
                <w:sz w:val="24"/>
                <w:szCs w:val="24"/>
              </w:rPr>
            </w:pPr>
            <w:r>
              <w:rPr>
                <w:rFonts w:ascii="Arial" w:eastAsia="Arial" w:hAnsi="Arial" w:cs="Arial"/>
                <w:color w:val="000000"/>
                <w:sz w:val="24"/>
                <w:szCs w:val="24"/>
              </w:rPr>
              <w:t>the Expiry Date (as extended by any Extension Period exercised by the Authority under Clause 10.2); or</w:t>
            </w:r>
          </w:p>
          <w:p w14:paraId="5CB1E4EA" w14:textId="77777777" w:rsidR="00F403F5" w:rsidRDefault="002431C2">
            <w:pPr>
              <w:numPr>
                <w:ilvl w:val="1"/>
                <w:numId w:val="12"/>
              </w:numPr>
              <w:spacing w:after="120" w:line="240" w:lineRule="auto"/>
              <w:ind w:left="501"/>
              <w:jc w:val="both"/>
              <w:rPr>
                <w:rFonts w:ascii="Arial" w:eastAsia="Arial" w:hAnsi="Arial" w:cs="Arial"/>
                <w:color w:val="000000"/>
                <w:sz w:val="24"/>
                <w:szCs w:val="24"/>
              </w:rPr>
            </w:pPr>
            <w:r>
              <w:rPr>
                <w:rFonts w:ascii="Arial" w:eastAsia="Arial" w:hAnsi="Arial" w:cs="Arial"/>
                <w:color w:val="000000"/>
                <w:sz w:val="24"/>
                <w:szCs w:val="24"/>
              </w:rPr>
              <w:t>if a Contract is terminated before the date specified in (a) above, the date of termination of the Contract;</w:t>
            </w:r>
          </w:p>
        </w:tc>
      </w:tr>
      <w:tr w:rsidR="00F403F5" w14:paraId="5CB1E4EE"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EC"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“Endemic Failure” </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ED" w14:textId="77777777" w:rsidR="00F403F5" w:rsidRDefault="002431C2">
            <w:pPr>
              <w:spacing w:after="120" w:line="240" w:lineRule="auto"/>
              <w:jc w:val="both"/>
              <w:rPr>
                <w:rFonts w:ascii="Times New Roman" w:eastAsia="Times New Roman" w:hAnsi="Times New Roman"/>
                <w:sz w:val="24"/>
                <w:szCs w:val="24"/>
              </w:rPr>
            </w:pPr>
            <w:r>
              <w:rPr>
                <w:rFonts w:ascii="Arial" w:eastAsia="Arial" w:hAnsi="Arial" w:cs="Arial"/>
                <w:color w:val="000000"/>
                <w:sz w:val="24"/>
                <w:szCs w:val="24"/>
              </w:rPr>
              <w:t>means a failure rate equal to or above 300% the mean time to failure under Goods testing by the manufacturer</w:t>
            </w:r>
          </w:p>
        </w:tc>
      </w:tr>
      <w:tr w:rsidR="00F403F5" w14:paraId="5CB1E4F1"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EF"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“End of Life (EOL)”</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F0" w14:textId="77777777" w:rsidR="00F403F5" w:rsidRDefault="002431C2">
            <w:pPr>
              <w:spacing w:after="120" w:line="240" w:lineRule="auto"/>
              <w:jc w:val="both"/>
              <w:rPr>
                <w:rFonts w:ascii="Times New Roman" w:eastAsia="Times New Roman" w:hAnsi="Times New Roman"/>
                <w:sz w:val="24"/>
                <w:szCs w:val="24"/>
              </w:rPr>
            </w:pPr>
            <w:r>
              <w:rPr>
                <w:rFonts w:ascii="Arial" w:eastAsia="Arial" w:hAnsi="Arial" w:cs="Arial"/>
                <w:color w:val="000000"/>
                <w:sz w:val="24"/>
                <w:szCs w:val="24"/>
              </w:rPr>
              <w:t>means the Goods are no longer being manufactured and there is insufficient stock of such Goods available in the supply chain to meet the full Buyer requirement and/or Order.</w:t>
            </w:r>
          </w:p>
        </w:tc>
      </w:tr>
      <w:tr w:rsidR="00F403F5" w14:paraId="5CB1E4F4"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F2"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"Environmental Policy"</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F3" w14:textId="77777777" w:rsidR="00F403F5" w:rsidRDefault="002431C2">
            <w:pPr>
              <w:numPr>
                <w:ilvl w:val="0"/>
                <w:numId w:val="13"/>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F403F5" w14:paraId="5CB1E4F7" w14:textId="77777777">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F5"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“Estimated Year 1 Charges”</w:t>
            </w:r>
          </w:p>
        </w:tc>
        <w:tc>
          <w:tcPr>
            <w:tcW w:w="7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F6" w14:textId="77777777" w:rsidR="00F403F5" w:rsidRDefault="002431C2">
            <w:pPr>
              <w:numPr>
                <w:ilvl w:val="0"/>
                <w:numId w:val="14"/>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anticipated total Charges payable by the Buyer in the first Contract Year specified in the Order Form;</w:t>
            </w:r>
          </w:p>
        </w:tc>
      </w:tr>
    </w:tbl>
    <w:p w14:paraId="5CB1E4F8" w14:textId="77777777" w:rsidR="00F403F5" w:rsidRDefault="00F403F5">
      <w:pPr>
        <w:spacing w:after="0" w:line="240" w:lineRule="auto"/>
        <w:rPr>
          <w:rFonts w:ascii="Times New Roman" w:eastAsia="Times New Roman" w:hAnsi="Times New Roman"/>
          <w:sz w:val="24"/>
          <w:szCs w:val="24"/>
        </w:rPr>
      </w:pPr>
    </w:p>
    <w:tbl>
      <w:tblPr>
        <w:tblW w:w="10785" w:type="dxa"/>
        <w:tblLayout w:type="fixed"/>
        <w:tblCellMar>
          <w:top w:w="15" w:type="dxa"/>
          <w:left w:w="15" w:type="dxa"/>
          <w:bottom w:w="15" w:type="dxa"/>
          <w:right w:w="15" w:type="dxa"/>
        </w:tblCellMar>
        <w:tblLook w:val="0400" w:firstRow="0" w:lastRow="0" w:firstColumn="0" w:lastColumn="0" w:noHBand="0" w:noVBand="1"/>
      </w:tblPr>
      <w:tblGrid>
        <w:gridCol w:w="2446"/>
        <w:gridCol w:w="8339"/>
      </w:tblGrid>
      <w:tr w:rsidR="00F403F5" w14:paraId="5CB1E501" w14:textId="77777777">
        <w:tc>
          <w:tcPr>
            <w:tcW w:w="2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4F9"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"Estimated Yearly Charges"</w:t>
            </w:r>
          </w:p>
        </w:tc>
        <w:tc>
          <w:tcPr>
            <w:tcW w:w="8339" w:type="dxa"/>
            <w:tcBorders>
              <w:left w:val="single" w:sz="4" w:space="0" w:color="000000"/>
              <w:bottom w:val="single" w:sz="4" w:space="0" w:color="000000"/>
              <w:right w:val="single" w:sz="8" w:space="0" w:color="000000"/>
            </w:tcBorders>
            <w:tcMar>
              <w:top w:w="0" w:type="dxa"/>
              <w:left w:w="108" w:type="dxa"/>
              <w:bottom w:w="0" w:type="dxa"/>
              <w:right w:w="108" w:type="dxa"/>
            </w:tcMar>
          </w:tcPr>
          <w:p w14:paraId="5CB1E4FA" w14:textId="77777777" w:rsidR="00F403F5" w:rsidRDefault="002431C2">
            <w:pPr>
              <w:numPr>
                <w:ilvl w:val="0"/>
                <w:numId w:val="15"/>
              </w:numPr>
              <w:spacing w:after="120" w:line="240" w:lineRule="auto"/>
              <w:ind w:left="360"/>
              <w:jc w:val="both"/>
              <w:rPr>
                <w:rFonts w:ascii="Arial" w:eastAsia="Arial" w:hAnsi="Arial" w:cs="Arial"/>
                <w:color w:val="000000"/>
                <w:sz w:val="24"/>
                <w:szCs w:val="24"/>
              </w:rPr>
            </w:pPr>
            <w:r>
              <w:rPr>
                <w:rFonts w:ascii="Arial" w:eastAsia="Arial" w:hAnsi="Arial" w:cs="Arial"/>
                <w:color w:val="000000"/>
                <w:sz w:val="24"/>
                <w:szCs w:val="24"/>
              </w:rPr>
              <w:t>means for the purposes of calculating each Party’s annual liability under clause 11.2 :</w:t>
            </w:r>
          </w:p>
          <w:p w14:paraId="5CB1E4FB" w14:textId="77777777" w:rsidR="00F403F5" w:rsidRDefault="002431C2">
            <w:pPr>
              <w:numPr>
                <w:ilvl w:val="0"/>
                <w:numId w:val="15"/>
              </w:numPr>
              <w:spacing w:after="120" w:line="240" w:lineRule="auto"/>
              <w:ind w:left="360"/>
              <w:jc w:val="both"/>
              <w:rPr>
                <w:rFonts w:ascii="Arial" w:eastAsia="Arial" w:hAnsi="Arial" w:cs="Arial"/>
                <w:color w:val="000000"/>
                <w:sz w:val="24"/>
                <w:szCs w:val="24"/>
              </w:rPr>
            </w:pPr>
            <w:r>
              <w:rPr>
                <w:rFonts w:ascii="Arial" w:eastAsia="Arial" w:hAnsi="Arial" w:cs="Arial"/>
                <w:color w:val="000000"/>
                <w:sz w:val="24"/>
                <w:szCs w:val="24"/>
              </w:rPr>
              <w:t>i)  in the first Contract Year, the Estimated Year 1 Charges; or </w:t>
            </w:r>
          </w:p>
          <w:p w14:paraId="5CB1E4FC" w14:textId="77777777" w:rsidR="00F403F5" w:rsidRDefault="00F403F5">
            <w:pPr>
              <w:numPr>
                <w:ilvl w:val="0"/>
                <w:numId w:val="15"/>
              </w:numPr>
              <w:spacing w:after="0" w:line="240" w:lineRule="auto"/>
              <w:ind w:left="360"/>
              <w:rPr>
                <w:rFonts w:ascii="Arial" w:eastAsia="Arial" w:hAnsi="Arial" w:cs="Arial"/>
                <w:color w:val="000000"/>
                <w:sz w:val="24"/>
                <w:szCs w:val="24"/>
              </w:rPr>
            </w:pPr>
          </w:p>
          <w:p w14:paraId="5CB1E4FD" w14:textId="77777777" w:rsidR="00F403F5" w:rsidRDefault="002431C2">
            <w:pPr>
              <w:numPr>
                <w:ilvl w:val="0"/>
                <w:numId w:val="15"/>
              </w:numPr>
              <w:spacing w:after="120" w:line="240" w:lineRule="auto"/>
              <w:ind w:left="360"/>
              <w:jc w:val="both"/>
              <w:rPr>
                <w:rFonts w:ascii="Arial" w:eastAsia="Arial" w:hAnsi="Arial" w:cs="Arial"/>
                <w:color w:val="000000"/>
                <w:sz w:val="24"/>
                <w:szCs w:val="24"/>
              </w:rPr>
            </w:pPr>
            <w:r>
              <w:rPr>
                <w:rFonts w:ascii="Arial" w:eastAsia="Arial" w:hAnsi="Arial" w:cs="Arial"/>
                <w:color w:val="000000"/>
                <w:sz w:val="24"/>
                <w:szCs w:val="24"/>
              </w:rPr>
              <w:t>ii) in the any subsequent Contract Years, the Charges paid or payable in the previous Call-off Contract Year; or</w:t>
            </w:r>
          </w:p>
          <w:p w14:paraId="5CB1E4FE" w14:textId="77777777" w:rsidR="00F403F5" w:rsidRDefault="00F403F5">
            <w:pPr>
              <w:spacing w:after="0" w:line="240" w:lineRule="auto"/>
              <w:rPr>
                <w:rFonts w:ascii="Times New Roman" w:eastAsia="Times New Roman" w:hAnsi="Times New Roman"/>
                <w:sz w:val="24"/>
                <w:szCs w:val="24"/>
              </w:rPr>
            </w:pPr>
          </w:p>
          <w:p w14:paraId="5CB1E4FF" w14:textId="77777777" w:rsidR="00F403F5" w:rsidRDefault="002431C2">
            <w:pPr>
              <w:spacing w:after="120" w:line="240" w:lineRule="auto"/>
              <w:jc w:val="both"/>
              <w:rPr>
                <w:rFonts w:ascii="Times New Roman" w:eastAsia="Times New Roman" w:hAnsi="Times New Roman"/>
                <w:sz w:val="24"/>
                <w:szCs w:val="24"/>
              </w:rPr>
            </w:pPr>
            <w:r>
              <w:rPr>
                <w:rFonts w:ascii="Arial" w:eastAsia="Arial" w:hAnsi="Arial" w:cs="Arial"/>
                <w:color w:val="000000"/>
                <w:sz w:val="24"/>
                <w:szCs w:val="24"/>
              </w:rPr>
              <w:t>    iii) after the end of the Call-off Contract, the Charges paid or payable in the last Contract Year during the Call-off Contract Period; </w:t>
            </w:r>
          </w:p>
          <w:p w14:paraId="5CB1E500" w14:textId="77777777" w:rsidR="00F403F5" w:rsidRDefault="002431C2">
            <w:pPr>
              <w:numPr>
                <w:ilvl w:val="0"/>
                <w:numId w:val="16"/>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w:t>
            </w:r>
          </w:p>
        </w:tc>
      </w:tr>
    </w:tbl>
    <w:p w14:paraId="5CB1E502" w14:textId="77777777" w:rsidR="00F403F5" w:rsidRDefault="00F403F5">
      <w:pPr>
        <w:spacing w:after="0" w:line="240" w:lineRule="auto"/>
        <w:rPr>
          <w:rFonts w:ascii="Times New Roman" w:eastAsia="Times New Roman" w:hAnsi="Times New Roman"/>
          <w:sz w:val="24"/>
          <w:szCs w:val="24"/>
        </w:rPr>
      </w:pPr>
    </w:p>
    <w:tbl>
      <w:tblPr>
        <w:tblW w:w="10790" w:type="dxa"/>
        <w:tblLayout w:type="fixed"/>
        <w:tblCellMar>
          <w:top w:w="15" w:type="dxa"/>
          <w:left w:w="15" w:type="dxa"/>
          <w:bottom w:w="15" w:type="dxa"/>
          <w:right w:w="15" w:type="dxa"/>
        </w:tblCellMar>
        <w:tblLook w:val="0400" w:firstRow="0" w:lastRow="0" w:firstColumn="0" w:lastColumn="0" w:noHBand="0" w:noVBand="1"/>
      </w:tblPr>
      <w:tblGrid>
        <w:gridCol w:w="3194"/>
        <w:gridCol w:w="7596"/>
      </w:tblGrid>
      <w:tr w:rsidR="00F403F5" w14:paraId="5CB1E505"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03"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"Equality and Human Rights Commission"</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04" w14:textId="77777777" w:rsidR="00F403F5" w:rsidRDefault="002431C2">
            <w:pPr>
              <w:numPr>
                <w:ilvl w:val="0"/>
                <w:numId w:val="26"/>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F403F5" w14:paraId="5CB1E508"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06"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"Existing IPR"</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07" w14:textId="77777777" w:rsidR="00F403F5" w:rsidRDefault="002431C2">
            <w:pPr>
              <w:numPr>
                <w:ilvl w:val="0"/>
                <w:numId w:val="27"/>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and all IPR that are owned by or licensed to either Party and which are or have been developed independently of the Contract (whether prior to the Start Date or otherwise);</w:t>
            </w:r>
          </w:p>
        </w:tc>
      </w:tr>
      <w:tr w:rsidR="00F403F5" w14:paraId="5CB1E50B"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09"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"Expiry Date"</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0A" w14:textId="77777777" w:rsidR="00F403F5" w:rsidRDefault="002431C2">
            <w:pPr>
              <w:spacing w:after="120" w:line="240" w:lineRule="auto"/>
              <w:ind w:left="144"/>
              <w:jc w:val="both"/>
              <w:rPr>
                <w:rFonts w:ascii="Times New Roman" w:eastAsia="Times New Roman" w:hAnsi="Times New Roman"/>
                <w:sz w:val="24"/>
                <w:szCs w:val="24"/>
              </w:rPr>
            </w:pPr>
            <w:r>
              <w:rPr>
                <w:rFonts w:ascii="Arial" w:eastAsia="Arial" w:hAnsi="Arial" w:cs="Arial"/>
                <w:color w:val="000000"/>
                <w:sz w:val="24"/>
                <w:szCs w:val="24"/>
              </w:rPr>
              <w:t>the Framework Expiry Date or the Call-Off Expiry Date (as the context dictates); </w:t>
            </w:r>
          </w:p>
        </w:tc>
      </w:tr>
      <w:tr w:rsidR="00F403F5" w14:paraId="5CB1E50E"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0C"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"Extension Period"</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0D" w14:textId="77777777" w:rsidR="00F403F5" w:rsidRDefault="002431C2">
            <w:pPr>
              <w:numPr>
                <w:ilvl w:val="0"/>
                <w:numId w:val="28"/>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Framework Optional Extension Period or the Call-Off Optional Extension Period as the context dictates;</w:t>
            </w:r>
          </w:p>
        </w:tc>
      </w:tr>
      <w:tr w:rsidR="00F403F5" w14:paraId="5CB1E511"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0F"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"FOIA"</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10" w14:textId="77777777" w:rsidR="00F403F5" w:rsidRDefault="002431C2">
            <w:pPr>
              <w:numPr>
                <w:ilvl w:val="0"/>
                <w:numId w:val="29"/>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F403F5" w14:paraId="5CB1E51C"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12"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"Force Majeure Event"</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13" w14:textId="77777777" w:rsidR="00F403F5" w:rsidRDefault="002431C2">
            <w:pPr>
              <w:numPr>
                <w:ilvl w:val="0"/>
                <w:numId w:val="30"/>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event, occurrence, circumstance, matter or cause affecting the performance by either the Relevant Authority or the Supplier of its obligations arising from:</w:t>
            </w:r>
          </w:p>
          <w:p w14:paraId="5CB1E514" w14:textId="77777777" w:rsidR="00F403F5" w:rsidRDefault="002431C2">
            <w:pPr>
              <w:numPr>
                <w:ilvl w:val="1"/>
                <w:numId w:val="21"/>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acts, events, omissions, happenings or non-happenings beyond the reasonable control of the Affected Party which prevent or materially delay the Affected Party from performing its obligations under a Contract;</w:t>
            </w:r>
          </w:p>
          <w:p w14:paraId="5CB1E515" w14:textId="77777777" w:rsidR="00F403F5" w:rsidRDefault="002431C2">
            <w:pPr>
              <w:numPr>
                <w:ilvl w:val="1"/>
                <w:numId w:val="21"/>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riots, civil commotion, war or armed conflict, acts of terrorism, nuclear, biological or chemical warfare;</w:t>
            </w:r>
          </w:p>
          <w:p w14:paraId="5CB1E516" w14:textId="77777777" w:rsidR="00F403F5" w:rsidRDefault="002431C2">
            <w:pPr>
              <w:numPr>
                <w:ilvl w:val="1"/>
                <w:numId w:val="21"/>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acts of a Crown Body, local government or regulatory bodies;</w:t>
            </w:r>
          </w:p>
          <w:p w14:paraId="5CB1E517" w14:textId="77777777" w:rsidR="00F403F5" w:rsidRDefault="002431C2">
            <w:pPr>
              <w:numPr>
                <w:ilvl w:val="1"/>
                <w:numId w:val="21"/>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fire, flood or any disaster; or</w:t>
            </w:r>
          </w:p>
          <w:p w14:paraId="5CB1E518" w14:textId="77777777" w:rsidR="00F403F5" w:rsidRDefault="002431C2">
            <w:pPr>
              <w:numPr>
                <w:ilvl w:val="1"/>
                <w:numId w:val="21"/>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an industrial dispute affecting a third party for which a substitute third party is not reasonably available but excluding:</w:t>
            </w:r>
          </w:p>
          <w:p w14:paraId="5CB1E519" w14:textId="77777777" w:rsidR="00F403F5" w:rsidRDefault="002431C2">
            <w:pPr>
              <w:numPr>
                <w:ilvl w:val="2"/>
                <w:numId w:val="22"/>
              </w:numPr>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any industrial dispute relating to the Supplier, the Supplier Staff (including any subsets of them) or any other failure in the Supplier or the Subcontractor's supply chain; </w:t>
            </w:r>
          </w:p>
          <w:p w14:paraId="5CB1E51A" w14:textId="77777777" w:rsidR="00F403F5" w:rsidRDefault="002431C2">
            <w:pPr>
              <w:numPr>
                <w:ilvl w:val="2"/>
                <w:numId w:val="22"/>
              </w:numPr>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any event, occurrence, circumstance, matter or cause which is attributable to the wilful act, neglect or failure to take reasonable precautions against it by the Party concerned; and</w:t>
            </w:r>
          </w:p>
          <w:p w14:paraId="5CB1E51B" w14:textId="77777777" w:rsidR="00F403F5" w:rsidRDefault="002431C2">
            <w:pPr>
              <w:numPr>
                <w:ilvl w:val="2"/>
                <w:numId w:val="22"/>
              </w:numPr>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any failure of delay caused by a lack of funds;</w:t>
            </w:r>
          </w:p>
        </w:tc>
      </w:tr>
      <w:tr w:rsidR="00F403F5" w14:paraId="5CB1E51F"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1D"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"Force Majeure Notice"</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1E" w14:textId="77777777" w:rsidR="00F403F5" w:rsidRDefault="002431C2">
            <w:pPr>
              <w:numPr>
                <w:ilvl w:val="0"/>
                <w:numId w:val="23"/>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F403F5" w14:paraId="5CB1E522"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20"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"Framework Award Form"</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21" w14:textId="77777777" w:rsidR="00F403F5" w:rsidRDefault="002431C2">
            <w:pPr>
              <w:numPr>
                <w:ilvl w:val="0"/>
                <w:numId w:val="24"/>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F403F5" w14:paraId="5CB1E525"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23"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"Framework Contract"</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24" w14:textId="77777777" w:rsidR="00F403F5" w:rsidRDefault="002431C2">
            <w:pPr>
              <w:numPr>
                <w:ilvl w:val="0"/>
                <w:numId w:val="25"/>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framework agreement established between CCS and the Supplier in accordance with Regulation 33 by the Framework Award Form for the provision of the Deliverables to Buyers by the Supplier pursuant to the OJEU Notice;</w:t>
            </w:r>
          </w:p>
        </w:tc>
      </w:tr>
      <w:tr w:rsidR="00F403F5" w14:paraId="5CB1E528"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26"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"Framework Contract Period"</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27" w14:textId="77777777" w:rsidR="00F403F5" w:rsidRDefault="002431C2" w:rsidP="00874346">
            <w:pPr>
              <w:numPr>
                <w:ilvl w:val="0"/>
                <w:numId w:val="267"/>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period from the Framework Start Date until the End Date or earlier termination of the Framework Contract;</w:t>
            </w:r>
          </w:p>
        </w:tc>
      </w:tr>
      <w:tr w:rsidR="00F403F5" w14:paraId="5CB1E52B"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29"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"Framework Expiry Date"</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2A" w14:textId="77777777" w:rsidR="00F403F5" w:rsidRDefault="002431C2" w:rsidP="00874346">
            <w:pPr>
              <w:numPr>
                <w:ilvl w:val="0"/>
                <w:numId w:val="272"/>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date of the end of the Framework Contract as stated in the Framework Award Form;</w:t>
            </w:r>
          </w:p>
        </w:tc>
      </w:tr>
      <w:tr w:rsidR="00F403F5" w14:paraId="5CB1E52E"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2C"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"Framework Incorporated Terms"</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2D" w14:textId="77777777" w:rsidR="00F403F5" w:rsidRDefault="002431C2" w:rsidP="00874346">
            <w:pPr>
              <w:numPr>
                <w:ilvl w:val="0"/>
                <w:numId w:val="270"/>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Framework Contract specified in the Framework Award Form;</w:t>
            </w:r>
          </w:p>
        </w:tc>
      </w:tr>
      <w:tr w:rsidR="00F403F5" w14:paraId="5CB1E531"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2F"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"Framework Initial Period"</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30" w14:textId="77777777" w:rsidR="00F403F5" w:rsidRDefault="002431C2" w:rsidP="00874346">
            <w:pPr>
              <w:numPr>
                <w:ilvl w:val="0"/>
                <w:numId w:val="256"/>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initial term of the Framework Contract as specified in the Framework Award Form;</w:t>
            </w:r>
          </w:p>
        </w:tc>
      </w:tr>
      <w:tr w:rsidR="00F403F5" w14:paraId="5CB1E534"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32"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"Framework Optional Extension Period"</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33" w14:textId="77777777" w:rsidR="00F403F5" w:rsidRDefault="002431C2" w:rsidP="00874346">
            <w:pPr>
              <w:numPr>
                <w:ilvl w:val="0"/>
                <w:numId w:val="254"/>
              </w:numPr>
              <w:spacing w:after="120" w:line="240" w:lineRule="auto"/>
              <w:ind w:left="360"/>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Framework Initial Period may be extended up to a maximum of the number of years in total specified in the Framework Award Form;</w:t>
            </w:r>
          </w:p>
        </w:tc>
      </w:tr>
      <w:tr w:rsidR="00F403F5" w14:paraId="5CB1E537"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35"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"Framework Price(s)"</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36" w14:textId="77777777" w:rsidR="00F403F5" w:rsidRDefault="002431C2" w:rsidP="00874346">
            <w:pPr>
              <w:numPr>
                <w:ilvl w:val="0"/>
                <w:numId w:val="260"/>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price(s) applicable to the provision of the Deliverables set out in Framework Schedule 3 (Framework Prices);</w:t>
            </w:r>
          </w:p>
        </w:tc>
      </w:tr>
      <w:tr w:rsidR="00F403F5" w14:paraId="5CB1E53A"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38"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"Framework Special Terms"</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39" w14:textId="77777777" w:rsidR="00F403F5" w:rsidRDefault="002431C2" w:rsidP="00874346">
            <w:pPr>
              <w:numPr>
                <w:ilvl w:val="0"/>
                <w:numId w:val="258"/>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additional terms and conditions specified in the Framework Award Form incorporated into the Framework Contract;</w:t>
            </w:r>
          </w:p>
        </w:tc>
      </w:tr>
      <w:tr w:rsidR="00F403F5" w14:paraId="5CB1E53D"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3B"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"Framework Start Date"</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3C" w14:textId="77777777" w:rsidR="00F403F5" w:rsidRDefault="002431C2" w:rsidP="00874346">
            <w:pPr>
              <w:numPr>
                <w:ilvl w:val="0"/>
                <w:numId w:val="264"/>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date of start of the Framework Contract as stated in the Framework Award Form;</w:t>
            </w:r>
          </w:p>
        </w:tc>
      </w:tr>
      <w:tr w:rsidR="00F403F5" w14:paraId="5CB1E540"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3E"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"Framework Tender Response"</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3F" w14:textId="77777777" w:rsidR="00F403F5" w:rsidRDefault="002431C2" w:rsidP="00874346">
            <w:pPr>
              <w:numPr>
                <w:ilvl w:val="0"/>
                <w:numId w:val="262"/>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tender submitted by the Supplier to CCS and annexed to or referred to in Framework Schedule 2 (Framework Tender Response);</w:t>
            </w:r>
          </w:p>
        </w:tc>
      </w:tr>
      <w:tr w:rsidR="00F403F5" w14:paraId="5CB1E543"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41"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"Further Competition Procedure"</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42" w14:textId="77777777" w:rsidR="00F403F5" w:rsidRDefault="002431C2" w:rsidP="00874346">
            <w:pPr>
              <w:numPr>
                <w:ilvl w:val="0"/>
                <w:numId w:val="266"/>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further competition procedure described in Framework Schedule 7 (Call-Off Procedure and Award Criteria);</w:t>
            </w:r>
          </w:p>
        </w:tc>
      </w:tr>
      <w:tr w:rsidR="00F403F5" w14:paraId="5CB1E546"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44"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"GDPR"</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45" w14:textId="77777777" w:rsidR="00F403F5" w:rsidRDefault="002431C2" w:rsidP="00874346">
            <w:pPr>
              <w:numPr>
                <w:ilvl w:val="0"/>
                <w:numId w:val="248"/>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General Data Protection Regulation (Regulation (EU) 2016/679)</w:t>
            </w:r>
          </w:p>
        </w:tc>
      </w:tr>
      <w:tr w:rsidR="00F403F5" w14:paraId="5CB1E54A"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47"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"General Anti-Abuse Rule"</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48" w14:textId="77777777" w:rsidR="00F403F5" w:rsidRDefault="002431C2" w:rsidP="00874346">
            <w:pPr>
              <w:numPr>
                <w:ilvl w:val="1"/>
                <w:numId w:val="246"/>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the legislation in Part 5 of the Finance Act 2013 and; and </w:t>
            </w:r>
          </w:p>
          <w:p w14:paraId="5CB1E549" w14:textId="77777777" w:rsidR="00F403F5" w:rsidRDefault="002431C2" w:rsidP="00874346">
            <w:pPr>
              <w:numPr>
                <w:ilvl w:val="1"/>
                <w:numId w:val="246"/>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F403F5" w14:paraId="5CB1E54D"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4B"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"General Change in Law"</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4C" w14:textId="77777777" w:rsidR="00F403F5" w:rsidRDefault="002431C2" w:rsidP="00874346">
            <w:pPr>
              <w:numPr>
                <w:ilvl w:val="0"/>
                <w:numId w:val="252"/>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Change in Law where the change is of a general legislative nature (including taxation or duties of any sort affecting the Supplier) or which affects or relates to a Comparable Supply;</w:t>
            </w:r>
          </w:p>
        </w:tc>
      </w:tr>
      <w:tr w:rsidR="00F403F5" w14:paraId="5CB1E550"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4E"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"Goods"</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4F" w14:textId="77777777" w:rsidR="00F403F5" w:rsidRDefault="002431C2" w:rsidP="00874346">
            <w:pPr>
              <w:numPr>
                <w:ilvl w:val="0"/>
                <w:numId w:val="250"/>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goods made available by the Supplier as specified in Framework Schedule 1 (Specification) and in relation to a Call-Off Contract as specified in the Order Form ;</w:t>
            </w:r>
          </w:p>
        </w:tc>
      </w:tr>
      <w:tr w:rsidR="00F403F5" w14:paraId="5CB1E553"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51"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"Good Industry Practice"</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52" w14:textId="77777777" w:rsidR="00F403F5" w:rsidRDefault="002431C2" w:rsidP="00874346">
            <w:pPr>
              <w:numPr>
                <w:ilvl w:val="0"/>
                <w:numId w:val="236"/>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F403F5" w14:paraId="5CB1E556"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54"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"Government"</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55" w14:textId="77777777" w:rsidR="00F403F5" w:rsidRDefault="002431C2" w:rsidP="00874346">
            <w:pPr>
              <w:numPr>
                <w:ilvl w:val="0"/>
                <w:numId w:val="234"/>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F403F5" w14:paraId="5CB1E55C"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57"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"Government Data"</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58" w14:textId="77777777" w:rsidR="00F403F5" w:rsidRDefault="002431C2" w:rsidP="00874346">
            <w:pPr>
              <w:numPr>
                <w:ilvl w:val="1"/>
                <w:numId w:val="240"/>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5CB1E559" w14:textId="77777777" w:rsidR="00F403F5" w:rsidRDefault="002431C2" w:rsidP="00874346">
            <w:pPr>
              <w:numPr>
                <w:ilvl w:val="2"/>
                <w:numId w:val="238"/>
              </w:numPr>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are supplied to the Supplier by or on behalf of the Authority; or</w:t>
            </w:r>
          </w:p>
          <w:p w14:paraId="5CB1E55A" w14:textId="77777777" w:rsidR="00F403F5" w:rsidRDefault="002431C2" w:rsidP="00874346">
            <w:pPr>
              <w:numPr>
                <w:ilvl w:val="2"/>
                <w:numId w:val="238"/>
              </w:numPr>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the Supplier is required to generate, process, store or transmit pursuant to a Contract; or</w:t>
            </w:r>
          </w:p>
          <w:p w14:paraId="5CB1E55B" w14:textId="77777777" w:rsidR="00F403F5" w:rsidRDefault="002431C2" w:rsidP="00874346">
            <w:pPr>
              <w:numPr>
                <w:ilvl w:val="1"/>
                <w:numId w:val="238"/>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any Personal Data for which the Authority is the Data Controller;</w:t>
            </w:r>
          </w:p>
        </w:tc>
      </w:tr>
      <w:tr w:rsidR="00F403F5" w14:paraId="5CB1E560"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5D"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"Government Procurement Card"</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5E" w14:textId="77777777" w:rsidR="00F403F5" w:rsidRDefault="002431C2" w:rsidP="00874346">
            <w:pPr>
              <w:numPr>
                <w:ilvl w:val="0"/>
                <w:numId w:val="243"/>
              </w:numPr>
              <w:spacing w:after="120" w:line="240" w:lineRule="auto"/>
              <w:rPr>
                <w:rFonts w:ascii="Arial" w:eastAsia="Arial" w:hAnsi="Arial" w:cs="Arial"/>
                <w:color w:val="000000"/>
                <w:sz w:val="24"/>
                <w:szCs w:val="24"/>
              </w:rPr>
            </w:pPr>
            <w:r>
              <w:rPr>
                <w:rFonts w:ascii="Arial" w:eastAsia="Arial" w:hAnsi="Arial" w:cs="Arial"/>
                <w:color w:val="000000"/>
                <w:sz w:val="24"/>
                <w:szCs w:val="24"/>
              </w:rPr>
              <w:t>the Government’s preferred method of purchasing and payment for low value goods or services; </w:t>
            </w:r>
          </w:p>
          <w:p w14:paraId="5CB1E55F" w14:textId="77777777" w:rsidR="00F403F5" w:rsidRDefault="002431C2" w:rsidP="00874346">
            <w:pPr>
              <w:numPr>
                <w:ilvl w:val="0"/>
                <w:numId w:val="242"/>
              </w:numPr>
              <w:spacing w:after="120" w:line="240" w:lineRule="auto"/>
              <w:rPr>
                <w:rFonts w:ascii="Arial" w:eastAsia="Arial" w:hAnsi="Arial" w:cs="Arial"/>
                <w:color w:val="000000"/>
                <w:sz w:val="24"/>
                <w:szCs w:val="24"/>
              </w:rPr>
            </w:pPr>
            <w:r>
              <w:rPr>
                <w:rFonts w:ascii="Arial" w:eastAsia="Arial" w:hAnsi="Arial" w:cs="Arial"/>
                <w:color w:val="000000"/>
                <w:sz w:val="24"/>
                <w:szCs w:val="24"/>
              </w:rPr>
              <w:t>https://www.gov.uk/government/publications/government-procurement-card--2;</w:t>
            </w:r>
          </w:p>
        </w:tc>
      </w:tr>
      <w:tr w:rsidR="00F403F5" w14:paraId="5CB1E563"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61"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"Guarantor"</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62" w14:textId="77777777" w:rsidR="00F403F5" w:rsidRDefault="002431C2" w:rsidP="00874346">
            <w:pPr>
              <w:numPr>
                <w:ilvl w:val="0"/>
                <w:numId w:val="223"/>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person (if any) who has entered into a guarantee in the form set out in Joint Schedule 8 (Guarantee) in relation to this Contract;</w:t>
            </w:r>
          </w:p>
        </w:tc>
      </w:tr>
      <w:tr w:rsidR="00F403F5" w14:paraId="5CB1E566"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64"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"Halifax Abuse Principle"</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65" w14:textId="77777777" w:rsidR="00F403F5" w:rsidRDefault="002431C2" w:rsidP="00874346">
            <w:pPr>
              <w:numPr>
                <w:ilvl w:val="0"/>
                <w:numId w:val="228"/>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principle explained in the CJEU Case C-255/02 Halifax and others;</w:t>
            </w:r>
          </w:p>
        </w:tc>
      </w:tr>
      <w:tr w:rsidR="00F403F5" w14:paraId="5CB1E569"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67"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"HMRC"</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68" w14:textId="77777777" w:rsidR="00F403F5" w:rsidRDefault="002431C2" w:rsidP="00874346">
            <w:pPr>
              <w:numPr>
                <w:ilvl w:val="0"/>
                <w:numId w:val="226"/>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Her Majesty’s Revenue and Customs;</w:t>
            </w:r>
          </w:p>
        </w:tc>
      </w:tr>
      <w:tr w:rsidR="00F403F5" w14:paraId="5CB1E56C"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6A"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"ICT Policy"</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6B" w14:textId="77777777" w:rsidR="00F403F5" w:rsidRDefault="002431C2" w:rsidP="00874346">
            <w:pPr>
              <w:numPr>
                <w:ilvl w:val="0"/>
                <w:numId w:val="232"/>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F403F5" w14:paraId="5CB1E574"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6D"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"Impact Assessment"</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6E" w14:textId="77777777" w:rsidR="00F403F5" w:rsidRDefault="002431C2" w:rsidP="00874346">
            <w:pPr>
              <w:numPr>
                <w:ilvl w:val="0"/>
                <w:numId w:val="230"/>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 assessment of the impact of a Variation request by the Relevant Authority completed in good faith, including:</w:t>
            </w:r>
          </w:p>
          <w:p w14:paraId="5CB1E56F" w14:textId="77777777" w:rsidR="00F403F5" w:rsidRDefault="002431C2" w:rsidP="00874346">
            <w:pPr>
              <w:numPr>
                <w:ilvl w:val="1"/>
                <w:numId w:val="216"/>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details of the impact of the proposed Variation on the Deliverables and the Supplier's ability to meet its other obligations under the Contract; </w:t>
            </w:r>
          </w:p>
          <w:p w14:paraId="5CB1E570" w14:textId="77777777" w:rsidR="00F403F5" w:rsidRDefault="002431C2" w:rsidP="00874346">
            <w:pPr>
              <w:numPr>
                <w:ilvl w:val="1"/>
                <w:numId w:val="216"/>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details of the cost of implementing the proposed Variation;</w:t>
            </w:r>
          </w:p>
          <w:p w14:paraId="5CB1E571" w14:textId="77777777" w:rsidR="00F403F5" w:rsidRDefault="002431C2" w:rsidP="00874346">
            <w:pPr>
              <w:numPr>
                <w:ilvl w:val="1"/>
                <w:numId w:val="216"/>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5CB1E572" w14:textId="77777777" w:rsidR="00F403F5" w:rsidRDefault="002431C2" w:rsidP="00874346">
            <w:pPr>
              <w:numPr>
                <w:ilvl w:val="1"/>
                <w:numId w:val="216"/>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a timetable for the implementation, together with any proposals for the testing of the Variation; and</w:t>
            </w:r>
          </w:p>
          <w:p w14:paraId="5CB1E573" w14:textId="77777777" w:rsidR="00F403F5" w:rsidRDefault="002431C2" w:rsidP="00874346">
            <w:pPr>
              <w:numPr>
                <w:ilvl w:val="1"/>
                <w:numId w:val="216"/>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such other information as the Relevant Authority may reasonably request in (or in response to) the Variation request;</w:t>
            </w:r>
          </w:p>
        </w:tc>
      </w:tr>
      <w:tr w:rsidR="00F403F5" w14:paraId="5CB1E577"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75"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"Implementation Plan"</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76" w14:textId="77777777" w:rsidR="00F403F5" w:rsidRDefault="002431C2" w:rsidP="00874346">
            <w:pPr>
              <w:numPr>
                <w:ilvl w:val="0"/>
                <w:numId w:val="214"/>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plan for provision of the Deliverables set out in Call-Off Schedule 13 (Implementation Plan and Testing ) where that Schedule  is used or otherwise as agreed between the Supplier and the Buyer;</w:t>
            </w:r>
          </w:p>
        </w:tc>
      </w:tr>
      <w:tr w:rsidR="00F403F5" w14:paraId="5CB1E57A"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78"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"Indemnifier"</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79" w14:textId="77777777" w:rsidR="00F403F5" w:rsidRDefault="002431C2" w:rsidP="00874346">
            <w:pPr>
              <w:numPr>
                <w:ilvl w:val="0"/>
                <w:numId w:val="220"/>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Party from whom an indemnity is sought under this Contract;</w:t>
            </w:r>
          </w:p>
        </w:tc>
      </w:tr>
      <w:tr w:rsidR="00F403F5" w14:paraId="5CB1E57D"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7B"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"Information"</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7C" w14:textId="77777777" w:rsidR="00F403F5" w:rsidRDefault="002431C2" w:rsidP="00874346">
            <w:pPr>
              <w:numPr>
                <w:ilvl w:val="0"/>
                <w:numId w:val="218"/>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has the meaning given under section 84 of the Freedom of Information Act 2000;</w:t>
            </w:r>
          </w:p>
        </w:tc>
      </w:tr>
      <w:tr w:rsidR="00F403F5" w14:paraId="5CB1E580"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7E"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“Information assurance (IA)”</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7F" w14:textId="77777777" w:rsidR="00F403F5" w:rsidRDefault="002431C2" w:rsidP="00874346">
            <w:pPr>
              <w:numPr>
                <w:ilvl w:val="0"/>
                <w:numId w:val="222"/>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is the practice of assuring information and managing risks related to the use, processing, storage, and transmission of information or data and the systems and processes used for those purposes</w:t>
            </w:r>
          </w:p>
        </w:tc>
      </w:tr>
      <w:tr w:rsidR="00F403F5" w14:paraId="5CB1E583"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81"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"Information Commissioner"</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82" w14:textId="77777777" w:rsidR="00F403F5" w:rsidRDefault="002431C2" w:rsidP="00874346">
            <w:pPr>
              <w:numPr>
                <w:ilvl w:val="0"/>
                <w:numId w:val="204"/>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UK’s independent authority which deals with ensuring information relating to rights in the public interest and data privacy for individuals is met, whilst promoting openness by public bodies; </w:t>
            </w:r>
          </w:p>
        </w:tc>
      </w:tr>
      <w:tr w:rsidR="00F403F5" w14:paraId="5CB1E586"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84"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"Initial Period"</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85" w14:textId="77777777" w:rsidR="00F403F5" w:rsidRDefault="002431C2" w:rsidP="00874346">
            <w:pPr>
              <w:numPr>
                <w:ilvl w:val="0"/>
                <w:numId w:val="202"/>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initial term of a Contract specified in the Framework Award Form or the Order Form, as the context requires;</w:t>
            </w:r>
          </w:p>
        </w:tc>
      </w:tr>
      <w:tr w:rsidR="00F403F5" w14:paraId="5CB1E592"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87"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"Insolvency Event"</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88" w14:textId="77777777" w:rsidR="00F403F5" w:rsidRDefault="002431C2" w:rsidP="00874346">
            <w:pPr>
              <w:numPr>
                <w:ilvl w:val="1"/>
                <w:numId w:val="208"/>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in respect of a person:</w:t>
            </w:r>
          </w:p>
          <w:p w14:paraId="5CB1E589" w14:textId="77777777" w:rsidR="00F403F5" w:rsidRDefault="002431C2" w:rsidP="00874346">
            <w:pPr>
              <w:numPr>
                <w:ilvl w:val="1"/>
                <w:numId w:val="208"/>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a proposal is made for a voluntary arrangement within Part I of the Insolvency Act 1986 or of any other composition scheme or arrangement with, or assignment for the benefit of, its creditors; or </w:t>
            </w:r>
          </w:p>
          <w:p w14:paraId="5CB1E58A" w14:textId="77777777" w:rsidR="00F403F5" w:rsidRDefault="002431C2" w:rsidP="00874346">
            <w:pPr>
              <w:numPr>
                <w:ilvl w:val="1"/>
                <w:numId w:val="208"/>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a shareholders' meeting is convened for the purpose of considering a resolution that it be wound up or a resolution for its winding-up is passed (other than as part of, and exclusively for the purpose of, a bona fide reconstruction or amalgamation); or</w:t>
            </w:r>
          </w:p>
          <w:p w14:paraId="5CB1E58B" w14:textId="77777777" w:rsidR="00F403F5" w:rsidRDefault="002431C2" w:rsidP="00874346">
            <w:pPr>
              <w:numPr>
                <w:ilvl w:val="1"/>
                <w:numId w:val="208"/>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5CB1E58C" w14:textId="77777777" w:rsidR="00F403F5" w:rsidRDefault="002431C2" w:rsidP="00874346">
            <w:pPr>
              <w:numPr>
                <w:ilvl w:val="1"/>
                <w:numId w:val="208"/>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a receiver, administrative receiver or similar officer is appointed over the whole or any part of its business or assets; or </w:t>
            </w:r>
          </w:p>
          <w:p w14:paraId="5CB1E58D" w14:textId="77777777" w:rsidR="00F403F5" w:rsidRDefault="002431C2" w:rsidP="00874346">
            <w:pPr>
              <w:numPr>
                <w:ilvl w:val="1"/>
                <w:numId w:val="208"/>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an application is made either for the appointment of an administrator or for an administration order, an administrator is appointed, or notice of intention to appoint an administrator is given; or </w:t>
            </w:r>
          </w:p>
          <w:p w14:paraId="5CB1E58E" w14:textId="77777777" w:rsidR="00F403F5" w:rsidRDefault="002431C2" w:rsidP="00874346">
            <w:pPr>
              <w:numPr>
                <w:ilvl w:val="1"/>
                <w:numId w:val="208"/>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it is or becomes insolvent within the meaning of section 123 of the Insolvency Act 1986; or </w:t>
            </w:r>
          </w:p>
          <w:p w14:paraId="5CB1E58F" w14:textId="77777777" w:rsidR="00F403F5" w:rsidRDefault="002431C2" w:rsidP="00874346">
            <w:pPr>
              <w:numPr>
                <w:ilvl w:val="1"/>
                <w:numId w:val="208"/>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being a "small company" within the meaning of section 382(3) of the Companies Act 2006, a moratorium comes into force pursuant to Schedule A1 of the Insolvency Act 1986; or </w:t>
            </w:r>
          </w:p>
          <w:p w14:paraId="5CB1E590" w14:textId="77777777" w:rsidR="00F403F5" w:rsidRDefault="002431C2" w:rsidP="00874346">
            <w:pPr>
              <w:numPr>
                <w:ilvl w:val="1"/>
                <w:numId w:val="208"/>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where the person is an individual or partnership, any event analogous to those listed in limbs (a) to (g) (inclusive) occurs in relation to that individual or partnership; or </w:t>
            </w:r>
          </w:p>
          <w:p w14:paraId="5CB1E591" w14:textId="77777777" w:rsidR="00F403F5" w:rsidRDefault="002431C2" w:rsidP="00874346">
            <w:pPr>
              <w:numPr>
                <w:ilvl w:val="1"/>
                <w:numId w:val="208"/>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any event analogous to those listed in limbs (a) to (h) (inclusive) occurs under the law of any other jurisdiction;</w:t>
            </w:r>
          </w:p>
        </w:tc>
      </w:tr>
      <w:tr w:rsidR="00F403F5" w14:paraId="5CB1E595"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93"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"Installation Works"</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94" w14:textId="77777777" w:rsidR="00F403F5" w:rsidRDefault="002431C2" w:rsidP="00874346">
            <w:pPr>
              <w:numPr>
                <w:ilvl w:val="0"/>
                <w:numId w:val="206"/>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F403F5" w14:paraId="5CB1E59A"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96"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"Intellectual Property Rights" or "IPR"</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97" w14:textId="77777777" w:rsidR="00F403F5" w:rsidRDefault="002431C2" w:rsidP="00874346">
            <w:pPr>
              <w:numPr>
                <w:ilvl w:val="1"/>
                <w:numId w:val="212"/>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5CB1E598" w14:textId="77777777" w:rsidR="00F403F5" w:rsidRDefault="002431C2" w:rsidP="00874346">
            <w:pPr>
              <w:numPr>
                <w:ilvl w:val="1"/>
                <w:numId w:val="212"/>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14:paraId="5CB1E599" w14:textId="77777777" w:rsidR="00F403F5" w:rsidRDefault="002431C2" w:rsidP="00874346">
            <w:pPr>
              <w:numPr>
                <w:ilvl w:val="1"/>
                <w:numId w:val="212"/>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all other rights having equivalent or similar effect in any country or jurisdiction;</w:t>
            </w:r>
          </w:p>
        </w:tc>
      </w:tr>
      <w:tr w:rsidR="00F403F5" w14:paraId="5CB1E59D"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9B"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"Invoicing Address"</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9C" w14:textId="77777777" w:rsidR="00F403F5" w:rsidRDefault="002431C2" w:rsidP="00874346">
            <w:pPr>
              <w:numPr>
                <w:ilvl w:val="0"/>
                <w:numId w:val="210"/>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address to which the Supplier shall Invoice the Buyer as specified in the Order Form;</w:t>
            </w:r>
          </w:p>
        </w:tc>
      </w:tr>
      <w:tr w:rsidR="00F403F5" w14:paraId="5CB1E5A0"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9E"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"IPR Claim"</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9F" w14:textId="77777777" w:rsidR="00F403F5" w:rsidRDefault="002431C2" w:rsidP="00874346">
            <w:pPr>
              <w:numPr>
                <w:ilvl w:val="0"/>
                <w:numId w:val="196"/>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F403F5" w14:paraId="5CB1E5A3"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A1"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"IR35"</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A2" w14:textId="77777777" w:rsidR="00F403F5" w:rsidRDefault="002431C2" w:rsidP="00874346">
            <w:pPr>
              <w:numPr>
                <w:ilvl w:val="0"/>
                <w:numId w:val="194"/>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off-payroll rules requiring individuals who work through their company pay the same tax and National Insurance contributions as an employee which can be found online at: </w:t>
            </w:r>
            <w:hyperlink r:id="rId12">
              <w:r>
                <w:rPr>
                  <w:rFonts w:ascii="Arial" w:eastAsia="Arial" w:hAnsi="Arial" w:cs="Arial"/>
                  <w:color w:val="0000FF"/>
                  <w:sz w:val="24"/>
                  <w:szCs w:val="24"/>
                  <w:u w:val="single"/>
                </w:rPr>
                <w:t>https://www.gov.uk/guidance/ir35-find-out-if-it-applies</w:t>
              </w:r>
            </w:hyperlink>
            <w:r>
              <w:rPr>
                <w:rFonts w:ascii="Arial" w:eastAsia="Arial" w:hAnsi="Arial" w:cs="Arial"/>
                <w:color w:val="000000"/>
                <w:sz w:val="24"/>
                <w:szCs w:val="24"/>
              </w:rPr>
              <w:t>;</w:t>
            </w:r>
          </w:p>
        </w:tc>
      </w:tr>
      <w:tr w:rsidR="00F403F5" w14:paraId="5CB1E5A6"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A4"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“Joint Controllers”</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A5" w14:textId="77777777" w:rsidR="00F403F5" w:rsidRDefault="002431C2" w:rsidP="00874346">
            <w:pPr>
              <w:numPr>
                <w:ilvl w:val="0"/>
                <w:numId w:val="199"/>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where two or more Controllers jointly determine the purposes and means of processing;</w:t>
            </w:r>
          </w:p>
        </w:tc>
      </w:tr>
      <w:tr w:rsidR="00F403F5" w14:paraId="5CB1E5A9"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A7"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"Key Personnel"</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A8" w14:textId="77777777" w:rsidR="00F403F5" w:rsidRDefault="002431C2" w:rsidP="00874346">
            <w:pPr>
              <w:numPr>
                <w:ilvl w:val="0"/>
                <w:numId w:val="198"/>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individuals (if any) identified as such in the Order Form;</w:t>
            </w:r>
          </w:p>
        </w:tc>
      </w:tr>
      <w:tr w:rsidR="00F403F5" w14:paraId="5CB1E5AC" w14:textId="77777777">
        <w:trPr>
          <w:trHeight w:val="357"/>
        </w:trPr>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AA"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"Key Sub-Contract"</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AB" w14:textId="77777777" w:rsidR="00F403F5" w:rsidRDefault="002431C2" w:rsidP="00874346">
            <w:pPr>
              <w:numPr>
                <w:ilvl w:val="0"/>
                <w:numId w:val="172"/>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each Sub-Contract with a Key Subcontractor;</w:t>
            </w:r>
          </w:p>
        </w:tc>
      </w:tr>
      <w:tr w:rsidR="00F403F5" w14:paraId="5CB1E5B3" w14:textId="77777777">
        <w:trPr>
          <w:trHeight w:val="426"/>
        </w:trPr>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AD"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"Key Subcontractor"</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AE" w14:textId="77777777" w:rsidR="00F403F5" w:rsidRDefault="002431C2" w:rsidP="00874346">
            <w:pPr>
              <w:numPr>
                <w:ilvl w:val="0"/>
                <w:numId w:val="180"/>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Subcontractor:</w:t>
            </w:r>
          </w:p>
          <w:p w14:paraId="5CB1E5AF" w14:textId="77777777" w:rsidR="00F403F5" w:rsidRDefault="002431C2" w:rsidP="00874346">
            <w:pPr>
              <w:numPr>
                <w:ilvl w:val="1"/>
                <w:numId w:val="177"/>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which is relied upon to deliver any work package within the Deliverables in their entirety; and/or</w:t>
            </w:r>
          </w:p>
          <w:p w14:paraId="5CB1E5B0" w14:textId="77777777" w:rsidR="00F403F5" w:rsidRDefault="002431C2" w:rsidP="00874346">
            <w:pPr>
              <w:numPr>
                <w:ilvl w:val="1"/>
                <w:numId w:val="177"/>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which, in the opinion of CCS or the Buyer performs (or would perform if appointed) a critical role in the provision of all or any part of the Deliverables; and/or</w:t>
            </w:r>
          </w:p>
          <w:p w14:paraId="5CB1E5B1" w14:textId="77777777" w:rsidR="00F403F5" w:rsidRDefault="002431C2" w:rsidP="00874346">
            <w:pPr>
              <w:numPr>
                <w:ilvl w:val="1"/>
                <w:numId w:val="177"/>
              </w:numPr>
              <w:spacing w:after="120" w:line="240" w:lineRule="auto"/>
              <w:ind w:left="504"/>
              <w:jc w:val="both"/>
              <w:rPr>
                <w:rFonts w:ascii="Arial" w:eastAsia="Arial" w:hAnsi="Arial" w:cs="Arial"/>
                <w:color w:val="000000"/>
                <w:sz w:val="24"/>
                <w:szCs w:val="24"/>
              </w:rPr>
            </w:pPr>
            <w:r>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5CB1E5B2" w14:textId="77777777" w:rsidR="00F403F5" w:rsidRDefault="002431C2">
            <w:pPr>
              <w:spacing w:after="120" w:line="240" w:lineRule="auto"/>
              <w:ind w:left="144"/>
              <w:jc w:val="both"/>
              <w:rPr>
                <w:rFonts w:ascii="Times New Roman" w:eastAsia="Times New Roman" w:hAnsi="Times New Roman"/>
                <w:sz w:val="24"/>
                <w:szCs w:val="24"/>
              </w:rPr>
            </w:pPr>
            <w:r>
              <w:rPr>
                <w:rFonts w:ascii="Arial" w:eastAsia="Arial" w:hAnsi="Arial" w:cs="Arial"/>
                <w:color w:val="000000"/>
                <w:sz w:val="24"/>
                <w:szCs w:val="24"/>
              </w:rPr>
              <w:t>and the Supplier shall list all such Key Subcontractors in section 20 of the Framework Award Form and in the Key Subcontractor Section in Order Form;</w:t>
            </w:r>
          </w:p>
        </w:tc>
      </w:tr>
      <w:tr w:rsidR="00F403F5" w14:paraId="5CB1E5B6"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B4"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"Know-How"</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B5" w14:textId="77777777" w:rsidR="00F403F5" w:rsidRDefault="002431C2" w:rsidP="00874346">
            <w:pPr>
              <w:numPr>
                <w:ilvl w:val="0"/>
                <w:numId w:val="186"/>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F403F5" w14:paraId="5CB1E5B9"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B7"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"Law"</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B8" w14:textId="77777777" w:rsidR="00F403F5" w:rsidRDefault="002431C2" w:rsidP="00874346">
            <w:pPr>
              <w:numPr>
                <w:ilvl w:val="0"/>
                <w:numId w:val="183"/>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F403F5" w14:paraId="5CB1E5BC"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BA"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“LED”</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BB" w14:textId="77777777" w:rsidR="00F403F5" w:rsidRDefault="002431C2" w:rsidP="00874346">
            <w:pPr>
              <w:numPr>
                <w:ilvl w:val="0"/>
                <w:numId w:val="191"/>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Law Enforcement Directive (Directive (EU) 2016/680)</w:t>
            </w:r>
          </w:p>
        </w:tc>
      </w:tr>
      <w:tr w:rsidR="00F403F5" w14:paraId="5CB1E5BF"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BD"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"Losses"</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BE" w14:textId="77777777" w:rsidR="00F403F5" w:rsidRDefault="002431C2" w:rsidP="00874346">
            <w:pPr>
              <w:numPr>
                <w:ilvl w:val="0"/>
                <w:numId w:val="189"/>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eastAsia="Arial" w:hAnsi="Arial" w:cs="Arial"/>
                <w:b/>
                <w:color w:val="000000"/>
                <w:sz w:val="24"/>
                <w:szCs w:val="24"/>
              </w:rPr>
              <w:t>Loss</w:t>
            </w:r>
            <w:r>
              <w:rPr>
                <w:rFonts w:ascii="Arial" w:eastAsia="Arial" w:hAnsi="Arial" w:cs="Arial"/>
                <w:color w:val="000000"/>
                <w:sz w:val="24"/>
                <w:szCs w:val="24"/>
              </w:rPr>
              <w:t>" shall be interpreted accordingly;</w:t>
            </w:r>
          </w:p>
        </w:tc>
      </w:tr>
      <w:tr w:rsidR="00F403F5" w14:paraId="5CB1E5C2"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C0"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"Lots"</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C1" w14:textId="77777777" w:rsidR="00F403F5" w:rsidRDefault="002431C2">
            <w:pPr>
              <w:spacing w:after="120" w:line="240" w:lineRule="auto"/>
              <w:ind w:left="170"/>
              <w:jc w:val="both"/>
              <w:rPr>
                <w:rFonts w:ascii="Times New Roman" w:eastAsia="Times New Roman" w:hAnsi="Times New Roman"/>
                <w:sz w:val="24"/>
                <w:szCs w:val="24"/>
              </w:rPr>
            </w:pPr>
            <w:r>
              <w:rPr>
                <w:rFonts w:ascii="Arial" w:eastAsia="Arial" w:hAnsi="Arial" w:cs="Arial"/>
                <w:color w:val="000000"/>
                <w:sz w:val="24"/>
                <w:szCs w:val="24"/>
              </w:rPr>
              <w:t>the number of lots specified in Framework Schedule 1 (Specification), if applicable;</w:t>
            </w:r>
          </w:p>
        </w:tc>
      </w:tr>
      <w:tr w:rsidR="00F403F5" w14:paraId="5CB1E5C5"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C3"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"Man Day"</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C4" w14:textId="77777777" w:rsidR="00F403F5" w:rsidRDefault="002431C2" w:rsidP="00874346">
            <w:pPr>
              <w:numPr>
                <w:ilvl w:val="0"/>
                <w:numId w:val="168"/>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7.5 Man Hours, whether or not such hours are worked consecutively and whether or not they are worked on the same day;</w:t>
            </w:r>
          </w:p>
        </w:tc>
      </w:tr>
      <w:tr w:rsidR="00F403F5" w14:paraId="5CB1E5C8"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C6"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"Management Charge"</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C7" w14:textId="77777777" w:rsidR="00F403F5" w:rsidRDefault="002431C2" w:rsidP="00874346">
            <w:pPr>
              <w:numPr>
                <w:ilvl w:val="0"/>
                <w:numId w:val="166"/>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F403F5" w14:paraId="5CB1E5CB"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C9"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"Management Information" or “MI”</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CA" w14:textId="77777777" w:rsidR="00F403F5" w:rsidRDefault="002431C2" w:rsidP="00874346">
            <w:pPr>
              <w:numPr>
                <w:ilvl w:val="0"/>
                <w:numId w:val="171"/>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management information specified in Framework Schedule 5 (Management Charges and Information);</w:t>
            </w:r>
          </w:p>
        </w:tc>
      </w:tr>
      <w:tr w:rsidR="00F403F5" w14:paraId="5CB1E5CE"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CC"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“Margin”</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CD" w14:textId="77777777" w:rsidR="00F403F5" w:rsidRDefault="002431C2" w:rsidP="00874346">
            <w:pPr>
              <w:numPr>
                <w:ilvl w:val="0"/>
                <w:numId w:val="148"/>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means the percentage by which the price for Goods exceeds the Supplier’s costs in relation to those Goods, excluding any other supply chain rebates and shipping/delivery</w:t>
            </w:r>
          </w:p>
        </w:tc>
      </w:tr>
      <w:tr w:rsidR="00F403F5" w14:paraId="5CB1E5D1"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CF"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"Marketing Contact"</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D0" w14:textId="77777777" w:rsidR="00F403F5" w:rsidRDefault="002431C2" w:rsidP="00035873">
            <w:pPr>
              <w:numPr>
                <w:ilvl w:val="0"/>
                <w:numId w:val="146"/>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shall be the person identified in the Framework Award Form;</w:t>
            </w:r>
          </w:p>
        </w:tc>
      </w:tr>
      <w:tr w:rsidR="00F403F5" w14:paraId="5CB1E5D4"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D2"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“MI Default”</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D3" w14:textId="77777777" w:rsidR="00F403F5" w:rsidRDefault="002431C2" w:rsidP="00874346">
            <w:pPr>
              <w:numPr>
                <w:ilvl w:val="0"/>
                <w:numId w:val="153"/>
              </w:numPr>
              <w:spacing w:after="120" w:line="240" w:lineRule="auto"/>
              <w:jc w:val="both"/>
              <w:rPr>
                <w:rFonts w:ascii="Arial" w:eastAsia="Arial" w:hAnsi="Arial" w:cs="Arial"/>
                <w:color w:val="000000"/>
                <w:sz w:val="24"/>
                <w:szCs w:val="24"/>
              </w:rPr>
            </w:pPr>
            <w:r>
              <w:rPr>
                <w:rFonts w:ascii="Arial" w:eastAsia="Arial" w:hAnsi="Arial" w:cs="Arial"/>
                <w:color w:val="222222"/>
                <w:sz w:val="24"/>
                <w:szCs w:val="24"/>
              </w:rPr>
              <w:t>means when</w:t>
            </w:r>
            <w:r>
              <w:rPr>
                <w:rFonts w:ascii="Arial" w:eastAsia="Arial" w:hAnsi="Arial" w:cs="Arial"/>
                <w:b/>
                <w:color w:val="222222"/>
                <w:sz w:val="24"/>
                <w:szCs w:val="24"/>
              </w:rPr>
              <w:t xml:space="preserve"> </w:t>
            </w:r>
            <w:r>
              <w:rPr>
                <w:rFonts w:ascii="Arial" w:eastAsia="Arial" w:hAnsi="Arial" w:cs="Arial"/>
                <w:color w:val="000000"/>
                <w:sz w:val="24"/>
                <w:szCs w:val="24"/>
              </w:rPr>
              <w:t>two (2) MI Reports are not provided in any rolling six (6) month period</w:t>
            </w:r>
          </w:p>
        </w:tc>
      </w:tr>
      <w:tr w:rsidR="00F403F5" w14:paraId="5CB1E5DA"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D5"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"MI Failure"</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D6" w14:textId="77777777" w:rsidR="00F403F5" w:rsidRDefault="002431C2" w:rsidP="00874346">
            <w:pPr>
              <w:numPr>
                <w:ilvl w:val="0"/>
                <w:numId w:val="150"/>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means when an MI report:</w:t>
            </w:r>
          </w:p>
          <w:p w14:paraId="5CB1E5D7" w14:textId="77777777" w:rsidR="00F403F5" w:rsidRDefault="002431C2" w:rsidP="00874346">
            <w:pPr>
              <w:numPr>
                <w:ilvl w:val="1"/>
                <w:numId w:val="159"/>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contains any material errors or material omissions or a missing mandatory field; or  </w:t>
            </w:r>
          </w:p>
          <w:p w14:paraId="5CB1E5D8" w14:textId="77777777" w:rsidR="00F403F5" w:rsidRDefault="002431C2" w:rsidP="00874346">
            <w:pPr>
              <w:numPr>
                <w:ilvl w:val="1"/>
                <w:numId w:val="159"/>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is submitted using an incorrect MI reporting Template; or </w:t>
            </w:r>
          </w:p>
          <w:p w14:paraId="5CB1E5D9" w14:textId="77777777" w:rsidR="00F403F5" w:rsidRDefault="002431C2" w:rsidP="00874346">
            <w:pPr>
              <w:numPr>
                <w:ilvl w:val="1"/>
                <w:numId w:val="159"/>
              </w:numPr>
              <w:spacing w:after="120" w:line="240" w:lineRule="auto"/>
              <w:rPr>
                <w:rFonts w:ascii="Arial" w:eastAsia="Arial" w:hAnsi="Arial" w:cs="Arial"/>
                <w:color w:val="000000"/>
                <w:sz w:val="24"/>
                <w:szCs w:val="24"/>
              </w:rPr>
            </w:pPr>
            <w:r>
              <w:rPr>
                <w:rFonts w:ascii="Arial" w:eastAsia="Arial" w:hAnsi="Arial" w:cs="Arial"/>
                <w:color w:val="000000"/>
                <w:sz w:val="24"/>
                <w:szCs w:val="24"/>
              </w:rPr>
              <w:t>is not submitted by the reporting date (including where a declaration of no business should have been filed);</w:t>
            </w:r>
          </w:p>
        </w:tc>
      </w:tr>
      <w:tr w:rsidR="00F403F5" w14:paraId="5CB1E5DD"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DB"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"MI Report"</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DC" w14:textId="77777777" w:rsidR="00F403F5" w:rsidRDefault="002431C2" w:rsidP="00874346">
            <w:pPr>
              <w:numPr>
                <w:ilvl w:val="0"/>
                <w:numId w:val="156"/>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F403F5" w14:paraId="5CB1E5E0"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DE"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"MI Reporting Template"</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DF" w14:textId="77777777" w:rsidR="00F403F5" w:rsidRDefault="002431C2" w:rsidP="00874346">
            <w:pPr>
              <w:numPr>
                <w:ilvl w:val="0"/>
                <w:numId w:val="164"/>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F403F5" w14:paraId="5CB1E5E3"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E1"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"Milestone"</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E2" w14:textId="77777777" w:rsidR="00F403F5" w:rsidRDefault="002431C2" w:rsidP="00874346">
            <w:pPr>
              <w:numPr>
                <w:ilvl w:val="0"/>
                <w:numId w:val="162"/>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 event or task described as such in the Implementation Plan;</w:t>
            </w:r>
          </w:p>
        </w:tc>
      </w:tr>
      <w:tr w:rsidR="00F403F5" w14:paraId="5CB1E5E6"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E4"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"Milestone Date"</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E5" w14:textId="77777777" w:rsidR="00F403F5" w:rsidRDefault="002431C2" w:rsidP="00035873">
            <w:pPr>
              <w:numPr>
                <w:ilvl w:val="0"/>
                <w:numId w:val="145"/>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target date set out against the relevant Milestone in the Implementation Plan by which the Milestone must be Achieved;</w:t>
            </w:r>
          </w:p>
        </w:tc>
      </w:tr>
      <w:tr w:rsidR="00F403F5" w14:paraId="5CB1E5E9"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E7"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"Milestone Payment"</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E8" w14:textId="77777777" w:rsidR="00F403F5" w:rsidRDefault="002431C2" w:rsidP="00035873">
            <w:pPr>
              <w:numPr>
                <w:ilvl w:val="0"/>
                <w:numId w:val="144"/>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payment identified in the Implementation Plan to be made following the satisfactory achievement of the relevant Milestone;</w:t>
            </w:r>
          </w:p>
        </w:tc>
      </w:tr>
      <w:tr w:rsidR="00F403F5" w14:paraId="5CB1E5EC"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EA"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"Month"</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EB" w14:textId="77777777" w:rsidR="00F403F5" w:rsidRDefault="002431C2" w:rsidP="00035873">
            <w:pPr>
              <w:numPr>
                <w:ilvl w:val="0"/>
                <w:numId w:val="123"/>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calendar month and "</w:t>
            </w:r>
            <w:r>
              <w:rPr>
                <w:rFonts w:ascii="Arial" w:eastAsia="Arial" w:hAnsi="Arial" w:cs="Arial"/>
                <w:b/>
                <w:color w:val="000000"/>
                <w:sz w:val="24"/>
                <w:szCs w:val="24"/>
              </w:rPr>
              <w:t>Monthly</w:t>
            </w:r>
            <w:r>
              <w:rPr>
                <w:rFonts w:ascii="Arial" w:eastAsia="Arial" w:hAnsi="Arial" w:cs="Arial"/>
                <w:color w:val="000000"/>
                <w:sz w:val="24"/>
                <w:szCs w:val="24"/>
              </w:rPr>
              <w:t>" shall be interpreted accordingly;</w:t>
            </w:r>
          </w:p>
        </w:tc>
      </w:tr>
      <w:tr w:rsidR="00F403F5" w14:paraId="5CB1E5EF"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ED"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"National Insurance"</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EE" w14:textId="77777777" w:rsidR="00F403F5" w:rsidRDefault="002431C2" w:rsidP="00035873">
            <w:pPr>
              <w:numPr>
                <w:ilvl w:val="0"/>
                <w:numId w:val="129"/>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contributions required by the National Insurance Contributions Regulations 2012 (SI 2012/1868) made under section 132A of  the Social Security Administration Act 1992;</w:t>
            </w:r>
          </w:p>
        </w:tc>
      </w:tr>
      <w:tr w:rsidR="00F403F5" w14:paraId="5CB1E5F4"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F0"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"New IPR"</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F1" w14:textId="77777777" w:rsidR="00F403F5" w:rsidRDefault="002431C2" w:rsidP="00035873">
            <w:pPr>
              <w:numPr>
                <w:ilvl w:val="1"/>
                <w:numId w:val="127"/>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5CB1E5F2" w14:textId="77777777" w:rsidR="00F403F5" w:rsidRDefault="002431C2" w:rsidP="00035873">
            <w:pPr>
              <w:numPr>
                <w:ilvl w:val="1"/>
                <w:numId w:val="127"/>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IPR in or arising as a result of the performance of the Supplier’s obligations under a Contract and all updates and amendments to the same; </w:t>
            </w:r>
          </w:p>
          <w:p w14:paraId="5CB1E5F3" w14:textId="77777777" w:rsidR="00F403F5" w:rsidRDefault="002431C2" w:rsidP="00035873">
            <w:pPr>
              <w:numPr>
                <w:ilvl w:val="0"/>
                <w:numId w:val="133"/>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but shall not include the Supplier’s Existing IPR;</w:t>
            </w:r>
          </w:p>
        </w:tc>
      </w:tr>
      <w:tr w:rsidR="00F403F5" w14:paraId="5CB1E5FB"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F5"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"Occasion of Tax Non–Compliance"</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F6" w14:textId="77777777" w:rsidR="00F403F5" w:rsidRDefault="002431C2" w:rsidP="00035873">
            <w:pPr>
              <w:numPr>
                <w:ilvl w:val="0"/>
                <w:numId w:val="131"/>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where: </w:t>
            </w:r>
          </w:p>
          <w:p w14:paraId="5CB1E5F7" w14:textId="77777777" w:rsidR="00F403F5" w:rsidRDefault="002431C2" w:rsidP="00035873">
            <w:pPr>
              <w:numPr>
                <w:ilvl w:val="1"/>
                <w:numId w:val="137"/>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tax return of the Supplier submitted to a Relevant Tax Authority on or after 1 October 2012 which is found on or after 1 April 2013 to be incorrect as a result of:</w:t>
            </w:r>
          </w:p>
          <w:p w14:paraId="5CB1E5F8" w14:textId="77777777" w:rsidR="00F403F5" w:rsidRDefault="002431C2" w:rsidP="00035873">
            <w:pPr>
              <w:numPr>
                <w:ilvl w:val="2"/>
                <w:numId w:val="135"/>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5CB1E5F9" w14:textId="77777777" w:rsidR="00F403F5" w:rsidRDefault="002431C2" w:rsidP="00035873">
            <w:pPr>
              <w:numPr>
                <w:ilvl w:val="2"/>
                <w:numId w:val="135"/>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14:paraId="5CB1E5FA" w14:textId="77777777" w:rsidR="00F403F5" w:rsidRDefault="002431C2" w:rsidP="00035873">
            <w:pPr>
              <w:numPr>
                <w:ilvl w:val="1"/>
                <w:numId w:val="135"/>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F403F5" w14:paraId="5CB1E60A"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FC"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"Open Book Data"</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5FD" w14:textId="77777777" w:rsidR="00F403F5" w:rsidRDefault="002431C2" w:rsidP="00035873">
            <w:pPr>
              <w:numPr>
                <w:ilvl w:val="0"/>
                <w:numId w:val="140"/>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5CB1E5FE" w14:textId="77777777" w:rsidR="00F403F5" w:rsidRDefault="002431C2" w:rsidP="00035873">
            <w:pPr>
              <w:numPr>
                <w:ilvl w:val="1"/>
                <w:numId w:val="139"/>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14:paraId="5CB1E5FF" w14:textId="77777777" w:rsidR="00F403F5" w:rsidRDefault="002431C2" w:rsidP="00035873">
            <w:pPr>
              <w:numPr>
                <w:ilvl w:val="1"/>
                <w:numId w:val="139"/>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operating expenditure relating to the provision of the Deliverables including an analysis showing:</w:t>
            </w:r>
          </w:p>
          <w:p w14:paraId="5CB1E600" w14:textId="77777777" w:rsidR="00F403F5" w:rsidRDefault="002431C2" w:rsidP="00035873">
            <w:pPr>
              <w:numPr>
                <w:ilvl w:val="2"/>
                <w:numId w:val="126"/>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unit costs and quantity of Goods and any other consumables and bought-in Deliverables;</w:t>
            </w:r>
          </w:p>
          <w:p w14:paraId="5CB1E601" w14:textId="77777777" w:rsidR="00F403F5" w:rsidRDefault="002431C2" w:rsidP="00035873">
            <w:pPr>
              <w:numPr>
                <w:ilvl w:val="2"/>
                <w:numId w:val="126"/>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manpower resources broken down into the number and grade/role of all Supplier Staff (free of any contingency) together with a list of agreed rates against each manpower grade;</w:t>
            </w:r>
          </w:p>
          <w:p w14:paraId="5CB1E602" w14:textId="77777777" w:rsidR="00F403F5" w:rsidRDefault="002431C2" w:rsidP="00035873">
            <w:pPr>
              <w:numPr>
                <w:ilvl w:val="2"/>
                <w:numId w:val="126"/>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list of Costs underpinning those rates for each manpower grade, being the agreed rate less the Supplier Profit Margin; and</w:t>
            </w:r>
          </w:p>
          <w:p w14:paraId="5CB1E603" w14:textId="77777777" w:rsidR="00F403F5" w:rsidRDefault="002431C2" w:rsidP="00035873">
            <w:pPr>
              <w:numPr>
                <w:ilvl w:val="2"/>
                <w:numId w:val="126"/>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Reimbursable Expenses, if allowed under the Order Form; </w:t>
            </w:r>
          </w:p>
          <w:p w14:paraId="5CB1E604" w14:textId="77777777" w:rsidR="00F403F5" w:rsidRDefault="002431C2" w:rsidP="00035873">
            <w:pPr>
              <w:numPr>
                <w:ilvl w:val="1"/>
                <w:numId w:val="126"/>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Overheads; </w:t>
            </w:r>
          </w:p>
          <w:p w14:paraId="5CB1E605" w14:textId="77777777" w:rsidR="00F403F5" w:rsidRDefault="002431C2" w:rsidP="00035873">
            <w:pPr>
              <w:numPr>
                <w:ilvl w:val="1"/>
                <w:numId w:val="126"/>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all interest, expenses and any other third party financing costs incurred in relation to the provision of the Deliverables;</w:t>
            </w:r>
          </w:p>
          <w:p w14:paraId="5CB1E606" w14:textId="77777777" w:rsidR="00F403F5" w:rsidRDefault="002431C2" w:rsidP="00035873">
            <w:pPr>
              <w:numPr>
                <w:ilvl w:val="1"/>
                <w:numId w:val="126"/>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Profit achieved over the Framework Contract Period and on an annual basis;</w:t>
            </w:r>
          </w:p>
          <w:p w14:paraId="5CB1E607" w14:textId="77777777" w:rsidR="00F403F5" w:rsidRDefault="002431C2" w:rsidP="00035873">
            <w:pPr>
              <w:numPr>
                <w:ilvl w:val="1"/>
                <w:numId w:val="126"/>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confirmation that all methods of Cost apportionment and Overhead allocation are consistent with and not more onerous than such methods applied generally by the Supplier;</w:t>
            </w:r>
          </w:p>
          <w:p w14:paraId="5CB1E608" w14:textId="77777777" w:rsidR="00F403F5" w:rsidRDefault="002431C2" w:rsidP="00035873">
            <w:pPr>
              <w:numPr>
                <w:ilvl w:val="1"/>
                <w:numId w:val="126"/>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14:paraId="5CB1E609" w14:textId="77777777" w:rsidR="00F403F5" w:rsidRDefault="002431C2" w:rsidP="00035873">
            <w:pPr>
              <w:numPr>
                <w:ilvl w:val="1"/>
                <w:numId w:val="126"/>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actual Costs profile for each Service Period;</w:t>
            </w:r>
          </w:p>
        </w:tc>
      </w:tr>
      <w:tr w:rsidR="00F403F5" w14:paraId="5CB1E60D"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0B"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“Open Source”</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0C" w14:textId="77777777" w:rsidR="00F403F5" w:rsidRDefault="002431C2" w:rsidP="00035873">
            <w:pPr>
              <w:numPr>
                <w:ilvl w:val="0"/>
                <w:numId w:val="110"/>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F403F5" w14:paraId="5CB1E610"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0E"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"Order"</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0F" w14:textId="77777777" w:rsidR="00F403F5" w:rsidRDefault="002431C2">
            <w:pPr>
              <w:numPr>
                <w:ilvl w:val="0"/>
                <w:numId w:val="108"/>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means an order for the provision of the Deliverables placed by a Buyer with the Supplier under a Contract;</w:t>
            </w:r>
          </w:p>
        </w:tc>
      </w:tr>
      <w:tr w:rsidR="00F403F5" w14:paraId="5CB1E613"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11"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"Order Form"</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12" w14:textId="77777777" w:rsidR="00F403F5" w:rsidRDefault="002431C2" w:rsidP="00035873">
            <w:pPr>
              <w:numPr>
                <w:ilvl w:val="0"/>
                <w:numId w:val="116"/>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completed Order Form Template (or equivalent information issued by the Buyer) used to create a Call-Off Contract;</w:t>
            </w:r>
          </w:p>
        </w:tc>
      </w:tr>
      <w:tr w:rsidR="00F403F5" w14:paraId="5CB1E616"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14"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"Order Form Template"</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15" w14:textId="77777777" w:rsidR="00F403F5" w:rsidRDefault="002431C2" w:rsidP="00035873">
            <w:pPr>
              <w:numPr>
                <w:ilvl w:val="0"/>
                <w:numId w:val="115"/>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template in Framework Schedule 6 (Order Form Template and Call-Off Schedules);</w:t>
            </w:r>
          </w:p>
        </w:tc>
      </w:tr>
      <w:tr w:rsidR="00F403F5" w14:paraId="5CB1E619"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17"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"Other Contracting Authority"</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18" w14:textId="77777777" w:rsidR="00F403F5" w:rsidRDefault="002431C2" w:rsidP="00035873">
            <w:pPr>
              <w:numPr>
                <w:ilvl w:val="0"/>
                <w:numId w:val="118"/>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actual or potential Buyer under the Framework Contract;</w:t>
            </w:r>
          </w:p>
        </w:tc>
      </w:tr>
      <w:tr w:rsidR="00F403F5" w14:paraId="5CB1E61C"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1A"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"Overhead"</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1B" w14:textId="77777777" w:rsidR="00F403F5" w:rsidRDefault="002431C2" w:rsidP="00035873">
            <w:pPr>
              <w:numPr>
                <w:ilvl w:val="0"/>
                <w:numId w:val="117"/>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F403F5" w14:paraId="5CB1E61F"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1D"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"Parliament"</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1E" w14:textId="77777777" w:rsidR="00F403F5" w:rsidRDefault="002431C2" w:rsidP="00035873">
            <w:pPr>
              <w:numPr>
                <w:ilvl w:val="0"/>
                <w:numId w:val="120"/>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takes its natural meaning as interpreted by Law;</w:t>
            </w:r>
          </w:p>
        </w:tc>
      </w:tr>
      <w:tr w:rsidR="00F403F5" w14:paraId="5CB1E622"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20"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"Party"</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21" w14:textId="77777777" w:rsidR="00F403F5" w:rsidRDefault="002431C2" w:rsidP="00035873">
            <w:pPr>
              <w:numPr>
                <w:ilvl w:val="0"/>
                <w:numId w:val="119"/>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in the context of the Framework Contract, CCS or the Supplier, and in the in the context of a Call-Off Contract the Buyer or the Supplier. "</w:t>
            </w:r>
            <w:r>
              <w:rPr>
                <w:rFonts w:ascii="Arial" w:eastAsia="Arial" w:hAnsi="Arial" w:cs="Arial"/>
                <w:b/>
                <w:color w:val="000000"/>
                <w:sz w:val="24"/>
                <w:szCs w:val="24"/>
              </w:rPr>
              <w:t>Parties</w:t>
            </w:r>
            <w:r>
              <w:rPr>
                <w:rFonts w:ascii="Arial" w:eastAsia="Arial" w:hAnsi="Arial" w:cs="Arial"/>
                <w:color w:val="000000"/>
                <w:sz w:val="24"/>
                <w:szCs w:val="24"/>
              </w:rPr>
              <w:t>" shall mean both of them where the context permits;</w:t>
            </w:r>
          </w:p>
        </w:tc>
      </w:tr>
      <w:tr w:rsidR="00F403F5" w14:paraId="5CB1E625"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23"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"Performance Indicators" or "PIs"</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24" w14:textId="77777777" w:rsidR="00F403F5" w:rsidRDefault="002431C2" w:rsidP="00035873">
            <w:pPr>
              <w:numPr>
                <w:ilvl w:val="0"/>
                <w:numId w:val="122"/>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F403F5" w14:paraId="5CB1E628"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26"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"Personal Data"</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27" w14:textId="77777777" w:rsidR="00F403F5" w:rsidRDefault="002431C2" w:rsidP="00035873">
            <w:pPr>
              <w:numPr>
                <w:ilvl w:val="0"/>
                <w:numId w:val="121"/>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has the meaning given to it in the GDPR;</w:t>
            </w:r>
          </w:p>
        </w:tc>
      </w:tr>
      <w:tr w:rsidR="00F403F5" w14:paraId="5CB1E62B"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29"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“Personal Data Breach”</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2A" w14:textId="77777777" w:rsidR="00F403F5" w:rsidRDefault="002431C2">
            <w:pPr>
              <w:numPr>
                <w:ilvl w:val="0"/>
                <w:numId w:val="84"/>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has the meaning given to it in the GDPR;</w:t>
            </w:r>
          </w:p>
        </w:tc>
      </w:tr>
      <w:tr w:rsidR="00F403F5" w14:paraId="5CB1E62E"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2C"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“Personnel”</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2D" w14:textId="77777777" w:rsidR="00F403F5" w:rsidRDefault="002431C2">
            <w:pPr>
              <w:numPr>
                <w:ilvl w:val="0"/>
                <w:numId w:val="89"/>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suppliers of a Party and/or of any Subcontractor and/or Subprocessor engaged in the performance of its obligations under a Contract;</w:t>
            </w:r>
          </w:p>
        </w:tc>
      </w:tr>
      <w:tr w:rsidR="00F403F5" w14:paraId="5CB1E631"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2F"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"Prescribed Person"</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30" w14:textId="77777777" w:rsidR="00F403F5" w:rsidRDefault="002431C2">
            <w:pPr>
              <w:numPr>
                <w:ilvl w:val="0"/>
                <w:numId w:val="87"/>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13">
              <w:r>
                <w:rPr>
                  <w:rFonts w:ascii="Arial" w:eastAsia="Arial" w:hAnsi="Arial" w:cs="Arial"/>
                  <w:color w:val="0000FF"/>
                  <w:sz w:val="24"/>
                  <w:szCs w:val="24"/>
                  <w:u w:val="single"/>
                </w:rPr>
                <w:t>https://www.gov.uk/government/publications/blowing-the-whistle-list-of-prescribed-people-and-bodies--2/whistleblowing-list-of-prescribed-people-and-bodies</w:t>
              </w:r>
            </w:hyperlink>
            <w:r>
              <w:rPr>
                <w:rFonts w:ascii="Arial" w:eastAsia="Arial" w:hAnsi="Arial" w:cs="Arial"/>
                <w:color w:val="000000"/>
                <w:sz w:val="24"/>
                <w:szCs w:val="24"/>
              </w:rPr>
              <w:t>;</w:t>
            </w:r>
          </w:p>
        </w:tc>
      </w:tr>
      <w:tr w:rsidR="00F403F5" w14:paraId="5CB1E634"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32"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“Processing”</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33" w14:textId="77777777" w:rsidR="00F403F5" w:rsidRDefault="002431C2">
            <w:pPr>
              <w:numPr>
                <w:ilvl w:val="0"/>
                <w:numId w:val="94"/>
              </w:numPr>
              <w:spacing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the GDPR. “Process” and “Processed” shall be interpreted accordingly;</w:t>
            </w:r>
          </w:p>
        </w:tc>
      </w:tr>
      <w:tr w:rsidR="00F403F5" w14:paraId="5CB1E638"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35"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“Processor”</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36" w14:textId="77777777" w:rsidR="00F403F5" w:rsidRDefault="002431C2">
            <w:pPr>
              <w:numPr>
                <w:ilvl w:val="0"/>
                <w:numId w:val="92"/>
              </w:numPr>
              <w:spacing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the GDPR;</w:t>
            </w:r>
          </w:p>
          <w:p w14:paraId="5CB1E637" w14:textId="77777777" w:rsidR="00F403F5" w:rsidRDefault="00F403F5">
            <w:pPr>
              <w:numPr>
                <w:ilvl w:val="0"/>
                <w:numId w:val="96"/>
              </w:numPr>
              <w:spacing w:before="280" w:line="240" w:lineRule="auto"/>
              <w:rPr>
                <w:rFonts w:ascii="Arial" w:eastAsia="Arial" w:hAnsi="Arial" w:cs="Arial"/>
                <w:color w:val="000000"/>
                <w:sz w:val="24"/>
                <w:szCs w:val="24"/>
              </w:rPr>
            </w:pPr>
          </w:p>
        </w:tc>
      </w:tr>
      <w:tr w:rsidR="00F403F5" w14:paraId="5CB1E63B"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39"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“Processor Personnel”</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3A" w14:textId="77777777" w:rsidR="00F403F5" w:rsidRDefault="002431C2">
            <w:pPr>
              <w:numPr>
                <w:ilvl w:val="0"/>
                <w:numId w:val="95"/>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suppliers of the Processor and/or of any Subprocessor engaged in the performance of its obligations under a Contract;</w:t>
            </w:r>
          </w:p>
        </w:tc>
      </w:tr>
      <w:tr w:rsidR="00F403F5" w14:paraId="5CB1E63E"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3C"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"Progress Meeting"</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3D" w14:textId="77777777" w:rsidR="00F403F5" w:rsidRDefault="002431C2">
            <w:pPr>
              <w:numPr>
                <w:ilvl w:val="0"/>
                <w:numId w:val="98"/>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meeting between the Buyer Authorised Representative and the Supplier Authorised Representative; </w:t>
            </w:r>
          </w:p>
        </w:tc>
      </w:tr>
      <w:tr w:rsidR="00F403F5" w14:paraId="5CB1E641"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3F"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"Progress Meeting Frequency"</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40" w14:textId="77777777" w:rsidR="00F403F5" w:rsidRDefault="002431C2">
            <w:pPr>
              <w:numPr>
                <w:ilvl w:val="0"/>
                <w:numId w:val="97"/>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conduct a Progress Meeting in accordance with Clause 6.1 as specified in the Order Form;</w:t>
            </w:r>
          </w:p>
        </w:tc>
      </w:tr>
      <w:tr w:rsidR="00F403F5" w14:paraId="5CB1E644"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42"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“Progress Report”</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43" w14:textId="77777777" w:rsidR="00F403F5" w:rsidRDefault="002431C2">
            <w:pPr>
              <w:numPr>
                <w:ilvl w:val="0"/>
                <w:numId w:val="99"/>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report provided by the Supplier indicating the steps taken to achieve Milestones or delivery dates;</w:t>
            </w:r>
          </w:p>
        </w:tc>
      </w:tr>
      <w:tr w:rsidR="00F403F5" w14:paraId="5CB1E647"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45"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“Progress Report Frequency”</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46" w14:textId="77777777" w:rsidR="00F403F5" w:rsidRDefault="002431C2">
            <w:pPr>
              <w:numPr>
                <w:ilvl w:val="0"/>
                <w:numId w:val="65"/>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deliver Progress Reports in accordance with Clause 6.1 as specified in the Order Form;</w:t>
            </w:r>
          </w:p>
        </w:tc>
      </w:tr>
      <w:tr w:rsidR="00F403F5" w14:paraId="5CB1E652"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48"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“Prohibited Acts”</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49" w14:textId="77777777" w:rsidR="00F403F5" w:rsidRDefault="002431C2">
            <w:pPr>
              <w:numPr>
                <w:ilvl w:val="1"/>
                <w:numId w:val="63"/>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5CB1E64A" w14:textId="77777777" w:rsidR="00F403F5" w:rsidRDefault="002431C2">
            <w:pPr>
              <w:numPr>
                <w:ilvl w:val="2"/>
                <w:numId w:val="69"/>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induce that person to perform improperly a relevant function or activity; or</w:t>
            </w:r>
          </w:p>
          <w:p w14:paraId="5CB1E64B" w14:textId="77777777" w:rsidR="00F403F5" w:rsidRDefault="002431C2">
            <w:pPr>
              <w:numPr>
                <w:ilvl w:val="2"/>
                <w:numId w:val="69"/>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reward that person for improper performance of a relevant function or activity; </w:t>
            </w:r>
          </w:p>
          <w:p w14:paraId="5CB1E64C" w14:textId="77777777" w:rsidR="00F403F5" w:rsidRDefault="002431C2">
            <w:pPr>
              <w:numPr>
                <w:ilvl w:val="1"/>
                <w:numId w:val="69"/>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14:paraId="5CB1E64D" w14:textId="77777777" w:rsidR="00F403F5" w:rsidRDefault="002431C2">
            <w:pPr>
              <w:numPr>
                <w:ilvl w:val="1"/>
                <w:numId w:val="69"/>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committing any offence:</w:t>
            </w:r>
            <w:r>
              <w:rPr>
                <w:rFonts w:ascii="Arial" w:eastAsia="Arial" w:hAnsi="Arial" w:cs="Arial"/>
                <w:color w:val="000000"/>
                <w:sz w:val="24"/>
                <w:szCs w:val="24"/>
              </w:rPr>
              <w:tab/>
            </w:r>
          </w:p>
          <w:p w14:paraId="5CB1E64E" w14:textId="77777777" w:rsidR="00F403F5" w:rsidRDefault="002431C2">
            <w:pPr>
              <w:numPr>
                <w:ilvl w:val="2"/>
                <w:numId w:val="67"/>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under the Bribery Act 2010 (or any legislation repealed or revoked by such Act); or</w:t>
            </w:r>
          </w:p>
          <w:p w14:paraId="5CB1E64F" w14:textId="77777777" w:rsidR="00F403F5" w:rsidRDefault="002431C2">
            <w:pPr>
              <w:numPr>
                <w:ilvl w:val="2"/>
                <w:numId w:val="67"/>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under legislation or common law concerning fraudulent acts; or</w:t>
            </w:r>
          </w:p>
          <w:p w14:paraId="5CB1E650" w14:textId="77777777" w:rsidR="00F403F5" w:rsidRDefault="002431C2">
            <w:pPr>
              <w:numPr>
                <w:ilvl w:val="2"/>
                <w:numId w:val="67"/>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defrauding, attempting to defraud or conspiring to defraud a Buyer or other public body; or </w:t>
            </w:r>
          </w:p>
          <w:p w14:paraId="5CB1E651" w14:textId="77777777" w:rsidR="00F403F5" w:rsidRDefault="002431C2">
            <w:pPr>
              <w:numPr>
                <w:ilvl w:val="1"/>
                <w:numId w:val="67"/>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activity, practice or conduct which would constitute one of the offences listed under (c) above if such activity, practice or conduct had been carried out in the UK;</w:t>
            </w:r>
          </w:p>
        </w:tc>
      </w:tr>
      <w:tr w:rsidR="00F403F5" w14:paraId="5CB1E65A"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53"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“Protective Measures”</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54" w14:textId="77777777" w:rsidR="00F403F5" w:rsidRDefault="002431C2">
            <w:pPr>
              <w:numPr>
                <w:ilvl w:val="0"/>
                <w:numId w:val="73"/>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technical and organisational measures which must take account of:</w:t>
            </w:r>
          </w:p>
          <w:p w14:paraId="5CB1E655" w14:textId="77777777" w:rsidR="00F403F5" w:rsidRDefault="002431C2">
            <w:pPr>
              <w:spacing w:after="120" w:line="240" w:lineRule="auto"/>
              <w:jc w:val="both"/>
              <w:rPr>
                <w:rFonts w:ascii="Times New Roman" w:eastAsia="Times New Roman" w:hAnsi="Times New Roman"/>
                <w:sz w:val="24"/>
                <w:szCs w:val="24"/>
              </w:rPr>
            </w:pPr>
            <w:r>
              <w:rPr>
                <w:rFonts w:ascii="Arial" w:eastAsia="Arial" w:hAnsi="Arial" w:cs="Arial"/>
                <w:color w:val="000000"/>
                <w:sz w:val="24"/>
                <w:szCs w:val="24"/>
              </w:rPr>
              <w:t>a) the nature of the data to be protected</w:t>
            </w:r>
          </w:p>
          <w:p w14:paraId="5CB1E656" w14:textId="77777777" w:rsidR="00F403F5" w:rsidRDefault="002431C2">
            <w:pPr>
              <w:spacing w:after="120" w:line="240" w:lineRule="auto"/>
              <w:jc w:val="both"/>
              <w:rPr>
                <w:rFonts w:ascii="Times New Roman" w:eastAsia="Times New Roman" w:hAnsi="Times New Roman"/>
                <w:sz w:val="24"/>
                <w:szCs w:val="24"/>
              </w:rPr>
            </w:pPr>
            <w:r>
              <w:rPr>
                <w:rFonts w:ascii="Arial" w:eastAsia="Arial" w:hAnsi="Arial" w:cs="Arial"/>
                <w:color w:val="000000"/>
                <w:sz w:val="24"/>
                <w:szCs w:val="24"/>
              </w:rPr>
              <w:t>b)harm that might result from Data Loss Event;</w:t>
            </w:r>
          </w:p>
          <w:p w14:paraId="5CB1E657" w14:textId="77777777" w:rsidR="00F403F5" w:rsidRDefault="002431C2">
            <w:pPr>
              <w:spacing w:after="120" w:line="240" w:lineRule="auto"/>
              <w:jc w:val="both"/>
              <w:rPr>
                <w:rFonts w:ascii="Times New Roman" w:eastAsia="Times New Roman" w:hAnsi="Times New Roman"/>
                <w:sz w:val="24"/>
                <w:szCs w:val="24"/>
              </w:rPr>
            </w:pPr>
            <w:r>
              <w:rPr>
                <w:rFonts w:ascii="Arial" w:eastAsia="Arial" w:hAnsi="Arial" w:cs="Arial"/>
                <w:color w:val="000000"/>
                <w:sz w:val="24"/>
                <w:szCs w:val="24"/>
              </w:rPr>
              <w:t>c) state of technological development</w:t>
            </w:r>
          </w:p>
          <w:p w14:paraId="5CB1E658" w14:textId="77777777" w:rsidR="00F403F5" w:rsidRDefault="002431C2">
            <w:pPr>
              <w:spacing w:after="120" w:line="240" w:lineRule="auto"/>
              <w:jc w:val="both"/>
              <w:rPr>
                <w:rFonts w:ascii="Times New Roman" w:eastAsia="Times New Roman" w:hAnsi="Times New Roman"/>
                <w:sz w:val="24"/>
                <w:szCs w:val="24"/>
              </w:rPr>
            </w:pPr>
            <w:r>
              <w:rPr>
                <w:rFonts w:ascii="Arial" w:eastAsia="Arial" w:hAnsi="Arial" w:cs="Arial"/>
                <w:color w:val="000000"/>
                <w:sz w:val="24"/>
                <w:szCs w:val="24"/>
              </w:rPr>
              <w:t>d) the cost of implementing any measures</w:t>
            </w:r>
          </w:p>
          <w:p w14:paraId="5CB1E659" w14:textId="77777777" w:rsidR="00F403F5" w:rsidRDefault="002431C2">
            <w:pPr>
              <w:numPr>
                <w:ilvl w:val="0"/>
                <w:numId w:val="71"/>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including but not limited to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F403F5" w14:paraId="5CB1E65D"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5B"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“Public Services Network or PSN”</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5C" w14:textId="77777777" w:rsidR="00F403F5" w:rsidRDefault="002431C2">
            <w:pPr>
              <w:numPr>
                <w:ilvl w:val="0"/>
                <w:numId w:val="76"/>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network of networks delivered through multiple service providers, as further detailed in the PSN operating model; and described at </w:t>
            </w:r>
            <w:hyperlink r:id="rId14">
              <w:r>
                <w:rPr>
                  <w:rFonts w:ascii="Arial" w:eastAsia="Arial" w:hAnsi="Arial" w:cs="Arial"/>
                  <w:color w:val="0000FF"/>
                  <w:u w:val="single"/>
                </w:rPr>
                <w:t>https://www.gov.uk/government/groups/public-servicesnetwork</w:t>
              </w:r>
            </w:hyperlink>
            <w:r>
              <w:rPr>
                <w:rFonts w:ascii="Arial" w:eastAsia="Arial" w:hAnsi="Arial" w:cs="Arial"/>
                <w:color w:val="000000"/>
                <w:sz w:val="24"/>
                <w:szCs w:val="24"/>
              </w:rPr>
              <w:t>;</w:t>
            </w:r>
          </w:p>
        </w:tc>
      </w:tr>
      <w:tr w:rsidR="00F403F5" w14:paraId="5CB1E660"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5E"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“Purchase to Pay” or “P2P”</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5F" w14:textId="77777777" w:rsidR="00F403F5" w:rsidRDefault="002431C2">
            <w:pPr>
              <w:numPr>
                <w:ilvl w:val="0"/>
                <w:numId w:val="75"/>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means an electronic system used to host a catalogue that allows for the full procurement process, from ordering through to invoice. The “official” definition of Purchase to Pay according to the Chartered Institute of Purchasing and Supply: “A seamless process enabled by technology designed to speed up the process from point of order to payment.” For more information on MOD’s P2P system see: www.d2btrade.com;</w:t>
            </w:r>
          </w:p>
        </w:tc>
      </w:tr>
      <w:tr w:rsidR="00F403F5" w14:paraId="5CB1E663"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61"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“Recall”</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62" w14:textId="77777777" w:rsidR="00F403F5" w:rsidRDefault="002431C2">
            <w:pPr>
              <w:numPr>
                <w:ilvl w:val="0"/>
                <w:numId w:val="78"/>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request by the Supplier to return Goods to the Supplier or the manufacturer after the discovery of safety issues or defects (including defects in the IPR rights) that might endanger health or hinder performance;</w:t>
            </w:r>
          </w:p>
        </w:tc>
      </w:tr>
      <w:tr w:rsidR="00F403F5" w14:paraId="5CB1E666"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64"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"Recipient Party"</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65" w14:textId="77777777" w:rsidR="00F403F5" w:rsidRDefault="002431C2">
            <w:pPr>
              <w:numPr>
                <w:ilvl w:val="0"/>
                <w:numId w:val="77"/>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Party which receives or obtains directly or indirectly Confidential Information;</w:t>
            </w:r>
          </w:p>
        </w:tc>
      </w:tr>
      <w:tr w:rsidR="00F403F5" w14:paraId="5CB1E66C"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67"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"Rectification Plan"</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68" w14:textId="77777777" w:rsidR="00F403F5" w:rsidRDefault="002431C2" w:rsidP="00874346">
            <w:pPr>
              <w:numPr>
                <w:ilvl w:val="0"/>
                <w:numId w:val="300"/>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Supplier’s plan (or revised plan) to rectify it’s breach using the template in Joint Schedule 10 (Rectification Plan Template)which shall include:</w:t>
            </w:r>
          </w:p>
          <w:p w14:paraId="5CB1E669" w14:textId="77777777" w:rsidR="00F403F5" w:rsidRDefault="002431C2" w:rsidP="00874346">
            <w:pPr>
              <w:numPr>
                <w:ilvl w:val="1"/>
                <w:numId w:val="298"/>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full details of the Default that has occurred, including a root cause analysis; </w:t>
            </w:r>
          </w:p>
          <w:p w14:paraId="5CB1E66A" w14:textId="77777777" w:rsidR="00F403F5" w:rsidRDefault="002431C2" w:rsidP="00874346">
            <w:pPr>
              <w:numPr>
                <w:ilvl w:val="1"/>
                <w:numId w:val="298"/>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actual or anticipated effect of the Default; and</w:t>
            </w:r>
          </w:p>
          <w:p w14:paraId="5CB1E66B" w14:textId="77777777" w:rsidR="00F403F5" w:rsidRDefault="002431C2" w:rsidP="00874346">
            <w:pPr>
              <w:numPr>
                <w:ilvl w:val="1"/>
                <w:numId w:val="298"/>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F403F5" w14:paraId="5CB1E66F"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6D"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"Rectification Plan Process"</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6E" w14:textId="77777777" w:rsidR="00F403F5" w:rsidRDefault="002431C2" w:rsidP="00874346">
            <w:pPr>
              <w:numPr>
                <w:ilvl w:val="0"/>
                <w:numId w:val="286"/>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process set out in Clause 10.4.3 to 10.4.5 (Rectification Plan Process); </w:t>
            </w:r>
          </w:p>
        </w:tc>
      </w:tr>
      <w:tr w:rsidR="00F403F5" w14:paraId="5CB1E672"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70"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"Regulations"</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71" w14:textId="77777777" w:rsidR="00F403F5" w:rsidRDefault="002431C2" w:rsidP="00874346">
            <w:pPr>
              <w:numPr>
                <w:ilvl w:val="0"/>
                <w:numId w:val="284"/>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Public Contracts Regulations 2015 and/or the Public Contracts (Scotland) Regulations 2015 (as the context requires);</w:t>
            </w:r>
          </w:p>
        </w:tc>
      </w:tr>
      <w:tr w:rsidR="00F403F5" w14:paraId="5CB1E677"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73"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"Reimbursable Expenses"</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74" w14:textId="77777777" w:rsidR="00F403F5" w:rsidRDefault="002431C2" w:rsidP="00874346">
            <w:pPr>
              <w:numPr>
                <w:ilvl w:val="0"/>
                <w:numId w:val="290"/>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5CB1E675" w14:textId="77777777" w:rsidR="00F403F5" w:rsidRDefault="002431C2" w:rsidP="00874346">
            <w:pPr>
              <w:numPr>
                <w:ilvl w:val="1"/>
                <w:numId w:val="288"/>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5CB1E676" w14:textId="77777777" w:rsidR="00F403F5" w:rsidRDefault="002431C2" w:rsidP="00874346">
            <w:pPr>
              <w:numPr>
                <w:ilvl w:val="1"/>
                <w:numId w:val="288"/>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F403F5" w14:paraId="5CB1E67A"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78"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"Relevant Authority"</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79" w14:textId="77777777" w:rsidR="00F403F5" w:rsidRDefault="002431C2" w:rsidP="00874346">
            <w:pPr>
              <w:numPr>
                <w:ilvl w:val="0"/>
                <w:numId w:val="293"/>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Authority which is party to the Contract to which a right or obligation is owed, as the context requires; </w:t>
            </w:r>
          </w:p>
        </w:tc>
      </w:tr>
      <w:tr w:rsidR="00F403F5" w14:paraId="5CB1E67F"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7B"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"Relevant Authority's Confidential Information"</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7C" w14:textId="77777777" w:rsidR="00F403F5" w:rsidRDefault="002431C2" w:rsidP="00874346">
            <w:pPr>
              <w:numPr>
                <w:ilvl w:val="1"/>
                <w:numId w:val="292"/>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all Personal Data and any information, however it is conveyed, that relates to the business, affairs, developments, property rights, trade secrets, Know-How and IPR of the Relevant Authority (including all Relevant Authority Existing IPR and New IPR); </w:t>
            </w:r>
          </w:p>
          <w:p w14:paraId="5CB1E67D" w14:textId="77777777" w:rsidR="00F403F5" w:rsidRDefault="002431C2" w:rsidP="00874346">
            <w:pPr>
              <w:numPr>
                <w:ilvl w:val="1"/>
                <w:numId w:val="292"/>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5CB1E67E" w14:textId="77777777" w:rsidR="00F403F5" w:rsidRDefault="002431C2" w:rsidP="00874346">
            <w:pPr>
              <w:numPr>
                <w:ilvl w:val="0"/>
                <w:numId w:val="295"/>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information derived from any of the above;</w:t>
            </w:r>
          </w:p>
        </w:tc>
      </w:tr>
      <w:tr w:rsidR="00F403F5" w14:paraId="5CB1E682"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80"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"Relevant   Requirements"</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81" w14:textId="77777777" w:rsidR="00F403F5" w:rsidRDefault="002431C2" w:rsidP="00874346">
            <w:pPr>
              <w:numPr>
                <w:ilvl w:val="0"/>
                <w:numId w:val="294"/>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F403F5" w14:paraId="5CB1E685"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83"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"Relevant Tax Authority"</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84" w14:textId="77777777" w:rsidR="00F403F5" w:rsidRDefault="002431C2" w:rsidP="00874346">
            <w:pPr>
              <w:numPr>
                <w:ilvl w:val="0"/>
                <w:numId w:val="281"/>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HMRC, or, if applicable, the tax authority in the jurisdiction in which the Supplier is established;</w:t>
            </w:r>
          </w:p>
        </w:tc>
      </w:tr>
      <w:tr w:rsidR="00F403F5" w14:paraId="5CB1E688"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86"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"Reminder Notice"</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87" w14:textId="77777777" w:rsidR="00F403F5" w:rsidRDefault="002431C2" w:rsidP="00874346">
            <w:pPr>
              <w:numPr>
                <w:ilvl w:val="0"/>
                <w:numId w:val="283"/>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notice sent in accordance with Clause 10.6 given by the Supplier to the Buyer providing notification that payment has not been received on time; </w:t>
            </w:r>
          </w:p>
        </w:tc>
      </w:tr>
      <w:tr w:rsidR="00F403F5" w14:paraId="5CB1E68B"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89"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"Replacement Deliverables"</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8A" w14:textId="77777777" w:rsidR="00F403F5" w:rsidRDefault="002431C2" w:rsidP="00874346">
            <w:pPr>
              <w:numPr>
                <w:ilvl w:val="0"/>
                <w:numId w:val="282"/>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F403F5" w14:paraId="5CB1E68E"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8C"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"Replacement Subcontractor"</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8D" w14:textId="77777777" w:rsidR="00F403F5" w:rsidRDefault="002431C2" w:rsidP="00874346">
            <w:pPr>
              <w:numPr>
                <w:ilvl w:val="0"/>
                <w:numId w:val="275"/>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Subcontractor of the Replacement Supplier to whom Transferring Supplier Employees will transfer on a Service Transfer Date (or any Subcontractor of any such Subcontractor); </w:t>
            </w:r>
          </w:p>
        </w:tc>
      </w:tr>
      <w:tr w:rsidR="00F403F5" w14:paraId="5CB1E691"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8F"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"Replacement Supplier"</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90" w14:textId="77777777" w:rsidR="00F403F5" w:rsidRDefault="002431C2" w:rsidP="00874346">
            <w:pPr>
              <w:numPr>
                <w:ilvl w:val="0"/>
                <w:numId w:val="274"/>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F403F5" w14:paraId="5CB1E694"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92"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"Request For Information"</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93" w14:textId="77777777" w:rsidR="00F403F5" w:rsidRDefault="002431C2" w:rsidP="00874346">
            <w:pPr>
              <w:numPr>
                <w:ilvl w:val="0"/>
                <w:numId w:val="277"/>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F403F5" w14:paraId="5CB1E697"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95"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"Required Insurances"</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96" w14:textId="77777777" w:rsidR="00F403F5" w:rsidRDefault="002431C2" w:rsidP="00874346">
            <w:pPr>
              <w:numPr>
                <w:ilvl w:val="0"/>
                <w:numId w:val="276"/>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insurances required by Joint Schedule 3 (Insurance Requirements) or any additional insurances specified in the Order Form; </w:t>
            </w:r>
          </w:p>
        </w:tc>
      </w:tr>
      <w:tr w:rsidR="00F403F5" w14:paraId="5CB1E69A"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98"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“Schedules"</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99" w14:textId="77777777" w:rsidR="00F403F5" w:rsidRDefault="002431C2" w:rsidP="00874346">
            <w:pPr>
              <w:numPr>
                <w:ilvl w:val="0"/>
                <w:numId w:val="279"/>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attachment to a Framework Contract or Call-Off Contract which contains important information specific to each aspect of buying and selling;</w:t>
            </w:r>
          </w:p>
        </w:tc>
      </w:tr>
      <w:tr w:rsidR="00F403F5" w14:paraId="5CB1E69D"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9B"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"Security Management Plan"</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9C" w14:textId="77777777" w:rsidR="00F403F5" w:rsidRDefault="002431C2" w:rsidP="00874346">
            <w:pPr>
              <w:numPr>
                <w:ilvl w:val="0"/>
                <w:numId w:val="278"/>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Supplier's security management plan prepared pursuant to Call-Off Schedule 9 (Security) (if applicable); </w:t>
            </w:r>
          </w:p>
        </w:tc>
      </w:tr>
      <w:tr w:rsidR="00F403F5" w14:paraId="5CB1E6A0"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9E"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"Security Policy"</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9F" w14:textId="77777777" w:rsidR="00F403F5" w:rsidRDefault="002431C2" w:rsidP="00874346">
            <w:pPr>
              <w:numPr>
                <w:ilvl w:val="0"/>
                <w:numId w:val="280"/>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F403F5" w14:paraId="5CB1E6A3"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A1"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"Self Audit Certificate"</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A2" w14:textId="77777777" w:rsidR="00F403F5" w:rsidRDefault="002431C2" w:rsidP="00874346">
            <w:pPr>
              <w:numPr>
                <w:ilvl w:val="0"/>
                <w:numId w:val="269"/>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means the certificate in the form as set out in Framework Schedule 8 (Self Audit Certificate);</w:t>
            </w:r>
          </w:p>
        </w:tc>
      </w:tr>
      <w:tr w:rsidR="00F403F5" w14:paraId="5CB1E6A6"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A4"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"Serious Fraud Office"</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A5" w14:textId="77777777" w:rsidR="00F403F5" w:rsidRDefault="002431C2" w:rsidP="00874346">
            <w:pPr>
              <w:numPr>
                <w:ilvl w:val="0"/>
                <w:numId w:val="268"/>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F403F5" w14:paraId="5CB1E6A9"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A7"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“Service Levels”</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A8" w14:textId="77777777" w:rsidR="00F403F5" w:rsidRDefault="002431C2" w:rsidP="00874346">
            <w:pPr>
              <w:numPr>
                <w:ilvl w:val="0"/>
                <w:numId w:val="273"/>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service levels applicable to the provision of the Deliverables under the Call Off Contract (which, where Call Off Schedule 14 (Service Credits) is used in this Contract, are specified in the Annex to Part A of such Schedule);</w:t>
            </w:r>
          </w:p>
        </w:tc>
      </w:tr>
      <w:tr w:rsidR="00F403F5" w14:paraId="5CB1E6AC"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AA"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"Service Period"</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AB" w14:textId="77777777" w:rsidR="00F403F5" w:rsidRDefault="002431C2" w:rsidP="00874346">
            <w:pPr>
              <w:numPr>
                <w:ilvl w:val="0"/>
                <w:numId w:val="271"/>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F403F5" w14:paraId="5CB1E6AF"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AD"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"Services"</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AE" w14:textId="77777777" w:rsidR="00F403F5" w:rsidRDefault="002431C2" w:rsidP="00874346">
            <w:pPr>
              <w:numPr>
                <w:ilvl w:val="0"/>
                <w:numId w:val="257"/>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F403F5" w14:paraId="5CB1E6B2"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B0"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"Service Transfer"</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B1" w14:textId="77777777" w:rsidR="00F403F5" w:rsidRDefault="002431C2" w:rsidP="00874346">
            <w:pPr>
              <w:numPr>
                <w:ilvl w:val="0"/>
                <w:numId w:val="255"/>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F403F5" w14:paraId="5CB1E6B5"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B3"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"Service Transfer Date"</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B4" w14:textId="77777777" w:rsidR="00F403F5" w:rsidRDefault="002431C2" w:rsidP="00874346">
            <w:pPr>
              <w:numPr>
                <w:ilvl w:val="0"/>
                <w:numId w:val="261"/>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date of a Service Transfer;</w:t>
            </w:r>
          </w:p>
        </w:tc>
      </w:tr>
      <w:tr w:rsidR="00F403F5" w14:paraId="5CB1E6BA"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B6"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"Sites"</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B7" w14:textId="77777777" w:rsidR="00F403F5" w:rsidRDefault="002431C2" w:rsidP="00874346">
            <w:pPr>
              <w:numPr>
                <w:ilvl w:val="0"/>
                <w:numId w:val="259"/>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premises (including the Buyer Premises, the Supplier’s premises or third party premises) from, to or at which:</w:t>
            </w:r>
          </w:p>
          <w:p w14:paraId="5CB1E6B8" w14:textId="77777777" w:rsidR="00F403F5" w:rsidRDefault="002431C2" w:rsidP="00874346">
            <w:pPr>
              <w:numPr>
                <w:ilvl w:val="1"/>
                <w:numId w:val="265"/>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Deliverables are (or are to be) provided; or</w:t>
            </w:r>
          </w:p>
          <w:p w14:paraId="5CB1E6B9" w14:textId="77777777" w:rsidR="00F403F5" w:rsidRDefault="002431C2" w:rsidP="00874346">
            <w:pPr>
              <w:numPr>
                <w:ilvl w:val="1"/>
                <w:numId w:val="265"/>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manages, organises or otherwise directs the provision or the use of the Deliverables;</w:t>
            </w:r>
          </w:p>
        </w:tc>
      </w:tr>
      <w:tr w:rsidR="00F403F5" w14:paraId="5CB1E6BD" w14:textId="77777777">
        <w:trPr>
          <w:trHeight w:val="945"/>
        </w:trPr>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BB"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"SME"</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BC" w14:textId="77777777" w:rsidR="00F403F5" w:rsidRDefault="002431C2" w:rsidP="00874346">
            <w:pPr>
              <w:numPr>
                <w:ilvl w:val="0"/>
                <w:numId w:val="263"/>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F403F5" w14:paraId="5CB1E6C0" w14:textId="77777777">
        <w:trPr>
          <w:trHeight w:val="945"/>
        </w:trPr>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BE"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“Software as a Service (SaaS)”</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BF" w14:textId="77777777" w:rsidR="00F403F5" w:rsidRDefault="002431C2" w:rsidP="00874346">
            <w:pPr>
              <w:numPr>
                <w:ilvl w:val="0"/>
                <w:numId w:val="245"/>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software solution that involves the Buyer using applications sourced via the Supplier and running on a cloud infrastructure which is not managed or controlled by the Buyer. The applications are accessed from client devices through a thin client interface such as a web browser or a program interface</w:t>
            </w:r>
          </w:p>
        </w:tc>
      </w:tr>
      <w:tr w:rsidR="00F403F5" w14:paraId="5CB1E6C3" w14:textId="77777777">
        <w:trPr>
          <w:trHeight w:val="945"/>
        </w:trPr>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C1"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"Special Terms"</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C2" w14:textId="77777777" w:rsidR="00F403F5" w:rsidRDefault="002431C2" w:rsidP="00874346">
            <w:pPr>
              <w:numPr>
                <w:ilvl w:val="0"/>
                <w:numId w:val="249"/>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additional Clauses set out in the Framework Award Form or Order Form which shall form part of the respective Contract;</w:t>
            </w:r>
          </w:p>
        </w:tc>
      </w:tr>
      <w:tr w:rsidR="00F403F5" w14:paraId="5CB1E6C6" w14:textId="77777777">
        <w:trPr>
          <w:trHeight w:val="945"/>
        </w:trPr>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C4"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"Specific Change in Law"</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C5" w14:textId="77777777" w:rsidR="00F403F5" w:rsidRDefault="002431C2" w:rsidP="00874346">
            <w:pPr>
              <w:numPr>
                <w:ilvl w:val="0"/>
                <w:numId w:val="247"/>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F403F5" w14:paraId="5CB1E6C9" w14:textId="77777777">
        <w:trPr>
          <w:trHeight w:val="945"/>
        </w:trPr>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C7"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"Specification"</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C8" w14:textId="77777777" w:rsidR="00F403F5" w:rsidRDefault="002431C2" w:rsidP="00874346">
            <w:pPr>
              <w:numPr>
                <w:ilvl w:val="0"/>
                <w:numId w:val="253"/>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F403F5" w14:paraId="5CB1E6D0"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CA"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"Standards"</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CB" w14:textId="77777777" w:rsidR="00F403F5" w:rsidRDefault="002431C2" w:rsidP="00874346">
            <w:pPr>
              <w:numPr>
                <w:ilvl w:val="0"/>
                <w:numId w:val="251"/>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w:t>
            </w:r>
          </w:p>
          <w:p w14:paraId="5CB1E6CC" w14:textId="77777777" w:rsidR="00F403F5" w:rsidRDefault="002431C2" w:rsidP="00874346">
            <w:pPr>
              <w:numPr>
                <w:ilvl w:val="1"/>
                <w:numId w:val="237"/>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CB1E6CD" w14:textId="77777777" w:rsidR="00F403F5" w:rsidRDefault="002431C2" w:rsidP="00874346">
            <w:pPr>
              <w:numPr>
                <w:ilvl w:val="1"/>
                <w:numId w:val="237"/>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standards detailed in the specification in Schedule 1 (Specification);</w:t>
            </w:r>
          </w:p>
          <w:p w14:paraId="5CB1E6CE" w14:textId="77777777" w:rsidR="00F403F5" w:rsidRDefault="002431C2" w:rsidP="00874346">
            <w:pPr>
              <w:numPr>
                <w:ilvl w:val="1"/>
                <w:numId w:val="237"/>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standards detailed by the Buyer in the Order Form or agreed between the Parties from time to time;</w:t>
            </w:r>
          </w:p>
          <w:p w14:paraId="5CB1E6CF" w14:textId="77777777" w:rsidR="00F403F5" w:rsidRDefault="002431C2" w:rsidP="00874346">
            <w:pPr>
              <w:numPr>
                <w:ilvl w:val="1"/>
                <w:numId w:val="237"/>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relevant Government codes of practice and guidance applicable from time to time;</w:t>
            </w:r>
          </w:p>
        </w:tc>
      </w:tr>
      <w:tr w:rsidR="00F403F5" w14:paraId="5CB1E6D3"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D1"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"Start Date"</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D2" w14:textId="77777777" w:rsidR="00F403F5" w:rsidRDefault="002431C2" w:rsidP="00874346">
            <w:pPr>
              <w:numPr>
                <w:ilvl w:val="0"/>
                <w:numId w:val="235"/>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F403F5" w14:paraId="5CB1E6D6"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D4"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"Statement of Requirements"</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D5" w14:textId="77777777" w:rsidR="00F403F5" w:rsidRDefault="002431C2" w:rsidP="00874346">
            <w:pPr>
              <w:numPr>
                <w:ilvl w:val="0"/>
                <w:numId w:val="241"/>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statement issued by the Buyer detailing its requirements in respect of Deliverables issued in accordance with the Call-Off Procedure;</w:t>
            </w:r>
          </w:p>
        </w:tc>
      </w:tr>
      <w:tr w:rsidR="00F403F5" w14:paraId="5CB1E6D9"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D7"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"Storage Media"</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D8" w14:textId="77777777" w:rsidR="00F403F5" w:rsidRDefault="002431C2" w:rsidP="00874346">
            <w:pPr>
              <w:numPr>
                <w:ilvl w:val="0"/>
                <w:numId w:val="239"/>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part of any device that is capable of storing and retrieving data; </w:t>
            </w:r>
          </w:p>
        </w:tc>
      </w:tr>
      <w:tr w:rsidR="00F403F5" w14:paraId="5CB1E6DF"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DA"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"Sub-Contract"</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DB" w14:textId="77777777" w:rsidR="00F403F5" w:rsidRDefault="002431C2" w:rsidP="00874346">
            <w:pPr>
              <w:numPr>
                <w:ilvl w:val="0"/>
                <w:numId w:val="244"/>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contract or agreement (or proposed contract or agreement), other than a Call-Off Contract or the Framework Contract, pursuant to which a third party:</w:t>
            </w:r>
          </w:p>
          <w:p w14:paraId="5CB1E6DC" w14:textId="77777777" w:rsidR="00F403F5" w:rsidRDefault="002431C2" w:rsidP="00874346">
            <w:pPr>
              <w:numPr>
                <w:ilvl w:val="1"/>
                <w:numId w:val="225"/>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provides the Deliverables (or any part of them);</w:t>
            </w:r>
          </w:p>
          <w:p w14:paraId="5CB1E6DD" w14:textId="77777777" w:rsidR="00F403F5" w:rsidRDefault="002431C2" w:rsidP="00874346">
            <w:pPr>
              <w:numPr>
                <w:ilvl w:val="1"/>
                <w:numId w:val="225"/>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provides facilities or services necessary for the provision of the Deliverables (or any part of them); and/or</w:t>
            </w:r>
          </w:p>
          <w:p w14:paraId="5CB1E6DE" w14:textId="77777777" w:rsidR="00F403F5" w:rsidRDefault="002431C2" w:rsidP="00874346">
            <w:pPr>
              <w:numPr>
                <w:ilvl w:val="1"/>
                <w:numId w:val="225"/>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is responsible for the management, direction or control of the provision of the Deliverables (or any part of them);</w:t>
            </w:r>
          </w:p>
        </w:tc>
      </w:tr>
      <w:tr w:rsidR="00F403F5" w14:paraId="5CB1E6E2"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E0"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"Subcontractor"</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E1" w14:textId="77777777" w:rsidR="00F403F5" w:rsidRDefault="002431C2" w:rsidP="00874346">
            <w:pPr>
              <w:numPr>
                <w:ilvl w:val="0"/>
                <w:numId w:val="224"/>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person other than the Supplier, who is a party to a Sub-Contract and the servants or agents of that person;</w:t>
            </w:r>
          </w:p>
        </w:tc>
      </w:tr>
      <w:tr w:rsidR="00F403F5" w14:paraId="5CB1E6E5"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E3"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"Subprocessor"</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E4" w14:textId="77777777" w:rsidR="00F403F5" w:rsidRDefault="002431C2" w:rsidP="00874346">
            <w:pPr>
              <w:numPr>
                <w:ilvl w:val="0"/>
                <w:numId w:val="229"/>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third Party appointed to process Personal Data on behalf of the Processor related to a Contract;</w:t>
            </w:r>
          </w:p>
        </w:tc>
      </w:tr>
      <w:tr w:rsidR="00F403F5" w14:paraId="5CB1E6E8"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E6"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"Supplier"</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E7" w14:textId="77777777" w:rsidR="00F403F5" w:rsidRDefault="002431C2" w:rsidP="00874346">
            <w:pPr>
              <w:numPr>
                <w:ilvl w:val="0"/>
                <w:numId w:val="227"/>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person, firm or company identified in the Framework Award Form or Order Form as appropriate;</w:t>
            </w:r>
          </w:p>
        </w:tc>
      </w:tr>
      <w:tr w:rsidR="00F403F5" w14:paraId="5CB1E6EB"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E9"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"Supplier Assets"</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EA" w14:textId="77777777" w:rsidR="00F403F5" w:rsidRDefault="002431C2" w:rsidP="00874346">
            <w:pPr>
              <w:numPr>
                <w:ilvl w:val="0"/>
                <w:numId w:val="233"/>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F403F5" w14:paraId="5CB1E6EE"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EC"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"Supplier Authorised Representative"</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ED" w14:textId="77777777" w:rsidR="00F403F5" w:rsidRDefault="002431C2" w:rsidP="00874346">
            <w:pPr>
              <w:numPr>
                <w:ilvl w:val="0"/>
                <w:numId w:val="231"/>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representative appointed by the Supplier named in the Framework Award Form, or later defined in a Call-Off Contract; </w:t>
            </w:r>
          </w:p>
        </w:tc>
      </w:tr>
      <w:tr w:rsidR="00F403F5" w14:paraId="5CB1E6F3"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EF"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"Supplier's Confidential Information"</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F0" w14:textId="77777777" w:rsidR="00F403F5" w:rsidRDefault="002431C2" w:rsidP="00874346">
            <w:pPr>
              <w:numPr>
                <w:ilvl w:val="1"/>
                <w:numId w:val="217"/>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information, however it is conveyed, that relates to the business, affairs, developments, IPR of the Supplier (including the Supplier Existing IPR) trade secrets, Know-How, and/or personnel of the Supplier; </w:t>
            </w:r>
          </w:p>
          <w:p w14:paraId="5CB1E6F1" w14:textId="77777777" w:rsidR="00F403F5" w:rsidRDefault="002431C2" w:rsidP="00874346">
            <w:pPr>
              <w:numPr>
                <w:ilvl w:val="1"/>
                <w:numId w:val="217"/>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5CB1E6F2" w14:textId="77777777" w:rsidR="00F403F5" w:rsidRDefault="002431C2" w:rsidP="00874346">
            <w:pPr>
              <w:numPr>
                <w:ilvl w:val="1"/>
                <w:numId w:val="217"/>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Information derived from any of (a) and (b) above;</w:t>
            </w:r>
          </w:p>
        </w:tc>
      </w:tr>
      <w:tr w:rsidR="00F403F5" w14:paraId="5CB1E6F6"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F4" w14:textId="77777777" w:rsidR="00F403F5" w:rsidRDefault="002431C2">
            <w:pPr>
              <w:spacing w:before="120" w:after="120" w:line="240" w:lineRule="auto"/>
              <w:ind w:left="567" w:hanging="567"/>
              <w:rPr>
                <w:rFonts w:ascii="Times New Roman" w:eastAsia="Times New Roman" w:hAnsi="Times New Roman"/>
                <w:sz w:val="24"/>
                <w:szCs w:val="24"/>
              </w:rPr>
            </w:pPr>
            <w:r>
              <w:rPr>
                <w:rFonts w:ascii="Arial" w:eastAsia="Arial" w:hAnsi="Arial" w:cs="Arial"/>
                <w:b/>
                <w:color w:val="000000"/>
                <w:sz w:val="24"/>
                <w:szCs w:val="24"/>
              </w:rPr>
              <w:t>"Supplier's Contract Manager </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F5" w14:textId="77777777" w:rsidR="00F403F5" w:rsidRDefault="002431C2">
            <w:pPr>
              <w:spacing w:before="120" w:after="120" w:line="240" w:lineRule="auto"/>
              <w:ind w:left="567" w:hanging="567"/>
              <w:jc w:val="both"/>
              <w:rPr>
                <w:rFonts w:ascii="Times New Roman" w:eastAsia="Times New Roman" w:hAnsi="Times New Roman"/>
                <w:sz w:val="24"/>
                <w:szCs w:val="24"/>
              </w:rPr>
            </w:pPr>
            <w:r>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F403F5" w14:paraId="5CB1E6F9"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F7"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"Supplier Equipment"</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F8" w14:textId="77777777" w:rsidR="00F403F5" w:rsidRDefault="002431C2" w:rsidP="00874346">
            <w:pPr>
              <w:numPr>
                <w:ilvl w:val="0"/>
                <w:numId w:val="215"/>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F403F5" w14:paraId="5CB1E6FC"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FA"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“Supplier Framework Manager”</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FB" w14:textId="77777777" w:rsidR="00F403F5" w:rsidRDefault="002431C2" w:rsidP="00874346">
            <w:pPr>
              <w:numPr>
                <w:ilvl w:val="0"/>
                <w:numId w:val="221"/>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suitably qualified contact nominated by the Supplier who will take overall responsibility for delivering the Goods and/or Services required within the Framework Contract.</w:t>
            </w:r>
          </w:p>
        </w:tc>
      </w:tr>
      <w:tr w:rsidR="00F403F5" w14:paraId="5CB1E702"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FD"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"Supplier Non-Performance"</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6FE" w14:textId="77777777" w:rsidR="00F403F5" w:rsidRDefault="002431C2" w:rsidP="00874346">
            <w:pPr>
              <w:numPr>
                <w:ilvl w:val="0"/>
                <w:numId w:val="219"/>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where the Supplier has failed to:</w:t>
            </w:r>
          </w:p>
          <w:p w14:paraId="5CB1E6FF" w14:textId="77777777" w:rsidR="00F403F5" w:rsidRDefault="002431C2" w:rsidP="00874346">
            <w:pPr>
              <w:numPr>
                <w:ilvl w:val="1"/>
                <w:numId w:val="201"/>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Achieve a Milestone by its Milestone Date;</w:t>
            </w:r>
          </w:p>
          <w:p w14:paraId="5CB1E700" w14:textId="77777777" w:rsidR="00F403F5" w:rsidRDefault="002431C2" w:rsidP="00874346">
            <w:pPr>
              <w:numPr>
                <w:ilvl w:val="1"/>
                <w:numId w:val="201"/>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provide the Goods and/or Services in accordance with the Service Levels ; and/or</w:t>
            </w:r>
          </w:p>
          <w:p w14:paraId="5CB1E701" w14:textId="77777777" w:rsidR="00F403F5" w:rsidRDefault="002431C2" w:rsidP="00874346">
            <w:pPr>
              <w:numPr>
                <w:ilvl w:val="1"/>
                <w:numId w:val="201"/>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comply with an obligation under a Contract;</w:t>
            </w:r>
          </w:p>
        </w:tc>
      </w:tr>
      <w:tr w:rsidR="00F403F5" w14:paraId="5CB1E705"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03"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"Supplier Profit"</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04" w14:textId="77777777" w:rsidR="00F403F5" w:rsidRDefault="002431C2" w:rsidP="00874346">
            <w:pPr>
              <w:numPr>
                <w:ilvl w:val="0"/>
                <w:numId w:val="205"/>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F403F5" w14:paraId="5CB1E708"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06"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"Supplier Profit Margin"</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07" w14:textId="77777777" w:rsidR="00F403F5" w:rsidRDefault="002431C2" w:rsidP="00874346">
            <w:pPr>
              <w:numPr>
                <w:ilvl w:val="0"/>
                <w:numId w:val="203"/>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F403F5" w14:paraId="5CB1E70B"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09"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“Supplier Review Meeting”</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0A" w14:textId="77777777" w:rsidR="00F403F5" w:rsidRDefault="002431C2" w:rsidP="00874346">
            <w:pPr>
              <w:numPr>
                <w:ilvl w:val="0"/>
                <w:numId w:val="209"/>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performance review meeting to take regularly place throughout the Framework Contract Period at which the Parties will review the Supplier’s performance under the Framework Contract</w:t>
            </w:r>
          </w:p>
        </w:tc>
      </w:tr>
      <w:tr w:rsidR="00F403F5" w14:paraId="5CB1E70E"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0C"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"Supplier Staff"</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0D" w14:textId="77777777" w:rsidR="00F403F5" w:rsidRDefault="002431C2" w:rsidP="00874346">
            <w:pPr>
              <w:numPr>
                <w:ilvl w:val="0"/>
                <w:numId w:val="207"/>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F403F5" w14:paraId="5CB1E711"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0F"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"Supply Chain Information Report Template"</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10" w14:textId="77777777" w:rsidR="00F403F5" w:rsidRDefault="002431C2" w:rsidP="00874346">
            <w:pPr>
              <w:numPr>
                <w:ilvl w:val="0"/>
                <w:numId w:val="213"/>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document at Annex 1 of Schedule 12  Supply Chain Visibility;</w:t>
            </w:r>
          </w:p>
        </w:tc>
      </w:tr>
      <w:tr w:rsidR="00F403F5" w14:paraId="5CB1E714"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12"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"Supporting Documentation"</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13" w14:textId="77777777" w:rsidR="00F403F5" w:rsidRDefault="002431C2" w:rsidP="00874346">
            <w:pPr>
              <w:numPr>
                <w:ilvl w:val="0"/>
                <w:numId w:val="211"/>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F403F5" w14:paraId="5CB1E717"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15"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"Termination Notice"</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16" w14:textId="77777777" w:rsidR="00F403F5" w:rsidRDefault="002431C2" w:rsidP="00874346">
            <w:pPr>
              <w:numPr>
                <w:ilvl w:val="0"/>
                <w:numId w:val="197"/>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written notice of termination given by one Party to the other, notifying the Party receiving the notice of the intention of the Party giving the notice to terminate a Contract on a specified date and setting out the grounds for termination; </w:t>
            </w:r>
          </w:p>
        </w:tc>
      </w:tr>
      <w:tr w:rsidR="00F403F5" w14:paraId="5CB1E71A"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18"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“Test”</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19" w14:textId="77777777" w:rsidR="00F403F5" w:rsidRDefault="002431C2" w:rsidP="00874346">
            <w:pPr>
              <w:numPr>
                <w:ilvl w:val="0"/>
                <w:numId w:val="195"/>
              </w:numPr>
              <w:spacing w:line="240" w:lineRule="auto"/>
              <w:rPr>
                <w:color w:val="000000"/>
                <w:sz w:val="24"/>
                <w:szCs w:val="24"/>
              </w:rPr>
            </w:pPr>
            <w:r>
              <w:rPr>
                <w:rFonts w:ascii="Arial" w:eastAsia="Arial" w:hAnsi="Arial" w:cs="Arial"/>
                <w:color w:val="000000"/>
                <w:sz w:val="24"/>
                <w:szCs w:val="24"/>
              </w:rPr>
              <w:t>any test required to be carried out pursuant to the Call-Off Contract as set out in a) the Order Form, or b) the Test Plan agreed pursuant to Part B of Call-Off Schedule 13, and “Testing” and "Tested" shall be construed accordingly;</w:t>
            </w:r>
          </w:p>
        </w:tc>
      </w:tr>
      <w:tr w:rsidR="00F403F5" w14:paraId="5CB1E71D"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1B"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“Test Device”</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1C" w14:textId="77777777" w:rsidR="00F403F5" w:rsidRDefault="002431C2" w:rsidP="00874346">
            <w:pPr>
              <w:numPr>
                <w:ilvl w:val="0"/>
                <w:numId w:val="200"/>
              </w:numPr>
              <w:spacing w:line="240" w:lineRule="auto"/>
              <w:rPr>
                <w:rFonts w:ascii="Arial" w:eastAsia="Arial" w:hAnsi="Arial" w:cs="Arial"/>
                <w:color w:val="000000"/>
                <w:sz w:val="24"/>
                <w:szCs w:val="24"/>
              </w:rPr>
            </w:pPr>
            <w:r>
              <w:rPr>
                <w:rFonts w:ascii="Arial" w:eastAsia="Arial" w:hAnsi="Arial" w:cs="Arial"/>
                <w:color w:val="000000"/>
                <w:sz w:val="24"/>
                <w:szCs w:val="24"/>
              </w:rPr>
              <w:t>means a device provided by the Supplier to the Buyer for the purposes of testing compatibility of the Goods with the Buyer’s IT infrastructure.  The Test Device shall be an exact sample of the Goods specified in the Order Form;</w:t>
            </w:r>
          </w:p>
        </w:tc>
      </w:tr>
      <w:tr w:rsidR="00F403F5" w14:paraId="5CB1E720"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1E"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“Test Period”</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1F" w14:textId="77777777" w:rsidR="00F403F5" w:rsidRDefault="002431C2" w:rsidP="00874346">
            <w:pPr>
              <w:numPr>
                <w:ilvl w:val="0"/>
                <w:numId w:val="175"/>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period specified in a) the Order Form, or b) Part A to Call-Off Schedule 13 during which Testing shall be carried out.</w:t>
            </w:r>
          </w:p>
        </w:tc>
      </w:tr>
      <w:tr w:rsidR="00F403F5" w14:paraId="5CB1E723"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21"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“Test Success Criteria”</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22" w14:textId="77777777" w:rsidR="00F403F5" w:rsidRDefault="002431C2" w:rsidP="00874346">
            <w:pPr>
              <w:numPr>
                <w:ilvl w:val="0"/>
                <w:numId w:val="173"/>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criteria specified in a) the Order Form, or b) the Test Plan agreed pursuant to Part B of Call-Off Schedule 13 that the relevant Deliverables must satisfy for the relevant Test to be recorded as successful.</w:t>
            </w:r>
          </w:p>
        </w:tc>
      </w:tr>
      <w:tr w:rsidR="00F403F5" w14:paraId="5CB1E726"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24"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"Third Party IPR"</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25" w14:textId="77777777" w:rsidR="00F403F5" w:rsidRDefault="002431C2" w:rsidP="00874346">
            <w:pPr>
              <w:numPr>
                <w:ilvl w:val="0"/>
                <w:numId w:val="181"/>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F403F5" w14:paraId="5CB1E729"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27"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"Transferring Supplier Employees"</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28" w14:textId="77777777" w:rsidR="00F403F5" w:rsidRDefault="002431C2" w:rsidP="00874346">
            <w:pPr>
              <w:numPr>
                <w:ilvl w:val="0"/>
                <w:numId w:val="178"/>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those employees of the Supplier and/or the Supplier’s Subcontractors to whom the Employment Regulations will apply on the Service Transfer Date; </w:t>
            </w:r>
          </w:p>
        </w:tc>
      </w:tr>
      <w:tr w:rsidR="00F403F5" w14:paraId="5CB1E72F"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2A"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"Transparency Information"</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2B" w14:textId="77777777" w:rsidR="00F403F5" w:rsidRDefault="002431C2" w:rsidP="00874346">
            <w:pPr>
              <w:numPr>
                <w:ilvl w:val="0"/>
                <w:numId w:val="187"/>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Transparency Reports and the content of a Contract, including any changes to this Contract agreed from time to time, except for – </w:t>
            </w:r>
          </w:p>
          <w:p w14:paraId="5CB1E72C" w14:textId="77777777" w:rsidR="00F403F5" w:rsidRDefault="002431C2">
            <w:pPr>
              <w:spacing w:after="120" w:line="240" w:lineRule="auto"/>
              <w:ind w:left="720"/>
              <w:jc w:val="both"/>
              <w:rPr>
                <w:rFonts w:ascii="Times New Roman" w:eastAsia="Times New Roman" w:hAnsi="Times New Roman"/>
                <w:sz w:val="24"/>
                <w:szCs w:val="24"/>
              </w:rPr>
            </w:pPr>
            <w:r>
              <w:rPr>
                <w:rFonts w:ascii="Arial" w:eastAsia="Arial" w:hAnsi="Arial" w:cs="Arial"/>
                <w:color w:val="000000"/>
                <w:sz w:val="24"/>
                <w:szCs w:val="24"/>
              </w:rPr>
              <w:t>(i)</w:t>
            </w:r>
            <w:r>
              <w:rPr>
                <w:rFonts w:ascii="Arial" w:eastAsia="Arial" w:hAnsi="Arial" w:cs="Arial"/>
                <w:color w:val="000000"/>
                <w:sz w:val="24"/>
                <w:szCs w:val="24"/>
              </w:rPr>
              <w:tab/>
              <w:t>any information which is exempt from disclosure in accordance with the provisions of the FOIA, which shall be determined by the Relevant Authority; and</w:t>
            </w:r>
          </w:p>
          <w:p w14:paraId="5CB1E72D" w14:textId="77777777" w:rsidR="00F403F5" w:rsidRDefault="002431C2" w:rsidP="00874346">
            <w:pPr>
              <w:numPr>
                <w:ilvl w:val="0"/>
                <w:numId w:val="184"/>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(ii)</w:t>
            </w:r>
            <w:r>
              <w:rPr>
                <w:rFonts w:ascii="Arial" w:eastAsia="Arial" w:hAnsi="Arial" w:cs="Arial"/>
                <w:color w:val="000000"/>
                <w:sz w:val="24"/>
                <w:szCs w:val="24"/>
              </w:rPr>
              <w:tab/>
              <w:t>Commercially Sensitive Information;</w:t>
            </w:r>
          </w:p>
          <w:p w14:paraId="5CB1E72E" w14:textId="77777777" w:rsidR="00F403F5" w:rsidRDefault="00F403F5" w:rsidP="00874346">
            <w:pPr>
              <w:numPr>
                <w:ilvl w:val="0"/>
                <w:numId w:val="192"/>
              </w:numPr>
              <w:spacing w:before="280" w:line="240" w:lineRule="auto"/>
              <w:rPr>
                <w:rFonts w:ascii="Arial" w:eastAsia="Arial" w:hAnsi="Arial" w:cs="Arial"/>
                <w:color w:val="000000"/>
                <w:sz w:val="24"/>
                <w:szCs w:val="24"/>
              </w:rPr>
            </w:pPr>
          </w:p>
        </w:tc>
      </w:tr>
      <w:tr w:rsidR="00F403F5" w14:paraId="5CB1E732"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30"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"Transparency Reports"</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31" w14:textId="77777777" w:rsidR="00F403F5" w:rsidRDefault="002431C2" w:rsidP="00874346">
            <w:pPr>
              <w:numPr>
                <w:ilvl w:val="0"/>
                <w:numId w:val="190"/>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F403F5" w14:paraId="5CB1E735"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33"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"US-EU Privacy Shield Register"</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34" w14:textId="77777777" w:rsidR="00F403F5" w:rsidRDefault="002431C2">
            <w:pPr>
              <w:spacing w:after="120" w:line="240" w:lineRule="auto"/>
              <w:ind w:left="170"/>
              <w:jc w:val="both"/>
              <w:rPr>
                <w:rFonts w:ascii="Times New Roman" w:eastAsia="Times New Roman" w:hAnsi="Times New Roman"/>
                <w:sz w:val="24"/>
                <w:szCs w:val="24"/>
              </w:rPr>
            </w:pPr>
            <w:r>
              <w:rPr>
                <w:rFonts w:ascii="Arial" w:eastAsia="Arial" w:hAnsi="Arial" w:cs="Arial"/>
                <w:color w:val="000000"/>
                <w:sz w:val="24"/>
                <w:szCs w:val="24"/>
              </w:rPr>
              <w:t xml:space="preserve">a list of companies maintained by the United States of America Department for Commerce that have self-certified their commitment to adhere to the European legislation relating to the processing of personal data to non-EU countries which is available online at: </w:t>
            </w:r>
            <w:hyperlink r:id="rId15">
              <w:r>
                <w:rPr>
                  <w:rFonts w:ascii="Arial" w:eastAsia="Arial" w:hAnsi="Arial" w:cs="Arial"/>
                  <w:color w:val="0000FF"/>
                  <w:sz w:val="24"/>
                  <w:szCs w:val="24"/>
                  <w:u w:val="single"/>
                </w:rPr>
                <w:t>https://www.privacyshield.gov/list</w:t>
              </w:r>
            </w:hyperlink>
            <w:r>
              <w:rPr>
                <w:rFonts w:ascii="Arial" w:eastAsia="Arial" w:hAnsi="Arial" w:cs="Arial"/>
                <w:color w:val="000000"/>
                <w:sz w:val="24"/>
                <w:szCs w:val="24"/>
              </w:rPr>
              <w:t>; </w:t>
            </w:r>
          </w:p>
        </w:tc>
      </w:tr>
      <w:tr w:rsidR="00F403F5" w14:paraId="5CB1E738"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36"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"Variation"</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37" w14:textId="77777777" w:rsidR="00F403F5" w:rsidRDefault="002431C2" w:rsidP="00874346">
            <w:pPr>
              <w:numPr>
                <w:ilvl w:val="0"/>
                <w:numId w:val="169"/>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has the meaning given to it in Clause 24 (Changing the contract);</w:t>
            </w:r>
          </w:p>
        </w:tc>
      </w:tr>
      <w:tr w:rsidR="00F403F5" w14:paraId="5CB1E73B"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39"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"Variation Form"</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3A" w14:textId="77777777" w:rsidR="00F403F5" w:rsidRDefault="002431C2" w:rsidP="00874346">
            <w:pPr>
              <w:numPr>
                <w:ilvl w:val="0"/>
                <w:numId w:val="167"/>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form set out in Joint Schedule 2 (Variation Form);</w:t>
            </w:r>
          </w:p>
        </w:tc>
      </w:tr>
      <w:tr w:rsidR="00F403F5" w14:paraId="5CB1E73E"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3C"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"Variation Procedure"</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3D" w14:textId="77777777" w:rsidR="00F403F5" w:rsidRDefault="002431C2" w:rsidP="00035873">
            <w:pPr>
              <w:numPr>
                <w:ilvl w:val="0"/>
                <w:numId w:val="142"/>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procedure set out in Clause 24 (Changing the contract);</w:t>
            </w:r>
          </w:p>
        </w:tc>
      </w:tr>
      <w:tr w:rsidR="00F403F5" w14:paraId="5CB1E741"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3F"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"VAT"</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40" w14:textId="77777777" w:rsidR="00F403F5" w:rsidRDefault="002431C2" w:rsidP="00874346">
            <w:pPr>
              <w:numPr>
                <w:ilvl w:val="0"/>
                <w:numId w:val="149"/>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value added tax in accordance with the provisions of the Value Added Tax Act 1994;</w:t>
            </w:r>
          </w:p>
        </w:tc>
      </w:tr>
      <w:tr w:rsidR="00F403F5" w14:paraId="5CB1E744"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42"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"VCSE"</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43" w14:textId="77777777" w:rsidR="00F403F5" w:rsidRDefault="002431C2" w:rsidP="00035873">
            <w:pPr>
              <w:numPr>
                <w:ilvl w:val="0"/>
                <w:numId w:val="147"/>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F403F5" w14:paraId="5CB1E747"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45"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"Worker"</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46" w14:textId="77777777" w:rsidR="00F403F5" w:rsidRDefault="002431C2" w:rsidP="00874346">
            <w:pPr>
              <w:numPr>
                <w:ilvl w:val="0"/>
                <w:numId w:val="154"/>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F403F5" w14:paraId="5CB1E74A" w14:textId="77777777">
        <w:tc>
          <w:tcPr>
            <w:tcW w:w="3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48" w14:textId="77777777" w:rsidR="00F403F5" w:rsidRDefault="002431C2">
            <w:pPr>
              <w:spacing w:after="120" w:line="240" w:lineRule="auto"/>
              <w:ind w:left="-108"/>
              <w:rPr>
                <w:rFonts w:ascii="Times New Roman" w:eastAsia="Times New Roman" w:hAnsi="Times New Roman"/>
                <w:sz w:val="24"/>
                <w:szCs w:val="24"/>
              </w:rPr>
            </w:pPr>
            <w:r>
              <w:rPr>
                <w:rFonts w:ascii="Arial" w:eastAsia="Arial" w:hAnsi="Arial" w:cs="Arial"/>
                <w:b/>
                <w:color w:val="000000"/>
                <w:sz w:val="24"/>
                <w:szCs w:val="24"/>
              </w:rPr>
              <w:t>"Working Day"</w:t>
            </w:r>
          </w:p>
        </w:tc>
        <w:tc>
          <w:tcPr>
            <w:tcW w:w="7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49" w14:textId="77777777" w:rsidR="00F403F5" w:rsidRDefault="002431C2" w:rsidP="00874346">
            <w:pPr>
              <w:numPr>
                <w:ilvl w:val="0"/>
                <w:numId w:val="151"/>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day other than a Saturday or Sunday or public holiday in England and Wales unless specified otherwise by the Parties in the Order Form. </w:t>
            </w:r>
          </w:p>
        </w:tc>
      </w:tr>
    </w:tbl>
    <w:p w14:paraId="5CB1E74B" w14:textId="77777777" w:rsidR="00F403F5" w:rsidRDefault="00F403F5">
      <w:pPr>
        <w:tabs>
          <w:tab w:val="left" w:pos="2257"/>
        </w:tabs>
        <w:spacing w:after="0" w:line="259" w:lineRule="auto"/>
      </w:pPr>
    </w:p>
    <w:p w14:paraId="5CB1E74C" w14:textId="77777777" w:rsidR="00F403F5" w:rsidRDefault="00F403F5">
      <w:pPr>
        <w:tabs>
          <w:tab w:val="left" w:pos="2257"/>
        </w:tabs>
        <w:spacing w:after="0" w:line="259" w:lineRule="auto"/>
      </w:pPr>
    </w:p>
    <w:p w14:paraId="5CB1E74D" w14:textId="77777777" w:rsidR="00F403F5" w:rsidRDefault="00F403F5">
      <w:pPr>
        <w:spacing w:after="240" w:line="240" w:lineRule="auto"/>
        <w:jc w:val="both"/>
        <w:rPr>
          <w:rFonts w:ascii="Arial" w:eastAsia="Arial" w:hAnsi="Arial" w:cs="Arial"/>
          <w:b/>
          <w:color w:val="000000"/>
          <w:sz w:val="36"/>
          <w:szCs w:val="36"/>
        </w:rPr>
      </w:pPr>
    </w:p>
    <w:p w14:paraId="5CB1E74E" w14:textId="77777777" w:rsidR="00F403F5" w:rsidRDefault="00F403F5">
      <w:pPr>
        <w:spacing w:after="240" w:line="240" w:lineRule="auto"/>
        <w:jc w:val="both"/>
        <w:rPr>
          <w:rFonts w:ascii="Arial" w:eastAsia="Arial" w:hAnsi="Arial" w:cs="Arial"/>
          <w:b/>
          <w:color w:val="000000"/>
          <w:sz w:val="36"/>
          <w:szCs w:val="36"/>
        </w:rPr>
      </w:pPr>
    </w:p>
    <w:p w14:paraId="2133C406" w14:textId="77777777" w:rsidR="00263375" w:rsidRDefault="00263375">
      <w:pPr>
        <w:spacing w:after="240" w:line="240" w:lineRule="auto"/>
        <w:jc w:val="both"/>
        <w:rPr>
          <w:rFonts w:ascii="Arial" w:eastAsia="Arial" w:hAnsi="Arial" w:cs="Arial"/>
          <w:b/>
          <w:color w:val="000000"/>
          <w:sz w:val="36"/>
          <w:szCs w:val="36"/>
        </w:rPr>
      </w:pPr>
    </w:p>
    <w:p w14:paraId="7D0AEAD3" w14:textId="77777777" w:rsidR="00263375" w:rsidRDefault="00263375">
      <w:pPr>
        <w:spacing w:after="240" w:line="240" w:lineRule="auto"/>
        <w:jc w:val="both"/>
        <w:rPr>
          <w:rFonts w:ascii="Arial" w:eastAsia="Arial" w:hAnsi="Arial" w:cs="Arial"/>
          <w:b/>
          <w:color w:val="000000"/>
          <w:sz w:val="36"/>
          <w:szCs w:val="36"/>
        </w:rPr>
      </w:pPr>
    </w:p>
    <w:p w14:paraId="6A84363D" w14:textId="77777777" w:rsidR="00263375" w:rsidRDefault="00263375">
      <w:pPr>
        <w:spacing w:after="240" w:line="240" w:lineRule="auto"/>
        <w:jc w:val="both"/>
        <w:rPr>
          <w:rFonts w:ascii="Arial" w:eastAsia="Arial" w:hAnsi="Arial" w:cs="Arial"/>
          <w:b/>
          <w:color w:val="000000"/>
          <w:sz w:val="36"/>
          <w:szCs w:val="36"/>
        </w:rPr>
      </w:pPr>
    </w:p>
    <w:p w14:paraId="41E56A12" w14:textId="77777777" w:rsidR="00263375" w:rsidRDefault="00263375">
      <w:pPr>
        <w:spacing w:after="240" w:line="240" w:lineRule="auto"/>
        <w:jc w:val="both"/>
        <w:rPr>
          <w:rFonts w:ascii="Arial" w:eastAsia="Arial" w:hAnsi="Arial" w:cs="Arial"/>
          <w:b/>
          <w:color w:val="000000"/>
          <w:sz w:val="36"/>
          <w:szCs w:val="36"/>
        </w:rPr>
      </w:pPr>
    </w:p>
    <w:p w14:paraId="71A9285F" w14:textId="77777777" w:rsidR="00263375" w:rsidRDefault="00263375">
      <w:pPr>
        <w:spacing w:after="240" w:line="240" w:lineRule="auto"/>
        <w:jc w:val="both"/>
        <w:rPr>
          <w:rFonts w:ascii="Arial" w:eastAsia="Arial" w:hAnsi="Arial" w:cs="Arial"/>
          <w:b/>
          <w:color w:val="000000"/>
          <w:sz w:val="36"/>
          <w:szCs w:val="36"/>
        </w:rPr>
      </w:pPr>
    </w:p>
    <w:p w14:paraId="76B7F8F3" w14:textId="77777777" w:rsidR="00263375" w:rsidRDefault="00263375">
      <w:pPr>
        <w:spacing w:after="240" w:line="240" w:lineRule="auto"/>
        <w:jc w:val="both"/>
        <w:rPr>
          <w:rFonts w:ascii="Arial" w:eastAsia="Arial" w:hAnsi="Arial" w:cs="Arial"/>
          <w:b/>
          <w:color w:val="000000"/>
          <w:sz w:val="36"/>
          <w:szCs w:val="36"/>
        </w:rPr>
      </w:pPr>
    </w:p>
    <w:p w14:paraId="5CB1E74F" w14:textId="017EC0D2" w:rsidR="00F403F5" w:rsidRDefault="002431C2">
      <w:pPr>
        <w:spacing w:after="240" w:line="240" w:lineRule="auto"/>
        <w:jc w:val="both"/>
        <w:rPr>
          <w:rFonts w:ascii="Times New Roman" w:eastAsia="Times New Roman" w:hAnsi="Times New Roman"/>
          <w:sz w:val="24"/>
          <w:szCs w:val="24"/>
        </w:rPr>
      </w:pPr>
      <w:r>
        <w:rPr>
          <w:rFonts w:ascii="Arial" w:eastAsia="Arial" w:hAnsi="Arial" w:cs="Arial"/>
          <w:b/>
          <w:color w:val="000000"/>
          <w:sz w:val="36"/>
          <w:szCs w:val="36"/>
        </w:rPr>
        <w:t>Joint Schedule 2 (Variation Form)</w:t>
      </w:r>
    </w:p>
    <w:p w14:paraId="5CB1E750" w14:textId="77777777" w:rsidR="00F403F5" w:rsidRDefault="002431C2">
      <w:pPr>
        <w:spacing w:after="240" w:line="240" w:lineRule="auto"/>
        <w:jc w:val="both"/>
        <w:rPr>
          <w:rFonts w:ascii="Times New Roman" w:eastAsia="Times New Roman" w:hAnsi="Times New Roman"/>
          <w:sz w:val="24"/>
          <w:szCs w:val="24"/>
        </w:rPr>
      </w:pPr>
      <w:r>
        <w:rPr>
          <w:rFonts w:ascii="Arial" w:eastAsia="Arial" w:hAnsi="Arial" w:cs="Arial"/>
          <w:color w:val="000000"/>
          <w:sz w:val="24"/>
          <w:szCs w:val="24"/>
        </w:rPr>
        <w:t>This form is to be used in order to change a contract in accordance with Clause 24 (Changing the Contract)</w:t>
      </w:r>
    </w:p>
    <w:tbl>
      <w:tblPr>
        <w:tblW w:w="10790" w:type="dxa"/>
        <w:tblLayout w:type="fixed"/>
        <w:tblCellMar>
          <w:top w:w="15" w:type="dxa"/>
          <w:left w:w="15" w:type="dxa"/>
          <w:bottom w:w="15" w:type="dxa"/>
          <w:right w:w="15" w:type="dxa"/>
        </w:tblCellMar>
        <w:tblLook w:val="0400" w:firstRow="0" w:lastRow="0" w:firstColumn="0" w:lastColumn="0" w:noHBand="0" w:noVBand="1"/>
      </w:tblPr>
      <w:tblGrid>
        <w:gridCol w:w="3614"/>
        <w:gridCol w:w="4460"/>
        <w:gridCol w:w="2716"/>
      </w:tblGrid>
      <w:tr w:rsidR="00F403F5" w14:paraId="5CB1E752" w14:textId="77777777">
        <w:tc>
          <w:tcPr>
            <w:tcW w:w="107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51" w14:textId="77777777" w:rsidR="00F403F5" w:rsidRDefault="002431C2">
            <w:pPr>
              <w:spacing w:after="120" w:line="240" w:lineRule="auto"/>
              <w:ind w:left="34"/>
              <w:jc w:val="center"/>
              <w:rPr>
                <w:rFonts w:ascii="Times New Roman" w:eastAsia="Times New Roman" w:hAnsi="Times New Roman"/>
                <w:sz w:val="24"/>
                <w:szCs w:val="24"/>
              </w:rPr>
            </w:pPr>
            <w:r>
              <w:rPr>
                <w:rFonts w:ascii="Arial" w:eastAsia="Arial" w:hAnsi="Arial" w:cs="Arial"/>
                <w:b/>
                <w:color w:val="000000"/>
                <w:sz w:val="20"/>
                <w:szCs w:val="20"/>
              </w:rPr>
              <w:t>Contract Details </w:t>
            </w:r>
          </w:p>
        </w:tc>
      </w:tr>
      <w:tr w:rsidR="00F403F5" w14:paraId="5CB1E757" w14:textId="77777777">
        <w:trPr>
          <w:trHeight w:val="1174"/>
        </w:trPr>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53" w14:textId="77777777" w:rsidR="00F403F5" w:rsidRDefault="002431C2">
            <w:pPr>
              <w:spacing w:after="120" w:line="240" w:lineRule="auto"/>
              <w:jc w:val="both"/>
              <w:rPr>
                <w:rFonts w:ascii="Times New Roman" w:eastAsia="Times New Roman" w:hAnsi="Times New Roman"/>
                <w:sz w:val="24"/>
                <w:szCs w:val="24"/>
              </w:rPr>
            </w:pPr>
            <w:r>
              <w:rPr>
                <w:rFonts w:ascii="Arial" w:eastAsia="Arial" w:hAnsi="Arial" w:cs="Arial"/>
                <w:color w:val="000000"/>
                <w:sz w:val="20"/>
                <w:szCs w:val="20"/>
              </w:rPr>
              <w:t>This variation is between:</w:t>
            </w:r>
          </w:p>
        </w:tc>
        <w:tc>
          <w:tcPr>
            <w:tcW w:w="71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54" w14:textId="77777777" w:rsidR="00F403F5" w:rsidRDefault="002431C2">
            <w:pPr>
              <w:spacing w:after="120" w:line="240" w:lineRule="auto"/>
              <w:ind w:left="34"/>
              <w:jc w:val="both"/>
              <w:rPr>
                <w:rFonts w:ascii="Times New Roman" w:eastAsia="Times New Roman" w:hAnsi="Times New Roman"/>
                <w:sz w:val="24"/>
                <w:szCs w:val="24"/>
              </w:rPr>
            </w:pPr>
            <w:r>
              <w:rPr>
                <w:rFonts w:ascii="Arial" w:eastAsia="Arial" w:hAnsi="Arial" w:cs="Arial"/>
                <w:b/>
                <w:color w:val="000000"/>
                <w:sz w:val="20"/>
                <w:szCs w:val="20"/>
                <w:highlight w:val="yellow"/>
              </w:rPr>
              <w:t>[delete</w:t>
            </w:r>
            <w:r>
              <w:rPr>
                <w:rFonts w:ascii="Arial" w:eastAsia="Arial" w:hAnsi="Arial" w:cs="Arial"/>
                <w:b/>
                <w:color w:val="000000"/>
                <w:sz w:val="20"/>
                <w:szCs w:val="20"/>
              </w:rPr>
              <w:t xml:space="preserve"> </w:t>
            </w:r>
            <w:r>
              <w:rPr>
                <w:rFonts w:ascii="Arial" w:eastAsia="Arial" w:hAnsi="Arial" w:cs="Arial"/>
                <w:color w:val="000000"/>
                <w:sz w:val="20"/>
                <w:szCs w:val="20"/>
              </w:rPr>
              <w:t>as applicable:</w:t>
            </w:r>
            <w:r>
              <w:rPr>
                <w:rFonts w:ascii="Arial" w:eastAsia="Arial" w:hAnsi="Arial" w:cs="Arial"/>
                <w:b/>
                <w:color w:val="000000"/>
                <w:sz w:val="20"/>
                <w:szCs w:val="20"/>
              </w:rPr>
              <w:t xml:space="preserve"> </w:t>
            </w:r>
            <w:r>
              <w:rPr>
                <w:rFonts w:ascii="Arial" w:eastAsia="Arial" w:hAnsi="Arial" w:cs="Arial"/>
                <w:color w:val="000000"/>
                <w:sz w:val="20"/>
                <w:szCs w:val="20"/>
              </w:rPr>
              <w:t>CCS / Buyer</w:t>
            </w:r>
            <w:r>
              <w:rPr>
                <w:rFonts w:ascii="Arial" w:eastAsia="Arial" w:hAnsi="Arial" w:cs="Arial"/>
                <w:b/>
                <w:color w:val="000000"/>
                <w:sz w:val="20"/>
                <w:szCs w:val="20"/>
              </w:rPr>
              <w:t>]</w:t>
            </w:r>
            <w:r>
              <w:rPr>
                <w:rFonts w:ascii="Arial" w:eastAsia="Arial" w:hAnsi="Arial" w:cs="Arial"/>
                <w:color w:val="000000"/>
                <w:sz w:val="20"/>
                <w:szCs w:val="20"/>
              </w:rPr>
              <w:t xml:space="preserve"> ("</w:t>
            </w:r>
            <w:r>
              <w:rPr>
                <w:rFonts w:ascii="Arial" w:eastAsia="Arial" w:hAnsi="Arial" w:cs="Arial"/>
                <w:b/>
                <w:color w:val="000000"/>
                <w:sz w:val="20"/>
                <w:szCs w:val="20"/>
              </w:rPr>
              <w:t>CCS”  “the Buyer"</w:t>
            </w:r>
            <w:r>
              <w:rPr>
                <w:rFonts w:ascii="Arial" w:eastAsia="Arial" w:hAnsi="Arial" w:cs="Arial"/>
                <w:color w:val="000000"/>
                <w:sz w:val="20"/>
                <w:szCs w:val="20"/>
              </w:rPr>
              <w:t>)</w:t>
            </w:r>
          </w:p>
          <w:p w14:paraId="5CB1E755" w14:textId="77777777" w:rsidR="00F403F5" w:rsidRDefault="002431C2">
            <w:pPr>
              <w:spacing w:after="120" w:line="240" w:lineRule="auto"/>
              <w:jc w:val="both"/>
              <w:rPr>
                <w:rFonts w:ascii="Times New Roman" w:eastAsia="Times New Roman" w:hAnsi="Times New Roman"/>
                <w:sz w:val="24"/>
                <w:szCs w:val="24"/>
              </w:rPr>
            </w:pPr>
            <w:r>
              <w:rPr>
                <w:rFonts w:ascii="Arial" w:eastAsia="Arial" w:hAnsi="Arial" w:cs="Arial"/>
                <w:color w:val="000000"/>
                <w:sz w:val="20"/>
                <w:szCs w:val="20"/>
              </w:rPr>
              <w:t>And </w:t>
            </w:r>
          </w:p>
          <w:p w14:paraId="5CB1E756" w14:textId="77777777" w:rsidR="00F403F5" w:rsidRDefault="002431C2">
            <w:pPr>
              <w:spacing w:after="120" w:line="240" w:lineRule="auto"/>
              <w:jc w:val="both"/>
              <w:rPr>
                <w:rFonts w:ascii="Times New Roman" w:eastAsia="Times New Roman" w:hAnsi="Times New Roman"/>
                <w:sz w:val="24"/>
                <w:szCs w:val="24"/>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name of Supplier</w:t>
            </w:r>
            <w:r>
              <w:rPr>
                <w:rFonts w:ascii="Arial" w:eastAsia="Arial" w:hAnsi="Arial" w:cs="Arial"/>
                <w:b/>
                <w:color w:val="000000"/>
                <w:sz w:val="20"/>
                <w:szCs w:val="20"/>
              </w:rPr>
              <w:t>]</w:t>
            </w:r>
            <w:r>
              <w:rPr>
                <w:rFonts w:ascii="Arial" w:eastAsia="Arial" w:hAnsi="Arial" w:cs="Arial"/>
                <w:color w:val="000000"/>
                <w:sz w:val="20"/>
                <w:szCs w:val="20"/>
              </w:rPr>
              <w:t xml:space="preserve"> (</w:t>
            </w:r>
            <w:r>
              <w:rPr>
                <w:rFonts w:ascii="Arial" w:eastAsia="Arial" w:hAnsi="Arial" w:cs="Arial"/>
                <w:b/>
                <w:color w:val="000000"/>
                <w:sz w:val="20"/>
                <w:szCs w:val="20"/>
              </w:rPr>
              <w:t>"the Supplier"</w:t>
            </w:r>
            <w:r>
              <w:rPr>
                <w:rFonts w:ascii="Arial" w:eastAsia="Arial" w:hAnsi="Arial" w:cs="Arial"/>
                <w:color w:val="000000"/>
                <w:sz w:val="20"/>
                <w:szCs w:val="20"/>
              </w:rPr>
              <w:t>)</w:t>
            </w:r>
          </w:p>
        </w:tc>
      </w:tr>
      <w:tr w:rsidR="00F403F5" w14:paraId="5CB1E75A" w14:textId="77777777">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58" w14:textId="77777777" w:rsidR="00F403F5" w:rsidRDefault="002431C2">
            <w:pPr>
              <w:spacing w:after="120" w:line="240" w:lineRule="auto"/>
              <w:jc w:val="both"/>
              <w:rPr>
                <w:rFonts w:ascii="Times New Roman" w:eastAsia="Times New Roman" w:hAnsi="Times New Roman"/>
                <w:sz w:val="24"/>
                <w:szCs w:val="24"/>
              </w:rPr>
            </w:pPr>
            <w:r>
              <w:rPr>
                <w:rFonts w:ascii="Arial" w:eastAsia="Arial" w:hAnsi="Arial" w:cs="Arial"/>
                <w:color w:val="000000"/>
                <w:sz w:val="20"/>
                <w:szCs w:val="20"/>
              </w:rPr>
              <w:t>Contract name:</w:t>
            </w:r>
          </w:p>
        </w:tc>
        <w:tc>
          <w:tcPr>
            <w:tcW w:w="71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59" w14:textId="77777777" w:rsidR="00F403F5" w:rsidRDefault="002431C2">
            <w:pPr>
              <w:spacing w:after="120" w:line="240" w:lineRule="auto"/>
              <w:jc w:val="both"/>
              <w:rPr>
                <w:rFonts w:ascii="Times New Roman" w:eastAsia="Times New Roman" w:hAnsi="Times New Roman"/>
                <w:sz w:val="24"/>
                <w:szCs w:val="24"/>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 xml:space="preserve">name of contract to be changed] </w:t>
            </w:r>
            <w:r>
              <w:rPr>
                <w:rFonts w:ascii="Arial" w:eastAsia="Arial" w:hAnsi="Arial" w:cs="Arial"/>
                <w:b/>
                <w:color w:val="000000"/>
                <w:sz w:val="20"/>
                <w:szCs w:val="20"/>
              </w:rPr>
              <w:t>(“the Contract”)</w:t>
            </w:r>
          </w:p>
        </w:tc>
      </w:tr>
      <w:tr w:rsidR="00F403F5" w14:paraId="5CB1E75D" w14:textId="77777777">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5B" w14:textId="77777777" w:rsidR="00F403F5" w:rsidRDefault="002431C2">
            <w:pPr>
              <w:spacing w:after="120" w:line="240" w:lineRule="auto"/>
              <w:jc w:val="both"/>
              <w:rPr>
                <w:rFonts w:ascii="Times New Roman" w:eastAsia="Times New Roman" w:hAnsi="Times New Roman"/>
                <w:sz w:val="24"/>
                <w:szCs w:val="24"/>
              </w:rPr>
            </w:pPr>
            <w:r>
              <w:rPr>
                <w:rFonts w:ascii="Arial" w:eastAsia="Arial" w:hAnsi="Arial" w:cs="Arial"/>
                <w:color w:val="000000"/>
                <w:sz w:val="20"/>
                <w:szCs w:val="20"/>
              </w:rPr>
              <w:t>Contract reference number:</w:t>
            </w:r>
          </w:p>
        </w:tc>
        <w:tc>
          <w:tcPr>
            <w:tcW w:w="71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5C" w14:textId="77777777" w:rsidR="00F403F5" w:rsidRDefault="002431C2">
            <w:pPr>
              <w:spacing w:after="120" w:line="240" w:lineRule="auto"/>
              <w:jc w:val="both"/>
              <w:rPr>
                <w:rFonts w:ascii="Times New Roman" w:eastAsia="Times New Roman" w:hAnsi="Times New Roman"/>
                <w:sz w:val="24"/>
                <w:szCs w:val="24"/>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contract reference number]</w:t>
            </w:r>
          </w:p>
        </w:tc>
      </w:tr>
      <w:tr w:rsidR="00F403F5" w14:paraId="5CB1E75F" w14:textId="77777777">
        <w:tc>
          <w:tcPr>
            <w:tcW w:w="107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5E" w14:textId="77777777" w:rsidR="00F403F5" w:rsidRDefault="002431C2">
            <w:pPr>
              <w:spacing w:after="120" w:line="240" w:lineRule="auto"/>
              <w:ind w:left="34"/>
              <w:jc w:val="center"/>
              <w:rPr>
                <w:rFonts w:ascii="Times New Roman" w:eastAsia="Times New Roman" w:hAnsi="Times New Roman"/>
                <w:sz w:val="24"/>
                <w:szCs w:val="24"/>
              </w:rPr>
            </w:pPr>
            <w:r>
              <w:rPr>
                <w:rFonts w:ascii="Arial" w:eastAsia="Arial" w:hAnsi="Arial" w:cs="Arial"/>
                <w:b/>
                <w:color w:val="000000"/>
                <w:sz w:val="20"/>
                <w:szCs w:val="20"/>
              </w:rPr>
              <w:t>Details of Proposed Variation</w:t>
            </w:r>
          </w:p>
        </w:tc>
      </w:tr>
      <w:tr w:rsidR="00F403F5" w14:paraId="5CB1E762" w14:textId="77777777">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60" w14:textId="77777777" w:rsidR="00F403F5" w:rsidRDefault="002431C2">
            <w:pPr>
              <w:spacing w:after="120" w:line="240" w:lineRule="auto"/>
              <w:jc w:val="both"/>
              <w:rPr>
                <w:rFonts w:ascii="Times New Roman" w:eastAsia="Times New Roman" w:hAnsi="Times New Roman"/>
                <w:sz w:val="24"/>
                <w:szCs w:val="24"/>
              </w:rPr>
            </w:pPr>
            <w:r>
              <w:rPr>
                <w:rFonts w:ascii="Arial" w:eastAsia="Arial" w:hAnsi="Arial" w:cs="Arial"/>
                <w:color w:val="000000"/>
                <w:sz w:val="20"/>
                <w:szCs w:val="20"/>
              </w:rPr>
              <w:t>Variation initiated by:</w:t>
            </w:r>
          </w:p>
        </w:tc>
        <w:tc>
          <w:tcPr>
            <w:tcW w:w="71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61" w14:textId="77777777" w:rsidR="00F403F5" w:rsidRDefault="002431C2">
            <w:pPr>
              <w:spacing w:after="120" w:line="240" w:lineRule="auto"/>
              <w:jc w:val="both"/>
              <w:rPr>
                <w:rFonts w:ascii="Times New Roman" w:eastAsia="Times New Roman" w:hAnsi="Times New Roman"/>
                <w:sz w:val="24"/>
                <w:szCs w:val="24"/>
              </w:rPr>
            </w:pPr>
            <w:r>
              <w:rPr>
                <w:rFonts w:ascii="Arial" w:eastAsia="Arial" w:hAnsi="Arial" w:cs="Arial"/>
                <w:b/>
                <w:color w:val="000000"/>
                <w:sz w:val="20"/>
                <w:szCs w:val="20"/>
                <w:highlight w:val="yellow"/>
              </w:rPr>
              <w:t>[delete</w:t>
            </w:r>
            <w:r>
              <w:rPr>
                <w:rFonts w:ascii="Arial" w:eastAsia="Arial" w:hAnsi="Arial" w:cs="Arial"/>
                <w:color w:val="000000"/>
                <w:sz w:val="20"/>
                <w:szCs w:val="20"/>
              </w:rPr>
              <w:t xml:space="preserve"> as applicable: CCS/Buyer/Supplier]</w:t>
            </w:r>
          </w:p>
        </w:tc>
      </w:tr>
      <w:tr w:rsidR="00F403F5" w14:paraId="5CB1E765" w14:textId="77777777">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63" w14:textId="77777777" w:rsidR="00F403F5" w:rsidRDefault="002431C2">
            <w:pPr>
              <w:spacing w:after="120" w:line="240" w:lineRule="auto"/>
              <w:jc w:val="both"/>
              <w:rPr>
                <w:rFonts w:ascii="Times New Roman" w:eastAsia="Times New Roman" w:hAnsi="Times New Roman"/>
                <w:sz w:val="24"/>
                <w:szCs w:val="24"/>
              </w:rPr>
            </w:pPr>
            <w:r>
              <w:rPr>
                <w:rFonts w:ascii="Arial" w:eastAsia="Arial" w:hAnsi="Arial" w:cs="Arial"/>
                <w:color w:val="000000"/>
                <w:sz w:val="20"/>
                <w:szCs w:val="20"/>
              </w:rPr>
              <w:t>Variation number:</w:t>
            </w:r>
          </w:p>
        </w:tc>
        <w:tc>
          <w:tcPr>
            <w:tcW w:w="71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64" w14:textId="77777777" w:rsidR="00F403F5" w:rsidRDefault="002431C2">
            <w:pPr>
              <w:spacing w:after="120" w:line="240" w:lineRule="auto"/>
              <w:jc w:val="both"/>
              <w:rPr>
                <w:rFonts w:ascii="Times New Roman" w:eastAsia="Times New Roman" w:hAnsi="Times New Roman"/>
                <w:sz w:val="24"/>
                <w:szCs w:val="24"/>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variation number]</w:t>
            </w:r>
          </w:p>
        </w:tc>
      </w:tr>
      <w:tr w:rsidR="00F403F5" w14:paraId="5CB1E768" w14:textId="77777777">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66" w14:textId="77777777" w:rsidR="00F403F5" w:rsidRDefault="002431C2">
            <w:pPr>
              <w:spacing w:after="120" w:line="240" w:lineRule="auto"/>
              <w:jc w:val="both"/>
              <w:rPr>
                <w:rFonts w:ascii="Times New Roman" w:eastAsia="Times New Roman" w:hAnsi="Times New Roman"/>
                <w:sz w:val="24"/>
                <w:szCs w:val="24"/>
              </w:rPr>
            </w:pPr>
            <w:r>
              <w:rPr>
                <w:rFonts w:ascii="Arial" w:eastAsia="Arial" w:hAnsi="Arial" w:cs="Arial"/>
                <w:color w:val="000000"/>
                <w:sz w:val="20"/>
                <w:szCs w:val="20"/>
              </w:rPr>
              <w:t>Date variation is raised:</w:t>
            </w:r>
          </w:p>
        </w:tc>
        <w:tc>
          <w:tcPr>
            <w:tcW w:w="71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67" w14:textId="77777777" w:rsidR="00F403F5" w:rsidRDefault="002431C2">
            <w:pPr>
              <w:spacing w:after="120" w:line="240" w:lineRule="auto"/>
              <w:jc w:val="both"/>
              <w:rPr>
                <w:rFonts w:ascii="Times New Roman" w:eastAsia="Times New Roman" w:hAnsi="Times New Roman"/>
                <w:sz w:val="24"/>
                <w:szCs w:val="24"/>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date]</w:t>
            </w:r>
          </w:p>
        </w:tc>
      </w:tr>
      <w:tr w:rsidR="00F403F5" w14:paraId="5CB1E76B" w14:textId="77777777">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69" w14:textId="77777777" w:rsidR="00F403F5" w:rsidRDefault="002431C2">
            <w:pPr>
              <w:spacing w:after="120" w:line="240" w:lineRule="auto"/>
              <w:jc w:val="both"/>
              <w:rPr>
                <w:rFonts w:ascii="Times New Roman" w:eastAsia="Times New Roman" w:hAnsi="Times New Roman"/>
                <w:sz w:val="24"/>
                <w:szCs w:val="24"/>
              </w:rPr>
            </w:pPr>
            <w:r>
              <w:rPr>
                <w:rFonts w:ascii="Arial" w:eastAsia="Arial" w:hAnsi="Arial" w:cs="Arial"/>
                <w:color w:val="000000"/>
                <w:sz w:val="20"/>
                <w:szCs w:val="20"/>
              </w:rPr>
              <w:t>Proposed variation</w:t>
            </w:r>
          </w:p>
        </w:tc>
        <w:tc>
          <w:tcPr>
            <w:tcW w:w="71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6A" w14:textId="77777777" w:rsidR="00F403F5" w:rsidRDefault="00F403F5">
            <w:pPr>
              <w:spacing w:after="0" w:line="240" w:lineRule="auto"/>
              <w:rPr>
                <w:rFonts w:ascii="Times New Roman" w:eastAsia="Times New Roman" w:hAnsi="Times New Roman"/>
                <w:sz w:val="24"/>
                <w:szCs w:val="24"/>
              </w:rPr>
            </w:pPr>
          </w:p>
        </w:tc>
      </w:tr>
      <w:tr w:rsidR="00F403F5" w14:paraId="5CB1E76E" w14:textId="77777777">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6C" w14:textId="77777777" w:rsidR="00F403F5" w:rsidRDefault="002431C2">
            <w:pPr>
              <w:spacing w:after="120" w:line="240" w:lineRule="auto"/>
              <w:jc w:val="both"/>
              <w:rPr>
                <w:rFonts w:ascii="Times New Roman" w:eastAsia="Times New Roman" w:hAnsi="Times New Roman"/>
                <w:sz w:val="24"/>
                <w:szCs w:val="24"/>
              </w:rPr>
            </w:pPr>
            <w:r>
              <w:rPr>
                <w:rFonts w:ascii="Arial" w:eastAsia="Arial" w:hAnsi="Arial" w:cs="Arial"/>
                <w:color w:val="000000"/>
                <w:sz w:val="20"/>
                <w:szCs w:val="20"/>
              </w:rPr>
              <w:t>Reason for the variation:</w:t>
            </w:r>
          </w:p>
        </w:tc>
        <w:tc>
          <w:tcPr>
            <w:tcW w:w="71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6D" w14:textId="77777777" w:rsidR="00F403F5" w:rsidRDefault="002431C2">
            <w:pPr>
              <w:spacing w:after="120" w:line="240" w:lineRule="auto"/>
              <w:jc w:val="both"/>
              <w:rPr>
                <w:rFonts w:ascii="Times New Roman" w:eastAsia="Times New Roman" w:hAnsi="Times New Roman"/>
                <w:sz w:val="24"/>
                <w:szCs w:val="24"/>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reason]</w:t>
            </w:r>
          </w:p>
        </w:tc>
      </w:tr>
      <w:tr w:rsidR="00F403F5" w14:paraId="5CB1E771" w14:textId="77777777">
        <w:trPr>
          <w:trHeight w:val="718"/>
        </w:trPr>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6F" w14:textId="77777777" w:rsidR="00F403F5" w:rsidRDefault="002431C2">
            <w:pPr>
              <w:spacing w:after="120" w:line="240" w:lineRule="auto"/>
              <w:jc w:val="both"/>
              <w:rPr>
                <w:rFonts w:ascii="Times New Roman" w:eastAsia="Times New Roman" w:hAnsi="Times New Roman"/>
                <w:sz w:val="24"/>
                <w:szCs w:val="24"/>
              </w:rPr>
            </w:pPr>
            <w:r>
              <w:rPr>
                <w:rFonts w:ascii="Arial" w:eastAsia="Arial" w:hAnsi="Arial" w:cs="Arial"/>
                <w:color w:val="000000"/>
                <w:sz w:val="20"/>
                <w:szCs w:val="20"/>
              </w:rPr>
              <w:t>An Impact Assessment shall be provided within:</w:t>
            </w:r>
          </w:p>
        </w:tc>
        <w:tc>
          <w:tcPr>
            <w:tcW w:w="71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70" w14:textId="77777777" w:rsidR="00F403F5" w:rsidRDefault="002431C2">
            <w:pPr>
              <w:spacing w:after="120" w:line="240" w:lineRule="auto"/>
              <w:jc w:val="both"/>
              <w:rPr>
                <w:rFonts w:ascii="Times New Roman" w:eastAsia="Times New Roman" w:hAnsi="Times New Roman"/>
                <w:sz w:val="24"/>
                <w:szCs w:val="24"/>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number] days</w:t>
            </w:r>
          </w:p>
        </w:tc>
      </w:tr>
      <w:tr w:rsidR="00F403F5" w14:paraId="5CB1E773" w14:textId="77777777">
        <w:trPr>
          <w:trHeight w:val="285"/>
        </w:trPr>
        <w:tc>
          <w:tcPr>
            <w:tcW w:w="107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72" w14:textId="77777777" w:rsidR="00F403F5" w:rsidRDefault="002431C2">
            <w:pPr>
              <w:spacing w:after="120" w:line="240" w:lineRule="auto"/>
              <w:jc w:val="center"/>
              <w:rPr>
                <w:rFonts w:ascii="Times New Roman" w:eastAsia="Times New Roman" w:hAnsi="Times New Roman"/>
                <w:sz w:val="24"/>
                <w:szCs w:val="24"/>
              </w:rPr>
            </w:pPr>
            <w:r>
              <w:rPr>
                <w:rFonts w:ascii="Arial" w:eastAsia="Arial" w:hAnsi="Arial" w:cs="Arial"/>
                <w:b/>
                <w:color w:val="000000"/>
                <w:sz w:val="20"/>
                <w:szCs w:val="20"/>
              </w:rPr>
              <w:t>Impact of Variation</w:t>
            </w:r>
          </w:p>
        </w:tc>
      </w:tr>
      <w:tr w:rsidR="00F403F5" w14:paraId="5CB1E776" w14:textId="77777777">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74" w14:textId="77777777" w:rsidR="00F403F5" w:rsidRDefault="002431C2">
            <w:pPr>
              <w:spacing w:after="120" w:line="240" w:lineRule="auto"/>
              <w:jc w:val="both"/>
              <w:rPr>
                <w:rFonts w:ascii="Times New Roman" w:eastAsia="Times New Roman" w:hAnsi="Times New Roman"/>
                <w:sz w:val="24"/>
                <w:szCs w:val="24"/>
              </w:rPr>
            </w:pPr>
            <w:r>
              <w:rPr>
                <w:rFonts w:ascii="Arial" w:eastAsia="Arial" w:hAnsi="Arial" w:cs="Arial"/>
                <w:color w:val="000000"/>
                <w:sz w:val="20"/>
                <w:szCs w:val="20"/>
              </w:rPr>
              <w:t>Likely impact of the proposed variation:</w:t>
            </w:r>
          </w:p>
        </w:tc>
        <w:tc>
          <w:tcPr>
            <w:tcW w:w="71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75" w14:textId="77777777" w:rsidR="00F403F5" w:rsidRDefault="002431C2">
            <w:pPr>
              <w:spacing w:after="120" w:line="240" w:lineRule="auto"/>
              <w:jc w:val="both"/>
              <w:rPr>
                <w:rFonts w:ascii="Times New Roman" w:eastAsia="Times New Roman" w:hAnsi="Times New Roman"/>
                <w:sz w:val="24"/>
                <w:szCs w:val="24"/>
              </w:rPr>
            </w:pPr>
            <w:r>
              <w:rPr>
                <w:rFonts w:ascii="Arial" w:eastAsia="Arial" w:hAnsi="Arial" w:cs="Arial"/>
                <w:b/>
                <w:color w:val="000000"/>
                <w:sz w:val="20"/>
                <w:szCs w:val="20"/>
                <w:highlight w:val="yellow"/>
              </w:rPr>
              <w:t xml:space="preserve">[Supplier to insert </w:t>
            </w:r>
            <w:r>
              <w:rPr>
                <w:rFonts w:ascii="Arial" w:eastAsia="Arial" w:hAnsi="Arial" w:cs="Arial"/>
                <w:color w:val="000000"/>
                <w:sz w:val="20"/>
                <w:szCs w:val="20"/>
              </w:rPr>
              <w:t>assessment of impact] </w:t>
            </w:r>
          </w:p>
        </w:tc>
      </w:tr>
      <w:tr w:rsidR="00F403F5" w14:paraId="5CB1E778" w14:textId="77777777">
        <w:trPr>
          <w:trHeight w:val="469"/>
        </w:trPr>
        <w:tc>
          <w:tcPr>
            <w:tcW w:w="107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77" w14:textId="77777777" w:rsidR="00F403F5" w:rsidRDefault="002431C2">
            <w:pPr>
              <w:spacing w:after="120" w:line="240" w:lineRule="auto"/>
              <w:jc w:val="center"/>
              <w:rPr>
                <w:rFonts w:ascii="Times New Roman" w:eastAsia="Times New Roman" w:hAnsi="Times New Roman"/>
                <w:sz w:val="24"/>
                <w:szCs w:val="24"/>
              </w:rPr>
            </w:pPr>
            <w:r>
              <w:rPr>
                <w:rFonts w:ascii="Arial" w:eastAsia="Arial" w:hAnsi="Arial" w:cs="Arial"/>
                <w:b/>
                <w:color w:val="000000"/>
                <w:sz w:val="20"/>
                <w:szCs w:val="20"/>
              </w:rPr>
              <w:t>Outcome of Variation</w:t>
            </w:r>
          </w:p>
        </w:tc>
      </w:tr>
      <w:tr w:rsidR="00F403F5" w14:paraId="5CB1E77C" w14:textId="77777777">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79" w14:textId="77777777" w:rsidR="00F403F5" w:rsidRDefault="002431C2">
            <w:pPr>
              <w:spacing w:after="120" w:line="240" w:lineRule="auto"/>
              <w:jc w:val="both"/>
              <w:rPr>
                <w:rFonts w:ascii="Times New Roman" w:eastAsia="Times New Roman" w:hAnsi="Times New Roman"/>
                <w:sz w:val="24"/>
                <w:szCs w:val="24"/>
              </w:rPr>
            </w:pPr>
            <w:r>
              <w:rPr>
                <w:rFonts w:ascii="Arial" w:eastAsia="Arial" w:hAnsi="Arial" w:cs="Arial"/>
                <w:color w:val="000000"/>
                <w:sz w:val="20"/>
                <w:szCs w:val="20"/>
              </w:rPr>
              <w:t>Contract variation:</w:t>
            </w:r>
          </w:p>
        </w:tc>
        <w:tc>
          <w:tcPr>
            <w:tcW w:w="71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7A" w14:textId="77777777" w:rsidR="00F403F5" w:rsidRDefault="002431C2">
            <w:pPr>
              <w:spacing w:after="120" w:line="240" w:lineRule="auto"/>
              <w:jc w:val="both"/>
              <w:rPr>
                <w:rFonts w:ascii="Times New Roman" w:eastAsia="Times New Roman" w:hAnsi="Times New Roman"/>
                <w:sz w:val="24"/>
                <w:szCs w:val="24"/>
              </w:rPr>
            </w:pPr>
            <w:r>
              <w:rPr>
                <w:rFonts w:ascii="Arial" w:eastAsia="Arial" w:hAnsi="Arial" w:cs="Arial"/>
                <w:color w:val="000000"/>
                <w:sz w:val="20"/>
                <w:szCs w:val="20"/>
              </w:rPr>
              <w:t>This Contract detailed above is varied as follows:</w:t>
            </w:r>
          </w:p>
          <w:p w14:paraId="5CB1E77B" w14:textId="77777777" w:rsidR="00F403F5" w:rsidRDefault="002431C2" w:rsidP="00874346">
            <w:pPr>
              <w:numPr>
                <w:ilvl w:val="0"/>
                <w:numId w:val="160"/>
              </w:numPr>
              <w:spacing w:after="120" w:line="240" w:lineRule="auto"/>
              <w:jc w:val="both"/>
              <w:rPr>
                <w:rFonts w:ascii="Arial" w:eastAsia="Arial" w:hAnsi="Arial" w:cs="Arial"/>
                <w:color w:val="000000"/>
                <w:sz w:val="20"/>
                <w:szCs w:val="20"/>
              </w:rPr>
            </w:pPr>
            <w:r>
              <w:rPr>
                <w:rFonts w:ascii="Arial" w:eastAsia="Arial" w:hAnsi="Arial" w:cs="Arial"/>
                <w:b/>
                <w:color w:val="000000"/>
                <w:sz w:val="20"/>
                <w:szCs w:val="20"/>
                <w:highlight w:val="yellow"/>
              </w:rPr>
              <w:t xml:space="preserve">[CCS/Buyer to insert </w:t>
            </w:r>
            <w:r>
              <w:rPr>
                <w:rFonts w:ascii="Arial" w:eastAsia="Arial" w:hAnsi="Arial" w:cs="Arial"/>
                <w:color w:val="000000"/>
                <w:sz w:val="20"/>
                <w:szCs w:val="20"/>
              </w:rPr>
              <w:t>original Clauses or Paragraphs to be varied and the changed clause]</w:t>
            </w:r>
          </w:p>
        </w:tc>
      </w:tr>
      <w:tr w:rsidR="00F403F5" w14:paraId="5CB1E780" w14:textId="77777777">
        <w:tc>
          <w:tcPr>
            <w:tcW w:w="361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7D" w14:textId="77777777" w:rsidR="00F403F5" w:rsidRDefault="002431C2">
            <w:pPr>
              <w:spacing w:after="120" w:line="240" w:lineRule="auto"/>
              <w:jc w:val="both"/>
              <w:rPr>
                <w:rFonts w:ascii="Times New Roman" w:eastAsia="Times New Roman" w:hAnsi="Times New Roman"/>
                <w:sz w:val="24"/>
                <w:szCs w:val="24"/>
              </w:rPr>
            </w:pPr>
            <w:r>
              <w:rPr>
                <w:rFonts w:ascii="Arial" w:eastAsia="Arial" w:hAnsi="Arial" w:cs="Arial"/>
                <w:color w:val="000000"/>
                <w:sz w:val="20"/>
                <w:szCs w:val="20"/>
              </w:rPr>
              <w:t>Financial variation:</w:t>
            </w:r>
          </w:p>
        </w:tc>
        <w:tc>
          <w:tcPr>
            <w:tcW w:w="4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7E" w14:textId="77777777" w:rsidR="00F403F5" w:rsidRDefault="002431C2">
            <w:pPr>
              <w:spacing w:after="120" w:line="240" w:lineRule="auto"/>
              <w:rPr>
                <w:rFonts w:ascii="Times New Roman" w:eastAsia="Times New Roman" w:hAnsi="Times New Roman"/>
                <w:sz w:val="24"/>
                <w:szCs w:val="24"/>
              </w:rPr>
            </w:pPr>
            <w:r>
              <w:rPr>
                <w:rFonts w:ascii="Arial" w:eastAsia="Arial" w:hAnsi="Arial" w:cs="Arial"/>
                <w:color w:val="000000"/>
                <w:sz w:val="20"/>
                <w:szCs w:val="20"/>
              </w:rPr>
              <w:t>Original Contract Value:</w:t>
            </w:r>
          </w:p>
        </w:tc>
        <w:tc>
          <w:tcPr>
            <w:tcW w:w="2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7F" w14:textId="77777777" w:rsidR="00F403F5" w:rsidRDefault="002431C2">
            <w:pPr>
              <w:spacing w:after="120" w:line="240" w:lineRule="auto"/>
              <w:jc w:val="both"/>
              <w:rPr>
                <w:rFonts w:ascii="Times New Roman" w:eastAsia="Times New Roman" w:hAnsi="Times New Roman"/>
                <w:sz w:val="24"/>
                <w:szCs w:val="24"/>
              </w:rPr>
            </w:pPr>
            <w:r>
              <w:rPr>
                <w:rFonts w:ascii="Arial" w:eastAsia="Arial" w:hAnsi="Arial" w:cs="Arial"/>
                <w:color w:val="000000"/>
                <w:sz w:val="20"/>
                <w:szCs w:val="20"/>
              </w:rPr>
              <w:t xml:space="preserve">£ </w:t>
            </w: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amount]</w:t>
            </w:r>
          </w:p>
        </w:tc>
      </w:tr>
      <w:tr w:rsidR="00F403F5" w14:paraId="5CB1E784" w14:textId="77777777">
        <w:tc>
          <w:tcPr>
            <w:tcW w:w="361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81" w14:textId="77777777" w:rsidR="00F403F5" w:rsidRDefault="00F403F5">
            <w:pPr>
              <w:widowControl w:val="0"/>
              <w:pBdr>
                <w:top w:val="nil"/>
                <w:left w:val="nil"/>
                <w:bottom w:val="nil"/>
                <w:right w:val="nil"/>
                <w:between w:val="nil"/>
              </w:pBdr>
              <w:spacing w:after="0"/>
              <w:rPr>
                <w:rFonts w:ascii="Times New Roman" w:eastAsia="Times New Roman" w:hAnsi="Times New Roman"/>
                <w:sz w:val="24"/>
                <w:szCs w:val="24"/>
              </w:rPr>
            </w:pPr>
          </w:p>
        </w:tc>
        <w:tc>
          <w:tcPr>
            <w:tcW w:w="4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82" w14:textId="77777777" w:rsidR="00F403F5" w:rsidRDefault="002431C2">
            <w:pPr>
              <w:spacing w:after="120" w:line="240" w:lineRule="auto"/>
              <w:rPr>
                <w:rFonts w:ascii="Times New Roman" w:eastAsia="Times New Roman" w:hAnsi="Times New Roman"/>
                <w:sz w:val="24"/>
                <w:szCs w:val="24"/>
              </w:rPr>
            </w:pPr>
            <w:r>
              <w:rPr>
                <w:rFonts w:ascii="Arial" w:eastAsia="Arial" w:hAnsi="Arial" w:cs="Arial"/>
                <w:color w:val="000000"/>
                <w:sz w:val="20"/>
                <w:szCs w:val="20"/>
              </w:rPr>
              <w:t>Additional cost due to variation:</w:t>
            </w:r>
          </w:p>
        </w:tc>
        <w:tc>
          <w:tcPr>
            <w:tcW w:w="2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83" w14:textId="77777777" w:rsidR="00F403F5" w:rsidRDefault="002431C2">
            <w:pPr>
              <w:spacing w:after="120" w:line="240" w:lineRule="auto"/>
              <w:jc w:val="both"/>
              <w:rPr>
                <w:rFonts w:ascii="Times New Roman" w:eastAsia="Times New Roman" w:hAnsi="Times New Roman"/>
                <w:sz w:val="24"/>
                <w:szCs w:val="24"/>
              </w:rPr>
            </w:pPr>
            <w:r>
              <w:rPr>
                <w:rFonts w:ascii="Arial" w:eastAsia="Arial" w:hAnsi="Arial" w:cs="Arial"/>
                <w:color w:val="000000"/>
                <w:sz w:val="20"/>
                <w:szCs w:val="20"/>
              </w:rPr>
              <w:t xml:space="preserve">£ </w:t>
            </w: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amount]</w:t>
            </w:r>
          </w:p>
        </w:tc>
      </w:tr>
      <w:tr w:rsidR="00F403F5" w14:paraId="5CB1E788" w14:textId="77777777">
        <w:tc>
          <w:tcPr>
            <w:tcW w:w="361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85" w14:textId="77777777" w:rsidR="00F403F5" w:rsidRDefault="00F403F5">
            <w:pPr>
              <w:widowControl w:val="0"/>
              <w:pBdr>
                <w:top w:val="nil"/>
                <w:left w:val="nil"/>
                <w:bottom w:val="nil"/>
                <w:right w:val="nil"/>
                <w:between w:val="nil"/>
              </w:pBdr>
              <w:spacing w:after="0"/>
              <w:rPr>
                <w:rFonts w:ascii="Times New Roman" w:eastAsia="Times New Roman" w:hAnsi="Times New Roman"/>
                <w:sz w:val="24"/>
                <w:szCs w:val="24"/>
              </w:rPr>
            </w:pPr>
          </w:p>
        </w:tc>
        <w:tc>
          <w:tcPr>
            <w:tcW w:w="4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86" w14:textId="77777777" w:rsidR="00F403F5" w:rsidRDefault="002431C2">
            <w:pPr>
              <w:spacing w:after="120" w:line="240" w:lineRule="auto"/>
              <w:rPr>
                <w:rFonts w:ascii="Times New Roman" w:eastAsia="Times New Roman" w:hAnsi="Times New Roman"/>
                <w:sz w:val="24"/>
                <w:szCs w:val="24"/>
              </w:rPr>
            </w:pPr>
            <w:r>
              <w:rPr>
                <w:rFonts w:ascii="Arial" w:eastAsia="Arial" w:hAnsi="Arial" w:cs="Arial"/>
                <w:color w:val="000000"/>
                <w:sz w:val="20"/>
                <w:szCs w:val="20"/>
              </w:rPr>
              <w:t>New Contract value:</w:t>
            </w:r>
          </w:p>
        </w:tc>
        <w:tc>
          <w:tcPr>
            <w:tcW w:w="2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E787" w14:textId="77777777" w:rsidR="00F403F5" w:rsidRDefault="002431C2">
            <w:pPr>
              <w:spacing w:after="120" w:line="240" w:lineRule="auto"/>
              <w:jc w:val="both"/>
              <w:rPr>
                <w:rFonts w:ascii="Times New Roman" w:eastAsia="Times New Roman" w:hAnsi="Times New Roman"/>
                <w:sz w:val="24"/>
                <w:szCs w:val="24"/>
              </w:rPr>
            </w:pPr>
            <w:r>
              <w:rPr>
                <w:rFonts w:ascii="Arial" w:eastAsia="Arial" w:hAnsi="Arial" w:cs="Arial"/>
                <w:color w:val="000000"/>
                <w:sz w:val="20"/>
                <w:szCs w:val="20"/>
              </w:rPr>
              <w:t xml:space="preserve">£ </w:t>
            </w: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amount]</w:t>
            </w:r>
          </w:p>
        </w:tc>
      </w:tr>
    </w:tbl>
    <w:p w14:paraId="5CB1E789" w14:textId="77777777" w:rsidR="00F403F5" w:rsidRDefault="002431C2" w:rsidP="00874346">
      <w:pPr>
        <w:numPr>
          <w:ilvl w:val="0"/>
          <w:numId w:val="157"/>
        </w:numPr>
        <w:spacing w:before="240" w:after="120" w:line="240" w:lineRule="auto"/>
        <w:ind w:left="502"/>
        <w:jc w:val="both"/>
        <w:rPr>
          <w:rFonts w:ascii="Arial" w:eastAsia="Arial" w:hAnsi="Arial" w:cs="Arial"/>
          <w:color w:val="000000"/>
          <w:sz w:val="20"/>
          <w:szCs w:val="20"/>
        </w:rPr>
      </w:pPr>
      <w:r>
        <w:rPr>
          <w:rFonts w:ascii="Arial" w:eastAsia="Arial" w:hAnsi="Arial" w:cs="Arial"/>
          <w:color w:val="000000"/>
          <w:sz w:val="20"/>
          <w:szCs w:val="20"/>
        </w:rPr>
        <w:t xml:space="preserve">This Variation must be agreed and signed by both Parties to the Contract and shall only be effective from the date it is signed by </w:t>
      </w:r>
      <w:r>
        <w:rPr>
          <w:rFonts w:ascii="Arial" w:eastAsia="Arial" w:hAnsi="Arial" w:cs="Arial"/>
          <w:b/>
          <w:color w:val="000000"/>
          <w:sz w:val="20"/>
          <w:szCs w:val="20"/>
          <w:highlight w:val="yellow"/>
        </w:rPr>
        <w:t>[delete</w:t>
      </w:r>
      <w:r>
        <w:rPr>
          <w:rFonts w:ascii="Arial" w:eastAsia="Arial" w:hAnsi="Arial" w:cs="Arial"/>
          <w:b/>
          <w:color w:val="000000"/>
          <w:sz w:val="20"/>
          <w:szCs w:val="20"/>
        </w:rPr>
        <w:t xml:space="preserve"> </w:t>
      </w:r>
      <w:r>
        <w:rPr>
          <w:rFonts w:ascii="Arial" w:eastAsia="Arial" w:hAnsi="Arial" w:cs="Arial"/>
          <w:color w:val="000000"/>
          <w:sz w:val="20"/>
          <w:szCs w:val="20"/>
        </w:rPr>
        <w:t>as applicable:</w:t>
      </w:r>
      <w:r>
        <w:rPr>
          <w:rFonts w:ascii="Arial" w:eastAsia="Arial" w:hAnsi="Arial" w:cs="Arial"/>
          <w:b/>
          <w:color w:val="000000"/>
          <w:sz w:val="20"/>
          <w:szCs w:val="20"/>
        </w:rPr>
        <w:t xml:space="preserve"> </w:t>
      </w:r>
      <w:r>
        <w:rPr>
          <w:rFonts w:ascii="Arial" w:eastAsia="Arial" w:hAnsi="Arial" w:cs="Arial"/>
          <w:color w:val="000000"/>
          <w:sz w:val="20"/>
          <w:szCs w:val="20"/>
        </w:rPr>
        <w:t>CCS / Buyer</w:t>
      </w:r>
      <w:r>
        <w:rPr>
          <w:rFonts w:ascii="Arial" w:eastAsia="Arial" w:hAnsi="Arial" w:cs="Arial"/>
          <w:b/>
          <w:color w:val="000000"/>
          <w:sz w:val="20"/>
          <w:szCs w:val="20"/>
        </w:rPr>
        <w:t>]</w:t>
      </w:r>
    </w:p>
    <w:p w14:paraId="5CB1E78A" w14:textId="77777777" w:rsidR="00F403F5" w:rsidRDefault="002431C2" w:rsidP="00874346">
      <w:pPr>
        <w:numPr>
          <w:ilvl w:val="0"/>
          <w:numId w:val="157"/>
        </w:numPr>
        <w:spacing w:before="240" w:after="120" w:line="240" w:lineRule="auto"/>
        <w:ind w:left="502"/>
        <w:jc w:val="both"/>
        <w:rPr>
          <w:rFonts w:ascii="Arial" w:eastAsia="Arial" w:hAnsi="Arial" w:cs="Arial"/>
          <w:color w:val="000000"/>
          <w:sz w:val="20"/>
          <w:szCs w:val="20"/>
        </w:rPr>
      </w:pPr>
      <w:r>
        <w:rPr>
          <w:rFonts w:ascii="Arial" w:eastAsia="Arial" w:hAnsi="Arial" w:cs="Arial"/>
          <w:color w:val="000000"/>
          <w:sz w:val="20"/>
          <w:szCs w:val="20"/>
        </w:rPr>
        <w:t>Words and expressions in this Variation shall have the meanings given to them in the Contract. </w:t>
      </w:r>
    </w:p>
    <w:p w14:paraId="5CB1E78B" w14:textId="77777777" w:rsidR="00F403F5" w:rsidRDefault="002431C2" w:rsidP="00874346">
      <w:pPr>
        <w:numPr>
          <w:ilvl w:val="0"/>
          <w:numId w:val="157"/>
        </w:numPr>
        <w:spacing w:before="240" w:line="240" w:lineRule="auto"/>
        <w:ind w:left="502"/>
        <w:rPr>
          <w:rFonts w:ascii="Arial" w:eastAsia="Arial" w:hAnsi="Arial" w:cs="Arial"/>
          <w:color w:val="000000"/>
          <w:sz w:val="20"/>
          <w:szCs w:val="20"/>
        </w:rPr>
      </w:pPr>
      <w:r>
        <w:rPr>
          <w:rFonts w:ascii="Arial" w:eastAsia="Arial" w:hAnsi="Arial" w:cs="Arial"/>
          <w:color w:val="000000"/>
          <w:sz w:val="20"/>
          <w:szCs w:val="20"/>
        </w:rPr>
        <w:t>The Contract, including any previous Variations, shall remain effective and unaltered except as amended by this Variation.</w:t>
      </w:r>
    </w:p>
    <w:p w14:paraId="5CB1E78C" w14:textId="77777777" w:rsidR="00F403F5" w:rsidRDefault="002431C2">
      <w:pPr>
        <w:spacing w:after="120" w:line="240" w:lineRule="auto"/>
        <w:ind w:left="34"/>
        <w:jc w:val="both"/>
        <w:rPr>
          <w:rFonts w:ascii="Times New Roman" w:eastAsia="Times New Roman" w:hAnsi="Times New Roman"/>
          <w:sz w:val="24"/>
          <w:szCs w:val="24"/>
        </w:rPr>
      </w:pPr>
      <w:r>
        <w:rPr>
          <w:rFonts w:ascii="Arial" w:eastAsia="Arial" w:hAnsi="Arial" w:cs="Arial"/>
          <w:color w:val="000000"/>
          <w:sz w:val="20"/>
          <w:szCs w:val="20"/>
        </w:rPr>
        <w:t xml:space="preserve">Signed by an authorised signatory for and on behalf of the </w:t>
      </w:r>
      <w:r>
        <w:rPr>
          <w:rFonts w:ascii="Arial" w:eastAsia="Arial" w:hAnsi="Arial" w:cs="Arial"/>
          <w:b/>
          <w:color w:val="000000"/>
          <w:sz w:val="20"/>
          <w:szCs w:val="20"/>
          <w:highlight w:val="yellow"/>
        </w:rPr>
        <w:t>[delete</w:t>
      </w:r>
      <w:r>
        <w:rPr>
          <w:rFonts w:ascii="Arial" w:eastAsia="Arial" w:hAnsi="Arial" w:cs="Arial"/>
          <w:b/>
          <w:color w:val="000000"/>
          <w:sz w:val="20"/>
          <w:szCs w:val="20"/>
        </w:rPr>
        <w:t xml:space="preserve"> </w:t>
      </w:r>
      <w:r>
        <w:rPr>
          <w:rFonts w:ascii="Arial" w:eastAsia="Arial" w:hAnsi="Arial" w:cs="Arial"/>
          <w:color w:val="000000"/>
          <w:sz w:val="20"/>
          <w:szCs w:val="20"/>
        </w:rPr>
        <w:t>as applicable:</w:t>
      </w:r>
      <w:r>
        <w:rPr>
          <w:rFonts w:ascii="Arial" w:eastAsia="Arial" w:hAnsi="Arial" w:cs="Arial"/>
          <w:b/>
          <w:color w:val="000000"/>
          <w:sz w:val="20"/>
          <w:szCs w:val="20"/>
        </w:rPr>
        <w:t xml:space="preserve"> </w:t>
      </w:r>
      <w:r>
        <w:rPr>
          <w:rFonts w:ascii="Arial" w:eastAsia="Arial" w:hAnsi="Arial" w:cs="Arial"/>
          <w:color w:val="000000"/>
          <w:sz w:val="20"/>
          <w:szCs w:val="20"/>
        </w:rPr>
        <w:t>CCS / Buyer</w:t>
      </w:r>
      <w:r>
        <w:rPr>
          <w:rFonts w:ascii="Arial" w:eastAsia="Arial" w:hAnsi="Arial" w:cs="Arial"/>
          <w:b/>
          <w:color w:val="000000"/>
          <w:sz w:val="20"/>
          <w:szCs w:val="20"/>
        </w:rPr>
        <w:t>]</w:t>
      </w:r>
    </w:p>
    <w:tbl>
      <w:tblPr>
        <w:tblW w:w="2157" w:type="dxa"/>
        <w:tblLayout w:type="fixed"/>
        <w:tblCellMar>
          <w:top w:w="15" w:type="dxa"/>
          <w:left w:w="15" w:type="dxa"/>
          <w:bottom w:w="15" w:type="dxa"/>
          <w:right w:w="15" w:type="dxa"/>
        </w:tblCellMar>
        <w:tblLook w:val="0400" w:firstRow="0" w:lastRow="0" w:firstColumn="0" w:lastColumn="0" w:noHBand="0" w:noVBand="1"/>
      </w:tblPr>
      <w:tblGrid>
        <w:gridCol w:w="1907"/>
        <w:gridCol w:w="250"/>
      </w:tblGrid>
      <w:tr w:rsidR="00F403F5" w14:paraId="5CB1E78F" w14:textId="77777777">
        <w:tc>
          <w:tcPr>
            <w:tcW w:w="1921" w:type="dxa"/>
            <w:tcMar>
              <w:top w:w="0" w:type="dxa"/>
              <w:left w:w="115" w:type="dxa"/>
              <w:bottom w:w="0" w:type="dxa"/>
              <w:right w:w="115" w:type="dxa"/>
            </w:tcMar>
          </w:tcPr>
          <w:p w14:paraId="5CB1E78D" w14:textId="77777777" w:rsidR="00F403F5" w:rsidRDefault="002431C2">
            <w:pPr>
              <w:spacing w:after="120" w:line="240" w:lineRule="auto"/>
              <w:ind w:left="34"/>
              <w:jc w:val="both"/>
              <w:rPr>
                <w:rFonts w:ascii="Times New Roman" w:eastAsia="Times New Roman" w:hAnsi="Times New Roman"/>
                <w:sz w:val="24"/>
                <w:szCs w:val="24"/>
              </w:rPr>
            </w:pPr>
            <w:r>
              <w:rPr>
                <w:rFonts w:ascii="Arial" w:eastAsia="Arial" w:hAnsi="Arial" w:cs="Arial"/>
                <w:color w:val="000000"/>
                <w:sz w:val="20"/>
                <w:szCs w:val="20"/>
              </w:rPr>
              <w:t>Signature</w:t>
            </w:r>
          </w:p>
        </w:tc>
        <w:tc>
          <w:tcPr>
            <w:tcW w:w="236" w:type="dxa"/>
            <w:tcBorders>
              <w:bottom w:val="dotted" w:sz="4" w:space="0" w:color="000000"/>
            </w:tcBorders>
            <w:tcMar>
              <w:top w:w="0" w:type="dxa"/>
              <w:left w:w="115" w:type="dxa"/>
              <w:bottom w:w="0" w:type="dxa"/>
              <w:right w:w="115" w:type="dxa"/>
            </w:tcMar>
          </w:tcPr>
          <w:p w14:paraId="5CB1E78E" w14:textId="77777777" w:rsidR="00F403F5" w:rsidRDefault="00F403F5">
            <w:pPr>
              <w:spacing w:after="0" w:line="240" w:lineRule="auto"/>
              <w:rPr>
                <w:rFonts w:ascii="Times New Roman" w:eastAsia="Times New Roman" w:hAnsi="Times New Roman"/>
                <w:sz w:val="24"/>
                <w:szCs w:val="24"/>
              </w:rPr>
            </w:pPr>
          </w:p>
        </w:tc>
      </w:tr>
      <w:tr w:rsidR="00F403F5" w14:paraId="5CB1E792" w14:textId="77777777">
        <w:tc>
          <w:tcPr>
            <w:tcW w:w="1921" w:type="dxa"/>
            <w:tcMar>
              <w:top w:w="0" w:type="dxa"/>
              <w:left w:w="115" w:type="dxa"/>
              <w:bottom w:w="0" w:type="dxa"/>
              <w:right w:w="115" w:type="dxa"/>
            </w:tcMar>
          </w:tcPr>
          <w:p w14:paraId="5CB1E790" w14:textId="77777777" w:rsidR="00F403F5" w:rsidRDefault="002431C2">
            <w:pPr>
              <w:spacing w:after="120" w:line="240" w:lineRule="auto"/>
              <w:ind w:left="34"/>
              <w:jc w:val="both"/>
              <w:rPr>
                <w:rFonts w:ascii="Times New Roman" w:eastAsia="Times New Roman" w:hAnsi="Times New Roman"/>
                <w:sz w:val="24"/>
                <w:szCs w:val="24"/>
              </w:rPr>
            </w:pPr>
            <w:r>
              <w:rPr>
                <w:rFonts w:ascii="Arial" w:eastAsia="Arial" w:hAnsi="Arial" w:cs="Arial"/>
                <w:color w:val="000000"/>
                <w:sz w:val="20"/>
                <w:szCs w:val="20"/>
              </w:rPr>
              <w:t>Date</w:t>
            </w:r>
          </w:p>
        </w:tc>
        <w:tc>
          <w:tcPr>
            <w:tcW w:w="236" w:type="dxa"/>
            <w:tcBorders>
              <w:top w:val="dotted" w:sz="4" w:space="0" w:color="000000"/>
              <w:bottom w:val="dotted" w:sz="4" w:space="0" w:color="000000"/>
            </w:tcBorders>
            <w:tcMar>
              <w:top w:w="0" w:type="dxa"/>
              <w:left w:w="115" w:type="dxa"/>
              <w:bottom w:w="0" w:type="dxa"/>
              <w:right w:w="115" w:type="dxa"/>
            </w:tcMar>
          </w:tcPr>
          <w:p w14:paraId="5CB1E791" w14:textId="77777777" w:rsidR="00F403F5" w:rsidRDefault="00F403F5">
            <w:pPr>
              <w:spacing w:after="0" w:line="240" w:lineRule="auto"/>
              <w:rPr>
                <w:rFonts w:ascii="Times New Roman" w:eastAsia="Times New Roman" w:hAnsi="Times New Roman"/>
                <w:sz w:val="24"/>
                <w:szCs w:val="24"/>
              </w:rPr>
            </w:pPr>
          </w:p>
        </w:tc>
      </w:tr>
      <w:tr w:rsidR="00F403F5" w14:paraId="5CB1E795" w14:textId="77777777">
        <w:tc>
          <w:tcPr>
            <w:tcW w:w="1921" w:type="dxa"/>
            <w:tcMar>
              <w:top w:w="0" w:type="dxa"/>
              <w:left w:w="115" w:type="dxa"/>
              <w:bottom w:w="0" w:type="dxa"/>
              <w:right w:w="115" w:type="dxa"/>
            </w:tcMar>
          </w:tcPr>
          <w:p w14:paraId="5CB1E793" w14:textId="77777777" w:rsidR="00F403F5" w:rsidRDefault="002431C2">
            <w:pPr>
              <w:spacing w:after="120" w:line="240" w:lineRule="auto"/>
              <w:ind w:left="34"/>
              <w:jc w:val="both"/>
              <w:rPr>
                <w:rFonts w:ascii="Times New Roman" w:eastAsia="Times New Roman" w:hAnsi="Times New Roman"/>
                <w:sz w:val="24"/>
                <w:szCs w:val="24"/>
              </w:rPr>
            </w:pPr>
            <w:r>
              <w:rPr>
                <w:rFonts w:ascii="Arial" w:eastAsia="Arial" w:hAnsi="Arial" w:cs="Arial"/>
                <w:color w:val="000000"/>
                <w:sz w:val="20"/>
                <w:szCs w:val="20"/>
              </w:rPr>
              <w:t>Name (in Capitals)</w:t>
            </w:r>
          </w:p>
        </w:tc>
        <w:tc>
          <w:tcPr>
            <w:tcW w:w="236" w:type="dxa"/>
            <w:tcBorders>
              <w:top w:val="dotted" w:sz="4" w:space="0" w:color="000000"/>
              <w:bottom w:val="dotted" w:sz="4" w:space="0" w:color="000000"/>
            </w:tcBorders>
            <w:tcMar>
              <w:top w:w="0" w:type="dxa"/>
              <w:left w:w="115" w:type="dxa"/>
              <w:bottom w:w="0" w:type="dxa"/>
              <w:right w:w="115" w:type="dxa"/>
            </w:tcMar>
          </w:tcPr>
          <w:p w14:paraId="5CB1E794" w14:textId="77777777" w:rsidR="00F403F5" w:rsidRDefault="00F403F5">
            <w:pPr>
              <w:spacing w:after="0" w:line="240" w:lineRule="auto"/>
              <w:rPr>
                <w:rFonts w:ascii="Times New Roman" w:eastAsia="Times New Roman" w:hAnsi="Times New Roman"/>
                <w:sz w:val="24"/>
                <w:szCs w:val="24"/>
              </w:rPr>
            </w:pPr>
          </w:p>
        </w:tc>
      </w:tr>
      <w:tr w:rsidR="00F403F5" w14:paraId="5CB1E798" w14:textId="77777777">
        <w:tc>
          <w:tcPr>
            <w:tcW w:w="1921" w:type="dxa"/>
            <w:tcMar>
              <w:top w:w="0" w:type="dxa"/>
              <w:left w:w="115" w:type="dxa"/>
              <w:bottom w:w="0" w:type="dxa"/>
              <w:right w:w="115" w:type="dxa"/>
            </w:tcMar>
          </w:tcPr>
          <w:p w14:paraId="5CB1E796" w14:textId="77777777" w:rsidR="00F403F5" w:rsidRDefault="002431C2">
            <w:pPr>
              <w:spacing w:after="120" w:line="240" w:lineRule="auto"/>
              <w:ind w:left="34"/>
              <w:jc w:val="both"/>
              <w:rPr>
                <w:rFonts w:ascii="Times New Roman" w:eastAsia="Times New Roman" w:hAnsi="Times New Roman"/>
                <w:sz w:val="24"/>
                <w:szCs w:val="24"/>
              </w:rPr>
            </w:pPr>
            <w:r>
              <w:rPr>
                <w:rFonts w:ascii="Arial" w:eastAsia="Arial" w:hAnsi="Arial" w:cs="Arial"/>
                <w:color w:val="000000"/>
                <w:sz w:val="20"/>
                <w:szCs w:val="20"/>
              </w:rPr>
              <w:t>Address</w:t>
            </w:r>
          </w:p>
        </w:tc>
        <w:tc>
          <w:tcPr>
            <w:tcW w:w="236" w:type="dxa"/>
            <w:tcBorders>
              <w:top w:val="dotted" w:sz="4" w:space="0" w:color="000000"/>
              <w:bottom w:val="dotted" w:sz="4" w:space="0" w:color="000000"/>
            </w:tcBorders>
            <w:tcMar>
              <w:top w:w="0" w:type="dxa"/>
              <w:left w:w="115" w:type="dxa"/>
              <w:bottom w:w="0" w:type="dxa"/>
              <w:right w:w="115" w:type="dxa"/>
            </w:tcMar>
          </w:tcPr>
          <w:p w14:paraId="5CB1E797" w14:textId="77777777" w:rsidR="00F403F5" w:rsidRDefault="00F403F5">
            <w:pPr>
              <w:spacing w:after="0" w:line="240" w:lineRule="auto"/>
              <w:rPr>
                <w:rFonts w:ascii="Times New Roman" w:eastAsia="Times New Roman" w:hAnsi="Times New Roman"/>
                <w:sz w:val="24"/>
                <w:szCs w:val="24"/>
              </w:rPr>
            </w:pPr>
          </w:p>
        </w:tc>
      </w:tr>
      <w:tr w:rsidR="00F403F5" w14:paraId="5CB1E79B" w14:textId="77777777">
        <w:tc>
          <w:tcPr>
            <w:tcW w:w="1921" w:type="dxa"/>
            <w:tcBorders>
              <w:bottom w:val="dotted" w:sz="4" w:space="0" w:color="000000"/>
            </w:tcBorders>
            <w:tcMar>
              <w:top w:w="0" w:type="dxa"/>
              <w:left w:w="115" w:type="dxa"/>
              <w:bottom w:w="0" w:type="dxa"/>
              <w:right w:w="115" w:type="dxa"/>
            </w:tcMar>
          </w:tcPr>
          <w:p w14:paraId="5CB1E799" w14:textId="77777777" w:rsidR="00F403F5" w:rsidRDefault="00F403F5">
            <w:pPr>
              <w:spacing w:after="0" w:line="240" w:lineRule="auto"/>
              <w:rPr>
                <w:rFonts w:ascii="Times New Roman" w:eastAsia="Times New Roman" w:hAnsi="Times New Roman"/>
                <w:sz w:val="24"/>
                <w:szCs w:val="24"/>
              </w:rPr>
            </w:pPr>
          </w:p>
        </w:tc>
        <w:tc>
          <w:tcPr>
            <w:tcW w:w="236" w:type="dxa"/>
            <w:tcBorders>
              <w:top w:val="dotted" w:sz="4" w:space="0" w:color="000000"/>
              <w:bottom w:val="dotted" w:sz="4" w:space="0" w:color="000000"/>
            </w:tcBorders>
            <w:tcMar>
              <w:top w:w="0" w:type="dxa"/>
              <w:left w:w="115" w:type="dxa"/>
              <w:bottom w:w="0" w:type="dxa"/>
              <w:right w:w="115" w:type="dxa"/>
            </w:tcMar>
          </w:tcPr>
          <w:p w14:paraId="5CB1E79A" w14:textId="77777777" w:rsidR="00F403F5" w:rsidRDefault="00F403F5">
            <w:pPr>
              <w:spacing w:after="0" w:line="240" w:lineRule="auto"/>
              <w:rPr>
                <w:rFonts w:ascii="Times New Roman" w:eastAsia="Times New Roman" w:hAnsi="Times New Roman"/>
                <w:sz w:val="24"/>
                <w:szCs w:val="24"/>
              </w:rPr>
            </w:pPr>
          </w:p>
        </w:tc>
      </w:tr>
    </w:tbl>
    <w:p w14:paraId="5CB1E79C" w14:textId="77777777" w:rsidR="00F403F5" w:rsidRDefault="002431C2">
      <w:pPr>
        <w:spacing w:after="120" w:line="240" w:lineRule="auto"/>
        <w:ind w:left="34"/>
        <w:jc w:val="both"/>
        <w:rPr>
          <w:rFonts w:ascii="Times New Roman" w:eastAsia="Times New Roman" w:hAnsi="Times New Roman"/>
          <w:sz w:val="24"/>
          <w:szCs w:val="24"/>
        </w:rPr>
      </w:pPr>
      <w:r>
        <w:rPr>
          <w:rFonts w:ascii="Arial" w:eastAsia="Arial" w:hAnsi="Arial" w:cs="Arial"/>
          <w:color w:val="000000"/>
          <w:sz w:val="20"/>
          <w:szCs w:val="20"/>
        </w:rPr>
        <w:t>Signed by an authorised signatory to sign for and on behalf of the Supplier</w:t>
      </w:r>
    </w:p>
    <w:tbl>
      <w:tblPr>
        <w:tblW w:w="2157" w:type="dxa"/>
        <w:tblLayout w:type="fixed"/>
        <w:tblCellMar>
          <w:top w:w="15" w:type="dxa"/>
          <w:left w:w="15" w:type="dxa"/>
          <w:bottom w:w="15" w:type="dxa"/>
          <w:right w:w="15" w:type="dxa"/>
        </w:tblCellMar>
        <w:tblLook w:val="0400" w:firstRow="0" w:lastRow="0" w:firstColumn="0" w:lastColumn="0" w:noHBand="0" w:noVBand="1"/>
      </w:tblPr>
      <w:tblGrid>
        <w:gridCol w:w="1907"/>
        <w:gridCol w:w="250"/>
      </w:tblGrid>
      <w:tr w:rsidR="00F403F5" w14:paraId="5CB1E79F" w14:textId="77777777">
        <w:tc>
          <w:tcPr>
            <w:tcW w:w="1921" w:type="dxa"/>
            <w:tcMar>
              <w:top w:w="0" w:type="dxa"/>
              <w:left w:w="115" w:type="dxa"/>
              <w:bottom w:w="0" w:type="dxa"/>
              <w:right w:w="115" w:type="dxa"/>
            </w:tcMar>
          </w:tcPr>
          <w:p w14:paraId="5CB1E79D" w14:textId="77777777" w:rsidR="00F403F5" w:rsidRDefault="002431C2">
            <w:pPr>
              <w:spacing w:after="120" w:line="240" w:lineRule="auto"/>
              <w:ind w:left="34"/>
              <w:jc w:val="both"/>
              <w:rPr>
                <w:rFonts w:ascii="Times New Roman" w:eastAsia="Times New Roman" w:hAnsi="Times New Roman"/>
                <w:sz w:val="24"/>
                <w:szCs w:val="24"/>
              </w:rPr>
            </w:pPr>
            <w:r>
              <w:rPr>
                <w:rFonts w:ascii="Arial" w:eastAsia="Arial" w:hAnsi="Arial" w:cs="Arial"/>
                <w:color w:val="000000"/>
                <w:sz w:val="20"/>
                <w:szCs w:val="20"/>
              </w:rPr>
              <w:t>Signature</w:t>
            </w:r>
          </w:p>
        </w:tc>
        <w:tc>
          <w:tcPr>
            <w:tcW w:w="236" w:type="dxa"/>
            <w:tcBorders>
              <w:bottom w:val="dotted" w:sz="4" w:space="0" w:color="000000"/>
            </w:tcBorders>
            <w:tcMar>
              <w:top w:w="0" w:type="dxa"/>
              <w:left w:w="115" w:type="dxa"/>
              <w:bottom w:w="0" w:type="dxa"/>
              <w:right w:w="115" w:type="dxa"/>
            </w:tcMar>
          </w:tcPr>
          <w:p w14:paraId="5CB1E79E" w14:textId="77777777" w:rsidR="00F403F5" w:rsidRDefault="00F403F5">
            <w:pPr>
              <w:spacing w:after="0" w:line="240" w:lineRule="auto"/>
              <w:rPr>
                <w:rFonts w:ascii="Times New Roman" w:eastAsia="Times New Roman" w:hAnsi="Times New Roman"/>
                <w:sz w:val="24"/>
                <w:szCs w:val="24"/>
              </w:rPr>
            </w:pPr>
          </w:p>
        </w:tc>
      </w:tr>
      <w:tr w:rsidR="00F403F5" w14:paraId="5CB1E7A2" w14:textId="77777777">
        <w:tc>
          <w:tcPr>
            <w:tcW w:w="1921" w:type="dxa"/>
            <w:tcMar>
              <w:top w:w="0" w:type="dxa"/>
              <w:left w:w="115" w:type="dxa"/>
              <w:bottom w:w="0" w:type="dxa"/>
              <w:right w:w="115" w:type="dxa"/>
            </w:tcMar>
          </w:tcPr>
          <w:p w14:paraId="5CB1E7A0" w14:textId="77777777" w:rsidR="00F403F5" w:rsidRDefault="002431C2">
            <w:pPr>
              <w:spacing w:after="120" w:line="240" w:lineRule="auto"/>
              <w:ind w:left="34"/>
              <w:jc w:val="both"/>
              <w:rPr>
                <w:rFonts w:ascii="Times New Roman" w:eastAsia="Times New Roman" w:hAnsi="Times New Roman"/>
                <w:sz w:val="24"/>
                <w:szCs w:val="24"/>
              </w:rPr>
            </w:pPr>
            <w:r>
              <w:rPr>
                <w:rFonts w:ascii="Arial" w:eastAsia="Arial" w:hAnsi="Arial" w:cs="Arial"/>
                <w:color w:val="000000"/>
                <w:sz w:val="20"/>
                <w:szCs w:val="20"/>
              </w:rPr>
              <w:t>Date</w:t>
            </w:r>
          </w:p>
        </w:tc>
        <w:tc>
          <w:tcPr>
            <w:tcW w:w="236" w:type="dxa"/>
            <w:tcBorders>
              <w:top w:val="dotted" w:sz="4" w:space="0" w:color="000000"/>
              <w:bottom w:val="dotted" w:sz="4" w:space="0" w:color="000000"/>
            </w:tcBorders>
            <w:tcMar>
              <w:top w:w="0" w:type="dxa"/>
              <w:left w:w="115" w:type="dxa"/>
              <w:bottom w:w="0" w:type="dxa"/>
              <w:right w:w="115" w:type="dxa"/>
            </w:tcMar>
          </w:tcPr>
          <w:p w14:paraId="5CB1E7A1" w14:textId="77777777" w:rsidR="00F403F5" w:rsidRDefault="00F403F5">
            <w:pPr>
              <w:spacing w:after="0" w:line="240" w:lineRule="auto"/>
              <w:rPr>
                <w:rFonts w:ascii="Times New Roman" w:eastAsia="Times New Roman" w:hAnsi="Times New Roman"/>
                <w:sz w:val="24"/>
                <w:szCs w:val="24"/>
              </w:rPr>
            </w:pPr>
          </w:p>
        </w:tc>
      </w:tr>
      <w:tr w:rsidR="00F403F5" w14:paraId="5CB1E7A5" w14:textId="77777777">
        <w:tc>
          <w:tcPr>
            <w:tcW w:w="1921" w:type="dxa"/>
            <w:tcMar>
              <w:top w:w="0" w:type="dxa"/>
              <w:left w:w="115" w:type="dxa"/>
              <w:bottom w:w="0" w:type="dxa"/>
              <w:right w:w="115" w:type="dxa"/>
            </w:tcMar>
          </w:tcPr>
          <w:p w14:paraId="5CB1E7A3" w14:textId="77777777" w:rsidR="00F403F5" w:rsidRDefault="002431C2">
            <w:pPr>
              <w:spacing w:after="120" w:line="240" w:lineRule="auto"/>
              <w:ind w:left="34"/>
              <w:jc w:val="both"/>
              <w:rPr>
                <w:rFonts w:ascii="Times New Roman" w:eastAsia="Times New Roman" w:hAnsi="Times New Roman"/>
                <w:sz w:val="24"/>
                <w:szCs w:val="24"/>
              </w:rPr>
            </w:pPr>
            <w:r>
              <w:rPr>
                <w:rFonts w:ascii="Arial" w:eastAsia="Arial" w:hAnsi="Arial" w:cs="Arial"/>
                <w:color w:val="000000"/>
                <w:sz w:val="20"/>
                <w:szCs w:val="20"/>
              </w:rPr>
              <w:t>Name (in Capitals)</w:t>
            </w:r>
          </w:p>
        </w:tc>
        <w:tc>
          <w:tcPr>
            <w:tcW w:w="236" w:type="dxa"/>
            <w:tcBorders>
              <w:top w:val="dotted" w:sz="4" w:space="0" w:color="000000"/>
              <w:bottom w:val="dotted" w:sz="4" w:space="0" w:color="000000"/>
            </w:tcBorders>
            <w:tcMar>
              <w:top w:w="0" w:type="dxa"/>
              <w:left w:w="115" w:type="dxa"/>
              <w:bottom w:w="0" w:type="dxa"/>
              <w:right w:w="115" w:type="dxa"/>
            </w:tcMar>
          </w:tcPr>
          <w:p w14:paraId="5CB1E7A4" w14:textId="77777777" w:rsidR="00F403F5" w:rsidRDefault="00F403F5">
            <w:pPr>
              <w:spacing w:after="0" w:line="240" w:lineRule="auto"/>
              <w:rPr>
                <w:rFonts w:ascii="Times New Roman" w:eastAsia="Times New Roman" w:hAnsi="Times New Roman"/>
                <w:sz w:val="24"/>
                <w:szCs w:val="24"/>
              </w:rPr>
            </w:pPr>
          </w:p>
        </w:tc>
      </w:tr>
      <w:tr w:rsidR="00F403F5" w14:paraId="5CB1E7A8" w14:textId="77777777">
        <w:tc>
          <w:tcPr>
            <w:tcW w:w="1921" w:type="dxa"/>
            <w:tcMar>
              <w:top w:w="0" w:type="dxa"/>
              <w:left w:w="115" w:type="dxa"/>
              <w:bottom w:w="0" w:type="dxa"/>
              <w:right w:w="115" w:type="dxa"/>
            </w:tcMar>
          </w:tcPr>
          <w:p w14:paraId="5CB1E7A6" w14:textId="77777777" w:rsidR="00F403F5" w:rsidRDefault="002431C2">
            <w:pPr>
              <w:spacing w:after="120" w:line="240" w:lineRule="auto"/>
              <w:ind w:left="34"/>
              <w:jc w:val="both"/>
              <w:rPr>
                <w:rFonts w:ascii="Times New Roman" w:eastAsia="Times New Roman" w:hAnsi="Times New Roman"/>
                <w:sz w:val="24"/>
                <w:szCs w:val="24"/>
              </w:rPr>
            </w:pPr>
            <w:r>
              <w:rPr>
                <w:rFonts w:ascii="Arial" w:eastAsia="Arial" w:hAnsi="Arial" w:cs="Arial"/>
                <w:color w:val="000000"/>
                <w:sz w:val="20"/>
                <w:szCs w:val="20"/>
              </w:rPr>
              <w:t>Address</w:t>
            </w:r>
          </w:p>
        </w:tc>
        <w:tc>
          <w:tcPr>
            <w:tcW w:w="236" w:type="dxa"/>
            <w:tcBorders>
              <w:top w:val="dotted" w:sz="4" w:space="0" w:color="000000"/>
              <w:bottom w:val="dotted" w:sz="4" w:space="0" w:color="000000"/>
            </w:tcBorders>
            <w:tcMar>
              <w:top w:w="0" w:type="dxa"/>
              <w:left w:w="115" w:type="dxa"/>
              <w:bottom w:w="0" w:type="dxa"/>
              <w:right w:w="115" w:type="dxa"/>
            </w:tcMar>
          </w:tcPr>
          <w:p w14:paraId="5CB1E7A7" w14:textId="77777777" w:rsidR="00F403F5" w:rsidRDefault="00F403F5">
            <w:pPr>
              <w:spacing w:after="0" w:line="240" w:lineRule="auto"/>
              <w:rPr>
                <w:rFonts w:ascii="Times New Roman" w:eastAsia="Times New Roman" w:hAnsi="Times New Roman"/>
                <w:sz w:val="24"/>
                <w:szCs w:val="24"/>
              </w:rPr>
            </w:pPr>
          </w:p>
        </w:tc>
      </w:tr>
    </w:tbl>
    <w:p w14:paraId="5CB1E7A9" w14:textId="77777777" w:rsidR="00F403F5" w:rsidRDefault="00F403F5">
      <w:pPr>
        <w:tabs>
          <w:tab w:val="left" w:pos="2257"/>
        </w:tabs>
        <w:spacing w:after="0" w:line="259" w:lineRule="auto"/>
      </w:pPr>
    </w:p>
    <w:p w14:paraId="5CB1E7AB" w14:textId="77777777" w:rsidR="00F403F5" w:rsidRDefault="00F403F5">
      <w:pPr>
        <w:pBdr>
          <w:top w:val="nil"/>
          <w:left w:val="nil"/>
          <w:bottom w:val="nil"/>
          <w:right w:val="nil"/>
          <w:between w:val="nil"/>
        </w:pBdr>
        <w:spacing w:after="0" w:line="240" w:lineRule="auto"/>
        <w:jc w:val="both"/>
        <w:rPr>
          <w:rFonts w:ascii="Arial" w:eastAsia="Arial" w:hAnsi="Arial" w:cs="Arial"/>
          <w:b/>
          <w:color w:val="000000"/>
          <w:sz w:val="36"/>
          <w:szCs w:val="36"/>
        </w:rPr>
      </w:pPr>
    </w:p>
    <w:p w14:paraId="2457D601" w14:textId="77777777" w:rsidR="00263375" w:rsidRDefault="00263375" w:rsidP="00263375">
      <w:pPr>
        <w:pStyle w:val="Header"/>
        <w:rPr>
          <w:rFonts w:ascii="Arial" w:hAnsi="Arial"/>
          <w:b/>
          <w:sz w:val="36"/>
          <w:szCs w:val="20"/>
        </w:rPr>
      </w:pPr>
      <w:r w:rsidRPr="00553886">
        <w:rPr>
          <w:rFonts w:ascii="Arial" w:hAnsi="Arial"/>
          <w:b/>
          <w:sz w:val="36"/>
          <w:szCs w:val="20"/>
        </w:rPr>
        <w:t xml:space="preserve">Joint Schedule </w:t>
      </w:r>
      <w:r>
        <w:rPr>
          <w:rFonts w:ascii="Arial" w:hAnsi="Arial"/>
          <w:b/>
          <w:sz w:val="36"/>
          <w:szCs w:val="20"/>
        </w:rPr>
        <w:t xml:space="preserve">3 </w:t>
      </w:r>
      <w:r w:rsidRPr="00553886">
        <w:rPr>
          <w:rFonts w:ascii="Arial" w:hAnsi="Arial"/>
          <w:b/>
          <w:sz w:val="36"/>
          <w:szCs w:val="20"/>
        </w:rPr>
        <w:t>(</w:t>
      </w:r>
      <w:r>
        <w:rPr>
          <w:rFonts w:ascii="Arial" w:hAnsi="Arial"/>
          <w:b/>
          <w:sz w:val="36"/>
          <w:szCs w:val="20"/>
        </w:rPr>
        <w:t>Insurance Requirements)</w:t>
      </w:r>
    </w:p>
    <w:p w14:paraId="58B9AB9E" w14:textId="77777777" w:rsidR="00263375" w:rsidRPr="00D60799" w:rsidRDefault="00263375" w:rsidP="00874346">
      <w:pPr>
        <w:pStyle w:val="GPSL1SCHEDULEHeading"/>
        <w:keepNext/>
        <w:numPr>
          <w:ilvl w:val="0"/>
          <w:numId w:val="348"/>
        </w:numPr>
        <w:tabs>
          <w:tab w:val="clear" w:pos="142"/>
        </w:tabs>
        <w:ind w:left="360"/>
        <w:jc w:val="left"/>
        <w:rPr>
          <w:rFonts w:ascii="Arial" w:hAnsi="Arial"/>
          <w:sz w:val="24"/>
          <w:szCs w:val="20"/>
        </w:rPr>
      </w:pPr>
      <w:r>
        <w:rPr>
          <w:rFonts w:ascii="Arial Bold" w:hAnsi="Arial Bold"/>
          <w:caps w:val="0"/>
          <w:sz w:val="24"/>
          <w:szCs w:val="20"/>
        </w:rPr>
        <w:t>The insurance you need to have</w:t>
      </w:r>
    </w:p>
    <w:p w14:paraId="65F9C2A2" w14:textId="77777777" w:rsidR="00263375" w:rsidRPr="00D60799" w:rsidRDefault="00263375" w:rsidP="00874346">
      <w:pPr>
        <w:pStyle w:val="GPSL2Numbered"/>
        <w:numPr>
          <w:ilvl w:val="1"/>
          <w:numId w:val="348"/>
        </w:numPr>
        <w:tabs>
          <w:tab w:val="clear" w:pos="709"/>
          <w:tab w:val="clear" w:pos="1134"/>
        </w:tabs>
        <w:ind w:left="900" w:hanging="540"/>
        <w:jc w:val="left"/>
        <w:rPr>
          <w:rFonts w:ascii="Arial" w:hAnsi="Arial"/>
          <w:sz w:val="24"/>
          <w:szCs w:val="20"/>
        </w:rPr>
      </w:pPr>
      <w:r w:rsidRPr="00D60799">
        <w:rPr>
          <w:rFonts w:ascii="Arial" w:hAnsi="Arial"/>
          <w:sz w:val="24"/>
          <w:szCs w:val="20"/>
        </w:rPr>
        <w:t>The Supplier shall take out and maintain, or procure the taking out and maintenance of the insurances as set out in the Annex to this Schedule, any additional insurances required under a Call-Off Contract (specified in the applicable Order Form) ("</w:t>
      </w:r>
      <w:r w:rsidRPr="00D60799">
        <w:rPr>
          <w:rFonts w:ascii="Arial" w:hAnsi="Arial"/>
          <w:b/>
          <w:sz w:val="24"/>
          <w:szCs w:val="20"/>
        </w:rPr>
        <w:t>Additional Insurances</w:t>
      </w:r>
      <w:r w:rsidRPr="00D60799">
        <w:rPr>
          <w:rFonts w:ascii="Arial" w:hAnsi="Arial"/>
          <w:sz w:val="24"/>
          <w:szCs w:val="20"/>
        </w:rPr>
        <w:t>") and any other insurances as may be required by applicable Law (together the “</w:t>
      </w:r>
      <w:r w:rsidRPr="00D60799">
        <w:rPr>
          <w:rFonts w:ascii="Arial" w:hAnsi="Arial"/>
          <w:b/>
          <w:sz w:val="24"/>
          <w:szCs w:val="20"/>
        </w:rPr>
        <w:t>Insurances</w:t>
      </w:r>
      <w:r w:rsidRPr="00D60799">
        <w:rPr>
          <w:rFonts w:ascii="Arial" w:hAnsi="Arial"/>
          <w:sz w:val="24"/>
          <w:szCs w:val="20"/>
        </w:rPr>
        <w:t xml:space="preserve">”).  The Supplier shall ensure that each of the Insurances is effective no later than: </w:t>
      </w:r>
    </w:p>
    <w:p w14:paraId="39ACB2D1" w14:textId="77777777" w:rsidR="00263375" w:rsidRPr="00D60799" w:rsidRDefault="00263375" w:rsidP="00874346">
      <w:pPr>
        <w:pStyle w:val="GPSL3numberedclause"/>
        <w:numPr>
          <w:ilvl w:val="2"/>
          <w:numId w:val="348"/>
        </w:numPr>
        <w:tabs>
          <w:tab w:val="clear" w:pos="1985"/>
          <w:tab w:val="clear" w:pos="2127"/>
        </w:tabs>
        <w:ind w:left="1620"/>
        <w:jc w:val="left"/>
        <w:rPr>
          <w:rFonts w:ascii="Arial" w:hAnsi="Arial"/>
          <w:sz w:val="24"/>
          <w:szCs w:val="20"/>
        </w:rPr>
      </w:pPr>
      <w:r w:rsidRPr="00D60799">
        <w:rPr>
          <w:rFonts w:ascii="Arial" w:hAnsi="Arial"/>
          <w:sz w:val="24"/>
          <w:szCs w:val="20"/>
        </w:rPr>
        <w:t xml:space="preserve">the Framework Start Date in respect of those Insurances set out in the Annex to this Schedule and those required by applicable Law; and </w:t>
      </w:r>
    </w:p>
    <w:p w14:paraId="3154E055" w14:textId="77777777" w:rsidR="00263375" w:rsidRPr="00D60799" w:rsidRDefault="00263375" w:rsidP="00874346">
      <w:pPr>
        <w:pStyle w:val="GPSL3numberedclause"/>
        <w:numPr>
          <w:ilvl w:val="2"/>
          <w:numId w:val="348"/>
        </w:numPr>
        <w:tabs>
          <w:tab w:val="clear" w:pos="1985"/>
          <w:tab w:val="clear" w:pos="2127"/>
        </w:tabs>
        <w:ind w:left="1620"/>
        <w:jc w:val="left"/>
        <w:rPr>
          <w:rFonts w:ascii="Arial" w:hAnsi="Arial"/>
          <w:sz w:val="24"/>
          <w:szCs w:val="20"/>
        </w:rPr>
      </w:pPr>
      <w:r w:rsidRPr="00D60799">
        <w:rPr>
          <w:rFonts w:ascii="Arial" w:hAnsi="Arial"/>
          <w:sz w:val="24"/>
          <w:szCs w:val="20"/>
        </w:rPr>
        <w:t>the Call-Off Contract Effective Date in respect of the Additional Insurances.</w:t>
      </w:r>
    </w:p>
    <w:p w14:paraId="202EDFA4" w14:textId="77777777" w:rsidR="00263375" w:rsidRPr="00D60799" w:rsidRDefault="00263375" w:rsidP="00874346">
      <w:pPr>
        <w:pStyle w:val="GPSL2Numbered"/>
        <w:keepNext/>
        <w:numPr>
          <w:ilvl w:val="1"/>
          <w:numId w:val="348"/>
        </w:numPr>
        <w:tabs>
          <w:tab w:val="clear" w:pos="709"/>
          <w:tab w:val="clear" w:pos="1134"/>
        </w:tabs>
        <w:ind w:left="900" w:hanging="540"/>
        <w:jc w:val="left"/>
        <w:rPr>
          <w:rFonts w:ascii="Arial" w:hAnsi="Arial"/>
          <w:sz w:val="24"/>
          <w:szCs w:val="20"/>
        </w:rPr>
      </w:pPr>
      <w:r w:rsidRPr="00D60799">
        <w:rPr>
          <w:rFonts w:ascii="Arial" w:hAnsi="Arial"/>
          <w:sz w:val="24"/>
          <w:szCs w:val="20"/>
        </w:rPr>
        <w:t xml:space="preserve">The Insurances shall be: </w:t>
      </w:r>
    </w:p>
    <w:p w14:paraId="41466A59" w14:textId="77777777" w:rsidR="00263375" w:rsidRPr="00D60799" w:rsidRDefault="00263375" w:rsidP="00874346">
      <w:pPr>
        <w:pStyle w:val="GPSL3numberedclause"/>
        <w:numPr>
          <w:ilvl w:val="2"/>
          <w:numId w:val="348"/>
        </w:numPr>
        <w:tabs>
          <w:tab w:val="clear" w:pos="1985"/>
          <w:tab w:val="clear" w:pos="2127"/>
        </w:tabs>
        <w:ind w:left="1620"/>
        <w:jc w:val="left"/>
        <w:rPr>
          <w:rFonts w:ascii="Arial" w:hAnsi="Arial"/>
          <w:sz w:val="24"/>
          <w:szCs w:val="20"/>
        </w:rPr>
      </w:pPr>
      <w:r w:rsidRPr="00D60799">
        <w:rPr>
          <w:rFonts w:ascii="Arial" w:hAnsi="Arial"/>
          <w:sz w:val="24"/>
          <w:szCs w:val="20"/>
        </w:rPr>
        <w:t xml:space="preserve">maintained in accordance with Good Industry Practice; </w:t>
      </w:r>
    </w:p>
    <w:p w14:paraId="456AB505" w14:textId="77777777" w:rsidR="00263375" w:rsidRPr="00D60799" w:rsidRDefault="00263375" w:rsidP="00874346">
      <w:pPr>
        <w:pStyle w:val="GPSL3numberedclause"/>
        <w:numPr>
          <w:ilvl w:val="2"/>
          <w:numId w:val="348"/>
        </w:numPr>
        <w:tabs>
          <w:tab w:val="clear" w:pos="1985"/>
          <w:tab w:val="clear" w:pos="2127"/>
        </w:tabs>
        <w:ind w:left="1620"/>
        <w:jc w:val="left"/>
        <w:rPr>
          <w:rFonts w:ascii="Arial" w:hAnsi="Arial"/>
          <w:sz w:val="24"/>
          <w:szCs w:val="20"/>
        </w:rPr>
      </w:pPr>
      <w:r w:rsidRPr="00D60799">
        <w:rPr>
          <w:rFonts w:ascii="Arial" w:hAnsi="Arial"/>
          <w:sz w:val="24"/>
          <w:szCs w:val="20"/>
        </w:rPr>
        <w:t>(so far as is reasonably practicable) on terms no less favourable than those generally available to a prudent contractor in respect of risks insured in the international insurance market from time to time;</w:t>
      </w:r>
    </w:p>
    <w:p w14:paraId="29AF4EBE" w14:textId="77777777" w:rsidR="00263375" w:rsidRPr="00D60799" w:rsidRDefault="00263375" w:rsidP="00874346">
      <w:pPr>
        <w:pStyle w:val="GPSL3numberedclause"/>
        <w:numPr>
          <w:ilvl w:val="2"/>
          <w:numId w:val="348"/>
        </w:numPr>
        <w:tabs>
          <w:tab w:val="clear" w:pos="1985"/>
          <w:tab w:val="clear" w:pos="2127"/>
        </w:tabs>
        <w:ind w:left="1620"/>
        <w:jc w:val="left"/>
        <w:rPr>
          <w:rFonts w:ascii="Arial" w:hAnsi="Arial"/>
          <w:sz w:val="24"/>
          <w:szCs w:val="20"/>
        </w:rPr>
      </w:pPr>
      <w:r w:rsidRPr="00D60799">
        <w:rPr>
          <w:rFonts w:ascii="Arial" w:hAnsi="Arial"/>
          <w:sz w:val="24"/>
          <w:szCs w:val="20"/>
        </w:rPr>
        <w:t>taken out and maintained with insurers of good financial standing and good repute in the international insurance market; and</w:t>
      </w:r>
    </w:p>
    <w:p w14:paraId="456CA544" w14:textId="77777777" w:rsidR="00263375" w:rsidRPr="00D60799" w:rsidRDefault="00263375" w:rsidP="00874346">
      <w:pPr>
        <w:pStyle w:val="GPSL3numberedclause"/>
        <w:numPr>
          <w:ilvl w:val="2"/>
          <w:numId w:val="348"/>
        </w:numPr>
        <w:tabs>
          <w:tab w:val="clear" w:pos="1985"/>
          <w:tab w:val="clear" w:pos="2127"/>
        </w:tabs>
        <w:ind w:left="1620"/>
        <w:jc w:val="left"/>
        <w:rPr>
          <w:rFonts w:ascii="Arial" w:hAnsi="Arial"/>
          <w:sz w:val="24"/>
          <w:szCs w:val="20"/>
        </w:rPr>
      </w:pPr>
      <w:r w:rsidRPr="00D60799">
        <w:rPr>
          <w:rFonts w:ascii="Arial" w:hAnsi="Arial"/>
          <w:sz w:val="24"/>
          <w:szCs w:val="20"/>
        </w:rPr>
        <w:t>maintained for at least six (6) years after the End Date.</w:t>
      </w:r>
    </w:p>
    <w:p w14:paraId="740CFE29" w14:textId="77777777" w:rsidR="00263375" w:rsidRPr="00D60799" w:rsidRDefault="00263375" w:rsidP="00874346">
      <w:pPr>
        <w:pStyle w:val="GPSL2Numbered"/>
        <w:numPr>
          <w:ilvl w:val="1"/>
          <w:numId w:val="348"/>
        </w:numPr>
        <w:tabs>
          <w:tab w:val="clear" w:pos="709"/>
          <w:tab w:val="clear" w:pos="1134"/>
        </w:tabs>
        <w:ind w:left="900" w:hanging="540"/>
        <w:jc w:val="left"/>
        <w:rPr>
          <w:rFonts w:ascii="Arial" w:hAnsi="Arial"/>
          <w:sz w:val="24"/>
          <w:szCs w:val="20"/>
        </w:rPr>
      </w:pPr>
      <w:r w:rsidRPr="00D60799">
        <w:rPr>
          <w:rFonts w:ascii="Arial" w:hAnsi="Arial"/>
          <w:sz w:val="24"/>
          <w:szCs w:val="20"/>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317F70A5" w14:textId="77777777" w:rsidR="00263375" w:rsidRPr="00D60799" w:rsidRDefault="00263375" w:rsidP="00874346">
      <w:pPr>
        <w:pStyle w:val="GPSL1SCHEDULEHeading"/>
        <w:keepNext/>
        <w:numPr>
          <w:ilvl w:val="0"/>
          <w:numId w:val="348"/>
        </w:numPr>
        <w:tabs>
          <w:tab w:val="clear" w:pos="142"/>
        </w:tabs>
        <w:ind w:left="360"/>
        <w:jc w:val="left"/>
        <w:rPr>
          <w:rFonts w:ascii="Arial" w:hAnsi="Arial"/>
          <w:sz w:val="24"/>
          <w:szCs w:val="20"/>
        </w:rPr>
      </w:pPr>
      <w:r>
        <w:rPr>
          <w:rFonts w:ascii="Arial Bold" w:hAnsi="Arial Bold"/>
          <w:caps w:val="0"/>
          <w:sz w:val="24"/>
          <w:szCs w:val="20"/>
        </w:rPr>
        <w:t>How to manage the insurance</w:t>
      </w:r>
    </w:p>
    <w:p w14:paraId="01112643" w14:textId="77777777" w:rsidR="00263375" w:rsidRPr="00D60799" w:rsidRDefault="00263375" w:rsidP="00874346">
      <w:pPr>
        <w:pStyle w:val="GPSL2Numbered"/>
        <w:keepNext/>
        <w:numPr>
          <w:ilvl w:val="1"/>
          <w:numId w:val="348"/>
        </w:numPr>
        <w:tabs>
          <w:tab w:val="clear" w:pos="709"/>
          <w:tab w:val="clear" w:pos="1134"/>
        </w:tabs>
        <w:ind w:left="900" w:hanging="540"/>
        <w:jc w:val="left"/>
        <w:rPr>
          <w:rFonts w:ascii="Arial" w:hAnsi="Arial"/>
          <w:sz w:val="24"/>
          <w:szCs w:val="20"/>
        </w:rPr>
      </w:pPr>
      <w:r w:rsidRPr="00D60799">
        <w:rPr>
          <w:rFonts w:ascii="Arial" w:hAnsi="Arial"/>
          <w:sz w:val="24"/>
          <w:szCs w:val="20"/>
        </w:rPr>
        <w:t>Without limiting the other provisions of this Contract, the Supplier shall:</w:t>
      </w:r>
    </w:p>
    <w:p w14:paraId="09F59449" w14:textId="77777777" w:rsidR="00263375" w:rsidRPr="00D60799" w:rsidRDefault="00263375" w:rsidP="00874346">
      <w:pPr>
        <w:pStyle w:val="GPSL3numberedclause"/>
        <w:numPr>
          <w:ilvl w:val="2"/>
          <w:numId w:val="348"/>
        </w:numPr>
        <w:tabs>
          <w:tab w:val="clear" w:pos="1985"/>
          <w:tab w:val="clear" w:pos="2127"/>
          <w:tab w:val="left" w:pos="2835"/>
        </w:tabs>
        <w:ind w:left="1620"/>
        <w:jc w:val="left"/>
        <w:rPr>
          <w:rFonts w:ascii="Arial" w:hAnsi="Arial"/>
          <w:sz w:val="24"/>
          <w:szCs w:val="20"/>
        </w:rPr>
      </w:pPr>
      <w:r w:rsidRPr="00D60799">
        <w:rPr>
          <w:rFonts w:ascii="Arial" w:hAnsi="Arial"/>
          <w:sz w:val="24"/>
          <w:szCs w:val="20"/>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2D4673FD" w14:textId="77777777" w:rsidR="00263375" w:rsidRPr="00D60799" w:rsidRDefault="00263375" w:rsidP="00874346">
      <w:pPr>
        <w:pStyle w:val="GPSL3numberedclause"/>
        <w:numPr>
          <w:ilvl w:val="2"/>
          <w:numId w:val="348"/>
        </w:numPr>
        <w:tabs>
          <w:tab w:val="clear" w:pos="1985"/>
          <w:tab w:val="clear" w:pos="2127"/>
          <w:tab w:val="left" w:pos="2835"/>
        </w:tabs>
        <w:ind w:left="1620"/>
        <w:jc w:val="left"/>
        <w:rPr>
          <w:rFonts w:ascii="Arial" w:hAnsi="Arial"/>
          <w:sz w:val="24"/>
          <w:szCs w:val="20"/>
        </w:rPr>
      </w:pPr>
      <w:r w:rsidRPr="00D60799">
        <w:rPr>
          <w:rFonts w:ascii="Arial" w:hAnsi="Arial"/>
          <w:sz w:val="24"/>
          <w:szCs w:val="20"/>
        </w:rPr>
        <w:t>promptly notify the insurers in writing of any relevant material fact under any Insurances of which the Supplier is or becomes aware; and</w:t>
      </w:r>
    </w:p>
    <w:p w14:paraId="02DC6A1F" w14:textId="77777777" w:rsidR="00263375" w:rsidRPr="00D60799" w:rsidRDefault="00263375" w:rsidP="00874346">
      <w:pPr>
        <w:pStyle w:val="GPSL3numberedclause"/>
        <w:numPr>
          <w:ilvl w:val="2"/>
          <w:numId w:val="348"/>
        </w:numPr>
        <w:tabs>
          <w:tab w:val="clear" w:pos="1985"/>
          <w:tab w:val="clear" w:pos="2127"/>
          <w:tab w:val="left" w:pos="2835"/>
        </w:tabs>
        <w:ind w:left="1620"/>
        <w:jc w:val="left"/>
        <w:rPr>
          <w:rFonts w:ascii="Arial" w:hAnsi="Arial"/>
          <w:sz w:val="24"/>
          <w:szCs w:val="20"/>
        </w:rPr>
      </w:pPr>
      <w:r w:rsidRPr="00D60799">
        <w:rPr>
          <w:rFonts w:ascii="Arial" w:hAnsi="Arial"/>
          <w:sz w:val="24"/>
          <w:szCs w:val="20"/>
        </w:rPr>
        <w:t>hold all policies in respect of the Insurances and cause any insurance broker effecting the Insurances to hold any insurance slips and other evidence of placing cover representing any of the Insurances to which it is a party.</w:t>
      </w:r>
    </w:p>
    <w:p w14:paraId="5CDFE1BE" w14:textId="77777777" w:rsidR="00263375" w:rsidRPr="00D60799" w:rsidRDefault="00263375" w:rsidP="00874346">
      <w:pPr>
        <w:pStyle w:val="GPSL1SCHEDULEHeading"/>
        <w:keepNext/>
        <w:numPr>
          <w:ilvl w:val="0"/>
          <w:numId w:val="348"/>
        </w:numPr>
        <w:tabs>
          <w:tab w:val="clear" w:pos="142"/>
        </w:tabs>
        <w:ind w:left="360"/>
        <w:jc w:val="left"/>
        <w:rPr>
          <w:rFonts w:ascii="Arial" w:hAnsi="Arial"/>
          <w:sz w:val="24"/>
          <w:szCs w:val="20"/>
        </w:rPr>
      </w:pPr>
      <w:r>
        <w:rPr>
          <w:rFonts w:ascii="Arial Bold" w:hAnsi="Arial Bold"/>
          <w:caps w:val="0"/>
          <w:sz w:val="24"/>
          <w:szCs w:val="20"/>
        </w:rPr>
        <w:t>What happens if you aren’t insured</w:t>
      </w:r>
    </w:p>
    <w:p w14:paraId="13E41A3F" w14:textId="77777777" w:rsidR="00263375" w:rsidRPr="00D60799" w:rsidRDefault="00263375" w:rsidP="00874346">
      <w:pPr>
        <w:pStyle w:val="GPSL2Numbered"/>
        <w:numPr>
          <w:ilvl w:val="1"/>
          <w:numId w:val="348"/>
        </w:numPr>
        <w:tabs>
          <w:tab w:val="clear" w:pos="709"/>
          <w:tab w:val="clear" w:pos="1134"/>
        </w:tabs>
        <w:ind w:left="900" w:hanging="540"/>
        <w:jc w:val="left"/>
        <w:rPr>
          <w:rFonts w:ascii="Arial" w:hAnsi="Arial"/>
          <w:sz w:val="24"/>
          <w:szCs w:val="20"/>
        </w:rPr>
      </w:pPr>
      <w:r w:rsidRPr="00D60799">
        <w:rPr>
          <w:rFonts w:ascii="Arial" w:hAnsi="Arial"/>
          <w:sz w:val="24"/>
          <w:szCs w:val="20"/>
        </w:rPr>
        <w:t>The Supplier shall not take any action or fail to take any action or (insofar as is reasonably within its power) permit anything to occur in relation to it which would entitle any insurer to refuse to pay any claim under any of the Insurances.</w:t>
      </w:r>
    </w:p>
    <w:p w14:paraId="30CF9803" w14:textId="77777777" w:rsidR="00263375" w:rsidRPr="00D60799" w:rsidRDefault="00263375" w:rsidP="00874346">
      <w:pPr>
        <w:pStyle w:val="GPSL2Numbered"/>
        <w:numPr>
          <w:ilvl w:val="1"/>
          <w:numId w:val="348"/>
        </w:numPr>
        <w:tabs>
          <w:tab w:val="clear" w:pos="709"/>
          <w:tab w:val="clear" w:pos="1134"/>
        </w:tabs>
        <w:ind w:left="900" w:hanging="540"/>
        <w:jc w:val="left"/>
        <w:rPr>
          <w:rFonts w:ascii="Arial" w:hAnsi="Arial"/>
          <w:sz w:val="24"/>
          <w:szCs w:val="20"/>
        </w:rPr>
      </w:pPr>
      <w:r w:rsidRPr="00D60799">
        <w:rPr>
          <w:rFonts w:ascii="Arial" w:hAnsi="Arial"/>
          <w:sz w:val="24"/>
          <w:szCs w:val="20"/>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27077C9D" w14:textId="77777777" w:rsidR="00263375" w:rsidRPr="00D60799" w:rsidRDefault="00263375" w:rsidP="00874346">
      <w:pPr>
        <w:pStyle w:val="GPSL1SCHEDULEHeading"/>
        <w:keepNext/>
        <w:numPr>
          <w:ilvl w:val="0"/>
          <w:numId w:val="348"/>
        </w:numPr>
        <w:tabs>
          <w:tab w:val="clear" w:pos="142"/>
        </w:tabs>
        <w:ind w:left="360"/>
        <w:jc w:val="left"/>
        <w:rPr>
          <w:rFonts w:ascii="Arial" w:hAnsi="Arial"/>
          <w:sz w:val="24"/>
          <w:szCs w:val="20"/>
        </w:rPr>
      </w:pPr>
      <w:r>
        <w:rPr>
          <w:rFonts w:ascii="Arial Bold" w:hAnsi="Arial Bold"/>
          <w:caps w:val="0"/>
          <w:sz w:val="24"/>
          <w:szCs w:val="20"/>
        </w:rPr>
        <w:t>Evidence of insurance you must provide</w:t>
      </w:r>
    </w:p>
    <w:p w14:paraId="65445E7C" w14:textId="77777777" w:rsidR="00263375" w:rsidRPr="00D60799" w:rsidRDefault="00263375" w:rsidP="00874346">
      <w:pPr>
        <w:pStyle w:val="GPSL2Numbered"/>
        <w:numPr>
          <w:ilvl w:val="1"/>
          <w:numId w:val="348"/>
        </w:numPr>
        <w:tabs>
          <w:tab w:val="clear" w:pos="709"/>
          <w:tab w:val="clear" w:pos="1134"/>
        </w:tabs>
        <w:ind w:left="900" w:hanging="540"/>
        <w:jc w:val="left"/>
        <w:rPr>
          <w:rFonts w:ascii="Arial" w:hAnsi="Arial"/>
          <w:caps/>
          <w:sz w:val="24"/>
          <w:szCs w:val="20"/>
        </w:rPr>
      </w:pPr>
      <w:r w:rsidRPr="00D60799">
        <w:rPr>
          <w:rFonts w:ascii="Arial" w:hAnsi="Arial"/>
          <w:sz w:val="24"/>
          <w:szCs w:val="20"/>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0AE9B7E2" w14:textId="77777777" w:rsidR="00263375" w:rsidRPr="00D60799" w:rsidRDefault="00263375" w:rsidP="00874346">
      <w:pPr>
        <w:pStyle w:val="GPSL1SCHEDULEHeading"/>
        <w:keepNext/>
        <w:numPr>
          <w:ilvl w:val="0"/>
          <w:numId w:val="348"/>
        </w:numPr>
        <w:tabs>
          <w:tab w:val="clear" w:pos="142"/>
        </w:tabs>
        <w:ind w:left="360"/>
        <w:jc w:val="left"/>
        <w:rPr>
          <w:rFonts w:ascii="Arial" w:hAnsi="Arial"/>
          <w:sz w:val="24"/>
          <w:szCs w:val="20"/>
        </w:rPr>
      </w:pPr>
      <w:r>
        <w:rPr>
          <w:rFonts w:ascii="Arial Bold" w:hAnsi="Arial Bold"/>
          <w:caps w:val="0"/>
          <w:sz w:val="24"/>
          <w:szCs w:val="20"/>
        </w:rPr>
        <w:t>Making sure you are insured to the required amount</w:t>
      </w:r>
    </w:p>
    <w:p w14:paraId="433FFDBE" w14:textId="77777777" w:rsidR="00263375" w:rsidRPr="00D60799" w:rsidRDefault="00263375" w:rsidP="00874346">
      <w:pPr>
        <w:pStyle w:val="GPSL2Numbered"/>
        <w:numPr>
          <w:ilvl w:val="1"/>
          <w:numId w:val="348"/>
        </w:numPr>
        <w:tabs>
          <w:tab w:val="clear" w:pos="709"/>
          <w:tab w:val="clear" w:pos="1134"/>
        </w:tabs>
        <w:ind w:left="900" w:hanging="540"/>
        <w:jc w:val="left"/>
        <w:rPr>
          <w:rFonts w:ascii="Arial" w:hAnsi="Arial"/>
          <w:caps/>
          <w:sz w:val="24"/>
          <w:szCs w:val="20"/>
        </w:rPr>
      </w:pPr>
      <w:bookmarkStart w:id="2" w:name="_Ref492564700"/>
      <w:r w:rsidRPr="00D60799">
        <w:rPr>
          <w:rFonts w:ascii="Arial" w:hAnsi="Arial"/>
          <w:sz w:val="24"/>
          <w:szCs w:val="20"/>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bookmarkEnd w:id="2"/>
    </w:p>
    <w:p w14:paraId="08F6350C" w14:textId="77777777" w:rsidR="00263375" w:rsidRPr="00D60799" w:rsidRDefault="00263375" w:rsidP="00874346">
      <w:pPr>
        <w:pStyle w:val="GPSL1SCHEDULEHeading"/>
        <w:keepNext/>
        <w:numPr>
          <w:ilvl w:val="0"/>
          <w:numId w:val="348"/>
        </w:numPr>
        <w:tabs>
          <w:tab w:val="clear" w:pos="142"/>
        </w:tabs>
        <w:ind w:left="360"/>
        <w:jc w:val="left"/>
        <w:rPr>
          <w:rFonts w:ascii="Arial" w:hAnsi="Arial"/>
          <w:sz w:val="24"/>
          <w:szCs w:val="20"/>
        </w:rPr>
      </w:pPr>
      <w:r>
        <w:rPr>
          <w:rFonts w:ascii="Arial Bold" w:hAnsi="Arial Bold"/>
          <w:caps w:val="0"/>
          <w:sz w:val="24"/>
          <w:szCs w:val="20"/>
        </w:rPr>
        <w:t>Cancelled Insurance</w:t>
      </w:r>
    </w:p>
    <w:p w14:paraId="685DCAB9" w14:textId="77777777" w:rsidR="00263375" w:rsidRPr="00D60799" w:rsidRDefault="00263375" w:rsidP="00874346">
      <w:pPr>
        <w:pStyle w:val="GPSL2Numbered"/>
        <w:numPr>
          <w:ilvl w:val="1"/>
          <w:numId w:val="348"/>
        </w:numPr>
        <w:tabs>
          <w:tab w:val="clear" w:pos="709"/>
          <w:tab w:val="clear" w:pos="1134"/>
        </w:tabs>
        <w:ind w:left="900" w:hanging="540"/>
        <w:jc w:val="left"/>
        <w:rPr>
          <w:rFonts w:ascii="Arial" w:hAnsi="Arial"/>
          <w:caps/>
          <w:sz w:val="24"/>
          <w:szCs w:val="20"/>
        </w:rPr>
      </w:pPr>
      <w:r w:rsidRPr="00D60799">
        <w:rPr>
          <w:rFonts w:ascii="Arial" w:hAnsi="Arial"/>
          <w:sz w:val="24"/>
          <w:szCs w:val="20"/>
        </w:rPr>
        <w:t>The Supplier shall notify the Relevant Authority in writing at least five (5) Working Days prior to the cancellation, suspension, termination or non-renewal of any of the Insurances.</w:t>
      </w:r>
    </w:p>
    <w:p w14:paraId="71371257" w14:textId="77777777" w:rsidR="00263375" w:rsidRPr="00D60799" w:rsidRDefault="00263375" w:rsidP="00874346">
      <w:pPr>
        <w:pStyle w:val="GPSL2Numbered"/>
        <w:numPr>
          <w:ilvl w:val="1"/>
          <w:numId w:val="348"/>
        </w:numPr>
        <w:tabs>
          <w:tab w:val="clear" w:pos="709"/>
          <w:tab w:val="clear" w:pos="1134"/>
        </w:tabs>
        <w:ind w:left="900" w:hanging="540"/>
        <w:jc w:val="left"/>
        <w:rPr>
          <w:rFonts w:ascii="Arial" w:hAnsi="Arial"/>
          <w:caps/>
          <w:sz w:val="24"/>
          <w:szCs w:val="20"/>
        </w:rPr>
      </w:pPr>
      <w:r w:rsidRPr="00D60799">
        <w:rPr>
          <w:rFonts w:ascii="Arial" w:hAnsi="Arial"/>
          <w:sz w:val="24"/>
          <w:szCs w:val="20"/>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8C78C76" w14:textId="77777777" w:rsidR="00263375" w:rsidRPr="00E91AE0" w:rsidRDefault="00263375" w:rsidP="00874346">
      <w:pPr>
        <w:pStyle w:val="GPSL1SCHEDULEHeading"/>
        <w:keepNext/>
        <w:numPr>
          <w:ilvl w:val="0"/>
          <w:numId w:val="348"/>
        </w:numPr>
        <w:tabs>
          <w:tab w:val="clear" w:pos="142"/>
        </w:tabs>
        <w:ind w:left="360"/>
        <w:jc w:val="left"/>
        <w:rPr>
          <w:rFonts w:ascii="Arial Bold" w:hAnsi="Arial Bold"/>
          <w:caps w:val="0"/>
          <w:sz w:val="24"/>
          <w:szCs w:val="20"/>
        </w:rPr>
      </w:pPr>
      <w:r>
        <w:rPr>
          <w:rFonts w:ascii="Arial Bold" w:hAnsi="Arial Bold"/>
          <w:caps w:val="0"/>
          <w:sz w:val="24"/>
          <w:szCs w:val="20"/>
        </w:rPr>
        <w:t>Insurance claims</w:t>
      </w:r>
    </w:p>
    <w:p w14:paraId="4A648A9F" w14:textId="77777777" w:rsidR="00263375" w:rsidRPr="00D60799" w:rsidRDefault="00263375" w:rsidP="00874346">
      <w:pPr>
        <w:pStyle w:val="GPSL2Numbered"/>
        <w:numPr>
          <w:ilvl w:val="1"/>
          <w:numId w:val="348"/>
        </w:numPr>
        <w:tabs>
          <w:tab w:val="clear" w:pos="709"/>
          <w:tab w:val="clear" w:pos="1134"/>
        </w:tabs>
        <w:ind w:left="900" w:hanging="540"/>
        <w:jc w:val="left"/>
        <w:rPr>
          <w:rFonts w:ascii="Arial" w:hAnsi="Arial"/>
          <w:sz w:val="24"/>
          <w:szCs w:val="20"/>
        </w:rPr>
      </w:pPr>
      <w:r w:rsidRPr="00D60799">
        <w:rPr>
          <w:rFonts w:ascii="Arial" w:hAnsi="Arial"/>
          <w:sz w:val="24"/>
          <w:szCs w:val="20"/>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0E26C3FD" w14:textId="77777777" w:rsidR="00263375" w:rsidRPr="00D60799" w:rsidRDefault="00263375" w:rsidP="00874346">
      <w:pPr>
        <w:pStyle w:val="GPSL2Numbered"/>
        <w:numPr>
          <w:ilvl w:val="1"/>
          <w:numId w:val="348"/>
        </w:numPr>
        <w:tabs>
          <w:tab w:val="clear" w:pos="709"/>
          <w:tab w:val="clear" w:pos="1134"/>
        </w:tabs>
        <w:ind w:left="900" w:hanging="540"/>
        <w:jc w:val="left"/>
        <w:rPr>
          <w:rFonts w:ascii="Arial" w:hAnsi="Arial"/>
          <w:sz w:val="24"/>
          <w:szCs w:val="20"/>
        </w:rPr>
      </w:pPr>
      <w:r w:rsidRPr="00D60799">
        <w:rPr>
          <w:rFonts w:ascii="Arial" w:hAnsi="Arial"/>
          <w:sz w:val="24"/>
          <w:szCs w:val="20"/>
        </w:rPr>
        <w:t xml:space="preserve">Except where the Relevant Authority is the claimant party, the Supplier shall give the Relevant Authority notice within twenty (20) Working Days after any insurance claim in excess of 10% of the sum required to be insured pursuant to Paragraph </w:t>
      </w:r>
      <w:r w:rsidRPr="00D60799">
        <w:rPr>
          <w:rFonts w:ascii="Arial" w:hAnsi="Arial"/>
          <w:sz w:val="24"/>
          <w:szCs w:val="20"/>
        </w:rPr>
        <w:fldChar w:fldCharType="begin"/>
      </w:r>
      <w:r w:rsidRPr="00D60799">
        <w:rPr>
          <w:rFonts w:ascii="Arial" w:hAnsi="Arial"/>
          <w:sz w:val="24"/>
          <w:szCs w:val="20"/>
        </w:rPr>
        <w:instrText xml:space="preserve"> REF _Ref492564700 \r \h  \* MERGEFORMAT </w:instrText>
      </w:r>
      <w:r w:rsidRPr="00D60799">
        <w:rPr>
          <w:rFonts w:ascii="Arial" w:hAnsi="Arial"/>
          <w:sz w:val="24"/>
          <w:szCs w:val="20"/>
        </w:rPr>
      </w:r>
      <w:r w:rsidRPr="00D60799">
        <w:rPr>
          <w:rFonts w:ascii="Arial" w:hAnsi="Arial"/>
          <w:sz w:val="24"/>
          <w:szCs w:val="20"/>
        </w:rPr>
        <w:fldChar w:fldCharType="separate"/>
      </w:r>
      <w:r w:rsidRPr="00D60799">
        <w:rPr>
          <w:rFonts w:ascii="Arial" w:hAnsi="Arial"/>
          <w:sz w:val="24"/>
          <w:szCs w:val="20"/>
        </w:rPr>
        <w:t>5.1</w:t>
      </w:r>
      <w:r w:rsidRPr="00D60799">
        <w:rPr>
          <w:rFonts w:ascii="Arial" w:hAnsi="Arial"/>
          <w:sz w:val="24"/>
          <w:szCs w:val="20"/>
        </w:rPr>
        <w:fldChar w:fldCharType="end"/>
      </w:r>
      <w:r w:rsidRPr="00D60799">
        <w:rPr>
          <w:rFonts w:ascii="Arial" w:hAnsi="Arial"/>
          <w:sz w:val="24"/>
          <w:szCs w:val="20"/>
        </w:rPr>
        <w:t xml:space="preserve">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00398CAB" w14:textId="77777777" w:rsidR="00263375" w:rsidRPr="00D60799" w:rsidRDefault="00263375" w:rsidP="00874346">
      <w:pPr>
        <w:pStyle w:val="GPSL2Numbered"/>
        <w:numPr>
          <w:ilvl w:val="1"/>
          <w:numId w:val="348"/>
        </w:numPr>
        <w:tabs>
          <w:tab w:val="clear" w:pos="709"/>
          <w:tab w:val="clear" w:pos="1134"/>
        </w:tabs>
        <w:ind w:left="900" w:hanging="540"/>
        <w:jc w:val="left"/>
        <w:rPr>
          <w:rFonts w:ascii="Arial" w:hAnsi="Arial"/>
          <w:sz w:val="24"/>
          <w:szCs w:val="20"/>
        </w:rPr>
      </w:pPr>
      <w:r w:rsidRPr="00D60799">
        <w:rPr>
          <w:rFonts w:ascii="Arial" w:hAnsi="Arial"/>
          <w:sz w:val="24"/>
          <w:szCs w:val="20"/>
        </w:rPr>
        <w:t>Where any Insurance requires payment of a premium, the Supplier shall be liable for and shall promptly pay such premium.</w:t>
      </w:r>
    </w:p>
    <w:p w14:paraId="607E9365" w14:textId="77777777" w:rsidR="00F352A4" w:rsidRDefault="00263375" w:rsidP="00874346">
      <w:pPr>
        <w:pStyle w:val="GPSL2Numbered"/>
        <w:numPr>
          <w:ilvl w:val="1"/>
          <w:numId w:val="348"/>
        </w:numPr>
        <w:tabs>
          <w:tab w:val="clear" w:pos="709"/>
          <w:tab w:val="clear" w:pos="1134"/>
        </w:tabs>
        <w:adjustRightInd/>
        <w:spacing w:after="200"/>
        <w:ind w:left="900" w:hanging="540"/>
        <w:jc w:val="left"/>
        <w:rPr>
          <w:rFonts w:ascii="Arial" w:hAnsi="Arial"/>
          <w:sz w:val="24"/>
          <w:szCs w:val="20"/>
        </w:rPr>
      </w:pPr>
      <w:r w:rsidRPr="00D60799">
        <w:rPr>
          <w:rFonts w:ascii="Arial" w:hAnsi="Arial"/>
          <w:sz w:val="24"/>
          <w:szCs w:val="20"/>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43D90A2E" w14:textId="77777777" w:rsidR="00263375" w:rsidRPr="00D60799" w:rsidRDefault="00263375" w:rsidP="00263375">
      <w:pPr>
        <w:pStyle w:val="GPSL2Numbered"/>
        <w:ind w:left="648" w:firstLine="0"/>
        <w:jc w:val="left"/>
        <w:rPr>
          <w:rFonts w:ascii="Arial" w:hAnsi="Arial"/>
          <w:b/>
          <w:sz w:val="24"/>
          <w:szCs w:val="20"/>
        </w:rPr>
      </w:pPr>
      <w:r w:rsidRPr="00D60799">
        <w:rPr>
          <w:rFonts w:ascii="Arial" w:hAnsi="Arial"/>
          <w:b/>
          <w:sz w:val="24"/>
          <w:szCs w:val="20"/>
        </w:rPr>
        <w:t>ANNEX: REQUIRED INSURANCES</w:t>
      </w:r>
    </w:p>
    <w:p w14:paraId="7868699D" w14:textId="77777777" w:rsidR="00263375" w:rsidRPr="00D60799" w:rsidRDefault="00263375" w:rsidP="00874346">
      <w:pPr>
        <w:pStyle w:val="GPSL1CLAUSEHEADING"/>
        <w:keepNext/>
        <w:numPr>
          <w:ilvl w:val="0"/>
          <w:numId w:val="349"/>
        </w:numPr>
        <w:tabs>
          <w:tab w:val="clear" w:pos="0"/>
        </w:tabs>
        <w:spacing w:before="120"/>
        <w:ind w:left="360"/>
        <w:jc w:val="left"/>
        <w:rPr>
          <w:rFonts w:ascii="Arial" w:hAnsi="Arial"/>
          <w:b w:val="0"/>
          <w:sz w:val="24"/>
          <w:szCs w:val="20"/>
        </w:rPr>
      </w:pPr>
      <w:bookmarkStart w:id="3" w:name="_Ref496537481"/>
      <w:r w:rsidRPr="00D60799">
        <w:rPr>
          <w:rFonts w:ascii="Arial" w:hAnsi="Arial"/>
          <w:b w:val="0"/>
          <w:caps w:val="0"/>
          <w:sz w:val="24"/>
          <w:szCs w:val="20"/>
        </w:rPr>
        <w:t>The Supplier shall hold the following [standard]</w:t>
      </w:r>
      <w:r>
        <w:rPr>
          <w:rFonts w:ascii="Arial" w:hAnsi="Arial"/>
          <w:b w:val="0"/>
          <w:caps w:val="0"/>
          <w:sz w:val="24"/>
          <w:szCs w:val="20"/>
        </w:rPr>
        <w:t xml:space="preserve"> </w:t>
      </w:r>
      <w:r w:rsidRPr="00D60799">
        <w:rPr>
          <w:rFonts w:ascii="Arial" w:hAnsi="Arial"/>
          <w:b w:val="0"/>
          <w:caps w:val="0"/>
          <w:sz w:val="24"/>
          <w:szCs w:val="20"/>
        </w:rPr>
        <w:t>insurance cover from the Framework Start Date in accordance with this Schedule:</w:t>
      </w:r>
      <w:bookmarkEnd w:id="3"/>
    </w:p>
    <w:p w14:paraId="58A8A33F" w14:textId="77777777" w:rsidR="00263375" w:rsidRPr="009052FB" w:rsidRDefault="00263375" w:rsidP="00874346">
      <w:pPr>
        <w:pStyle w:val="GPSL2Numbered"/>
        <w:numPr>
          <w:ilvl w:val="1"/>
          <w:numId w:val="348"/>
        </w:numPr>
        <w:tabs>
          <w:tab w:val="clear" w:pos="709"/>
          <w:tab w:val="clear" w:pos="1134"/>
        </w:tabs>
        <w:ind w:left="900" w:hanging="540"/>
        <w:jc w:val="left"/>
        <w:rPr>
          <w:rFonts w:ascii="Arial" w:hAnsi="Arial"/>
          <w:sz w:val="24"/>
          <w:szCs w:val="20"/>
        </w:rPr>
      </w:pPr>
      <w:bookmarkStart w:id="4" w:name="LASTCURSORPOSITION"/>
      <w:bookmarkEnd w:id="4"/>
      <w:r w:rsidRPr="009052FB">
        <w:rPr>
          <w:rFonts w:ascii="Arial" w:hAnsi="Arial"/>
          <w:sz w:val="24"/>
          <w:szCs w:val="20"/>
        </w:rPr>
        <w:t xml:space="preserve">professional indemnity insurance with cover (for a single event or a series of related events and in the aggregate) of not less than one million pounds (£1,000,000) – all Lots ; </w:t>
      </w:r>
    </w:p>
    <w:p w14:paraId="588B816D" w14:textId="77777777" w:rsidR="00263375" w:rsidRPr="009052FB" w:rsidRDefault="00263375" w:rsidP="00874346">
      <w:pPr>
        <w:pStyle w:val="GPSL2Numbered"/>
        <w:numPr>
          <w:ilvl w:val="1"/>
          <w:numId w:val="348"/>
        </w:numPr>
        <w:tabs>
          <w:tab w:val="clear" w:pos="709"/>
          <w:tab w:val="clear" w:pos="1134"/>
        </w:tabs>
        <w:ind w:left="900" w:hanging="540"/>
        <w:jc w:val="left"/>
        <w:rPr>
          <w:rFonts w:ascii="Arial" w:hAnsi="Arial"/>
          <w:sz w:val="24"/>
          <w:szCs w:val="20"/>
        </w:rPr>
      </w:pPr>
      <w:r w:rsidRPr="009052FB">
        <w:rPr>
          <w:rFonts w:ascii="Arial" w:hAnsi="Arial"/>
          <w:sz w:val="24"/>
          <w:szCs w:val="20"/>
        </w:rPr>
        <w:t xml:space="preserve">public liability insurance with cover (for a single event or a series of related events and in the aggregate) of not less than one million pounds (£1,000,000) – all Lots; </w:t>
      </w:r>
    </w:p>
    <w:p w14:paraId="7AF10EC2" w14:textId="77777777" w:rsidR="00263375" w:rsidRDefault="00263375" w:rsidP="00874346">
      <w:pPr>
        <w:pStyle w:val="GPSL2Numbered"/>
        <w:numPr>
          <w:ilvl w:val="1"/>
          <w:numId w:val="348"/>
        </w:numPr>
        <w:tabs>
          <w:tab w:val="clear" w:pos="709"/>
          <w:tab w:val="clear" w:pos="1134"/>
        </w:tabs>
        <w:ind w:left="900" w:hanging="540"/>
        <w:jc w:val="left"/>
        <w:rPr>
          <w:rFonts w:ascii="Arial" w:hAnsi="Arial"/>
          <w:sz w:val="24"/>
          <w:szCs w:val="20"/>
        </w:rPr>
      </w:pPr>
      <w:r w:rsidRPr="009052FB">
        <w:rPr>
          <w:rFonts w:ascii="Arial" w:hAnsi="Arial"/>
          <w:sz w:val="24"/>
          <w:szCs w:val="20"/>
        </w:rPr>
        <w:t>employers’ liability insurance with cover (for a single event or a series of related events and in the aggregate) of not less than five million pounds (£5,000,000) – all Lots</w:t>
      </w:r>
    </w:p>
    <w:p w14:paraId="0CD0125B" w14:textId="77777777" w:rsidR="00263375" w:rsidRPr="009052FB" w:rsidRDefault="00263375" w:rsidP="00874346">
      <w:pPr>
        <w:pStyle w:val="GPSL2Numbered"/>
        <w:numPr>
          <w:ilvl w:val="1"/>
          <w:numId w:val="348"/>
        </w:numPr>
        <w:tabs>
          <w:tab w:val="clear" w:pos="709"/>
          <w:tab w:val="clear" w:pos="1134"/>
        </w:tabs>
        <w:ind w:left="900" w:hanging="540"/>
        <w:jc w:val="left"/>
        <w:rPr>
          <w:rFonts w:ascii="Arial" w:hAnsi="Arial"/>
          <w:sz w:val="24"/>
          <w:szCs w:val="20"/>
        </w:rPr>
      </w:pPr>
      <w:r>
        <w:rPr>
          <w:rFonts w:ascii="Arial" w:hAnsi="Arial"/>
          <w:sz w:val="24"/>
          <w:szCs w:val="20"/>
        </w:rPr>
        <w:t xml:space="preserve">product liability insurance </w:t>
      </w:r>
      <w:r w:rsidRPr="009052FB">
        <w:rPr>
          <w:rFonts w:ascii="Arial" w:hAnsi="Arial"/>
          <w:sz w:val="24"/>
          <w:szCs w:val="20"/>
        </w:rPr>
        <w:t>with cover (for a single event or a series of related events and in the aggregate) of not less than one million pounds (£1,000,000) – all Lots</w:t>
      </w:r>
    </w:p>
    <w:p w14:paraId="255CD380" w14:textId="77777777" w:rsidR="00263375" w:rsidRDefault="00263375" w:rsidP="00263375">
      <w:pPr>
        <w:rPr>
          <w:lang w:eastAsia="zh-CN"/>
        </w:rPr>
      </w:pPr>
    </w:p>
    <w:p w14:paraId="772F3FD4" w14:textId="77777777" w:rsidR="00786FA9" w:rsidRPr="00AD2F61" w:rsidRDefault="00786FA9" w:rsidP="00786FA9">
      <w:pPr>
        <w:rPr>
          <w:rFonts w:ascii="Arial" w:hAnsi="Arial"/>
          <w:b/>
          <w:sz w:val="36"/>
          <w:szCs w:val="20"/>
        </w:rPr>
      </w:pPr>
      <w:r w:rsidRPr="00553886">
        <w:rPr>
          <w:rFonts w:ascii="Arial" w:hAnsi="Arial"/>
          <w:b/>
          <w:sz w:val="36"/>
          <w:szCs w:val="20"/>
        </w:rPr>
        <w:t xml:space="preserve">Joint Schedule </w:t>
      </w:r>
      <w:r>
        <w:rPr>
          <w:rFonts w:ascii="Arial" w:hAnsi="Arial"/>
          <w:b/>
          <w:sz w:val="36"/>
          <w:szCs w:val="20"/>
        </w:rPr>
        <w:t xml:space="preserve">4 </w:t>
      </w:r>
      <w:r w:rsidRPr="00553886">
        <w:rPr>
          <w:rFonts w:ascii="Arial" w:hAnsi="Arial"/>
          <w:b/>
          <w:sz w:val="36"/>
          <w:szCs w:val="20"/>
        </w:rPr>
        <w:t>(</w:t>
      </w:r>
      <w:r>
        <w:rPr>
          <w:rFonts w:ascii="Arial" w:hAnsi="Arial"/>
          <w:b/>
          <w:sz w:val="36"/>
          <w:szCs w:val="20"/>
        </w:rPr>
        <w:t>Commercially Sensitive Information)</w:t>
      </w:r>
    </w:p>
    <w:p w14:paraId="6AB09915" w14:textId="77777777" w:rsidR="00786FA9" w:rsidRPr="008C6B5B" w:rsidRDefault="00786FA9" w:rsidP="00874346">
      <w:pPr>
        <w:pStyle w:val="GPSL1SCHEDULEHeading"/>
        <w:numPr>
          <w:ilvl w:val="0"/>
          <w:numId w:val="348"/>
        </w:numPr>
        <w:ind w:left="360"/>
        <w:rPr>
          <w:rFonts w:ascii="Arial" w:hAnsi="Arial"/>
          <w:sz w:val="24"/>
        </w:rPr>
      </w:pPr>
      <w:r w:rsidRPr="008C6B5B">
        <w:rPr>
          <w:rFonts w:ascii="Arial" w:hAnsi="Arial"/>
          <w:caps w:val="0"/>
          <w:sz w:val="24"/>
        </w:rPr>
        <w:t>What is the Commercially Sensitive Information?</w:t>
      </w:r>
    </w:p>
    <w:p w14:paraId="13ED9838" w14:textId="77777777" w:rsidR="00786FA9" w:rsidRPr="008C6B5B" w:rsidRDefault="00786FA9" w:rsidP="00874346">
      <w:pPr>
        <w:pStyle w:val="GPSL2Numbered"/>
        <w:numPr>
          <w:ilvl w:val="1"/>
          <w:numId w:val="348"/>
        </w:numPr>
        <w:tabs>
          <w:tab w:val="clear" w:pos="709"/>
          <w:tab w:val="clear" w:pos="1134"/>
        </w:tabs>
        <w:ind w:left="936" w:hanging="576"/>
        <w:rPr>
          <w:rFonts w:ascii="Arial" w:hAnsi="Arial"/>
          <w:sz w:val="24"/>
        </w:rPr>
      </w:pPr>
      <w:r w:rsidRPr="008C6B5B">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14:paraId="1CF54ACD" w14:textId="77777777" w:rsidR="00786FA9" w:rsidRPr="008C6B5B" w:rsidRDefault="00786FA9" w:rsidP="00874346">
      <w:pPr>
        <w:pStyle w:val="GPSL2Numbered"/>
        <w:numPr>
          <w:ilvl w:val="1"/>
          <w:numId w:val="348"/>
        </w:numPr>
        <w:tabs>
          <w:tab w:val="clear" w:pos="709"/>
          <w:tab w:val="clear" w:pos="1134"/>
        </w:tabs>
        <w:ind w:left="936" w:hanging="576"/>
        <w:rPr>
          <w:rFonts w:ascii="Arial" w:hAnsi="Arial"/>
          <w:sz w:val="24"/>
        </w:rPr>
      </w:pPr>
      <w:r w:rsidRPr="008C6B5B">
        <w:rPr>
          <w:rFonts w:ascii="Arial" w:hAnsi="Arial"/>
          <w:sz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094365A1" w14:textId="77777777" w:rsidR="00786FA9" w:rsidRPr="008C6B5B" w:rsidRDefault="00786FA9" w:rsidP="00874346">
      <w:pPr>
        <w:pStyle w:val="GPSL2Numbered"/>
        <w:numPr>
          <w:ilvl w:val="1"/>
          <w:numId w:val="348"/>
        </w:numPr>
        <w:tabs>
          <w:tab w:val="clear" w:pos="709"/>
          <w:tab w:val="clear" w:pos="1134"/>
        </w:tabs>
        <w:ind w:left="936" w:hanging="576"/>
        <w:rPr>
          <w:rFonts w:ascii="Arial" w:hAnsi="Arial"/>
          <w:sz w:val="24"/>
        </w:rPr>
      </w:pPr>
      <w:r w:rsidRPr="008C6B5B">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799E8C14" w14:textId="77777777" w:rsidR="00786FA9" w:rsidRPr="00BB1718" w:rsidRDefault="00786FA9" w:rsidP="00786FA9">
      <w:pPr>
        <w:pStyle w:val="GPSL2Numbered"/>
        <w:ind w:firstLine="0"/>
        <w:rPr>
          <w:rFonts w:asciiTheme="minorHAnsi" w:hAnsiTheme="minorHAnsi"/>
          <w:b/>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786FA9" w:rsidRPr="008C6B5B" w14:paraId="56E39610" w14:textId="77777777" w:rsidTr="00FA3ECE">
        <w:trPr>
          <w:tblHeader/>
        </w:trPr>
        <w:tc>
          <w:tcPr>
            <w:tcW w:w="990" w:type="dxa"/>
          </w:tcPr>
          <w:p w14:paraId="5270DD1E" w14:textId="77777777" w:rsidR="00786FA9" w:rsidRPr="008C6B5B" w:rsidRDefault="00786FA9" w:rsidP="00FA3ECE">
            <w:pPr>
              <w:pStyle w:val="MarginText"/>
              <w:overflowPunct w:val="0"/>
              <w:autoSpaceDE w:val="0"/>
              <w:autoSpaceDN w:val="0"/>
              <w:jc w:val="center"/>
              <w:textAlignment w:val="baseline"/>
              <w:rPr>
                <w:rFonts w:cs="Arial"/>
                <w:b/>
                <w:sz w:val="24"/>
                <w:szCs w:val="22"/>
              </w:rPr>
            </w:pPr>
            <w:r w:rsidRPr="008C6B5B">
              <w:rPr>
                <w:rFonts w:cs="Arial"/>
                <w:b/>
                <w:sz w:val="24"/>
                <w:szCs w:val="22"/>
              </w:rPr>
              <w:t>No.</w:t>
            </w:r>
          </w:p>
        </w:tc>
        <w:tc>
          <w:tcPr>
            <w:tcW w:w="1710" w:type="dxa"/>
          </w:tcPr>
          <w:p w14:paraId="4EDF997F" w14:textId="77777777" w:rsidR="00786FA9" w:rsidRPr="008C6B5B" w:rsidRDefault="00786FA9" w:rsidP="00FA3ECE">
            <w:pPr>
              <w:pStyle w:val="MarginText"/>
              <w:overflowPunct w:val="0"/>
              <w:autoSpaceDE w:val="0"/>
              <w:autoSpaceDN w:val="0"/>
              <w:jc w:val="center"/>
              <w:textAlignment w:val="baseline"/>
              <w:rPr>
                <w:rFonts w:cs="Arial"/>
                <w:b/>
                <w:sz w:val="24"/>
                <w:szCs w:val="22"/>
              </w:rPr>
            </w:pPr>
            <w:r w:rsidRPr="008C6B5B">
              <w:rPr>
                <w:rFonts w:cs="Arial"/>
                <w:b/>
                <w:sz w:val="24"/>
                <w:szCs w:val="22"/>
              </w:rPr>
              <w:t>Date</w:t>
            </w:r>
          </w:p>
        </w:tc>
        <w:tc>
          <w:tcPr>
            <w:tcW w:w="3011" w:type="dxa"/>
          </w:tcPr>
          <w:p w14:paraId="73106F8E" w14:textId="77777777" w:rsidR="00786FA9" w:rsidRPr="008C6B5B" w:rsidRDefault="00786FA9" w:rsidP="00FA3ECE">
            <w:pPr>
              <w:pStyle w:val="MarginText"/>
              <w:overflowPunct w:val="0"/>
              <w:autoSpaceDE w:val="0"/>
              <w:autoSpaceDN w:val="0"/>
              <w:jc w:val="center"/>
              <w:textAlignment w:val="baseline"/>
              <w:rPr>
                <w:rFonts w:cs="Arial"/>
                <w:b/>
                <w:sz w:val="24"/>
                <w:szCs w:val="22"/>
              </w:rPr>
            </w:pPr>
            <w:r w:rsidRPr="008C6B5B">
              <w:rPr>
                <w:rFonts w:cs="Arial"/>
                <w:b/>
                <w:sz w:val="24"/>
                <w:szCs w:val="22"/>
              </w:rPr>
              <w:t>Item(s)</w:t>
            </w:r>
          </w:p>
        </w:tc>
        <w:tc>
          <w:tcPr>
            <w:tcW w:w="2238" w:type="dxa"/>
          </w:tcPr>
          <w:p w14:paraId="5894934B" w14:textId="77777777" w:rsidR="00786FA9" w:rsidRPr="008C6B5B" w:rsidRDefault="00786FA9" w:rsidP="00FA3ECE">
            <w:pPr>
              <w:pStyle w:val="MarginText"/>
              <w:overflowPunct w:val="0"/>
              <w:autoSpaceDE w:val="0"/>
              <w:autoSpaceDN w:val="0"/>
              <w:jc w:val="center"/>
              <w:textAlignment w:val="baseline"/>
              <w:rPr>
                <w:rFonts w:cs="Arial"/>
                <w:b/>
                <w:sz w:val="24"/>
                <w:szCs w:val="22"/>
              </w:rPr>
            </w:pPr>
            <w:r w:rsidRPr="008C6B5B">
              <w:rPr>
                <w:rFonts w:cs="Arial"/>
                <w:b/>
                <w:sz w:val="24"/>
                <w:szCs w:val="22"/>
              </w:rPr>
              <w:t>Duration of Confidentiality</w:t>
            </w:r>
          </w:p>
        </w:tc>
      </w:tr>
      <w:tr w:rsidR="00786FA9" w:rsidRPr="008C6B5B" w14:paraId="159DE354" w14:textId="77777777" w:rsidTr="00FA3ECE">
        <w:tc>
          <w:tcPr>
            <w:tcW w:w="990" w:type="dxa"/>
          </w:tcPr>
          <w:p w14:paraId="7400BA47" w14:textId="77777777" w:rsidR="00786FA9" w:rsidRPr="008C6B5B" w:rsidRDefault="00786FA9" w:rsidP="00FA3ECE">
            <w:pPr>
              <w:pStyle w:val="MarginText"/>
              <w:overflowPunct w:val="0"/>
              <w:autoSpaceDE w:val="0"/>
              <w:autoSpaceDN w:val="0"/>
              <w:textAlignment w:val="baseline"/>
              <w:rPr>
                <w:rFonts w:cs="Arial"/>
                <w:sz w:val="24"/>
                <w:szCs w:val="22"/>
              </w:rPr>
            </w:pPr>
          </w:p>
        </w:tc>
        <w:tc>
          <w:tcPr>
            <w:tcW w:w="1710" w:type="dxa"/>
          </w:tcPr>
          <w:p w14:paraId="5AF72728" w14:textId="356FBF4D" w:rsidR="00786FA9" w:rsidRPr="008C6B5B" w:rsidRDefault="00D0122C" w:rsidP="00FA3ECE">
            <w:pPr>
              <w:pStyle w:val="MarginText"/>
              <w:overflowPunct w:val="0"/>
              <w:autoSpaceDE w:val="0"/>
              <w:autoSpaceDN w:val="0"/>
              <w:textAlignment w:val="baseline"/>
              <w:rPr>
                <w:rFonts w:cs="Arial"/>
                <w:sz w:val="24"/>
                <w:szCs w:val="22"/>
                <w:highlight w:val="yellow"/>
              </w:rPr>
            </w:pPr>
            <w:r w:rsidRPr="00D0122C">
              <w:rPr>
                <w:rFonts w:eastAsia="Arial" w:cs="Arial"/>
                <w:b/>
                <w:color w:val="000000"/>
                <w:sz w:val="24"/>
                <w:szCs w:val="24"/>
              </w:rPr>
              <w:t>REDACTED</w:t>
            </w:r>
          </w:p>
        </w:tc>
        <w:tc>
          <w:tcPr>
            <w:tcW w:w="3011" w:type="dxa"/>
          </w:tcPr>
          <w:p w14:paraId="56A622FD" w14:textId="03E7D45D" w:rsidR="00786FA9" w:rsidRPr="00BB1718" w:rsidRDefault="00D0122C" w:rsidP="00FA3ECE">
            <w:pPr>
              <w:pStyle w:val="MarginText"/>
              <w:overflowPunct w:val="0"/>
              <w:autoSpaceDE w:val="0"/>
              <w:autoSpaceDN w:val="0"/>
              <w:textAlignment w:val="baseline"/>
              <w:rPr>
                <w:rFonts w:cs="Arial"/>
                <w:b/>
                <w:sz w:val="24"/>
                <w:szCs w:val="22"/>
                <w:highlight w:val="yellow"/>
              </w:rPr>
            </w:pPr>
            <w:r w:rsidRPr="00D0122C">
              <w:rPr>
                <w:rFonts w:eastAsia="Arial" w:cs="Arial"/>
                <w:b/>
                <w:color w:val="000000"/>
                <w:sz w:val="24"/>
                <w:szCs w:val="24"/>
              </w:rPr>
              <w:t>REDACTED</w:t>
            </w:r>
          </w:p>
        </w:tc>
        <w:tc>
          <w:tcPr>
            <w:tcW w:w="2238" w:type="dxa"/>
          </w:tcPr>
          <w:p w14:paraId="3E992E9C" w14:textId="4D59FD2F" w:rsidR="00786FA9" w:rsidRPr="008C6B5B" w:rsidRDefault="00D0122C" w:rsidP="00FA3ECE">
            <w:pPr>
              <w:pStyle w:val="MarginText"/>
              <w:overflowPunct w:val="0"/>
              <w:autoSpaceDE w:val="0"/>
              <w:autoSpaceDN w:val="0"/>
              <w:textAlignment w:val="baseline"/>
              <w:rPr>
                <w:rFonts w:cs="Arial"/>
                <w:sz w:val="24"/>
                <w:szCs w:val="22"/>
                <w:highlight w:val="yellow"/>
              </w:rPr>
            </w:pPr>
            <w:r w:rsidRPr="00D0122C">
              <w:rPr>
                <w:rFonts w:eastAsia="Arial" w:cs="Arial"/>
                <w:b/>
                <w:color w:val="000000"/>
                <w:sz w:val="24"/>
                <w:szCs w:val="24"/>
              </w:rPr>
              <w:t>REDACTED</w:t>
            </w:r>
          </w:p>
        </w:tc>
        <w:bookmarkStart w:id="5" w:name="_GoBack"/>
        <w:bookmarkEnd w:id="5"/>
      </w:tr>
    </w:tbl>
    <w:p w14:paraId="5CB1E7C4" w14:textId="59D89C56" w:rsidR="00F403F5" w:rsidRDefault="00F403F5">
      <w:pPr>
        <w:pBdr>
          <w:top w:val="nil"/>
          <w:left w:val="nil"/>
          <w:bottom w:val="nil"/>
          <w:right w:val="nil"/>
          <w:between w:val="nil"/>
        </w:pBdr>
        <w:spacing w:after="0" w:line="240" w:lineRule="auto"/>
        <w:jc w:val="both"/>
        <w:rPr>
          <w:rFonts w:ascii="Arial" w:eastAsia="Arial" w:hAnsi="Arial" w:cs="Arial"/>
          <w:b/>
          <w:color w:val="000000"/>
          <w:sz w:val="36"/>
          <w:szCs w:val="36"/>
        </w:rPr>
      </w:pPr>
    </w:p>
    <w:p w14:paraId="22315FB9" w14:textId="77777777" w:rsidR="00F352A4" w:rsidRDefault="00F352A4">
      <w:pPr>
        <w:spacing w:after="160" w:line="240" w:lineRule="auto"/>
        <w:rPr>
          <w:rFonts w:ascii="Arial" w:eastAsia="Arial" w:hAnsi="Arial" w:cs="Arial"/>
          <w:b/>
          <w:color w:val="000000"/>
          <w:sz w:val="36"/>
          <w:szCs w:val="36"/>
        </w:rPr>
      </w:pPr>
    </w:p>
    <w:p w14:paraId="2731EDD3" w14:textId="77777777" w:rsidR="00F352A4" w:rsidRDefault="00F352A4">
      <w:pPr>
        <w:spacing w:after="160" w:line="240" w:lineRule="auto"/>
        <w:rPr>
          <w:rFonts w:ascii="Arial" w:eastAsia="Arial" w:hAnsi="Arial" w:cs="Arial"/>
          <w:b/>
          <w:color w:val="000000"/>
          <w:sz w:val="36"/>
          <w:szCs w:val="36"/>
        </w:rPr>
      </w:pPr>
    </w:p>
    <w:p w14:paraId="5CB1E813" w14:textId="5B31F933" w:rsidR="00F403F5" w:rsidRDefault="002431C2">
      <w:pPr>
        <w:spacing w:after="160" w:line="240" w:lineRule="auto"/>
        <w:rPr>
          <w:rFonts w:ascii="Times New Roman" w:eastAsia="Times New Roman" w:hAnsi="Times New Roman"/>
          <w:sz w:val="24"/>
          <w:szCs w:val="24"/>
        </w:rPr>
      </w:pPr>
      <w:r>
        <w:rPr>
          <w:rFonts w:ascii="Arial" w:eastAsia="Arial" w:hAnsi="Arial" w:cs="Arial"/>
          <w:b/>
          <w:color w:val="000000"/>
          <w:sz w:val="36"/>
          <w:szCs w:val="36"/>
        </w:rPr>
        <w:t>Joint Schedule 10 (Rectification Plan)</w:t>
      </w:r>
    </w:p>
    <w:tbl>
      <w:tblPr>
        <w:tblW w:w="10790" w:type="dxa"/>
        <w:tblLayout w:type="fixed"/>
        <w:tblCellMar>
          <w:top w:w="15" w:type="dxa"/>
          <w:left w:w="15" w:type="dxa"/>
          <w:bottom w:w="15" w:type="dxa"/>
          <w:right w:w="15" w:type="dxa"/>
        </w:tblCellMar>
        <w:tblLook w:val="0400" w:firstRow="0" w:lastRow="0" w:firstColumn="0" w:lastColumn="0" w:noHBand="0" w:noVBand="1"/>
      </w:tblPr>
      <w:tblGrid>
        <w:gridCol w:w="4151"/>
        <w:gridCol w:w="2969"/>
        <w:gridCol w:w="2853"/>
        <w:gridCol w:w="817"/>
      </w:tblGrid>
      <w:tr w:rsidR="00F403F5" w14:paraId="5CB1E816" w14:textId="77777777">
        <w:trPr>
          <w:trHeight w:val="725"/>
        </w:trPr>
        <w:tc>
          <w:tcPr>
            <w:tcW w:w="10790" w:type="dxa"/>
            <w:gridSpan w:val="4"/>
            <w:tcBorders>
              <w:top w:val="single" w:sz="4" w:space="0" w:color="808080"/>
              <w:left w:val="single" w:sz="4" w:space="0" w:color="808080"/>
              <w:bottom w:val="single" w:sz="4" w:space="0" w:color="808080"/>
              <w:right w:val="single" w:sz="4" w:space="0" w:color="808080"/>
            </w:tcBorders>
            <w:shd w:val="clear" w:color="auto" w:fill="D9D9D9"/>
            <w:tcMar>
              <w:top w:w="0" w:type="dxa"/>
              <w:left w:w="115" w:type="dxa"/>
              <w:bottom w:w="0" w:type="dxa"/>
              <w:right w:w="115" w:type="dxa"/>
            </w:tcMar>
          </w:tcPr>
          <w:p w14:paraId="5CB1E814" w14:textId="77777777" w:rsidR="00F403F5" w:rsidRDefault="00F403F5">
            <w:pPr>
              <w:spacing w:after="0" w:line="240" w:lineRule="auto"/>
              <w:rPr>
                <w:rFonts w:ascii="Times New Roman" w:eastAsia="Times New Roman" w:hAnsi="Times New Roman"/>
                <w:sz w:val="24"/>
                <w:szCs w:val="24"/>
              </w:rPr>
            </w:pPr>
          </w:p>
          <w:p w14:paraId="5CB1E815" w14:textId="77777777" w:rsidR="00F403F5" w:rsidRDefault="002431C2">
            <w:pPr>
              <w:spacing w:after="160" w:line="240" w:lineRule="auto"/>
              <w:jc w:val="center"/>
              <w:rPr>
                <w:rFonts w:ascii="Times New Roman" w:eastAsia="Times New Roman" w:hAnsi="Times New Roman"/>
                <w:sz w:val="24"/>
                <w:szCs w:val="24"/>
              </w:rPr>
            </w:pPr>
            <w:r>
              <w:rPr>
                <w:rFonts w:ascii="Arial" w:eastAsia="Arial" w:hAnsi="Arial" w:cs="Arial"/>
                <w:b/>
                <w:color w:val="000000"/>
                <w:sz w:val="24"/>
                <w:szCs w:val="24"/>
              </w:rPr>
              <w:t xml:space="preserve">Request for </w:t>
            </w:r>
            <w:r>
              <w:rPr>
                <w:rFonts w:ascii="Arial" w:eastAsia="Arial" w:hAnsi="Arial" w:cs="Arial"/>
                <w:b/>
                <w:color w:val="000000"/>
                <w:sz w:val="24"/>
                <w:szCs w:val="24"/>
                <w:highlight w:val="yellow"/>
              </w:rPr>
              <w:t>[Revised]</w:t>
            </w:r>
            <w:r>
              <w:rPr>
                <w:rFonts w:ascii="Arial" w:eastAsia="Arial" w:hAnsi="Arial" w:cs="Arial"/>
                <w:b/>
                <w:color w:val="000000"/>
                <w:sz w:val="24"/>
                <w:szCs w:val="24"/>
              </w:rPr>
              <w:t xml:space="preserve"> Rectification Plan</w:t>
            </w:r>
          </w:p>
        </w:tc>
      </w:tr>
      <w:tr w:rsidR="00F403F5" w14:paraId="5CB1E819" w14:textId="77777777">
        <w:trPr>
          <w:trHeight w:val="871"/>
        </w:trPr>
        <w:tc>
          <w:tcPr>
            <w:tcW w:w="4151"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17" w14:textId="77777777" w:rsidR="00F403F5" w:rsidRDefault="002431C2">
            <w:pPr>
              <w:spacing w:after="160" w:line="240" w:lineRule="auto"/>
              <w:rPr>
                <w:rFonts w:ascii="Times New Roman" w:eastAsia="Times New Roman" w:hAnsi="Times New Roman"/>
                <w:sz w:val="24"/>
                <w:szCs w:val="24"/>
              </w:rPr>
            </w:pPr>
            <w:r>
              <w:rPr>
                <w:rFonts w:ascii="Arial" w:eastAsia="Arial" w:hAnsi="Arial" w:cs="Arial"/>
                <w:color w:val="000000"/>
                <w:sz w:val="24"/>
                <w:szCs w:val="24"/>
              </w:rPr>
              <w:t>Details of the Default:</w:t>
            </w:r>
          </w:p>
        </w:tc>
        <w:tc>
          <w:tcPr>
            <w:tcW w:w="6639" w:type="dxa"/>
            <w:gridSpan w:val="3"/>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18" w14:textId="77777777" w:rsidR="00F403F5" w:rsidRDefault="002431C2">
            <w:pPr>
              <w:spacing w:after="160" w:line="240" w:lineRule="auto"/>
              <w:rPr>
                <w:rFonts w:ascii="Times New Roman" w:eastAsia="Times New Roman" w:hAnsi="Times New Roman"/>
                <w:sz w:val="24"/>
                <w:szCs w:val="24"/>
              </w:rPr>
            </w:pP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Guidance:</w:t>
            </w:r>
            <w:r>
              <w:rPr>
                <w:rFonts w:ascii="Arial" w:eastAsia="Arial" w:hAnsi="Arial" w:cs="Arial"/>
                <w:color w:val="000000"/>
                <w:sz w:val="24"/>
                <w:szCs w:val="24"/>
              </w:rPr>
              <w:t xml:space="preserve"> Explain the Default, with clear schedule and clause references as appropriate]</w:t>
            </w:r>
          </w:p>
        </w:tc>
      </w:tr>
      <w:tr w:rsidR="00F403F5" w14:paraId="5CB1E81D" w14:textId="77777777">
        <w:trPr>
          <w:trHeight w:val="1051"/>
        </w:trPr>
        <w:tc>
          <w:tcPr>
            <w:tcW w:w="4151"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1A" w14:textId="77777777" w:rsidR="00F403F5" w:rsidRDefault="002431C2">
            <w:pPr>
              <w:spacing w:after="160" w:line="240" w:lineRule="auto"/>
              <w:rPr>
                <w:rFonts w:ascii="Times New Roman" w:eastAsia="Times New Roman" w:hAnsi="Times New Roman"/>
                <w:sz w:val="24"/>
                <w:szCs w:val="24"/>
              </w:rPr>
            </w:pPr>
            <w:r>
              <w:rPr>
                <w:rFonts w:ascii="Arial" w:eastAsia="Arial" w:hAnsi="Arial" w:cs="Arial"/>
                <w:color w:val="000000"/>
                <w:sz w:val="24"/>
                <w:szCs w:val="24"/>
              </w:rPr>
              <w:t xml:space="preserve">Deadline for receiving the </w:t>
            </w:r>
            <w:r>
              <w:rPr>
                <w:rFonts w:ascii="Arial" w:eastAsia="Arial" w:hAnsi="Arial" w:cs="Arial"/>
                <w:color w:val="000000"/>
                <w:sz w:val="24"/>
                <w:szCs w:val="24"/>
                <w:highlight w:val="yellow"/>
              </w:rPr>
              <w:t>[Revised]</w:t>
            </w:r>
            <w:r>
              <w:rPr>
                <w:rFonts w:ascii="Arial" w:eastAsia="Arial" w:hAnsi="Arial" w:cs="Arial"/>
                <w:color w:val="000000"/>
                <w:sz w:val="24"/>
                <w:szCs w:val="24"/>
              </w:rPr>
              <w:t xml:space="preserve"> Rectification Plan:</w:t>
            </w:r>
          </w:p>
        </w:tc>
        <w:tc>
          <w:tcPr>
            <w:tcW w:w="6639" w:type="dxa"/>
            <w:gridSpan w:val="3"/>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1B" w14:textId="77777777" w:rsidR="00F403F5" w:rsidRDefault="002431C2">
            <w:pPr>
              <w:spacing w:after="160" w:line="240" w:lineRule="auto"/>
              <w:rPr>
                <w:rFonts w:ascii="Times New Roman" w:eastAsia="Times New Roman" w:hAnsi="Times New Roman"/>
                <w:sz w:val="24"/>
                <w:szCs w:val="24"/>
              </w:rPr>
            </w:pP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add</w:t>
            </w:r>
            <w:r>
              <w:rPr>
                <w:rFonts w:ascii="Arial" w:eastAsia="Arial" w:hAnsi="Arial" w:cs="Arial"/>
                <w:color w:val="000000"/>
                <w:sz w:val="24"/>
                <w:szCs w:val="24"/>
              </w:rPr>
              <w:t xml:space="preserve"> date (minimum 10 days from request)]</w:t>
            </w:r>
          </w:p>
          <w:p w14:paraId="5CB1E81C" w14:textId="77777777" w:rsidR="00F403F5" w:rsidRDefault="00F403F5">
            <w:pPr>
              <w:spacing w:after="0" w:line="240" w:lineRule="auto"/>
              <w:rPr>
                <w:rFonts w:ascii="Times New Roman" w:eastAsia="Times New Roman" w:hAnsi="Times New Roman"/>
                <w:sz w:val="24"/>
                <w:szCs w:val="24"/>
              </w:rPr>
            </w:pPr>
          </w:p>
        </w:tc>
      </w:tr>
      <w:tr w:rsidR="00F403F5" w14:paraId="5CB1E822" w14:textId="77777777">
        <w:trPr>
          <w:trHeight w:val="492"/>
        </w:trPr>
        <w:tc>
          <w:tcPr>
            <w:tcW w:w="4151"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1E" w14:textId="77777777" w:rsidR="00F403F5" w:rsidRDefault="002431C2">
            <w:pPr>
              <w:spacing w:after="160" w:line="240" w:lineRule="auto"/>
              <w:rPr>
                <w:rFonts w:ascii="Times New Roman" w:eastAsia="Times New Roman" w:hAnsi="Times New Roman"/>
                <w:sz w:val="24"/>
                <w:szCs w:val="24"/>
              </w:rPr>
            </w:pPr>
            <w:r>
              <w:rPr>
                <w:rFonts w:ascii="Arial" w:eastAsia="Arial" w:hAnsi="Arial" w:cs="Arial"/>
                <w:color w:val="000000"/>
                <w:sz w:val="24"/>
                <w:szCs w:val="24"/>
              </w:rPr>
              <w:t xml:space="preserve">Signed by </w:t>
            </w:r>
            <w:r>
              <w:rPr>
                <w:rFonts w:ascii="Arial" w:eastAsia="Arial" w:hAnsi="Arial" w:cs="Arial"/>
                <w:color w:val="000000"/>
                <w:sz w:val="24"/>
                <w:szCs w:val="24"/>
                <w:highlight w:val="yellow"/>
              </w:rPr>
              <w:t>[CCS/Buyer]</w:t>
            </w:r>
            <w:r>
              <w:rPr>
                <w:rFonts w:ascii="Arial" w:eastAsia="Arial" w:hAnsi="Arial" w:cs="Arial"/>
                <w:color w:val="000000"/>
                <w:sz w:val="24"/>
                <w:szCs w:val="24"/>
              </w:rPr>
              <w:t xml:space="preserve"> :</w:t>
            </w:r>
          </w:p>
        </w:tc>
        <w:tc>
          <w:tcPr>
            <w:tcW w:w="2969"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1F" w14:textId="77777777" w:rsidR="00F403F5" w:rsidRDefault="00F403F5">
            <w:pPr>
              <w:spacing w:after="0" w:line="240" w:lineRule="auto"/>
              <w:rPr>
                <w:rFonts w:ascii="Times New Roman" w:eastAsia="Times New Roman" w:hAnsi="Times New Roman"/>
                <w:sz w:val="24"/>
                <w:szCs w:val="24"/>
              </w:rPr>
            </w:pPr>
          </w:p>
        </w:tc>
        <w:tc>
          <w:tcPr>
            <w:tcW w:w="2853"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20" w14:textId="77777777" w:rsidR="00F403F5" w:rsidRDefault="002431C2">
            <w:pPr>
              <w:spacing w:after="160" w:line="240" w:lineRule="auto"/>
              <w:rPr>
                <w:rFonts w:ascii="Times New Roman" w:eastAsia="Times New Roman" w:hAnsi="Times New Roman"/>
                <w:sz w:val="24"/>
                <w:szCs w:val="24"/>
              </w:rPr>
            </w:pPr>
            <w:r>
              <w:rPr>
                <w:rFonts w:ascii="Arial" w:eastAsia="Arial" w:hAnsi="Arial" w:cs="Arial"/>
                <w:color w:val="000000"/>
                <w:sz w:val="24"/>
                <w:szCs w:val="24"/>
              </w:rPr>
              <w:t>Date:</w:t>
            </w:r>
          </w:p>
        </w:tc>
        <w:tc>
          <w:tcPr>
            <w:tcW w:w="817"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21" w14:textId="77777777" w:rsidR="00F403F5" w:rsidRDefault="00F403F5">
            <w:pPr>
              <w:spacing w:after="0" w:line="240" w:lineRule="auto"/>
              <w:rPr>
                <w:rFonts w:ascii="Times New Roman" w:eastAsia="Times New Roman" w:hAnsi="Times New Roman"/>
                <w:sz w:val="24"/>
                <w:szCs w:val="24"/>
              </w:rPr>
            </w:pPr>
          </w:p>
        </w:tc>
      </w:tr>
      <w:tr w:rsidR="00F403F5" w14:paraId="5CB1E824" w14:textId="77777777">
        <w:trPr>
          <w:trHeight w:val="492"/>
        </w:trPr>
        <w:tc>
          <w:tcPr>
            <w:tcW w:w="10790" w:type="dxa"/>
            <w:gridSpan w:val="4"/>
            <w:tcBorders>
              <w:top w:val="single" w:sz="4" w:space="0" w:color="808080"/>
              <w:left w:val="single" w:sz="4" w:space="0" w:color="808080"/>
              <w:bottom w:val="single" w:sz="4" w:space="0" w:color="808080"/>
              <w:right w:val="single" w:sz="4" w:space="0" w:color="808080"/>
            </w:tcBorders>
            <w:shd w:val="clear" w:color="auto" w:fill="D9D9D9"/>
            <w:tcMar>
              <w:top w:w="0" w:type="dxa"/>
              <w:left w:w="115" w:type="dxa"/>
              <w:bottom w:w="0" w:type="dxa"/>
              <w:right w:w="115" w:type="dxa"/>
            </w:tcMar>
          </w:tcPr>
          <w:p w14:paraId="5CB1E823" w14:textId="77777777" w:rsidR="00F403F5" w:rsidRDefault="002431C2">
            <w:pPr>
              <w:spacing w:after="160" w:line="240" w:lineRule="auto"/>
              <w:jc w:val="center"/>
              <w:rPr>
                <w:rFonts w:ascii="Times New Roman" w:eastAsia="Times New Roman" w:hAnsi="Times New Roman"/>
                <w:sz w:val="24"/>
                <w:szCs w:val="24"/>
              </w:rPr>
            </w:pPr>
            <w:r>
              <w:rPr>
                <w:rFonts w:ascii="Arial" w:eastAsia="Arial" w:hAnsi="Arial" w:cs="Arial"/>
                <w:b/>
                <w:color w:val="000000"/>
                <w:sz w:val="24"/>
                <w:szCs w:val="24"/>
              </w:rPr>
              <w:t xml:space="preserve">Supplier </w:t>
            </w:r>
            <w:r>
              <w:rPr>
                <w:rFonts w:ascii="Arial" w:eastAsia="Arial" w:hAnsi="Arial" w:cs="Arial"/>
                <w:b/>
                <w:color w:val="000000"/>
                <w:sz w:val="24"/>
                <w:szCs w:val="24"/>
                <w:highlight w:val="yellow"/>
              </w:rPr>
              <w:t>[Revised]</w:t>
            </w:r>
            <w:r>
              <w:rPr>
                <w:rFonts w:ascii="Arial" w:eastAsia="Arial" w:hAnsi="Arial" w:cs="Arial"/>
                <w:b/>
                <w:color w:val="000000"/>
                <w:sz w:val="24"/>
                <w:szCs w:val="24"/>
              </w:rPr>
              <w:t xml:space="preserve"> Rectification Plan</w:t>
            </w:r>
          </w:p>
        </w:tc>
      </w:tr>
      <w:tr w:rsidR="00F403F5" w14:paraId="5CB1E827" w14:textId="77777777">
        <w:trPr>
          <w:trHeight w:val="492"/>
        </w:trPr>
        <w:tc>
          <w:tcPr>
            <w:tcW w:w="4151"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25" w14:textId="77777777" w:rsidR="00F403F5" w:rsidRDefault="002431C2">
            <w:pPr>
              <w:spacing w:after="160" w:line="240" w:lineRule="auto"/>
              <w:rPr>
                <w:rFonts w:ascii="Times New Roman" w:eastAsia="Times New Roman" w:hAnsi="Times New Roman"/>
                <w:sz w:val="24"/>
                <w:szCs w:val="24"/>
              </w:rPr>
            </w:pPr>
            <w:r>
              <w:rPr>
                <w:rFonts w:ascii="Arial" w:eastAsia="Arial" w:hAnsi="Arial" w:cs="Arial"/>
                <w:color w:val="000000"/>
                <w:sz w:val="24"/>
                <w:szCs w:val="24"/>
              </w:rPr>
              <w:t>Cause of the Default</w:t>
            </w:r>
          </w:p>
        </w:tc>
        <w:tc>
          <w:tcPr>
            <w:tcW w:w="6639" w:type="dxa"/>
            <w:gridSpan w:val="3"/>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26" w14:textId="77777777" w:rsidR="00F403F5" w:rsidRDefault="002431C2">
            <w:pPr>
              <w:spacing w:after="160" w:line="240" w:lineRule="auto"/>
              <w:rPr>
                <w:rFonts w:ascii="Times New Roman" w:eastAsia="Times New Roman" w:hAnsi="Times New Roman"/>
                <w:sz w:val="24"/>
                <w:szCs w:val="24"/>
              </w:rPr>
            </w:pP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add</w:t>
            </w:r>
            <w:r>
              <w:rPr>
                <w:rFonts w:ascii="Arial" w:eastAsia="Arial" w:hAnsi="Arial" w:cs="Arial"/>
                <w:color w:val="000000"/>
                <w:sz w:val="24"/>
                <w:szCs w:val="24"/>
              </w:rPr>
              <w:t xml:space="preserve"> cause]</w:t>
            </w:r>
          </w:p>
        </w:tc>
      </w:tr>
      <w:tr w:rsidR="00F403F5" w14:paraId="5CB1E82A" w14:textId="77777777">
        <w:trPr>
          <w:trHeight w:val="827"/>
        </w:trPr>
        <w:tc>
          <w:tcPr>
            <w:tcW w:w="4151"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28" w14:textId="77777777" w:rsidR="00F403F5" w:rsidRDefault="002431C2">
            <w:pPr>
              <w:spacing w:after="160" w:line="240" w:lineRule="auto"/>
              <w:rPr>
                <w:rFonts w:ascii="Times New Roman" w:eastAsia="Times New Roman" w:hAnsi="Times New Roman"/>
                <w:sz w:val="24"/>
                <w:szCs w:val="24"/>
              </w:rPr>
            </w:pPr>
            <w:r>
              <w:rPr>
                <w:rFonts w:ascii="Arial" w:eastAsia="Arial" w:hAnsi="Arial" w:cs="Arial"/>
                <w:color w:val="000000"/>
                <w:sz w:val="24"/>
                <w:szCs w:val="24"/>
              </w:rPr>
              <w:t>Anticipated impact assessment: </w:t>
            </w:r>
          </w:p>
        </w:tc>
        <w:tc>
          <w:tcPr>
            <w:tcW w:w="6639" w:type="dxa"/>
            <w:gridSpan w:val="3"/>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29" w14:textId="77777777" w:rsidR="00F403F5" w:rsidRDefault="002431C2">
            <w:pPr>
              <w:spacing w:after="160" w:line="240" w:lineRule="auto"/>
              <w:rPr>
                <w:rFonts w:ascii="Times New Roman" w:eastAsia="Times New Roman" w:hAnsi="Times New Roman"/>
                <w:sz w:val="24"/>
                <w:szCs w:val="24"/>
              </w:rPr>
            </w:pP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add</w:t>
            </w:r>
            <w:r>
              <w:rPr>
                <w:rFonts w:ascii="Arial" w:eastAsia="Arial" w:hAnsi="Arial" w:cs="Arial"/>
                <w:color w:val="000000"/>
                <w:sz w:val="24"/>
                <w:szCs w:val="24"/>
                <w:highlight w:val="yellow"/>
              </w:rPr>
              <w:t xml:space="preserve"> </w:t>
            </w:r>
            <w:r>
              <w:rPr>
                <w:rFonts w:ascii="Arial" w:eastAsia="Arial" w:hAnsi="Arial" w:cs="Arial"/>
                <w:color w:val="000000"/>
                <w:sz w:val="24"/>
                <w:szCs w:val="24"/>
              </w:rPr>
              <w:t>impact]</w:t>
            </w:r>
          </w:p>
        </w:tc>
      </w:tr>
      <w:tr w:rsidR="00F403F5" w14:paraId="5CB1E82D" w14:textId="77777777">
        <w:trPr>
          <w:trHeight w:val="470"/>
        </w:trPr>
        <w:tc>
          <w:tcPr>
            <w:tcW w:w="4151"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2B" w14:textId="77777777" w:rsidR="00F403F5" w:rsidRDefault="002431C2">
            <w:pPr>
              <w:spacing w:after="160" w:line="240" w:lineRule="auto"/>
              <w:rPr>
                <w:rFonts w:ascii="Times New Roman" w:eastAsia="Times New Roman" w:hAnsi="Times New Roman"/>
                <w:sz w:val="24"/>
                <w:szCs w:val="24"/>
              </w:rPr>
            </w:pPr>
            <w:r>
              <w:rPr>
                <w:rFonts w:ascii="Arial" w:eastAsia="Arial" w:hAnsi="Arial" w:cs="Arial"/>
                <w:color w:val="000000"/>
                <w:sz w:val="24"/>
                <w:szCs w:val="24"/>
              </w:rPr>
              <w:t>Actual effect of Default:</w:t>
            </w:r>
          </w:p>
        </w:tc>
        <w:tc>
          <w:tcPr>
            <w:tcW w:w="6639" w:type="dxa"/>
            <w:gridSpan w:val="3"/>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2C" w14:textId="77777777" w:rsidR="00F403F5" w:rsidRDefault="002431C2">
            <w:pPr>
              <w:spacing w:after="160" w:line="240" w:lineRule="auto"/>
              <w:rPr>
                <w:rFonts w:ascii="Times New Roman" w:eastAsia="Times New Roman" w:hAnsi="Times New Roman"/>
                <w:sz w:val="24"/>
                <w:szCs w:val="24"/>
              </w:rPr>
            </w:pP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add</w:t>
            </w:r>
            <w:r>
              <w:rPr>
                <w:rFonts w:ascii="Arial" w:eastAsia="Arial" w:hAnsi="Arial" w:cs="Arial"/>
                <w:color w:val="000000"/>
                <w:sz w:val="24"/>
                <w:szCs w:val="24"/>
                <w:highlight w:val="yellow"/>
              </w:rPr>
              <w:t xml:space="preserve"> </w:t>
            </w:r>
            <w:r>
              <w:rPr>
                <w:rFonts w:ascii="Arial" w:eastAsia="Arial" w:hAnsi="Arial" w:cs="Arial"/>
                <w:color w:val="000000"/>
                <w:sz w:val="24"/>
                <w:szCs w:val="24"/>
              </w:rPr>
              <w:t>effect]</w:t>
            </w:r>
          </w:p>
        </w:tc>
      </w:tr>
      <w:tr w:rsidR="00F403F5" w14:paraId="5CB1E831" w14:textId="77777777">
        <w:trPr>
          <w:trHeight w:val="138"/>
        </w:trPr>
        <w:tc>
          <w:tcPr>
            <w:tcW w:w="4151" w:type="dxa"/>
            <w:vMerge w:val="restart"/>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2E" w14:textId="77777777" w:rsidR="00F403F5" w:rsidRDefault="002431C2">
            <w:pPr>
              <w:spacing w:after="160" w:line="240" w:lineRule="auto"/>
              <w:rPr>
                <w:rFonts w:ascii="Times New Roman" w:eastAsia="Times New Roman" w:hAnsi="Times New Roman"/>
                <w:sz w:val="24"/>
                <w:szCs w:val="24"/>
              </w:rPr>
            </w:pPr>
            <w:r>
              <w:rPr>
                <w:rFonts w:ascii="Arial" w:eastAsia="Arial" w:hAnsi="Arial" w:cs="Arial"/>
                <w:color w:val="000000"/>
                <w:sz w:val="24"/>
                <w:szCs w:val="24"/>
              </w:rPr>
              <w:t>Steps to be taken to rectification:</w:t>
            </w:r>
          </w:p>
        </w:tc>
        <w:tc>
          <w:tcPr>
            <w:tcW w:w="2969"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2F" w14:textId="77777777" w:rsidR="00F403F5" w:rsidRDefault="002431C2">
            <w:pPr>
              <w:spacing w:after="160" w:line="240" w:lineRule="auto"/>
              <w:rPr>
                <w:rFonts w:ascii="Times New Roman" w:eastAsia="Times New Roman" w:hAnsi="Times New Roman"/>
                <w:sz w:val="24"/>
                <w:szCs w:val="24"/>
              </w:rPr>
            </w:pPr>
            <w:r>
              <w:rPr>
                <w:rFonts w:ascii="Arial" w:eastAsia="Arial" w:hAnsi="Arial" w:cs="Arial"/>
                <w:b/>
                <w:color w:val="000000"/>
                <w:sz w:val="24"/>
                <w:szCs w:val="24"/>
              </w:rPr>
              <w:t>Steps</w:t>
            </w:r>
          </w:p>
        </w:tc>
        <w:tc>
          <w:tcPr>
            <w:tcW w:w="3670" w:type="dxa"/>
            <w:gridSpan w:val="2"/>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30" w14:textId="77777777" w:rsidR="00F403F5" w:rsidRDefault="002431C2">
            <w:pPr>
              <w:spacing w:after="160" w:line="240" w:lineRule="auto"/>
              <w:rPr>
                <w:rFonts w:ascii="Times New Roman" w:eastAsia="Times New Roman" w:hAnsi="Times New Roman"/>
                <w:sz w:val="24"/>
                <w:szCs w:val="24"/>
              </w:rPr>
            </w:pPr>
            <w:r>
              <w:rPr>
                <w:rFonts w:ascii="Arial" w:eastAsia="Arial" w:hAnsi="Arial" w:cs="Arial"/>
                <w:b/>
                <w:color w:val="000000"/>
                <w:sz w:val="24"/>
                <w:szCs w:val="24"/>
              </w:rPr>
              <w:t>Timescale </w:t>
            </w:r>
          </w:p>
        </w:tc>
      </w:tr>
      <w:tr w:rsidR="00F403F5" w14:paraId="5CB1E835" w14:textId="77777777">
        <w:trPr>
          <w:trHeight w:val="132"/>
        </w:trPr>
        <w:tc>
          <w:tcPr>
            <w:tcW w:w="4151" w:type="dxa"/>
            <w:vMerge/>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32" w14:textId="77777777" w:rsidR="00F403F5" w:rsidRDefault="00F403F5">
            <w:pPr>
              <w:widowControl w:val="0"/>
              <w:pBdr>
                <w:top w:val="nil"/>
                <w:left w:val="nil"/>
                <w:bottom w:val="nil"/>
                <w:right w:val="nil"/>
                <w:between w:val="nil"/>
              </w:pBdr>
              <w:spacing w:after="0"/>
              <w:rPr>
                <w:rFonts w:ascii="Times New Roman" w:eastAsia="Times New Roman" w:hAnsi="Times New Roman"/>
                <w:sz w:val="24"/>
                <w:szCs w:val="24"/>
              </w:rPr>
            </w:pPr>
          </w:p>
        </w:tc>
        <w:tc>
          <w:tcPr>
            <w:tcW w:w="2969"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33" w14:textId="77777777" w:rsidR="00F403F5" w:rsidRDefault="002431C2">
            <w:pPr>
              <w:spacing w:after="160" w:line="240" w:lineRule="auto"/>
              <w:rPr>
                <w:rFonts w:ascii="Times New Roman" w:eastAsia="Times New Roman" w:hAnsi="Times New Roman"/>
                <w:sz w:val="24"/>
                <w:szCs w:val="24"/>
              </w:rPr>
            </w:pPr>
            <w:r>
              <w:rPr>
                <w:rFonts w:ascii="Arial" w:eastAsia="Arial" w:hAnsi="Arial" w:cs="Arial"/>
                <w:color w:val="000000"/>
                <w:sz w:val="24"/>
                <w:szCs w:val="24"/>
              </w:rPr>
              <w:t>1.</w:t>
            </w:r>
          </w:p>
        </w:tc>
        <w:tc>
          <w:tcPr>
            <w:tcW w:w="3670" w:type="dxa"/>
            <w:gridSpan w:val="2"/>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34" w14:textId="77777777" w:rsidR="00F403F5" w:rsidRDefault="002431C2">
            <w:pPr>
              <w:spacing w:after="160" w:line="240" w:lineRule="auto"/>
              <w:rPr>
                <w:rFonts w:ascii="Times New Roman" w:eastAsia="Times New Roman" w:hAnsi="Times New Roman"/>
                <w:sz w:val="24"/>
                <w:szCs w:val="24"/>
              </w:rPr>
            </w:pPr>
            <w:r>
              <w:rPr>
                <w:rFonts w:ascii="Arial" w:eastAsia="Arial" w:hAnsi="Arial" w:cs="Arial"/>
                <w:color w:val="000000"/>
                <w:sz w:val="24"/>
                <w:szCs w:val="24"/>
                <w:highlight w:val="yellow"/>
              </w:rPr>
              <w:t>[date]</w:t>
            </w:r>
          </w:p>
        </w:tc>
      </w:tr>
      <w:tr w:rsidR="00F403F5" w14:paraId="5CB1E839" w14:textId="77777777">
        <w:trPr>
          <w:trHeight w:val="132"/>
        </w:trPr>
        <w:tc>
          <w:tcPr>
            <w:tcW w:w="4151" w:type="dxa"/>
            <w:vMerge/>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36" w14:textId="77777777" w:rsidR="00F403F5" w:rsidRDefault="00F403F5">
            <w:pPr>
              <w:widowControl w:val="0"/>
              <w:pBdr>
                <w:top w:val="nil"/>
                <w:left w:val="nil"/>
                <w:bottom w:val="nil"/>
                <w:right w:val="nil"/>
                <w:between w:val="nil"/>
              </w:pBdr>
              <w:spacing w:after="0"/>
              <w:rPr>
                <w:rFonts w:ascii="Times New Roman" w:eastAsia="Times New Roman" w:hAnsi="Times New Roman"/>
                <w:sz w:val="24"/>
                <w:szCs w:val="24"/>
              </w:rPr>
            </w:pPr>
          </w:p>
        </w:tc>
        <w:tc>
          <w:tcPr>
            <w:tcW w:w="2969"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37" w14:textId="77777777" w:rsidR="00F403F5" w:rsidRDefault="002431C2">
            <w:pPr>
              <w:spacing w:after="160" w:line="240" w:lineRule="auto"/>
              <w:rPr>
                <w:rFonts w:ascii="Times New Roman" w:eastAsia="Times New Roman" w:hAnsi="Times New Roman"/>
                <w:sz w:val="24"/>
                <w:szCs w:val="24"/>
              </w:rPr>
            </w:pPr>
            <w:r>
              <w:rPr>
                <w:rFonts w:ascii="Arial" w:eastAsia="Arial" w:hAnsi="Arial" w:cs="Arial"/>
                <w:color w:val="000000"/>
                <w:sz w:val="24"/>
                <w:szCs w:val="24"/>
              </w:rPr>
              <w:t>2.</w:t>
            </w:r>
          </w:p>
        </w:tc>
        <w:tc>
          <w:tcPr>
            <w:tcW w:w="3670" w:type="dxa"/>
            <w:gridSpan w:val="2"/>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38" w14:textId="77777777" w:rsidR="00F403F5" w:rsidRDefault="002431C2">
            <w:pPr>
              <w:spacing w:after="160" w:line="240" w:lineRule="auto"/>
              <w:rPr>
                <w:rFonts w:ascii="Times New Roman" w:eastAsia="Times New Roman" w:hAnsi="Times New Roman"/>
                <w:sz w:val="24"/>
                <w:szCs w:val="24"/>
              </w:rPr>
            </w:pPr>
            <w:r>
              <w:rPr>
                <w:rFonts w:ascii="Arial" w:eastAsia="Arial" w:hAnsi="Arial" w:cs="Arial"/>
                <w:color w:val="000000"/>
                <w:sz w:val="24"/>
                <w:szCs w:val="24"/>
                <w:highlight w:val="yellow"/>
              </w:rPr>
              <w:t>[date]</w:t>
            </w:r>
          </w:p>
        </w:tc>
      </w:tr>
      <w:tr w:rsidR="00F403F5" w14:paraId="5CB1E83D" w14:textId="77777777">
        <w:trPr>
          <w:trHeight w:val="132"/>
        </w:trPr>
        <w:tc>
          <w:tcPr>
            <w:tcW w:w="4151" w:type="dxa"/>
            <w:vMerge/>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3A" w14:textId="77777777" w:rsidR="00F403F5" w:rsidRDefault="00F403F5">
            <w:pPr>
              <w:widowControl w:val="0"/>
              <w:pBdr>
                <w:top w:val="nil"/>
                <w:left w:val="nil"/>
                <w:bottom w:val="nil"/>
                <w:right w:val="nil"/>
                <w:between w:val="nil"/>
              </w:pBdr>
              <w:spacing w:after="0"/>
              <w:rPr>
                <w:rFonts w:ascii="Times New Roman" w:eastAsia="Times New Roman" w:hAnsi="Times New Roman"/>
                <w:sz w:val="24"/>
                <w:szCs w:val="24"/>
              </w:rPr>
            </w:pPr>
          </w:p>
        </w:tc>
        <w:tc>
          <w:tcPr>
            <w:tcW w:w="2969"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3B" w14:textId="77777777" w:rsidR="00F403F5" w:rsidRDefault="002431C2">
            <w:pPr>
              <w:spacing w:after="160" w:line="240" w:lineRule="auto"/>
              <w:rPr>
                <w:rFonts w:ascii="Times New Roman" w:eastAsia="Times New Roman" w:hAnsi="Times New Roman"/>
                <w:sz w:val="24"/>
                <w:szCs w:val="24"/>
              </w:rPr>
            </w:pPr>
            <w:r>
              <w:rPr>
                <w:rFonts w:ascii="Arial" w:eastAsia="Arial" w:hAnsi="Arial" w:cs="Arial"/>
                <w:color w:val="000000"/>
                <w:sz w:val="24"/>
                <w:szCs w:val="24"/>
              </w:rPr>
              <w:t>3.</w:t>
            </w:r>
          </w:p>
        </w:tc>
        <w:tc>
          <w:tcPr>
            <w:tcW w:w="3670" w:type="dxa"/>
            <w:gridSpan w:val="2"/>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3C" w14:textId="77777777" w:rsidR="00F403F5" w:rsidRDefault="002431C2">
            <w:pPr>
              <w:spacing w:after="160" w:line="240" w:lineRule="auto"/>
              <w:rPr>
                <w:rFonts w:ascii="Times New Roman" w:eastAsia="Times New Roman" w:hAnsi="Times New Roman"/>
                <w:sz w:val="24"/>
                <w:szCs w:val="24"/>
              </w:rPr>
            </w:pPr>
            <w:r>
              <w:rPr>
                <w:rFonts w:ascii="Arial" w:eastAsia="Arial" w:hAnsi="Arial" w:cs="Arial"/>
                <w:color w:val="000000"/>
                <w:sz w:val="24"/>
                <w:szCs w:val="24"/>
                <w:highlight w:val="yellow"/>
              </w:rPr>
              <w:t>[date]</w:t>
            </w:r>
          </w:p>
        </w:tc>
      </w:tr>
      <w:tr w:rsidR="00F403F5" w14:paraId="5CB1E841" w14:textId="77777777">
        <w:trPr>
          <w:trHeight w:val="132"/>
        </w:trPr>
        <w:tc>
          <w:tcPr>
            <w:tcW w:w="4151" w:type="dxa"/>
            <w:vMerge/>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3E" w14:textId="77777777" w:rsidR="00F403F5" w:rsidRDefault="00F403F5">
            <w:pPr>
              <w:widowControl w:val="0"/>
              <w:pBdr>
                <w:top w:val="nil"/>
                <w:left w:val="nil"/>
                <w:bottom w:val="nil"/>
                <w:right w:val="nil"/>
                <w:between w:val="nil"/>
              </w:pBdr>
              <w:spacing w:after="0"/>
              <w:rPr>
                <w:rFonts w:ascii="Times New Roman" w:eastAsia="Times New Roman" w:hAnsi="Times New Roman"/>
                <w:sz w:val="24"/>
                <w:szCs w:val="24"/>
              </w:rPr>
            </w:pPr>
          </w:p>
        </w:tc>
        <w:tc>
          <w:tcPr>
            <w:tcW w:w="2969"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3F" w14:textId="77777777" w:rsidR="00F403F5" w:rsidRDefault="002431C2">
            <w:pPr>
              <w:spacing w:after="160" w:line="240" w:lineRule="auto"/>
              <w:rPr>
                <w:rFonts w:ascii="Times New Roman" w:eastAsia="Times New Roman" w:hAnsi="Times New Roman"/>
                <w:sz w:val="24"/>
                <w:szCs w:val="24"/>
              </w:rPr>
            </w:pPr>
            <w:r>
              <w:rPr>
                <w:rFonts w:ascii="Arial" w:eastAsia="Arial" w:hAnsi="Arial" w:cs="Arial"/>
                <w:color w:val="000000"/>
                <w:sz w:val="24"/>
                <w:szCs w:val="24"/>
              </w:rPr>
              <w:t>4.</w:t>
            </w:r>
          </w:p>
        </w:tc>
        <w:tc>
          <w:tcPr>
            <w:tcW w:w="3670" w:type="dxa"/>
            <w:gridSpan w:val="2"/>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40" w14:textId="77777777" w:rsidR="00F403F5" w:rsidRDefault="002431C2">
            <w:pPr>
              <w:spacing w:after="160" w:line="240" w:lineRule="auto"/>
              <w:rPr>
                <w:rFonts w:ascii="Times New Roman" w:eastAsia="Times New Roman" w:hAnsi="Times New Roman"/>
                <w:sz w:val="24"/>
                <w:szCs w:val="24"/>
              </w:rPr>
            </w:pPr>
            <w:r>
              <w:rPr>
                <w:rFonts w:ascii="Arial" w:eastAsia="Arial" w:hAnsi="Arial" w:cs="Arial"/>
                <w:color w:val="000000"/>
                <w:sz w:val="24"/>
                <w:szCs w:val="24"/>
                <w:highlight w:val="yellow"/>
              </w:rPr>
              <w:t>[date]</w:t>
            </w:r>
          </w:p>
        </w:tc>
      </w:tr>
      <w:tr w:rsidR="00F403F5" w14:paraId="5CB1E845" w14:textId="77777777">
        <w:trPr>
          <w:trHeight w:val="132"/>
        </w:trPr>
        <w:tc>
          <w:tcPr>
            <w:tcW w:w="4151" w:type="dxa"/>
            <w:vMerge/>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42" w14:textId="77777777" w:rsidR="00F403F5" w:rsidRDefault="00F403F5">
            <w:pPr>
              <w:widowControl w:val="0"/>
              <w:pBdr>
                <w:top w:val="nil"/>
                <w:left w:val="nil"/>
                <w:bottom w:val="nil"/>
                <w:right w:val="nil"/>
                <w:between w:val="nil"/>
              </w:pBdr>
              <w:spacing w:after="0"/>
              <w:rPr>
                <w:rFonts w:ascii="Times New Roman" w:eastAsia="Times New Roman" w:hAnsi="Times New Roman"/>
                <w:sz w:val="24"/>
                <w:szCs w:val="24"/>
              </w:rPr>
            </w:pPr>
          </w:p>
        </w:tc>
        <w:tc>
          <w:tcPr>
            <w:tcW w:w="2969"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43" w14:textId="77777777" w:rsidR="00F403F5" w:rsidRDefault="002431C2">
            <w:pPr>
              <w:spacing w:after="160" w:line="240" w:lineRule="auto"/>
              <w:rPr>
                <w:rFonts w:ascii="Times New Roman" w:eastAsia="Times New Roman" w:hAnsi="Times New Roman"/>
                <w:sz w:val="24"/>
                <w:szCs w:val="24"/>
              </w:rPr>
            </w:pPr>
            <w:r>
              <w:rPr>
                <w:rFonts w:ascii="Arial" w:eastAsia="Arial" w:hAnsi="Arial" w:cs="Arial"/>
                <w:color w:val="000000"/>
                <w:sz w:val="24"/>
                <w:szCs w:val="24"/>
                <w:highlight w:val="yellow"/>
              </w:rPr>
              <w:t>[…]</w:t>
            </w:r>
          </w:p>
        </w:tc>
        <w:tc>
          <w:tcPr>
            <w:tcW w:w="3670" w:type="dxa"/>
            <w:gridSpan w:val="2"/>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44" w14:textId="77777777" w:rsidR="00F403F5" w:rsidRDefault="002431C2">
            <w:pPr>
              <w:spacing w:after="160" w:line="240" w:lineRule="auto"/>
              <w:rPr>
                <w:rFonts w:ascii="Times New Roman" w:eastAsia="Times New Roman" w:hAnsi="Times New Roman"/>
                <w:sz w:val="24"/>
                <w:szCs w:val="24"/>
              </w:rPr>
            </w:pPr>
            <w:r>
              <w:rPr>
                <w:rFonts w:ascii="Arial" w:eastAsia="Arial" w:hAnsi="Arial" w:cs="Arial"/>
                <w:color w:val="000000"/>
                <w:sz w:val="24"/>
                <w:szCs w:val="24"/>
                <w:highlight w:val="yellow"/>
              </w:rPr>
              <w:t>[date]</w:t>
            </w:r>
          </w:p>
        </w:tc>
      </w:tr>
      <w:tr w:rsidR="00F403F5" w14:paraId="5CB1E848" w14:textId="77777777">
        <w:trPr>
          <w:trHeight w:val="827"/>
        </w:trPr>
        <w:tc>
          <w:tcPr>
            <w:tcW w:w="4151"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46" w14:textId="77777777" w:rsidR="00F403F5" w:rsidRDefault="002431C2">
            <w:pPr>
              <w:spacing w:after="160" w:line="240" w:lineRule="auto"/>
              <w:rPr>
                <w:rFonts w:ascii="Times New Roman" w:eastAsia="Times New Roman" w:hAnsi="Times New Roman"/>
                <w:sz w:val="24"/>
                <w:szCs w:val="24"/>
              </w:rPr>
            </w:pPr>
            <w:r>
              <w:rPr>
                <w:rFonts w:ascii="Arial" w:eastAsia="Arial" w:hAnsi="Arial" w:cs="Arial"/>
                <w:color w:val="000000"/>
                <w:sz w:val="24"/>
                <w:szCs w:val="24"/>
              </w:rPr>
              <w:t>Timescale for complete Rectification of Default </w:t>
            </w:r>
          </w:p>
        </w:tc>
        <w:tc>
          <w:tcPr>
            <w:tcW w:w="6639" w:type="dxa"/>
            <w:gridSpan w:val="3"/>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47" w14:textId="77777777" w:rsidR="00F403F5" w:rsidRDefault="002431C2">
            <w:pPr>
              <w:spacing w:after="160" w:line="240" w:lineRule="auto"/>
              <w:rPr>
                <w:rFonts w:ascii="Times New Roman" w:eastAsia="Times New Roman" w:hAnsi="Times New Roman"/>
                <w:sz w:val="24"/>
                <w:szCs w:val="24"/>
              </w:rPr>
            </w:pPr>
            <w:r>
              <w:rPr>
                <w:rFonts w:ascii="Arial" w:eastAsia="Arial" w:hAnsi="Arial" w:cs="Arial"/>
                <w:color w:val="000000"/>
                <w:sz w:val="24"/>
                <w:szCs w:val="24"/>
                <w:highlight w:val="yellow"/>
              </w:rPr>
              <w:t>[X]</w:t>
            </w:r>
            <w:r>
              <w:rPr>
                <w:rFonts w:ascii="Arial" w:eastAsia="Arial" w:hAnsi="Arial" w:cs="Arial"/>
                <w:color w:val="000000"/>
                <w:sz w:val="24"/>
                <w:szCs w:val="24"/>
              </w:rPr>
              <w:t xml:space="preserve"> Working Days</w:t>
            </w:r>
            <w:r>
              <w:rPr>
                <w:rFonts w:ascii="Arial" w:eastAsia="Arial" w:hAnsi="Arial" w:cs="Arial"/>
                <w:color w:val="000000"/>
                <w:sz w:val="24"/>
                <w:szCs w:val="24"/>
                <w:highlight w:val="yellow"/>
              </w:rPr>
              <w:t> </w:t>
            </w:r>
          </w:p>
        </w:tc>
      </w:tr>
      <w:tr w:rsidR="00F403F5" w14:paraId="5CB1E84C" w14:textId="77777777">
        <w:trPr>
          <w:trHeight w:val="145"/>
        </w:trPr>
        <w:tc>
          <w:tcPr>
            <w:tcW w:w="4151" w:type="dxa"/>
            <w:vMerge w:val="restart"/>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49" w14:textId="77777777" w:rsidR="00F403F5" w:rsidRDefault="002431C2">
            <w:pPr>
              <w:spacing w:after="160" w:line="240" w:lineRule="auto"/>
              <w:rPr>
                <w:rFonts w:ascii="Times New Roman" w:eastAsia="Times New Roman" w:hAnsi="Times New Roman"/>
                <w:sz w:val="24"/>
                <w:szCs w:val="24"/>
              </w:rPr>
            </w:pPr>
            <w:r>
              <w:rPr>
                <w:rFonts w:ascii="Arial" w:eastAsia="Arial" w:hAnsi="Arial" w:cs="Arial"/>
                <w:color w:val="000000"/>
                <w:sz w:val="24"/>
                <w:szCs w:val="24"/>
              </w:rPr>
              <w:t>Steps taken to prevent recurrence of Default</w:t>
            </w:r>
          </w:p>
        </w:tc>
        <w:tc>
          <w:tcPr>
            <w:tcW w:w="2969"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4A" w14:textId="77777777" w:rsidR="00F403F5" w:rsidRDefault="002431C2">
            <w:pPr>
              <w:spacing w:after="160" w:line="240" w:lineRule="auto"/>
              <w:rPr>
                <w:rFonts w:ascii="Times New Roman" w:eastAsia="Times New Roman" w:hAnsi="Times New Roman"/>
                <w:sz w:val="24"/>
                <w:szCs w:val="24"/>
              </w:rPr>
            </w:pPr>
            <w:r>
              <w:rPr>
                <w:rFonts w:ascii="Arial" w:eastAsia="Arial" w:hAnsi="Arial" w:cs="Arial"/>
                <w:b/>
                <w:color w:val="000000"/>
                <w:sz w:val="24"/>
                <w:szCs w:val="24"/>
              </w:rPr>
              <w:t>Steps</w:t>
            </w:r>
          </w:p>
        </w:tc>
        <w:tc>
          <w:tcPr>
            <w:tcW w:w="3670" w:type="dxa"/>
            <w:gridSpan w:val="2"/>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4B" w14:textId="77777777" w:rsidR="00F403F5" w:rsidRDefault="002431C2">
            <w:pPr>
              <w:spacing w:after="160" w:line="240" w:lineRule="auto"/>
              <w:rPr>
                <w:rFonts w:ascii="Times New Roman" w:eastAsia="Times New Roman" w:hAnsi="Times New Roman"/>
                <w:sz w:val="24"/>
                <w:szCs w:val="24"/>
              </w:rPr>
            </w:pPr>
            <w:r>
              <w:rPr>
                <w:rFonts w:ascii="Arial" w:eastAsia="Arial" w:hAnsi="Arial" w:cs="Arial"/>
                <w:b/>
                <w:color w:val="000000"/>
                <w:sz w:val="24"/>
                <w:szCs w:val="24"/>
              </w:rPr>
              <w:t>Timescale </w:t>
            </w:r>
          </w:p>
        </w:tc>
      </w:tr>
      <w:tr w:rsidR="00F403F5" w14:paraId="5CB1E850" w14:textId="77777777">
        <w:trPr>
          <w:trHeight w:val="144"/>
        </w:trPr>
        <w:tc>
          <w:tcPr>
            <w:tcW w:w="4151" w:type="dxa"/>
            <w:vMerge/>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4D" w14:textId="77777777" w:rsidR="00F403F5" w:rsidRDefault="00F403F5">
            <w:pPr>
              <w:widowControl w:val="0"/>
              <w:pBdr>
                <w:top w:val="nil"/>
                <w:left w:val="nil"/>
                <w:bottom w:val="nil"/>
                <w:right w:val="nil"/>
                <w:between w:val="nil"/>
              </w:pBdr>
              <w:spacing w:after="0"/>
              <w:rPr>
                <w:rFonts w:ascii="Times New Roman" w:eastAsia="Times New Roman" w:hAnsi="Times New Roman"/>
                <w:sz w:val="24"/>
                <w:szCs w:val="24"/>
              </w:rPr>
            </w:pPr>
          </w:p>
        </w:tc>
        <w:tc>
          <w:tcPr>
            <w:tcW w:w="2969"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4E" w14:textId="77777777" w:rsidR="00F403F5" w:rsidRDefault="002431C2">
            <w:pPr>
              <w:spacing w:after="160" w:line="240" w:lineRule="auto"/>
              <w:rPr>
                <w:rFonts w:ascii="Times New Roman" w:eastAsia="Times New Roman" w:hAnsi="Times New Roman"/>
                <w:sz w:val="24"/>
                <w:szCs w:val="24"/>
              </w:rPr>
            </w:pPr>
            <w:r>
              <w:rPr>
                <w:rFonts w:ascii="Arial" w:eastAsia="Arial" w:hAnsi="Arial" w:cs="Arial"/>
                <w:color w:val="000000"/>
                <w:sz w:val="24"/>
                <w:szCs w:val="24"/>
              </w:rPr>
              <w:t>1.</w:t>
            </w:r>
          </w:p>
        </w:tc>
        <w:tc>
          <w:tcPr>
            <w:tcW w:w="3670" w:type="dxa"/>
            <w:gridSpan w:val="2"/>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4F" w14:textId="77777777" w:rsidR="00F403F5" w:rsidRDefault="002431C2">
            <w:pPr>
              <w:spacing w:after="160" w:line="240" w:lineRule="auto"/>
              <w:rPr>
                <w:rFonts w:ascii="Times New Roman" w:eastAsia="Times New Roman" w:hAnsi="Times New Roman"/>
                <w:sz w:val="24"/>
                <w:szCs w:val="24"/>
              </w:rPr>
            </w:pPr>
            <w:r>
              <w:rPr>
                <w:rFonts w:ascii="Arial" w:eastAsia="Arial" w:hAnsi="Arial" w:cs="Arial"/>
                <w:color w:val="000000"/>
                <w:sz w:val="24"/>
                <w:szCs w:val="24"/>
                <w:highlight w:val="yellow"/>
              </w:rPr>
              <w:t>[date]</w:t>
            </w:r>
          </w:p>
        </w:tc>
      </w:tr>
      <w:tr w:rsidR="00F403F5" w14:paraId="5CB1E854" w14:textId="77777777">
        <w:trPr>
          <w:trHeight w:val="144"/>
        </w:trPr>
        <w:tc>
          <w:tcPr>
            <w:tcW w:w="4151" w:type="dxa"/>
            <w:vMerge/>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51" w14:textId="77777777" w:rsidR="00F403F5" w:rsidRDefault="00F403F5">
            <w:pPr>
              <w:widowControl w:val="0"/>
              <w:pBdr>
                <w:top w:val="nil"/>
                <w:left w:val="nil"/>
                <w:bottom w:val="nil"/>
                <w:right w:val="nil"/>
                <w:between w:val="nil"/>
              </w:pBdr>
              <w:spacing w:after="0"/>
              <w:rPr>
                <w:rFonts w:ascii="Times New Roman" w:eastAsia="Times New Roman" w:hAnsi="Times New Roman"/>
                <w:sz w:val="24"/>
                <w:szCs w:val="24"/>
              </w:rPr>
            </w:pPr>
          </w:p>
        </w:tc>
        <w:tc>
          <w:tcPr>
            <w:tcW w:w="2969"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52" w14:textId="77777777" w:rsidR="00F403F5" w:rsidRDefault="002431C2">
            <w:pPr>
              <w:spacing w:after="160" w:line="240" w:lineRule="auto"/>
              <w:rPr>
                <w:rFonts w:ascii="Times New Roman" w:eastAsia="Times New Roman" w:hAnsi="Times New Roman"/>
                <w:sz w:val="24"/>
                <w:szCs w:val="24"/>
              </w:rPr>
            </w:pPr>
            <w:r>
              <w:rPr>
                <w:rFonts w:ascii="Arial" w:eastAsia="Arial" w:hAnsi="Arial" w:cs="Arial"/>
                <w:color w:val="000000"/>
                <w:sz w:val="24"/>
                <w:szCs w:val="24"/>
              </w:rPr>
              <w:t>2.</w:t>
            </w:r>
          </w:p>
        </w:tc>
        <w:tc>
          <w:tcPr>
            <w:tcW w:w="3670" w:type="dxa"/>
            <w:gridSpan w:val="2"/>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53" w14:textId="77777777" w:rsidR="00F403F5" w:rsidRDefault="002431C2">
            <w:pPr>
              <w:spacing w:after="160" w:line="240" w:lineRule="auto"/>
              <w:rPr>
                <w:rFonts w:ascii="Times New Roman" w:eastAsia="Times New Roman" w:hAnsi="Times New Roman"/>
                <w:sz w:val="24"/>
                <w:szCs w:val="24"/>
              </w:rPr>
            </w:pPr>
            <w:r>
              <w:rPr>
                <w:rFonts w:ascii="Arial" w:eastAsia="Arial" w:hAnsi="Arial" w:cs="Arial"/>
                <w:color w:val="000000"/>
                <w:sz w:val="24"/>
                <w:szCs w:val="24"/>
                <w:highlight w:val="yellow"/>
              </w:rPr>
              <w:t>[date]</w:t>
            </w:r>
          </w:p>
        </w:tc>
      </w:tr>
      <w:tr w:rsidR="00F403F5" w14:paraId="5CB1E858" w14:textId="77777777">
        <w:trPr>
          <w:trHeight w:val="144"/>
        </w:trPr>
        <w:tc>
          <w:tcPr>
            <w:tcW w:w="4151" w:type="dxa"/>
            <w:vMerge/>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55" w14:textId="77777777" w:rsidR="00F403F5" w:rsidRDefault="00F403F5">
            <w:pPr>
              <w:widowControl w:val="0"/>
              <w:pBdr>
                <w:top w:val="nil"/>
                <w:left w:val="nil"/>
                <w:bottom w:val="nil"/>
                <w:right w:val="nil"/>
                <w:between w:val="nil"/>
              </w:pBdr>
              <w:spacing w:after="0"/>
              <w:rPr>
                <w:rFonts w:ascii="Times New Roman" w:eastAsia="Times New Roman" w:hAnsi="Times New Roman"/>
                <w:sz w:val="24"/>
                <w:szCs w:val="24"/>
              </w:rPr>
            </w:pPr>
          </w:p>
        </w:tc>
        <w:tc>
          <w:tcPr>
            <w:tcW w:w="2969"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56" w14:textId="77777777" w:rsidR="00F403F5" w:rsidRDefault="002431C2">
            <w:pPr>
              <w:spacing w:after="160" w:line="240" w:lineRule="auto"/>
              <w:rPr>
                <w:rFonts w:ascii="Times New Roman" w:eastAsia="Times New Roman" w:hAnsi="Times New Roman"/>
                <w:sz w:val="24"/>
                <w:szCs w:val="24"/>
              </w:rPr>
            </w:pPr>
            <w:r>
              <w:rPr>
                <w:rFonts w:ascii="Arial" w:eastAsia="Arial" w:hAnsi="Arial" w:cs="Arial"/>
                <w:color w:val="000000"/>
                <w:sz w:val="24"/>
                <w:szCs w:val="24"/>
              </w:rPr>
              <w:t>3.</w:t>
            </w:r>
          </w:p>
        </w:tc>
        <w:tc>
          <w:tcPr>
            <w:tcW w:w="3670" w:type="dxa"/>
            <w:gridSpan w:val="2"/>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57" w14:textId="77777777" w:rsidR="00F403F5" w:rsidRDefault="002431C2">
            <w:pPr>
              <w:spacing w:after="160" w:line="240" w:lineRule="auto"/>
              <w:rPr>
                <w:rFonts w:ascii="Times New Roman" w:eastAsia="Times New Roman" w:hAnsi="Times New Roman"/>
                <w:sz w:val="24"/>
                <w:szCs w:val="24"/>
              </w:rPr>
            </w:pPr>
            <w:r>
              <w:rPr>
                <w:rFonts w:ascii="Arial" w:eastAsia="Arial" w:hAnsi="Arial" w:cs="Arial"/>
                <w:color w:val="000000"/>
                <w:sz w:val="24"/>
                <w:szCs w:val="24"/>
                <w:highlight w:val="yellow"/>
              </w:rPr>
              <w:t>[date]</w:t>
            </w:r>
          </w:p>
        </w:tc>
      </w:tr>
      <w:tr w:rsidR="00F403F5" w14:paraId="5CB1E85C" w14:textId="77777777">
        <w:trPr>
          <w:trHeight w:val="144"/>
        </w:trPr>
        <w:tc>
          <w:tcPr>
            <w:tcW w:w="4151" w:type="dxa"/>
            <w:vMerge/>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59" w14:textId="77777777" w:rsidR="00F403F5" w:rsidRDefault="00F403F5">
            <w:pPr>
              <w:widowControl w:val="0"/>
              <w:pBdr>
                <w:top w:val="nil"/>
                <w:left w:val="nil"/>
                <w:bottom w:val="nil"/>
                <w:right w:val="nil"/>
                <w:between w:val="nil"/>
              </w:pBdr>
              <w:spacing w:after="0"/>
              <w:rPr>
                <w:rFonts w:ascii="Times New Roman" w:eastAsia="Times New Roman" w:hAnsi="Times New Roman"/>
                <w:sz w:val="24"/>
                <w:szCs w:val="24"/>
              </w:rPr>
            </w:pPr>
          </w:p>
        </w:tc>
        <w:tc>
          <w:tcPr>
            <w:tcW w:w="2969"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5A" w14:textId="77777777" w:rsidR="00F403F5" w:rsidRDefault="002431C2">
            <w:pPr>
              <w:spacing w:after="160" w:line="240" w:lineRule="auto"/>
              <w:rPr>
                <w:rFonts w:ascii="Times New Roman" w:eastAsia="Times New Roman" w:hAnsi="Times New Roman"/>
                <w:sz w:val="24"/>
                <w:szCs w:val="24"/>
              </w:rPr>
            </w:pPr>
            <w:r>
              <w:rPr>
                <w:rFonts w:ascii="Arial" w:eastAsia="Arial" w:hAnsi="Arial" w:cs="Arial"/>
                <w:color w:val="000000"/>
                <w:sz w:val="24"/>
                <w:szCs w:val="24"/>
              </w:rPr>
              <w:t>4.</w:t>
            </w:r>
          </w:p>
        </w:tc>
        <w:tc>
          <w:tcPr>
            <w:tcW w:w="3670" w:type="dxa"/>
            <w:gridSpan w:val="2"/>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5B" w14:textId="77777777" w:rsidR="00F403F5" w:rsidRDefault="002431C2">
            <w:pPr>
              <w:spacing w:after="160" w:line="240" w:lineRule="auto"/>
              <w:rPr>
                <w:rFonts w:ascii="Times New Roman" w:eastAsia="Times New Roman" w:hAnsi="Times New Roman"/>
                <w:sz w:val="24"/>
                <w:szCs w:val="24"/>
              </w:rPr>
            </w:pPr>
            <w:r>
              <w:rPr>
                <w:rFonts w:ascii="Arial" w:eastAsia="Arial" w:hAnsi="Arial" w:cs="Arial"/>
                <w:color w:val="000000"/>
                <w:sz w:val="24"/>
                <w:szCs w:val="24"/>
                <w:highlight w:val="yellow"/>
              </w:rPr>
              <w:t>[date]</w:t>
            </w:r>
          </w:p>
        </w:tc>
      </w:tr>
      <w:tr w:rsidR="00F403F5" w14:paraId="5CB1E860" w14:textId="77777777">
        <w:trPr>
          <w:trHeight w:val="144"/>
        </w:trPr>
        <w:tc>
          <w:tcPr>
            <w:tcW w:w="4151" w:type="dxa"/>
            <w:vMerge/>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5D" w14:textId="77777777" w:rsidR="00F403F5" w:rsidRDefault="00F403F5">
            <w:pPr>
              <w:widowControl w:val="0"/>
              <w:pBdr>
                <w:top w:val="nil"/>
                <w:left w:val="nil"/>
                <w:bottom w:val="nil"/>
                <w:right w:val="nil"/>
                <w:between w:val="nil"/>
              </w:pBdr>
              <w:spacing w:after="0"/>
              <w:rPr>
                <w:rFonts w:ascii="Times New Roman" w:eastAsia="Times New Roman" w:hAnsi="Times New Roman"/>
                <w:sz w:val="24"/>
                <w:szCs w:val="24"/>
              </w:rPr>
            </w:pPr>
          </w:p>
        </w:tc>
        <w:tc>
          <w:tcPr>
            <w:tcW w:w="2969"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5E" w14:textId="77777777" w:rsidR="00F403F5" w:rsidRDefault="002431C2">
            <w:pPr>
              <w:spacing w:after="160" w:line="240" w:lineRule="auto"/>
              <w:rPr>
                <w:rFonts w:ascii="Times New Roman" w:eastAsia="Times New Roman" w:hAnsi="Times New Roman"/>
                <w:sz w:val="24"/>
                <w:szCs w:val="24"/>
              </w:rPr>
            </w:pPr>
            <w:r>
              <w:rPr>
                <w:rFonts w:ascii="Arial" w:eastAsia="Arial" w:hAnsi="Arial" w:cs="Arial"/>
                <w:color w:val="000000"/>
                <w:sz w:val="24"/>
                <w:szCs w:val="24"/>
                <w:highlight w:val="yellow"/>
              </w:rPr>
              <w:t>[…]</w:t>
            </w:r>
          </w:p>
        </w:tc>
        <w:tc>
          <w:tcPr>
            <w:tcW w:w="3670" w:type="dxa"/>
            <w:gridSpan w:val="2"/>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5F" w14:textId="77777777" w:rsidR="00F403F5" w:rsidRDefault="002431C2">
            <w:pPr>
              <w:spacing w:after="160" w:line="240" w:lineRule="auto"/>
              <w:rPr>
                <w:rFonts w:ascii="Times New Roman" w:eastAsia="Times New Roman" w:hAnsi="Times New Roman"/>
                <w:sz w:val="24"/>
                <w:szCs w:val="24"/>
              </w:rPr>
            </w:pPr>
            <w:r>
              <w:rPr>
                <w:rFonts w:ascii="Arial" w:eastAsia="Arial" w:hAnsi="Arial" w:cs="Arial"/>
                <w:color w:val="000000"/>
                <w:sz w:val="24"/>
                <w:szCs w:val="24"/>
                <w:highlight w:val="yellow"/>
              </w:rPr>
              <w:t>[date]</w:t>
            </w:r>
          </w:p>
        </w:tc>
      </w:tr>
      <w:tr w:rsidR="00F403F5" w14:paraId="5CB1E867" w14:textId="77777777">
        <w:trPr>
          <w:trHeight w:val="993"/>
        </w:trPr>
        <w:tc>
          <w:tcPr>
            <w:tcW w:w="4151"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61" w14:textId="77777777" w:rsidR="00F403F5" w:rsidRDefault="00F403F5">
            <w:pPr>
              <w:spacing w:after="0" w:line="240" w:lineRule="auto"/>
              <w:rPr>
                <w:rFonts w:ascii="Times New Roman" w:eastAsia="Times New Roman" w:hAnsi="Times New Roman"/>
                <w:sz w:val="24"/>
                <w:szCs w:val="24"/>
              </w:rPr>
            </w:pPr>
          </w:p>
          <w:p w14:paraId="5CB1E862" w14:textId="77777777" w:rsidR="00F403F5" w:rsidRDefault="002431C2">
            <w:pPr>
              <w:spacing w:after="160" w:line="240" w:lineRule="auto"/>
              <w:rPr>
                <w:rFonts w:ascii="Times New Roman" w:eastAsia="Times New Roman" w:hAnsi="Times New Roman"/>
                <w:sz w:val="24"/>
                <w:szCs w:val="24"/>
              </w:rPr>
            </w:pPr>
            <w:r>
              <w:rPr>
                <w:rFonts w:ascii="Arial" w:eastAsia="Arial" w:hAnsi="Arial" w:cs="Arial"/>
                <w:color w:val="000000"/>
                <w:sz w:val="24"/>
                <w:szCs w:val="24"/>
              </w:rPr>
              <w:t>Signed by the Supplier:</w:t>
            </w:r>
          </w:p>
        </w:tc>
        <w:tc>
          <w:tcPr>
            <w:tcW w:w="2969"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63" w14:textId="77777777" w:rsidR="00F403F5" w:rsidRDefault="00F403F5">
            <w:pPr>
              <w:spacing w:after="0" w:line="240" w:lineRule="auto"/>
              <w:rPr>
                <w:rFonts w:ascii="Times New Roman" w:eastAsia="Times New Roman" w:hAnsi="Times New Roman"/>
                <w:sz w:val="24"/>
                <w:szCs w:val="24"/>
              </w:rPr>
            </w:pPr>
          </w:p>
        </w:tc>
        <w:tc>
          <w:tcPr>
            <w:tcW w:w="2853"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64" w14:textId="77777777" w:rsidR="00F403F5" w:rsidRDefault="00F403F5">
            <w:pPr>
              <w:spacing w:after="0" w:line="240" w:lineRule="auto"/>
              <w:rPr>
                <w:rFonts w:ascii="Times New Roman" w:eastAsia="Times New Roman" w:hAnsi="Times New Roman"/>
                <w:sz w:val="24"/>
                <w:szCs w:val="24"/>
              </w:rPr>
            </w:pPr>
          </w:p>
          <w:p w14:paraId="5CB1E865" w14:textId="77777777" w:rsidR="00F403F5" w:rsidRDefault="002431C2">
            <w:pPr>
              <w:spacing w:after="160" w:line="240" w:lineRule="auto"/>
              <w:rPr>
                <w:rFonts w:ascii="Times New Roman" w:eastAsia="Times New Roman" w:hAnsi="Times New Roman"/>
                <w:sz w:val="24"/>
                <w:szCs w:val="24"/>
              </w:rPr>
            </w:pPr>
            <w:r>
              <w:rPr>
                <w:rFonts w:ascii="Arial" w:eastAsia="Arial" w:hAnsi="Arial" w:cs="Arial"/>
                <w:color w:val="000000"/>
                <w:sz w:val="24"/>
                <w:szCs w:val="24"/>
              </w:rPr>
              <w:t>Date:</w:t>
            </w:r>
          </w:p>
        </w:tc>
        <w:tc>
          <w:tcPr>
            <w:tcW w:w="817"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66" w14:textId="77777777" w:rsidR="00F403F5" w:rsidRDefault="00F403F5">
            <w:pPr>
              <w:spacing w:after="240" w:line="240" w:lineRule="auto"/>
              <w:rPr>
                <w:rFonts w:ascii="Times New Roman" w:eastAsia="Times New Roman" w:hAnsi="Times New Roman"/>
                <w:sz w:val="24"/>
                <w:szCs w:val="24"/>
              </w:rPr>
            </w:pPr>
          </w:p>
        </w:tc>
      </w:tr>
      <w:tr w:rsidR="00F403F5" w14:paraId="5CB1E869" w14:textId="77777777">
        <w:trPr>
          <w:trHeight w:val="492"/>
        </w:trPr>
        <w:tc>
          <w:tcPr>
            <w:tcW w:w="10790" w:type="dxa"/>
            <w:gridSpan w:val="4"/>
            <w:tcBorders>
              <w:top w:val="single" w:sz="4" w:space="0" w:color="808080"/>
              <w:left w:val="single" w:sz="4" w:space="0" w:color="808080"/>
              <w:bottom w:val="single" w:sz="4" w:space="0" w:color="808080"/>
              <w:right w:val="single" w:sz="4" w:space="0" w:color="808080"/>
            </w:tcBorders>
            <w:shd w:val="clear" w:color="auto" w:fill="D9D9D9"/>
            <w:tcMar>
              <w:top w:w="0" w:type="dxa"/>
              <w:left w:w="115" w:type="dxa"/>
              <w:bottom w:w="0" w:type="dxa"/>
              <w:right w:w="115" w:type="dxa"/>
            </w:tcMar>
          </w:tcPr>
          <w:p w14:paraId="5CB1E868" w14:textId="77777777" w:rsidR="00F403F5" w:rsidRDefault="002431C2">
            <w:pPr>
              <w:spacing w:after="160" w:line="240" w:lineRule="auto"/>
              <w:jc w:val="center"/>
              <w:rPr>
                <w:rFonts w:ascii="Times New Roman" w:eastAsia="Times New Roman" w:hAnsi="Times New Roman"/>
                <w:sz w:val="24"/>
                <w:szCs w:val="24"/>
              </w:rPr>
            </w:pPr>
            <w:r>
              <w:rPr>
                <w:rFonts w:ascii="Arial" w:eastAsia="Arial" w:hAnsi="Arial" w:cs="Arial"/>
                <w:b/>
                <w:color w:val="000000"/>
                <w:sz w:val="24"/>
                <w:szCs w:val="24"/>
              </w:rPr>
              <w:t xml:space="preserve">Review of Rectification Plan </w:t>
            </w:r>
            <w:r>
              <w:rPr>
                <w:rFonts w:ascii="Arial" w:eastAsia="Arial" w:hAnsi="Arial" w:cs="Arial"/>
                <w:color w:val="000000"/>
                <w:sz w:val="24"/>
                <w:szCs w:val="24"/>
                <w:highlight w:val="yellow"/>
              </w:rPr>
              <w:t>[CCS/Buyer]</w:t>
            </w:r>
          </w:p>
        </w:tc>
      </w:tr>
      <w:tr w:rsidR="00F403F5" w14:paraId="5CB1E86C" w14:textId="77777777">
        <w:trPr>
          <w:trHeight w:val="769"/>
        </w:trPr>
        <w:tc>
          <w:tcPr>
            <w:tcW w:w="4151"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6A" w14:textId="77777777" w:rsidR="00F403F5" w:rsidRDefault="002431C2">
            <w:pPr>
              <w:spacing w:after="160" w:line="240" w:lineRule="auto"/>
              <w:rPr>
                <w:rFonts w:ascii="Times New Roman" w:eastAsia="Times New Roman" w:hAnsi="Times New Roman"/>
                <w:sz w:val="24"/>
                <w:szCs w:val="24"/>
              </w:rPr>
            </w:pPr>
            <w:r>
              <w:rPr>
                <w:rFonts w:ascii="Arial" w:eastAsia="Arial" w:hAnsi="Arial" w:cs="Arial"/>
                <w:color w:val="000000"/>
                <w:sz w:val="24"/>
                <w:szCs w:val="24"/>
              </w:rPr>
              <w:t>Outcome of review </w:t>
            </w:r>
          </w:p>
        </w:tc>
        <w:tc>
          <w:tcPr>
            <w:tcW w:w="6639" w:type="dxa"/>
            <w:gridSpan w:val="3"/>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6B" w14:textId="77777777" w:rsidR="00F403F5" w:rsidRDefault="002431C2">
            <w:pPr>
              <w:spacing w:after="160" w:line="240" w:lineRule="auto"/>
              <w:rPr>
                <w:rFonts w:ascii="Times New Roman" w:eastAsia="Times New Roman" w:hAnsi="Times New Roman"/>
                <w:sz w:val="24"/>
                <w:szCs w:val="24"/>
              </w:rPr>
            </w:pPr>
            <w:r>
              <w:rPr>
                <w:rFonts w:ascii="Arial" w:eastAsia="Arial" w:hAnsi="Arial" w:cs="Arial"/>
                <w:color w:val="000000"/>
                <w:sz w:val="24"/>
                <w:szCs w:val="24"/>
                <w:highlight w:val="yellow"/>
              </w:rPr>
              <w:t>[Plan Accepted] [Plan Rejected] [Revised Plan Requested]</w:t>
            </w:r>
          </w:p>
        </w:tc>
      </w:tr>
      <w:tr w:rsidR="00F403F5" w14:paraId="5CB1E86F" w14:textId="77777777">
        <w:trPr>
          <w:trHeight w:val="769"/>
        </w:trPr>
        <w:tc>
          <w:tcPr>
            <w:tcW w:w="4151"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6D" w14:textId="77777777" w:rsidR="00F403F5" w:rsidRDefault="002431C2">
            <w:pPr>
              <w:spacing w:after="160" w:line="240" w:lineRule="auto"/>
              <w:rPr>
                <w:rFonts w:ascii="Times New Roman" w:eastAsia="Times New Roman" w:hAnsi="Times New Roman"/>
                <w:sz w:val="24"/>
                <w:szCs w:val="24"/>
              </w:rPr>
            </w:pPr>
            <w:r>
              <w:rPr>
                <w:rFonts w:ascii="Arial" w:eastAsia="Arial" w:hAnsi="Arial" w:cs="Arial"/>
                <w:color w:val="000000"/>
                <w:sz w:val="24"/>
                <w:szCs w:val="24"/>
              </w:rPr>
              <w:t>Reasons for Rejection (if applicable) </w:t>
            </w:r>
          </w:p>
        </w:tc>
        <w:tc>
          <w:tcPr>
            <w:tcW w:w="6639" w:type="dxa"/>
            <w:gridSpan w:val="3"/>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6E" w14:textId="77777777" w:rsidR="00F403F5" w:rsidRDefault="002431C2">
            <w:pPr>
              <w:spacing w:after="160" w:line="240" w:lineRule="auto"/>
              <w:rPr>
                <w:rFonts w:ascii="Times New Roman" w:eastAsia="Times New Roman" w:hAnsi="Times New Roman"/>
                <w:sz w:val="24"/>
                <w:szCs w:val="24"/>
              </w:rPr>
            </w:pP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add</w:t>
            </w:r>
            <w:r>
              <w:rPr>
                <w:rFonts w:ascii="Arial" w:eastAsia="Arial" w:hAnsi="Arial" w:cs="Arial"/>
                <w:color w:val="000000"/>
                <w:sz w:val="24"/>
                <w:szCs w:val="24"/>
                <w:highlight w:val="yellow"/>
              </w:rPr>
              <w:t xml:space="preserve"> </w:t>
            </w:r>
            <w:r>
              <w:rPr>
                <w:rFonts w:ascii="Arial" w:eastAsia="Arial" w:hAnsi="Arial" w:cs="Arial"/>
                <w:color w:val="000000"/>
                <w:sz w:val="24"/>
                <w:szCs w:val="24"/>
              </w:rPr>
              <w:t>reasons]</w:t>
            </w:r>
          </w:p>
        </w:tc>
      </w:tr>
      <w:tr w:rsidR="00F403F5" w14:paraId="5CB1E874" w14:textId="77777777">
        <w:trPr>
          <w:trHeight w:val="769"/>
        </w:trPr>
        <w:tc>
          <w:tcPr>
            <w:tcW w:w="4151"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70" w14:textId="77777777" w:rsidR="00F403F5" w:rsidRDefault="002431C2">
            <w:pPr>
              <w:spacing w:after="160" w:line="240" w:lineRule="auto"/>
              <w:rPr>
                <w:rFonts w:ascii="Times New Roman" w:eastAsia="Times New Roman" w:hAnsi="Times New Roman"/>
                <w:sz w:val="24"/>
                <w:szCs w:val="24"/>
              </w:rPr>
            </w:pPr>
            <w:r>
              <w:rPr>
                <w:rFonts w:ascii="Arial" w:eastAsia="Arial" w:hAnsi="Arial" w:cs="Arial"/>
                <w:color w:val="000000"/>
                <w:sz w:val="24"/>
                <w:szCs w:val="24"/>
              </w:rPr>
              <w:t xml:space="preserve">Signed by </w:t>
            </w:r>
            <w:r>
              <w:rPr>
                <w:rFonts w:ascii="Arial" w:eastAsia="Arial" w:hAnsi="Arial" w:cs="Arial"/>
                <w:color w:val="000000"/>
                <w:sz w:val="24"/>
                <w:szCs w:val="24"/>
                <w:highlight w:val="yellow"/>
              </w:rPr>
              <w:t>[CCS/Buyer]</w:t>
            </w:r>
          </w:p>
        </w:tc>
        <w:tc>
          <w:tcPr>
            <w:tcW w:w="2969"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71" w14:textId="77777777" w:rsidR="00F403F5" w:rsidRDefault="00F403F5">
            <w:pPr>
              <w:spacing w:after="0" w:line="240" w:lineRule="auto"/>
              <w:rPr>
                <w:rFonts w:ascii="Times New Roman" w:eastAsia="Times New Roman" w:hAnsi="Times New Roman"/>
                <w:sz w:val="24"/>
                <w:szCs w:val="24"/>
              </w:rPr>
            </w:pPr>
          </w:p>
        </w:tc>
        <w:tc>
          <w:tcPr>
            <w:tcW w:w="2853"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72" w14:textId="77777777" w:rsidR="00F403F5" w:rsidRDefault="002431C2">
            <w:pPr>
              <w:spacing w:after="160" w:line="240" w:lineRule="auto"/>
              <w:rPr>
                <w:rFonts w:ascii="Times New Roman" w:eastAsia="Times New Roman" w:hAnsi="Times New Roman"/>
                <w:sz w:val="24"/>
                <w:szCs w:val="24"/>
              </w:rPr>
            </w:pPr>
            <w:r>
              <w:rPr>
                <w:rFonts w:ascii="Arial" w:eastAsia="Arial" w:hAnsi="Arial" w:cs="Arial"/>
                <w:color w:val="000000"/>
                <w:sz w:val="24"/>
                <w:szCs w:val="24"/>
              </w:rPr>
              <w:t>Date:</w:t>
            </w:r>
          </w:p>
        </w:tc>
        <w:tc>
          <w:tcPr>
            <w:tcW w:w="817"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5CB1E873" w14:textId="77777777" w:rsidR="00F403F5" w:rsidRDefault="00F403F5">
            <w:pPr>
              <w:spacing w:after="0" w:line="240" w:lineRule="auto"/>
              <w:rPr>
                <w:rFonts w:ascii="Times New Roman" w:eastAsia="Times New Roman" w:hAnsi="Times New Roman"/>
                <w:sz w:val="24"/>
                <w:szCs w:val="24"/>
              </w:rPr>
            </w:pPr>
          </w:p>
        </w:tc>
      </w:tr>
    </w:tbl>
    <w:p w14:paraId="5CB1E875" w14:textId="77777777" w:rsidR="00F403F5" w:rsidRDefault="00F403F5">
      <w:pPr>
        <w:tabs>
          <w:tab w:val="left" w:pos="2257"/>
        </w:tabs>
        <w:spacing w:after="0" w:line="259" w:lineRule="auto"/>
      </w:pPr>
    </w:p>
    <w:p w14:paraId="5CB1E876" w14:textId="77777777" w:rsidR="00F403F5" w:rsidRDefault="00F403F5">
      <w:pPr>
        <w:spacing w:after="240" w:line="240" w:lineRule="auto"/>
        <w:rPr>
          <w:rFonts w:ascii="Arial Bold" w:eastAsia="Arial Bold" w:hAnsi="Arial Bold" w:cs="Arial Bold"/>
          <w:b/>
          <w:color w:val="000000"/>
          <w:sz w:val="36"/>
          <w:szCs w:val="36"/>
        </w:rPr>
      </w:pPr>
    </w:p>
    <w:p w14:paraId="5CB1E889" w14:textId="77777777" w:rsidR="00F403F5" w:rsidRDefault="002431C2">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Joint Schedule 11 (Processing Data)</w:t>
      </w:r>
    </w:p>
    <w:p w14:paraId="5CB1E88A" w14:textId="77777777" w:rsidR="00F403F5" w:rsidRDefault="00F403F5">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5CB1E88B" w14:textId="77777777" w:rsidR="00F403F5" w:rsidRDefault="002431C2">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5CB1E88C" w14:textId="77777777" w:rsidR="00F403F5" w:rsidRDefault="002431C2" w:rsidP="00874346">
      <w:pPr>
        <w:numPr>
          <w:ilvl w:val="1"/>
          <w:numId w:val="18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A Party may act as:</w:t>
      </w:r>
    </w:p>
    <w:p w14:paraId="5CB1E88D" w14:textId="77777777" w:rsidR="00F403F5" w:rsidRDefault="002431C2" w:rsidP="00874346">
      <w:pPr>
        <w:numPr>
          <w:ilvl w:val="2"/>
          <w:numId w:val="18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14:paraId="5CB1E88E" w14:textId="77777777" w:rsidR="00F403F5" w:rsidRDefault="002431C2" w:rsidP="00874346">
      <w:pPr>
        <w:numPr>
          <w:ilvl w:val="2"/>
          <w:numId w:val="18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14:paraId="5CB1E88F" w14:textId="77777777" w:rsidR="00F403F5" w:rsidRDefault="002431C2" w:rsidP="00874346">
      <w:pPr>
        <w:numPr>
          <w:ilvl w:val="2"/>
          <w:numId w:val="18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14:paraId="5CB1E890" w14:textId="77777777" w:rsidR="00F403F5" w:rsidRDefault="002431C2" w:rsidP="00874346">
      <w:pPr>
        <w:numPr>
          <w:ilvl w:val="2"/>
          <w:numId w:val="18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there other Party is also “Controller”,</w:t>
      </w:r>
    </w:p>
    <w:p w14:paraId="5CB1E891" w14:textId="77777777" w:rsidR="00F403F5" w:rsidRDefault="002431C2">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5CB1E892" w14:textId="77777777" w:rsidR="00F403F5" w:rsidRDefault="002431C2">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5CB1E893" w14:textId="77777777" w:rsidR="00F403F5" w:rsidRDefault="002431C2" w:rsidP="00874346">
      <w:pPr>
        <w:numPr>
          <w:ilvl w:val="1"/>
          <w:numId w:val="18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14:paraId="5CB1E894" w14:textId="77777777" w:rsidR="00F403F5" w:rsidRDefault="002431C2" w:rsidP="00874346">
      <w:pPr>
        <w:numPr>
          <w:ilvl w:val="1"/>
          <w:numId w:val="18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5CB1E895" w14:textId="77777777" w:rsidR="00F403F5" w:rsidRDefault="002431C2" w:rsidP="00874346">
      <w:pPr>
        <w:numPr>
          <w:ilvl w:val="1"/>
          <w:numId w:val="18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5CB1E896" w14:textId="77777777" w:rsidR="00F403F5" w:rsidRDefault="002431C2" w:rsidP="00874346">
      <w:pPr>
        <w:numPr>
          <w:ilvl w:val="2"/>
          <w:numId w:val="18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14:paraId="5CB1E897" w14:textId="77777777" w:rsidR="00F403F5" w:rsidRDefault="002431C2" w:rsidP="00874346">
      <w:pPr>
        <w:numPr>
          <w:ilvl w:val="2"/>
          <w:numId w:val="18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necessity and proportionality of the Processing in relation to the Services;</w:t>
      </w:r>
    </w:p>
    <w:p w14:paraId="5CB1E898" w14:textId="77777777" w:rsidR="00F403F5" w:rsidRDefault="002431C2" w:rsidP="00874346">
      <w:pPr>
        <w:numPr>
          <w:ilvl w:val="2"/>
          <w:numId w:val="18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risks to the rights and freedoms of Data Subjects; and</w:t>
      </w:r>
    </w:p>
    <w:p w14:paraId="5CB1E899" w14:textId="77777777" w:rsidR="00F403F5" w:rsidRDefault="002431C2" w:rsidP="00874346">
      <w:pPr>
        <w:numPr>
          <w:ilvl w:val="2"/>
          <w:numId w:val="18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5CB1E89A" w14:textId="77777777" w:rsidR="00F403F5" w:rsidRDefault="002431C2" w:rsidP="00874346">
      <w:pPr>
        <w:numPr>
          <w:ilvl w:val="1"/>
          <w:numId w:val="182"/>
        </w:numPr>
        <w:pBdr>
          <w:top w:val="nil"/>
          <w:left w:val="nil"/>
          <w:bottom w:val="nil"/>
          <w:right w:val="nil"/>
          <w:between w:val="nil"/>
        </w:pBdr>
        <w:spacing w:before="280" w:after="120" w:line="240" w:lineRule="auto"/>
        <w:jc w:val="both"/>
        <w:rPr>
          <w:rFonts w:ascii="Arial" w:eastAsia="Arial" w:hAnsi="Arial" w:cs="Arial"/>
          <w:sz w:val="24"/>
          <w:szCs w:val="24"/>
        </w:rPr>
      </w:pPr>
      <w:bookmarkStart w:id="6" w:name="bookmark=id.1fob9te" w:colFirst="0" w:colLast="0"/>
      <w:bookmarkEnd w:id="6"/>
      <w:r>
        <w:rPr>
          <w:rFonts w:ascii="Arial" w:eastAsia="Arial" w:hAnsi="Arial" w:cs="Arial"/>
          <w:sz w:val="24"/>
          <w:szCs w:val="24"/>
        </w:rPr>
        <w:t>The Processor shall, in relation to any Personal Data Processed in connection with its obligations under the Contract:</w:t>
      </w:r>
    </w:p>
    <w:p w14:paraId="5CB1E89B" w14:textId="77777777" w:rsidR="00F403F5" w:rsidRDefault="002431C2" w:rsidP="00874346">
      <w:pPr>
        <w:numPr>
          <w:ilvl w:val="2"/>
          <w:numId w:val="182"/>
        </w:numPr>
        <w:pBdr>
          <w:top w:val="nil"/>
          <w:left w:val="nil"/>
          <w:bottom w:val="nil"/>
          <w:right w:val="nil"/>
          <w:between w:val="nil"/>
        </w:pBdr>
        <w:spacing w:after="120" w:line="240" w:lineRule="auto"/>
        <w:jc w:val="both"/>
        <w:rPr>
          <w:rFonts w:ascii="Arial" w:eastAsia="Arial" w:hAnsi="Arial" w:cs="Arial"/>
          <w:sz w:val="24"/>
          <w:szCs w:val="24"/>
        </w:rPr>
      </w:pPr>
      <w:bookmarkStart w:id="7" w:name="bookmark=id.3znysh7" w:colFirst="0" w:colLast="0"/>
      <w:bookmarkEnd w:id="7"/>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5CB1E89C" w14:textId="77777777" w:rsidR="00F403F5" w:rsidRDefault="002431C2" w:rsidP="00874346">
      <w:pPr>
        <w:numPr>
          <w:ilvl w:val="2"/>
          <w:numId w:val="182"/>
        </w:numPr>
        <w:pBdr>
          <w:top w:val="nil"/>
          <w:left w:val="nil"/>
          <w:bottom w:val="nil"/>
          <w:right w:val="nil"/>
          <w:between w:val="nil"/>
        </w:pBdr>
        <w:spacing w:after="120" w:line="240" w:lineRule="auto"/>
        <w:jc w:val="both"/>
        <w:rPr>
          <w:rFonts w:ascii="Arial" w:eastAsia="Arial" w:hAnsi="Arial" w:cs="Arial"/>
          <w:sz w:val="24"/>
          <w:szCs w:val="24"/>
        </w:rPr>
      </w:pPr>
      <w:bookmarkStart w:id="8" w:name="bookmark=id.2et92p0" w:colFirst="0" w:colLast="0"/>
      <w:bookmarkEnd w:id="8"/>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which  the Controller may reasonably reject (but failure to reject shall not amount to approval by the Controller of the adequacy of the Protective Measures) having taken account of the:</w:t>
      </w:r>
    </w:p>
    <w:p w14:paraId="5CB1E89D" w14:textId="77777777" w:rsidR="00F403F5" w:rsidRDefault="002431C2" w:rsidP="00874346">
      <w:pPr>
        <w:numPr>
          <w:ilvl w:val="3"/>
          <w:numId w:val="182"/>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bookmarkStart w:id="9" w:name="bookmark=id.tyjcwt" w:colFirst="0" w:colLast="0"/>
      <w:bookmarkEnd w:id="9"/>
    </w:p>
    <w:p w14:paraId="5CB1E89E" w14:textId="77777777" w:rsidR="00F403F5" w:rsidRDefault="002431C2" w:rsidP="00874346">
      <w:pPr>
        <w:numPr>
          <w:ilvl w:val="3"/>
          <w:numId w:val="182"/>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5CB1E89F" w14:textId="77777777" w:rsidR="00F403F5" w:rsidRDefault="002431C2" w:rsidP="00874346">
      <w:pPr>
        <w:numPr>
          <w:ilvl w:val="3"/>
          <w:numId w:val="182"/>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5CB1E8A0" w14:textId="77777777" w:rsidR="00F403F5" w:rsidRDefault="002431C2" w:rsidP="00874346">
      <w:pPr>
        <w:numPr>
          <w:ilvl w:val="3"/>
          <w:numId w:val="182"/>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14:paraId="5CB1E8A1" w14:textId="77777777" w:rsidR="00F403F5" w:rsidRDefault="002431C2" w:rsidP="00874346">
      <w:pPr>
        <w:numPr>
          <w:ilvl w:val="2"/>
          <w:numId w:val="182"/>
        </w:numPr>
        <w:pBdr>
          <w:top w:val="nil"/>
          <w:left w:val="nil"/>
          <w:bottom w:val="nil"/>
          <w:right w:val="nil"/>
          <w:between w:val="nil"/>
        </w:pBdr>
        <w:spacing w:after="120" w:line="240" w:lineRule="auto"/>
        <w:jc w:val="both"/>
        <w:rPr>
          <w:rFonts w:ascii="Arial" w:eastAsia="Arial" w:hAnsi="Arial" w:cs="Arial"/>
          <w:sz w:val="24"/>
          <w:szCs w:val="24"/>
        </w:rPr>
      </w:pPr>
      <w:bookmarkStart w:id="10" w:name="bookmark=id.3dy6vkm" w:colFirst="0" w:colLast="0"/>
      <w:bookmarkEnd w:id="10"/>
      <w:r>
        <w:rPr>
          <w:rFonts w:ascii="Arial" w:eastAsia="Arial" w:hAnsi="Arial" w:cs="Arial"/>
          <w:sz w:val="24"/>
          <w:szCs w:val="24"/>
        </w:rPr>
        <w:t>ensure that :</w:t>
      </w:r>
    </w:p>
    <w:p w14:paraId="5CB1E8A2" w14:textId="77777777" w:rsidR="00F403F5" w:rsidRDefault="002431C2" w:rsidP="00874346">
      <w:pPr>
        <w:numPr>
          <w:ilvl w:val="3"/>
          <w:numId w:val="182"/>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5CB1E8A3" w14:textId="77777777" w:rsidR="00F403F5" w:rsidRDefault="002431C2" w:rsidP="00874346">
      <w:pPr>
        <w:numPr>
          <w:ilvl w:val="3"/>
          <w:numId w:val="182"/>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5CB1E8A4" w14:textId="77777777" w:rsidR="00F403F5" w:rsidRDefault="002431C2" w:rsidP="00874346">
      <w:pPr>
        <w:numPr>
          <w:ilvl w:val="4"/>
          <w:numId w:val="18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w:t>
      </w:r>
    </w:p>
    <w:p w14:paraId="5CB1E8A5" w14:textId="77777777" w:rsidR="00F403F5" w:rsidRDefault="002431C2" w:rsidP="00874346">
      <w:pPr>
        <w:numPr>
          <w:ilvl w:val="4"/>
          <w:numId w:val="18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subject to appropriate confidentiality undertakings with the Processor or any Subprocessor;</w:t>
      </w:r>
    </w:p>
    <w:p w14:paraId="5CB1E8A6" w14:textId="77777777" w:rsidR="00F403F5" w:rsidRDefault="002431C2" w:rsidP="00874346">
      <w:pPr>
        <w:numPr>
          <w:ilvl w:val="4"/>
          <w:numId w:val="18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5CB1E8A7" w14:textId="77777777" w:rsidR="00F403F5" w:rsidRDefault="002431C2" w:rsidP="00874346">
      <w:pPr>
        <w:numPr>
          <w:ilvl w:val="4"/>
          <w:numId w:val="18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14:paraId="5CB1E8A8" w14:textId="77777777" w:rsidR="00F403F5" w:rsidRDefault="002431C2" w:rsidP="00874346">
      <w:pPr>
        <w:numPr>
          <w:ilvl w:val="2"/>
          <w:numId w:val="182"/>
        </w:numPr>
        <w:pBdr>
          <w:top w:val="nil"/>
          <w:left w:val="nil"/>
          <w:bottom w:val="nil"/>
          <w:right w:val="nil"/>
          <w:between w:val="nil"/>
        </w:pBdr>
        <w:spacing w:after="120" w:line="240" w:lineRule="auto"/>
        <w:jc w:val="both"/>
        <w:rPr>
          <w:rFonts w:ascii="Arial" w:eastAsia="Arial" w:hAnsi="Arial" w:cs="Arial"/>
          <w:sz w:val="24"/>
          <w:szCs w:val="24"/>
        </w:rPr>
      </w:pPr>
      <w:bookmarkStart w:id="11" w:name="bookmark=id.1t3h5sf" w:colFirst="0" w:colLast="0"/>
      <w:bookmarkEnd w:id="11"/>
      <w:r>
        <w:rPr>
          <w:rFonts w:ascii="Arial" w:eastAsia="Arial" w:hAnsi="Arial" w:cs="Arial"/>
          <w:sz w:val="24"/>
          <w:szCs w:val="24"/>
        </w:rPr>
        <w:t>not transfer Personal Data outside of the EU unless the prior written consent of the Controller has been obtained and the following conditions are fulfilled:</w:t>
      </w:r>
    </w:p>
    <w:p w14:paraId="5CB1E8A9" w14:textId="77777777" w:rsidR="00F403F5" w:rsidRDefault="002431C2" w:rsidP="00874346">
      <w:pPr>
        <w:numPr>
          <w:ilvl w:val="3"/>
          <w:numId w:val="182"/>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12" w:name="bookmark=id.4d34og8" w:colFirst="0" w:colLast="0"/>
      <w:bookmarkEnd w:id="12"/>
      <w:r>
        <w:rPr>
          <w:rFonts w:ascii="Arial" w:eastAsia="Arial" w:hAnsi="Arial" w:cs="Arial"/>
          <w:sz w:val="24"/>
          <w:szCs w:val="24"/>
        </w:rPr>
        <w:t>the Controller or the Processor has provided appropriate safeguards in relation to the transfer (whether in accordance with GDPR Article 46 or LED Article 37) as determined by the Controller;</w:t>
      </w:r>
    </w:p>
    <w:p w14:paraId="5CB1E8AA" w14:textId="77777777" w:rsidR="00F403F5" w:rsidRDefault="002431C2" w:rsidP="00874346">
      <w:pPr>
        <w:numPr>
          <w:ilvl w:val="3"/>
          <w:numId w:val="182"/>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13" w:name="bookmark=id.2s8eyo1" w:colFirst="0" w:colLast="0"/>
      <w:bookmarkEnd w:id="13"/>
      <w:r>
        <w:rPr>
          <w:rFonts w:ascii="Arial" w:eastAsia="Arial" w:hAnsi="Arial" w:cs="Arial"/>
          <w:sz w:val="24"/>
          <w:szCs w:val="24"/>
        </w:rPr>
        <w:t>the Data Subject has enforceable rights and effective legal remedies;</w:t>
      </w:r>
    </w:p>
    <w:p w14:paraId="5CB1E8AB" w14:textId="77777777" w:rsidR="00F403F5" w:rsidRDefault="002431C2" w:rsidP="00874346">
      <w:pPr>
        <w:numPr>
          <w:ilvl w:val="3"/>
          <w:numId w:val="182"/>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14" w:name="bookmark=id.17dp8vu" w:colFirst="0" w:colLast="0"/>
      <w:bookmarkEnd w:id="14"/>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5CB1E8AC" w14:textId="77777777" w:rsidR="00F403F5" w:rsidRDefault="002431C2" w:rsidP="00874346">
      <w:pPr>
        <w:numPr>
          <w:ilvl w:val="3"/>
          <w:numId w:val="182"/>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15" w:name="bookmark=id.3rdcrjn" w:colFirst="0" w:colLast="0"/>
      <w:bookmarkEnd w:id="15"/>
      <w:r>
        <w:rPr>
          <w:rFonts w:ascii="Arial" w:eastAsia="Arial" w:hAnsi="Arial" w:cs="Arial"/>
          <w:sz w:val="24"/>
          <w:szCs w:val="24"/>
        </w:rPr>
        <w:t>the Processor complies with any reasonable instructions notified to it in advance by the Controller with respect to the Processing of the Personal Data; and</w:t>
      </w:r>
    </w:p>
    <w:p w14:paraId="5CB1E8AD" w14:textId="77777777" w:rsidR="00F403F5" w:rsidRDefault="002431C2" w:rsidP="00874346">
      <w:pPr>
        <w:numPr>
          <w:ilvl w:val="2"/>
          <w:numId w:val="182"/>
        </w:numPr>
        <w:pBdr>
          <w:top w:val="nil"/>
          <w:left w:val="nil"/>
          <w:bottom w:val="nil"/>
          <w:right w:val="nil"/>
          <w:between w:val="nil"/>
        </w:pBdr>
        <w:spacing w:after="120" w:line="240" w:lineRule="auto"/>
        <w:jc w:val="both"/>
        <w:rPr>
          <w:rFonts w:ascii="Arial" w:eastAsia="Arial" w:hAnsi="Arial" w:cs="Arial"/>
          <w:sz w:val="24"/>
          <w:szCs w:val="24"/>
        </w:rPr>
      </w:pPr>
      <w:bookmarkStart w:id="16" w:name="bookmark=id.26in1rg" w:colFirst="0" w:colLast="0"/>
      <w:bookmarkEnd w:id="16"/>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5CB1E8AE" w14:textId="77777777" w:rsidR="00F403F5" w:rsidRDefault="002431C2" w:rsidP="00874346">
      <w:pPr>
        <w:numPr>
          <w:ilvl w:val="1"/>
          <w:numId w:val="182"/>
        </w:numPr>
        <w:pBdr>
          <w:top w:val="nil"/>
          <w:left w:val="nil"/>
          <w:bottom w:val="nil"/>
          <w:right w:val="nil"/>
          <w:between w:val="nil"/>
        </w:pBdr>
        <w:spacing w:before="280" w:after="120" w:line="240" w:lineRule="auto"/>
        <w:jc w:val="both"/>
        <w:rPr>
          <w:rFonts w:ascii="Arial" w:eastAsia="Arial" w:hAnsi="Arial" w:cs="Arial"/>
          <w:sz w:val="24"/>
          <w:szCs w:val="24"/>
        </w:rPr>
      </w:pPr>
      <w:bookmarkStart w:id="17" w:name="bookmark=id.lnxbz9" w:colFirst="0" w:colLast="0"/>
      <w:bookmarkEnd w:id="17"/>
      <w:r>
        <w:rPr>
          <w:rFonts w:ascii="Arial" w:eastAsia="Arial" w:hAnsi="Arial" w:cs="Arial"/>
          <w:sz w:val="24"/>
          <w:szCs w:val="24"/>
        </w:rPr>
        <w:t>Subject to paragraph 7 of this Joint Schedule 11, the Processor  shall notify the Controller immediately if in relation to it Processing Personal Data under or in connection with the Contract it:</w:t>
      </w:r>
    </w:p>
    <w:p w14:paraId="5CB1E8AF" w14:textId="77777777" w:rsidR="00F403F5" w:rsidRDefault="002431C2" w:rsidP="00874346">
      <w:pPr>
        <w:numPr>
          <w:ilvl w:val="2"/>
          <w:numId w:val="18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
    <w:p w14:paraId="5CB1E8B0" w14:textId="77777777" w:rsidR="00F403F5" w:rsidRDefault="002431C2" w:rsidP="00874346">
      <w:pPr>
        <w:numPr>
          <w:ilvl w:val="2"/>
          <w:numId w:val="18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14:paraId="5CB1E8B1" w14:textId="77777777" w:rsidR="00F403F5" w:rsidRDefault="002431C2" w:rsidP="00874346">
      <w:pPr>
        <w:numPr>
          <w:ilvl w:val="2"/>
          <w:numId w:val="18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14:paraId="5CB1E8B2" w14:textId="77777777" w:rsidR="00F403F5" w:rsidRDefault="002431C2" w:rsidP="00874346">
      <w:pPr>
        <w:numPr>
          <w:ilvl w:val="2"/>
          <w:numId w:val="18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5CB1E8B3" w14:textId="77777777" w:rsidR="00F403F5" w:rsidRDefault="002431C2" w:rsidP="00874346">
      <w:pPr>
        <w:numPr>
          <w:ilvl w:val="2"/>
          <w:numId w:val="18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5CB1E8B4" w14:textId="77777777" w:rsidR="00F403F5" w:rsidRDefault="002431C2" w:rsidP="00874346">
      <w:pPr>
        <w:numPr>
          <w:ilvl w:val="2"/>
          <w:numId w:val="18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Personal Data Breach.</w:t>
      </w:r>
    </w:p>
    <w:p w14:paraId="5CB1E8B5" w14:textId="77777777" w:rsidR="00F403F5" w:rsidRDefault="002431C2" w:rsidP="00874346">
      <w:pPr>
        <w:numPr>
          <w:ilvl w:val="1"/>
          <w:numId w:val="18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6 of this Joint Schedule 11 shall include the provision of further information to the Controller, as details become available. </w:t>
      </w:r>
    </w:p>
    <w:p w14:paraId="5CB1E8B6" w14:textId="77777777" w:rsidR="00F403F5" w:rsidRDefault="002431C2" w:rsidP="00874346">
      <w:pPr>
        <w:numPr>
          <w:ilvl w:val="1"/>
          <w:numId w:val="18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Taking into account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14:paraId="5CB1E8B7" w14:textId="77777777" w:rsidR="00F403F5" w:rsidRDefault="002431C2" w:rsidP="00874346">
      <w:pPr>
        <w:numPr>
          <w:ilvl w:val="2"/>
          <w:numId w:val="18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with full details and copies of the complaint, communication or request;</w:t>
      </w:r>
    </w:p>
    <w:p w14:paraId="5CB1E8B8" w14:textId="77777777" w:rsidR="00F403F5" w:rsidRDefault="002431C2" w:rsidP="00874346">
      <w:pPr>
        <w:numPr>
          <w:ilvl w:val="2"/>
          <w:numId w:val="18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such assistance as is reasonably requested by the Controller to enable it to comply with a Data Subject Access Request within the relevant timescales set out in the Data Protection Legislation; </w:t>
      </w:r>
    </w:p>
    <w:p w14:paraId="5CB1E8B9" w14:textId="77777777" w:rsidR="00F403F5" w:rsidRDefault="002431C2" w:rsidP="00874346">
      <w:pPr>
        <w:numPr>
          <w:ilvl w:val="2"/>
          <w:numId w:val="18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14:paraId="5CB1E8BA" w14:textId="77777777" w:rsidR="00F403F5" w:rsidRDefault="002431C2" w:rsidP="00874346">
      <w:pPr>
        <w:numPr>
          <w:ilvl w:val="2"/>
          <w:numId w:val="18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following any Personal Data Breach;  and/or</w:t>
      </w:r>
    </w:p>
    <w:p w14:paraId="5CB1E8BB" w14:textId="77777777" w:rsidR="00F403F5" w:rsidRDefault="002431C2" w:rsidP="00874346">
      <w:pPr>
        <w:numPr>
          <w:ilvl w:val="2"/>
          <w:numId w:val="18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5CB1E8BC" w14:textId="77777777" w:rsidR="00F403F5" w:rsidRDefault="002431C2" w:rsidP="00874346">
      <w:pPr>
        <w:numPr>
          <w:ilvl w:val="1"/>
          <w:numId w:val="18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5CB1E8BD" w14:textId="77777777" w:rsidR="00F403F5" w:rsidRDefault="002431C2" w:rsidP="00874346">
      <w:pPr>
        <w:numPr>
          <w:ilvl w:val="2"/>
          <w:numId w:val="18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14:paraId="5CB1E8BE" w14:textId="77777777" w:rsidR="00F403F5" w:rsidRDefault="002431C2" w:rsidP="00874346">
      <w:pPr>
        <w:numPr>
          <w:ilvl w:val="2"/>
          <w:numId w:val="18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the Processing includes special categories of data as referred to in Article 9(1) of the GDPR or Personal Data relating to criminal convictions and offences referred to in Article 10 of the GDPR; or</w:t>
      </w:r>
    </w:p>
    <w:p w14:paraId="5CB1E8BF" w14:textId="77777777" w:rsidR="00F403F5" w:rsidRDefault="002431C2" w:rsidP="00874346">
      <w:pPr>
        <w:numPr>
          <w:ilvl w:val="2"/>
          <w:numId w:val="18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14:paraId="5CB1E8C0" w14:textId="77777777" w:rsidR="00F403F5" w:rsidRDefault="002431C2" w:rsidP="00874346">
      <w:pPr>
        <w:numPr>
          <w:ilvl w:val="1"/>
          <w:numId w:val="182"/>
        </w:numPr>
        <w:pBdr>
          <w:top w:val="nil"/>
          <w:left w:val="nil"/>
          <w:bottom w:val="nil"/>
          <w:right w:val="nil"/>
          <w:between w:val="nil"/>
        </w:pBdr>
        <w:spacing w:before="280" w:after="120" w:line="240" w:lineRule="auto"/>
        <w:jc w:val="both"/>
        <w:rPr>
          <w:rFonts w:ascii="Arial" w:eastAsia="Arial" w:hAnsi="Arial" w:cs="Arial"/>
          <w:sz w:val="24"/>
          <w:szCs w:val="24"/>
        </w:rPr>
      </w:pPr>
      <w:bookmarkStart w:id="18" w:name="bookmark=id.35nkun2" w:colFirst="0" w:colLast="0"/>
      <w:bookmarkEnd w:id="18"/>
      <w:r>
        <w:rPr>
          <w:rFonts w:ascii="Arial" w:eastAsia="Arial" w:hAnsi="Arial" w:cs="Arial"/>
          <w:sz w:val="24"/>
          <w:szCs w:val="24"/>
        </w:rPr>
        <w:t>The Processor shall allow for audits of its Data Processing activity by the Controller or the Controller’s designated auditor.</w:t>
      </w:r>
    </w:p>
    <w:p w14:paraId="5CB1E8C1" w14:textId="77777777" w:rsidR="00F403F5" w:rsidRDefault="002431C2" w:rsidP="00874346">
      <w:pPr>
        <w:numPr>
          <w:ilvl w:val="1"/>
          <w:numId w:val="18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5CB1E8C2" w14:textId="77777777" w:rsidR="00F403F5" w:rsidRDefault="002431C2" w:rsidP="00874346">
      <w:pPr>
        <w:numPr>
          <w:ilvl w:val="1"/>
          <w:numId w:val="18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Before allowing any Subprocessor to Process any Personal Data related to the Contract, the Processor must:</w:t>
      </w:r>
    </w:p>
    <w:p w14:paraId="5CB1E8C3" w14:textId="77777777" w:rsidR="00F403F5" w:rsidRDefault="002431C2" w:rsidP="00874346">
      <w:pPr>
        <w:numPr>
          <w:ilvl w:val="2"/>
          <w:numId w:val="18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notify the Controller in writing of the intended Subprocessor and Processing;</w:t>
      </w:r>
    </w:p>
    <w:p w14:paraId="5CB1E8C4" w14:textId="77777777" w:rsidR="00F403F5" w:rsidRDefault="002431C2" w:rsidP="00874346">
      <w:pPr>
        <w:numPr>
          <w:ilvl w:val="2"/>
          <w:numId w:val="18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Controller; </w:t>
      </w:r>
    </w:p>
    <w:p w14:paraId="5CB1E8C5" w14:textId="77777777" w:rsidR="00F403F5" w:rsidRDefault="002431C2" w:rsidP="00874346">
      <w:pPr>
        <w:numPr>
          <w:ilvl w:val="2"/>
          <w:numId w:val="18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enter into a written agreement with the Subprocessor which give effect to the terms set out in this Joint Schedule 11 such that they apply to the Subprocessor; and</w:t>
      </w:r>
    </w:p>
    <w:p w14:paraId="5CB1E8C6" w14:textId="77777777" w:rsidR="00F403F5" w:rsidRDefault="002431C2" w:rsidP="00874346">
      <w:pPr>
        <w:numPr>
          <w:ilvl w:val="2"/>
          <w:numId w:val="18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provide the Controller with such information regarding the Subprocessor as the Controller may reasonably require.</w:t>
      </w:r>
    </w:p>
    <w:p w14:paraId="5CB1E8C7" w14:textId="77777777" w:rsidR="00F403F5" w:rsidRDefault="002431C2" w:rsidP="00874346">
      <w:pPr>
        <w:numPr>
          <w:ilvl w:val="1"/>
          <w:numId w:val="18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remain fully liable for all acts or omissions of any of its Subprocessors.</w:t>
      </w:r>
    </w:p>
    <w:p w14:paraId="5CB1E8C8" w14:textId="77777777" w:rsidR="00F403F5" w:rsidRDefault="002431C2" w:rsidP="00874346">
      <w:pPr>
        <w:numPr>
          <w:ilvl w:val="1"/>
          <w:numId w:val="182"/>
        </w:numPr>
        <w:pBdr>
          <w:top w:val="nil"/>
          <w:left w:val="nil"/>
          <w:bottom w:val="nil"/>
          <w:right w:val="nil"/>
          <w:between w:val="nil"/>
        </w:pBdr>
        <w:spacing w:before="280" w:after="120" w:line="240" w:lineRule="auto"/>
        <w:jc w:val="both"/>
        <w:rPr>
          <w:rFonts w:ascii="Arial" w:eastAsia="Arial" w:hAnsi="Arial" w:cs="Arial"/>
          <w:sz w:val="24"/>
          <w:szCs w:val="24"/>
        </w:rPr>
      </w:pPr>
      <w:bookmarkStart w:id="19" w:name="bookmark=id.1ksv4uv" w:colFirst="0" w:colLast="0"/>
      <w:bookmarkEnd w:id="19"/>
      <w:r>
        <w:rPr>
          <w:rFonts w:ascii="Arial" w:eastAsia="Arial" w:hAnsi="Arial" w:cs="Arial"/>
          <w:sz w:val="24"/>
          <w:szCs w:val="24"/>
        </w:rPr>
        <w:t>The Relevant Authority may, at any time on not less than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5CB1E8C9" w14:textId="77777777" w:rsidR="00F403F5" w:rsidRDefault="002431C2" w:rsidP="00874346">
      <w:pPr>
        <w:numPr>
          <w:ilvl w:val="1"/>
          <w:numId w:val="18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agree to take account of any guidance issued by the Information Commissioner’s Office. The Relevant Authority may on not less than 30 Working Days’ notice to the Supplier amend the Contract to ensure that it complies with any guidance issued by the Information Commissioner’s Office. </w:t>
      </w:r>
    </w:p>
    <w:p w14:paraId="5CB1E8CA" w14:textId="77777777" w:rsidR="00F403F5" w:rsidRDefault="002431C2">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5CB1E8CB" w14:textId="77777777" w:rsidR="00F403F5" w:rsidRDefault="002431C2" w:rsidP="00874346">
      <w:pPr>
        <w:numPr>
          <w:ilvl w:val="1"/>
          <w:numId w:val="18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the event that the Parties are Joint Controllers in respect of Personal Data under the Contract, the Parties shall implement paragraphs that are necessary to comply with GDPR Article 26 based on the terms set out in Annex 2 to this Joint Schedule 11 (</w:t>
      </w:r>
      <w:r>
        <w:rPr>
          <w:rFonts w:ascii="Arial" w:eastAsia="Arial" w:hAnsi="Arial" w:cs="Arial"/>
          <w:i/>
          <w:sz w:val="24"/>
          <w:szCs w:val="24"/>
        </w:rPr>
        <w:t>Processing Data</w:t>
      </w:r>
      <w:r>
        <w:rPr>
          <w:rFonts w:ascii="Arial" w:eastAsia="Arial" w:hAnsi="Arial" w:cs="Arial"/>
          <w:sz w:val="24"/>
          <w:szCs w:val="24"/>
        </w:rPr>
        <w:t xml:space="preserve">). </w:t>
      </w:r>
    </w:p>
    <w:p w14:paraId="5CB1E8CC" w14:textId="77777777" w:rsidR="00F403F5" w:rsidRDefault="002431C2">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5CB1E8CD" w14:textId="77777777" w:rsidR="00F403F5" w:rsidRDefault="002431C2" w:rsidP="00874346">
      <w:pPr>
        <w:numPr>
          <w:ilvl w:val="1"/>
          <w:numId w:val="18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5CB1E8CE" w14:textId="77777777" w:rsidR="00F403F5" w:rsidRDefault="002431C2" w:rsidP="00874346">
      <w:pPr>
        <w:numPr>
          <w:ilvl w:val="1"/>
          <w:numId w:val="18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5CB1E8CF" w14:textId="77777777" w:rsidR="00F403F5" w:rsidRDefault="002431C2" w:rsidP="00874346">
      <w:pPr>
        <w:numPr>
          <w:ilvl w:val="1"/>
          <w:numId w:val="18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7 of this Joint Schedule 11 above, the recipient of the Personal Data will provide all such relevant documents and information relating to its data protection policies and procedures as the other Party may reasonably require.</w:t>
      </w:r>
    </w:p>
    <w:p w14:paraId="5CB1E8D0" w14:textId="77777777" w:rsidR="00F403F5" w:rsidRDefault="002431C2" w:rsidP="00874346">
      <w:pPr>
        <w:numPr>
          <w:ilvl w:val="1"/>
          <w:numId w:val="18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GDPR in respect of the Processing of Personal Data for the purposes of the Contract. </w:t>
      </w:r>
    </w:p>
    <w:p w14:paraId="5CB1E8D1" w14:textId="77777777" w:rsidR="00F403F5" w:rsidRDefault="002431C2" w:rsidP="00874346">
      <w:pPr>
        <w:numPr>
          <w:ilvl w:val="1"/>
          <w:numId w:val="18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14:paraId="5CB1E8D2" w14:textId="77777777" w:rsidR="00F403F5" w:rsidRDefault="002431C2" w:rsidP="00874346">
      <w:pPr>
        <w:numPr>
          <w:ilvl w:val="2"/>
          <w:numId w:val="18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14:paraId="5CB1E8D3" w14:textId="77777777" w:rsidR="00F403F5" w:rsidRDefault="002431C2" w:rsidP="00874346">
      <w:pPr>
        <w:numPr>
          <w:ilvl w:val="2"/>
          <w:numId w:val="18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GDPR); and</w:t>
      </w:r>
    </w:p>
    <w:p w14:paraId="5CB1E8D4" w14:textId="77777777" w:rsidR="00F403F5" w:rsidRDefault="002431C2" w:rsidP="00874346">
      <w:pPr>
        <w:numPr>
          <w:ilvl w:val="2"/>
          <w:numId w:val="18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5CB1E8D5" w14:textId="77777777" w:rsidR="00F403F5" w:rsidRDefault="002431C2" w:rsidP="00874346">
      <w:pPr>
        <w:numPr>
          <w:ilvl w:val="1"/>
          <w:numId w:val="18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5CB1E8D6" w14:textId="77777777" w:rsidR="00F403F5" w:rsidRDefault="002431C2" w:rsidP="00874346">
      <w:pPr>
        <w:numPr>
          <w:ilvl w:val="1"/>
          <w:numId w:val="18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GDPR and shall make the record available to the other Party upon reasonable request.</w:t>
      </w:r>
    </w:p>
    <w:p w14:paraId="5CB1E8D7" w14:textId="77777777" w:rsidR="00F403F5" w:rsidRDefault="002431C2" w:rsidP="00874346">
      <w:pPr>
        <w:numPr>
          <w:ilvl w:val="1"/>
          <w:numId w:val="18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5CB1E8D8" w14:textId="77777777" w:rsidR="00F403F5" w:rsidRDefault="002431C2" w:rsidP="00874346">
      <w:pPr>
        <w:numPr>
          <w:ilvl w:val="2"/>
          <w:numId w:val="18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5CB1E8D9" w14:textId="77777777" w:rsidR="00F403F5" w:rsidRDefault="002431C2" w:rsidP="00874346">
      <w:pPr>
        <w:numPr>
          <w:ilvl w:val="2"/>
          <w:numId w:val="18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the request or correspondence is directed to the other Party and/or relates to that other Party's Processing of the Personal Data, the Request Recipient  will:</w:t>
      </w:r>
    </w:p>
    <w:p w14:paraId="5CB1E8DA" w14:textId="77777777" w:rsidR="00F403F5" w:rsidRDefault="002431C2" w:rsidP="00874346">
      <w:pPr>
        <w:numPr>
          <w:ilvl w:val="3"/>
          <w:numId w:val="18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5CB1E8DB" w14:textId="77777777" w:rsidR="00F403F5" w:rsidRDefault="002431C2" w:rsidP="00874346">
      <w:pPr>
        <w:numPr>
          <w:ilvl w:val="3"/>
          <w:numId w:val="18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5CB1E8DC" w14:textId="77777777" w:rsidR="00F403F5" w:rsidRDefault="002431C2" w:rsidP="00874346">
      <w:pPr>
        <w:numPr>
          <w:ilvl w:val="1"/>
          <w:numId w:val="18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5CB1E8DD" w14:textId="77777777" w:rsidR="00F403F5" w:rsidRDefault="002431C2" w:rsidP="00874346">
      <w:pPr>
        <w:numPr>
          <w:ilvl w:val="2"/>
          <w:numId w:val="18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Personal Data Breach; </w:t>
      </w:r>
    </w:p>
    <w:p w14:paraId="5CB1E8DE" w14:textId="77777777" w:rsidR="00F403F5" w:rsidRDefault="002431C2" w:rsidP="00874346">
      <w:pPr>
        <w:numPr>
          <w:ilvl w:val="2"/>
          <w:numId w:val="18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14:paraId="5CB1E8DF" w14:textId="77777777" w:rsidR="00F403F5" w:rsidRDefault="002431C2" w:rsidP="00874346">
      <w:pPr>
        <w:numPr>
          <w:ilvl w:val="2"/>
          <w:numId w:val="18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5CB1E8E0" w14:textId="77777777" w:rsidR="00F403F5" w:rsidRDefault="002431C2" w:rsidP="00874346">
      <w:pPr>
        <w:numPr>
          <w:ilvl w:val="2"/>
          <w:numId w:val="18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5CB1E8E1" w14:textId="77777777" w:rsidR="00F403F5" w:rsidRDefault="002431C2" w:rsidP="00874346">
      <w:pPr>
        <w:numPr>
          <w:ilvl w:val="1"/>
          <w:numId w:val="18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5CB1E8E2" w14:textId="77777777" w:rsidR="00F403F5" w:rsidRDefault="002431C2" w:rsidP="00874346">
      <w:pPr>
        <w:numPr>
          <w:ilvl w:val="1"/>
          <w:numId w:val="18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5CB1E8E3" w14:textId="77777777" w:rsidR="00F403F5" w:rsidRDefault="002431C2" w:rsidP="00874346">
      <w:pPr>
        <w:numPr>
          <w:ilvl w:val="1"/>
          <w:numId w:val="18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15 of this Joint Schedule 11 to Personal Data, where the Supplier is required to exercise its regulatory and/or legal obligations in respect of Personal Data, it shall act as an Independent Controller of Personal Data in accordance with paragraphs16 to 27 of this Joint Schedule 11.</w:t>
      </w:r>
    </w:p>
    <w:p w14:paraId="5CB1E8E4" w14:textId="77777777" w:rsidR="00F403F5" w:rsidRDefault="00F403F5">
      <w:pPr>
        <w:pBdr>
          <w:top w:val="nil"/>
          <w:left w:val="nil"/>
          <w:bottom w:val="nil"/>
          <w:right w:val="nil"/>
          <w:between w:val="nil"/>
        </w:pBdr>
        <w:spacing w:before="280" w:after="120"/>
        <w:ind w:left="709"/>
        <w:rPr>
          <w:rFonts w:ascii="Arial" w:eastAsia="Arial" w:hAnsi="Arial" w:cs="Arial"/>
          <w:sz w:val="24"/>
          <w:szCs w:val="24"/>
        </w:rPr>
      </w:pPr>
    </w:p>
    <w:p w14:paraId="5CB1E8E5" w14:textId="77777777" w:rsidR="00F403F5" w:rsidRDefault="002431C2">
      <w:pPr>
        <w:pStyle w:val="Heading2"/>
        <w:ind w:left="709" w:hanging="709"/>
        <w:rPr>
          <w:b/>
          <w:sz w:val="24"/>
          <w:szCs w:val="24"/>
        </w:rPr>
      </w:pPr>
      <w:r>
        <w:br w:type="page"/>
      </w:r>
      <w:r>
        <w:rPr>
          <w:sz w:val="24"/>
          <w:szCs w:val="24"/>
        </w:rPr>
        <w:t>Annex 1 - Processing Personal Data</w:t>
      </w:r>
    </w:p>
    <w:p w14:paraId="5CB1E8E6" w14:textId="77777777" w:rsidR="00F403F5" w:rsidRDefault="002431C2">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5CB1E8E7" w14:textId="5A3F0109" w:rsidR="00F403F5" w:rsidRDefault="002431C2" w:rsidP="00874346">
      <w:pPr>
        <w:keepNext/>
        <w:numPr>
          <w:ilvl w:val="3"/>
          <w:numId w:val="179"/>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Relevant Authority’s Data Protection Officer are: </w:t>
      </w:r>
      <w:r w:rsidR="00B078F0">
        <w:rPr>
          <w:rFonts w:ascii="Arial" w:eastAsia="Arial" w:hAnsi="Arial" w:cs="Arial"/>
          <w:b/>
          <w:sz w:val="24"/>
          <w:szCs w:val="24"/>
        </w:rPr>
        <w:t>REDACTED</w:t>
      </w:r>
    </w:p>
    <w:p w14:paraId="5CB1E8E8" w14:textId="2B1CBB88" w:rsidR="00F403F5" w:rsidRDefault="002431C2" w:rsidP="00874346">
      <w:pPr>
        <w:keepNext/>
        <w:numPr>
          <w:ilvl w:val="3"/>
          <w:numId w:val="179"/>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Supplier’s Data Protection Officer are: </w:t>
      </w:r>
      <w:r w:rsidR="00B078F0">
        <w:rPr>
          <w:rFonts w:ascii="Arial" w:eastAsia="Arial" w:hAnsi="Arial" w:cs="Arial"/>
          <w:b/>
          <w:sz w:val="24"/>
          <w:szCs w:val="24"/>
        </w:rPr>
        <w:t>REDACTED</w:t>
      </w:r>
      <w:r>
        <w:rPr>
          <w:rFonts w:ascii="Arial" w:eastAsia="Arial" w:hAnsi="Arial" w:cs="Arial"/>
          <w:b/>
          <w:sz w:val="24"/>
          <w:szCs w:val="24"/>
        </w:rPr>
        <w:t>.</w:t>
      </w:r>
    </w:p>
    <w:p w14:paraId="5CB1E8E9" w14:textId="77777777" w:rsidR="00F403F5" w:rsidRDefault="002431C2">
      <w:pPr>
        <w:keepNext/>
        <w:spacing w:after="0" w:line="240" w:lineRule="auto"/>
        <w:ind w:left="720"/>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5CB1E8EA" w14:textId="77777777" w:rsidR="00F403F5" w:rsidRDefault="002431C2" w:rsidP="00874346">
      <w:pPr>
        <w:keepNext/>
        <w:numPr>
          <w:ilvl w:val="3"/>
          <w:numId w:val="179"/>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5CB1E8EB" w14:textId="77777777" w:rsidR="00F403F5" w:rsidRDefault="00F403F5">
      <w:pPr>
        <w:keepNext/>
        <w:ind w:left="720"/>
        <w:rPr>
          <w:rFonts w:ascii="Arial" w:eastAsia="Arial" w:hAnsi="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63"/>
        <w:gridCol w:w="7423"/>
      </w:tblGrid>
      <w:tr w:rsidR="00F403F5" w14:paraId="5CB1E8EE" w14:textId="77777777">
        <w:trPr>
          <w:trHeight w:val="700"/>
        </w:trPr>
        <w:tc>
          <w:tcPr>
            <w:tcW w:w="2263" w:type="dxa"/>
            <w:shd w:val="clear" w:color="auto" w:fill="BFBFBF"/>
            <w:vAlign w:val="center"/>
          </w:tcPr>
          <w:p w14:paraId="5CB1E8EC" w14:textId="77777777" w:rsidR="00F403F5" w:rsidRDefault="002431C2">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5CB1E8ED" w14:textId="77777777" w:rsidR="00F403F5" w:rsidRDefault="002431C2">
            <w:pPr>
              <w:jc w:val="center"/>
              <w:rPr>
                <w:rFonts w:ascii="Arial" w:eastAsia="Arial" w:hAnsi="Arial" w:cs="Arial"/>
                <w:b/>
                <w:sz w:val="24"/>
                <w:szCs w:val="24"/>
              </w:rPr>
            </w:pPr>
            <w:r>
              <w:rPr>
                <w:rFonts w:ascii="Arial" w:eastAsia="Arial" w:hAnsi="Arial" w:cs="Arial"/>
                <w:b/>
                <w:sz w:val="24"/>
                <w:szCs w:val="24"/>
              </w:rPr>
              <w:t>Details</w:t>
            </w:r>
          </w:p>
        </w:tc>
      </w:tr>
      <w:tr w:rsidR="00F403F5" w14:paraId="5CB1E8F4" w14:textId="77777777">
        <w:trPr>
          <w:trHeight w:val="1620"/>
        </w:trPr>
        <w:tc>
          <w:tcPr>
            <w:tcW w:w="2263" w:type="dxa"/>
            <w:shd w:val="clear" w:color="auto" w:fill="auto"/>
          </w:tcPr>
          <w:p w14:paraId="5CB1E8EF" w14:textId="77777777" w:rsidR="00F403F5" w:rsidRDefault="002431C2">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5CB1E8F0" w14:textId="77777777" w:rsidR="00F403F5" w:rsidRDefault="002431C2">
            <w:pPr>
              <w:rPr>
                <w:rFonts w:ascii="Arial" w:eastAsia="Arial" w:hAnsi="Arial" w:cs="Arial"/>
                <w:b/>
                <w:sz w:val="24"/>
                <w:szCs w:val="24"/>
              </w:rPr>
            </w:pPr>
            <w:r>
              <w:rPr>
                <w:rFonts w:ascii="Arial" w:eastAsia="Arial" w:hAnsi="Arial" w:cs="Arial"/>
                <w:b/>
                <w:sz w:val="24"/>
                <w:szCs w:val="24"/>
              </w:rPr>
              <w:t>The Parties are Joint Controllers</w:t>
            </w:r>
          </w:p>
          <w:p w14:paraId="5CB1E8F1" w14:textId="77777777" w:rsidR="00F403F5" w:rsidRDefault="002431C2">
            <w:pPr>
              <w:rPr>
                <w:rFonts w:ascii="Arial" w:eastAsia="Arial" w:hAnsi="Arial" w:cs="Arial"/>
                <w:sz w:val="24"/>
                <w:szCs w:val="24"/>
              </w:rPr>
            </w:pPr>
            <w:r>
              <w:rPr>
                <w:rFonts w:ascii="Arial" w:eastAsia="Arial" w:hAnsi="Arial" w:cs="Arial"/>
                <w:sz w:val="24"/>
                <w:szCs w:val="24"/>
              </w:rPr>
              <w:t>The Parties acknowledge that they are Joint Controllers for the purposes of the Data Protection Legislation in respect of:</w:t>
            </w:r>
          </w:p>
          <w:p w14:paraId="5CB1E8F2" w14:textId="77777777" w:rsidR="00F403F5" w:rsidRDefault="002431C2" w:rsidP="00874346">
            <w:pPr>
              <w:numPr>
                <w:ilvl w:val="0"/>
                <w:numId w:val="188"/>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The scope of data collection, will be limited to the scope of work as defined in the specification. This data will only be used for the purposes of fulfilling the auditing requirements within this contract. The means of the Processing will be determined and agreed by the both Parties together. Data will be presented on an aggregate level and no personal identifiable data will be shared.</w:t>
            </w:r>
          </w:p>
          <w:p w14:paraId="5CB1E8F3" w14:textId="77777777" w:rsidR="00F403F5" w:rsidRDefault="002431C2">
            <w:pPr>
              <w:pBdr>
                <w:top w:val="nil"/>
                <w:left w:val="nil"/>
                <w:bottom w:val="nil"/>
                <w:right w:val="nil"/>
                <w:between w:val="nil"/>
              </w:pBdr>
              <w:spacing w:after="0" w:line="240" w:lineRule="auto"/>
              <w:ind w:left="720"/>
              <w:jc w:val="both"/>
              <w:rPr>
                <w:rFonts w:ascii="Arial" w:eastAsia="Arial" w:hAnsi="Arial" w:cs="Arial"/>
                <w:color w:val="000000"/>
                <w:sz w:val="24"/>
                <w:szCs w:val="24"/>
              </w:rPr>
            </w:pPr>
            <w:r>
              <w:rPr>
                <w:rFonts w:ascii="Arial" w:eastAsia="Arial" w:hAnsi="Arial" w:cs="Arial"/>
                <w:color w:val="000000"/>
                <w:sz w:val="24"/>
                <w:szCs w:val="24"/>
              </w:rPr>
              <w:t xml:space="preserve"> </w:t>
            </w:r>
          </w:p>
        </w:tc>
      </w:tr>
      <w:tr w:rsidR="00F403F5" w14:paraId="5CB1E8F7" w14:textId="77777777">
        <w:trPr>
          <w:trHeight w:val="1460"/>
        </w:trPr>
        <w:tc>
          <w:tcPr>
            <w:tcW w:w="2263" w:type="dxa"/>
            <w:shd w:val="clear" w:color="auto" w:fill="auto"/>
          </w:tcPr>
          <w:p w14:paraId="5CB1E8F5" w14:textId="77777777" w:rsidR="00F403F5" w:rsidRDefault="002431C2">
            <w:pPr>
              <w:rPr>
                <w:rFonts w:ascii="Arial" w:eastAsia="Arial" w:hAnsi="Arial" w:cs="Arial"/>
                <w:sz w:val="24"/>
                <w:szCs w:val="24"/>
              </w:rPr>
            </w:pPr>
            <w:r>
              <w:rPr>
                <w:rFonts w:ascii="Arial" w:eastAsia="Arial" w:hAnsi="Arial" w:cs="Arial"/>
                <w:sz w:val="24"/>
                <w:szCs w:val="24"/>
              </w:rPr>
              <w:t>Duration of the Processing</w:t>
            </w:r>
          </w:p>
        </w:tc>
        <w:tc>
          <w:tcPr>
            <w:tcW w:w="7423" w:type="dxa"/>
            <w:shd w:val="clear" w:color="auto" w:fill="auto"/>
          </w:tcPr>
          <w:p w14:paraId="5CB1E8F6" w14:textId="77777777" w:rsidR="00F403F5" w:rsidRDefault="002431C2">
            <w:pPr>
              <w:rPr>
                <w:rFonts w:ascii="Arial" w:eastAsia="Arial" w:hAnsi="Arial" w:cs="Arial"/>
                <w:sz w:val="24"/>
                <w:szCs w:val="24"/>
              </w:rPr>
            </w:pPr>
            <w:r>
              <w:rPr>
                <w:rFonts w:ascii="Arial" w:eastAsia="Arial" w:hAnsi="Arial" w:cs="Arial"/>
                <w:sz w:val="24"/>
                <w:szCs w:val="24"/>
              </w:rPr>
              <w:t>The duration of data collection will be from 02</w:t>
            </w:r>
            <w:r>
              <w:rPr>
                <w:rFonts w:ascii="Arial" w:eastAsia="Arial" w:hAnsi="Arial" w:cs="Arial"/>
                <w:sz w:val="24"/>
                <w:szCs w:val="24"/>
                <w:vertAlign w:val="superscript"/>
              </w:rPr>
              <w:t>nd</w:t>
            </w:r>
            <w:r>
              <w:rPr>
                <w:rFonts w:ascii="Arial" w:eastAsia="Arial" w:hAnsi="Arial" w:cs="Arial"/>
                <w:sz w:val="24"/>
                <w:szCs w:val="24"/>
              </w:rPr>
              <w:t xml:space="preserve"> October 2020 to the 02</w:t>
            </w:r>
            <w:r>
              <w:rPr>
                <w:rFonts w:ascii="Arial" w:eastAsia="Arial" w:hAnsi="Arial" w:cs="Arial"/>
                <w:sz w:val="24"/>
                <w:szCs w:val="24"/>
                <w:vertAlign w:val="superscript"/>
              </w:rPr>
              <w:t>nd</w:t>
            </w:r>
            <w:r>
              <w:rPr>
                <w:rFonts w:ascii="Arial" w:eastAsia="Arial" w:hAnsi="Arial" w:cs="Arial"/>
                <w:sz w:val="24"/>
                <w:szCs w:val="24"/>
              </w:rPr>
              <w:t xml:space="preserve"> October 2023 including the 12 month extension.</w:t>
            </w:r>
          </w:p>
        </w:tc>
      </w:tr>
      <w:tr w:rsidR="00F403F5" w14:paraId="5CB1E8FB" w14:textId="77777777">
        <w:trPr>
          <w:trHeight w:val="1520"/>
        </w:trPr>
        <w:tc>
          <w:tcPr>
            <w:tcW w:w="2263" w:type="dxa"/>
            <w:shd w:val="clear" w:color="auto" w:fill="auto"/>
          </w:tcPr>
          <w:p w14:paraId="5CB1E8F8" w14:textId="77777777" w:rsidR="00F403F5" w:rsidRDefault="002431C2">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5CB1E8F9" w14:textId="77777777" w:rsidR="00F403F5" w:rsidRDefault="002431C2">
            <w:pPr>
              <w:rPr>
                <w:rFonts w:ascii="Arial" w:eastAsia="Arial" w:hAnsi="Arial" w:cs="Arial"/>
                <w:sz w:val="24"/>
                <w:szCs w:val="24"/>
              </w:rPr>
            </w:pPr>
            <w:r>
              <w:rPr>
                <w:rFonts w:ascii="Arial" w:eastAsia="Arial" w:hAnsi="Arial" w:cs="Arial"/>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w:t>
            </w:r>
          </w:p>
          <w:p w14:paraId="5CB1E8FA" w14:textId="77777777" w:rsidR="00F403F5" w:rsidRDefault="002431C2">
            <w:pPr>
              <w:rPr>
                <w:rFonts w:ascii="Arial" w:eastAsia="Arial" w:hAnsi="Arial" w:cs="Arial"/>
                <w:sz w:val="24"/>
                <w:szCs w:val="24"/>
              </w:rPr>
            </w:pPr>
            <w:r>
              <w:rPr>
                <w:rFonts w:ascii="Arial" w:eastAsia="Arial" w:hAnsi="Arial" w:cs="Arial"/>
                <w:sz w:val="24"/>
                <w:szCs w:val="24"/>
              </w:rPr>
              <w:t>The purpose will include: Retrieval, collection and storage of the data to enable analysis of the audit data at an aggregate level for the media buying contract and future iterations.</w:t>
            </w:r>
          </w:p>
        </w:tc>
      </w:tr>
      <w:tr w:rsidR="00F403F5" w14:paraId="5CB1E8FE" w14:textId="77777777">
        <w:trPr>
          <w:trHeight w:val="1400"/>
        </w:trPr>
        <w:tc>
          <w:tcPr>
            <w:tcW w:w="2263" w:type="dxa"/>
            <w:shd w:val="clear" w:color="auto" w:fill="auto"/>
          </w:tcPr>
          <w:p w14:paraId="5CB1E8FC" w14:textId="77777777" w:rsidR="00F403F5" w:rsidRDefault="002431C2">
            <w:pPr>
              <w:rPr>
                <w:rFonts w:ascii="Arial" w:eastAsia="Arial" w:hAnsi="Arial" w:cs="Arial"/>
                <w:sz w:val="24"/>
                <w:szCs w:val="24"/>
              </w:rPr>
            </w:pPr>
            <w:r>
              <w:rPr>
                <w:rFonts w:ascii="Arial" w:eastAsia="Arial" w:hAnsi="Arial" w:cs="Arial"/>
                <w:sz w:val="24"/>
                <w:szCs w:val="24"/>
              </w:rPr>
              <w:t>Type of Personal Data</w:t>
            </w:r>
          </w:p>
        </w:tc>
        <w:tc>
          <w:tcPr>
            <w:tcW w:w="7423" w:type="dxa"/>
            <w:shd w:val="clear" w:color="auto" w:fill="auto"/>
          </w:tcPr>
          <w:p w14:paraId="5CB1E8FD" w14:textId="77777777" w:rsidR="00F403F5" w:rsidRDefault="002431C2">
            <w:pPr>
              <w:rPr>
                <w:rFonts w:ascii="Arial" w:eastAsia="Arial" w:hAnsi="Arial" w:cs="Arial"/>
                <w:sz w:val="24"/>
                <w:szCs w:val="24"/>
              </w:rPr>
            </w:pPr>
            <w:r>
              <w:rPr>
                <w:rFonts w:ascii="Arial" w:eastAsia="Arial" w:hAnsi="Arial" w:cs="Arial"/>
                <w:sz w:val="24"/>
                <w:szCs w:val="24"/>
              </w:rPr>
              <w:t>This is likely to be limited to contract users’ names, and places of work only.</w:t>
            </w:r>
          </w:p>
        </w:tc>
      </w:tr>
      <w:tr w:rsidR="00F403F5" w14:paraId="5CB1E901" w14:textId="77777777">
        <w:trPr>
          <w:trHeight w:val="1560"/>
        </w:trPr>
        <w:tc>
          <w:tcPr>
            <w:tcW w:w="2263" w:type="dxa"/>
            <w:shd w:val="clear" w:color="auto" w:fill="auto"/>
          </w:tcPr>
          <w:p w14:paraId="5CB1E8FF" w14:textId="77777777" w:rsidR="00F403F5" w:rsidRDefault="002431C2">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5CB1E900" w14:textId="77777777" w:rsidR="00F403F5" w:rsidRDefault="002431C2">
            <w:pPr>
              <w:rPr>
                <w:rFonts w:ascii="Arial" w:eastAsia="Arial" w:hAnsi="Arial" w:cs="Arial"/>
                <w:sz w:val="24"/>
                <w:szCs w:val="24"/>
              </w:rPr>
            </w:pPr>
            <w:r>
              <w:rPr>
                <w:rFonts w:ascii="Arial" w:eastAsia="Arial" w:hAnsi="Arial" w:cs="Arial"/>
                <w:sz w:val="24"/>
                <w:szCs w:val="24"/>
              </w:rPr>
              <w:t>Customers/ clients of the media buying framework, OMD staff members providing data links (for the area they manage within the framework), and potentially media owners/ third party supplier names.</w:t>
            </w:r>
          </w:p>
        </w:tc>
      </w:tr>
      <w:tr w:rsidR="00F403F5" w14:paraId="5CB1E905" w14:textId="77777777">
        <w:trPr>
          <w:trHeight w:val="1660"/>
        </w:trPr>
        <w:tc>
          <w:tcPr>
            <w:tcW w:w="2263" w:type="dxa"/>
            <w:shd w:val="clear" w:color="auto" w:fill="auto"/>
          </w:tcPr>
          <w:p w14:paraId="5CB1E902" w14:textId="77777777" w:rsidR="00F403F5" w:rsidRDefault="002431C2">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5CB1E903" w14:textId="77777777" w:rsidR="00F403F5" w:rsidRDefault="002431C2">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5CB1E904" w14:textId="77777777" w:rsidR="00F403F5" w:rsidRDefault="002431C2">
            <w:pPr>
              <w:rPr>
                <w:rFonts w:ascii="Arial" w:eastAsia="Arial" w:hAnsi="Arial" w:cs="Arial"/>
                <w:sz w:val="24"/>
                <w:szCs w:val="24"/>
              </w:rPr>
            </w:pPr>
            <w:r>
              <w:rPr>
                <w:rFonts w:ascii="Arial" w:eastAsia="Arial" w:hAnsi="Arial" w:cs="Arial"/>
                <w:sz w:val="24"/>
                <w:szCs w:val="24"/>
              </w:rPr>
              <w:t>The personal data will be retained only for as long as is needed whilst data collection, analysis for the audit is taking place. Once this analysis, collection is complete; then it will be removed from MediaSense’ and third party records.</w:t>
            </w:r>
          </w:p>
        </w:tc>
      </w:tr>
    </w:tbl>
    <w:p w14:paraId="5CB1E906" w14:textId="77777777" w:rsidR="00F403F5" w:rsidRDefault="00F403F5">
      <w:pPr>
        <w:rPr>
          <w:rFonts w:ascii="Arial" w:eastAsia="Arial" w:hAnsi="Arial" w:cs="Arial"/>
          <w:b/>
          <w:sz w:val="24"/>
          <w:szCs w:val="24"/>
        </w:rPr>
      </w:pPr>
    </w:p>
    <w:p w14:paraId="5CB1E907" w14:textId="77777777" w:rsidR="00F403F5" w:rsidRDefault="002431C2">
      <w:pPr>
        <w:rPr>
          <w:rFonts w:ascii="Arial" w:eastAsia="Arial" w:hAnsi="Arial" w:cs="Arial"/>
          <w:b/>
          <w:sz w:val="24"/>
          <w:szCs w:val="24"/>
        </w:rPr>
      </w:pPr>
      <w:r>
        <w:br w:type="page"/>
      </w:r>
    </w:p>
    <w:p w14:paraId="5CB1E908" w14:textId="77777777" w:rsidR="00F403F5" w:rsidRDefault="002431C2">
      <w:pPr>
        <w:rPr>
          <w:rFonts w:ascii="Arial" w:eastAsia="Arial" w:hAnsi="Arial" w:cs="Arial"/>
          <w:sz w:val="24"/>
          <w:szCs w:val="24"/>
        </w:rPr>
      </w:pPr>
      <w:r>
        <w:rPr>
          <w:rFonts w:ascii="Arial" w:eastAsia="Arial" w:hAnsi="Arial" w:cs="Arial"/>
          <w:b/>
          <w:sz w:val="24"/>
          <w:szCs w:val="24"/>
        </w:rPr>
        <w:t>Annex 2 - Joint Controller Agreement</w:t>
      </w:r>
    </w:p>
    <w:p w14:paraId="5CB1E909" w14:textId="77777777" w:rsidR="00F403F5" w:rsidRDefault="002431C2">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14:paraId="5CB1E90A" w14:textId="77777777" w:rsidR="00F403F5" w:rsidRDefault="002431C2">
      <w:pPr>
        <w:keepNext/>
        <w:rPr>
          <w:rFonts w:ascii="Arial" w:eastAsia="Arial" w:hAnsi="Arial" w:cs="Arial"/>
          <w:sz w:val="24"/>
          <w:szCs w:val="24"/>
        </w:rPr>
      </w:pPr>
      <w:r>
        <w:rPr>
          <w:rFonts w:ascii="Arial" w:eastAsia="Arial" w:hAnsi="Arial" w:cs="Arial"/>
          <w:sz w:val="24"/>
          <w:szCs w:val="24"/>
        </w:rPr>
        <w:t>1.1</w:t>
      </w:r>
      <w:r>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with the applicable Data Protection Legislation in respect of their Processing of such Personal Data as Data Controllers. </w:t>
      </w:r>
    </w:p>
    <w:p w14:paraId="5CB1E90B" w14:textId="77777777" w:rsidR="00F403F5" w:rsidRDefault="002431C2">
      <w:pPr>
        <w:keepNext/>
        <w:rPr>
          <w:rFonts w:ascii="Arial" w:eastAsia="Arial" w:hAnsi="Arial" w:cs="Arial"/>
          <w:sz w:val="24"/>
          <w:szCs w:val="24"/>
        </w:rPr>
      </w:pPr>
      <w:r>
        <w:rPr>
          <w:rFonts w:ascii="Arial" w:eastAsia="Arial" w:hAnsi="Arial" w:cs="Arial"/>
          <w:sz w:val="24"/>
          <w:szCs w:val="24"/>
          <w:highlight w:val="white"/>
        </w:rPr>
        <w:t xml:space="preserve">1.2 The Parties agree </w:t>
      </w:r>
      <w:r>
        <w:rPr>
          <w:rFonts w:ascii="Arial" w:eastAsia="Arial" w:hAnsi="Arial" w:cs="Arial"/>
          <w:sz w:val="24"/>
          <w:szCs w:val="24"/>
        </w:rPr>
        <w:t xml:space="preserve">that the MediaSense/CCS: </w:t>
      </w:r>
    </w:p>
    <w:p w14:paraId="5CB1E90C" w14:textId="77777777" w:rsidR="00F403F5" w:rsidRDefault="002431C2">
      <w:pPr>
        <w:ind w:left="993" w:hanging="566"/>
        <w:rPr>
          <w:rFonts w:ascii="Arial" w:eastAsia="Arial" w:hAnsi="Arial" w:cs="Arial"/>
          <w:sz w:val="24"/>
          <w:szCs w:val="24"/>
          <w:highlight w:val="white"/>
        </w:rPr>
      </w:pPr>
      <w:r>
        <w:rPr>
          <w:rFonts w:ascii="Arial" w:eastAsia="Arial" w:hAnsi="Arial" w:cs="Arial"/>
          <w:sz w:val="24"/>
          <w:szCs w:val="24"/>
          <w:highlight w:val="white"/>
        </w:rPr>
        <w:t>(a)</w:t>
      </w:r>
      <w:r>
        <w:rPr>
          <w:rFonts w:ascii="Arial" w:eastAsia="Arial" w:hAnsi="Arial" w:cs="Arial"/>
          <w:sz w:val="24"/>
          <w:szCs w:val="24"/>
          <w:highlight w:val="white"/>
        </w:rPr>
        <w:tab/>
        <w:t>is the exclusive point of contact for Data Subjects and is responsible for all steps necessary to comply with the GDPR regarding the exercise by Data Subjects of their rights under the GDPR;</w:t>
      </w:r>
    </w:p>
    <w:p w14:paraId="5CB1E90D" w14:textId="77777777" w:rsidR="00F403F5" w:rsidRDefault="002431C2">
      <w:pPr>
        <w:ind w:left="993" w:hanging="566"/>
        <w:rPr>
          <w:rFonts w:ascii="Arial" w:eastAsia="Arial" w:hAnsi="Arial" w:cs="Arial"/>
          <w:sz w:val="24"/>
          <w:szCs w:val="24"/>
          <w:highlight w:val="white"/>
        </w:rPr>
      </w:pPr>
      <w:r>
        <w:rPr>
          <w:rFonts w:ascii="Arial" w:eastAsia="Arial" w:hAnsi="Arial" w:cs="Arial"/>
          <w:sz w:val="24"/>
          <w:szCs w:val="24"/>
          <w:highlight w:val="white"/>
        </w:rPr>
        <w:t xml:space="preserve">(b) </w:t>
      </w:r>
      <w:r>
        <w:rPr>
          <w:rFonts w:ascii="Arial" w:eastAsia="Arial" w:hAnsi="Arial" w:cs="Arial"/>
          <w:sz w:val="24"/>
          <w:szCs w:val="24"/>
          <w:highlight w:val="white"/>
        </w:rPr>
        <w:tab/>
        <w:t>shall direct Data Subjects to its Data Protection Officer or suitable alternative in connection with the exercise of their rights as Data Subjects and for any enquiries concerning their Personal Data or privacy;</w:t>
      </w:r>
    </w:p>
    <w:p w14:paraId="5CB1E90E" w14:textId="77777777" w:rsidR="00F403F5" w:rsidRDefault="002431C2">
      <w:pPr>
        <w:ind w:left="993" w:hanging="566"/>
        <w:rPr>
          <w:rFonts w:ascii="Arial" w:eastAsia="Arial" w:hAnsi="Arial" w:cs="Arial"/>
          <w:sz w:val="24"/>
          <w:szCs w:val="24"/>
          <w:highlight w:val="white"/>
        </w:rPr>
      </w:pPr>
      <w:r>
        <w:rPr>
          <w:rFonts w:ascii="Arial" w:eastAsia="Arial" w:hAnsi="Arial" w:cs="Arial"/>
          <w:sz w:val="24"/>
          <w:szCs w:val="24"/>
          <w:highlight w:val="white"/>
        </w:rPr>
        <w:t>(c)</w:t>
      </w:r>
      <w:r>
        <w:rPr>
          <w:rFonts w:ascii="Arial" w:eastAsia="Arial" w:hAnsi="Arial" w:cs="Arial"/>
          <w:sz w:val="24"/>
          <w:szCs w:val="24"/>
          <w:highlight w:val="white"/>
        </w:rPr>
        <w:tab/>
        <w:t>is solely responsible for the Parties’ compliance with all duties to provide information to Data Subjects under Articles 13 and 14 of the GDPR;</w:t>
      </w:r>
    </w:p>
    <w:p w14:paraId="5CB1E90F" w14:textId="77777777" w:rsidR="00F403F5" w:rsidRDefault="002431C2">
      <w:pPr>
        <w:ind w:left="993" w:hanging="566"/>
        <w:rPr>
          <w:rFonts w:ascii="Arial" w:eastAsia="Arial" w:hAnsi="Arial" w:cs="Arial"/>
          <w:sz w:val="24"/>
          <w:szCs w:val="24"/>
          <w:highlight w:val="white"/>
        </w:rPr>
      </w:pPr>
      <w:r>
        <w:rPr>
          <w:rFonts w:ascii="Arial" w:eastAsia="Arial" w:hAnsi="Arial" w:cs="Arial"/>
          <w:sz w:val="24"/>
          <w:szCs w:val="24"/>
          <w:highlight w:val="white"/>
        </w:rPr>
        <w:t>(d)</w:t>
      </w:r>
      <w:r>
        <w:rPr>
          <w:rFonts w:ascii="Arial" w:eastAsia="Arial" w:hAnsi="Arial" w:cs="Arial"/>
          <w:sz w:val="24"/>
          <w:szCs w:val="24"/>
          <w:highlight w:val="white"/>
        </w:rPr>
        <w:tab/>
        <w:t>is responsible for obtaining the informed consent of Data Subjects, in accordance with the GDPR, for Processing in connection with the Services where consent is the relevant legal basis for that Processing; and</w:t>
      </w:r>
    </w:p>
    <w:p w14:paraId="5CB1E910" w14:textId="77777777" w:rsidR="00F403F5" w:rsidRDefault="002431C2">
      <w:pPr>
        <w:ind w:left="993" w:hanging="566"/>
        <w:rPr>
          <w:rFonts w:ascii="Arial" w:eastAsia="Arial" w:hAnsi="Arial" w:cs="Arial"/>
          <w:sz w:val="24"/>
          <w:szCs w:val="24"/>
        </w:rPr>
      </w:pPr>
      <w:r>
        <w:rPr>
          <w:rFonts w:ascii="Arial" w:eastAsia="Arial" w:hAnsi="Arial" w:cs="Arial"/>
          <w:sz w:val="24"/>
          <w:szCs w:val="24"/>
          <w:highlight w:val="white"/>
        </w:rPr>
        <w:t>(e)</w:t>
      </w:r>
      <w:r>
        <w:rPr>
          <w:rFonts w:ascii="Arial" w:eastAsia="Arial" w:hAnsi="Arial" w:cs="Arial"/>
          <w:sz w:val="24"/>
          <w:szCs w:val="24"/>
          <w:highlight w:val="white"/>
        </w:rPr>
        <w:tab/>
        <w:t>shall make available to Data Subjects the essence of this Annex (and notify them of any changes to it) concerning the allocation of responsibilities as Joint Controller</w:t>
      </w:r>
      <w:r>
        <w:rPr>
          <w:rFonts w:ascii="Arial" w:eastAsia="Arial" w:hAnsi="Arial" w:cs="Arial"/>
          <w:sz w:val="24"/>
          <w:szCs w:val="24"/>
        </w:rPr>
        <w:t xml:space="preserve"> and its role as exclusive point of contact, the Parties having used their best endeavours to agree the terms of that essence</w:t>
      </w:r>
      <w:r>
        <w:rPr>
          <w:rFonts w:ascii="Arial" w:eastAsia="Arial" w:hAnsi="Arial" w:cs="Arial"/>
          <w:sz w:val="24"/>
          <w:szCs w:val="24"/>
          <w:highlight w:val="white"/>
        </w:rPr>
        <w:t xml:space="preserve">. This must be outlined in the </w:t>
      </w:r>
      <w:r>
        <w:rPr>
          <w:rFonts w:ascii="Arial" w:eastAsia="Arial" w:hAnsi="Arial" w:cs="Arial"/>
          <w:sz w:val="24"/>
          <w:szCs w:val="24"/>
        </w:rPr>
        <w:t>MediaSense/CCS</w:t>
      </w:r>
      <w:r>
        <w:rPr>
          <w:rFonts w:ascii="Arial" w:eastAsia="Arial" w:hAnsi="Arial" w:cs="Arial"/>
          <w:sz w:val="24"/>
          <w:szCs w:val="24"/>
          <w:highlight w:val="white"/>
        </w:rPr>
        <w:t xml:space="preserve"> privacy policy </w:t>
      </w:r>
      <w:r>
        <w:rPr>
          <w:rFonts w:ascii="Arial" w:eastAsia="Arial" w:hAnsi="Arial" w:cs="Arial"/>
          <w:sz w:val="24"/>
          <w:szCs w:val="24"/>
        </w:rPr>
        <w:t>(which must be readily available by hyperlink or otherwise on all of its public facing services and marketing).</w:t>
      </w:r>
    </w:p>
    <w:p w14:paraId="5CB1E911" w14:textId="77777777" w:rsidR="00F403F5" w:rsidRDefault="002431C2">
      <w:pPr>
        <w:rPr>
          <w:rFonts w:ascii="Arial" w:eastAsia="Arial" w:hAnsi="Arial" w:cs="Arial"/>
          <w:sz w:val="24"/>
          <w:szCs w:val="24"/>
        </w:rPr>
      </w:pPr>
      <w:r>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5CB1E912" w14:textId="77777777" w:rsidR="00F403F5" w:rsidRDefault="002431C2" w:rsidP="00874346">
      <w:pPr>
        <w:numPr>
          <w:ilvl w:val="2"/>
          <w:numId w:val="17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Undertakings of both Parties</w:t>
      </w:r>
    </w:p>
    <w:p w14:paraId="5CB1E913" w14:textId="77777777" w:rsidR="00F403F5" w:rsidRDefault="002431C2" w:rsidP="00874346">
      <w:pPr>
        <w:numPr>
          <w:ilvl w:val="3"/>
          <w:numId w:val="17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and the Relevant Authority each undertake that they shall: </w:t>
      </w:r>
    </w:p>
    <w:p w14:paraId="5CB1E914" w14:textId="77777777" w:rsidR="00F403F5" w:rsidRDefault="002431C2">
      <w:pPr>
        <w:ind w:left="1203" w:hanging="566"/>
        <w:rPr>
          <w:rFonts w:ascii="Arial" w:eastAsia="Arial" w:hAnsi="Arial" w:cs="Arial"/>
          <w:strike/>
          <w:sz w:val="24"/>
          <w:szCs w:val="24"/>
        </w:rPr>
      </w:pPr>
      <w:r>
        <w:rPr>
          <w:rFonts w:ascii="Arial" w:eastAsia="Arial" w:hAnsi="Arial" w:cs="Arial"/>
          <w:sz w:val="24"/>
          <w:szCs w:val="24"/>
        </w:rPr>
        <w:t>(a)</w:t>
      </w:r>
      <w:r>
        <w:rPr>
          <w:rFonts w:ascii="Arial" w:eastAsia="Arial" w:hAnsi="Arial" w:cs="Arial"/>
          <w:sz w:val="24"/>
          <w:szCs w:val="24"/>
        </w:rPr>
        <w:tab/>
        <w:t>report to the other Party every 6 months on:</w:t>
      </w:r>
    </w:p>
    <w:p w14:paraId="5CB1E915" w14:textId="77777777" w:rsidR="00F403F5" w:rsidRDefault="002431C2">
      <w:pPr>
        <w:ind w:left="1770" w:hanging="567"/>
        <w:rPr>
          <w:rFonts w:ascii="Arial" w:eastAsia="Arial" w:hAnsi="Arial" w:cs="Arial"/>
          <w:sz w:val="24"/>
          <w:szCs w:val="24"/>
        </w:rPr>
      </w:pPr>
      <w:r>
        <w:rPr>
          <w:rFonts w:ascii="Arial" w:eastAsia="Arial" w:hAnsi="Arial" w:cs="Arial"/>
          <w:sz w:val="24"/>
          <w:szCs w:val="24"/>
        </w:rPr>
        <w:t>(i)</w:t>
      </w:r>
      <w:r>
        <w:rPr>
          <w:rFonts w:ascii="Arial" w:eastAsia="Arial" w:hAnsi="Arial" w:cs="Arial"/>
          <w:sz w:val="24"/>
          <w:szCs w:val="24"/>
        </w:rPr>
        <w:tab/>
        <w:t>the volume of Data Subject Access Request (or purported Data Subject  Access Requests) from Data Subjects (or third parties on their behalf);</w:t>
      </w:r>
    </w:p>
    <w:p w14:paraId="5CB1E916" w14:textId="77777777" w:rsidR="00F403F5" w:rsidRDefault="002431C2">
      <w:pPr>
        <w:ind w:left="1770" w:hanging="567"/>
        <w:rPr>
          <w:rFonts w:ascii="Arial" w:eastAsia="Arial" w:hAnsi="Arial" w:cs="Arial"/>
          <w:sz w:val="24"/>
          <w:szCs w:val="24"/>
        </w:rPr>
      </w:pPr>
      <w:r>
        <w:rPr>
          <w:rFonts w:ascii="Arial" w:eastAsia="Arial" w:hAnsi="Arial" w:cs="Arial"/>
          <w:sz w:val="24"/>
          <w:szCs w:val="24"/>
        </w:rPr>
        <w:t>(ii)</w:t>
      </w:r>
      <w:r>
        <w:rPr>
          <w:rFonts w:ascii="Arial" w:eastAsia="Arial" w:hAnsi="Arial" w:cs="Arial"/>
          <w:sz w:val="24"/>
          <w:szCs w:val="24"/>
        </w:rPr>
        <w:tab/>
        <w:t xml:space="preserve">the volume of requests from Data Subjects (or third parties on their behalf) to rectify, block or erase any Personal Data; </w:t>
      </w:r>
    </w:p>
    <w:p w14:paraId="5CB1E917" w14:textId="77777777" w:rsidR="00F403F5" w:rsidRDefault="002431C2">
      <w:pPr>
        <w:ind w:left="1770" w:hanging="567"/>
        <w:rPr>
          <w:rFonts w:ascii="Arial" w:eastAsia="Arial" w:hAnsi="Arial" w:cs="Arial"/>
          <w:sz w:val="24"/>
          <w:szCs w:val="24"/>
        </w:rPr>
      </w:pPr>
      <w:r>
        <w:rPr>
          <w:rFonts w:ascii="Arial" w:eastAsia="Arial" w:hAnsi="Arial" w:cs="Arial"/>
          <w:sz w:val="24"/>
          <w:szCs w:val="24"/>
        </w:rPr>
        <w:t>(iii)</w:t>
      </w:r>
      <w:r>
        <w:rPr>
          <w:rFonts w:ascii="Arial" w:eastAsia="Arial" w:hAnsi="Arial" w:cs="Arial"/>
          <w:sz w:val="24"/>
          <w:szCs w:val="24"/>
        </w:rPr>
        <w:tab/>
        <w:t>any other requests, complaints or communications from Data Subjects (or third parties on their behalf) relating to the other Party’s obligations under applicable Data Protection Legislation;</w:t>
      </w:r>
    </w:p>
    <w:p w14:paraId="5CB1E918" w14:textId="77777777" w:rsidR="00F403F5" w:rsidRDefault="002431C2">
      <w:pPr>
        <w:ind w:left="1770" w:hanging="567"/>
        <w:rPr>
          <w:rFonts w:ascii="Arial" w:eastAsia="Arial" w:hAnsi="Arial" w:cs="Arial"/>
          <w:sz w:val="24"/>
          <w:szCs w:val="24"/>
        </w:rPr>
      </w:pPr>
      <w:r>
        <w:rPr>
          <w:rFonts w:ascii="Arial" w:eastAsia="Arial" w:hAnsi="Arial" w:cs="Arial"/>
          <w:sz w:val="24"/>
          <w:szCs w:val="24"/>
        </w:rPr>
        <w:t>(iv)</w:t>
      </w:r>
      <w:r>
        <w:rPr>
          <w:rFonts w:ascii="Arial" w:eastAsia="Arial" w:hAnsi="Arial" w:cs="Arial"/>
          <w:sz w:val="24"/>
          <w:szCs w:val="24"/>
        </w:rPr>
        <w:tab/>
        <w:t>any communications from the Information Commissioner or any other regulatory authority in connection with Personal Data; and</w:t>
      </w:r>
    </w:p>
    <w:p w14:paraId="5CB1E919" w14:textId="77777777" w:rsidR="00F403F5" w:rsidRDefault="002431C2">
      <w:pPr>
        <w:ind w:left="1770" w:hanging="567"/>
        <w:rPr>
          <w:rFonts w:ascii="Arial" w:eastAsia="Arial" w:hAnsi="Arial" w:cs="Arial"/>
          <w:sz w:val="24"/>
          <w:szCs w:val="24"/>
        </w:rPr>
      </w:pPr>
      <w:r>
        <w:rPr>
          <w:rFonts w:ascii="Arial" w:eastAsia="Arial" w:hAnsi="Arial" w:cs="Arial"/>
          <w:sz w:val="24"/>
          <w:szCs w:val="24"/>
        </w:rPr>
        <w:t>(v)</w:t>
      </w:r>
      <w:r>
        <w:rPr>
          <w:rFonts w:ascii="Arial" w:eastAsia="Arial" w:hAnsi="Arial" w:cs="Arial"/>
          <w:sz w:val="24"/>
          <w:szCs w:val="24"/>
        </w:rPr>
        <w:tab/>
        <w:t>any requests from any third party for disclosure of Personal Data where compliance with such request is required or purported to be required by Law,</w:t>
      </w:r>
    </w:p>
    <w:p w14:paraId="5CB1E91A" w14:textId="77777777" w:rsidR="00F403F5" w:rsidRDefault="002431C2">
      <w:pPr>
        <w:ind w:left="1203"/>
        <w:rPr>
          <w:rFonts w:ascii="Arial" w:eastAsia="Arial" w:hAnsi="Arial" w:cs="Arial"/>
          <w:sz w:val="24"/>
          <w:szCs w:val="24"/>
        </w:rPr>
      </w:pPr>
      <w:r>
        <w:rPr>
          <w:rFonts w:ascii="Arial" w:eastAsia="Arial" w:hAnsi="Arial" w:cs="Arial"/>
          <w:sz w:val="24"/>
          <w:szCs w:val="24"/>
        </w:rPr>
        <w:t xml:space="preserve">that it has received in relation to the subject matter of the Contract during that period; </w:t>
      </w:r>
    </w:p>
    <w:p w14:paraId="5CB1E91B" w14:textId="77777777" w:rsidR="00F403F5" w:rsidRDefault="002431C2">
      <w:pPr>
        <w:ind w:left="1203" w:hanging="566"/>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r>
      <w:r>
        <w:rPr>
          <w:rFonts w:ascii="Arial" w:eastAsia="Arial" w:hAnsi="Arial" w:cs="Arial"/>
          <w:sz w:val="24"/>
          <w:szCs w:val="24"/>
          <w:highlight w:val="white"/>
        </w:rPr>
        <w:t>notify each other immediately if it receives any</w:t>
      </w:r>
      <w:r>
        <w:rPr>
          <w:rFonts w:ascii="Arial" w:eastAsia="Arial" w:hAnsi="Arial" w:cs="Arial"/>
          <w:sz w:val="24"/>
          <w:szCs w:val="24"/>
        </w:rPr>
        <w:t xml:space="preserve"> request, complaint or communication made as referred to in Clauses 2.1(a)(i) to (v); </w:t>
      </w:r>
    </w:p>
    <w:p w14:paraId="5CB1E91C" w14:textId="77777777" w:rsidR="00F403F5" w:rsidRDefault="002431C2">
      <w:pPr>
        <w:ind w:left="1203" w:hanging="566"/>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5CB1E91D" w14:textId="77777777" w:rsidR="00F403F5" w:rsidRDefault="002431C2">
      <w:pPr>
        <w:ind w:left="1203" w:hanging="566"/>
        <w:rPr>
          <w:rFonts w:ascii="Arial" w:eastAsia="Arial" w:hAnsi="Arial" w:cs="Arial"/>
          <w:sz w:val="24"/>
          <w:szCs w:val="24"/>
        </w:rPr>
      </w:pPr>
      <w:r>
        <w:rPr>
          <w:rFonts w:ascii="Arial" w:eastAsia="Arial" w:hAnsi="Arial" w:cs="Arial"/>
          <w:sz w:val="24"/>
          <w:szCs w:val="24"/>
        </w:rPr>
        <w:t xml:space="preserve">(d) </w:t>
      </w:r>
      <w:r>
        <w:rPr>
          <w:rFonts w:ascii="Arial" w:eastAsia="Arial" w:hAnsi="Arial" w:cs="Arial"/>
          <w:sz w:val="24"/>
          <w:szCs w:val="24"/>
        </w:rP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5CB1E91E" w14:textId="77777777" w:rsidR="00F403F5" w:rsidRDefault="002431C2">
      <w:pPr>
        <w:ind w:left="1203" w:hanging="566"/>
        <w:rPr>
          <w:rFonts w:ascii="Arial" w:eastAsia="Arial" w:hAnsi="Arial" w:cs="Arial"/>
          <w:sz w:val="24"/>
          <w:szCs w:val="24"/>
        </w:rPr>
      </w:pPr>
      <w:r>
        <w:rPr>
          <w:rFonts w:ascii="Arial" w:eastAsia="Arial" w:hAnsi="Arial" w:cs="Arial"/>
          <w:sz w:val="24"/>
          <w:szCs w:val="24"/>
        </w:rPr>
        <w:t>(e)</w:t>
      </w:r>
      <w:r>
        <w:rPr>
          <w:rFonts w:ascii="Arial" w:eastAsia="Arial" w:hAnsi="Arial" w:cs="Arial"/>
          <w:sz w:val="24"/>
          <w:szCs w:val="24"/>
        </w:rPr>
        <w:tab/>
        <w:t>request from the Data Subject only the minimum information necessary to provide the Services and treat such extracted information as Confidential Information;</w:t>
      </w:r>
    </w:p>
    <w:p w14:paraId="5CB1E91F" w14:textId="77777777" w:rsidR="00F403F5" w:rsidRDefault="002431C2">
      <w:pPr>
        <w:ind w:left="1203" w:hanging="566"/>
        <w:rPr>
          <w:rFonts w:ascii="Arial" w:eastAsia="Arial" w:hAnsi="Arial" w:cs="Arial"/>
          <w:sz w:val="24"/>
          <w:szCs w:val="24"/>
        </w:rPr>
      </w:pPr>
      <w:r>
        <w:rPr>
          <w:rFonts w:ascii="Arial" w:eastAsia="Arial" w:hAnsi="Arial" w:cs="Arial"/>
          <w:sz w:val="24"/>
          <w:szCs w:val="24"/>
        </w:rPr>
        <w:t>(f)</w:t>
      </w:r>
      <w:r>
        <w:rPr>
          <w:rFonts w:ascii="Arial" w:eastAsia="Arial" w:hAnsi="Arial" w:cs="Arial"/>
          <w:sz w:val="24"/>
          <w:szCs w:val="24"/>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5CB1E920" w14:textId="77777777" w:rsidR="00F403F5" w:rsidRDefault="002431C2">
      <w:pPr>
        <w:ind w:left="1203" w:hanging="566"/>
        <w:rPr>
          <w:rFonts w:ascii="Arial" w:eastAsia="Arial" w:hAnsi="Arial" w:cs="Arial"/>
          <w:sz w:val="24"/>
          <w:szCs w:val="24"/>
        </w:rPr>
      </w:pPr>
      <w:r>
        <w:rPr>
          <w:rFonts w:ascii="Arial" w:eastAsia="Arial" w:hAnsi="Arial" w:cs="Arial"/>
          <w:sz w:val="24"/>
          <w:szCs w:val="24"/>
        </w:rPr>
        <w:t>(g)</w:t>
      </w:r>
      <w:r>
        <w:rPr>
          <w:rFonts w:ascii="Arial" w:eastAsia="Arial" w:hAnsi="Arial" w:cs="Arial"/>
          <w:sz w:val="24"/>
          <w:szCs w:val="24"/>
        </w:rPr>
        <w:tab/>
        <w:t>take all reasonable steps to ensure the reliability and integrity of any of its Personnel who have access to the Personal Data and ensure that its Personnel:</w:t>
      </w:r>
    </w:p>
    <w:p w14:paraId="5CB1E921" w14:textId="77777777" w:rsidR="00F403F5" w:rsidRDefault="002431C2">
      <w:pPr>
        <w:ind w:left="1769" w:hanging="566"/>
        <w:rPr>
          <w:rFonts w:ascii="Arial" w:eastAsia="Arial" w:hAnsi="Arial" w:cs="Arial"/>
          <w:sz w:val="24"/>
          <w:szCs w:val="24"/>
        </w:rPr>
      </w:pPr>
      <w:r>
        <w:rPr>
          <w:rFonts w:ascii="Arial" w:eastAsia="Arial" w:hAnsi="Arial" w:cs="Arial"/>
          <w:sz w:val="24"/>
          <w:szCs w:val="24"/>
        </w:rPr>
        <w:t>(i)</w:t>
      </w:r>
      <w:r>
        <w:rPr>
          <w:rFonts w:ascii="Arial" w:eastAsia="Arial" w:hAnsi="Arial" w:cs="Arial"/>
          <w:sz w:val="24"/>
          <w:szCs w:val="24"/>
        </w:rPr>
        <w:tab/>
        <w:t xml:space="preserve">are aware of and comply with their duties under this Annex 2 (Joint Controller Agreement) and those in respect of Confidential Information </w:t>
      </w:r>
    </w:p>
    <w:p w14:paraId="5CB1E922" w14:textId="77777777" w:rsidR="00F403F5" w:rsidRDefault="002431C2">
      <w:pPr>
        <w:ind w:left="1769" w:hanging="566"/>
        <w:rPr>
          <w:rFonts w:ascii="Arial" w:eastAsia="Arial" w:hAnsi="Arial" w:cs="Arial"/>
          <w:sz w:val="24"/>
          <w:szCs w:val="24"/>
        </w:rPr>
      </w:pPr>
      <w:r>
        <w:rPr>
          <w:rFonts w:ascii="Arial" w:eastAsia="Arial" w:hAnsi="Arial" w:cs="Arial"/>
          <w:sz w:val="24"/>
          <w:szCs w:val="24"/>
        </w:rPr>
        <w:t>(ii)</w:t>
      </w:r>
      <w:r>
        <w:rPr>
          <w:rFonts w:ascii="Arial" w:eastAsia="Arial" w:hAnsi="Arial" w:cs="Arial"/>
          <w:sz w:val="24"/>
          <w:szCs w:val="24"/>
        </w:rP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5CB1E923" w14:textId="77777777" w:rsidR="00F403F5" w:rsidRDefault="002431C2">
      <w:pPr>
        <w:ind w:left="1769" w:hanging="566"/>
        <w:rPr>
          <w:rFonts w:ascii="Arial" w:eastAsia="Arial" w:hAnsi="Arial" w:cs="Arial"/>
          <w:sz w:val="24"/>
          <w:szCs w:val="24"/>
        </w:rPr>
      </w:pPr>
      <w:r>
        <w:rPr>
          <w:rFonts w:ascii="Arial" w:eastAsia="Arial" w:hAnsi="Arial" w:cs="Arial"/>
          <w:sz w:val="24"/>
          <w:szCs w:val="24"/>
        </w:rPr>
        <w:t>(iii)</w:t>
      </w:r>
      <w:r>
        <w:rPr>
          <w:rFonts w:ascii="Arial" w:eastAsia="Arial" w:hAnsi="Arial" w:cs="Arial"/>
          <w:sz w:val="24"/>
          <w:szCs w:val="24"/>
        </w:rPr>
        <w:tab/>
        <w:t>have undergone adequate training in the use, care, protection and handling of personal data as required by the applicable Data Protection Legislation;</w:t>
      </w:r>
    </w:p>
    <w:p w14:paraId="5CB1E924" w14:textId="77777777" w:rsidR="00F403F5" w:rsidRDefault="002431C2">
      <w:pPr>
        <w:ind w:left="1203" w:hanging="566"/>
        <w:rPr>
          <w:rFonts w:ascii="Arial" w:eastAsia="Arial" w:hAnsi="Arial" w:cs="Arial"/>
          <w:sz w:val="24"/>
          <w:szCs w:val="24"/>
        </w:rPr>
      </w:pPr>
      <w:r>
        <w:rPr>
          <w:rFonts w:ascii="Arial" w:eastAsia="Arial" w:hAnsi="Arial" w:cs="Arial"/>
          <w:sz w:val="24"/>
          <w:szCs w:val="24"/>
        </w:rPr>
        <w:t>(h)</w:t>
      </w:r>
      <w:r>
        <w:rPr>
          <w:rFonts w:ascii="Arial" w:eastAsia="Arial" w:hAnsi="Arial" w:cs="Arial"/>
          <w:sz w:val="24"/>
          <w:szCs w:val="24"/>
        </w:rPr>
        <w:tab/>
        <w:t>ensure that it has in place Protective Measures as appropriate to protect against a Personal Data Breach having taken account of the:</w:t>
      </w:r>
    </w:p>
    <w:p w14:paraId="5CB1E925" w14:textId="77777777" w:rsidR="00F403F5" w:rsidRDefault="002431C2">
      <w:pPr>
        <w:ind w:left="1769" w:hanging="566"/>
        <w:rPr>
          <w:rFonts w:ascii="Arial" w:eastAsia="Arial" w:hAnsi="Arial" w:cs="Arial"/>
          <w:sz w:val="24"/>
          <w:szCs w:val="24"/>
        </w:rPr>
      </w:pPr>
      <w:r>
        <w:rPr>
          <w:rFonts w:ascii="Arial" w:eastAsia="Arial" w:hAnsi="Arial" w:cs="Arial"/>
          <w:sz w:val="24"/>
          <w:szCs w:val="24"/>
        </w:rPr>
        <w:t>(i)    nature of the data to be protected;</w:t>
      </w:r>
    </w:p>
    <w:p w14:paraId="5CB1E926" w14:textId="77777777" w:rsidR="00F403F5" w:rsidRDefault="002431C2">
      <w:pPr>
        <w:ind w:left="1769" w:hanging="566"/>
        <w:rPr>
          <w:rFonts w:ascii="Arial" w:eastAsia="Arial" w:hAnsi="Arial" w:cs="Arial"/>
          <w:sz w:val="24"/>
          <w:szCs w:val="24"/>
        </w:rPr>
      </w:pPr>
      <w:r>
        <w:rPr>
          <w:rFonts w:ascii="Arial" w:eastAsia="Arial" w:hAnsi="Arial" w:cs="Arial"/>
          <w:sz w:val="24"/>
          <w:szCs w:val="24"/>
        </w:rPr>
        <w:t>(i)   harm that might result from a Personal Data Breach;</w:t>
      </w:r>
    </w:p>
    <w:p w14:paraId="5CB1E927" w14:textId="77777777" w:rsidR="00F403F5" w:rsidRDefault="002431C2">
      <w:pPr>
        <w:ind w:left="1769" w:hanging="566"/>
        <w:rPr>
          <w:rFonts w:ascii="Arial" w:eastAsia="Arial" w:hAnsi="Arial" w:cs="Arial"/>
          <w:sz w:val="24"/>
          <w:szCs w:val="24"/>
        </w:rPr>
      </w:pPr>
      <w:r>
        <w:rPr>
          <w:rFonts w:ascii="Arial" w:eastAsia="Arial" w:hAnsi="Arial" w:cs="Arial"/>
          <w:sz w:val="24"/>
          <w:szCs w:val="24"/>
        </w:rPr>
        <w:t>(iii)   state of technological development; and</w:t>
      </w:r>
    </w:p>
    <w:p w14:paraId="5CB1E928" w14:textId="77777777" w:rsidR="00F403F5" w:rsidRDefault="002431C2">
      <w:pPr>
        <w:ind w:left="1769" w:hanging="566"/>
        <w:rPr>
          <w:rFonts w:ascii="Arial" w:eastAsia="Arial" w:hAnsi="Arial" w:cs="Arial"/>
          <w:sz w:val="24"/>
          <w:szCs w:val="24"/>
        </w:rPr>
      </w:pPr>
      <w:r>
        <w:rPr>
          <w:rFonts w:ascii="Arial" w:eastAsia="Arial" w:hAnsi="Arial" w:cs="Arial"/>
          <w:sz w:val="24"/>
          <w:szCs w:val="24"/>
        </w:rPr>
        <w:t>(iv)   cost of implementing any measures;</w:t>
      </w:r>
    </w:p>
    <w:p w14:paraId="5CB1E929" w14:textId="77777777" w:rsidR="00F403F5" w:rsidRDefault="002431C2">
      <w:pPr>
        <w:ind w:left="1203" w:hanging="566"/>
        <w:rPr>
          <w:rFonts w:ascii="Arial" w:eastAsia="Arial" w:hAnsi="Arial" w:cs="Arial"/>
          <w:sz w:val="24"/>
          <w:szCs w:val="24"/>
        </w:rPr>
      </w:pPr>
      <w:r>
        <w:rPr>
          <w:rFonts w:ascii="Arial" w:eastAsia="Arial" w:hAnsi="Arial" w:cs="Arial"/>
          <w:sz w:val="24"/>
          <w:szCs w:val="24"/>
        </w:rPr>
        <w:t xml:space="preserve">(i)  </w:t>
      </w:r>
      <w:r>
        <w:rPr>
          <w:rFonts w:ascii="Arial" w:eastAsia="Arial" w:hAnsi="Arial" w:cs="Arial"/>
          <w:sz w:val="24"/>
          <w:szCs w:val="24"/>
        </w:rPr>
        <w:tab/>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5CB1E92A" w14:textId="77777777" w:rsidR="00F403F5" w:rsidRDefault="002431C2">
      <w:pPr>
        <w:ind w:left="1203" w:hanging="566"/>
        <w:rPr>
          <w:rFonts w:ascii="Arial" w:eastAsia="Arial" w:hAnsi="Arial" w:cs="Arial"/>
          <w:sz w:val="24"/>
          <w:szCs w:val="24"/>
        </w:rPr>
      </w:pPr>
      <w:r>
        <w:rPr>
          <w:rFonts w:ascii="Arial" w:eastAsia="Arial" w:hAnsi="Arial" w:cs="Arial"/>
          <w:sz w:val="24"/>
          <w:szCs w:val="24"/>
        </w:rPr>
        <w:t xml:space="preserve">(i)  </w:t>
      </w:r>
      <w:r>
        <w:rPr>
          <w:rFonts w:ascii="Arial" w:eastAsia="Arial" w:hAnsi="Arial" w:cs="Arial"/>
          <w:sz w:val="24"/>
          <w:szCs w:val="24"/>
        </w:rPr>
        <w:tab/>
        <w:t xml:space="preserve">ensure that it notifies the other Party as soon as it becomes aware of a Personal Data Breach. </w:t>
      </w:r>
    </w:p>
    <w:p w14:paraId="5CB1E92B" w14:textId="77777777" w:rsidR="00F403F5" w:rsidRDefault="002431C2">
      <w:pPr>
        <w:ind w:left="11" w:hanging="720"/>
        <w:rPr>
          <w:rFonts w:ascii="Arial" w:eastAsia="Arial" w:hAnsi="Arial" w:cs="Arial"/>
          <w:sz w:val="24"/>
          <w:szCs w:val="24"/>
        </w:rPr>
      </w:pPr>
      <w:r>
        <w:rPr>
          <w:rFonts w:ascii="Arial" w:eastAsia="Arial" w:hAnsi="Arial" w:cs="Arial"/>
          <w:sz w:val="24"/>
          <w:szCs w:val="24"/>
        </w:rPr>
        <w:t xml:space="preserve">2.2 </w:t>
      </w:r>
      <w:r>
        <w:rPr>
          <w:rFonts w:ascii="Arial" w:eastAsia="Arial" w:hAnsi="Arial" w:cs="Arial"/>
          <w:sz w:val="24"/>
          <w:szCs w:val="24"/>
        </w:rP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5CB1E92C" w14:textId="77777777" w:rsidR="00F403F5" w:rsidRDefault="002431C2" w:rsidP="00BB1B26">
      <w:pPr>
        <w:keepNext/>
        <w:rPr>
          <w:rFonts w:ascii="Arial" w:eastAsia="Arial" w:hAnsi="Arial" w:cs="Arial"/>
          <w:b/>
          <w:sz w:val="24"/>
          <w:szCs w:val="24"/>
        </w:rPr>
      </w:pPr>
      <w:r>
        <w:rPr>
          <w:rFonts w:ascii="Arial" w:eastAsia="Arial" w:hAnsi="Arial" w:cs="Arial"/>
          <w:sz w:val="24"/>
          <w:szCs w:val="24"/>
        </w:rPr>
        <w:t>3</w:t>
      </w:r>
      <w:r>
        <w:rPr>
          <w:rFonts w:ascii="Arial" w:eastAsia="Arial" w:hAnsi="Arial" w:cs="Arial"/>
          <w:b/>
          <w:sz w:val="24"/>
          <w:szCs w:val="24"/>
        </w:rPr>
        <w:t xml:space="preserve">. </w:t>
      </w:r>
      <w:r w:rsidRPr="00BB1B26">
        <w:rPr>
          <w:rFonts w:ascii="Arial" w:eastAsia="Arial" w:hAnsi="Arial" w:cs="Arial"/>
          <w:b/>
          <w:sz w:val="24"/>
          <w:szCs w:val="24"/>
        </w:rPr>
        <w:t>Data</w:t>
      </w:r>
      <w:r>
        <w:rPr>
          <w:rFonts w:ascii="Arial" w:eastAsia="Arial" w:hAnsi="Arial" w:cs="Arial"/>
          <w:b/>
          <w:sz w:val="24"/>
          <w:szCs w:val="24"/>
        </w:rPr>
        <w:t xml:space="preserve"> Protection Breach</w:t>
      </w:r>
    </w:p>
    <w:p w14:paraId="5CB1E92D" w14:textId="77777777" w:rsidR="00F403F5" w:rsidRDefault="002431C2">
      <w:pPr>
        <w:rPr>
          <w:rFonts w:ascii="Arial" w:eastAsia="Arial" w:hAnsi="Arial" w:cs="Arial"/>
          <w:sz w:val="24"/>
          <w:szCs w:val="24"/>
        </w:rPr>
      </w:pPr>
      <w:r>
        <w:rPr>
          <w:rFonts w:ascii="Arial" w:eastAsia="Arial" w:hAnsi="Arial" w:cs="Arial"/>
          <w:sz w:val="24"/>
          <w:szCs w:val="24"/>
        </w:rPr>
        <w:t>3.1 Without prejudice to clause 3.2, each Party shall notify the other Party promptly and without undue delay, and in any event within 48 hours, upon becoming aware of any Personal Data Breach or circumstances that are likely to give rise to a Personal Data Breach, providing the Relevant Authority and its advisors with:</w:t>
      </w:r>
    </w:p>
    <w:p w14:paraId="5CB1E92E" w14:textId="77777777" w:rsidR="00F403F5" w:rsidRDefault="002431C2">
      <w:pPr>
        <w:rPr>
          <w:rFonts w:ascii="Arial" w:eastAsia="Arial" w:hAnsi="Arial" w:cs="Arial"/>
          <w:sz w:val="24"/>
          <w:szCs w:val="24"/>
        </w:rPr>
      </w:pPr>
      <w:r>
        <w:rPr>
          <w:rFonts w:ascii="Arial" w:eastAsia="Arial" w:hAnsi="Arial" w:cs="Arial"/>
          <w:sz w:val="24"/>
          <w:szCs w:val="24"/>
        </w:rPr>
        <w:t>(a) sufficient information and in a timescale which allows the other Party to meet any obligations to report a Personal Data Breach under the Data Protection Legislation;</w:t>
      </w:r>
    </w:p>
    <w:p w14:paraId="5CB1E92F" w14:textId="77777777" w:rsidR="00F403F5" w:rsidRDefault="002431C2">
      <w:pPr>
        <w:rPr>
          <w:rFonts w:ascii="Arial" w:eastAsia="Arial" w:hAnsi="Arial" w:cs="Arial"/>
          <w:sz w:val="24"/>
          <w:szCs w:val="24"/>
        </w:rPr>
      </w:pPr>
      <w:r>
        <w:rPr>
          <w:rFonts w:ascii="Arial" w:eastAsia="Arial" w:hAnsi="Arial" w:cs="Arial"/>
          <w:sz w:val="24"/>
          <w:szCs w:val="24"/>
        </w:rPr>
        <w:t>(b) all reasonable assistance, including:</w:t>
      </w:r>
    </w:p>
    <w:p w14:paraId="5CB1E930" w14:textId="77777777" w:rsidR="00F403F5" w:rsidRDefault="002431C2" w:rsidP="00874346">
      <w:pPr>
        <w:numPr>
          <w:ilvl w:val="5"/>
          <w:numId w:val="179"/>
        </w:numPr>
        <w:pBdr>
          <w:top w:val="nil"/>
          <w:left w:val="nil"/>
          <w:bottom w:val="nil"/>
          <w:right w:val="nil"/>
          <w:between w:val="nil"/>
        </w:pBdr>
        <w:ind w:left="1276"/>
        <w:rPr>
          <w:rFonts w:ascii="Arial" w:eastAsia="Arial" w:hAnsi="Arial" w:cs="Arial"/>
          <w:color w:val="000000"/>
          <w:sz w:val="24"/>
          <w:szCs w:val="24"/>
        </w:rPr>
      </w:pPr>
      <w:r>
        <w:rPr>
          <w:rFonts w:ascii="Arial" w:eastAsia="Arial" w:hAnsi="Arial" w:cs="Arial"/>
          <w:color w:val="000000"/>
          <w:sz w:val="24"/>
          <w:szCs w:val="24"/>
        </w:rPr>
        <w:t>co-operation with the other Party and the Information Commissioner investigating the Personal Data Breach and its cause, containing and recovering the compromised Personal Data and compliance with the applicable guidance;</w:t>
      </w:r>
    </w:p>
    <w:p w14:paraId="5CB1E931" w14:textId="77777777" w:rsidR="00F403F5" w:rsidRDefault="002431C2" w:rsidP="00874346">
      <w:pPr>
        <w:numPr>
          <w:ilvl w:val="5"/>
          <w:numId w:val="179"/>
        </w:numPr>
        <w:pBdr>
          <w:top w:val="nil"/>
          <w:left w:val="nil"/>
          <w:bottom w:val="nil"/>
          <w:right w:val="nil"/>
          <w:between w:val="nil"/>
        </w:pBdr>
        <w:ind w:left="1276"/>
        <w:rPr>
          <w:rFonts w:ascii="Arial" w:eastAsia="Arial" w:hAnsi="Arial" w:cs="Arial"/>
          <w:color w:val="000000"/>
          <w:sz w:val="24"/>
          <w:szCs w:val="24"/>
        </w:rPr>
      </w:pPr>
      <w:r>
        <w:rPr>
          <w:rFonts w:ascii="Arial" w:eastAsia="Arial" w:hAnsi="Arial" w:cs="Arial"/>
          <w:color w:val="000000"/>
          <w:sz w:val="24"/>
          <w:szCs w:val="24"/>
        </w:rPr>
        <w:t>co-operation with the other Party including taking such reasonable steps as are directed by the Relevant Authority to assist in the investigation, mitigation and remediation of a Personal Data Breach;</w:t>
      </w:r>
    </w:p>
    <w:p w14:paraId="5CB1E932" w14:textId="77777777" w:rsidR="00F403F5" w:rsidRDefault="002431C2" w:rsidP="00874346">
      <w:pPr>
        <w:numPr>
          <w:ilvl w:val="5"/>
          <w:numId w:val="179"/>
        </w:numPr>
        <w:pBdr>
          <w:top w:val="nil"/>
          <w:left w:val="nil"/>
          <w:bottom w:val="nil"/>
          <w:right w:val="nil"/>
          <w:between w:val="nil"/>
        </w:pBdr>
        <w:ind w:left="1276"/>
        <w:rPr>
          <w:rFonts w:ascii="Arial" w:eastAsia="Arial" w:hAnsi="Arial" w:cs="Arial"/>
          <w:color w:val="000000"/>
          <w:sz w:val="24"/>
          <w:szCs w:val="24"/>
        </w:rPr>
      </w:pPr>
      <w:r>
        <w:rPr>
          <w:rFonts w:ascii="Arial" w:eastAsia="Arial" w:hAnsi="Arial" w:cs="Arial"/>
          <w:color w:val="000000"/>
          <w:sz w:val="24"/>
          <w:szCs w:val="24"/>
        </w:rPr>
        <w:t>co-ordination with the other Party regarding the management of public relations and public statements relating to the Personal Data Breach; and/or</w:t>
      </w:r>
    </w:p>
    <w:p w14:paraId="5CB1E933" w14:textId="77777777" w:rsidR="00F403F5" w:rsidRDefault="002431C2" w:rsidP="00874346">
      <w:pPr>
        <w:numPr>
          <w:ilvl w:val="5"/>
          <w:numId w:val="179"/>
        </w:numPr>
        <w:pBdr>
          <w:top w:val="nil"/>
          <w:left w:val="nil"/>
          <w:bottom w:val="nil"/>
          <w:right w:val="nil"/>
          <w:between w:val="nil"/>
        </w:pBdr>
        <w:ind w:left="1276"/>
        <w:rPr>
          <w:rFonts w:ascii="Arial" w:eastAsia="Arial" w:hAnsi="Arial" w:cs="Arial"/>
          <w:color w:val="000000"/>
          <w:sz w:val="24"/>
          <w:szCs w:val="24"/>
        </w:rPr>
      </w:pPr>
      <w:r>
        <w:rPr>
          <w:rFonts w:ascii="Arial" w:eastAsia="Arial" w:hAnsi="Arial" w:cs="Arial"/>
          <w:color w:val="000000"/>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5CB1E934" w14:textId="77777777" w:rsidR="00F403F5" w:rsidRDefault="002431C2">
      <w:pPr>
        <w:rPr>
          <w:rFonts w:ascii="Arial" w:eastAsia="Arial" w:hAnsi="Arial" w:cs="Arial"/>
          <w:sz w:val="24"/>
          <w:szCs w:val="24"/>
        </w:rPr>
      </w:pPr>
      <w:r>
        <w:rPr>
          <w:rFonts w:ascii="Arial" w:eastAsia="Arial" w:hAnsi="Arial" w:cs="Arial"/>
          <w:sz w:val="24"/>
          <w:szCs w:val="24"/>
        </w:rPr>
        <w:t>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5CB1E935" w14:textId="77777777" w:rsidR="00F403F5" w:rsidRDefault="002431C2">
      <w:pPr>
        <w:rPr>
          <w:rFonts w:ascii="Arial" w:eastAsia="Arial" w:hAnsi="Arial" w:cs="Arial"/>
          <w:sz w:val="24"/>
          <w:szCs w:val="24"/>
        </w:rPr>
      </w:pPr>
      <w:r>
        <w:rPr>
          <w:rFonts w:ascii="Arial" w:eastAsia="Arial" w:hAnsi="Arial" w:cs="Arial"/>
          <w:sz w:val="24"/>
          <w:szCs w:val="24"/>
        </w:rPr>
        <w:t xml:space="preserve">(a) the nature of the Personal Data Breach; </w:t>
      </w:r>
    </w:p>
    <w:p w14:paraId="5CB1E936" w14:textId="77777777" w:rsidR="00F403F5" w:rsidRDefault="002431C2">
      <w:pPr>
        <w:rPr>
          <w:rFonts w:ascii="Arial" w:eastAsia="Arial" w:hAnsi="Arial" w:cs="Arial"/>
          <w:sz w:val="24"/>
          <w:szCs w:val="24"/>
        </w:rPr>
      </w:pPr>
      <w:r>
        <w:rPr>
          <w:rFonts w:ascii="Arial" w:eastAsia="Arial" w:hAnsi="Arial" w:cs="Arial"/>
          <w:sz w:val="24"/>
          <w:szCs w:val="24"/>
        </w:rPr>
        <w:t>(b) the nature of Personal Data affected;</w:t>
      </w:r>
    </w:p>
    <w:p w14:paraId="5CB1E937" w14:textId="77777777" w:rsidR="00F403F5" w:rsidRDefault="002431C2">
      <w:pPr>
        <w:rPr>
          <w:rFonts w:ascii="Arial" w:eastAsia="Arial" w:hAnsi="Arial" w:cs="Arial"/>
          <w:sz w:val="24"/>
          <w:szCs w:val="24"/>
        </w:rPr>
      </w:pPr>
      <w:r>
        <w:rPr>
          <w:rFonts w:ascii="Arial" w:eastAsia="Arial" w:hAnsi="Arial" w:cs="Arial"/>
          <w:sz w:val="24"/>
          <w:szCs w:val="24"/>
        </w:rPr>
        <w:t>(c) the categories and number of Data Subjects concerned;</w:t>
      </w:r>
    </w:p>
    <w:p w14:paraId="5CB1E938" w14:textId="77777777" w:rsidR="00F403F5" w:rsidRDefault="002431C2">
      <w:pPr>
        <w:rPr>
          <w:rFonts w:ascii="Arial" w:eastAsia="Arial" w:hAnsi="Arial" w:cs="Arial"/>
          <w:sz w:val="24"/>
          <w:szCs w:val="24"/>
        </w:rPr>
      </w:pPr>
      <w:r>
        <w:rPr>
          <w:rFonts w:ascii="Arial" w:eastAsia="Arial" w:hAnsi="Arial" w:cs="Arial"/>
          <w:sz w:val="24"/>
          <w:szCs w:val="24"/>
        </w:rPr>
        <w:t>(d) the name and contact details of the Supplier’s Data Protection Officer or other relevant contact from whom more information may be obtained;</w:t>
      </w:r>
    </w:p>
    <w:p w14:paraId="5CB1E939" w14:textId="77777777" w:rsidR="00F403F5" w:rsidRDefault="002431C2">
      <w:pPr>
        <w:rPr>
          <w:rFonts w:ascii="Arial" w:eastAsia="Arial" w:hAnsi="Arial" w:cs="Arial"/>
          <w:sz w:val="24"/>
          <w:szCs w:val="24"/>
        </w:rPr>
      </w:pPr>
      <w:r>
        <w:rPr>
          <w:rFonts w:ascii="Arial" w:eastAsia="Arial" w:hAnsi="Arial" w:cs="Arial"/>
          <w:sz w:val="24"/>
          <w:szCs w:val="24"/>
        </w:rPr>
        <w:t>(e) measures taken or proposed to be taken to address the Personal Data Breach; and</w:t>
      </w:r>
    </w:p>
    <w:p w14:paraId="5CB1E93A" w14:textId="77777777" w:rsidR="00F403F5" w:rsidRDefault="002431C2">
      <w:pPr>
        <w:rPr>
          <w:rFonts w:ascii="Arial" w:eastAsia="Arial" w:hAnsi="Arial" w:cs="Arial"/>
          <w:sz w:val="24"/>
          <w:szCs w:val="24"/>
        </w:rPr>
      </w:pPr>
      <w:r>
        <w:rPr>
          <w:rFonts w:ascii="Arial" w:eastAsia="Arial" w:hAnsi="Arial" w:cs="Arial"/>
          <w:sz w:val="24"/>
          <w:szCs w:val="24"/>
        </w:rPr>
        <w:t>(f) describe the likely consequences of the Personal Data Breach.</w:t>
      </w:r>
    </w:p>
    <w:p w14:paraId="5CB1E93B" w14:textId="77777777" w:rsidR="00F403F5" w:rsidRDefault="002431C2">
      <w:pPr>
        <w:keepNext/>
        <w:rPr>
          <w:rFonts w:ascii="Arial" w:eastAsia="Arial" w:hAnsi="Arial" w:cs="Arial"/>
          <w:b/>
          <w:sz w:val="24"/>
          <w:szCs w:val="24"/>
        </w:rPr>
      </w:pPr>
      <w:r>
        <w:rPr>
          <w:rFonts w:ascii="Arial" w:eastAsia="Arial" w:hAnsi="Arial" w:cs="Arial"/>
          <w:sz w:val="24"/>
          <w:szCs w:val="24"/>
        </w:rPr>
        <w:t>4</w:t>
      </w:r>
      <w:r>
        <w:rPr>
          <w:rFonts w:ascii="Arial" w:eastAsia="Arial" w:hAnsi="Arial" w:cs="Arial"/>
          <w:b/>
          <w:sz w:val="24"/>
          <w:szCs w:val="24"/>
        </w:rPr>
        <w:t>. Audit</w:t>
      </w:r>
    </w:p>
    <w:p w14:paraId="5CB1E93C" w14:textId="77777777" w:rsidR="00F403F5" w:rsidRDefault="002431C2">
      <w:pPr>
        <w:rPr>
          <w:rFonts w:ascii="Arial" w:eastAsia="Arial" w:hAnsi="Arial" w:cs="Arial"/>
          <w:sz w:val="24"/>
          <w:szCs w:val="24"/>
        </w:rPr>
      </w:pPr>
      <w:r>
        <w:rPr>
          <w:rFonts w:ascii="Arial" w:eastAsia="Arial" w:hAnsi="Arial" w:cs="Arial"/>
          <w:sz w:val="24"/>
          <w:szCs w:val="24"/>
        </w:rPr>
        <w:t>4.1  The Supplier shall permit:</w:t>
      </w:r>
      <w:r>
        <w:rPr>
          <w:rFonts w:ascii="Arial" w:eastAsia="Arial" w:hAnsi="Arial" w:cs="Arial"/>
          <w:sz w:val="24"/>
          <w:szCs w:val="24"/>
        </w:rPr>
        <w:tab/>
      </w:r>
    </w:p>
    <w:p w14:paraId="5CB1E93D" w14:textId="77777777" w:rsidR="00F403F5" w:rsidRDefault="002431C2" w:rsidP="00874346">
      <w:pPr>
        <w:keepNext/>
        <w:numPr>
          <w:ilvl w:val="0"/>
          <w:numId w:val="174"/>
        </w:numPr>
        <w:pBdr>
          <w:top w:val="nil"/>
          <w:left w:val="nil"/>
          <w:bottom w:val="nil"/>
          <w:right w:val="nil"/>
          <w:between w:val="nil"/>
        </w:pBdr>
        <w:spacing w:after="0" w:line="259" w:lineRule="auto"/>
        <w:ind w:left="709"/>
        <w:jc w:val="both"/>
        <w:rPr>
          <w:rFonts w:ascii="Arial" w:eastAsia="Arial" w:hAnsi="Arial" w:cs="Arial"/>
          <w:sz w:val="24"/>
          <w:szCs w:val="24"/>
        </w:rPr>
      </w:pPr>
      <w:r>
        <w:rPr>
          <w:rFonts w:ascii="Arial" w:eastAsia="Arial" w:hAnsi="Arial" w:cs="Arial"/>
          <w:sz w:val="24"/>
          <w:szCs w:val="24"/>
        </w:rP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5CB1E93E" w14:textId="77777777" w:rsidR="00F403F5" w:rsidRDefault="00F403F5">
      <w:pPr>
        <w:keepNext/>
        <w:pBdr>
          <w:top w:val="nil"/>
          <w:left w:val="nil"/>
          <w:bottom w:val="nil"/>
          <w:right w:val="nil"/>
          <w:between w:val="nil"/>
        </w:pBdr>
        <w:spacing w:after="0" w:line="259" w:lineRule="auto"/>
        <w:ind w:left="709"/>
        <w:jc w:val="both"/>
        <w:rPr>
          <w:rFonts w:ascii="Arial" w:eastAsia="Arial" w:hAnsi="Arial" w:cs="Arial"/>
          <w:sz w:val="24"/>
          <w:szCs w:val="24"/>
        </w:rPr>
      </w:pPr>
    </w:p>
    <w:p w14:paraId="5CB1E93F" w14:textId="77777777" w:rsidR="00F403F5" w:rsidRDefault="002431C2" w:rsidP="00874346">
      <w:pPr>
        <w:keepNext/>
        <w:numPr>
          <w:ilvl w:val="0"/>
          <w:numId w:val="174"/>
        </w:numPr>
        <w:pBdr>
          <w:top w:val="nil"/>
          <w:left w:val="nil"/>
          <w:bottom w:val="nil"/>
          <w:right w:val="nil"/>
          <w:between w:val="nil"/>
        </w:pBdr>
        <w:spacing w:after="0" w:line="259" w:lineRule="auto"/>
        <w:ind w:left="709"/>
        <w:jc w:val="both"/>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 </w:t>
      </w:r>
    </w:p>
    <w:p w14:paraId="5CB1E940" w14:textId="77777777" w:rsidR="00F403F5" w:rsidRDefault="00F403F5">
      <w:pPr>
        <w:keepNext/>
        <w:pBdr>
          <w:top w:val="nil"/>
          <w:left w:val="nil"/>
          <w:bottom w:val="nil"/>
          <w:right w:val="nil"/>
          <w:between w:val="nil"/>
        </w:pBdr>
        <w:spacing w:after="0" w:line="259" w:lineRule="auto"/>
        <w:rPr>
          <w:rFonts w:ascii="Arial" w:eastAsia="Arial" w:hAnsi="Arial" w:cs="Arial"/>
          <w:sz w:val="24"/>
          <w:szCs w:val="24"/>
        </w:rPr>
      </w:pPr>
    </w:p>
    <w:p w14:paraId="5CB1E941" w14:textId="77777777" w:rsidR="00F403F5" w:rsidRDefault="002431C2">
      <w:pPr>
        <w:keepNext/>
        <w:rPr>
          <w:rFonts w:ascii="Arial" w:eastAsia="Arial" w:hAnsi="Arial" w:cs="Arial"/>
          <w:sz w:val="24"/>
          <w:szCs w:val="24"/>
        </w:rPr>
      </w:pPr>
      <w:r>
        <w:rPr>
          <w:rFonts w:ascii="Arial" w:eastAsia="Arial" w:hAnsi="Arial" w:cs="Arial"/>
          <w:sz w:val="24"/>
          <w:szCs w:val="24"/>
        </w:rPr>
        <w:t>4.2 The Relevant Authority may, in its sole discretion, require the Supplier to provide evidence of the Supplier’s compliance with Clause 4.1 in lieu of conducting such an audit, assessment or inspection.</w:t>
      </w:r>
    </w:p>
    <w:p w14:paraId="5CB1E942" w14:textId="77777777" w:rsidR="00F403F5" w:rsidRDefault="002431C2">
      <w:pPr>
        <w:rPr>
          <w:rFonts w:ascii="Arial" w:eastAsia="Arial" w:hAnsi="Arial" w:cs="Arial"/>
          <w:b/>
          <w:sz w:val="24"/>
          <w:szCs w:val="24"/>
        </w:rPr>
      </w:pPr>
      <w:r>
        <w:rPr>
          <w:rFonts w:ascii="Arial" w:eastAsia="Arial" w:hAnsi="Arial" w:cs="Arial"/>
          <w:b/>
          <w:sz w:val="24"/>
          <w:szCs w:val="24"/>
        </w:rPr>
        <w:t>5. Impact Assessments</w:t>
      </w:r>
    </w:p>
    <w:p w14:paraId="5CB1E943" w14:textId="77777777" w:rsidR="00F403F5" w:rsidRDefault="002431C2">
      <w:pPr>
        <w:rPr>
          <w:rFonts w:ascii="Arial" w:eastAsia="Arial" w:hAnsi="Arial" w:cs="Arial"/>
          <w:sz w:val="24"/>
          <w:szCs w:val="24"/>
        </w:rPr>
      </w:pPr>
      <w:r>
        <w:rPr>
          <w:rFonts w:ascii="Arial" w:eastAsia="Arial" w:hAnsi="Arial" w:cs="Arial"/>
          <w:sz w:val="24"/>
          <w:szCs w:val="24"/>
        </w:rPr>
        <w:t>5.1 The Parties shall:</w:t>
      </w:r>
    </w:p>
    <w:p w14:paraId="5CB1E944" w14:textId="77777777" w:rsidR="00F403F5" w:rsidRDefault="002431C2" w:rsidP="00874346">
      <w:pPr>
        <w:keepNext/>
        <w:numPr>
          <w:ilvl w:val="0"/>
          <w:numId w:val="176"/>
        </w:numPr>
        <w:pBdr>
          <w:top w:val="nil"/>
          <w:left w:val="nil"/>
          <w:bottom w:val="nil"/>
          <w:right w:val="nil"/>
          <w:between w:val="nil"/>
        </w:pBdr>
        <w:spacing w:after="0" w:line="259" w:lineRule="auto"/>
        <w:ind w:left="709"/>
        <w:jc w:val="both"/>
        <w:rPr>
          <w:rFonts w:ascii="Arial" w:eastAsia="Arial" w:hAnsi="Arial" w:cs="Arial"/>
          <w:sz w:val="24"/>
          <w:szCs w:val="24"/>
        </w:rPr>
      </w:pPr>
      <w:r>
        <w:rPr>
          <w:rFonts w:ascii="Arial" w:eastAsia="Arial" w:hAnsi="Arial" w:cs="Arial"/>
          <w:sz w:val="24"/>
          <w:szCs w:val="24"/>
        </w:rPr>
        <w:tab/>
        <w:t>provide all reasonable assistance to each other to prepare any Data Protection Impact Assessment as may be required (including provision of detailed information and assessments in relation to Processing operations, risks and measures); and</w:t>
      </w:r>
    </w:p>
    <w:p w14:paraId="5CB1E945" w14:textId="77777777" w:rsidR="00F403F5" w:rsidRDefault="00F403F5">
      <w:pPr>
        <w:pBdr>
          <w:top w:val="nil"/>
          <w:left w:val="nil"/>
          <w:bottom w:val="nil"/>
          <w:right w:val="nil"/>
          <w:between w:val="nil"/>
        </w:pBdr>
        <w:spacing w:after="0"/>
        <w:ind w:left="11"/>
        <w:rPr>
          <w:rFonts w:ascii="Arial" w:eastAsia="Arial" w:hAnsi="Arial" w:cs="Arial"/>
          <w:sz w:val="24"/>
          <w:szCs w:val="24"/>
        </w:rPr>
      </w:pPr>
    </w:p>
    <w:p w14:paraId="5CB1E946" w14:textId="77777777" w:rsidR="00F403F5" w:rsidRDefault="002431C2" w:rsidP="00874346">
      <w:pPr>
        <w:keepNext/>
        <w:numPr>
          <w:ilvl w:val="0"/>
          <w:numId w:val="176"/>
        </w:numPr>
        <w:pBdr>
          <w:top w:val="nil"/>
          <w:left w:val="nil"/>
          <w:bottom w:val="nil"/>
          <w:right w:val="nil"/>
          <w:between w:val="nil"/>
        </w:pBdr>
        <w:spacing w:after="0" w:line="259" w:lineRule="auto"/>
        <w:ind w:left="709"/>
        <w:jc w:val="both"/>
        <w:rPr>
          <w:rFonts w:ascii="Arial" w:eastAsia="Arial" w:hAnsi="Arial" w:cs="Arial"/>
          <w:sz w:val="24"/>
          <w:szCs w:val="24"/>
        </w:rPr>
      </w:pPr>
      <w:r>
        <w:rPr>
          <w:rFonts w:ascii="Arial" w:eastAsia="Arial" w:hAnsi="Arial" w:cs="Arial"/>
          <w:sz w:val="24"/>
          <w:szCs w:val="24"/>
        </w:rPr>
        <w:t>maintain full and complete records of all Processing carried out in respect of the Personal Data in connection with the Contract, in accordance with the terms of Article 30 GDPR.</w:t>
      </w:r>
    </w:p>
    <w:p w14:paraId="5CB1E947" w14:textId="77777777" w:rsidR="00F403F5" w:rsidRDefault="00F403F5">
      <w:pPr>
        <w:keepNext/>
        <w:rPr>
          <w:rFonts w:ascii="Arial" w:eastAsia="Arial" w:hAnsi="Arial" w:cs="Arial"/>
          <w:sz w:val="24"/>
          <w:szCs w:val="24"/>
        </w:rPr>
      </w:pPr>
    </w:p>
    <w:p w14:paraId="5CB1E948" w14:textId="77777777" w:rsidR="00F403F5" w:rsidRDefault="002431C2">
      <w:pPr>
        <w:rPr>
          <w:rFonts w:ascii="Arial" w:eastAsia="Arial" w:hAnsi="Arial" w:cs="Arial"/>
          <w:b/>
          <w:sz w:val="24"/>
          <w:szCs w:val="24"/>
        </w:rPr>
      </w:pPr>
      <w:r>
        <w:rPr>
          <w:rFonts w:ascii="Arial" w:eastAsia="Arial" w:hAnsi="Arial" w:cs="Arial"/>
          <w:b/>
          <w:sz w:val="24"/>
          <w:szCs w:val="24"/>
        </w:rPr>
        <w:t>6. ICO Guidance</w:t>
      </w:r>
    </w:p>
    <w:p w14:paraId="5CB1E949" w14:textId="77777777" w:rsidR="00F403F5" w:rsidRDefault="002431C2">
      <w:pPr>
        <w:rPr>
          <w:rFonts w:ascii="Arial" w:eastAsia="Arial" w:hAnsi="Arial" w:cs="Arial"/>
          <w:sz w:val="24"/>
          <w:szCs w:val="24"/>
        </w:rPr>
      </w:pPr>
      <w:r>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5CB1E94A" w14:textId="77777777" w:rsidR="00F403F5" w:rsidRDefault="002431C2">
      <w:pPr>
        <w:rPr>
          <w:rFonts w:ascii="Arial" w:eastAsia="Arial" w:hAnsi="Arial" w:cs="Arial"/>
          <w:b/>
          <w:sz w:val="24"/>
          <w:szCs w:val="24"/>
        </w:rPr>
      </w:pPr>
      <w:r>
        <w:rPr>
          <w:rFonts w:ascii="Arial" w:eastAsia="Arial" w:hAnsi="Arial" w:cs="Arial"/>
          <w:b/>
          <w:sz w:val="24"/>
          <w:szCs w:val="24"/>
        </w:rPr>
        <w:t>7. Liabilities for Data Protection Breach</w:t>
      </w:r>
    </w:p>
    <w:p w14:paraId="5CB1E94B" w14:textId="77777777" w:rsidR="00F403F5" w:rsidRDefault="002431C2">
      <w:pPr>
        <w:rPr>
          <w:rFonts w:ascii="Arial" w:eastAsia="Arial" w:hAnsi="Arial" w:cs="Arial"/>
          <w:sz w:val="24"/>
          <w:szCs w:val="24"/>
        </w:rPr>
      </w:pPr>
      <w:r>
        <w:rPr>
          <w:rFonts w:ascii="Arial" w:eastAsia="Arial" w:hAnsi="Arial" w:cs="Arial"/>
          <w:sz w:val="24"/>
          <w:szCs w:val="24"/>
        </w:rPr>
        <w:t>7.1 If financial penalties are imposed by the Information Commissioner on either the Relevant Authority or the Supplier for a Personal Data Breach ("</w:t>
      </w:r>
      <w:r>
        <w:rPr>
          <w:rFonts w:ascii="Arial" w:eastAsia="Arial" w:hAnsi="Arial" w:cs="Arial"/>
          <w:b/>
          <w:sz w:val="24"/>
          <w:szCs w:val="24"/>
        </w:rPr>
        <w:t>Financial Penalties</w:t>
      </w:r>
      <w:r>
        <w:rPr>
          <w:rFonts w:ascii="Arial" w:eastAsia="Arial" w:hAnsi="Arial" w:cs="Arial"/>
          <w:sz w:val="24"/>
          <w:szCs w:val="24"/>
        </w:rPr>
        <w:t>") then the following shall occur:</w:t>
      </w:r>
    </w:p>
    <w:p w14:paraId="5CB1E94C" w14:textId="77777777" w:rsidR="00F403F5" w:rsidRDefault="002431C2" w:rsidP="00874346">
      <w:pPr>
        <w:keepNext/>
        <w:numPr>
          <w:ilvl w:val="0"/>
          <w:numId w:val="185"/>
        </w:numPr>
        <w:pBdr>
          <w:top w:val="nil"/>
          <w:left w:val="nil"/>
          <w:bottom w:val="nil"/>
          <w:right w:val="nil"/>
          <w:between w:val="nil"/>
        </w:pBdr>
        <w:spacing w:after="0" w:line="259" w:lineRule="auto"/>
        <w:jc w:val="both"/>
        <w:rPr>
          <w:rFonts w:ascii="Arial" w:eastAsia="Arial" w:hAnsi="Arial" w:cs="Arial"/>
          <w:sz w:val="24"/>
          <w:szCs w:val="24"/>
        </w:rPr>
      </w:pPr>
      <w:r>
        <w:rPr>
          <w:rFonts w:ascii="Arial" w:eastAsia="Arial" w:hAnsi="Arial" w:cs="Arial"/>
          <w:sz w:val="24"/>
          <w:szCs w:val="24"/>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third party investigators and auditors, on request and at the Supplier's reasonable cost, full cooperation and access to conduct a thorough audit of such Personal Data Breach; </w:t>
      </w:r>
    </w:p>
    <w:p w14:paraId="5CB1E94D" w14:textId="77777777" w:rsidR="00F403F5" w:rsidRDefault="00F403F5">
      <w:pPr>
        <w:keepNext/>
        <w:pBdr>
          <w:top w:val="nil"/>
          <w:left w:val="nil"/>
          <w:bottom w:val="nil"/>
          <w:right w:val="nil"/>
          <w:between w:val="nil"/>
        </w:pBdr>
        <w:spacing w:after="0" w:line="259" w:lineRule="auto"/>
        <w:ind w:left="720"/>
        <w:jc w:val="both"/>
        <w:rPr>
          <w:rFonts w:ascii="Arial" w:eastAsia="Arial" w:hAnsi="Arial" w:cs="Arial"/>
          <w:sz w:val="24"/>
          <w:szCs w:val="24"/>
        </w:rPr>
      </w:pPr>
    </w:p>
    <w:p w14:paraId="5CB1E94E" w14:textId="77777777" w:rsidR="00F403F5" w:rsidRDefault="002431C2" w:rsidP="00874346">
      <w:pPr>
        <w:keepNext/>
        <w:numPr>
          <w:ilvl w:val="0"/>
          <w:numId w:val="185"/>
        </w:numPr>
        <w:pBdr>
          <w:top w:val="nil"/>
          <w:left w:val="nil"/>
          <w:bottom w:val="nil"/>
          <w:right w:val="nil"/>
          <w:between w:val="nil"/>
        </w:pBdr>
        <w:spacing w:after="0" w:line="259" w:lineRule="auto"/>
        <w:jc w:val="both"/>
        <w:rPr>
          <w:rFonts w:ascii="Arial" w:eastAsia="Arial" w:hAnsi="Arial" w:cs="Arial"/>
          <w:sz w:val="24"/>
          <w:szCs w:val="24"/>
        </w:rPr>
      </w:pPr>
      <w:r>
        <w:rPr>
          <w:rFonts w:ascii="Arial" w:eastAsia="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5CB1E94F" w14:textId="77777777" w:rsidR="00F403F5" w:rsidRDefault="00F403F5">
      <w:pPr>
        <w:keepNext/>
        <w:pBdr>
          <w:top w:val="nil"/>
          <w:left w:val="nil"/>
          <w:bottom w:val="nil"/>
          <w:right w:val="nil"/>
          <w:between w:val="nil"/>
        </w:pBdr>
        <w:spacing w:after="0" w:line="259" w:lineRule="auto"/>
        <w:ind w:left="720"/>
        <w:jc w:val="both"/>
        <w:rPr>
          <w:rFonts w:ascii="Arial" w:eastAsia="Arial" w:hAnsi="Arial" w:cs="Arial"/>
          <w:b/>
          <w:sz w:val="24"/>
          <w:szCs w:val="24"/>
        </w:rPr>
      </w:pPr>
    </w:p>
    <w:p w14:paraId="5CB1E950" w14:textId="77777777" w:rsidR="00F403F5" w:rsidRDefault="002431C2" w:rsidP="00874346">
      <w:pPr>
        <w:keepNext/>
        <w:numPr>
          <w:ilvl w:val="0"/>
          <w:numId w:val="185"/>
        </w:numPr>
        <w:pBdr>
          <w:top w:val="nil"/>
          <w:left w:val="nil"/>
          <w:bottom w:val="nil"/>
          <w:right w:val="nil"/>
          <w:between w:val="nil"/>
        </w:pBdr>
        <w:spacing w:after="280" w:line="259" w:lineRule="auto"/>
        <w:jc w:val="both"/>
        <w:rPr>
          <w:rFonts w:ascii="Arial" w:eastAsia="Arial" w:hAnsi="Arial" w:cs="Arial"/>
          <w:b/>
          <w:sz w:val="24"/>
          <w:szCs w:val="24"/>
        </w:rPr>
      </w:pPr>
      <w:r>
        <w:rPr>
          <w:rFonts w:ascii="Arial" w:eastAsia="Arial" w:hAnsi="Arial" w:cs="Arial"/>
          <w:sz w:val="24"/>
          <w:szCs w:val="24"/>
        </w:rPr>
        <w:t>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w:t>
      </w:r>
      <w:r>
        <w:rPr>
          <w:rFonts w:ascii="Arial" w:eastAsia="Arial" w:hAnsi="Arial" w:cs="Arial"/>
          <w:i/>
          <w:sz w:val="24"/>
          <w:szCs w:val="24"/>
        </w:rPr>
        <w:t>Resolving disputes</w:t>
      </w:r>
      <w:r>
        <w:rPr>
          <w:rFonts w:ascii="Arial" w:eastAsia="Arial" w:hAnsi="Arial" w:cs="Arial"/>
          <w:sz w:val="24"/>
          <w:szCs w:val="24"/>
        </w:rPr>
        <w:t xml:space="preserve">). </w:t>
      </w:r>
    </w:p>
    <w:p w14:paraId="5CB1E951" w14:textId="77777777" w:rsidR="00F403F5" w:rsidRDefault="002431C2" w:rsidP="00874346">
      <w:pPr>
        <w:pStyle w:val="Heading2"/>
        <w:numPr>
          <w:ilvl w:val="1"/>
          <w:numId w:val="335"/>
        </w:numPr>
        <w:rPr>
          <w:b/>
          <w:sz w:val="24"/>
          <w:szCs w:val="24"/>
        </w:rPr>
      </w:pPr>
      <w:r>
        <w:rPr>
          <w:sz w:val="24"/>
          <w:szCs w:val="24"/>
        </w:rPr>
        <w:t xml:space="preserve">7.2 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5CB1E952" w14:textId="77777777" w:rsidR="00F403F5" w:rsidRDefault="002431C2" w:rsidP="00874346">
      <w:pPr>
        <w:pStyle w:val="Heading2"/>
        <w:numPr>
          <w:ilvl w:val="1"/>
          <w:numId w:val="335"/>
        </w:numPr>
        <w:rPr>
          <w:b/>
          <w:sz w:val="24"/>
          <w:szCs w:val="24"/>
        </w:rPr>
      </w:pPr>
      <w:r>
        <w:rPr>
          <w:sz w:val="24"/>
          <w:szCs w:val="24"/>
        </w:rPr>
        <w:t>7.3 In respect of any losses, cost claims or expenses incurred by either Party as a result of a Personal Data Breach (the “Claim Losses”):</w:t>
      </w:r>
    </w:p>
    <w:p w14:paraId="5CB1E953" w14:textId="77777777" w:rsidR="00F403F5" w:rsidRDefault="00F403F5" w:rsidP="00874346">
      <w:pPr>
        <w:pStyle w:val="Heading3"/>
        <w:numPr>
          <w:ilvl w:val="2"/>
          <w:numId w:val="335"/>
        </w:numPr>
        <w:ind w:left="11"/>
        <w:rPr>
          <w:b/>
          <w:sz w:val="24"/>
          <w:szCs w:val="24"/>
        </w:rPr>
      </w:pPr>
    </w:p>
    <w:p w14:paraId="5CB1E954" w14:textId="77777777" w:rsidR="00F403F5" w:rsidRDefault="002431C2" w:rsidP="00874346">
      <w:pPr>
        <w:keepNext/>
        <w:numPr>
          <w:ilvl w:val="0"/>
          <w:numId w:val="193"/>
        </w:numPr>
        <w:pBdr>
          <w:top w:val="nil"/>
          <w:left w:val="nil"/>
          <w:bottom w:val="nil"/>
          <w:right w:val="nil"/>
          <w:between w:val="nil"/>
        </w:pBdr>
        <w:spacing w:after="0" w:line="259" w:lineRule="auto"/>
        <w:jc w:val="both"/>
        <w:rPr>
          <w:rFonts w:ascii="Arial" w:eastAsia="Arial" w:hAnsi="Arial" w:cs="Arial"/>
          <w:sz w:val="24"/>
          <w:szCs w:val="24"/>
        </w:rPr>
      </w:pPr>
      <w:r>
        <w:rPr>
          <w:rFonts w:ascii="Arial" w:eastAsia="Arial" w:hAnsi="Arial" w:cs="Arial"/>
          <w:sz w:val="24"/>
          <w:szCs w:val="24"/>
        </w:rPr>
        <w:t>if the Relevant Authority is responsible for the relevant Personal Data Breach, then the Relevant Authority shall be responsible for the Claim Losses;</w:t>
      </w:r>
    </w:p>
    <w:p w14:paraId="5CB1E955" w14:textId="77777777" w:rsidR="00F403F5" w:rsidRDefault="00F403F5">
      <w:pPr>
        <w:keepNext/>
        <w:pBdr>
          <w:top w:val="nil"/>
          <w:left w:val="nil"/>
          <w:bottom w:val="nil"/>
          <w:right w:val="nil"/>
          <w:between w:val="nil"/>
        </w:pBdr>
        <w:spacing w:after="0" w:line="259" w:lineRule="auto"/>
        <w:ind w:left="720"/>
        <w:jc w:val="both"/>
        <w:rPr>
          <w:rFonts w:ascii="Arial" w:eastAsia="Arial" w:hAnsi="Arial" w:cs="Arial"/>
          <w:sz w:val="24"/>
          <w:szCs w:val="24"/>
        </w:rPr>
      </w:pPr>
    </w:p>
    <w:p w14:paraId="5CB1E956" w14:textId="77777777" w:rsidR="00F403F5" w:rsidRDefault="002431C2" w:rsidP="00874346">
      <w:pPr>
        <w:keepNext/>
        <w:numPr>
          <w:ilvl w:val="0"/>
          <w:numId w:val="193"/>
        </w:numPr>
        <w:pBdr>
          <w:top w:val="nil"/>
          <w:left w:val="nil"/>
          <w:bottom w:val="nil"/>
          <w:right w:val="nil"/>
          <w:between w:val="nil"/>
        </w:pBdr>
        <w:spacing w:after="0" w:line="259" w:lineRule="auto"/>
        <w:jc w:val="both"/>
        <w:rPr>
          <w:rFonts w:ascii="Arial" w:eastAsia="Arial" w:hAnsi="Arial" w:cs="Arial"/>
          <w:sz w:val="24"/>
          <w:szCs w:val="24"/>
        </w:rPr>
      </w:pPr>
      <w:r>
        <w:rPr>
          <w:rFonts w:ascii="Arial" w:eastAsia="Arial" w:hAnsi="Arial" w:cs="Arial"/>
          <w:sz w:val="24"/>
          <w:szCs w:val="24"/>
        </w:rPr>
        <w:t>if the Supplier is responsible for the relevant Personal Data Breach, then the Supplier shall be responsible for the Claim Losses: and</w:t>
      </w:r>
    </w:p>
    <w:p w14:paraId="5CB1E957" w14:textId="77777777" w:rsidR="00F403F5" w:rsidRDefault="00F403F5">
      <w:pPr>
        <w:keepNext/>
        <w:pBdr>
          <w:top w:val="nil"/>
          <w:left w:val="nil"/>
          <w:bottom w:val="nil"/>
          <w:right w:val="nil"/>
          <w:between w:val="nil"/>
        </w:pBdr>
        <w:spacing w:after="0" w:line="259" w:lineRule="auto"/>
        <w:jc w:val="both"/>
        <w:rPr>
          <w:rFonts w:ascii="Arial" w:eastAsia="Arial" w:hAnsi="Arial" w:cs="Arial"/>
          <w:sz w:val="24"/>
          <w:szCs w:val="24"/>
        </w:rPr>
      </w:pPr>
    </w:p>
    <w:p w14:paraId="5CB1E958" w14:textId="77777777" w:rsidR="00F403F5" w:rsidRDefault="002431C2" w:rsidP="00874346">
      <w:pPr>
        <w:keepNext/>
        <w:numPr>
          <w:ilvl w:val="0"/>
          <w:numId w:val="193"/>
        </w:numPr>
        <w:pBdr>
          <w:top w:val="nil"/>
          <w:left w:val="nil"/>
          <w:bottom w:val="nil"/>
          <w:right w:val="nil"/>
          <w:between w:val="nil"/>
        </w:pBdr>
        <w:spacing w:after="0" w:line="259" w:lineRule="auto"/>
        <w:jc w:val="both"/>
        <w:rPr>
          <w:rFonts w:ascii="Arial" w:eastAsia="Arial" w:hAnsi="Arial" w:cs="Arial"/>
          <w:sz w:val="24"/>
          <w:szCs w:val="24"/>
        </w:rPr>
      </w:pPr>
      <w:r>
        <w:rPr>
          <w:rFonts w:ascii="Arial" w:eastAsia="Arial" w:hAnsi="Arial" w:cs="Arial"/>
          <w:sz w:val="24"/>
          <w:szCs w:val="24"/>
        </w:rPr>
        <w:t xml:space="preserve">if responsibility for the relevant Personal Data Breach is unclear, then the Relevant Authority and the Supplier shall be responsible for the Claim Losses equally. </w:t>
      </w:r>
    </w:p>
    <w:p w14:paraId="5CB1E959" w14:textId="77777777" w:rsidR="00F403F5" w:rsidRDefault="00F403F5">
      <w:pPr>
        <w:rPr>
          <w:rFonts w:ascii="Arial" w:eastAsia="Arial" w:hAnsi="Arial" w:cs="Arial"/>
          <w:sz w:val="24"/>
          <w:szCs w:val="24"/>
        </w:rPr>
      </w:pPr>
    </w:p>
    <w:p w14:paraId="5CB1E95A" w14:textId="77777777" w:rsidR="00F403F5" w:rsidRDefault="002431C2">
      <w:pPr>
        <w:rPr>
          <w:rFonts w:ascii="Arial" w:eastAsia="Arial" w:hAnsi="Arial" w:cs="Arial"/>
          <w:sz w:val="24"/>
          <w:szCs w:val="24"/>
        </w:rPr>
      </w:pPr>
      <w:r>
        <w:rPr>
          <w:rFonts w:ascii="Arial" w:eastAsia="Arial" w:hAnsi="Arial" w:cs="Arial"/>
          <w:sz w:val="24"/>
          <w:szCs w:val="24"/>
        </w:rPr>
        <w:t>7.4 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5CB1E95B" w14:textId="77777777" w:rsidR="00F403F5" w:rsidRDefault="002431C2">
      <w:pPr>
        <w:keepNext/>
        <w:rPr>
          <w:rFonts w:ascii="Arial" w:eastAsia="Arial" w:hAnsi="Arial" w:cs="Arial"/>
          <w:b/>
          <w:sz w:val="24"/>
          <w:szCs w:val="24"/>
        </w:rPr>
      </w:pPr>
      <w:r>
        <w:rPr>
          <w:rFonts w:ascii="Arial" w:eastAsia="Arial" w:hAnsi="Arial" w:cs="Arial"/>
          <w:b/>
          <w:sz w:val="24"/>
          <w:szCs w:val="24"/>
        </w:rPr>
        <w:t>8. Termination</w:t>
      </w:r>
    </w:p>
    <w:p w14:paraId="5CB1E95C" w14:textId="77777777" w:rsidR="00F403F5" w:rsidRDefault="002431C2">
      <w:pPr>
        <w:keepNext/>
        <w:rPr>
          <w:rFonts w:ascii="Arial" w:eastAsia="Arial" w:hAnsi="Arial" w:cs="Arial"/>
          <w:sz w:val="24"/>
          <w:szCs w:val="24"/>
        </w:rPr>
      </w:pPr>
      <w:r>
        <w:rPr>
          <w:rFonts w:ascii="Arial" w:eastAsia="Arial" w:hAnsi="Arial" w:cs="Arial"/>
          <w:sz w:val="24"/>
          <w:szCs w:val="24"/>
        </w:rPr>
        <w:t>If the Supplier is in material Default under any of its obligations under this Annex 2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14:paraId="5CB1E95D" w14:textId="77777777" w:rsidR="00F403F5" w:rsidRDefault="002431C2">
      <w:pPr>
        <w:rPr>
          <w:rFonts w:ascii="Arial" w:eastAsia="Arial" w:hAnsi="Arial" w:cs="Arial"/>
          <w:sz w:val="24"/>
          <w:szCs w:val="24"/>
        </w:rPr>
      </w:pPr>
      <w:r>
        <w:rPr>
          <w:rFonts w:ascii="Arial" w:eastAsia="Arial" w:hAnsi="Arial" w:cs="Arial"/>
          <w:b/>
          <w:sz w:val="24"/>
          <w:szCs w:val="24"/>
        </w:rPr>
        <w:t>9. Sub-Processing</w:t>
      </w:r>
    </w:p>
    <w:p w14:paraId="5CB1E95E" w14:textId="77777777" w:rsidR="00F403F5" w:rsidRDefault="002431C2">
      <w:pPr>
        <w:rPr>
          <w:rFonts w:ascii="Arial" w:eastAsia="Arial" w:hAnsi="Arial" w:cs="Arial"/>
          <w:sz w:val="24"/>
          <w:szCs w:val="24"/>
        </w:rPr>
      </w:pPr>
      <w:r>
        <w:rPr>
          <w:rFonts w:ascii="Arial" w:eastAsia="Arial" w:hAnsi="Arial" w:cs="Arial"/>
          <w:sz w:val="24"/>
          <w:szCs w:val="24"/>
        </w:rPr>
        <w:t>10.1 In respect of any Processing of Personal Data performed by a third party on behalf of a Party, that Party shall:</w:t>
      </w:r>
    </w:p>
    <w:p w14:paraId="5CB1E95F" w14:textId="77777777" w:rsidR="00F403F5" w:rsidRDefault="002431C2">
      <w:pPr>
        <w:ind w:left="720"/>
        <w:rPr>
          <w:rFonts w:ascii="Arial" w:eastAsia="Arial" w:hAnsi="Arial" w:cs="Arial"/>
          <w:sz w:val="24"/>
          <w:szCs w:val="24"/>
        </w:rPr>
      </w:pPr>
      <w:r>
        <w:rPr>
          <w:rFonts w:ascii="Arial" w:eastAsia="Arial" w:hAnsi="Arial" w:cs="Arial"/>
          <w:sz w:val="24"/>
          <w:szCs w:val="24"/>
        </w:rPr>
        <w:t>(a) 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5CB1E960" w14:textId="77777777" w:rsidR="00F403F5" w:rsidRDefault="002431C2">
      <w:pPr>
        <w:ind w:left="720"/>
        <w:rPr>
          <w:rFonts w:ascii="Arial" w:eastAsia="Arial" w:hAnsi="Arial" w:cs="Arial"/>
          <w:sz w:val="24"/>
          <w:szCs w:val="24"/>
        </w:rPr>
      </w:pPr>
      <w:r>
        <w:rPr>
          <w:rFonts w:ascii="Arial" w:eastAsia="Arial" w:hAnsi="Arial" w:cs="Arial"/>
          <w:sz w:val="24"/>
          <w:szCs w:val="24"/>
        </w:rPr>
        <w:t>(b) ensure that a suitable agreement is in place with the third party as required under applicable Data Protection Legislation.</w:t>
      </w:r>
    </w:p>
    <w:p w14:paraId="5CB1E961" w14:textId="77777777" w:rsidR="00F403F5" w:rsidRDefault="002431C2">
      <w:pPr>
        <w:keepNext/>
        <w:keepLines/>
        <w:rPr>
          <w:rFonts w:ascii="Arial" w:eastAsia="Arial" w:hAnsi="Arial" w:cs="Arial"/>
          <w:sz w:val="24"/>
          <w:szCs w:val="24"/>
        </w:rPr>
      </w:pPr>
      <w:r>
        <w:rPr>
          <w:rFonts w:ascii="Arial" w:eastAsia="Arial" w:hAnsi="Arial" w:cs="Arial"/>
          <w:b/>
          <w:sz w:val="24"/>
          <w:szCs w:val="24"/>
        </w:rPr>
        <w:t>10. Data Retention</w:t>
      </w:r>
    </w:p>
    <w:p w14:paraId="5CB1E962" w14:textId="77777777" w:rsidR="00F403F5" w:rsidRDefault="002431C2">
      <w:pPr>
        <w:pBdr>
          <w:top w:val="nil"/>
          <w:left w:val="nil"/>
          <w:bottom w:val="nil"/>
          <w:right w:val="nil"/>
          <w:between w:val="nil"/>
        </w:pBdr>
        <w:tabs>
          <w:tab w:val="left" w:pos="-179"/>
        </w:tabs>
        <w:spacing w:after="120" w:line="240" w:lineRule="auto"/>
        <w:jc w:val="both"/>
        <w:rPr>
          <w:rFonts w:ascii="Arial" w:eastAsia="Arial" w:hAnsi="Arial" w:cs="Arial"/>
          <w:b/>
          <w:color w:val="000000"/>
          <w:sz w:val="24"/>
          <w:szCs w:val="24"/>
        </w:rPr>
      </w:pPr>
      <w:bookmarkStart w:id="20" w:name="_heading=h.2jxsxqh" w:colFirst="0" w:colLast="0"/>
      <w:bookmarkEnd w:id="20"/>
      <w:r>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bookmarkStart w:id="21" w:name="bookmark=id.44sinio" w:colFirst="0" w:colLast="0"/>
      <w:bookmarkEnd w:id="21"/>
    </w:p>
    <w:p w14:paraId="5CB1E963" w14:textId="77777777" w:rsidR="00F403F5" w:rsidRDefault="00F403F5">
      <w:pPr>
        <w:spacing w:after="240" w:line="240" w:lineRule="auto"/>
        <w:rPr>
          <w:rFonts w:ascii="Arial Bold" w:eastAsia="Arial Bold" w:hAnsi="Arial Bold" w:cs="Arial Bold"/>
          <w:b/>
          <w:color w:val="000000"/>
          <w:sz w:val="36"/>
          <w:szCs w:val="36"/>
        </w:rPr>
      </w:pPr>
    </w:p>
    <w:p w14:paraId="5CB1E964" w14:textId="77777777" w:rsidR="00F403F5" w:rsidRDefault="00F403F5">
      <w:pPr>
        <w:spacing w:after="240" w:line="240" w:lineRule="auto"/>
        <w:rPr>
          <w:rFonts w:ascii="Arial Bold" w:eastAsia="Arial Bold" w:hAnsi="Arial Bold" w:cs="Arial Bold"/>
          <w:b/>
          <w:color w:val="000000"/>
          <w:sz w:val="36"/>
          <w:szCs w:val="36"/>
        </w:rPr>
      </w:pPr>
    </w:p>
    <w:p w14:paraId="5CB1E965" w14:textId="77777777" w:rsidR="00F403F5" w:rsidRDefault="002431C2">
      <w:pPr>
        <w:spacing w:after="240" w:line="240" w:lineRule="auto"/>
        <w:rPr>
          <w:rFonts w:ascii="Times New Roman" w:eastAsia="Times New Roman" w:hAnsi="Times New Roman"/>
          <w:sz w:val="24"/>
          <w:szCs w:val="24"/>
        </w:rPr>
      </w:pPr>
      <w:r>
        <w:rPr>
          <w:rFonts w:ascii="Arial Bold" w:eastAsia="Arial Bold" w:hAnsi="Arial Bold" w:cs="Arial Bold"/>
          <w:b/>
          <w:color w:val="000000"/>
          <w:sz w:val="36"/>
          <w:szCs w:val="36"/>
        </w:rPr>
        <w:t>Call-Off Schedule 1 (Transparency Reports)</w:t>
      </w:r>
    </w:p>
    <w:p w14:paraId="5CB1E966" w14:textId="77777777" w:rsidR="00F403F5" w:rsidRDefault="002431C2">
      <w:pPr>
        <w:spacing w:after="0" w:line="240" w:lineRule="auto"/>
        <w:ind w:hanging="360"/>
        <w:rPr>
          <w:rFonts w:ascii="Times New Roman" w:eastAsia="Times New Roman" w:hAnsi="Times New Roman"/>
          <w:sz w:val="24"/>
          <w:szCs w:val="24"/>
        </w:rPr>
      </w:pPr>
      <w:r>
        <w:rPr>
          <w:rFonts w:ascii="Arial" w:eastAsia="Arial" w:hAnsi="Arial" w:cs="Arial"/>
          <w:color w:val="000000"/>
          <w:sz w:val="24"/>
          <w:szCs w:val="24"/>
        </w:rPr>
        <w:t>1.1 The Supplier recognises that the Buyer is subject to PPN 01/17 (Updates to transparency principles v1.1 (</w:t>
      </w:r>
      <w:hyperlink r:id="rId16">
        <w:r>
          <w:rPr>
            <w:rFonts w:ascii="Arial" w:eastAsia="Arial" w:hAnsi="Arial" w:cs="Arial"/>
            <w:color w:val="0000FF"/>
            <w:sz w:val="24"/>
            <w:szCs w:val="24"/>
            <w:u w:val="single"/>
          </w:rPr>
          <w:t>https://www.gov.uk/government/publications/procurement-policy-note-0117-update-to-transparency-principles</w:t>
        </w:r>
      </w:hyperlink>
      <w:r>
        <w:rPr>
          <w:rFonts w:ascii="Arial" w:eastAsia="Arial" w:hAnsi="Arial" w:cs="Arial"/>
          <w:color w:val="000000"/>
          <w:sz w:val="24"/>
          <w:szCs w:val="24"/>
        </w:rPr>
        <w:t>). The Supplier shall comply with the provisions of this Schedule in order to assist the Buyer with its compliance with its obligations under that PPN.</w:t>
      </w:r>
    </w:p>
    <w:p w14:paraId="5CB1E967" w14:textId="77777777" w:rsidR="00F403F5" w:rsidRDefault="00F403F5">
      <w:pPr>
        <w:spacing w:after="0" w:line="240" w:lineRule="auto"/>
        <w:rPr>
          <w:rFonts w:ascii="Times New Roman" w:eastAsia="Times New Roman" w:hAnsi="Times New Roman"/>
          <w:sz w:val="24"/>
          <w:szCs w:val="24"/>
        </w:rPr>
      </w:pPr>
    </w:p>
    <w:p w14:paraId="5CB1E968" w14:textId="77777777" w:rsidR="00F403F5" w:rsidRDefault="002431C2">
      <w:pPr>
        <w:spacing w:after="0" w:line="240" w:lineRule="auto"/>
        <w:ind w:hanging="360"/>
        <w:rPr>
          <w:rFonts w:ascii="Times New Roman" w:eastAsia="Times New Roman" w:hAnsi="Times New Roman"/>
          <w:sz w:val="24"/>
          <w:szCs w:val="24"/>
        </w:rPr>
      </w:pPr>
      <w:r>
        <w:rPr>
          <w:rFonts w:ascii="Arial" w:eastAsia="Arial" w:hAnsi="Arial" w:cs="Arial"/>
          <w:color w:val="000000"/>
          <w:sz w:val="24"/>
          <w:szCs w:val="24"/>
        </w:rPr>
        <w:t>1.2</w:t>
      </w:r>
      <w:r>
        <w:rPr>
          <w:rFonts w:ascii="Arial" w:eastAsia="Arial" w:hAnsi="Arial" w:cs="Arial"/>
          <w:color w:val="000000"/>
          <w:sz w:val="24"/>
          <w:szCs w:val="24"/>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5CB1E969" w14:textId="77777777" w:rsidR="00F403F5" w:rsidRDefault="00F403F5">
      <w:pPr>
        <w:spacing w:after="0" w:line="240" w:lineRule="auto"/>
        <w:rPr>
          <w:rFonts w:ascii="Times New Roman" w:eastAsia="Times New Roman" w:hAnsi="Times New Roman"/>
          <w:sz w:val="24"/>
          <w:szCs w:val="24"/>
        </w:rPr>
      </w:pPr>
    </w:p>
    <w:p w14:paraId="5CB1E96A" w14:textId="77777777" w:rsidR="00F403F5" w:rsidRDefault="002431C2">
      <w:pPr>
        <w:spacing w:after="0" w:line="240" w:lineRule="auto"/>
        <w:ind w:hanging="360"/>
        <w:rPr>
          <w:rFonts w:ascii="Times New Roman" w:eastAsia="Times New Roman" w:hAnsi="Times New Roman"/>
          <w:sz w:val="24"/>
          <w:szCs w:val="24"/>
        </w:rPr>
      </w:pPr>
      <w:r>
        <w:rPr>
          <w:rFonts w:ascii="Arial" w:eastAsia="Arial" w:hAnsi="Arial" w:cs="Arial"/>
          <w:color w:val="000000"/>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5CB1E96B" w14:textId="77777777" w:rsidR="00F403F5" w:rsidRDefault="00F403F5">
      <w:pPr>
        <w:spacing w:after="0" w:line="240" w:lineRule="auto"/>
        <w:rPr>
          <w:rFonts w:ascii="Times New Roman" w:eastAsia="Times New Roman" w:hAnsi="Times New Roman"/>
          <w:sz w:val="24"/>
          <w:szCs w:val="24"/>
        </w:rPr>
      </w:pPr>
    </w:p>
    <w:p w14:paraId="5CB1E96C" w14:textId="77777777" w:rsidR="00F403F5" w:rsidRDefault="002431C2">
      <w:pPr>
        <w:spacing w:after="0" w:line="240" w:lineRule="auto"/>
        <w:ind w:hanging="360"/>
        <w:rPr>
          <w:rFonts w:ascii="Times New Roman" w:eastAsia="Times New Roman" w:hAnsi="Times New Roman"/>
          <w:sz w:val="24"/>
          <w:szCs w:val="24"/>
        </w:rPr>
      </w:pPr>
      <w:r>
        <w:rPr>
          <w:rFonts w:ascii="Arial" w:eastAsia="Arial" w:hAnsi="Arial" w:cs="Arial"/>
          <w:color w:val="000000"/>
          <w:sz w:val="24"/>
          <w:szCs w:val="24"/>
        </w:rPr>
        <w:t>1.4 The Supplier shall provide accurate and up-to-date versions of each Transparency Report to the Buyer at the frequency referred to in the Annex of this Schedule.</w:t>
      </w:r>
    </w:p>
    <w:p w14:paraId="5CB1E96D" w14:textId="77777777" w:rsidR="00F403F5" w:rsidRDefault="00F403F5">
      <w:pPr>
        <w:spacing w:after="240" w:line="240" w:lineRule="auto"/>
        <w:rPr>
          <w:rFonts w:ascii="Times New Roman" w:eastAsia="Times New Roman" w:hAnsi="Times New Roman"/>
          <w:sz w:val="24"/>
          <w:szCs w:val="24"/>
        </w:rPr>
      </w:pPr>
    </w:p>
    <w:p w14:paraId="5CB1E96E" w14:textId="77777777" w:rsidR="00F403F5" w:rsidRDefault="002431C2">
      <w:pPr>
        <w:spacing w:after="240" w:line="240" w:lineRule="auto"/>
        <w:rPr>
          <w:rFonts w:ascii="Times New Roman" w:eastAsia="Times New Roman" w:hAnsi="Times New Roman"/>
          <w:sz w:val="24"/>
          <w:szCs w:val="24"/>
        </w:rPr>
      </w:pPr>
      <w:r>
        <w:rPr>
          <w:rFonts w:ascii="Arial Bold" w:eastAsia="Arial Bold" w:hAnsi="Arial Bold" w:cs="Arial Bold"/>
          <w:b/>
          <w:color w:val="000000"/>
          <w:sz w:val="36"/>
          <w:szCs w:val="36"/>
        </w:rPr>
        <w:t>Annex A: List of Transparency Reports</w:t>
      </w:r>
    </w:p>
    <w:tbl>
      <w:tblPr>
        <w:tblW w:w="10790" w:type="dxa"/>
        <w:tblLayout w:type="fixed"/>
        <w:tblCellMar>
          <w:top w:w="15" w:type="dxa"/>
          <w:left w:w="15" w:type="dxa"/>
          <w:bottom w:w="15" w:type="dxa"/>
          <w:right w:w="15" w:type="dxa"/>
        </w:tblCellMar>
        <w:tblLook w:val="0400" w:firstRow="0" w:lastRow="0" w:firstColumn="0" w:lastColumn="0" w:noHBand="0" w:noVBand="1"/>
      </w:tblPr>
      <w:tblGrid>
        <w:gridCol w:w="2154"/>
        <w:gridCol w:w="4774"/>
        <w:gridCol w:w="1202"/>
        <w:gridCol w:w="2660"/>
      </w:tblGrid>
      <w:tr w:rsidR="00F403F5" w14:paraId="5CB1E973" w14:textId="77777777">
        <w:trPr>
          <w:trHeight w:val="123"/>
        </w:trPr>
        <w:tc>
          <w:tcPr>
            <w:tcW w:w="21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B1E96F" w14:textId="77777777" w:rsidR="00F403F5" w:rsidRDefault="002431C2">
            <w:pPr>
              <w:spacing w:after="0" w:line="240" w:lineRule="auto"/>
              <w:rPr>
                <w:rFonts w:ascii="Times New Roman" w:eastAsia="Times New Roman" w:hAnsi="Times New Roman"/>
                <w:sz w:val="24"/>
                <w:szCs w:val="24"/>
              </w:rPr>
            </w:pPr>
            <w:r>
              <w:rPr>
                <w:rFonts w:ascii="Arial" w:eastAsia="Arial" w:hAnsi="Arial" w:cs="Arial"/>
                <w:b/>
                <w:color w:val="000000"/>
                <w:sz w:val="24"/>
                <w:szCs w:val="24"/>
              </w:rPr>
              <w:t>Title </w:t>
            </w:r>
          </w:p>
        </w:tc>
        <w:tc>
          <w:tcPr>
            <w:tcW w:w="4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B1E970" w14:textId="77777777" w:rsidR="00F403F5" w:rsidRDefault="002431C2">
            <w:pPr>
              <w:spacing w:after="0" w:line="240" w:lineRule="auto"/>
              <w:rPr>
                <w:rFonts w:ascii="Times New Roman" w:eastAsia="Times New Roman" w:hAnsi="Times New Roman"/>
                <w:sz w:val="24"/>
                <w:szCs w:val="24"/>
              </w:rPr>
            </w:pPr>
            <w:r>
              <w:rPr>
                <w:rFonts w:ascii="Arial" w:eastAsia="Arial" w:hAnsi="Arial" w:cs="Arial"/>
                <w:b/>
                <w:color w:val="000000"/>
                <w:sz w:val="24"/>
                <w:szCs w:val="24"/>
              </w:rPr>
              <w:t>Content </w:t>
            </w:r>
          </w:p>
        </w:tc>
        <w:tc>
          <w:tcPr>
            <w:tcW w:w="12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B1E971" w14:textId="77777777" w:rsidR="00F403F5" w:rsidRDefault="002431C2">
            <w:pPr>
              <w:spacing w:after="0" w:line="240" w:lineRule="auto"/>
              <w:rPr>
                <w:rFonts w:ascii="Times New Roman" w:eastAsia="Times New Roman" w:hAnsi="Times New Roman"/>
                <w:sz w:val="24"/>
                <w:szCs w:val="24"/>
              </w:rPr>
            </w:pPr>
            <w:r>
              <w:rPr>
                <w:rFonts w:ascii="Arial" w:eastAsia="Arial" w:hAnsi="Arial" w:cs="Arial"/>
                <w:b/>
                <w:color w:val="000000"/>
                <w:sz w:val="24"/>
                <w:szCs w:val="24"/>
              </w:rPr>
              <w:t>Format </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B1E972" w14:textId="77777777" w:rsidR="00F403F5" w:rsidRDefault="002431C2">
            <w:pPr>
              <w:spacing w:after="0" w:line="240" w:lineRule="auto"/>
              <w:rPr>
                <w:rFonts w:ascii="Times New Roman" w:eastAsia="Times New Roman" w:hAnsi="Times New Roman"/>
                <w:sz w:val="24"/>
                <w:szCs w:val="24"/>
              </w:rPr>
            </w:pPr>
            <w:r>
              <w:rPr>
                <w:rFonts w:ascii="Arial" w:eastAsia="Arial" w:hAnsi="Arial" w:cs="Arial"/>
                <w:b/>
                <w:color w:val="000000"/>
                <w:sz w:val="24"/>
                <w:szCs w:val="24"/>
              </w:rPr>
              <w:t>Frequency </w:t>
            </w:r>
          </w:p>
        </w:tc>
      </w:tr>
      <w:tr w:rsidR="00F403F5" w14:paraId="5CB1E978" w14:textId="77777777">
        <w:trPr>
          <w:trHeight w:val="155"/>
        </w:trPr>
        <w:tc>
          <w:tcPr>
            <w:tcW w:w="21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B1E974" w14:textId="77777777" w:rsidR="00F403F5" w:rsidRDefault="002431C2">
            <w:pPr>
              <w:spacing w:after="0" w:line="240" w:lineRule="auto"/>
              <w:rPr>
                <w:rFonts w:ascii="Times New Roman" w:eastAsia="Times New Roman" w:hAnsi="Times New Roman"/>
                <w:sz w:val="24"/>
                <w:szCs w:val="24"/>
              </w:rPr>
            </w:pPr>
            <w:r>
              <w:rPr>
                <w:rFonts w:ascii="Arial" w:eastAsia="Arial" w:hAnsi="Arial" w:cs="Arial"/>
                <w:color w:val="000000"/>
                <w:sz w:val="24"/>
                <w:szCs w:val="24"/>
              </w:rPr>
              <w:t>Call-Off  Contract Charges</w:t>
            </w:r>
          </w:p>
        </w:tc>
        <w:tc>
          <w:tcPr>
            <w:tcW w:w="4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B1E975" w14:textId="77777777" w:rsidR="00F403F5" w:rsidRDefault="002431C2">
            <w:pPr>
              <w:spacing w:after="0" w:line="240" w:lineRule="auto"/>
              <w:rPr>
                <w:rFonts w:ascii="Times New Roman" w:eastAsia="Times New Roman" w:hAnsi="Times New Roman"/>
                <w:sz w:val="24"/>
                <w:szCs w:val="24"/>
              </w:rPr>
            </w:pPr>
            <w:r>
              <w:rPr>
                <w:rFonts w:ascii="Arial" w:eastAsia="Arial" w:hAnsi="Arial" w:cs="Arial"/>
                <w:color w:val="000000"/>
                <w:sz w:val="24"/>
                <w:szCs w:val="24"/>
              </w:rPr>
              <w:t>Break down of deliverables met with each service invoice.</w:t>
            </w:r>
          </w:p>
        </w:tc>
        <w:tc>
          <w:tcPr>
            <w:tcW w:w="12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B1E976" w14:textId="77777777" w:rsidR="00F403F5" w:rsidRDefault="002431C2">
            <w:pPr>
              <w:spacing w:after="0" w:line="240" w:lineRule="auto"/>
              <w:rPr>
                <w:rFonts w:ascii="Times New Roman" w:eastAsia="Times New Roman" w:hAnsi="Times New Roman"/>
                <w:sz w:val="24"/>
                <w:szCs w:val="24"/>
              </w:rPr>
            </w:pPr>
            <w:r>
              <w:rPr>
                <w:rFonts w:ascii="Arial" w:eastAsia="Arial" w:hAnsi="Arial" w:cs="Arial"/>
                <w:color w:val="000000"/>
                <w:sz w:val="24"/>
                <w:szCs w:val="24"/>
              </w:rPr>
              <w:t>Excel sheet</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B1E977" w14:textId="77777777" w:rsidR="00F403F5" w:rsidRDefault="002431C2">
            <w:pPr>
              <w:spacing w:after="0" w:line="240" w:lineRule="auto"/>
              <w:rPr>
                <w:rFonts w:ascii="Times New Roman" w:eastAsia="Times New Roman" w:hAnsi="Times New Roman"/>
                <w:sz w:val="24"/>
                <w:szCs w:val="24"/>
              </w:rPr>
            </w:pPr>
            <w:r>
              <w:rPr>
                <w:rFonts w:ascii="Arial" w:eastAsia="Arial" w:hAnsi="Arial" w:cs="Arial"/>
                <w:color w:val="000000"/>
                <w:sz w:val="24"/>
                <w:szCs w:val="24"/>
              </w:rPr>
              <w:t>In line with invoicing</w:t>
            </w:r>
          </w:p>
        </w:tc>
      </w:tr>
      <w:tr w:rsidR="00F403F5" w14:paraId="5CB1E97D" w14:textId="77777777">
        <w:trPr>
          <w:trHeight w:val="155"/>
        </w:trPr>
        <w:tc>
          <w:tcPr>
            <w:tcW w:w="21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B1E979" w14:textId="77777777" w:rsidR="00F403F5" w:rsidRDefault="002431C2">
            <w:pPr>
              <w:spacing w:after="0" w:line="240" w:lineRule="auto"/>
              <w:rPr>
                <w:rFonts w:ascii="Times New Roman" w:eastAsia="Times New Roman" w:hAnsi="Times New Roman"/>
                <w:sz w:val="24"/>
                <w:szCs w:val="24"/>
              </w:rPr>
            </w:pPr>
            <w:r>
              <w:rPr>
                <w:rFonts w:ascii="Arial" w:eastAsia="Arial" w:hAnsi="Arial" w:cs="Arial"/>
                <w:color w:val="000000"/>
                <w:sz w:val="24"/>
                <w:szCs w:val="24"/>
              </w:rPr>
              <w:t>Key Subcontractors</w:t>
            </w:r>
          </w:p>
        </w:tc>
        <w:tc>
          <w:tcPr>
            <w:tcW w:w="4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B1E97A" w14:textId="77777777" w:rsidR="00F403F5" w:rsidRDefault="002431C2">
            <w:pPr>
              <w:spacing w:after="0" w:line="240" w:lineRule="auto"/>
              <w:rPr>
                <w:rFonts w:ascii="Times New Roman" w:eastAsia="Times New Roman" w:hAnsi="Times New Roman"/>
                <w:sz w:val="24"/>
                <w:szCs w:val="24"/>
              </w:rPr>
            </w:pPr>
            <w:r>
              <w:rPr>
                <w:rFonts w:ascii="Arial" w:eastAsia="Arial" w:hAnsi="Arial" w:cs="Arial"/>
                <w:color w:val="000000"/>
                <w:sz w:val="24"/>
                <w:szCs w:val="24"/>
              </w:rPr>
              <w:t>Up to date list of all key subcontractor working on the CCS auditing contract including any changes in resourcing the contract.</w:t>
            </w:r>
          </w:p>
        </w:tc>
        <w:tc>
          <w:tcPr>
            <w:tcW w:w="12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B1E97B" w14:textId="77777777" w:rsidR="00F403F5" w:rsidRDefault="002431C2">
            <w:pPr>
              <w:spacing w:after="0" w:line="240" w:lineRule="auto"/>
              <w:rPr>
                <w:rFonts w:ascii="Times New Roman" w:eastAsia="Times New Roman" w:hAnsi="Times New Roman"/>
                <w:sz w:val="24"/>
                <w:szCs w:val="24"/>
              </w:rPr>
            </w:pPr>
            <w:r>
              <w:rPr>
                <w:rFonts w:ascii="Arial" w:eastAsia="Arial" w:hAnsi="Arial" w:cs="Arial"/>
                <w:color w:val="000000"/>
                <w:sz w:val="24"/>
                <w:szCs w:val="24"/>
              </w:rPr>
              <w:t>Excel sheet</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B1E97C" w14:textId="77777777" w:rsidR="00F403F5" w:rsidRDefault="002431C2">
            <w:pPr>
              <w:spacing w:after="0" w:line="240" w:lineRule="auto"/>
              <w:rPr>
                <w:rFonts w:ascii="Times New Roman" w:eastAsia="Times New Roman" w:hAnsi="Times New Roman"/>
                <w:sz w:val="24"/>
                <w:szCs w:val="24"/>
              </w:rPr>
            </w:pPr>
            <w:r>
              <w:rPr>
                <w:rFonts w:ascii="Arial" w:eastAsia="Arial" w:hAnsi="Arial" w:cs="Arial"/>
                <w:color w:val="000000"/>
                <w:sz w:val="24"/>
                <w:szCs w:val="24"/>
              </w:rPr>
              <w:t>Yearly</w:t>
            </w:r>
          </w:p>
        </w:tc>
      </w:tr>
      <w:tr w:rsidR="00F403F5" w14:paraId="5CB1E982" w14:textId="77777777">
        <w:trPr>
          <w:trHeight w:val="155"/>
        </w:trPr>
        <w:tc>
          <w:tcPr>
            <w:tcW w:w="21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B1E97E" w14:textId="77777777" w:rsidR="00F403F5" w:rsidRDefault="002431C2">
            <w:pPr>
              <w:spacing w:after="0" w:line="240" w:lineRule="auto"/>
              <w:rPr>
                <w:rFonts w:ascii="Times New Roman" w:eastAsia="Times New Roman" w:hAnsi="Times New Roman"/>
                <w:sz w:val="24"/>
                <w:szCs w:val="24"/>
              </w:rPr>
            </w:pPr>
            <w:r>
              <w:rPr>
                <w:rFonts w:ascii="Arial" w:eastAsia="Arial" w:hAnsi="Arial" w:cs="Arial"/>
                <w:color w:val="000000"/>
                <w:sz w:val="24"/>
                <w:szCs w:val="24"/>
              </w:rPr>
              <w:t>Technical</w:t>
            </w:r>
          </w:p>
        </w:tc>
        <w:tc>
          <w:tcPr>
            <w:tcW w:w="4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B1E97F" w14:textId="77777777" w:rsidR="00F403F5" w:rsidRDefault="002431C2">
            <w:pPr>
              <w:spacing w:after="0" w:line="240" w:lineRule="auto"/>
              <w:rPr>
                <w:rFonts w:ascii="Times New Roman" w:eastAsia="Times New Roman" w:hAnsi="Times New Roman"/>
                <w:sz w:val="24"/>
                <w:szCs w:val="24"/>
              </w:rPr>
            </w:pPr>
            <w:r>
              <w:rPr>
                <w:rFonts w:ascii="Arial" w:eastAsia="Arial" w:hAnsi="Arial" w:cs="Arial"/>
                <w:color w:val="000000"/>
                <w:sz w:val="24"/>
                <w:szCs w:val="24"/>
              </w:rPr>
              <w:t>Copies of any and all IPR including methodologies developed with CCS/ OMD/ GCS as part of this contract.</w:t>
            </w:r>
          </w:p>
        </w:tc>
        <w:tc>
          <w:tcPr>
            <w:tcW w:w="12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B1E980" w14:textId="77777777" w:rsidR="00F403F5" w:rsidRDefault="002431C2">
            <w:pPr>
              <w:spacing w:after="0" w:line="240" w:lineRule="auto"/>
              <w:rPr>
                <w:rFonts w:ascii="Times New Roman" w:eastAsia="Times New Roman" w:hAnsi="Times New Roman"/>
                <w:sz w:val="24"/>
                <w:szCs w:val="24"/>
              </w:rPr>
            </w:pPr>
            <w:r>
              <w:rPr>
                <w:rFonts w:ascii="Arial" w:eastAsia="Arial" w:hAnsi="Arial" w:cs="Arial"/>
                <w:color w:val="000000"/>
                <w:sz w:val="24"/>
                <w:szCs w:val="24"/>
              </w:rPr>
              <w:t>Excel sheet</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B1E981" w14:textId="77777777" w:rsidR="00F403F5" w:rsidRDefault="002431C2">
            <w:pPr>
              <w:spacing w:after="0" w:line="240" w:lineRule="auto"/>
              <w:rPr>
                <w:rFonts w:ascii="Times New Roman" w:eastAsia="Times New Roman" w:hAnsi="Times New Roman"/>
                <w:sz w:val="24"/>
                <w:szCs w:val="24"/>
              </w:rPr>
            </w:pPr>
            <w:r>
              <w:rPr>
                <w:rFonts w:ascii="Arial" w:eastAsia="Arial" w:hAnsi="Arial" w:cs="Arial"/>
                <w:color w:val="000000"/>
                <w:sz w:val="24"/>
                <w:szCs w:val="24"/>
              </w:rPr>
              <w:t>In line with deliverable dates on the SOR and invoicing</w:t>
            </w:r>
          </w:p>
        </w:tc>
      </w:tr>
    </w:tbl>
    <w:p w14:paraId="5CB1E983" w14:textId="77777777" w:rsidR="00F403F5" w:rsidRDefault="00F403F5">
      <w:pPr>
        <w:tabs>
          <w:tab w:val="left" w:pos="2257"/>
        </w:tabs>
        <w:spacing w:after="0" w:line="259" w:lineRule="auto"/>
      </w:pPr>
    </w:p>
    <w:p w14:paraId="5CB1E984" w14:textId="77777777" w:rsidR="00F403F5" w:rsidRDefault="00F403F5">
      <w:pPr>
        <w:spacing w:after="240" w:line="240" w:lineRule="auto"/>
        <w:rPr>
          <w:rFonts w:ascii="Arial" w:eastAsia="Arial" w:hAnsi="Arial" w:cs="Arial"/>
          <w:b/>
          <w:color w:val="000000"/>
          <w:sz w:val="36"/>
          <w:szCs w:val="36"/>
        </w:rPr>
      </w:pPr>
    </w:p>
    <w:p w14:paraId="46C3F9DD" w14:textId="77777777" w:rsidR="007A285C" w:rsidRDefault="007A285C">
      <w:pPr>
        <w:spacing w:after="240" w:line="240" w:lineRule="auto"/>
        <w:rPr>
          <w:rFonts w:ascii="Arial" w:eastAsia="Arial" w:hAnsi="Arial" w:cs="Arial"/>
          <w:b/>
          <w:color w:val="000000"/>
          <w:sz w:val="36"/>
          <w:szCs w:val="36"/>
        </w:rPr>
      </w:pPr>
    </w:p>
    <w:p w14:paraId="5173AB60" w14:textId="77777777" w:rsidR="007A285C" w:rsidRDefault="007A285C">
      <w:pPr>
        <w:spacing w:after="240" w:line="240" w:lineRule="auto"/>
        <w:rPr>
          <w:rFonts w:ascii="Arial" w:eastAsia="Arial" w:hAnsi="Arial" w:cs="Arial"/>
          <w:b/>
          <w:color w:val="000000"/>
          <w:sz w:val="36"/>
          <w:szCs w:val="36"/>
        </w:rPr>
      </w:pPr>
    </w:p>
    <w:p w14:paraId="6FE24C2C" w14:textId="77777777" w:rsidR="007A285C" w:rsidRDefault="007A285C">
      <w:pPr>
        <w:spacing w:after="240" w:line="240" w:lineRule="auto"/>
        <w:rPr>
          <w:rFonts w:ascii="Arial" w:eastAsia="Arial" w:hAnsi="Arial" w:cs="Arial"/>
          <w:b/>
          <w:color w:val="000000"/>
          <w:sz w:val="36"/>
          <w:szCs w:val="36"/>
        </w:rPr>
      </w:pPr>
    </w:p>
    <w:p w14:paraId="7638E1E0" w14:textId="77777777" w:rsidR="007A285C" w:rsidRDefault="007A285C">
      <w:pPr>
        <w:spacing w:after="240" w:line="240" w:lineRule="auto"/>
        <w:rPr>
          <w:rFonts w:ascii="Arial" w:eastAsia="Arial" w:hAnsi="Arial" w:cs="Arial"/>
          <w:b/>
          <w:color w:val="000000"/>
          <w:sz w:val="36"/>
          <w:szCs w:val="36"/>
        </w:rPr>
      </w:pPr>
    </w:p>
    <w:p w14:paraId="5CB1E98A" w14:textId="579124AD" w:rsidR="00F403F5" w:rsidRDefault="002431C2">
      <w:pPr>
        <w:spacing w:after="240" w:line="240" w:lineRule="auto"/>
        <w:rPr>
          <w:rFonts w:ascii="Times New Roman" w:eastAsia="Times New Roman" w:hAnsi="Times New Roman"/>
          <w:sz w:val="24"/>
          <w:szCs w:val="24"/>
        </w:rPr>
      </w:pPr>
      <w:r>
        <w:rPr>
          <w:rFonts w:ascii="Arial" w:eastAsia="Arial" w:hAnsi="Arial" w:cs="Arial"/>
          <w:b/>
          <w:color w:val="000000"/>
          <w:sz w:val="36"/>
          <w:szCs w:val="36"/>
        </w:rPr>
        <w:t>Call-Off Schedule 2 (Staff Transfer)</w:t>
      </w:r>
    </w:p>
    <w:p w14:paraId="589DF180" w14:textId="3E46AE5E" w:rsidR="007A285C" w:rsidRDefault="007A285C" w:rsidP="007A285C">
      <w:pPr>
        <w:rPr>
          <w:rFonts w:ascii="Times New Roman" w:eastAsia="Times New Roman" w:hAnsi="Times New Roman"/>
          <w:sz w:val="24"/>
          <w:szCs w:val="24"/>
        </w:rPr>
      </w:pPr>
    </w:p>
    <w:p w14:paraId="4463D013" w14:textId="77777777" w:rsidR="007F33AB" w:rsidRDefault="007F33AB" w:rsidP="007F33AB">
      <w:pPr>
        <w:pStyle w:val="ScheduleL1"/>
        <w:numPr>
          <w:ilvl w:val="0"/>
          <w:numId w:val="350"/>
        </w:numPr>
        <w:ind w:left="357" w:hanging="357"/>
        <w:jc w:val="left"/>
        <w:rPr>
          <w:rFonts w:ascii="Arial Bold" w:hAnsi="Arial Bold" w:cs="Arial"/>
          <w:caps w:val="0"/>
          <w:sz w:val="24"/>
          <w:szCs w:val="24"/>
        </w:rPr>
      </w:pPr>
      <w:r>
        <w:rPr>
          <w:rFonts w:ascii="Arial Bold" w:hAnsi="Arial Bold" w:cs="Arial"/>
          <w:caps w:val="0"/>
          <w:sz w:val="24"/>
          <w:szCs w:val="24"/>
        </w:rPr>
        <w:t>Definitions</w:t>
      </w:r>
    </w:p>
    <w:p w14:paraId="443254CD" w14:textId="77777777" w:rsidR="007F33AB" w:rsidRDefault="007F33AB" w:rsidP="007F33AB">
      <w:pPr>
        <w:pStyle w:val="ScheduleL2"/>
        <w:keepNext/>
        <w:numPr>
          <w:ilvl w:val="1"/>
          <w:numId w:val="350"/>
        </w:numPr>
        <w:tabs>
          <w:tab w:val="clear" w:pos="720"/>
        </w:tabs>
        <w:ind w:left="992" w:hanging="635"/>
        <w:jc w:val="left"/>
        <w:rPr>
          <w:rFonts w:ascii="Arial" w:hAnsi="Arial" w:cs="Arial"/>
          <w:sz w:val="24"/>
          <w:szCs w:val="24"/>
          <w:lang w:val="en-GB"/>
        </w:rPr>
      </w:pPr>
      <w:r>
        <w:rPr>
          <w:rFonts w:ascii="Arial" w:hAnsi="Arial" w:cs="Arial"/>
          <w:sz w:val="24"/>
          <w:szCs w:val="24"/>
          <w:lang w:val="en-GB"/>
        </w:rPr>
        <w:t>In this Schedule, the following words have the following meanings and they shall supplement Joint Schedule 1  (Definitions):</w:t>
      </w:r>
    </w:p>
    <w:tbl>
      <w:tblPr>
        <w:tblW w:w="0" w:type="auto"/>
        <w:tblLook w:val="04A0" w:firstRow="1" w:lastRow="0" w:firstColumn="1" w:lastColumn="0" w:noHBand="0" w:noVBand="1"/>
      </w:tblPr>
      <w:tblGrid>
        <w:gridCol w:w="2943"/>
        <w:gridCol w:w="6299"/>
      </w:tblGrid>
      <w:tr w:rsidR="007F33AB" w14:paraId="4A61FDBE" w14:textId="77777777" w:rsidTr="007F33AB">
        <w:trPr>
          <w:cantSplit/>
        </w:trPr>
        <w:tc>
          <w:tcPr>
            <w:tcW w:w="2943" w:type="dxa"/>
            <w:hideMark/>
          </w:tcPr>
          <w:p w14:paraId="59EC0587" w14:textId="77777777" w:rsidR="007F33AB" w:rsidRDefault="007F33AB">
            <w:pPr>
              <w:pStyle w:val="Guidancenoteparagraphtext"/>
              <w:spacing w:after="0"/>
              <w:ind w:left="706"/>
              <w:jc w:val="left"/>
              <w:rPr>
                <w:bCs/>
                <w:i w:val="0"/>
                <w:sz w:val="24"/>
                <w:highlight w:val="green"/>
              </w:rPr>
            </w:pPr>
            <w:r>
              <w:rPr>
                <w:bCs/>
                <w:i w:val="0"/>
                <w:sz w:val="24"/>
              </w:rPr>
              <w:t>"Employee Liability"</w:t>
            </w:r>
          </w:p>
        </w:tc>
        <w:tc>
          <w:tcPr>
            <w:tcW w:w="6299" w:type="dxa"/>
            <w:hideMark/>
          </w:tcPr>
          <w:p w14:paraId="4E9CE9B4" w14:textId="77777777" w:rsidR="007F33AB" w:rsidRDefault="007F33AB" w:rsidP="007F33AB">
            <w:pPr>
              <w:numPr>
                <w:ilvl w:val="0"/>
                <w:numId w:val="357"/>
              </w:numPr>
              <w:tabs>
                <w:tab w:val="left" w:pos="-179"/>
                <w:tab w:val="left" w:pos="-9"/>
              </w:tabs>
              <w:overflowPunct w:val="0"/>
              <w:autoSpaceDE w:val="0"/>
              <w:autoSpaceDN w:val="0"/>
              <w:adjustRightInd w:val="0"/>
              <w:spacing w:after="120" w:line="240" w:lineRule="auto"/>
              <w:rPr>
                <w:rFonts w:ascii="Arial" w:hAnsi="Arial"/>
                <w:b/>
                <w:sz w:val="24"/>
                <w:szCs w:val="24"/>
              </w:rPr>
            </w:pPr>
            <w:r>
              <w:rPr>
                <w:rFonts w:ascii="Arial" w:hAnsi="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74BE7A2D" w14:textId="77777777" w:rsidR="007F33AB" w:rsidRDefault="007F33AB" w:rsidP="007F33AB">
            <w:pPr>
              <w:numPr>
                <w:ilvl w:val="1"/>
                <w:numId w:val="357"/>
              </w:numPr>
              <w:tabs>
                <w:tab w:val="left" w:pos="-576"/>
                <w:tab w:val="left" w:pos="144"/>
              </w:tabs>
              <w:overflowPunct w:val="0"/>
              <w:autoSpaceDE w:val="0"/>
              <w:autoSpaceDN w:val="0"/>
              <w:adjustRightInd w:val="0"/>
              <w:spacing w:after="120" w:line="240" w:lineRule="auto"/>
              <w:ind w:hanging="545"/>
              <w:rPr>
                <w:rFonts w:ascii="Arial" w:hAnsi="Arial"/>
                <w:b/>
                <w:bCs/>
                <w:i/>
                <w:sz w:val="24"/>
                <w:szCs w:val="24"/>
              </w:rPr>
            </w:pPr>
            <w:r>
              <w:rPr>
                <w:rFonts w:ascii="Arial" w:hAnsi="Arial"/>
                <w:color w:val="000000"/>
                <w:sz w:val="24"/>
                <w:szCs w:val="24"/>
              </w:rPr>
              <w:t>redundancy</w:t>
            </w:r>
            <w:r>
              <w:rPr>
                <w:rFonts w:ascii="Arial" w:hAnsi="Arial"/>
                <w:sz w:val="24"/>
                <w:szCs w:val="24"/>
              </w:rPr>
              <w:t xml:space="preserve"> payments including contractual or enhanced redundancy costs, termination costs and notice payments; </w:t>
            </w:r>
          </w:p>
        </w:tc>
      </w:tr>
      <w:tr w:rsidR="007F33AB" w14:paraId="6B6A1375" w14:textId="77777777" w:rsidTr="007F33AB">
        <w:trPr>
          <w:cantSplit/>
        </w:trPr>
        <w:tc>
          <w:tcPr>
            <w:tcW w:w="2943" w:type="dxa"/>
          </w:tcPr>
          <w:p w14:paraId="2C50435B" w14:textId="77777777" w:rsidR="007F33AB" w:rsidRDefault="007F33AB">
            <w:pPr>
              <w:pStyle w:val="Guidancenoteparagraphtext"/>
              <w:spacing w:after="0"/>
              <w:ind w:left="706"/>
              <w:jc w:val="left"/>
              <w:rPr>
                <w:bCs/>
                <w:i w:val="0"/>
                <w:sz w:val="24"/>
              </w:rPr>
            </w:pPr>
          </w:p>
        </w:tc>
        <w:tc>
          <w:tcPr>
            <w:tcW w:w="6299" w:type="dxa"/>
            <w:hideMark/>
          </w:tcPr>
          <w:p w14:paraId="1E34D207" w14:textId="77777777" w:rsidR="007F33AB" w:rsidRDefault="007F33AB" w:rsidP="007F33AB">
            <w:pPr>
              <w:numPr>
                <w:ilvl w:val="1"/>
                <w:numId w:val="357"/>
              </w:numPr>
              <w:tabs>
                <w:tab w:val="left" w:pos="-576"/>
                <w:tab w:val="left" w:pos="144"/>
              </w:tabs>
              <w:overflowPunct w:val="0"/>
              <w:autoSpaceDE w:val="0"/>
              <w:autoSpaceDN w:val="0"/>
              <w:adjustRightInd w:val="0"/>
              <w:spacing w:after="120" w:line="240" w:lineRule="auto"/>
              <w:ind w:hanging="545"/>
              <w:rPr>
                <w:rFonts w:ascii="Arial" w:hAnsi="Arial"/>
                <w:sz w:val="24"/>
                <w:szCs w:val="24"/>
              </w:rPr>
            </w:pPr>
            <w:r>
              <w:rPr>
                <w:rFonts w:ascii="Arial" w:hAnsi="Arial"/>
                <w:sz w:val="24"/>
                <w:szCs w:val="24"/>
              </w:rPr>
              <w:t xml:space="preserve">unfair, wrongful or constructive dismissal </w:t>
            </w:r>
            <w:r>
              <w:rPr>
                <w:rFonts w:ascii="Arial" w:hAnsi="Arial"/>
                <w:color w:val="000000"/>
                <w:sz w:val="24"/>
                <w:szCs w:val="24"/>
              </w:rPr>
              <w:t>compensation</w:t>
            </w:r>
            <w:r>
              <w:rPr>
                <w:rFonts w:ascii="Arial" w:hAnsi="Arial"/>
                <w:sz w:val="24"/>
                <w:szCs w:val="24"/>
              </w:rPr>
              <w:t>;</w:t>
            </w:r>
          </w:p>
        </w:tc>
      </w:tr>
      <w:tr w:rsidR="007F33AB" w14:paraId="64C1CF3F" w14:textId="77777777" w:rsidTr="007F33AB">
        <w:trPr>
          <w:cantSplit/>
        </w:trPr>
        <w:tc>
          <w:tcPr>
            <w:tcW w:w="2943" w:type="dxa"/>
          </w:tcPr>
          <w:p w14:paraId="5F796331" w14:textId="77777777" w:rsidR="007F33AB" w:rsidRDefault="007F33AB">
            <w:pPr>
              <w:pStyle w:val="Guidancenoteparagraphtext"/>
              <w:spacing w:after="0"/>
              <w:ind w:left="706"/>
              <w:jc w:val="left"/>
              <w:rPr>
                <w:bCs/>
                <w:i w:val="0"/>
                <w:sz w:val="24"/>
              </w:rPr>
            </w:pPr>
          </w:p>
        </w:tc>
        <w:tc>
          <w:tcPr>
            <w:tcW w:w="6299" w:type="dxa"/>
            <w:hideMark/>
          </w:tcPr>
          <w:p w14:paraId="4EDF3A06" w14:textId="77777777" w:rsidR="007F33AB" w:rsidRDefault="007F33AB" w:rsidP="007F33AB">
            <w:pPr>
              <w:numPr>
                <w:ilvl w:val="1"/>
                <w:numId w:val="357"/>
              </w:numPr>
              <w:tabs>
                <w:tab w:val="left" w:pos="-576"/>
                <w:tab w:val="left" w:pos="144"/>
              </w:tabs>
              <w:overflowPunct w:val="0"/>
              <w:autoSpaceDE w:val="0"/>
              <w:autoSpaceDN w:val="0"/>
              <w:adjustRightInd w:val="0"/>
              <w:spacing w:after="120" w:line="240" w:lineRule="auto"/>
              <w:ind w:hanging="545"/>
              <w:rPr>
                <w:rFonts w:ascii="Arial" w:hAnsi="Arial"/>
                <w:sz w:val="24"/>
                <w:szCs w:val="24"/>
              </w:rPr>
            </w:pPr>
            <w:r>
              <w:rPr>
                <w:rFonts w:ascii="Arial" w:hAnsi="Arial"/>
                <w:sz w:val="24"/>
                <w:szCs w:val="24"/>
              </w:rPr>
              <w:t xml:space="preserve">compensation for discrimination on grounds of  sex, race, disability, age, religion or belief, gender reassignment, marriage or civil partnership, pregnancy and maternity  or sexual orientation or claims for equal pay; </w:t>
            </w:r>
          </w:p>
        </w:tc>
      </w:tr>
      <w:tr w:rsidR="007F33AB" w14:paraId="1621A633" w14:textId="77777777" w:rsidTr="007F33AB">
        <w:trPr>
          <w:cantSplit/>
        </w:trPr>
        <w:tc>
          <w:tcPr>
            <w:tcW w:w="2943" w:type="dxa"/>
          </w:tcPr>
          <w:p w14:paraId="7A388045" w14:textId="77777777" w:rsidR="007F33AB" w:rsidRDefault="007F33AB">
            <w:pPr>
              <w:pStyle w:val="Guidancenoteparagraphtext"/>
              <w:spacing w:after="0"/>
              <w:ind w:left="706"/>
              <w:jc w:val="left"/>
              <w:rPr>
                <w:bCs/>
                <w:i w:val="0"/>
                <w:sz w:val="24"/>
              </w:rPr>
            </w:pPr>
          </w:p>
        </w:tc>
        <w:tc>
          <w:tcPr>
            <w:tcW w:w="6299" w:type="dxa"/>
            <w:hideMark/>
          </w:tcPr>
          <w:p w14:paraId="649DD5D8" w14:textId="77777777" w:rsidR="007F33AB" w:rsidRDefault="007F33AB" w:rsidP="007F33AB">
            <w:pPr>
              <w:numPr>
                <w:ilvl w:val="1"/>
                <w:numId w:val="357"/>
              </w:numPr>
              <w:tabs>
                <w:tab w:val="left" w:pos="-576"/>
                <w:tab w:val="left" w:pos="144"/>
              </w:tabs>
              <w:overflowPunct w:val="0"/>
              <w:autoSpaceDE w:val="0"/>
              <w:autoSpaceDN w:val="0"/>
              <w:adjustRightInd w:val="0"/>
              <w:spacing w:after="120" w:line="240" w:lineRule="auto"/>
              <w:ind w:hanging="545"/>
              <w:rPr>
                <w:rFonts w:ascii="Arial" w:hAnsi="Arial"/>
                <w:sz w:val="24"/>
                <w:szCs w:val="24"/>
              </w:rPr>
            </w:pPr>
            <w:r>
              <w:rPr>
                <w:rFonts w:ascii="Arial" w:hAnsi="Arial"/>
                <w:sz w:val="24"/>
                <w:szCs w:val="24"/>
              </w:rPr>
              <w:t>compensation for less favourable treatment of part-time workers or fixed term employees;</w:t>
            </w:r>
          </w:p>
        </w:tc>
      </w:tr>
      <w:tr w:rsidR="007F33AB" w14:paraId="4BFDD505" w14:textId="77777777" w:rsidTr="007F33AB">
        <w:trPr>
          <w:cantSplit/>
        </w:trPr>
        <w:tc>
          <w:tcPr>
            <w:tcW w:w="2943" w:type="dxa"/>
          </w:tcPr>
          <w:p w14:paraId="23F1A721" w14:textId="77777777" w:rsidR="007F33AB" w:rsidRDefault="007F33AB">
            <w:pPr>
              <w:pStyle w:val="Guidancenoteparagraphtext"/>
              <w:spacing w:after="0"/>
              <w:ind w:left="706"/>
              <w:jc w:val="left"/>
              <w:rPr>
                <w:bCs/>
                <w:i w:val="0"/>
                <w:sz w:val="24"/>
              </w:rPr>
            </w:pPr>
          </w:p>
        </w:tc>
        <w:tc>
          <w:tcPr>
            <w:tcW w:w="6299" w:type="dxa"/>
            <w:hideMark/>
          </w:tcPr>
          <w:p w14:paraId="08A56419" w14:textId="77777777" w:rsidR="007F33AB" w:rsidRDefault="007F33AB" w:rsidP="007F33AB">
            <w:pPr>
              <w:numPr>
                <w:ilvl w:val="1"/>
                <w:numId w:val="357"/>
              </w:numPr>
              <w:tabs>
                <w:tab w:val="left" w:pos="-576"/>
                <w:tab w:val="left" w:pos="144"/>
              </w:tabs>
              <w:overflowPunct w:val="0"/>
              <w:autoSpaceDE w:val="0"/>
              <w:autoSpaceDN w:val="0"/>
              <w:adjustRightInd w:val="0"/>
              <w:spacing w:after="120" w:line="240" w:lineRule="auto"/>
              <w:ind w:hanging="545"/>
              <w:rPr>
                <w:rFonts w:ascii="Arial" w:hAnsi="Arial"/>
                <w:b/>
                <w:i/>
                <w:sz w:val="24"/>
                <w:szCs w:val="24"/>
              </w:rPr>
            </w:pPr>
            <w:r>
              <w:rPr>
                <w:rFonts w:ascii="Arial" w:hAnsi="Arial"/>
                <w:sz w:val="24"/>
                <w:szCs w:val="24"/>
              </w:rPr>
              <w:t xml:space="preserve">outstanding debts and unlawful deduction of wages </w:t>
            </w:r>
            <w:r>
              <w:rPr>
                <w:rFonts w:ascii="Arial" w:hAnsi="Arial"/>
                <w:color w:val="000000"/>
                <w:sz w:val="24"/>
                <w:szCs w:val="24"/>
              </w:rPr>
              <w:t>including</w:t>
            </w:r>
            <w:r>
              <w:rPr>
                <w:rFonts w:ascii="Arial" w:hAnsi="Arial"/>
                <w:sz w:val="24"/>
                <w:szCs w:val="24"/>
              </w:rPr>
              <w:t xml:space="preserve"> any PAYE and National Insurance Contributions in relation to payments made by the Buyer or the Replacement Supplier to a Transferring Supplier Employee which would have been payable by the Supplier or the Sub-contractor if such payment should have been made prior to the Service Transfer Date and also including any payments arising in respect of pensions;</w:t>
            </w:r>
          </w:p>
        </w:tc>
      </w:tr>
      <w:tr w:rsidR="007F33AB" w14:paraId="6DA74B86" w14:textId="77777777" w:rsidTr="007F33AB">
        <w:trPr>
          <w:cantSplit/>
        </w:trPr>
        <w:tc>
          <w:tcPr>
            <w:tcW w:w="2943" w:type="dxa"/>
          </w:tcPr>
          <w:p w14:paraId="63E1F4A9" w14:textId="77777777" w:rsidR="007F33AB" w:rsidRDefault="007F33AB">
            <w:pPr>
              <w:pStyle w:val="Guidancenoteparagraphtext"/>
              <w:keepNext/>
              <w:spacing w:after="0"/>
              <w:ind w:left="706"/>
              <w:jc w:val="left"/>
              <w:rPr>
                <w:bCs/>
                <w:i w:val="0"/>
                <w:sz w:val="24"/>
              </w:rPr>
            </w:pPr>
          </w:p>
        </w:tc>
        <w:tc>
          <w:tcPr>
            <w:tcW w:w="6299" w:type="dxa"/>
            <w:hideMark/>
          </w:tcPr>
          <w:p w14:paraId="6E73DB0C" w14:textId="77777777" w:rsidR="007F33AB" w:rsidRDefault="007F33AB" w:rsidP="007F33AB">
            <w:pPr>
              <w:numPr>
                <w:ilvl w:val="1"/>
                <w:numId w:val="357"/>
              </w:numPr>
              <w:tabs>
                <w:tab w:val="left" w:pos="-576"/>
                <w:tab w:val="left" w:pos="144"/>
              </w:tabs>
              <w:overflowPunct w:val="0"/>
              <w:autoSpaceDE w:val="0"/>
              <w:autoSpaceDN w:val="0"/>
              <w:adjustRightInd w:val="0"/>
              <w:spacing w:after="120" w:line="240" w:lineRule="auto"/>
              <w:ind w:hanging="545"/>
              <w:rPr>
                <w:rFonts w:ascii="Arial" w:hAnsi="Arial"/>
                <w:b/>
                <w:i/>
                <w:sz w:val="24"/>
                <w:szCs w:val="24"/>
              </w:rPr>
            </w:pPr>
            <w:r>
              <w:rPr>
                <w:rFonts w:ascii="Arial" w:hAnsi="Arial"/>
                <w:sz w:val="24"/>
                <w:szCs w:val="24"/>
              </w:rPr>
              <w:t>claims whether in tort, contract or statute or otherwise;</w:t>
            </w:r>
          </w:p>
        </w:tc>
      </w:tr>
      <w:tr w:rsidR="007F33AB" w14:paraId="1E28C3C9" w14:textId="77777777" w:rsidTr="007F33AB">
        <w:trPr>
          <w:cantSplit/>
        </w:trPr>
        <w:tc>
          <w:tcPr>
            <w:tcW w:w="2943" w:type="dxa"/>
          </w:tcPr>
          <w:p w14:paraId="460950BC" w14:textId="77777777" w:rsidR="007F33AB" w:rsidRDefault="007F33AB">
            <w:pPr>
              <w:pStyle w:val="Guidancenoteparagraphtext"/>
              <w:spacing w:after="0"/>
              <w:ind w:left="706"/>
              <w:jc w:val="left"/>
              <w:rPr>
                <w:bCs/>
                <w:i w:val="0"/>
                <w:sz w:val="24"/>
              </w:rPr>
            </w:pPr>
          </w:p>
        </w:tc>
        <w:tc>
          <w:tcPr>
            <w:tcW w:w="6299" w:type="dxa"/>
            <w:hideMark/>
          </w:tcPr>
          <w:p w14:paraId="6E6B1C47" w14:textId="77777777" w:rsidR="007F33AB" w:rsidRDefault="007F33AB">
            <w:pPr>
              <w:pStyle w:val="Guidancenoteparagraphtext"/>
              <w:tabs>
                <w:tab w:val="left" w:pos="235"/>
              </w:tabs>
              <w:spacing w:before="120" w:after="120"/>
              <w:ind w:left="0"/>
              <w:jc w:val="left"/>
              <w:rPr>
                <w:rFonts w:eastAsia="Times New Roman"/>
                <w:b w:val="0"/>
                <w:i w:val="0"/>
                <w:sz w:val="24"/>
              </w:rPr>
            </w:pPr>
            <w:r>
              <w:rPr>
                <w:rFonts w:eastAsia="Calibri"/>
                <w:b w:val="0"/>
                <w:i w:val="0"/>
                <w:color w:val="auto"/>
                <w:sz w:val="24"/>
                <w:lang w:eastAsia="en-US"/>
              </w:rPr>
              <w:t>any investigation by the Equality and Human Rights Commission or other enforcement, regulatory or supervisory body and of implementing any requirements which may arise from such investigation;</w:t>
            </w:r>
          </w:p>
        </w:tc>
      </w:tr>
      <w:tr w:rsidR="007F33AB" w14:paraId="190E7288" w14:textId="77777777" w:rsidTr="007F33AB">
        <w:trPr>
          <w:cantSplit/>
        </w:trPr>
        <w:tc>
          <w:tcPr>
            <w:tcW w:w="2943" w:type="dxa"/>
            <w:hideMark/>
          </w:tcPr>
          <w:p w14:paraId="1CEBB064" w14:textId="77777777" w:rsidR="007F33AB" w:rsidRDefault="007F33AB">
            <w:pPr>
              <w:pStyle w:val="Guidancenoteparagraphtext"/>
              <w:spacing w:before="120" w:after="120"/>
              <w:jc w:val="left"/>
              <w:rPr>
                <w:bCs/>
                <w:i w:val="0"/>
                <w:sz w:val="24"/>
              </w:rPr>
            </w:pPr>
            <w:r>
              <w:rPr>
                <w:bCs/>
                <w:i w:val="0"/>
                <w:sz w:val="24"/>
              </w:rPr>
              <w:t>"Former Supplier"</w:t>
            </w:r>
          </w:p>
        </w:tc>
        <w:tc>
          <w:tcPr>
            <w:tcW w:w="6299" w:type="dxa"/>
            <w:hideMark/>
          </w:tcPr>
          <w:p w14:paraId="18DAB2EA" w14:textId="77777777" w:rsidR="007F33AB" w:rsidRDefault="007F33AB">
            <w:pPr>
              <w:pStyle w:val="Guidancenoteparagraphtext"/>
              <w:tabs>
                <w:tab w:val="left" w:pos="235"/>
              </w:tabs>
              <w:spacing w:before="120" w:after="120"/>
              <w:ind w:left="0"/>
              <w:jc w:val="left"/>
              <w:rPr>
                <w:b w:val="0"/>
                <w:bCs/>
                <w:i w:val="0"/>
                <w:sz w:val="24"/>
              </w:rPr>
            </w:pPr>
            <w:r>
              <w:rPr>
                <w:b w:val="0"/>
                <w:bCs/>
                <w:i w:val="0"/>
                <w:sz w:val="24"/>
              </w:rPr>
              <w:t>a supplier supplying the Deliverables to the Buyer before the Relevant Transfer Date that are the same as or substantially similar to the Deliverables (or any part of the Deliverables) and shall include any Sub-contractor of such supplier (or any Sub-contractor of any such Sub-contractor);</w:t>
            </w:r>
          </w:p>
        </w:tc>
      </w:tr>
      <w:tr w:rsidR="007F33AB" w14:paraId="2C132EF9" w14:textId="77777777" w:rsidTr="007F33AB">
        <w:trPr>
          <w:cantSplit/>
        </w:trPr>
        <w:tc>
          <w:tcPr>
            <w:tcW w:w="2943" w:type="dxa"/>
            <w:hideMark/>
          </w:tcPr>
          <w:p w14:paraId="5A4C95BC" w14:textId="77777777" w:rsidR="007F33AB" w:rsidRDefault="007F33AB">
            <w:pPr>
              <w:pStyle w:val="Guidancenoteparagraphtext"/>
              <w:spacing w:before="120" w:after="120"/>
              <w:jc w:val="left"/>
              <w:rPr>
                <w:i w:val="0"/>
                <w:sz w:val="24"/>
              </w:rPr>
            </w:pPr>
            <w:r>
              <w:rPr>
                <w:i w:val="0"/>
                <w:sz w:val="24"/>
              </w:rPr>
              <w:t>"Partial Termination"</w:t>
            </w:r>
          </w:p>
        </w:tc>
        <w:tc>
          <w:tcPr>
            <w:tcW w:w="6299" w:type="dxa"/>
            <w:hideMark/>
          </w:tcPr>
          <w:p w14:paraId="47192E54" w14:textId="77777777" w:rsidR="007F33AB" w:rsidRDefault="007F33AB">
            <w:pPr>
              <w:pStyle w:val="Guidancenoteparagraphtext"/>
              <w:tabs>
                <w:tab w:val="left" w:pos="235"/>
              </w:tabs>
              <w:spacing w:before="120" w:after="120"/>
              <w:ind w:left="0"/>
              <w:jc w:val="left"/>
              <w:rPr>
                <w:b w:val="0"/>
                <w:i w:val="0"/>
                <w:sz w:val="24"/>
              </w:rPr>
            </w:pPr>
            <w:r>
              <w:rPr>
                <w:b w:val="0"/>
                <w:i w:val="0"/>
                <w:sz w:val="24"/>
              </w:rPr>
              <w:t>the partial termination of the relevant Contract to the extent that it relates to the provision of any part of the Services as further provided for in Clause 10.4 (When CCS or the Buyer can end this contract ) or 10.6 (When the Supplier can end the contract);</w:t>
            </w:r>
          </w:p>
        </w:tc>
      </w:tr>
      <w:tr w:rsidR="007F33AB" w14:paraId="04CD1AB3" w14:textId="77777777" w:rsidTr="007F33AB">
        <w:trPr>
          <w:cantSplit/>
        </w:trPr>
        <w:tc>
          <w:tcPr>
            <w:tcW w:w="2943" w:type="dxa"/>
            <w:hideMark/>
          </w:tcPr>
          <w:p w14:paraId="76FDD3DB" w14:textId="77777777" w:rsidR="007F33AB" w:rsidRDefault="007F33AB">
            <w:pPr>
              <w:pStyle w:val="Guidancenoteparagraphtext"/>
              <w:spacing w:before="120" w:after="120"/>
              <w:jc w:val="left"/>
              <w:rPr>
                <w:bCs/>
                <w:i w:val="0"/>
                <w:sz w:val="24"/>
              </w:rPr>
            </w:pPr>
            <w:r>
              <w:rPr>
                <w:bCs/>
                <w:i w:val="0"/>
                <w:sz w:val="24"/>
              </w:rPr>
              <w:t>"Relevant Transfer"</w:t>
            </w:r>
          </w:p>
        </w:tc>
        <w:tc>
          <w:tcPr>
            <w:tcW w:w="6299" w:type="dxa"/>
            <w:hideMark/>
          </w:tcPr>
          <w:p w14:paraId="02B56AC1" w14:textId="77777777" w:rsidR="007F33AB" w:rsidRDefault="007F33AB">
            <w:pPr>
              <w:pStyle w:val="BodyTextIndent"/>
              <w:tabs>
                <w:tab w:val="left" w:pos="34"/>
              </w:tabs>
              <w:spacing w:before="120"/>
              <w:ind w:left="0"/>
              <w:rPr>
                <w:rFonts w:ascii="Arial" w:hAnsi="Arial"/>
                <w:sz w:val="24"/>
                <w:szCs w:val="24"/>
                <w:highlight w:val="green"/>
              </w:rPr>
            </w:pPr>
            <w:r>
              <w:rPr>
                <w:rFonts w:ascii="Arial" w:hAnsi="Arial"/>
                <w:sz w:val="24"/>
                <w:szCs w:val="24"/>
              </w:rPr>
              <w:t>a transfer of employment to which the Employment Regulations applies;</w:t>
            </w:r>
          </w:p>
        </w:tc>
      </w:tr>
      <w:tr w:rsidR="007F33AB" w14:paraId="47E7252E" w14:textId="77777777" w:rsidTr="007F33AB">
        <w:trPr>
          <w:cantSplit/>
        </w:trPr>
        <w:tc>
          <w:tcPr>
            <w:tcW w:w="2943" w:type="dxa"/>
            <w:hideMark/>
          </w:tcPr>
          <w:p w14:paraId="4B85FB6D" w14:textId="77777777" w:rsidR="007F33AB" w:rsidRDefault="007F33AB">
            <w:pPr>
              <w:pStyle w:val="Guidancenoteparagraphtext"/>
              <w:spacing w:before="120" w:after="120"/>
              <w:jc w:val="left"/>
              <w:rPr>
                <w:bCs/>
                <w:i w:val="0"/>
                <w:sz w:val="24"/>
              </w:rPr>
            </w:pPr>
            <w:r>
              <w:rPr>
                <w:bCs/>
                <w:i w:val="0"/>
                <w:sz w:val="24"/>
              </w:rPr>
              <w:t>"Relevant Transfer Date"</w:t>
            </w:r>
          </w:p>
        </w:tc>
        <w:tc>
          <w:tcPr>
            <w:tcW w:w="6299" w:type="dxa"/>
            <w:hideMark/>
          </w:tcPr>
          <w:p w14:paraId="6E0B707C" w14:textId="77777777" w:rsidR="007F33AB" w:rsidRDefault="007F33AB">
            <w:pPr>
              <w:pStyle w:val="BodyTextIndent"/>
              <w:tabs>
                <w:tab w:val="left" w:pos="34"/>
              </w:tabs>
              <w:spacing w:before="120"/>
              <w:ind w:left="0"/>
              <w:rPr>
                <w:rFonts w:ascii="Arial" w:hAnsi="Arial"/>
                <w:sz w:val="24"/>
                <w:szCs w:val="24"/>
                <w:highlight w:val="green"/>
              </w:rPr>
            </w:pPr>
            <w:r>
              <w:rPr>
                <w:rFonts w:ascii="Arial" w:hAnsi="Arial"/>
                <w:color w:val="000000"/>
                <w:sz w:val="24"/>
                <w:szCs w:val="24"/>
              </w:rPr>
              <w:t>in relation to a Relevant Transfer, the date upon</w:t>
            </w:r>
            <w:r>
              <w:rPr>
                <w:rFonts w:ascii="Arial" w:hAnsi="Arial"/>
                <w:sz w:val="24"/>
                <w:szCs w:val="24"/>
              </w:rPr>
              <w:t xml:space="preserve"> which the Relevant Transfer takes place, and for the purposes of Part D: Pensions, shall include the Commencement Date, where appropriate;</w:t>
            </w:r>
          </w:p>
        </w:tc>
      </w:tr>
      <w:tr w:rsidR="007F33AB" w14:paraId="6A3BE8F4" w14:textId="77777777" w:rsidTr="007F33AB">
        <w:trPr>
          <w:cantSplit/>
        </w:trPr>
        <w:tc>
          <w:tcPr>
            <w:tcW w:w="2943" w:type="dxa"/>
            <w:hideMark/>
          </w:tcPr>
          <w:p w14:paraId="098A315A" w14:textId="77777777" w:rsidR="007F33AB" w:rsidRDefault="007F33AB">
            <w:pPr>
              <w:pStyle w:val="Guidancenoteparagraphtext"/>
              <w:spacing w:before="120" w:after="120"/>
              <w:jc w:val="left"/>
              <w:rPr>
                <w:i w:val="0"/>
                <w:sz w:val="24"/>
              </w:rPr>
            </w:pPr>
            <w:r>
              <w:rPr>
                <w:i w:val="0"/>
                <w:sz w:val="24"/>
              </w:rPr>
              <w:t>"Supplier's Final Supplier Personnel List"</w:t>
            </w:r>
          </w:p>
        </w:tc>
        <w:tc>
          <w:tcPr>
            <w:tcW w:w="6299" w:type="dxa"/>
            <w:hideMark/>
          </w:tcPr>
          <w:p w14:paraId="159402CB" w14:textId="77777777" w:rsidR="007F33AB" w:rsidRDefault="007F33AB">
            <w:pPr>
              <w:pStyle w:val="BodyTextIndent"/>
              <w:tabs>
                <w:tab w:val="left" w:pos="34"/>
              </w:tabs>
              <w:spacing w:before="120"/>
              <w:ind w:left="0"/>
              <w:rPr>
                <w:rFonts w:ascii="Arial" w:hAnsi="Arial"/>
                <w:sz w:val="24"/>
                <w:szCs w:val="24"/>
              </w:rPr>
            </w:pPr>
            <w:r>
              <w:rPr>
                <w:rFonts w:ascii="Arial" w:hAnsi="Arial"/>
                <w:sz w:val="24"/>
                <w:szCs w:val="24"/>
              </w:rPr>
              <w:t>a list provided by the Supplier of all Supplier Personnel whose will transfer under the Employment Regulations on the Service Transfer Date;</w:t>
            </w:r>
          </w:p>
        </w:tc>
      </w:tr>
      <w:tr w:rsidR="007F33AB" w14:paraId="15A1CC4C" w14:textId="77777777" w:rsidTr="007F33AB">
        <w:trPr>
          <w:cantSplit/>
        </w:trPr>
        <w:tc>
          <w:tcPr>
            <w:tcW w:w="2943" w:type="dxa"/>
            <w:hideMark/>
          </w:tcPr>
          <w:p w14:paraId="1764D639" w14:textId="77777777" w:rsidR="007F33AB" w:rsidRDefault="007F33AB">
            <w:pPr>
              <w:pStyle w:val="Guidancenoteparagraphtext"/>
              <w:spacing w:before="120" w:after="120"/>
              <w:jc w:val="left"/>
              <w:rPr>
                <w:i w:val="0"/>
                <w:sz w:val="24"/>
              </w:rPr>
            </w:pPr>
            <w:r>
              <w:rPr>
                <w:i w:val="0"/>
                <w:sz w:val="24"/>
              </w:rPr>
              <w:t>"Supplier's Provisional Supplier Personnel List"</w:t>
            </w:r>
          </w:p>
        </w:tc>
        <w:tc>
          <w:tcPr>
            <w:tcW w:w="6299" w:type="dxa"/>
            <w:hideMark/>
          </w:tcPr>
          <w:p w14:paraId="127B0CAC" w14:textId="77777777" w:rsidR="007F33AB" w:rsidRDefault="007F33AB">
            <w:pPr>
              <w:pStyle w:val="BodyTextIndent"/>
              <w:spacing w:before="120"/>
              <w:ind w:left="34"/>
              <w:rPr>
                <w:rFonts w:ascii="Arial" w:hAnsi="Arial"/>
                <w:sz w:val="24"/>
                <w:szCs w:val="24"/>
              </w:rPr>
            </w:pPr>
            <w:r>
              <w:rPr>
                <w:rFonts w:ascii="Arial" w:hAnsi="Arial"/>
                <w:sz w:val="24"/>
                <w:szCs w:val="24"/>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7F33AB" w14:paraId="593D6FEF" w14:textId="77777777" w:rsidTr="007F33AB">
        <w:trPr>
          <w:cantSplit/>
        </w:trPr>
        <w:tc>
          <w:tcPr>
            <w:tcW w:w="2943" w:type="dxa"/>
            <w:hideMark/>
          </w:tcPr>
          <w:p w14:paraId="7B2740B8" w14:textId="77777777" w:rsidR="007F33AB" w:rsidRDefault="007F33AB">
            <w:pPr>
              <w:pStyle w:val="Guidancenoteparagraphtext"/>
              <w:keepNext/>
              <w:spacing w:before="120" w:after="120"/>
              <w:jc w:val="left"/>
              <w:rPr>
                <w:i w:val="0"/>
                <w:sz w:val="24"/>
              </w:rPr>
            </w:pPr>
            <w:r>
              <w:rPr>
                <w:bCs/>
                <w:i w:val="0"/>
                <w:sz w:val="24"/>
              </w:rPr>
              <w:t>"Staffing Information"</w:t>
            </w:r>
          </w:p>
        </w:tc>
        <w:tc>
          <w:tcPr>
            <w:tcW w:w="6299" w:type="dxa"/>
            <w:hideMark/>
          </w:tcPr>
          <w:p w14:paraId="2BEACD21" w14:textId="77777777" w:rsidR="007F33AB" w:rsidRDefault="007F33AB">
            <w:pPr>
              <w:pStyle w:val="Guidancenoteparagraphtext"/>
              <w:keepNext/>
              <w:spacing w:before="120" w:after="120"/>
              <w:ind w:left="0"/>
              <w:jc w:val="left"/>
              <w:rPr>
                <w:b w:val="0"/>
                <w:i w:val="0"/>
                <w:sz w:val="24"/>
              </w:rPr>
            </w:pPr>
            <w:r>
              <w:rPr>
                <w:b w:val="0"/>
                <w:i w:val="0"/>
                <w:sz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Laws), but including in an anonymised format:</w:t>
            </w:r>
          </w:p>
          <w:p w14:paraId="69CC2F3F" w14:textId="77777777" w:rsidR="007F33AB" w:rsidRDefault="007F33AB">
            <w:pPr>
              <w:pStyle w:val="Guidancenoteparagraphtext"/>
              <w:keepNext/>
              <w:spacing w:before="120" w:after="120"/>
              <w:ind w:left="720" w:hanging="720"/>
              <w:jc w:val="left"/>
              <w:rPr>
                <w:b w:val="0"/>
                <w:i w:val="0"/>
                <w:sz w:val="24"/>
              </w:rPr>
            </w:pPr>
            <w:r>
              <w:rPr>
                <w:b w:val="0"/>
                <w:i w:val="0"/>
                <w:sz w:val="24"/>
              </w:rPr>
              <w:t>(a)</w:t>
            </w:r>
            <w:r>
              <w:rPr>
                <w:b w:val="0"/>
                <w:i w:val="0"/>
                <w:sz w:val="24"/>
              </w:rPr>
              <w:tab/>
              <w:t>their ages, dates of commencement of employment or engagement, gender and place of work;</w:t>
            </w:r>
          </w:p>
        </w:tc>
      </w:tr>
      <w:tr w:rsidR="007F33AB" w14:paraId="1F578182" w14:textId="77777777" w:rsidTr="007F33AB">
        <w:trPr>
          <w:cantSplit/>
        </w:trPr>
        <w:tc>
          <w:tcPr>
            <w:tcW w:w="2943" w:type="dxa"/>
          </w:tcPr>
          <w:p w14:paraId="24FBFAD1" w14:textId="77777777" w:rsidR="007F33AB" w:rsidRDefault="007F33AB">
            <w:pPr>
              <w:pStyle w:val="Guidancenoteparagraphtext"/>
              <w:spacing w:before="120" w:after="120"/>
              <w:jc w:val="left"/>
              <w:rPr>
                <w:bCs/>
                <w:i w:val="0"/>
                <w:sz w:val="24"/>
              </w:rPr>
            </w:pPr>
          </w:p>
        </w:tc>
        <w:tc>
          <w:tcPr>
            <w:tcW w:w="6299" w:type="dxa"/>
            <w:hideMark/>
          </w:tcPr>
          <w:p w14:paraId="71D1F957" w14:textId="77777777" w:rsidR="007F33AB" w:rsidRDefault="007F33AB">
            <w:pPr>
              <w:pStyle w:val="Guidancenoteparagraphtext"/>
              <w:spacing w:before="120" w:after="120"/>
              <w:ind w:left="720" w:hanging="720"/>
              <w:jc w:val="left"/>
              <w:rPr>
                <w:b w:val="0"/>
                <w:i w:val="0"/>
                <w:sz w:val="24"/>
              </w:rPr>
            </w:pPr>
            <w:r>
              <w:rPr>
                <w:b w:val="0"/>
                <w:i w:val="0"/>
                <w:sz w:val="24"/>
              </w:rPr>
              <w:t>(b)</w:t>
            </w:r>
            <w:r>
              <w:rPr>
                <w:b w:val="0"/>
                <w:i w:val="0"/>
                <w:sz w:val="24"/>
              </w:rPr>
              <w:tab/>
              <w:t>details of whether they are employed, self-employed contractors or consultants, agency workers or otherwise;</w:t>
            </w:r>
          </w:p>
        </w:tc>
      </w:tr>
      <w:tr w:rsidR="007F33AB" w14:paraId="6B931EFB" w14:textId="77777777" w:rsidTr="007F33AB">
        <w:trPr>
          <w:cantSplit/>
        </w:trPr>
        <w:tc>
          <w:tcPr>
            <w:tcW w:w="2943" w:type="dxa"/>
          </w:tcPr>
          <w:p w14:paraId="7B101849" w14:textId="77777777" w:rsidR="007F33AB" w:rsidRDefault="007F33AB">
            <w:pPr>
              <w:pStyle w:val="Guidancenoteparagraphtext"/>
              <w:spacing w:before="120" w:after="120"/>
              <w:jc w:val="left"/>
              <w:rPr>
                <w:bCs/>
                <w:i w:val="0"/>
                <w:sz w:val="24"/>
              </w:rPr>
            </w:pPr>
          </w:p>
        </w:tc>
        <w:tc>
          <w:tcPr>
            <w:tcW w:w="6299" w:type="dxa"/>
            <w:hideMark/>
          </w:tcPr>
          <w:p w14:paraId="3380B456" w14:textId="77777777" w:rsidR="007F33AB" w:rsidRDefault="007F33AB">
            <w:pPr>
              <w:pStyle w:val="Guidancenoteparagraphtext"/>
              <w:spacing w:before="120" w:after="120"/>
              <w:ind w:left="0"/>
              <w:jc w:val="left"/>
              <w:rPr>
                <w:b w:val="0"/>
                <w:i w:val="0"/>
                <w:sz w:val="24"/>
              </w:rPr>
            </w:pPr>
            <w:r>
              <w:rPr>
                <w:b w:val="0"/>
                <w:i w:val="0"/>
                <w:sz w:val="24"/>
              </w:rPr>
              <w:t>(c)</w:t>
            </w:r>
            <w:r>
              <w:rPr>
                <w:b w:val="0"/>
                <w:i w:val="0"/>
                <w:sz w:val="24"/>
              </w:rPr>
              <w:tab/>
              <w:t>the identity of the employer or relevant contracting Party;</w:t>
            </w:r>
          </w:p>
        </w:tc>
      </w:tr>
      <w:tr w:rsidR="007F33AB" w14:paraId="45E14313" w14:textId="77777777" w:rsidTr="007F33AB">
        <w:trPr>
          <w:cantSplit/>
        </w:trPr>
        <w:tc>
          <w:tcPr>
            <w:tcW w:w="2943" w:type="dxa"/>
          </w:tcPr>
          <w:p w14:paraId="061877ED" w14:textId="77777777" w:rsidR="007F33AB" w:rsidRDefault="007F33AB">
            <w:pPr>
              <w:pStyle w:val="Guidancenoteparagraphtext"/>
              <w:spacing w:before="120" w:after="120"/>
              <w:jc w:val="left"/>
              <w:rPr>
                <w:bCs/>
                <w:i w:val="0"/>
                <w:sz w:val="24"/>
              </w:rPr>
            </w:pPr>
          </w:p>
        </w:tc>
        <w:tc>
          <w:tcPr>
            <w:tcW w:w="6299" w:type="dxa"/>
            <w:hideMark/>
          </w:tcPr>
          <w:p w14:paraId="73BD7292" w14:textId="77777777" w:rsidR="007F33AB" w:rsidRDefault="007F33AB">
            <w:pPr>
              <w:pStyle w:val="Guidancenoteparagraphtext"/>
              <w:spacing w:before="120" w:after="120"/>
              <w:ind w:left="720" w:hanging="720"/>
              <w:jc w:val="left"/>
              <w:rPr>
                <w:b w:val="0"/>
                <w:i w:val="0"/>
                <w:sz w:val="24"/>
              </w:rPr>
            </w:pPr>
            <w:r>
              <w:rPr>
                <w:b w:val="0"/>
                <w:i w:val="0"/>
                <w:sz w:val="24"/>
              </w:rPr>
              <w:t>(d)</w:t>
            </w:r>
            <w:r>
              <w:rPr>
                <w:b w:val="0"/>
                <w:i w:val="0"/>
                <w:sz w:val="24"/>
              </w:rPr>
              <w:tab/>
              <w:t>their relevant contractual notice periods and any other terms relating to termination of employment, including redundancy procedures, and redundancy payments;</w:t>
            </w:r>
          </w:p>
        </w:tc>
      </w:tr>
      <w:tr w:rsidR="007F33AB" w14:paraId="1784D1A5" w14:textId="77777777" w:rsidTr="007F33AB">
        <w:trPr>
          <w:cantSplit/>
        </w:trPr>
        <w:tc>
          <w:tcPr>
            <w:tcW w:w="2943" w:type="dxa"/>
          </w:tcPr>
          <w:p w14:paraId="6DD70970" w14:textId="77777777" w:rsidR="007F33AB" w:rsidRDefault="007F33AB">
            <w:pPr>
              <w:pStyle w:val="Guidancenoteparagraphtext"/>
              <w:spacing w:before="120" w:after="120"/>
              <w:jc w:val="left"/>
              <w:rPr>
                <w:bCs/>
                <w:i w:val="0"/>
                <w:sz w:val="24"/>
              </w:rPr>
            </w:pPr>
          </w:p>
        </w:tc>
        <w:tc>
          <w:tcPr>
            <w:tcW w:w="6299" w:type="dxa"/>
            <w:hideMark/>
          </w:tcPr>
          <w:p w14:paraId="6D921036" w14:textId="77777777" w:rsidR="007F33AB" w:rsidRDefault="007F33AB">
            <w:pPr>
              <w:pStyle w:val="Guidancenoteparagraphtext"/>
              <w:spacing w:before="120" w:after="120"/>
              <w:ind w:left="720" w:hanging="720"/>
              <w:jc w:val="left"/>
              <w:rPr>
                <w:b w:val="0"/>
                <w:i w:val="0"/>
                <w:sz w:val="24"/>
              </w:rPr>
            </w:pPr>
            <w:r>
              <w:rPr>
                <w:b w:val="0"/>
                <w:i w:val="0"/>
                <w:sz w:val="24"/>
              </w:rPr>
              <w:t>(e)</w:t>
            </w:r>
            <w:r>
              <w:rPr>
                <w:b w:val="0"/>
                <w:i w:val="0"/>
                <w:sz w:val="24"/>
              </w:rPr>
              <w:tab/>
              <w:t>their wages, salaries, bonuses and profit sharing arrangements as applicable;</w:t>
            </w:r>
          </w:p>
        </w:tc>
      </w:tr>
      <w:tr w:rsidR="007F33AB" w14:paraId="29018093" w14:textId="77777777" w:rsidTr="007F33AB">
        <w:trPr>
          <w:cantSplit/>
        </w:trPr>
        <w:tc>
          <w:tcPr>
            <w:tcW w:w="2943" w:type="dxa"/>
          </w:tcPr>
          <w:p w14:paraId="5D6B5B51" w14:textId="77777777" w:rsidR="007F33AB" w:rsidRDefault="007F33AB">
            <w:pPr>
              <w:pStyle w:val="Guidancenoteparagraphtext"/>
              <w:spacing w:before="120" w:after="120"/>
              <w:jc w:val="left"/>
              <w:rPr>
                <w:bCs/>
                <w:i w:val="0"/>
                <w:sz w:val="24"/>
              </w:rPr>
            </w:pPr>
          </w:p>
        </w:tc>
        <w:tc>
          <w:tcPr>
            <w:tcW w:w="6299" w:type="dxa"/>
            <w:hideMark/>
          </w:tcPr>
          <w:p w14:paraId="7A9B0AFD" w14:textId="77777777" w:rsidR="007F33AB" w:rsidRDefault="007F33AB">
            <w:pPr>
              <w:pStyle w:val="Guidancenoteparagraphtext"/>
              <w:spacing w:before="120" w:after="120"/>
              <w:ind w:left="720" w:hanging="720"/>
              <w:jc w:val="left"/>
              <w:rPr>
                <w:b w:val="0"/>
                <w:i w:val="0"/>
                <w:sz w:val="24"/>
              </w:rPr>
            </w:pPr>
            <w:r>
              <w:rPr>
                <w:b w:val="0"/>
                <w:i w:val="0"/>
                <w:sz w:val="24"/>
              </w:rPr>
              <w:t>(f)</w:t>
            </w:r>
            <w:r>
              <w:rPr>
                <w:b w:val="0"/>
                <w:i w:val="0"/>
                <w:sz w:val="24"/>
              </w:rPr>
              <w:tab/>
              <w:t>details of other employment-related benefits, including (without limitation) medical insurance, life assurance, pension or other retirement benefit schemes, share option schemes and company car schedules applicable to them;</w:t>
            </w:r>
          </w:p>
        </w:tc>
      </w:tr>
      <w:tr w:rsidR="007F33AB" w14:paraId="22F0CAD5" w14:textId="77777777" w:rsidTr="007F33AB">
        <w:trPr>
          <w:cantSplit/>
        </w:trPr>
        <w:tc>
          <w:tcPr>
            <w:tcW w:w="2943" w:type="dxa"/>
          </w:tcPr>
          <w:p w14:paraId="39AE5A33" w14:textId="77777777" w:rsidR="007F33AB" w:rsidRDefault="007F33AB">
            <w:pPr>
              <w:pStyle w:val="Guidancenoteparagraphtext"/>
              <w:spacing w:before="120" w:after="120"/>
              <w:jc w:val="left"/>
              <w:rPr>
                <w:bCs/>
                <w:i w:val="0"/>
                <w:sz w:val="24"/>
              </w:rPr>
            </w:pPr>
          </w:p>
        </w:tc>
        <w:tc>
          <w:tcPr>
            <w:tcW w:w="6299" w:type="dxa"/>
            <w:hideMark/>
          </w:tcPr>
          <w:p w14:paraId="70C72559" w14:textId="77777777" w:rsidR="007F33AB" w:rsidRDefault="007F33AB">
            <w:pPr>
              <w:pStyle w:val="Guidancenoteparagraphtext"/>
              <w:spacing w:before="120" w:after="120"/>
              <w:ind w:left="720" w:hanging="720"/>
              <w:jc w:val="left"/>
              <w:rPr>
                <w:b w:val="0"/>
                <w:i w:val="0"/>
                <w:sz w:val="24"/>
              </w:rPr>
            </w:pPr>
            <w:r>
              <w:rPr>
                <w:b w:val="0"/>
                <w:i w:val="0"/>
                <w:sz w:val="24"/>
              </w:rPr>
              <w:t>(g)</w:t>
            </w:r>
            <w:r>
              <w:rPr>
                <w:b w:val="0"/>
                <w:i w:val="0"/>
                <w:sz w:val="24"/>
              </w:rPr>
              <w:tab/>
              <w:t>any outstanding or potential contractual, statutory or other liabilities in respect of such individuals (including in respect of personal injury claims);</w:t>
            </w:r>
          </w:p>
        </w:tc>
      </w:tr>
      <w:tr w:rsidR="007F33AB" w14:paraId="02135C18" w14:textId="77777777" w:rsidTr="007F33AB">
        <w:trPr>
          <w:cantSplit/>
        </w:trPr>
        <w:tc>
          <w:tcPr>
            <w:tcW w:w="2943" w:type="dxa"/>
          </w:tcPr>
          <w:p w14:paraId="0AA21ED4" w14:textId="77777777" w:rsidR="007F33AB" w:rsidRDefault="007F33AB">
            <w:pPr>
              <w:pStyle w:val="Guidancenoteparagraphtext"/>
              <w:spacing w:before="120" w:after="120"/>
              <w:jc w:val="left"/>
              <w:rPr>
                <w:bCs/>
                <w:i w:val="0"/>
                <w:sz w:val="24"/>
              </w:rPr>
            </w:pPr>
          </w:p>
        </w:tc>
        <w:tc>
          <w:tcPr>
            <w:tcW w:w="6299" w:type="dxa"/>
            <w:hideMark/>
          </w:tcPr>
          <w:p w14:paraId="08856F81" w14:textId="77777777" w:rsidR="007F33AB" w:rsidRDefault="007F33AB">
            <w:pPr>
              <w:pStyle w:val="Guidancenoteparagraphtext"/>
              <w:spacing w:before="120" w:after="120"/>
              <w:ind w:left="720" w:hanging="720"/>
              <w:jc w:val="left"/>
              <w:rPr>
                <w:b w:val="0"/>
                <w:i w:val="0"/>
                <w:sz w:val="24"/>
              </w:rPr>
            </w:pPr>
            <w:r>
              <w:rPr>
                <w:b w:val="0"/>
                <w:i w:val="0"/>
                <w:sz w:val="24"/>
              </w:rPr>
              <w:t>(h)</w:t>
            </w:r>
            <w:r>
              <w:rPr>
                <w:b w:val="0"/>
                <w:i w:val="0"/>
                <w:sz w:val="24"/>
              </w:rPr>
              <w:tab/>
              <w:t xml:space="preserve">details of any such individuals on long term sickness absence, parental leave, maternity leave or other authorised long term absence; </w:t>
            </w:r>
          </w:p>
        </w:tc>
      </w:tr>
      <w:tr w:rsidR="007F33AB" w14:paraId="7D9A3554" w14:textId="77777777" w:rsidTr="007F33AB">
        <w:trPr>
          <w:cantSplit/>
        </w:trPr>
        <w:tc>
          <w:tcPr>
            <w:tcW w:w="2943" w:type="dxa"/>
          </w:tcPr>
          <w:p w14:paraId="3BC0A8FC" w14:textId="77777777" w:rsidR="007F33AB" w:rsidRDefault="007F33AB">
            <w:pPr>
              <w:pStyle w:val="Guidancenoteparagraphtext"/>
              <w:spacing w:before="120" w:after="120"/>
              <w:jc w:val="left"/>
              <w:rPr>
                <w:bCs/>
                <w:i w:val="0"/>
                <w:sz w:val="24"/>
              </w:rPr>
            </w:pPr>
          </w:p>
        </w:tc>
        <w:tc>
          <w:tcPr>
            <w:tcW w:w="6299" w:type="dxa"/>
            <w:hideMark/>
          </w:tcPr>
          <w:p w14:paraId="691FA217" w14:textId="77777777" w:rsidR="007F33AB" w:rsidRDefault="007F33AB">
            <w:pPr>
              <w:pStyle w:val="Guidancenoteparagraphtext"/>
              <w:spacing w:before="120" w:after="120"/>
              <w:ind w:left="720" w:hanging="720"/>
              <w:jc w:val="left"/>
              <w:rPr>
                <w:b w:val="0"/>
                <w:i w:val="0"/>
                <w:sz w:val="24"/>
              </w:rPr>
            </w:pPr>
            <w:r>
              <w:rPr>
                <w:b w:val="0"/>
                <w:i w:val="0"/>
                <w:sz w:val="24"/>
              </w:rPr>
              <w:t>(i)</w:t>
            </w:r>
            <w:r>
              <w:rPr>
                <w:b w:val="0"/>
                <w:i w:val="0"/>
                <w:sz w:val="24"/>
              </w:rPr>
              <w:tab/>
              <w:t>copies of all relevant documents and materials relating to such information, including copies of relevant contracts of employment (or relevant standard contracts if applied generally in respect of such employees); and</w:t>
            </w:r>
          </w:p>
        </w:tc>
      </w:tr>
      <w:tr w:rsidR="007F33AB" w14:paraId="2574538A" w14:textId="77777777" w:rsidTr="007F33AB">
        <w:trPr>
          <w:cantSplit/>
        </w:trPr>
        <w:tc>
          <w:tcPr>
            <w:tcW w:w="2943" w:type="dxa"/>
          </w:tcPr>
          <w:p w14:paraId="1FFCC3B7" w14:textId="77777777" w:rsidR="007F33AB" w:rsidRDefault="007F33AB">
            <w:pPr>
              <w:pStyle w:val="Guidancenoteparagraphtext"/>
              <w:spacing w:before="120" w:after="120"/>
              <w:jc w:val="left"/>
              <w:rPr>
                <w:bCs/>
                <w:i w:val="0"/>
                <w:sz w:val="24"/>
              </w:rPr>
            </w:pPr>
          </w:p>
        </w:tc>
        <w:tc>
          <w:tcPr>
            <w:tcW w:w="6299" w:type="dxa"/>
            <w:hideMark/>
          </w:tcPr>
          <w:p w14:paraId="3EED020C" w14:textId="77777777" w:rsidR="007F33AB" w:rsidRDefault="007F33AB">
            <w:pPr>
              <w:pStyle w:val="Guidancenoteparagraphtext"/>
              <w:spacing w:before="120" w:after="120"/>
              <w:ind w:left="720" w:hanging="720"/>
              <w:jc w:val="left"/>
              <w:rPr>
                <w:b w:val="0"/>
                <w:i w:val="0"/>
                <w:sz w:val="24"/>
              </w:rPr>
            </w:pPr>
            <w:r>
              <w:rPr>
                <w:b w:val="0"/>
                <w:i w:val="0"/>
                <w:sz w:val="24"/>
              </w:rPr>
              <w:t>(j)</w:t>
            </w:r>
            <w:r>
              <w:rPr>
                <w:b w:val="0"/>
                <w:i w:val="0"/>
                <w:sz w:val="24"/>
              </w:rPr>
              <w:tab/>
              <w:t>any other "employee liability information" as such term is defined in regulation 11 of the Employment Regulations;</w:t>
            </w:r>
          </w:p>
        </w:tc>
      </w:tr>
      <w:tr w:rsidR="007F33AB" w14:paraId="7D430253" w14:textId="77777777" w:rsidTr="007F33AB">
        <w:trPr>
          <w:cantSplit/>
        </w:trPr>
        <w:tc>
          <w:tcPr>
            <w:tcW w:w="2943" w:type="dxa"/>
            <w:hideMark/>
          </w:tcPr>
          <w:p w14:paraId="7AB58C0D" w14:textId="77777777" w:rsidR="007F33AB" w:rsidRDefault="007F33AB">
            <w:pPr>
              <w:pStyle w:val="Guidancenoteparagraphtext"/>
              <w:spacing w:before="120" w:after="120"/>
              <w:jc w:val="left"/>
              <w:rPr>
                <w:bCs/>
                <w:i w:val="0"/>
                <w:sz w:val="24"/>
              </w:rPr>
            </w:pPr>
            <w:r>
              <w:rPr>
                <w:bCs/>
                <w:i w:val="0"/>
                <w:sz w:val="24"/>
              </w:rPr>
              <w:t>"Term"</w:t>
            </w:r>
          </w:p>
        </w:tc>
        <w:tc>
          <w:tcPr>
            <w:tcW w:w="6299" w:type="dxa"/>
            <w:hideMark/>
          </w:tcPr>
          <w:p w14:paraId="21CAD466" w14:textId="77777777" w:rsidR="007F33AB" w:rsidRDefault="007F33AB">
            <w:pPr>
              <w:pStyle w:val="Guidancenoteparagraphtext"/>
              <w:spacing w:before="120" w:after="120"/>
              <w:ind w:left="0"/>
              <w:jc w:val="left"/>
              <w:rPr>
                <w:b w:val="0"/>
                <w:i w:val="0"/>
                <w:sz w:val="24"/>
              </w:rPr>
            </w:pPr>
            <w:r>
              <w:rPr>
                <w:b w:val="0"/>
                <w:i w:val="0"/>
                <w:sz w:val="24"/>
              </w:rPr>
              <w:t>the period commencing on the Start Date and ending on the expiry of the Initial Period or any Extension Period or on earlier termination of the relevant Contract;</w:t>
            </w:r>
          </w:p>
        </w:tc>
      </w:tr>
      <w:tr w:rsidR="007F33AB" w14:paraId="402BC2DD" w14:textId="77777777" w:rsidTr="007F33AB">
        <w:trPr>
          <w:cantSplit/>
        </w:trPr>
        <w:tc>
          <w:tcPr>
            <w:tcW w:w="2943" w:type="dxa"/>
            <w:hideMark/>
          </w:tcPr>
          <w:p w14:paraId="0EBD2FFA" w14:textId="77777777" w:rsidR="007F33AB" w:rsidRDefault="007F33AB">
            <w:pPr>
              <w:pStyle w:val="Guidancenoteparagraphtext"/>
              <w:spacing w:before="120" w:after="120"/>
              <w:jc w:val="left"/>
              <w:rPr>
                <w:i w:val="0"/>
                <w:sz w:val="24"/>
              </w:rPr>
            </w:pPr>
            <w:r>
              <w:rPr>
                <w:bCs/>
                <w:i w:val="0"/>
                <w:sz w:val="24"/>
              </w:rPr>
              <w:t>"</w:t>
            </w:r>
            <w:r>
              <w:rPr>
                <w:i w:val="0"/>
                <w:sz w:val="24"/>
              </w:rPr>
              <w:t>Transferring Buyer Employees</w:t>
            </w:r>
            <w:r>
              <w:rPr>
                <w:bCs/>
                <w:i w:val="0"/>
                <w:sz w:val="24"/>
              </w:rPr>
              <w:t>"</w:t>
            </w:r>
          </w:p>
        </w:tc>
        <w:tc>
          <w:tcPr>
            <w:tcW w:w="6299" w:type="dxa"/>
            <w:hideMark/>
          </w:tcPr>
          <w:p w14:paraId="0AE64D2F" w14:textId="77777777" w:rsidR="007F33AB" w:rsidRDefault="007F33AB">
            <w:pPr>
              <w:pStyle w:val="Guidancenoteparagraphtext"/>
              <w:spacing w:before="120" w:after="120"/>
              <w:ind w:left="0"/>
              <w:jc w:val="left"/>
              <w:rPr>
                <w:b w:val="0"/>
                <w:i w:val="0"/>
                <w:sz w:val="24"/>
              </w:rPr>
            </w:pPr>
            <w:r>
              <w:rPr>
                <w:b w:val="0"/>
                <w:i w:val="0"/>
                <w:sz w:val="24"/>
              </w:rPr>
              <w:t>those employees of the Buyer to whom the Employment Regulations will apply on the Relevant Transfer Date and whose names are provided to the Supplier on or prior to the Relevant Transfer Date;</w:t>
            </w:r>
          </w:p>
        </w:tc>
      </w:tr>
      <w:tr w:rsidR="007F33AB" w14:paraId="15A847FA" w14:textId="77777777" w:rsidTr="007F33AB">
        <w:trPr>
          <w:cantSplit/>
        </w:trPr>
        <w:tc>
          <w:tcPr>
            <w:tcW w:w="2943" w:type="dxa"/>
            <w:hideMark/>
          </w:tcPr>
          <w:p w14:paraId="69DF7A5D" w14:textId="77777777" w:rsidR="007F33AB" w:rsidRDefault="007F33AB">
            <w:pPr>
              <w:pStyle w:val="Guidancenoteparagraphtext"/>
              <w:spacing w:before="120" w:after="120"/>
              <w:jc w:val="left"/>
              <w:rPr>
                <w:i w:val="0"/>
                <w:sz w:val="24"/>
                <w:highlight w:val="green"/>
              </w:rPr>
            </w:pPr>
            <w:r>
              <w:rPr>
                <w:bCs/>
                <w:i w:val="0"/>
                <w:sz w:val="24"/>
              </w:rPr>
              <w:t>"</w:t>
            </w:r>
            <w:r>
              <w:rPr>
                <w:i w:val="0"/>
                <w:sz w:val="24"/>
              </w:rPr>
              <w:t>Transferring Former Supplier Employees"</w:t>
            </w:r>
          </w:p>
        </w:tc>
        <w:tc>
          <w:tcPr>
            <w:tcW w:w="6299" w:type="dxa"/>
            <w:hideMark/>
          </w:tcPr>
          <w:p w14:paraId="3D663912" w14:textId="77777777" w:rsidR="007F33AB" w:rsidRDefault="007F33AB">
            <w:pPr>
              <w:pStyle w:val="Guidancenoteparagraphtext"/>
              <w:spacing w:before="120" w:after="120"/>
              <w:ind w:left="0"/>
              <w:jc w:val="left"/>
              <w:rPr>
                <w:b w:val="0"/>
                <w:i w:val="0"/>
                <w:sz w:val="24"/>
                <w:highlight w:val="green"/>
              </w:rPr>
            </w:pPr>
            <w:r>
              <w:rPr>
                <w:b w:val="0"/>
                <w:i w:val="0"/>
                <w:sz w:val="24"/>
              </w:rPr>
              <w:t>in relation to a Former Supplier, those employees of the Former Supplier to whom the Employment Regulations will apply on the Relevant Transfer Date and whose names are provided to the Supplier on or prior to the Relevant Transfer Date.</w:t>
            </w:r>
          </w:p>
        </w:tc>
      </w:tr>
    </w:tbl>
    <w:p w14:paraId="73DDEC87" w14:textId="77777777" w:rsidR="007F33AB" w:rsidRDefault="007F33AB" w:rsidP="007F33AB">
      <w:pPr>
        <w:pStyle w:val="ScheduleL1"/>
        <w:numPr>
          <w:ilvl w:val="0"/>
          <w:numId w:val="350"/>
        </w:numPr>
        <w:ind w:left="357" w:hanging="357"/>
        <w:jc w:val="left"/>
        <w:rPr>
          <w:rFonts w:ascii="Arial" w:hAnsi="Arial" w:cs="Arial"/>
          <w:sz w:val="24"/>
          <w:szCs w:val="24"/>
        </w:rPr>
      </w:pPr>
      <w:r>
        <w:rPr>
          <w:rFonts w:ascii="Arial" w:hAnsi="Arial" w:cs="Arial"/>
          <w:sz w:val="24"/>
          <w:szCs w:val="24"/>
        </w:rPr>
        <w:t>INTERPRETATION</w:t>
      </w:r>
    </w:p>
    <w:p w14:paraId="23C7E56A" w14:textId="77777777" w:rsidR="007F33AB" w:rsidRDefault="007F33AB" w:rsidP="007F33AB">
      <w:pPr>
        <w:ind w:left="357"/>
        <w:rPr>
          <w:rFonts w:ascii="Arial" w:hAnsi="Arial" w:cs="Arial"/>
          <w:b/>
          <w:bCs/>
          <w:iCs/>
          <w:spacing w:val="-3"/>
          <w:sz w:val="24"/>
          <w:szCs w:val="24"/>
        </w:rPr>
      </w:pPr>
      <w:r>
        <w:rPr>
          <w:rFonts w:ascii="Arial" w:hAnsi="Arial"/>
          <w:bCs/>
          <w:iCs/>
          <w:spacing w:val="-3"/>
          <w:sz w:val="24"/>
          <w:szCs w:val="24"/>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46B8DC6A" w14:textId="77777777" w:rsidR="007F33AB" w:rsidRDefault="007F33AB" w:rsidP="007F33AB">
      <w:pPr>
        <w:pStyle w:val="ScheduleL1"/>
        <w:numPr>
          <w:ilvl w:val="0"/>
          <w:numId w:val="350"/>
        </w:numPr>
        <w:ind w:left="357" w:hanging="357"/>
        <w:jc w:val="left"/>
        <w:rPr>
          <w:rFonts w:ascii="Arial" w:hAnsi="Arial" w:cs="Arial"/>
          <w:sz w:val="24"/>
          <w:szCs w:val="24"/>
        </w:rPr>
      </w:pPr>
      <w:r>
        <w:rPr>
          <w:rFonts w:ascii="Arial Bold" w:hAnsi="Arial Bold" w:cs="Arial"/>
          <w:caps w:val="0"/>
          <w:sz w:val="24"/>
          <w:szCs w:val="24"/>
        </w:rPr>
        <w:t>Which parts of this Schedule apply</w:t>
      </w:r>
    </w:p>
    <w:p w14:paraId="3CEC9E3B" w14:textId="77777777" w:rsidR="007F33AB" w:rsidRDefault="007F33AB" w:rsidP="007F33AB">
      <w:pPr>
        <w:ind w:left="357"/>
        <w:rPr>
          <w:rFonts w:ascii="Arial" w:hAnsi="Arial" w:cs="Arial"/>
          <w:sz w:val="24"/>
          <w:szCs w:val="24"/>
        </w:rPr>
      </w:pPr>
      <w:r>
        <w:rPr>
          <w:rFonts w:ascii="Arial" w:hAnsi="Arial"/>
          <w:sz w:val="24"/>
          <w:szCs w:val="24"/>
        </w:rPr>
        <w:t>Only the following parts of this Schedule shall apply to this Call Off Contract:</w:t>
      </w:r>
    </w:p>
    <w:p w14:paraId="5C7F2176" w14:textId="77777777" w:rsidR="007F33AB" w:rsidRDefault="007F33AB" w:rsidP="007F33AB">
      <w:pPr>
        <w:numPr>
          <w:ilvl w:val="1"/>
          <w:numId w:val="367"/>
        </w:numPr>
        <w:overflowPunct w:val="0"/>
        <w:autoSpaceDE w:val="0"/>
        <w:autoSpaceDN w:val="0"/>
        <w:adjustRightInd w:val="0"/>
        <w:spacing w:after="0" w:line="256" w:lineRule="auto"/>
        <w:rPr>
          <w:rStyle w:val="Emphasis"/>
          <w:rFonts w:eastAsia="HGｺﾞｼｯｸM"/>
          <w:i w:val="0"/>
        </w:rPr>
      </w:pPr>
      <w:r>
        <w:rPr>
          <w:rStyle w:val="Emphasis"/>
          <w:rFonts w:eastAsia="HGｺﾞｼｯｸM"/>
          <w:sz w:val="24"/>
          <w:szCs w:val="24"/>
        </w:rPr>
        <w:t>Part C (No Staff Transfer On Start Date)]</w:t>
      </w:r>
    </w:p>
    <w:p w14:paraId="14339884" w14:textId="77777777" w:rsidR="007F33AB" w:rsidRDefault="007F33AB" w:rsidP="007F33AB">
      <w:pPr>
        <w:numPr>
          <w:ilvl w:val="1"/>
          <w:numId w:val="367"/>
        </w:numPr>
        <w:overflowPunct w:val="0"/>
        <w:autoSpaceDE w:val="0"/>
        <w:autoSpaceDN w:val="0"/>
        <w:adjustRightInd w:val="0"/>
        <w:spacing w:after="0" w:line="256" w:lineRule="auto"/>
        <w:rPr>
          <w:rStyle w:val="Emphasis"/>
          <w:rFonts w:eastAsia="HGｺﾞｼｯｸM"/>
          <w:i w:val="0"/>
          <w:sz w:val="24"/>
          <w:szCs w:val="24"/>
        </w:rPr>
      </w:pPr>
      <w:r>
        <w:rPr>
          <w:rStyle w:val="Emphasis"/>
          <w:rFonts w:eastAsia="HGｺﾞｼｯｸM"/>
          <w:sz w:val="24"/>
          <w:szCs w:val="24"/>
        </w:rPr>
        <w:t xml:space="preserve">Part D (Pensions) </w:t>
      </w:r>
    </w:p>
    <w:p w14:paraId="1A6EC1F8" w14:textId="77777777" w:rsidR="007F33AB" w:rsidRDefault="007F33AB" w:rsidP="007F33AB">
      <w:pPr>
        <w:numPr>
          <w:ilvl w:val="1"/>
          <w:numId w:val="367"/>
        </w:numPr>
        <w:overflowPunct w:val="0"/>
        <w:autoSpaceDE w:val="0"/>
        <w:autoSpaceDN w:val="0"/>
        <w:adjustRightInd w:val="0"/>
        <w:spacing w:after="0" w:line="256" w:lineRule="auto"/>
        <w:rPr>
          <w:rStyle w:val="Emphasis"/>
          <w:rFonts w:eastAsia="HGｺﾞｼｯｸM"/>
          <w:i w:val="0"/>
          <w:sz w:val="24"/>
          <w:szCs w:val="24"/>
        </w:rPr>
      </w:pPr>
      <w:r>
        <w:rPr>
          <w:rStyle w:val="Emphasis"/>
          <w:rFonts w:eastAsia="HGｺﾞｼｯｸM"/>
          <w:sz w:val="24"/>
          <w:szCs w:val="24"/>
        </w:rPr>
        <w:t>Part E (Staff Transfer on Exit)</w:t>
      </w:r>
    </w:p>
    <w:p w14:paraId="2613FB8C" w14:textId="77777777" w:rsidR="007F33AB" w:rsidRDefault="007F33AB" w:rsidP="007F33AB">
      <w:pPr>
        <w:ind w:left="357"/>
        <w:rPr>
          <w:rFonts w:eastAsia="Times New Roman"/>
        </w:rPr>
      </w:pPr>
    </w:p>
    <w:p w14:paraId="67A5E307" w14:textId="77777777" w:rsidR="007F33AB" w:rsidRDefault="007F33AB" w:rsidP="007F33AB">
      <w:pPr>
        <w:pStyle w:val="Heading1"/>
        <w:numPr>
          <w:ilvl w:val="0"/>
          <w:numId w:val="0"/>
        </w:numPr>
        <w:jc w:val="left"/>
        <w:rPr>
          <w:rFonts w:cs="Arial"/>
          <w:sz w:val="24"/>
          <w:szCs w:val="24"/>
        </w:rPr>
      </w:pPr>
    </w:p>
    <w:p w14:paraId="62037415" w14:textId="77777777" w:rsidR="007F33AB" w:rsidRDefault="007F33AB" w:rsidP="007F33AB">
      <w:pPr>
        <w:rPr>
          <w:rFonts w:ascii="Arial" w:hAnsi="Arial" w:cs="Arial"/>
          <w:sz w:val="24"/>
          <w:szCs w:val="24"/>
        </w:rPr>
      </w:pPr>
    </w:p>
    <w:p w14:paraId="39894317" w14:textId="77777777" w:rsidR="007F33AB" w:rsidRDefault="007F33AB" w:rsidP="007F33AB">
      <w:pPr>
        <w:pStyle w:val="Heading1"/>
        <w:keepNext w:val="0"/>
        <w:adjustRightInd/>
        <w:ind w:hanging="57"/>
        <w:jc w:val="left"/>
        <w:rPr>
          <w:rFonts w:ascii="Arial Bold" w:hAnsi="Arial Bold" w:cs="Arial"/>
          <w:caps w:val="0"/>
          <w:sz w:val="36"/>
          <w:szCs w:val="24"/>
        </w:rPr>
      </w:pPr>
      <w:r>
        <w:rPr>
          <w:b w:val="0"/>
          <w:caps w:val="0"/>
          <w:sz w:val="24"/>
          <w:szCs w:val="24"/>
        </w:rPr>
        <w:br w:type="page"/>
      </w:r>
      <w:r>
        <w:rPr>
          <w:rFonts w:ascii="Arial Bold" w:hAnsi="Arial Bold" w:cs="Arial"/>
          <w:b w:val="0"/>
          <w:caps w:val="0"/>
          <w:sz w:val="36"/>
          <w:szCs w:val="24"/>
        </w:rPr>
        <w:t>Part C: No Staff Transfer on the Start Date</w:t>
      </w:r>
    </w:p>
    <w:p w14:paraId="61DF8DB0" w14:textId="77777777" w:rsidR="007F33AB" w:rsidRDefault="007F33AB" w:rsidP="007F33AB">
      <w:pPr>
        <w:pStyle w:val="ScheduleL1"/>
        <w:numPr>
          <w:ilvl w:val="0"/>
          <w:numId w:val="350"/>
        </w:numPr>
        <w:ind w:left="357" w:hanging="357"/>
        <w:jc w:val="left"/>
        <w:rPr>
          <w:rFonts w:ascii="Arial" w:hAnsi="Arial" w:cs="Arial"/>
          <w:sz w:val="24"/>
          <w:szCs w:val="24"/>
        </w:rPr>
      </w:pPr>
      <w:r>
        <w:rPr>
          <w:rFonts w:ascii="Arial Bold" w:hAnsi="Arial Bold" w:cs="Arial"/>
          <w:caps w:val="0"/>
          <w:sz w:val="24"/>
          <w:szCs w:val="24"/>
        </w:rPr>
        <w:t>What happens if there is a staff transfer</w:t>
      </w:r>
    </w:p>
    <w:p w14:paraId="584B8BF4" w14:textId="77777777" w:rsidR="007F33AB" w:rsidRDefault="007F33AB" w:rsidP="007F33AB">
      <w:pPr>
        <w:pStyle w:val="ScheduleL2"/>
        <w:numPr>
          <w:ilvl w:val="1"/>
          <w:numId w:val="350"/>
        </w:numPr>
        <w:tabs>
          <w:tab w:val="clear" w:pos="720"/>
        </w:tabs>
        <w:ind w:left="992" w:hanging="635"/>
        <w:jc w:val="left"/>
        <w:rPr>
          <w:rFonts w:ascii="Arial" w:hAnsi="Arial" w:cs="Arial"/>
          <w:sz w:val="24"/>
          <w:szCs w:val="24"/>
          <w:lang w:val="en-GB"/>
        </w:rPr>
      </w:pPr>
      <w:r>
        <w:rPr>
          <w:rFonts w:ascii="Arial" w:hAnsi="Arial" w:cs="Arial"/>
          <w:sz w:val="24"/>
          <w:szCs w:val="24"/>
          <w:lang w:val="en-GB"/>
        </w:rPr>
        <w:t>The Buyer and the Supplier agree that the commencement of the provision of the Services or of any part of the Services will not be a Relevant Transfer in relation to a</w:t>
      </w:r>
      <w:bookmarkStart w:id="22" w:name="_Ref311726687"/>
      <w:r>
        <w:rPr>
          <w:rFonts w:ascii="Arial" w:hAnsi="Arial" w:cs="Arial"/>
          <w:sz w:val="24"/>
          <w:szCs w:val="24"/>
          <w:lang w:val="en-GB"/>
        </w:rPr>
        <w:t xml:space="preserve">ny employees of the Buyer and/or any Former Supplier.  </w:t>
      </w:r>
    </w:p>
    <w:p w14:paraId="6544E282" w14:textId="77777777" w:rsidR="007F33AB" w:rsidRDefault="007F33AB" w:rsidP="007F33AB">
      <w:pPr>
        <w:pStyle w:val="ScheduleL2"/>
        <w:keepNext/>
        <w:numPr>
          <w:ilvl w:val="1"/>
          <w:numId w:val="350"/>
        </w:numPr>
        <w:tabs>
          <w:tab w:val="clear" w:pos="720"/>
        </w:tabs>
        <w:ind w:left="992" w:hanging="635"/>
        <w:jc w:val="left"/>
        <w:rPr>
          <w:rFonts w:ascii="Arial" w:hAnsi="Arial" w:cs="Arial"/>
          <w:sz w:val="24"/>
          <w:szCs w:val="24"/>
          <w:lang w:val="en-GB"/>
        </w:rPr>
      </w:pPr>
      <w:bookmarkStart w:id="23" w:name="_Ref339619543"/>
      <w:bookmarkStart w:id="24" w:name="_Ref490491607"/>
      <w:r>
        <w:rPr>
          <w:rFonts w:ascii="Arial" w:hAnsi="Arial" w:cs="Arial"/>
          <w:sz w:val="24"/>
          <w:szCs w:val="24"/>
          <w:lang w:val="en-GB"/>
        </w:rPr>
        <w:t>Subject to Paragraphs </w:t>
      </w:r>
      <w:r>
        <w:fldChar w:fldCharType="begin"/>
      </w:r>
      <w:r>
        <w:rPr>
          <w:rFonts w:ascii="Arial" w:hAnsi="Arial" w:cs="Arial"/>
          <w:sz w:val="24"/>
          <w:szCs w:val="24"/>
          <w:lang w:val="en-GB"/>
        </w:rPr>
        <w:instrText xml:space="preserve"> REF _Ref492895907 \n \h  \* MERGEFORMAT </w:instrText>
      </w:r>
      <w:r>
        <w:fldChar w:fldCharType="separate"/>
      </w:r>
      <w:r>
        <w:rPr>
          <w:rFonts w:ascii="Arial" w:hAnsi="Arial" w:cs="Arial"/>
          <w:sz w:val="24"/>
          <w:szCs w:val="24"/>
          <w:lang w:val="en-GB"/>
        </w:rPr>
        <w:t>1.3</w:t>
      </w:r>
      <w:r>
        <w:fldChar w:fldCharType="end"/>
      </w:r>
      <w:r>
        <w:rPr>
          <w:rFonts w:ascii="Arial" w:hAnsi="Arial" w:cs="Arial"/>
          <w:sz w:val="24"/>
          <w:szCs w:val="24"/>
          <w:lang w:val="en-GB"/>
        </w:rPr>
        <w:t xml:space="preserve">, </w:t>
      </w:r>
      <w:r>
        <w:fldChar w:fldCharType="begin"/>
      </w:r>
      <w:r>
        <w:rPr>
          <w:rFonts w:ascii="Arial" w:hAnsi="Arial" w:cs="Arial"/>
          <w:sz w:val="24"/>
          <w:szCs w:val="24"/>
          <w:lang w:val="en-GB"/>
        </w:rPr>
        <w:instrText xml:space="preserve"> REF _Ref492895913 \n \h  \* MERGEFORMAT </w:instrText>
      </w:r>
      <w:r>
        <w:fldChar w:fldCharType="separate"/>
      </w:r>
      <w:r>
        <w:rPr>
          <w:rFonts w:ascii="Arial" w:hAnsi="Arial" w:cs="Arial"/>
          <w:sz w:val="24"/>
          <w:szCs w:val="24"/>
          <w:lang w:val="en-GB"/>
        </w:rPr>
        <w:t>1.4</w:t>
      </w:r>
      <w:r>
        <w:fldChar w:fldCharType="end"/>
      </w:r>
      <w:r>
        <w:rPr>
          <w:rFonts w:ascii="Arial" w:hAnsi="Arial" w:cs="Arial"/>
          <w:sz w:val="24"/>
          <w:szCs w:val="24"/>
          <w:lang w:val="en-GB"/>
        </w:rPr>
        <w:t xml:space="preserve"> and </w:t>
      </w:r>
      <w:r>
        <w:fldChar w:fldCharType="begin"/>
      </w:r>
      <w:r>
        <w:rPr>
          <w:rFonts w:ascii="Arial" w:hAnsi="Arial" w:cs="Arial"/>
          <w:sz w:val="24"/>
          <w:szCs w:val="24"/>
          <w:lang w:val="en-GB"/>
        </w:rPr>
        <w:instrText xml:space="preserve"> REF _Ref492895922 \n \h  \* MERGEFORMAT </w:instrText>
      </w:r>
      <w:r>
        <w:fldChar w:fldCharType="separate"/>
      </w:r>
      <w:r>
        <w:rPr>
          <w:rFonts w:ascii="Arial" w:hAnsi="Arial" w:cs="Arial"/>
          <w:sz w:val="24"/>
          <w:szCs w:val="24"/>
          <w:lang w:val="en-GB"/>
        </w:rPr>
        <w:t>1.5</w:t>
      </w:r>
      <w:r>
        <w:fldChar w:fldCharType="end"/>
      </w:r>
      <w:r>
        <w:rPr>
          <w:rFonts w:ascii="Arial" w:hAnsi="Arial" w:cs="Arial"/>
          <w:sz w:val="24"/>
          <w:szCs w:val="24"/>
          <w:lang w:val="en-GB"/>
        </w:rPr>
        <w:t>, 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then</w:t>
      </w:r>
      <w:bookmarkStart w:id="25" w:name="_Ref311726702"/>
      <w:bookmarkStart w:id="26" w:name="_Ref339619716"/>
      <w:bookmarkEnd w:id="22"/>
      <w:bookmarkEnd w:id="23"/>
      <w:r>
        <w:rPr>
          <w:rFonts w:ascii="Arial" w:hAnsi="Arial" w:cs="Arial"/>
          <w:sz w:val="24"/>
          <w:szCs w:val="24"/>
          <w:lang w:val="en-GB"/>
        </w:rPr>
        <w:t>:</w:t>
      </w:r>
      <w:bookmarkEnd w:id="24"/>
    </w:p>
    <w:p w14:paraId="1EB29163" w14:textId="77777777" w:rsidR="007F33AB" w:rsidRDefault="007F33AB" w:rsidP="007F33AB">
      <w:pPr>
        <w:pStyle w:val="ScheduleL3"/>
        <w:numPr>
          <w:ilvl w:val="2"/>
          <w:numId w:val="350"/>
        </w:numPr>
        <w:ind w:hanging="807"/>
        <w:jc w:val="left"/>
        <w:rPr>
          <w:rFonts w:ascii="Arial" w:hAnsi="Arial" w:cs="Arial"/>
          <w:sz w:val="24"/>
          <w:szCs w:val="24"/>
        </w:rPr>
      </w:pPr>
      <w:bookmarkStart w:id="27" w:name="_Ref490491284"/>
      <w:r>
        <w:rPr>
          <w:rFonts w:ascii="Arial" w:hAnsi="Arial" w:cs="Arial"/>
          <w:sz w:val="24"/>
          <w:szCs w:val="24"/>
        </w:rPr>
        <w:t>the Supplier will, within 5 Working Days of becoming aware of that fact, notify the Buyer in writing;</w:t>
      </w:r>
      <w:bookmarkEnd w:id="27"/>
    </w:p>
    <w:p w14:paraId="4380359E" w14:textId="77777777" w:rsidR="007F33AB" w:rsidRDefault="007F33AB" w:rsidP="007F33AB">
      <w:pPr>
        <w:pStyle w:val="ScheduleL3"/>
        <w:numPr>
          <w:ilvl w:val="2"/>
          <w:numId w:val="350"/>
        </w:numPr>
        <w:ind w:hanging="807"/>
        <w:jc w:val="left"/>
        <w:rPr>
          <w:rFonts w:ascii="Arial" w:hAnsi="Arial" w:cs="Arial"/>
          <w:sz w:val="24"/>
          <w:szCs w:val="24"/>
        </w:rPr>
      </w:pPr>
      <w:bookmarkStart w:id="28" w:name="_Ref490491215"/>
      <w:r>
        <w:rPr>
          <w:rFonts w:ascii="Arial" w:hAnsi="Arial" w:cs="Arial"/>
          <w:sz w:val="24"/>
          <w:szCs w:val="24"/>
        </w:rPr>
        <w:t>the Buyer may offer employment to such person, or take such other steps as it considered appropriate to resolve the matter, within 10 Working Days of receipt of notice from the Supplier;</w:t>
      </w:r>
      <w:bookmarkEnd w:id="28"/>
    </w:p>
    <w:p w14:paraId="2895C026" w14:textId="77777777" w:rsidR="007F33AB" w:rsidRDefault="007F33AB" w:rsidP="007F33AB">
      <w:pPr>
        <w:pStyle w:val="ScheduleL3"/>
        <w:numPr>
          <w:ilvl w:val="2"/>
          <w:numId w:val="350"/>
        </w:numPr>
        <w:ind w:hanging="807"/>
        <w:jc w:val="left"/>
        <w:rPr>
          <w:rFonts w:ascii="Arial" w:hAnsi="Arial" w:cs="Arial"/>
          <w:sz w:val="24"/>
          <w:szCs w:val="24"/>
        </w:rPr>
      </w:pPr>
      <w:r>
        <w:rPr>
          <w:rFonts w:ascii="Arial" w:hAnsi="Arial" w:cs="Arial"/>
          <w:sz w:val="24"/>
          <w:szCs w:val="24"/>
        </w:rPr>
        <w:t>if such offer of employment is accepted, the Supplier shall immediately release the person from its employment;</w:t>
      </w:r>
    </w:p>
    <w:p w14:paraId="13F92BCD" w14:textId="77777777" w:rsidR="007F33AB" w:rsidRDefault="007F33AB" w:rsidP="007F33AB">
      <w:pPr>
        <w:pStyle w:val="ScheduleL3"/>
        <w:numPr>
          <w:ilvl w:val="2"/>
          <w:numId w:val="350"/>
        </w:numPr>
        <w:ind w:hanging="807"/>
        <w:jc w:val="left"/>
        <w:rPr>
          <w:rFonts w:ascii="Arial" w:hAnsi="Arial" w:cs="Arial"/>
          <w:sz w:val="24"/>
          <w:szCs w:val="24"/>
        </w:rPr>
      </w:pPr>
      <w:bookmarkStart w:id="29" w:name="_Ref490491291"/>
      <w:r>
        <w:rPr>
          <w:rFonts w:ascii="Arial" w:hAnsi="Arial" w:cs="Arial"/>
          <w:sz w:val="24"/>
          <w:szCs w:val="24"/>
        </w:rPr>
        <w:t>if after the period referred to in Paragraph </w:t>
      </w:r>
      <w:r>
        <w:fldChar w:fldCharType="begin"/>
      </w:r>
      <w:r>
        <w:rPr>
          <w:rFonts w:ascii="Arial" w:hAnsi="Arial" w:cs="Arial"/>
          <w:sz w:val="24"/>
          <w:szCs w:val="24"/>
        </w:rPr>
        <w:instrText xml:space="preserve"> REF _Ref490491215 \r \h  \* MERGEFORMAT </w:instrText>
      </w:r>
      <w:r>
        <w:fldChar w:fldCharType="separate"/>
      </w:r>
      <w:r>
        <w:rPr>
          <w:rFonts w:ascii="Arial" w:hAnsi="Arial" w:cs="Arial"/>
          <w:sz w:val="24"/>
          <w:szCs w:val="24"/>
        </w:rPr>
        <w:t>1.2.2</w:t>
      </w:r>
      <w:r>
        <w:fldChar w:fldCharType="end"/>
      </w:r>
      <w:r>
        <w:rPr>
          <w:rFonts w:ascii="Arial" w:hAnsi="Arial" w:cs="Arial"/>
          <w:sz w:val="24"/>
          <w:szCs w:val="24"/>
        </w:rPr>
        <w:t xml:space="preserve"> no such offer has been made, or such offer has been made but not accepted, the Supplier may within 5 Working Days give notice to terminate the employment of such person;</w:t>
      </w:r>
      <w:bookmarkEnd w:id="29"/>
    </w:p>
    <w:p w14:paraId="59122193" w14:textId="77777777" w:rsidR="007F33AB" w:rsidRDefault="007F33AB" w:rsidP="007F33AB">
      <w:pPr>
        <w:keepNext/>
        <w:ind w:left="993"/>
        <w:rPr>
          <w:rFonts w:ascii="Arial" w:hAnsi="Arial" w:cs="Arial"/>
          <w:sz w:val="24"/>
          <w:szCs w:val="24"/>
        </w:rPr>
      </w:pPr>
      <w:r>
        <w:rPr>
          <w:rFonts w:ascii="Arial" w:hAnsi="Arial"/>
          <w:sz w:val="24"/>
          <w:szCs w:val="24"/>
        </w:rPr>
        <w:t>and subject to the Supplier's compliance with Paragraphs </w:t>
      </w:r>
      <w:r>
        <w:fldChar w:fldCharType="begin"/>
      </w:r>
      <w:r>
        <w:rPr>
          <w:rFonts w:ascii="Arial" w:hAnsi="Arial"/>
          <w:sz w:val="24"/>
          <w:szCs w:val="24"/>
        </w:rPr>
        <w:instrText xml:space="preserve"> REF _Ref490491284 \r \h  \* MERGEFORMAT </w:instrText>
      </w:r>
      <w:r>
        <w:fldChar w:fldCharType="separate"/>
      </w:r>
      <w:r>
        <w:rPr>
          <w:rFonts w:ascii="Arial" w:hAnsi="Arial"/>
          <w:sz w:val="24"/>
          <w:szCs w:val="24"/>
        </w:rPr>
        <w:t>1.2.1</w:t>
      </w:r>
      <w:r>
        <w:fldChar w:fldCharType="end"/>
      </w:r>
      <w:r>
        <w:rPr>
          <w:rFonts w:ascii="Arial" w:hAnsi="Arial"/>
          <w:sz w:val="24"/>
          <w:szCs w:val="24"/>
        </w:rPr>
        <w:t xml:space="preserve"> to </w:t>
      </w:r>
      <w:r>
        <w:fldChar w:fldCharType="begin"/>
      </w:r>
      <w:r>
        <w:rPr>
          <w:rFonts w:ascii="Arial" w:hAnsi="Arial"/>
          <w:sz w:val="24"/>
          <w:szCs w:val="24"/>
        </w:rPr>
        <w:instrText xml:space="preserve"> REF _Ref490491291 \r \h  \* MERGEFORMAT </w:instrText>
      </w:r>
      <w:r>
        <w:fldChar w:fldCharType="separate"/>
      </w:r>
      <w:r>
        <w:rPr>
          <w:rFonts w:ascii="Arial" w:hAnsi="Arial"/>
          <w:sz w:val="24"/>
          <w:szCs w:val="24"/>
        </w:rPr>
        <w:t>1.2.4</w:t>
      </w:r>
      <w:r>
        <w:fldChar w:fldCharType="end"/>
      </w:r>
      <w:r>
        <w:rPr>
          <w:rFonts w:ascii="Arial" w:hAnsi="Arial"/>
          <w:sz w:val="24"/>
          <w:szCs w:val="24"/>
        </w:rPr>
        <w:t>:</w:t>
      </w:r>
    </w:p>
    <w:p w14:paraId="279EF6E5" w14:textId="77777777" w:rsidR="007F33AB" w:rsidRDefault="007F33AB" w:rsidP="007F33AB">
      <w:pPr>
        <w:pStyle w:val="ScheduleL4"/>
        <w:numPr>
          <w:ilvl w:val="3"/>
          <w:numId w:val="350"/>
        </w:numPr>
        <w:jc w:val="left"/>
        <w:rPr>
          <w:rFonts w:ascii="Arial" w:hAnsi="Arial" w:cs="Arial"/>
          <w:sz w:val="24"/>
          <w:szCs w:val="24"/>
        </w:rPr>
      </w:pPr>
      <w:r>
        <w:rPr>
          <w:rFonts w:ascii="Arial" w:hAnsi="Arial" w:cs="Arial"/>
          <w:sz w:val="24"/>
          <w:szCs w:val="24"/>
        </w:rPr>
        <w:t xml:space="preserve">the Buyer will indemnify the Supplier and/or the relevant Sub-contractor against all Employee Liabilities arising out of the termination </w:t>
      </w:r>
      <w:bookmarkEnd w:id="25"/>
      <w:r>
        <w:rPr>
          <w:rFonts w:ascii="Arial" w:hAnsi="Arial" w:cs="Arial"/>
          <w:sz w:val="24"/>
          <w:szCs w:val="24"/>
        </w:rPr>
        <w:t>of the employment of any of the Buyer's employees referred to in Paragraph </w:t>
      </w:r>
      <w:r>
        <w:fldChar w:fldCharType="begin"/>
      </w:r>
      <w:r>
        <w:rPr>
          <w:rFonts w:ascii="Arial" w:hAnsi="Arial" w:cs="Arial"/>
          <w:sz w:val="24"/>
          <w:szCs w:val="24"/>
        </w:rPr>
        <w:instrText xml:space="preserve"> REF _Ref339619543 \r \h  \* MERGEFORMAT </w:instrText>
      </w:r>
      <w:r>
        <w:fldChar w:fldCharType="separate"/>
      </w:r>
      <w:r>
        <w:rPr>
          <w:rFonts w:ascii="Arial" w:hAnsi="Arial" w:cs="Arial"/>
          <w:sz w:val="24"/>
          <w:szCs w:val="24"/>
        </w:rPr>
        <w:t>1.2</w:t>
      </w:r>
      <w:r>
        <w:fldChar w:fldCharType="end"/>
      </w:r>
      <w:r>
        <w:rPr>
          <w:rFonts w:ascii="Arial" w:hAnsi="Arial" w:cs="Arial"/>
          <w:sz w:val="24"/>
          <w:szCs w:val="24"/>
        </w:rPr>
        <w:t xml:space="preserve">; and </w:t>
      </w:r>
    </w:p>
    <w:p w14:paraId="187277A6" w14:textId="77777777" w:rsidR="007F33AB" w:rsidRDefault="007F33AB" w:rsidP="007F33AB">
      <w:pPr>
        <w:pStyle w:val="ScheduleL4"/>
        <w:numPr>
          <w:ilvl w:val="3"/>
          <w:numId w:val="350"/>
        </w:numPr>
        <w:jc w:val="left"/>
        <w:rPr>
          <w:rFonts w:ascii="Arial" w:hAnsi="Arial" w:cs="Arial"/>
          <w:sz w:val="24"/>
          <w:szCs w:val="24"/>
        </w:rPr>
      </w:pPr>
      <w:r>
        <w:rPr>
          <w:rFonts w:ascii="Arial" w:hAnsi="Arial" w:cs="Arial"/>
          <w:sz w:val="24"/>
          <w:szCs w:val="24"/>
        </w:rPr>
        <w:t>the Buyer will procure that the Former Supplier indemnifies the Supplier and/or any Sub-contractor against all Employee Liabilities arising out of termination of the employment of the employees of the Former Supplier referred to in Paragraph </w:t>
      </w:r>
      <w:r>
        <w:fldChar w:fldCharType="begin"/>
      </w:r>
      <w:r>
        <w:rPr>
          <w:rFonts w:ascii="Arial" w:hAnsi="Arial" w:cs="Arial"/>
          <w:sz w:val="24"/>
          <w:szCs w:val="24"/>
        </w:rPr>
        <w:instrText xml:space="preserve"> REF _Ref490491607 \n \h  \* MERGEFORMAT </w:instrText>
      </w:r>
      <w:r>
        <w:fldChar w:fldCharType="separate"/>
      </w:r>
      <w:r>
        <w:rPr>
          <w:rFonts w:ascii="Arial" w:hAnsi="Arial" w:cs="Arial"/>
          <w:sz w:val="24"/>
          <w:szCs w:val="24"/>
        </w:rPr>
        <w:t>1.2</w:t>
      </w:r>
      <w:r>
        <w:fldChar w:fldCharType="end"/>
      </w:r>
      <w:r>
        <w:rPr>
          <w:rFonts w:ascii="Arial" w:hAnsi="Arial" w:cs="Arial"/>
          <w:sz w:val="24"/>
          <w:szCs w:val="24"/>
        </w:rPr>
        <w:t>.</w:t>
      </w:r>
      <w:bookmarkEnd w:id="26"/>
    </w:p>
    <w:p w14:paraId="7A64E794" w14:textId="77777777" w:rsidR="007F33AB" w:rsidRDefault="007F33AB" w:rsidP="007F33AB">
      <w:pPr>
        <w:pStyle w:val="ScheduleL2"/>
        <w:keepNext/>
        <w:numPr>
          <w:ilvl w:val="1"/>
          <w:numId w:val="350"/>
        </w:numPr>
        <w:tabs>
          <w:tab w:val="clear" w:pos="720"/>
        </w:tabs>
        <w:ind w:left="992" w:hanging="635"/>
        <w:jc w:val="left"/>
        <w:rPr>
          <w:rFonts w:ascii="Arial" w:hAnsi="Arial" w:cs="Arial"/>
          <w:sz w:val="24"/>
          <w:szCs w:val="24"/>
          <w:lang w:val="en-GB"/>
        </w:rPr>
      </w:pPr>
      <w:bookmarkStart w:id="30" w:name="_Ref492895907"/>
      <w:bookmarkStart w:id="31" w:name="_Ref311726659"/>
      <w:r>
        <w:rPr>
          <w:rFonts w:ascii="Arial" w:hAnsi="Arial" w:cs="Arial"/>
          <w:sz w:val="24"/>
          <w:szCs w:val="24"/>
          <w:lang w:val="en-GB"/>
        </w:rPr>
        <w:t>The indemnities in Paragraph </w:t>
      </w:r>
      <w:r>
        <w:fldChar w:fldCharType="begin"/>
      </w:r>
      <w:r>
        <w:rPr>
          <w:rFonts w:ascii="Arial" w:hAnsi="Arial" w:cs="Arial"/>
          <w:sz w:val="24"/>
          <w:szCs w:val="24"/>
          <w:lang w:val="en-GB"/>
        </w:rPr>
        <w:instrText xml:space="preserve"> REF _Ref490491607 \r \h  \* MERGEFORMAT </w:instrText>
      </w:r>
      <w:r>
        <w:fldChar w:fldCharType="separate"/>
      </w:r>
      <w:r>
        <w:rPr>
          <w:rFonts w:ascii="Arial" w:hAnsi="Arial" w:cs="Arial"/>
          <w:sz w:val="24"/>
          <w:szCs w:val="24"/>
          <w:lang w:val="en-GB"/>
        </w:rPr>
        <w:t>1.2</w:t>
      </w:r>
      <w:r>
        <w:fldChar w:fldCharType="end"/>
      </w:r>
      <w:r>
        <w:rPr>
          <w:rFonts w:ascii="Arial" w:hAnsi="Arial" w:cs="Arial"/>
          <w:sz w:val="24"/>
          <w:szCs w:val="24"/>
          <w:lang w:val="en-GB"/>
        </w:rPr>
        <w:t xml:space="preserve"> shall not apply to any claim:</w:t>
      </w:r>
      <w:bookmarkEnd w:id="30"/>
    </w:p>
    <w:p w14:paraId="0C151586" w14:textId="77777777" w:rsidR="007F33AB" w:rsidRDefault="007F33AB" w:rsidP="007F33AB">
      <w:pPr>
        <w:pStyle w:val="ScheduleL3"/>
        <w:numPr>
          <w:ilvl w:val="2"/>
          <w:numId w:val="350"/>
        </w:numPr>
        <w:ind w:hanging="807"/>
        <w:jc w:val="left"/>
        <w:rPr>
          <w:rFonts w:ascii="Arial" w:hAnsi="Arial" w:cs="Arial"/>
          <w:sz w:val="24"/>
          <w:szCs w:val="24"/>
        </w:rPr>
      </w:pPr>
      <w:r>
        <w:rPr>
          <w:rFonts w:ascii="Arial" w:hAnsi="Arial" w:cs="Arial"/>
          <w:sz w:val="24"/>
          <w:szCs w:val="24"/>
        </w:rP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Sub-contractor; or</w:t>
      </w:r>
    </w:p>
    <w:p w14:paraId="1FE779CB" w14:textId="77777777" w:rsidR="007F33AB" w:rsidRDefault="007F33AB" w:rsidP="007F33AB">
      <w:pPr>
        <w:pStyle w:val="ScheduleL3"/>
        <w:numPr>
          <w:ilvl w:val="2"/>
          <w:numId w:val="350"/>
        </w:numPr>
        <w:ind w:hanging="807"/>
        <w:jc w:val="left"/>
        <w:rPr>
          <w:rFonts w:ascii="Arial" w:hAnsi="Arial" w:cs="Arial"/>
          <w:sz w:val="24"/>
          <w:szCs w:val="24"/>
        </w:rPr>
      </w:pPr>
      <w:r>
        <w:rPr>
          <w:rFonts w:ascii="Arial" w:hAnsi="Arial" w:cs="Arial"/>
          <w:sz w:val="24"/>
          <w:szCs w:val="24"/>
        </w:rPr>
        <w:t>any claim that the termination of employment was unfair because the Supplier and/or any Sub-contractor neglected to follow a fair dismissal procedure</w:t>
      </w:r>
    </w:p>
    <w:p w14:paraId="0E38187F" w14:textId="77777777" w:rsidR="007F33AB" w:rsidRDefault="007F33AB" w:rsidP="007F33AB">
      <w:pPr>
        <w:pStyle w:val="ScheduleL2"/>
        <w:numPr>
          <w:ilvl w:val="1"/>
          <w:numId w:val="350"/>
        </w:numPr>
        <w:tabs>
          <w:tab w:val="clear" w:pos="720"/>
        </w:tabs>
        <w:ind w:left="992" w:hanging="635"/>
        <w:jc w:val="left"/>
        <w:rPr>
          <w:rFonts w:ascii="Arial" w:hAnsi="Arial" w:cs="Arial"/>
          <w:sz w:val="24"/>
          <w:szCs w:val="24"/>
          <w:lang w:val="en-GB"/>
        </w:rPr>
      </w:pPr>
      <w:bookmarkStart w:id="32" w:name="_Ref492895913"/>
      <w:r>
        <w:rPr>
          <w:rFonts w:ascii="Arial" w:hAnsi="Arial" w:cs="Arial"/>
          <w:sz w:val="24"/>
          <w:szCs w:val="24"/>
          <w:lang w:val="en-GB"/>
        </w:rPr>
        <w:t>The indemnities in Paragraph </w:t>
      </w:r>
      <w:r>
        <w:fldChar w:fldCharType="begin"/>
      </w:r>
      <w:r>
        <w:rPr>
          <w:rFonts w:ascii="Arial" w:hAnsi="Arial" w:cs="Arial"/>
          <w:sz w:val="24"/>
          <w:szCs w:val="24"/>
          <w:lang w:val="en-GB"/>
        </w:rPr>
        <w:instrText xml:space="preserve"> REF _Ref490491607 \n \h  \* MERGEFORMAT </w:instrText>
      </w:r>
      <w:r>
        <w:fldChar w:fldCharType="separate"/>
      </w:r>
      <w:r>
        <w:rPr>
          <w:rFonts w:ascii="Arial" w:hAnsi="Arial" w:cs="Arial"/>
          <w:sz w:val="24"/>
          <w:szCs w:val="24"/>
          <w:lang w:val="en-GB"/>
        </w:rPr>
        <w:t>1.2</w:t>
      </w:r>
      <w:r>
        <w:fldChar w:fldCharType="end"/>
      </w:r>
      <w:r>
        <w:rPr>
          <w:rFonts w:ascii="Arial" w:hAnsi="Arial" w:cs="Arial"/>
          <w:sz w:val="24"/>
          <w:szCs w:val="24"/>
          <w:lang w:val="en-GB"/>
        </w:rPr>
        <w:t xml:space="preserve"> shall not apply to any termination of employment occurring later than 3 Months from the Commencement Date.</w:t>
      </w:r>
      <w:bookmarkEnd w:id="32"/>
    </w:p>
    <w:p w14:paraId="19107903" w14:textId="77777777" w:rsidR="007F33AB" w:rsidRDefault="007F33AB" w:rsidP="007F33AB">
      <w:pPr>
        <w:pStyle w:val="ScheduleL2"/>
        <w:numPr>
          <w:ilvl w:val="1"/>
          <w:numId w:val="350"/>
        </w:numPr>
        <w:tabs>
          <w:tab w:val="clear" w:pos="720"/>
        </w:tabs>
        <w:ind w:left="992" w:hanging="635"/>
        <w:jc w:val="left"/>
        <w:rPr>
          <w:rFonts w:ascii="Arial" w:hAnsi="Arial" w:cs="Arial"/>
          <w:sz w:val="24"/>
          <w:szCs w:val="24"/>
          <w:lang w:val="en-GB"/>
        </w:rPr>
      </w:pPr>
      <w:bookmarkStart w:id="33" w:name="_Ref492895922"/>
      <w:r>
        <w:rPr>
          <w:rFonts w:ascii="Arial" w:hAnsi="Arial" w:cs="Arial"/>
          <w:sz w:val="24"/>
          <w:szCs w:val="24"/>
          <w:lang w:val="en-GB"/>
        </w:rPr>
        <w:t>If the Supplier and/or the Sub-contractor does not comply with Paragraph </w:t>
      </w:r>
      <w:r>
        <w:fldChar w:fldCharType="begin"/>
      </w:r>
      <w:r>
        <w:rPr>
          <w:rFonts w:ascii="Arial" w:hAnsi="Arial" w:cs="Arial"/>
          <w:sz w:val="24"/>
          <w:szCs w:val="24"/>
          <w:lang w:val="en-GB"/>
        </w:rPr>
        <w:instrText xml:space="preserve"> REF _Ref490491607 \n \h  \* MERGEFORMAT </w:instrText>
      </w:r>
      <w:r>
        <w:fldChar w:fldCharType="separate"/>
      </w:r>
      <w:r>
        <w:rPr>
          <w:rFonts w:ascii="Arial" w:hAnsi="Arial" w:cs="Arial"/>
          <w:sz w:val="24"/>
          <w:szCs w:val="24"/>
          <w:lang w:val="en-GB"/>
        </w:rPr>
        <w:t>1.2</w:t>
      </w:r>
      <w:r>
        <w:fldChar w:fldCharType="end"/>
      </w:r>
      <w:r>
        <w:rPr>
          <w:rFonts w:ascii="Arial" w:hAnsi="Arial" w:cs="Arial"/>
          <w:sz w:val="24"/>
          <w:szCs w:val="24"/>
          <w:lang w:val="en-GB"/>
        </w:rPr>
        <w:t xml:space="preserve">, </w:t>
      </w:r>
      <w:bookmarkStart w:id="34" w:name="_Ref339619658"/>
      <w:bookmarkEnd w:id="31"/>
      <w:r>
        <w:rPr>
          <w:rFonts w:ascii="Arial" w:hAnsi="Arial" w:cs="Arial"/>
          <w:sz w:val="24"/>
          <w:szCs w:val="24"/>
          <w:lang w:val="en-GB"/>
        </w:rPr>
        <w:t xml:space="preserve">all Employee Liabilities in relation to such employees shall remain with the Supplier and/or the Sub-contractor and the Supplier shall </w:t>
      </w:r>
      <w:r>
        <w:rPr>
          <w:rFonts w:ascii="Arial" w:eastAsia="Times New Roman" w:hAnsi="Arial" w:cs="Arial"/>
          <w:sz w:val="24"/>
          <w:szCs w:val="24"/>
          <w:lang w:val="en-GB"/>
        </w:rPr>
        <w:t>(i) comply with the provisions of Part D: Pensions of this Schedule, and (ii)</w:t>
      </w:r>
      <w:r>
        <w:rPr>
          <w:rFonts w:ascii="Arial" w:hAnsi="Arial" w:cs="Arial"/>
          <w:sz w:val="24"/>
          <w:szCs w:val="24"/>
          <w:lang w:val="en-GB"/>
        </w:rPr>
        <w:t xml:space="preserve"> indemnify the Buyer and any Former Supplier against any Employee Liabilities that either of them may incur in respect of any such employees of the Supplier and/or employees of the Sub-contractor.</w:t>
      </w:r>
      <w:bookmarkStart w:id="35" w:name="_Ref451159045"/>
      <w:bookmarkStart w:id="36" w:name="_Ref339619692"/>
      <w:bookmarkEnd w:id="33"/>
      <w:bookmarkEnd w:id="34"/>
    </w:p>
    <w:bookmarkEnd w:id="35"/>
    <w:bookmarkEnd w:id="36"/>
    <w:p w14:paraId="27FF1666" w14:textId="77777777" w:rsidR="007F33AB" w:rsidRDefault="007F33AB" w:rsidP="007F33AB">
      <w:pPr>
        <w:pStyle w:val="ScheduleL1"/>
        <w:numPr>
          <w:ilvl w:val="0"/>
          <w:numId w:val="350"/>
        </w:numPr>
        <w:ind w:left="357" w:hanging="357"/>
        <w:jc w:val="left"/>
        <w:rPr>
          <w:rFonts w:ascii="Arial" w:hAnsi="Arial" w:cs="Arial"/>
          <w:sz w:val="24"/>
          <w:szCs w:val="24"/>
        </w:rPr>
      </w:pPr>
      <w:r>
        <w:rPr>
          <w:rFonts w:ascii="Arial Bold" w:hAnsi="Arial Bold" w:cs="Arial"/>
          <w:caps w:val="0"/>
          <w:sz w:val="24"/>
          <w:szCs w:val="24"/>
        </w:rPr>
        <w:t>Limits on the Former Supplier’s obligations</w:t>
      </w:r>
    </w:p>
    <w:p w14:paraId="000B0446" w14:textId="77777777" w:rsidR="007F33AB" w:rsidRDefault="007F33AB" w:rsidP="007F33AB">
      <w:pPr>
        <w:ind w:left="357"/>
        <w:rPr>
          <w:rFonts w:ascii="Arial" w:hAnsi="Arial" w:cs="Arial"/>
          <w:sz w:val="24"/>
          <w:szCs w:val="24"/>
        </w:rPr>
      </w:pPr>
      <w:r>
        <w:rPr>
          <w:rFonts w:ascii="Arial" w:hAnsi="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41AFB444" w14:textId="77777777" w:rsidR="007F33AB" w:rsidRDefault="007F33AB" w:rsidP="007F33AB">
      <w:pPr>
        <w:pStyle w:val="Heading1"/>
        <w:numPr>
          <w:ilvl w:val="0"/>
          <w:numId w:val="0"/>
        </w:numPr>
        <w:jc w:val="left"/>
        <w:rPr>
          <w:rFonts w:ascii="Arial Bold" w:hAnsi="Arial Bold" w:cs="Arial"/>
          <w:caps w:val="0"/>
          <w:sz w:val="36"/>
          <w:szCs w:val="36"/>
        </w:rPr>
      </w:pPr>
      <w:r>
        <w:rPr>
          <w:b w:val="0"/>
          <w:caps w:val="0"/>
          <w:sz w:val="24"/>
          <w:szCs w:val="24"/>
        </w:rPr>
        <w:br w:type="page"/>
      </w:r>
      <w:r>
        <w:rPr>
          <w:rFonts w:ascii="Arial Bold" w:hAnsi="Arial Bold" w:cs="Arial"/>
          <w:b w:val="0"/>
          <w:caps w:val="0"/>
          <w:sz w:val="36"/>
          <w:szCs w:val="36"/>
        </w:rPr>
        <w:t>Part D: Pensions</w:t>
      </w:r>
    </w:p>
    <w:p w14:paraId="0CA36F72" w14:textId="77777777" w:rsidR="007F33AB" w:rsidRDefault="007F33AB" w:rsidP="007F33AB">
      <w:pPr>
        <w:pStyle w:val="ScheduleL1"/>
        <w:numPr>
          <w:ilvl w:val="0"/>
          <w:numId w:val="369"/>
        </w:numPr>
        <w:jc w:val="left"/>
        <w:rPr>
          <w:rFonts w:ascii="Arial Bold" w:hAnsi="Arial Bold" w:cs="Arial"/>
          <w:caps w:val="0"/>
          <w:sz w:val="24"/>
          <w:szCs w:val="24"/>
        </w:rPr>
      </w:pPr>
      <w:r>
        <w:rPr>
          <w:rFonts w:ascii="Arial Bold" w:hAnsi="Arial Bold" w:cs="Arial"/>
          <w:caps w:val="0"/>
          <w:sz w:val="24"/>
          <w:szCs w:val="24"/>
        </w:rPr>
        <w:t>Definitions</w:t>
      </w:r>
    </w:p>
    <w:p w14:paraId="74F72840" w14:textId="77777777" w:rsidR="007F33AB" w:rsidRDefault="007F33AB" w:rsidP="007F33AB">
      <w:pPr>
        <w:keepNext/>
        <w:ind w:left="357"/>
        <w:rPr>
          <w:rFonts w:ascii="Arial" w:hAnsi="Arial" w:cs="Arial"/>
          <w:bCs/>
          <w:iCs/>
          <w:sz w:val="24"/>
          <w:szCs w:val="24"/>
        </w:rPr>
      </w:pPr>
      <w:r>
        <w:rPr>
          <w:rFonts w:ascii="Arial" w:hAnsi="Arial"/>
          <w:bCs/>
          <w:iCs/>
          <w:sz w:val="24"/>
          <w:szCs w:val="24"/>
        </w:rPr>
        <w:t xml:space="preserve">In this Part D, the following </w:t>
      </w:r>
      <w:r>
        <w:rPr>
          <w:rFonts w:ascii="Arial" w:hAnsi="Arial"/>
          <w:sz w:val="24"/>
          <w:szCs w:val="24"/>
        </w:rPr>
        <w:t>words have the following meanings and they shall supplement Joint Schedule 1 (Definitions), and shall be deemed to include the definitions set out in the Annexes</w:t>
      </w:r>
      <w:r>
        <w:rPr>
          <w:rFonts w:ascii="Arial" w:hAnsi="Arial"/>
          <w:bCs/>
          <w:iCs/>
          <w:sz w:val="24"/>
          <w:szCs w:val="24"/>
        </w:rPr>
        <w:t>:</w:t>
      </w:r>
    </w:p>
    <w:tbl>
      <w:tblPr>
        <w:tblW w:w="0" w:type="auto"/>
        <w:tblLook w:val="04A0" w:firstRow="1" w:lastRow="0" w:firstColumn="1" w:lastColumn="0" w:noHBand="0" w:noVBand="1"/>
      </w:tblPr>
      <w:tblGrid>
        <w:gridCol w:w="3085"/>
        <w:gridCol w:w="6157"/>
      </w:tblGrid>
      <w:tr w:rsidR="007F33AB" w14:paraId="79E97861" w14:textId="77777777" w:rsidTr="007F33AB">
        <w:trPr>
          <w:cantSplit/>
        </w:trPr>
        <w:tc>
          <w:tcPr>
            <w:tcW w:w="3085" w:type="dxa"/>
            <w:hideMark/>
          </w:tcPr>
          <w:p w14:paraId="48D01629" w14:textId="77777777" w:rsidR="007F33AB" w:rsidRDefault="007F33AB">
            <w:pPr>
              <w:spacing w:before="120" w:after="120"/>
              <w:ind w:left="720"/>
              <w:rPr>
                <w:rFonts w:ascii="Arial" w:hAnsi="Arial"/>
                <w:b/>
                <w:sz w:val="24"/>
                <w:szCs w:val="24"/>
              </w:rPr>
            </w:pPr>
            <w:r>
              <w:rPr>
                <w:rFonts w:ascii="Arial" w:hAnsi="Arial"/>
                <w:b/>
                <w:sz w:val="24"/>
                <w:szCs w:val="24"/>
              </w:rPr>
              <w:t>"Actuary"</w:t>
            </w:r>
          </w:p>
        </w:tc>
        <w:tc>
          <w:tcPr>
            <w:tcW w:w="6157" w:type="dxa"/>
            <w:hideMark/>
          </w:tcPr>
          <w:p w14:paraId="71EF06EC" w14:textId="77777777" w:rsidR="007F33AB" w:rsidRDefault="007F33AB">
            <w:pPr>
              <w:tabs>
                <w:tab w:val="left" w:pos="235"/>
              </w:tabs>
              <w:spacing w:before="120" w:after="120"/>
              <w:rPr>
                <w:rFonts w:ascii="Arial" w:eastAsia="STZhongsong" w:hAnsi="Arial"/>
                <w:bCs/>
                <w:color w:val="000000"/>
                <w:sz w:val="24"/>
                <w:szCs w:val="24"/>
                <w:lang w:eastAsia="zh-CN"/>
              </w:rPr>
            </w:pPr>
            <w:r>
              <w:rPr>
                <w:rFonts w:ascii="Arial" w:eastAsia="STZhongsong" w:hAnsi="Arial"/>
                <w:bCs/>
                <w:color w:val="000000"/>
                <w:sz w:val="24"/>
                <w:szCs w:val="24"/>
                <w:lang w:eastAsia="zh-CN"/>
              </w:rPr>
              <w:t>a Fellow of the Institute and Faculty of Actuaries;</w:t>
            </w:r>
          </w:p>
        </w:tc>
      </w:tr>
      <w:tr w:rsidR="007F33AB" w14:paraId="43A26605" w14:textId="77777777" w:rsidTr="007F33AB">
        <w:trPr>
          <w:cantSplit/>
        </w:trPr>
        <w:tc>
          <w:tcPr>
            <w:tcW w:w="3085" w:type="dxa"/>
            <w:hideMark/>
          </w:tcPr>
          <w:p w14:paraId="0CBC09C4" w14:textId="77777777" w:rsidR="007F33AB" w:rsidRDefault="007F33AB">
            <w:pPr>
              <w:spacing w:before="120" w:after="120"/>
              <w:ind w:left="720"/>
              <w:rPr>
                <w:rFonts w:ascii="Arial" w:eastAsia="Times New Roman" w:hAnsi="Arial"/>
                <w:b/>
                <w:sz w:val="24"/>
                <w:szCs w:val="24"/>
                <w:lang w:eastAsia="en-US"/>
              </w:rPr>
            </w:pPr>
            <w:r>
              <w:rPr>
                <w:rFonts w:ascii="Arial" w:hAnsi="Arial"/>
                <w:b/>
                <w:sz w:val="24"/>
                <w:szCs w:val="24"/>
              </w:rPr>
              <w:t>"Admission Agreement"</w:t>
            </w:r>
          </w:p>
        </w:tc>
        <w:tc>
          <w:tcPr>
            <w:tcW w:w="6157" w:type="dxa"/>
            <w:hideMark/>
          </w:tcPr>
          <w:p w14:paraId="24CF66AB" w14:textId="77777777" w:rsidR="007F33AB" w:rsidRDefault="007F33AB">
            <w:pPr>
              <w:tabs>
                <w:tab w:val="left" w:pos="235"/>
              </w:tabs>
              <w:spacing w:before="120" w:after="120"/>
              <w:rPr>
                <w:rFonts w:ascii="Arial" w:eastAsia="STZhongsong" w:hAnsi="Arial"/>
                <w:bCs/>
                <w:sz w:val="24"/>
                <w:szCs w:val="24"/>
                <w:lang w:eastAsia="zh-CN"/>
              </w:rPr>
            </w:pPr>
            <w:r>
              <w:rPr>
                <w:rFonts w:ascii="Arial" w:eastAsia="STZhongsong" w:hAnsi="Arial"/>
                <w:bCs/>
                <w:sz w:val="24"/>
                <w:szCs w:val="24"/>
                <w:lang w:eastAsia="zh-CN"/>
              </w:rPr>
              <w:t xml:space="preserve">means </w:t>
            </w:r>
            <w:r>
              <w:rPr>
                <w:rFonts w:ascii="Arial" w:hAnsi="Arial"/>
                <w:sz w:val="24"/>
                <w:szCs w:val="24"/>
              </w:rPr>
              <w:t>either or both of the CSPS Admission Agreement (as defined in Annex D1: CSPS) or the LGPS Admission Agreement) as defined in Annex D3: LGPS), as the context requires;</w:t>
            </w:r>
          </w:p>
        </w:tc>
      </w:tr>
      <w:tr w:rsidR="007F33AB" w14:paraId="644A278D" w14:textId="77777777" w:rsidTr="007F33AB">
        <w:trPr>
          <w:cantSplit/>
        </w:trPr>
        <w:tc>
          <w:tcPr>
            <w:tcW w:w="3085" w:type="dxa"/>
            <w:hideMark/>
          </w:tcPr>
          <w:p w14:paraId="483094A0" w14:textId="77777777" w:rsidR="007F33AB" w:rsidRDefault="007F33AB">
            <w:pPr>
              <w:widowControl w:val="0"/>
              <w:spacing w:before="120" w:after="120"/>
              <w:ind w:left="720"/>
              <w:rPr>
                <w:rFonts w:ascii="Arial" w:eastAsia="Times New Roman" w:hAnsi="Arial"/>
                <w:b/>
                <w:sz w:val="24"/>
                <w:szCs w:val="24"/>
                <w:lang w:eastAsia="en-US"/>
              </w:rPr>
            </w:pPr>
            <w:r>
              <w:rPr>
                <w:rFonts w:ascii="Arial" w:hAnsi="Arial"/>
                <w:b/>
                <w:sz w:val="24"/>
                <w:szCs w:val="24"/>
              </w:rPr>
              <w:t>"Broadly Comparable"</w:t>
            </w:r>
          </w:p>
        </w:tc>
        <w:tc>
          <w:tcPr>
            <w:tcW w:w="6157" w:type="dxa"/>
            <w:hideMark/>
          </w:tcPr>
          <w:p w14:paraId="0AC28A8E" w14:textId="77777777" w:rsidR="007F33AB" w:rsidRDefault="007F33AB" w:rsidP="007F33AB">
            <w:pPr>
              <w:widowControl w:val="0"/>
              <w:numPr>
                <w:ilvl w:val="0"/>
                <w:numId w:val="352"/>
              </w:numPr>
              <w:tabs>
                <w:tab w:val="left" w:pos="695"/>
              </w:tabs>
              <w:overflowPunct w:val="0"/>
              <w:autoSpaceDE w:val="0"/>
              <w:autoSpaceDN w:val="0"/>
              <w:adjustRightInd w:val="0"/>
              <w:spacing w:before="120" w:after="120" w:line="240" w:lineRule="auto"/>
              <w:ind w:left="691" w:hanging="648"/>
              <w:rPr>
                <w:rFonts w:ascii="Arial" w:hAnsi="Arial"/>
                <w:sz w:val="24"/>
                <w:szCs w:val="24"/>
              </w:rPr>
            </w:pPr>
            <w:r>
              <w:rPr>
                <w:rFonts w:ascii="Arial" w:hAnsi="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tc>
      </w:tr>
      <w:tr w:rsidR="007F33AB" w14:paraId="1C7D406C" w14:textId="77777777" w:rsidTr="007F33AB">
        <w:trPr>
          <w:cantSplit/>
        </w:trPr>
        <w:tc>
          <w:tcPr>
            <w:tcW w:w="3085" w:type="dxa"/>
          </w:tcPr>
          <w:p w14:paraId="0BDC2E62" w14:textId="77777777" w:rsidR="007F33AB" w:rsidRDefault="007F33AB">
            <w:pPr>
              <w:widowControl w:val="0"/>
              <w:spacing w:before="120" w:after="120"/>
              <w:ind w:left="720"/>
              <w:rPr>
                <w:rFonts w:ascii="Arial" w:hAnsi="Arial"/>
                <w:b/>
                <w:sz w:val="24"/>
                <w:szCs w:val="24"/>
              </w:rPr>
            </w:pPr>
          </w:p>
        </w:tc>
        <w:tc>
          <w:tcPr>
            <w:tcW w:w="6157" w:type="dxa"/>
            <w:hideMark/>
          </w:tcPr>
          <w:p w14:paraId="18EC1722" w14:textId="77777777" w:rsidR="007F33AB" w:rsidRDefault="007F33AB" w:rsidP="007F33AB">
            <w:pPr>
              <w:widowControl w:val="0"/>
              <w:numPr>
                <w:ilvl w:val="0"/>
                <w:numId w:val="352"/>
              </w:numPr>
              <w:tabs>
                <w:tab w:val="left" w:pos="695"/>
              </w:tabs>
              <w:overflowPunct w:val="0"/>
              <w:autoSpaceDE w:val="0"/>
              <w:autoSpaceDN w:val="0"/>
              <w:adjustRightInd w:val="0"/>
              <w:spacing w:before="120" w:after="120" w:line="240" w:lineRule="auto"/>
              <w:ind w:left="695" w:hanging="646"/>
              <w:rPr>
                <w:rFonts w:ascii="Arial" w:hAnsi="Arial"/>
                <w:sz w:val="24"/>
                <w:szCs w:val="24"/>
              </w:rPr>
            </w:pPr>
            <w:r>
              <w:rPr>
                <w:rFonts w:ascii="Arial" w:hAnsi="Arial"/>
                <w:sz w:val="24"/>
                <w:szCs w:val="24"/>
              </w:rPr>
              <w:t>in respect of benefits provided for or in respect of a member under a pension scheme, benefits that are consistent with that pension scheme’s certificate of broad comparability issued by the Government Actuary’s Department,</w:t>
            </w:r>
          </w:p>
          <w:p w14:paraId="3440294D" w14:textId="77777777" w:rsidR="007F33AB" w:rsidRDefault="007F33AB">
            <w:pPr>
              <w:tabs>
                <w:tab w:val="left" w:pos="235"/>
              </w:tabs>
              <w:spacing w:before="120" w:after="120"/>
              <w:rPr>
                <w:rFonts w:ascii="Arial" w:hAnsi="Arial"/>
                <w:sz w:val="24"/>
                <w:szCs w:val="24"/>
              </w:rPr>
            </w:pPr>
            <w:r>
              <w:rPr>
                <w:rFonts w:ascii="Arial" w:hAnsi="Arial"/>
                <w:sz w:val="24"/>
                <w:szCs w:val="24"/>
              </w:rPr>
              <w:t>and "</w:t>
            </w:r>
            <w:r>
              <w:rPr>
                <w:rFonts w:ascii="Arial" w:hAnsi="Arial"/>
                <w:b/>
                <w:sz w:val="24"/>
                <w:szCs w:val="24"/>
              </w:rPr>
              <w:t>Broad Comparability</w:t>
            </w:r>
            <w:r>
              <w:rPr>
                <w:rFonts w:ascii="Arial" w:hAnsi="Arial"/>
                <w:sz w:val="24"/>
                <w:szCs w:val="24"/>
              </w:rPr>
              <w:t>" shall be construed accordingly;</w:t>
            </w:r>
          </w:p>
        </w:tc>
      </w:tr>
      <w:tr w:rsidR="007F33AB" w14:paraId="178F10F5" w14:textId="77777777" w:rsidTr="007F33AB">
        <w:trPr>
          <w:cantSplit/>
        </w:trPr>
        <w:tc>
          <w:tcPr>
            <w:tcW w:w="3085" w:type="dxa"/>
            <w:hideMark/>
          </w:tcPr>
          <w:p w14:paraId="0C1D33B9" w14:textId="77777777" w:rsidR="007F33AB" w:rsidRDefault="007F33AB">
            <w:pPr>
              <w:widowControl w:val="0"/>
              <w:spacing w:before="120" w:after="120"/>
              <w:ind w:left="720"/>
              <w:rPr>
                <w:rFonts w:ascii="Arial" w:hAnsi="Arial"/>
                <w:b/>
                <w:sz w:val="24"/>
                <w:szCs w:val="24"/>
              </w:rPr>
            </w:pPr>
            <w:r>
              <w:rPr>
                <w:rFonts w:ascii="Arial" w:hAnsi="Arial"/>
                <w:b/>
                <w:sz w:val="24"/>
                <w:szCs w:val="24"/>
              </w:rPr>
              <w:t>"CSPS"</w:t>
            </w:r>
          </w:p>
        </w:tc>
        <w:tc>
          <w:tcPr>
            <w:tcW w:w="6157" w:type="dxa"/>
            <w:hideMark/>
          </w:tcPr>
          <w:p w14:paraId="5755F46E" w14:textId="77777777" w:rsidR="007F33AB" w:rsidRDefault="007F33AB">
            <w:pPr>
              <w:widowControl w:val="0"/>
              <w:spacing w:before="120" w:after="120"/>
              <w:rPr>
                <w:rFonts w:ascii="Arial" w:hAnsi="Arial"/>
                <w:sz w:val="24"/>
                <w:szCs w:val="24"/>
              </w:rPr>
            </w:pPr>
            <w:r>
              <w:rPr>
                <w:rFonts w:ascii="Arial" w:hAnsi="Arial"/>
                <w:sz w:val="24"/>
                <w:szCs w:val="24"/>
              </w:rPr>
              <w:t xml:space="preserve">the schemes as defined in Annex D1 to this Part D; </w:t>
            </w:r>
          </w:p>
        </w:tc>
      </w:tr>
      <w:tr w:rsidR="007F33AB" w14:paraId="3AD3AF15" w14:textId="77777777" w:rsidTr="007F33AB">
        <w:trPr>
          <w:cantSplit/>
        </w:trPr>
        <w:tc>
          <w:tcPr>
            <w:tcW w:w="3085" w:type="dxa"/>
            <w:hideMark/>
          </w:tcPr>
          <w:p w14:paraId="668A372E" w14:textId="77777777" w:rsidR="007F33AB" w:rsidRDefault="007F33AB">
            <w:pPr>
              <w:widowControl w:val="0"/>
              <w:spacing w:before="120" w:after="120"/>
              <w:ind w:left="720"/>
              <w:rPr>
                <w:rFonts w:ascii="Arial" w:hAnsi="Arial"/>
                <w:b/>
                <w:sz w:val="24"/>
                <w:szCs w:val="24"/>
              </w:rPr>
            </w:pPr>
            <w:r>
              <w:rPr>
                <w:rFonts w:ascii="Arial" w:hAnsi="Arial"/>
                <w:b/>
                <w:sz w:val="24"/>
                <w:szCs w:val="24"/>
              </w:rPr>
              <w:t>"Fair Deal Employees"</w:t>
            </w:r>
          </w:p>
        </w:tc>
        <w:tc>
          <w:tcPr>
            <w:tcW w:w="6157" w:type="dxa"/>
            <w:hideMark/>
          </w:tcPr>
          <w:p w14:paraId="5F73D80B" w14:textId="77777777" w:rsidR="007F33AB" w:rsidRDefault="007F33AB">
            <w:pPr>
              <w:widowControl w:val="0"/>
              <w:spacing w:before="120" w:after="120"/>
              <w:rPr>
                <w:rFonts w:ascii="Arial" w:hAnsi="Arial"/>
                <w:sz w:val="24"/>
                <w:szCs w:val="24"/>
              </w:rPr>
            </w:pPr>
            <w:r>
              <w:rPr>
                <w:rFonts w:ascii="Arial" w:hAnsi="Arial"/>
                <w:sz w:val="24"/>
                <w:szCs w:val="24"/>
              </w:rPr>
              <w:t>those:</w:t>
            </w:r>
          </w:p>
          <w:p w14:paraId="7A341341" w14:textId="77777777" w:rsidR="007F33AB" w:rsidRDefault="007F33AB" w:rsidP="007F33AB">
            <w:pPr>
              <w:widowControl w:val="0"/>
              <w:numPr>
                <w:ilvl w:val="0"/>
                <w:numId w:val="353"/>
              </w:numPr>
              <w:tabs>
                <w:tab w:val="left" w:pos="695"/>
                <w:tab w:val="num" w:pos="743"/>
              </w:tabs>
              <w:overflowPunct w:val="0"/>
              <w:autoSpaceDE w:val="0"/>
              <w:autoSpaceDN w:val="0"/>
              <w:adjustRightInd w:val="0"/>
              <w:spacing w:before="120" w:after="120" w:line="240" w:lineRule="auto"/>
              <w:ind w:left="743" w:hanging="709"/>
              <w:rPr>
                <w:rFonts w:ascii="Arial" w:hAnsi="Arial"/>
                <w:sz w:val="24"/>
                <w:szCs w:val="24"/>
              </w:rPr>
            </w:pPr>
            <w:r>
              <w:rPr>
                <w:rFonts w:ascii="Arial" w:hAnsi="Arial"/>
                <w:sz w:val="24"/>
                <w:szCs w:val="24"/>
              </w:rPr>
              <w:t xml:space="preserve">Transferring Buyer Employees; and/or </w:t>
            </w:r>
          </w:p>
        </w:tc>
      </w:tr>
      <w:tr w:rsidR="007F33AB" w14:paraId="3D2CA776" w14:textId="77777777" w:rsidTr="007F33AB">
        <w:trPr>
          <w:cantSplit/>
        </w:trPr>
        <w:tc>
          <w:tcPr>
            <w:tcW w:w="3085" w:type="dxa"/>
          </w:tcPr>
          <w:p w14:paraId="65F085E1" w14:textId="77777777" w:rsidR="007F33AB" w:rsidRDefault="007F33AB">
            <w:pPr>
              <w:widowControl w:val="0"/>
              <w:spacing w:before="120" w:after="120"/>
              <w:ind w:left="720"/>
              <w:rPr>
                <w:rFonts w:ascii="Arial" w:hAnsi="Arial"/>
                <w:b/>
                <w:sz w:val="24"/>
                <w:szCs w:val="24"/>
              </w:rPr>
            </w:pPr>
          </w:p>
        </w:tc>
        <w:tc>
          <w:tcPr>
            <w:tcW w:w="6157" w:type="dxa"/>
            <w:hideMark/>
          </w:tcPr>
          <w:p w14:paraId="574CECFE" w14:textId="77777777" w:rsidR="007F33AB" w:rsidRDefault="007F33AB" w:rsidP="007F33AB">
            <w:pPr>
              <w:widowControl w:val="0"/>
              <w:numPr>
                <w:ilvl w:val="0"/>
                <w:numId w:val="353"/>
              </w:numPr>
              <w:tabs>
                <w:tab w:val="left" w:pos="695"/>
              </w:tabs>
              <w:overflowPunct w:val="0"/>
              <w:autoSpaceDE w:val="0"/>
              <w:autoSpaceDN w:val="0"/>
              <w:adjustRightInd w:val="0"/>
              <w:spacing w:before="120" w:after="120" w:line="240" w:lineRule="auto"/>
              <w:ind w:left="695" w:hanging="646"/>
              <w:rPr>
                <w:rFonts w:ascii="Arial" w:hAnsi="Arial"/>
                <w:sz w:val="24"/>
                <w:szCs w:val="24"/>
              </w:rPr>
            </w:pPr>
            <w:r>
              <w:rPr>
                <w:rFonts w:ascii="Arial" w:hAnsi="Arial"/>
                <w:sz w:val="24"/>
                <w:szCs w:val="24"/>
              </w:rPr>
              <w:t>Transferring Former Supplier Employees; and/or</w:t>
            </w:r>
          </w:p>
        </w:tc>
      </w:tr>
      <w:tr w:rsidR="007F33AB" w14:paraId="6B17C5E4" w14:textId="77777777" w:rsidTr="007F33AB">
        <w:trPr>
          <w:cantSplit/>
        </w:trPr>
        <w:tc>
          <w:tcPr>
            <w:tcW w:w="3085" w:type="dxa"/>
          </w:tcPr>
          <w:p w14:paraId="752135E0" w14:textId="77777777" w:rsidR="007F33AB" w:rsidRDefault="007F33AB">
            <w:pPr>
              <w:widowControl w:val="0"/>
              <w:spacing w:before="120" w:after="120"/>
              <w:ind w:left="720"/>
              <w:rPr>
                <w:rFonts w:ascii="Arial" w:hAnsi="Arial"/>
                <w:b/>
                <w:sz w:val="24"/>
                <w:szCs w:val="24"/>
              </w:rPr>
            </w:pPr>
          </w:p>
        </w:tc>
        <w:tc>
          <w:tcPr>
            <w:tcW w:w="6157" w:type="dxa"/>
            <w:hideMark/>
          </w:tcPr>
          <w:p w14:paraId="161CD4AE" w14:textId="77777777" w:rsidR="007F33AB" w:rsidRDefault="007F33AB" w:rsidP="007F33AB">
            <w:pPr>
              <w:widowControl w:val="0"/>
              <w:numPr>
                <w:ilvl w:val="0"/>
                <w:numId w:val="353"/>
              </w:numPr>
              <w:tabs>
                <w:tab w:val="left" w:pos="695"/>
              </w:tabs>
              <w:overflowPunct w:val="0"/>
              <w:autoSpaceDE w:val="0"/>
              <w:autoSpaceDN w:val="0"/>
              <w:adjustRightInd w:val="0"/>
              <w:spacing w:before="120" w:after="120" w:line="240" w:lineRule="auto"/>
              <w:ind w:left="695" w:hanging="646"/>
              <w:rPr>
                <w:rFonts w:ascii="Arial" w:hAnsi="Arial"/>
                <w:sz w:val="24"/>
                <w:szCs w:val="24"/>
              </w:rPr>
            </w:pPr>
            <w:r>
              <w:rPr>
                <w:rFonts w:ascii="Arial" w:hAnsi="Arial"/>
                <w:sz w:val="24"/>
                <w:szCs w:val="24"/>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w:t>
            </w:r>
            <w:r>
              <w:rPr>
                <w:rFonts w:ascii="Arial" w:hAnsi="Arial"/>
                <w:sz w:val="24"/>
                <w:szCs w:val="24"/>
              </w:rPr>
              <w:fldChar w:fldCharType="begin"/>
            </w:r>
            <w:r>
              <w:rPr>
                <w:rFonts w:ascii="Arial" w:hAnsi="Arial"/>
                <w:sz w:val="24"/>
                <w:szCs w:val="24"/>
              </w:rPr>
              <w:instrText xml:space="preserve"> REF _Ref498680782 \w \h  \* MERGEFORMAT </w:instrText>
            </w:r>
            <w:r>
              <w:rPr>
                <w:rFonts w:ascii="Arial" w:hAnsi="Arial"/>
                <w:sz w:val="24"/>
                <w:szCs w:val="24"/>
              </w:rPr>
            </w:r>
            <w:r>
              <w:rPr>
                <w:rFonts w:ascii="Arial" w:hAnsi="Arial"/>
                <w:sz w:val="24"/>
                <w:szCs w:val="24"/>
              </w:rPr>
              <w:fldChar w:fldCharType="separate"/>
            </w:r>
            <w:r>
              <w:rPr>
                <w:rFonts w:ascii="Arial" w:hAnsi="Arial"/>
                <w:sz w:val="24"/>
                <w:szCs w:val="24"/>
              </w:rPr>
              <w:t>2.3.4</w:t>
            </w:r>
            <w:r>
              <w:rPr>
                <w:rFonts w:ascii="Arial" w:hAnsi="Arial"/>
                <w:sz w:val="24"/>
                <w:szCs w:val="24"/>
              </w:rPr>
              <w:fldChar w:fldCharType="end"/>
            </w:r>
            <w:r>
              <w:rPr>
                <w:rFonts w:ascii="Arial" w:hAnsi="Arial"/>
                <w:sz w:val="24"/>
                <w:szCs w:val="24"/>
              </w:rPr>
              <w:t xml:space="preserve"> of Parts A or B or Paragraph </w:t>
            </w:r>
            <w:r>
              <w:rPr>
                <w:rFonts w:ascii="Arial" w:hAnsi="Arial"/>
                <w:sz w:val="24"/>
                <w:szCs w:val="24"/>
              </w:rPr>
              <w:fldChar w:fldCharType="begin"/>
            </w:r>
            <w:r>
              <w:rPr>
                <w:rFonts w:ascii="Arial" w:hAnsi="Arial"/>
                <w:sz w:val="24"/>
                <w:szCs w:val="24"/>
              </w:rPr>
              <w:instrText xml:space="preserve"> REF _Ref490491291 \w \h  \* MERGEFORMAT </w:instrText>
            </w:r>
            <w:r>
              <w:rPr>
                <w:rFonts w:ascii="Arial" w:hAnsi="Arial"/>
                <w:sz w:val="24"/>
                <w:szCs w:val="24"/>
              </w:rPr>
            </w:r>
            <w:r>
              <w:rPr>
                <w:rFonts w:ascii="Arial" w:hAnsi="Arial"/>
                <w:sz w:val="24"/>
                <w:szCs w:val="24"/>
              </w:rPr>
              <w:fldChar w:fldCharType="separate"/>
            </w:r>
            <w:r>
              <w:rPr>
                <w:rFonts w:ascii="Arial" w:hAnsi="Arial"/>
                <w:sz w:val="24"/>
                <w:szCs w:val="24"/>
              </w:rPr>
              <w:t>1.2.4</w:t>
            </w:r>
            <w:r>
              <w:rPr>
                <w:rFonts w:ascii="Arial" w:hAnsi="Arial"/>
                <w:sz w:val="24"/>
                <w:szCs w:val="24"/>
              </w:rPr>
              <w:fldChar w:fldCharType="end"/>
            </w:r>
            <w:r>
              <w:rPr>
                <w:rFonts w:ascii="Arial" w:hAnsi="Arial"/>
                <w:sz w:val="24"/>
                <w:szCs w:val="24"/>
              </w:rPr>
              <w:t xml:space="preserve"> of Part C;</w:t>
            </w:r>
          </w:p>
        </w:tc>
      </w:tr>
      <w:tr w:rsidR="007F33AB" w14:paraId="7FFF63CC" w14:textId="77777777" w:rsidTr="007F33AB">
        <w:trPr>
          <w:cantSplit/>
        </w:trPr>
        <w:tc>
          <w:tcPr>
            <w:tcW w:w="3085" w:type="dxa"/>
          </w:tcPr>
          <w:p w14:paraId="0A0F9BE4" w14:textId="77777777" w:rsidR="007F33AB" w:rsidRDefault="007F33AB">
            <w:pPr>
              <w:keepNext/>
              <w:widowControl w:val="0"/>
              <w:spacing w:before="120" w:after="120"/>
              <w:ind w:left="720"/>
              <w:rPr>
                <w:rFonts w:ascii="Arial" w:hAnsi="Arial"/>
                <w:b/>
                <w:sz w:val="24"/>
                <w:szCs w:val="24"/>
              </w:rPr>
            </w:pPr>
          </w:p>
        </w:tc>
        <w:tc>
          <w:tcPr>
            <w:tcW w:w="6157" w:type="dxa"/>
            <w:hideMark/>
          </w:tcPr>
          <w:p w14:paraId="13DC2836" w14:textId="77777777" w:rsidR="007F33AB" w:rsidRDefault="007F33AB" w:rsidP="007F33AB">
            <w:pPr>
              <w:widowControl w:val="0"/>
              <w:numPr>
                <w:ilvl w:val="0"/>
                <w:numId w:val="353"/>
              </w:numPr>
              <w:tabs>
                <w:tab w:val="left" w:pos="695"/>
              </w:tabs>
              <w:overflowPunct w:val="0"/>
              <w:autoSpaceDE w:val="0"/>
              <w:autoSpaceDN w:val="0"/>
              <w:adjustRightInd w:val="0"/>
              <w:spacing w:before="120" w:after="120" w:line="240" w:lineRule="auto"/>
              <w:ind w:left="695" w:hanging="646"/>
              <w:rPr>
                <w:rFonts w:ascii="Arial" w:hAnsi="Arial"/>
                <w:sz w:val="24"/>
                <w:szCs w:val="24"/>
              </w:rPr>
            </w:pPr>
            <w:r>
              <w:rPr>
                <w:rFonts w:ascii="Arial" w:hAnsi="Arial"/>
                <w:sz w:val="24"/>
                <w:szCs w:val="24"/>
              </w:rPr>
              <w:t xml:space="preserve">where the Former Supplier becomes the Supplier those employees; </w:t>
            </w:r>
          </w:p>
        </w:tc>
      </w:tr>
      <w:tr w:rsidR="007F33AB" w14:paraId="4B595828" w14:textId="77777777" w:rsidTr="007F33AB">
        <w:trPr>
          <w:cantSplit/>
        </w:trPr>
        <w:tc>
          <w:tcPr>
            <w:tcW w:w="3085" w:type="dxa"/>
          </w:tcPr>
          <w:p w14:paraId="03A4948E" w14:textId="77777777" w:rsidR="007F33AB" w:rsidRDefault="007F33AB">
            <w:pPr>
              <w:widowControl w:val="0"/>
              <w:spacing w:before="120" w:after="120"/>
              <w:ind w:left="720"/>
              <w:rPr>
                <w:rFonts w:ascii="Arial" w:hAnsi="Arial"/>
                <w:b/>
                <w:sz w:val="24"/>
                <w:szCs w:val="24"/>
              </w:rPr>
            </w:pPr>
          </w:p>
        </w:tc>
        <w:tc>
          <w:tcPr>
            <w:tcW w:w="6157" w:type="dxa"/>
            <w:hideMark/>
          </w:tcPr>
          <w:p w14:paraId="5BE3C069" w14:textId="77777777" w:rsidR="007F33AB" w:rsidRDefault="007F33AB">
            <w:pPr>
              <w:widowControl w:val="0"/>
              <w:spacing w:before="120" w:after="120"/>
              <w:rPr>
                <w:rFonts w:ascii="Arial" w:hAnsi="Arial"/>
                <w:sz w:val="24"/>
                <w:szCs w:val="24"/>
              </w:rPr>
            </w:pPr>
            <w:r>
              <w:rPr>
                <w:rFonts w:ascii="Arial" w:hAnsi="Arial"/>
                <w:sz w:val="24"/>
                <w:szCs w:val="24"/>
              </w:rPr>
              <w:t>who at the Commencement Date or Relevant Transfer Date (as appropriate) are or become entitled to New Fair Deal protection in respect of any of the Statutory Schemes as notified by the Buyer;</w:t>
            </w:r>
          </w:p>
        </w:tc>
      </w:tr>
      <w:tr w:rsidR="007F33AB" w14:paraId="2871DF67" w14:textId="77777777" w:rsidTr="007F33AB">
        <w:trPr>
          <w:cantSplit/>
        </w:trPr>
        <w:tc>
          <w:tcPr>
            <w:tcW w:w="3085" w:type="dxa"/>
            <w:hideMark/>
          </w:tcPr>
          <w:p w14:paraId="3D97D278" w14:textId="77777777" w:rsidR="007F33AB" w:rsidRDefault="007F33AB">
            <w:pPr>
              <w:widowControl w:val="0"/>
              <w:spacing w:before="120" w:after="120"/>
              <w:ind w:left="720"/>
              <w:rPr>
                <w:rFonts w:ascii="Arial" w:hAnsi="Arial"/>
                <w:b/>
                <w:sz w:val="24"/>
                <w:szCs w:val="24"/>
              </w:rPr>
            </w:pPr>
            <w:r>
              <w:rPr>
                <w:rFonts w:ascii="Arial" w:hAnsi="Arial"/>
                <w:b/>
                <w:sz w:val="24"/>
                <w:szCs w:val="24"/>
              </w:rPr>
              <w:t>"Fair Deal Schemes"</w:t>
            </w:r>
          </w:p>
        </w:tc>
        <w:tc>
          <w:tcPr>
            <w:tcW w:w="6157" w:type="dxa"/>
            <w:hideMark/>
          </w:tcPr>
          <w:p w14:paraId="04721A91" w14:textId="77777777" w:rsidR="007F33AB" w:rsidRDefault="007F33AB">
            <w:pPr>
              <w:widowControl w:val="0"/>
              <w:spacing w:before="120" w:after="120"/>
              <w:rPr>
                <w:rFonts w:ascii="Arial" w:hAnsi="Arial"/>
                <w:sz w:val="24"/>
                <w:szCs w:val="24"/>
              </w:rPr>
            </w:pPr>
            <w:r>
              <w:rPr>
                <w:rFonts w:ascii="Arial" w:hAnsi="Arial"/>
                <w:sz w:val="24"/>
                <w:szCs w:val="24"/>
              </w:rPr>
              <w:t>means the relevant Statutory Scheme or a Broadly Comparable pension scheme;</w:t>
            </w:r>
          </w:p>
        </w:tc>
      </w:tr>
      <w:tr w:rsidR="007F33AB" w14:paraId="0AAEF256" w14:textId="77777777" w:rsidTr="007F33AB">
        <w:trPr>
          <w:cantSplit/>
        </w:trPr>
        <w:tc>
          <w:tcPr>
            <w:tcW w:w="3085" w:type="dxa"/>
            <w:hideMark/>
          </w:tcPr>
          <w:p w14:paraId="33944B22" w14:textId="77777777" w:rsidR="007F33AB" w:rsidRDefault="007F33AB">
            <w:pPr>
              <w:widowControl w:val="0"/>
              <w:spacing w:before="120" w:after="120"/>
              <w:ind w:left="720"/>
              <w:rPr>
                <w:rFonts w:ascii="Arial" w:hAnsi="Arial"/>
                <w:b/>
                <w:sz w:val="24"/>
                <w:szCs w:val="24"/>
              </w:rPr>
            </w:pPr>
            <w:r>
              <w:rPr>
                <w:rFonts w:ascii="Arial" w:hAnsi="Arial"/>
                <w:b/>
                <w:sz w:val="24"/>
                <w:szCs w:val="24"/>
              </w:rPr>
              <w:t>"Fund Actuary"</w:t>
            </w:r>
          </w:p>
        </w:tc>
        <w:tc>
          <w:tcPr>
            <w:tcW w:w="6157" w:type="dxa"/>
            <w:hideMark/>
          </w:tcPr>
          <w:p w14:paraId="5B133396" w14:textId="77777777" w:rsidR="007F33AB" w:rsidRDefault="007F33AB">
            <w:pPr>
              <w:widowControl w:val="0"/>
              <w:spacing w:before="120" w:after="120"/>
              <w:rPr>
                <w:rFonts w:ascii="Arial" w:hAnsi="Arial"/>
                <w:sz w:val="24"/>
                <w:szCs w:val="24"/>
              </w:rPr>
            </w:pPr>
            <w:r>
              <w:rPr>
                <w:rFonts w:ascii="Arial" w:hAnsi="Arial"/>
                <w:sz w:val="24"/>
                <w:szCs w:val="24"/>
              </w:rPr>
              <w:t>means Fund Actuary as defined in Annex D3 to this Part D;</w:t>
            </w:r>
          </w:p>
        </w:tc>
      </w:tr>
      <w:tr w:rsidR="007F33AB" w14:paraId="5E851A82" w14:textId="77777777" w:rsidTr="007F33AB">
        <w:trPr>
          <w:cantSplit/>
        </w:trPr>
        <w:tc>
          <w:tcPr>
            <w:tcW w:w="3085" w:type="dxa"/>
            <w:hideMark/>
          </w:tcPr>
          <w:p w14:paraId="749395D8" w14:textId="77777777" w:rsidR="007F33AB" w:rsidRDefault="007F33AB">
            <w:pPr>
              <w:widowControl w:val="0"/>
              <w:spacing w:before="120" w:after="120"/>
              <w:ind w:left="720"/>
              <w:rPr>
                <w:rFonts w:ascii="Arial" w:hAnsi="Arial"/>
                <w:b/>
                <w:sz w:val="24"/>
                <w:szCs w:val="24"/>
              </w:rPr>
            </w:pPr>
            <w:r>
              <w:rPr>
                <w:rFonts w:ascii="Arial" w:hAnsi="Arial"/>
                <w:b/>
                <w:sz w:val="24"/>
                <w:szCs w:val="24"/>
              </w:rPr>
              <w:t>"LGPS"</w:t>
            </w:r>
          </w:p>
        </w:tc>
        <w:tc>
          <w:tcPr>
            <w:tcW w:w="6157" w:type="dxa"/>
            <w:hideMark/>
          </w:tcPr>
          <w:p w14:paraId="5CE8800B" w14:textId="77777777" w:rsidR="007F33AB" w:rsidRDefault="007F33AB">
            <w:pPr>
              <w:widowControl w:val="0"/>
              <w:spacing w:before="120" w:after="120"/>
              <w:rPr>
                <w:rFonts w:ascii="Arial" w:hAnsi="Arial"/>
                <w:sz w:val="24"/>
                <w:szCs w:val="24"/>
              </w:rPr>
            </w:pPr>
            <w:r>
              <w:rPr>
                <w:rFonts w:ascii="Arial" w:hAnsi="Arial"/>
                <w:sz w:val="24"/>
                <w:szCs w:val="24"/>
              </w:rPr>
              <w:t>the schemes as defined in Annex D3 to this Part D;</w:t>
            </w:r>
          </w:p>
        </w:tc>
      </w:tr>
      <w:tr w:rsidR="007F33AB" w14:paraId="1226F2F8" w14:textId="77777777" w:rsidTr="007F33AB">
        <w:trPr>
          <w:cantSplit/>
        </w:trPr>
        <w:tc>
          <w:tcPr>
            <w:tcW w:w="3085" w:type="dxa"/>
            <w:hideMark/>
          </w:tcPr>
          <w:p w14:paraId="3356D860" w14:textId="77777777" w:rsidR="007F33AB" w:rsidRDefault="007F33AB">
            <w:pPr>
              <w:widowControl w:val="0"/>
              <w:spacing w:before="120" w:after="120"/>
              <w:ind w:left="720"/>
              <w:rPr>
                <w:rFonts w:ascii="Arial" w:hAnsi="Arial"/>
                <w:b/>
                <w:sz w:val="24"/>
                <w:szCs w:val="24"/>
              </w:rPr>
            </w:pPr>
            <w:r>
              <w:rPr>
                <w:rFonts w:ascii="Arial" w:hAnsi="Arial"/>
                <w:b/>
                <w:sz w:val="24"/>
                <w:szCs w:val="24"/>
              </w:rPr>
              <w:t>"NHSPS"</w:t>
            </w:r>
          </w:p>
        </w:tc>
        <w:tc>
          <w:tcPr>
            <w:tcW w:w="6157" w:type="dxa"/>
            <w:hideMark/>
          </w:tcPr>
          <w:p w14:paraId="25B7AAFA" w14:textId="77777777" w:rsidR="007F33AB" w:rsidRDefault="007F33AB">
            <w:pPr>
              <w:keepNext/>
              <w:widowControl w:val="0"/>
              <w:spacing w:before="120" w:after="120"/>
              <w:rPr>
                <w:rFonts w:ascii="Arial" w:hAnsi="Arial"/>
                <w:sz w:val="24"/>
                <w:szCs w:val="24"/>
              </w:rPr>
            </w:pPr>
            <w:r>
              <w:rPr>
                <w:rFonts w:ascii="Arial" w:hAnsi="Arial"/>
                <w:sz w:val="24"/>
                <w:szCs w:val="24"/>
              </w:rPr>
              <w:t>the schemes  as defined in Annex D2 to this Part D;</w:t>
            </w:r>
          </w:p>
        </w:tc>
      </w:tr>
      <w:tr w:rsidR="007F33AB" w14:paraId="389E6C67" w14:textId="77777777" w:rsidTr="007F33AB">
        <w:trPr>
          <w:cantSplit/>
        </w:trPr>
        <w:tc>
          <w:tcPr>
            <w:tcW w:w="3085" w:type="dxa"/>
            <w:hideMark/>
          </w:tcPr>
          <w:p w14:paraId="7B43C5C5" w14:textId="77777777" w:rsidR="007F33AB" w:rsidRDefault="007F33AB">
            <w:pPr>
              <w:widowControl w:val="0"/>
              <w:spacing w:before="120" w:after="120"/>
              <w:ind w:left="720"/>
              <w:rPr>
                <w:rFonts w:ascii="Arial" w:hAnsi="Arial"/>
                <w:b/>
                <w:sz w:val="24"/>
                <w:szCs w:val="24"/>
              </w:rPr>
            </w:pPr>
            <w:r>
              <w:rPr>
                <w:rFonts w:ascii="Arial" w:hAnsi="Arial"/>
                <w:b/>
                <w:sz w:val="24"/>
                <w:szCs w:val="24"/>
              </w:rPr>
              <w:t>"New Fair Deal"</w:t>
            </w:r>
          </w:p>
        </w:tc>
        <w:tc>
          <w:tcPr>
            <w:tcW w:w="6157" w:type="dxa"/>
            <w:hideMark/>
          </w:tcPr>
          <w:p w14:paraId="720700D0" w14:textId="77777777" w:rsidR="007F33AB" w:rsidRDefault="007F33AB">
            <w:pPr>
              <w:spacing w:before="120" w:after="120"/>
              <w:rPr>
                <w:rFonts w:ascii="Arial" w:hAnsi="Arial"/>
                <w:sz w:val="24"/>
                <w:szCs w:val="24"/>
              </w:rPr>
            </w:pPr>
            <w:r>
              <w:rPr>
                <w:rFonts w:ascii="Arial" w:hAnsi="Arial"/>
                <w:sz w:val="24"/>
                <w:szCs w:val="24"/>
              </w:rPr>
              <w:t>the revised Fair Deal position set out in the HM Treasury guidance:  "</w:t>
            </w:r>
            <w:r>
              <w:rPr>
                <w:rFonts w:ascii="Arial" w:hAnsi="Arial"/>
                <w:i/>
                <w:sz w:val="24"/>
                <w:szCs w:val="24"/>
              </w:rPr>
              <w:t>Fair Deal for Staff Pensions: Staff Transfer from Central Government</w:t>
            </w:r>
            <w:r>
              <w:rPr>
                <w:rFonts w:ascii="Arial" w:hAnsi="Arial"/>
                <w:sz w:val="24"/>
                <w:szCs w:val="24"/>
              </w:rPr>
              <w:t>" issued in October 2013 including:</w:t>
            </w:r>
          </w:p>
          <w:p w14:paraId="11B71B49" w14:textId="77777777" w:rsidR="007F33AB" w:rsidRDefault="007F33AB" w:rsidP="007F33AB">
            <w:pPr>
              <w:widowControl w:val="0"/>
              <w:numPr>
                <w:ilvl w:val="0"/>
                <w:numId w:val="354"/>
              </w:numPr>
              <w:tabs>
                <w:tab w:val="left" w:pos="695"/>
                <w:tab w:val="num" w:pos="743"/>
              </w:tabs>
              <w:overflowPunct w:val="0"/>
              <w:autoSpaceDE w:val="0"/>
              <w:autoSpaceDN w:val="0"/>
              <w:adjustRightInd w:val="0"/>
              <w:spacing w:before="120" w:after="120" w:line="240" w:lineRule="auto"/>
              <w:ind w:left="743" w:hanging="709"/>
              <w:rPr>
                <w:rFonts w:ascii="Arial" w:hAnsi="Arial"/>
                <w:sz w:val="24"/>
                <w:szCs w:val="24"/>
              </w:rPr>
            </w:pPr>
            <w:r>
              <w:rPr>
                <w:rFonts w:ascii="Arial" w:hAnsi="Arial"/>
                <w:sz w:val="24"/>
                <w:szCs w:val="24"/>
              </w:rPr>
              <w:t>any amendments to that document immediately prior to the Relevant Transfer Date; and</w:t>
            </w:r>
          </w:p>
        </w:tc>
      </w:tr>
      <w:tr w:rsidR="007F33AB" w14:paraId="550E20BC" w14:textId="77777777" w:rsidTr="007F33AB">
        <w:trPr>
          <w:cantSplit/>
        </w:trPr>
        <w:tc>
          <w:tcPr>
            <w:tcW w:w="3085" w:type="dxa"/>
          </w:tcPr>
          <w:p w14:paraId="30B17DB1" w14:textId="77777777" w:rsidR="007F33AB" w:rsidRDefault="007F33AB">
            <w:pPr>
              <w:widowControl w:val="0"/>
              <w:spacing w:before="120" w:after="120"/>
              <w:ind w:left="720"/>
              <w:rPr>
                <w:rFonts w:ascii="Arial" w:hAnsi="Arial"/>
                <w:b/>
                <w:sz w:val="24"/>
                <w:szCs w:val="24"/>
              </w:rPr>
            </w:pPr>
          </w:p>
        </w:tc>
        <w:tc>
          <w:tcPr>
            <w:tcW w:w="6157" w:type="dxa"/>
            <w:hideMark/>
          </w:tcPr>
          <w:p w14:paraId="242FB3B6" w14:textId="77777777" w:rsidR="007F33AB" w:rsidRDefault="007F33AB" w:rsidP="007F33AB">
            <w:pPr>
              <w:widowControl w:val="0"/>
              <w:numPr>
                <w:ilvl w:val="0"/>
                <w:numId w:val="354"/>
              </w:numPr>
              <w:tabs>
                <w:tab w:val="left" w:pos="695"/>
              </w:tabs>
              <w:overflowPunct w:val="0"/>
              <w:autoSpaceDE w:val="0"/>
              <w:autoSpaceDN w:val="0"/>
              <w:adjustRightInd w:val="0"/>
              <w:spacing w:before="120" w:after="120" w:line="240" w:lineRule="auto"/>
              <w:ind w:left="695" w:hanging="646"/>
              <w:rPr>
                <w:rFonts w:ascii="Arial" w:hAnsi="Arial"/>
                <w:sz w:val="24"/>
                <w:szCs w:val="24"/>
              </w:rPr>
            </w:pPr>
            <w:r>
              <w:rPr>
                <w:rFonts w:ascii="Arial" w:hAnsi="Arial"/>
                <w:sz w:val="24"/>
                <w:szCs w:val="24"/>
              </w:rPr>
              <w:t>any similar pension protection in accordance with the subsequent Annex D1-D3 inclusive as notified to the Supplier by the CCS or Buyer; and</w:t>
            </w:r>
          </w:p>
        </w:tc>
      </w:tr>
      <w:tr w:rsidR="007F33AB" w14:paraId="1414658F" w14:textId="77777777" w:rsidTr="007F33AB">
        <w:trPr>
          <w:cantSplit/>
        </w:trPr>
        <w:tc>
          <w:tcPr>
            <w:tcW w:w="3085" w:type="dxa"/>
            <w:hideMark/>
          </w:tcPr>
          <w:p w14:paraId="1A0AC16A" w14:textId="77777777" w:rsidR="007F33AB" w:rsidRDefault="007F33AB">
            <w:pPr>
              <w:widowControl w:val="0"/>
              <w:spacing w:before="120" w:after="120"/>
              <w:ind w:left="720"/>
              <w:rPr>
                <w:rFonts w:ascii="Arial" w:hAnsi="Arial"/>
                <w:b/>
                <w:sz w:val="24"/>
                <w:szCs w:val="24"/>
              </w:rPr>
            </w:pPr>
            <w:r>
              <w:rPr>
                <w:rFonts w:ascii="Arial" w:hAnsi="Arial"/>
                <w:b/>
                <w:sz w:val="24"/>
                <w:szCs w:val="24"/>
              </w:rPr>
              <w:t>"Statutory Schemes"</w:t>
            </w:r>
          </w:p>
        </w:tc>
        <w:tc>
          <w:tcPr>
            <w:tcW w:w="6157" w:type="dxa"/>
            <w:hideMark/>
          </w:tcPr>
          <w:p w14:paraId="29AAAF50" w14:textId="77777777" w:rsidR="007F33AB" w:rsidRDefault="007F33AB">
            <w:pPr>
              <w:spacing w:before="120" w:after="120"/>
              <w:rPr>
                <w:rFonts w:ascii="Arial" w:hAnsi="Arial"/>
                <w:sz w:val="24"/>
                <w:szCs w:val="24"/>
              </w:rPr>
            </w:pPr>
            <w:r>
              <w:rPr>
                <w:rFonts w:ascii="Arial" w:hAnsi="Arial"/>
                <w:sz w:val="24"/>
                <w:szCs w:val="24"/>
              </w:rPr>
              <w:t>means the CSPS, NHSPS or LGPS.</w:t>
            </w:r>
          </w:p>
        </w:tc>
      </w:tr>
    </w:tbl>
    <w:p w14:paraId="6D88DC17" w14:textId="77777777" w:rsidR="007F33AB" w:rsidRDefault="007F33AB" w:rsidP="007F33AB">
      <w:pPr>
        <w:pStyle w:val="ScheduleL1"/>
        <w:numPr>
          <w:ilvl w:val="0"/>
          <w:numId w:val="369"/>
        </w:numPr>
        <w:ind w:left="357" w:hanging="357"/>
        <w:jc w:val="left"/>
        <w:rPr>
          <w:rFonts w:ascii="Arial Bold" w:hAnsi="Arial Bold" w:cs="Arial"/>
          <w:caps w:val="0"/>
          <w:sz w:val="24"/>
          <w:szCs w:val="24"/>
          <w:u w:val="single"/>
        </w:rPr>
      </w:pPr>
      <w:r>
        <w:rPr>
          <w:rFonts w:ascii="Arial Bold" w:hAnsi="Arial Bold" w:cs="Arial"/>
          <w:caps w:val="0"/>
          <w:sz w:val="24"/>
          <w:szCs w:val="24"/>
        </w:rPr>
        <w:t>Supplier obligations to participate in the pension schemes</w:t>
      </w:r>
    </w:p>
    <w:p w14:paraId="36704096" w14:textId="77777777" w:rsidR="007F33AB" w:rsidRDefault="007F33AB" w:rsidP="007F33AB">
      <w:pPr>
        <w:pStyle w:val="ScheduleL2"/>
        <w:numPr>
          <w:ilvl w:val="1"/>
          <w:numId w:val="369"/>
        </w:numPr>
        <w:tabs>
          <w:tab w:val="clear" w:pos="720"/>
        </w:tabs>
        <w:ind w:left="992" w:hanging="635"/>
        <w:jc w:val="left"/>
        <w:rPr>
          <w:rFonts w:ascii="Arial" w:hAnsi="Arial" w:cs="Arial"/>
          <w:sz w:val="24"/>
          <w:szCs w:val="24"/>
          <w:lang w:val="en-GB"/>
        </w:rPr>
      </w:pPr>
      <w:r>
        <w:rPr>
          <w:rFonts w:ascii="Arial" w:hAnsi="Arial" w:cs="Arial"/>
          <w:sz w:val="24"/>
          <w:szCs w:val="24"/>
          <w:lang w:val="en-GB"/>
        </w:rPr>
        <w:t>In respect of all or any Fair Deal Employees each of Annex D1: CSPS, Annex D2: NHSPS and/or Annex D3: LGPS shall apply, as appropriate.</w:t>
      </w:r>
    </w:p>
    <w:p w14:paraId="0B6A996E" w14:textId="77777777" w:rsidR="007F33AB" w:rsidRDefault="007F33AB" w:rsidP="007F33AB">
      <w:pPr>
        <w:pStyle w:val="ScheduleL2"/>
        <w:numPr>
          <w:ilvl w:val="1"/>
          <w:numId w:val="369"/>
        </w:numPr>
        <w:tabs>
          <w:tab w:val="clear" w:pos="720"/>
        </w:tabs>
        <w:ind w:left="992" w:hanging="635"/>
        <w:jc w:val="left"/>
        <w:rPr>
          <w:rFonts w:ascii="Arial" w:hAnsi="Arial" w:cs="Arial"/>
          <w:sz w:val="24"/>
          <w:szCs w:val="24"/>
          <w:lang w:val="en-GB"/>
        </w:rPr>
      </w:pPr>
      <w:r>
        <w:rPr>
          <w:rFonts w:ascii="Arial" w:hAnsi="Arial" w:cs="Arial"/>
          <w:sz w:val="24"/>
          <w:szCs w:val="24"/>
          <w:lang w:val="en-GB"/>
        </w:rPr>
        <w:t>The Supplier undertakes to do all such things and execute any documents (including any relevant Admission Agreement and/or Direction Letter, if necessary) as may be required to enable the Supplier to participate in the appropriate Statutory Scheme in respect of the Fair Deal Employees and shall bear its own costs in such regard.</w:t>
      </w:r>
    </w:p>
    <w:p w14:paraId="138CC9C2" w14:textId="77777777" w:rsidR="007F33AB" w:rsidRDefault="007F33AB" w:rsidP="007F33AB">
      <w:pPr>
        <w:pStyle w:val="ScheduleL2"/>
        <w:keepNext/>
        <w:numPr>
          <w:ilvl w:val="1"/>
          <w:numId w:val="369"/>
        </w:numPr>
        <w:tabs>
          <w:tab w:val="clear" w:pos="720"/>
        </w:tabs>
        <w:ind w:left="992" w:hanging="635"/>
        <w:jc w:val="left"/>
        <w:rPr>
          <w:rFonts w:ascii="Arial" w:hAnsi="Arial" w:cs="Arial"/>
          <w:sz w:val="24"/>
          <w:szCs w:val="24"/>
          <w:lang w:val="en-GB"/>
        </w:rPr>
      </w:pPr>
      <w:r>
        <w:rPr>
          <w:rFonts w:ascii="Arial" w:hAnsi="Arial" w:cs="Arial"/>
          <w:sz w:val="24"/>
          <w:szCs w:val="24"/>
          <w:lang w:val="en-GB"/>
        </w:rPr>
        <w:t>The Supplier undertakes:</w:t>
      </w:r>
    </w:p>
    <w:p w14:paraId="1B24E52E" w14:textId="77777777" w:rsidR="007F33AB" w:rsidRDefault="007F33AB" w:rsidP="007F33AB">
      <w:pPr>
        <w:pStyle w:val="ScheduleL3"/>
        <w:numPr>
          <w:ilvl w:val="2"/>
          <w:numId w:val="369"/>
        </w:numPr>
        <w:ind w:hanging="807"/>
        <w:jc w:val="left"/>
        <w:rPr>
          <w:rFonts w:ascii="Arial" w:hAnsi="Arial" w:cs="Arial"/>
          <w:sz w:val="24"/>
          <w:szCs w:val="24"/>
        </w:rPr>
      </w:pPr>
      <w:r>
        <w:rPr>
          <w:rFonts w:ascii="Arial" w:hAnsi="Arial" w:cs="Arial"/>
          <w:sz w:val="24"/>
          <w:szCs w:val="24"/>
        </w:rPr>
        <w:t>to pay to the Statutory Schemes all such amounts as are due under the relevant Admission Agreement and/or Direction Letter or otherwise and shall deduct and pay to the Statutory Schemes such employee contributions as are required; and</w:t>
      </w:r>
    </w:p>
    <w:p w14:paraId="7178D70C" w14:textId="77777777" w:rsidR="007F33AB" w:rsidRDefault="007F33AB" w:rsidP="007F33AB">
      <w:pPr>
        <w:pStyle w:val="ScheduleL3"/>
        <w:numPr>
          <w:ilvl w:val="2"/>
          <w:numId w:val="369"/>
        </w:numPr>
        <w:ind w:hanging="807"/>
        <w:jc w:val="left"/>
        <w:rPr>
          <w:rFonts w:ascii="Arial" w:hAnsi="Arial" w:cs="Arial"/>
          <w:sz w:val="24"/>
          <w:szCs w:val="24"/>
        </w:rPr>
      </w:pPr>
      <w:r>
        <w:rPr>
          <w:rFonts w:ascii="Arial" w:hAnsi="Arial" w:cs="Arial"/>
          <w:sz w:val="24"/>
          <w:szCs w:val="24"/>
        </w:rPr>
        <w:t>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14:paraId="43DED02F" w14:textId="77777777" w:rsidR="007F33AB" w:rsidRDefault="007F33AB" w:rsidP="007F33AB">
      <w:pPr>
        <w:pStyle w:val="ScheduleL1"/>
        <w:numPr>
          <w:ilvl w:val="0"/>
          <w:numId w:val="369"/>
        </w:numPr>
        <w:ind w:left="357" w:hanging="357"/>
        <w:jc w:val="left"/>
        <w:rPr>
          <w:rFonts w:ascii="Arial Bold" w:hAnsi="Arial Bold" w:cs="Arial"/>
          <w:caps w:val="0"/>
          <w:sz w:val="24"/>
          <w:szCs w:val="24"/>
        </w:rPr>
      </w:pPr>
      <w:r>
        <w:rPr>
          <w:rFonts w:ascii="Arial Bold" w:hAnsi="Arial Bold" w:cs="Arial"/>
          <w:caps w:val="0"/>
          <w:sz w:val="24"/>
          <w:szCs w:val="24"/>
        </w:rPr>
        <w:t>Supplier obligation to provide information</w:t>
      </w:r>
    </w:p>
    <w:p w14:paraId="55E57968" w14:textId="77777777" w:rsidR="007F33AB" w:rsidRDefault="007F33AB" w:rsidP="007F33AB">
      <w:pPr>
        <w:pStyle w:val="ScheduleL2"/>
        <w:keepNext/>
        <w:numPr>
          <w:ilvl w:val="1"/>
          <w:numId w:val="369"/>
        </w:numPr>
        <w:tabs>
          <w:tab w:val="clear" w:pos="720"/>
        </w:tabs>
        <w:ind w:left="992" w:hanging="635"/>
        <w:jc w:val="left"/>
        <w:rPr>
          <w:rFonts w:ascii="Arial" w:hAnsi="Arial" w:cs="Arial"/>
          <w:sz w:val="24"/>
          <w:szCs w:val="24"/>
          <w:lang w:val="en-GB"/>
        </w:rPr>
      </w:pPr>
      <w:r>
        <w:rPr>
          <w:rFonts w:ascii="Arial" w:hAnsi="Arial" w:cs="Arial"/>
          <w:sz w:val="24"/>
          <w:szCs w:val="24"/>
          <w:lang w:val="en-GB"/>
        </w:rPr>
        <w:t>The Supplier undertakes to the Buyer</w:t>
      </w:r>
      <w:r>
        <w:rPr>
          <w:rFonts w:ascii="Arial" w:hAnsi="Arial" w:cs="Arial"/>
          <w:i/>
          <w:sz w:val="24"/>
          <w:szCs w:val="24"/>
          <w:lang w:val="en-GB"/>
        </w:rPr>
        <w:t>:</w:t>
      </w:r>
    </w:p>
    <w:p w14:paraId="5F6F7EEB" w14:textId="77777777" w:rsidR="007F33AB" w:rsidRDefault="007F33AB" w:rsidP="007F33AB">
      <w:pPr>
        <w:pStyle w:val="ScheduleL3"/>
        <w:numPr>
          <w:ilvl w:val="2"/>
          <w:numId w:val="369"/>
        </w:numPr>
        <w:ind w:hanging="807"/>
        <w:jc w:val="left"/>
        <w:rPr>
          <w:rFonts w:ascii="Arial" w:hAnsi="Arial" w:cs="Arial"/>
          <w:sz w:val="24"/>
          <w:szCs w:val="24"/>
        </w:rPr>
      </w:pPr>
      <w:bookmarkStart w:id="37" w:name="_Ref492896157"/>
      <w:r>
        <w:rPr>
          <w:rFonts w:ascii="Arial" w:hAnsi="Arial" w:cs="Arial"/>
          <w:sz w:val="24"/>
          <w:szCs w:val="24"/>
        </w:rPr>
        <w:t>to provide all information which the Buyer</w:t>
      </w:r>
      <w:r>
        <w:rPr>
          <w:rFonts w:ascii="Arial" w:hAnsi="Arial" w:cs="Arial"/>
          <w:i/>
          <w:sz w:val="24"/>
          <w:szCs w:val="24"/>
        </w:rPr>
        <w:t xml:space="preserve"> </w:t>
      </w:r>
      <w:r>
        <w:rPr>
          <w:rFonts w:ascii="Arial" w:hAnsi="Arial" w:cs="Arial"/>
          <w:sz w:val="24"/>
          <w:szCs w:val="24"/>
        </w:rPr>
        <w:t>may reasonably request concerning matters referred to in this Part D as expeditiously as possible; and</w:t>
      </w:r>
      <w:bookmarkEnd w:id="37"/>
    </w:p>
    <w:p w14:paraId="5364EC0A" w14:textId="77777777" w:rsidR="007F33AB" w:rsidRDefault="007F33AB" w:rsidP="007F33AB">
      <w:pPr>
        <w:pStyle w:val="ScheduleL3"/>
        <w:numPr>
          <w:ilvl w:val="2"/>
          <w:numId w:val="369"/>
        </w:numPr>
        <w:ind w:hanging="807"/>
        <w:jc w:val="left"/>
        <w:rPr>
          <w:rFonts w:ascii="Arial" w:hAnsi="Arial" w:cs="Arial"/>
          <w:sz w:val="24"/>
          <w:szCs w:val="24"/>
        </w:rPr>
      </w:pPr>
      <w:r>
        <w:rPr>
          <w:rFonts w:ascii="Arial" w:hAnsi="Arial" w:cs="Arial"/>
          <w:sz w:val="24"/>
          <w:szCs w:val="24"/>
        </w:rPr>
        <w:t>not to issue any announcements to any Fair Deal Employee prior to the Relevant Transfer Date concerning the matters stated in this Part D without the consent in writing of the Buyer (such consent not to be unreasonably withheld or delayed).</w:t>
      </w:r>
    </w:p>
    <w:p w14:paraId="61C02056" w14:textId="77777777" w:rsidR="007F33AB" w:rsidRDefault="007F33AB" w:rsidP="007F33AB">
      <w:pPr>
        <w:pStyle w:val="ScheduleL1"/>
        <w:numPr>
          <w:ilvl w:val="0"/>
          <w:numId w:val="369"/>
        </w:numPr>
        <w:ind w:left="357" w:hanging="357"/>
        <w:jc w:val="left"/>
        <w:rPr>
          <w:rFonts w:ascii="Arial Bold" w:hAnsi="Arial Bold" w:cs="Arial"/>
          <w:caps w:val="0"/>
          <w:sz w:val="24"/>
          <w:szCs w:val="24"/>
        </w:rPr>
      </w:pPr>
      <w:r>
        <w:rPr>
          <w:rFonts w:ascii="Arial Bold" w:hAnsi="Arial Bold" w:cs="Arial"/>
          <w:caps w:val="0"/>
          <w:sz w:val="24"/>
          <w:szCs w:val="24"/>
        </w:rPr>
        <w:t>Indemnities the Supplier must give</w:t>
      </w:r>
    </w:p>
    <w:p w14:paraId="22A561E1" w14:textId="77777777" w:rsidR="007F33AB" w:rsidRDefault="007F33AB" w:rsidP="007F33AB">
      <w:pPr>
        <w:pStyle w:val="ScheduleL2"/>
        <w:numPr>
          <w:ilvl w:val="1"/>
          <w:numId w:val="369"/>
        </w:numPr>
        <w:tabs>
          <w:tab w:val="clear" w:pos="720"/>
        </w:tabs>
        <w:ind w:left="992" w:hanging="635"/>
        <w:jc w:val="left"/>
        <w:rPr>
          <w:rFonts w:ascii="Arial" w:hAnsi="Arial" w:cs="Arial"/>
          <w:sz w:val="24"/>
          <w:szCs w:val="24"/>
          <w:lang w:val="en-GB"/>
        </w:rPr>
      </w:pPr>
      <w:r>
        <w:rPr>
          <w:rFonts w:ascii="Arial" w:hAnsi="Arial" w:cs="Arial"/>
          <w:sz w:val="24"/>
          <w:szCs w:val="24"/>
          <w:lang w:val="en-GB"/>
        </w:rPr>
        <w:t>The Supplier undertakes to the Buyer</w:t>
      </w:r>
      <w:r>
        <w:rPr>
          <w:rFonts w:ascii="Arial" w:hAnsi="Arial" w:cs="Arial"/>
          <w:i/>
          <w:sz w:val="24"/>
          <w:szCs w:val="24"/>
          <w:lang w:val="en-GB"/>
        </w:rPr>
        <w:t xml:space="preserve">  </w:t>
      </w:r>
      <w:r>
        <w:rPr>
          <w:rFonts w:ascii="Arial" w:hAnsi="Arial" w:cs="Arial"/>
          <w:sz w:val="24"/>
          <w:szCs w:val="24"/>
          <w:lang w:val="en-GB"/>
        </w:rPr>
        <w:t>to indemnify and keep indemnified CCS, NHS Pensions the Buyer</w:t>
      </w:r>
      <w:r>
        <w:rPr>
          <w:rFonts w:ascii="Arial" w:hAnsi="Arial" w:cs="Arial"/>
          <w:i/>
          <w:sz w:val="24"/>
          <w:szCs w:val="24"/>
          <w:lang w:val="en-GB"/>
        </w:rPr>
        <w:t xml:space="preserve"> </w:t>
      </w:r>
      <w:r>
        <w:rPr>
          <w:rFonts w:ascii="Arial" w:hAnsi="Arial" w:cs="Arial"/>
          <w:sz w:val="24"/>
          <w:szCs w:val="24"/>
          <w:lang w:val="en-GB"/>
        </w:rPr>
        <w:t xml:space="preserve">and/or any Replacement Supplier and/or any Replacement Sub-contractor on demand from and against all and any Losses whatsoever arising out of or in connection with any liability towards all and any Fair Deal Employees arising in respect of service on or after the Relevant Transfer Date which arise from any breach by the Supplier of this Part D, and/or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 </w:t>
      </w:r>
    </w:p>
    <w:p w14:paraId="3DA8B806" w14:textId="77777777" w:rsidR="007F33AB" w:rsidRDefault="007F33AB" w:rsidP="007F33AB">
      <w:pPr>
        <w:pStyle w:val="ScheduleL2"/>
        <w:keepNext/>
        <w:numPr>
          <w:ilvl w:val="1"/>
          <w:numId w:val="369"/>
        </w:numPr>
        <w:tabs>
          <w:tab w:val="clear" w:pos="720"/>
        </w:tabs>
        <w:ind w:left="992" w:hanging="635"/>
        <w:jc w:val="left"/>
        <w:rPr>
          <w:rFonts w:ascii="Arial" w:hAnsi="Arial" w:cs="Arial"/>
          <w:sz w:val="24"/>
          <w:szCs w:val="24"/>
          <w:lang w:val="en-GB"/>
        </w:rPr>
      </w:pPr>
      <w:bookmarkStart w:id="38" w:name="_Ref321833613"/>
      <w:r>
        <w:rPr>
          <w:rFonts w:ascii="Arial" w:hAnsi="Arial" w:cs="Arial"/>
          <w:sz w:val="24"/>
          <w:szCs w:val="24"/>
          <w:lang w:val="en-GB"/>
        </w:rPr>
        <w:t>The Supplier hereby indemnifies the CCS, NHS Pensions, the Buyer</w:t>
      </w:r>
      <w:r>
        <w:rPr>
          <w:rFonts w:ascii="Arial" w:hAnsi="Arial" w:cs="Arial"/>
          <w:i/>
          <w:sz w:val="24"/>
          <w:szCs w:val="24"/>
          <w:lang w:val="en-GB"/>
        </w:rPr>
        <w:t xml:space="preserve"> </w:t>
      </w:r>
      <w:r>
        <w:rPr>
          <w:rFonts w:ascii="Arial" w:hAnsi="Arial" w:cs="Arial"/>
          <w:sz w:val="24"/>
          <w:szCs w:val="24"/>
          <w:lang w:val="en-GB"/>
        </w:rPr>
        <w:t>and/or any Replacement Supplier and/or Replacement Sub-contractor from and against all Losses suffered or incurred by it or them which arise from claims by Fair Deal Employees of the Supplier and/or of any Sub-contractor or by any trade unions, elected employee representatives or staff associations in respect of all or any such Fair Deal Employees which Losses:</w:t>
      </w:r>
      <w:bookmarkEnd w:id="38"/>
    </w:p>
    <w:p w14:paraId="0CA89C5E" w14:textId="77777777" w:rsidR="007F33AB" w:rsidRDefault="007F33AB" w:rsidP="007F33AB">
      <w:pPr>
        <w:pStyle w:val="ScheduleL3"/>
        <w:numPr>
          <w:ilvl w:val="2"/>
          <w:numId w:val="369"/>
        </w:numPr>
        <w:ind w:hanging="807"/>
        <w:jc w:val="left"/>
        <w:rPr>
          <w:rFonts w:ascii="Arial" w:hAnsi="Arial" w:cs="Arial"/>
          <w:sz w:val="24"/>
          <w:szCs w:val="24"/>
        </w:rPr>
      </w:pPr>
      <w:bookmarkStart w:id="39" w:name="_DV_M1069"/>
      <w:bookmarkStart w:id="40" w:name="_Ref321833614"/>
      <w:bookmarkEnd w:id="39"/>
      <w:r>
        <w:rPr>
          <w:rFonts w:ascii="Arial" w:hAnsi="Arial" w:cs="Arial"/>
          <w:sz w:val="24"/>
          <w:szCs w:val="24"/>
        </w:rPr>
        <w:t>relate to pension rights in respect of periods of employment on and after the Relevant Transfer Date until the date of termination or expiry of this Contract; or</w:t>
      </w:r>
      <w:bookmarkEnd w:id="40"/>
    </w:p>
    <w:p w14:paraId="3B8381FD" w14:textId="77777777" w:rsidR="007F33AB" w:rsidRDefault="007F33AB" w:rsidP="007F33AB">
      <w:pPr>
        <w:pStyle w:val="ScheduleL3"/>
        <w:numPr>
          <w:ilvl w:val="2"/>
          <w:numId w:val="369"/>
        </w:numPr>
        <w:ind w:hanging="807"/>
        <w:jc w:val="left"/>
        <w:rPr>
          <w:rFonts w:ascii="Arial" w:hAnsi="Arial" w:cs="Arial"/>
          <w:sz w:val="24"/>
          <w:szCs w:val="24"/>
        </w:rPr>
      </w:pPr>
      <w:bookmarkStart w:id="41" w:name="_DV_M1070"/>
      <w:bookmarkStart w:id="42" w:name="_Ref321833615"/>
      <w:bookmarkEnd w:id="41"/>
      <w:r>
        <w:rPr>
          <w:rFonts w:ascii="Arial" w:hAnsi="Arial" w:cs="Arial"/>
          <w:sz w:val="24"/>
          <w:szCs w:val="24"/>
        </w:rPr>
        <w:t>arise out of the failure of the Supplier and/or any relevant Sub-contractor to comply with the provisions of this Part D before the date of termination or expiry of this Contract.</w:t>
      </w:r>
      <w:bookmarkEnd w:id="42"/>
      <w:r>
        <w:rPr>
          <w:rFonts w:ascii="Arial" w:hAnsi="Arial" w:cs="Arial"/>
          <w:sz w:val="24"/>
          <w:szCs w:val="24"/>
        </w:rPr>
        <w:t xml:space="preserve"> </w:t>
      </w:r>
    </w:p>
    <w:p w14:paraId="3F1E9775" w14:textId="77777777" w:rsidR="007F33AB" w:rsidRDefault="007F33AB" w:rsidP="007F33AB">
      <w:pPr>
        <w:pStyle w:val="ScheduleL2"/>
        <w:keepNext/>
        <w:numPr>
          <w:ilvl w:val="1"/>
          <w:numId w:val="369"/>
        </w:numPr>
        <w:tabs>
          <w:tab w:val="clear" w:pos="720"/>
        </w:tabs>
        <w:ind w:left="992" w:hanging="635"/>
        <w:jc w:val="left"/>
        <w:rPr>
          <w:rFonts w:ascii="Arial" w:hAnsi="Arial" w:cs="Arial"/>
          <w:sz w:val="24"/>
          <w:szCs w:val="24"/>
          <w:lang w:val="en-GB"/>
        </w:rPr>
      </w:pPr>
      <w:r>
        <w:rPr>
          <w:rFonts w:ascii="Arial" w:hAnsi="Arial" w:cs="Arial"/>
          <w:sz w:val="24"/>
          <w:szCs w:val="24"/>
          <w:lang w:val="en-GB"/>
        </w:rPr>
        <w:t>The indemnities in this Part D and its Annexes:</w:t>
      </w:r>
    </w:p>
    <w:p w14:paraId="13A54776" w14:textId="77777777" w:rsidR="007F33AB" w:rsidRDefault="007F33AB" w:rsidP="007F33AB">
      <w:pPr>
        <w:pStyle w:val="ScheduleL3"/>
        <w:numPr>
          <w:ilvl w:val="2"/>
          <w:numId w:val="369"/>
        </w:numPr>
        <w:ind w:hanging="807"/>
        <w:jc w:val="left"/>
        <w:rPr>
          <w:rFonts w:ascii="Arial" w:hAnsi="Arial" w:cs="Arial"/>
          <w:sz w:val="24"/>
          <w:szCs w:val="24"/>
        </w:rPr>
      </w:pPr>
      <w:r>
        <w:rPr>
          <w:rFonts w:ascii="Arial" w:hAnsi="Arial" w:cs="Arial"/>
          <w:sz w:val="24"/>
          <w:szCs w:val="24"/>
        </w:rPr>
        <w:t>shall survive termination of this Contract; and</w:t>
      </w:r>
    </w:p>
    <w:p w14:paraId="46B3392E" w14:textId="77777777" w:rsidR="007F33AB" w:rsidRDefault="007F33AB" w:rsidP="007F33AB">
      <w:pPr>
        <w:pStyle w:val="ScheduleL3"/>
        <w:numPr>
          <w:ilvl w:val="2"/>
          <w:numId w:val="369"/>
        </w:numPr>
        <w:ind w:hanging="807"/>
        <w:jc w:val="left"/>
        <w:rPr>
          <w:rFonts w:ascii="Arial" w:hAnsi="Arial" w:cs="Arial"/>
          <w:sz w:val="24"/>
          <w:szCs w:val="24"/>
        </w:rPr>
      </w:pPr>
      <w:r>
        <w:rPr>
          <w:rFonts w:ascii="Arial" w:hAnsi="Arial" w:cs="Arial"/>
          <w:sz w:val="24"/>
          <w:szCs w:val="24"/>
        </w:rPr>
        <w:t>shall not be affected by the caps on liability contained in Clause 11 (How much you can be held responsible for).</w:t>
      </w:r>
    </w:p>
    <w:p w14:paraId="64A58635" w14:textId="77777777" w:rsidR="007F33AB" w:rsidRDefault="007F33AB" w:rsidP="007F33AB">
      <w:pPr>
        <w:pStyle w:val="ScheduleL1"/>
        <w:numPr>
          <w:ilvl w:val="0"/>
          <w:numId w:val="369"/>
        </w:numPr>
        <w:ind w:left="357" w:hanging="357"/>
        <w:jc w:val="left"/>
        <w:rPr>
          <w:rFonts w:ascii="Arial Bold" w:hAnsi="Arial Bold" w:cs="Arial"/>
          <w:caps w:val="0"/>
          <w:sz w:val="24"/>
          <w:szCs w:val="24"/>
        </w:rPr>
      </w:pPr>
      <w:r>
        <w:rPr>
          <w:rFonts w:ascii="Arial Bold" w:hAnsi="Arial Bold" w:cs="Arial"/>
          <w:caps w:val="0"/>
          <w:sz w:val="24"/>
          <w:szCs w:val="24"/>
        </w:rPr>
        <w:t>What happens if there is a dispute</w:t>
      </w:r>
    </w:p>
    <w:p w14:paraId="3D1A79B1" w14:textId="77777777" w:rsidR="007F33AB" w:rsidRDefault="007F33AB" w:rsidP="007F33AB">
      <w:pPr>
        <w:pStyle w:val="ScheduleL2"/>
        <w:keepNext/>
        <w:numPr>
          <w:ilvl w:val="1"/>
          <w:numId w:val="369"/>
        </w:numPr>
        <w:tabs>
          <w:tab w:val="clear" w:pos="720"/>
        </w:tabs>
        <w:ind w:left="992" w:hanging="635"/>
        <w:jc w:val="left"/>
        <w:rPr>
          <w:rFonts w:ascii="Arial" w:hAnsi="Arial" w:cs="Arial"/>
          <w:sz w:val="24"/>
          <w:szCs w:val="24"/>
          <w:lang w:val="en-GB"/>
        </w:rPr>
      </w:pPr>
      <w:r>
        <w:rPr>
          <w:rFonts w:ascii="Arial" w:hAnsi="Arial" w:cs="Arial"/>
          <w:sz w:val="24"/>
          <w:szCs w:val="24"/>
          <w:lang w:val="en-GB"/>
        </w:rPr>
        <w:t xml:space="preserve">The Dispute Resolution Procedure will not apply to this Part D and any dispute between the CCS and/or the Buyer and/or the Supplier or between their respective actuaries or the Fund Actuary about any of the actuarial matters referred to in this Part D and its Annexes shall in the absence of agreement between the CCS and/or the Buyer and/or the Supplier be referred to an independent Actuary: </w:t>
      </w:r>
    </w:p>
    <w:p w14:paraId="3BBB5E5B" w14:textId="77777777" w:rsidR="007F33AB" w:rsidRDefault="007F33AB" w:rsidP="007F33AB">
      <w:pPr>
        <w:pStyle w:val="ScheduleL3"/>
        <w:numPr>
          <w:ilvl w:val="2"/>
          <w:numId w:val="369"/>
        </w:numPr>
        <w:ind w:hanging="807"/>
        <w:jc w:val="left"/>
        <w:rPr>
          <w:rFonts w:ascii="Arial" w:hAnsi="Arial" w:cs="Arial"/>
          <w:sz w:val="24"/>
          <w:szCs w:val="24"/>
        </w:rPr>
      </w:pPr>
      <w:r>
        <w:rPr>
          <w:rFonts w:ascii="Arial" w:hAnsi="Arial" w:cs="Arial"/>
          <w:sz w:val="24"/>
          <w:szCs w:val="24"/>
        </w:rPr>
        <w:t xml:space="preserve">who will act as an expert and not as an arbitrator; </w:t>
      </w:r>
    </w:p>
    <w:p w14:paraId="1E1FA7D8" w14:textId="77777777" w:rsidR="007F33AB" w:rsidRDefault="007F33AB" w:rsidP="007F33AB">
      <w:pPr>
        <w:pStyle w:val="ScheduleL3"/>
        <w:numPr>
          <w:ilvl w:val="2"/>
          <w:numId w:val="369"/>
        </w:numPr>
        <w:ind w:hanging="807"/>
        <w:jc w:val="left"/>
        <w:rPr>
          <w:rFonts w:ascii="Arial" w:hAnsi="Arial" w:cs="Arial"/>
          <w:sz w:val="24"/>
          <w:szCs w:val="24"/>
        </w:rPr>
      </w:pPr>
      <w:r>
        <w:rPr>
          <w:rFonts w:ascii="Arial" w:hAnsi="Arial" w:cs="Arial"/>
          <w:sz w:val="24"/>
          <w:szCs w:val="24"/>
        </w:rPr>
        <w:t xml:space="preserve">whose decision will be final and binding on the CCS and/or the Buyer and/or the Supplier; and </w:t>
      </w:r>
    </w:p>
    <w:p w14:paraId="3F76DAB1" w14:textId="77777777" w:rsidR="007F33AB" w:rsidRDefault="007F33AB" w:rsidP="007F33AB">
      <w:pPr>
        <w:pStyle w:val="ScheduleL3"/>
        <w:numPr>
          <w:ilvl w:val="2"/>
          <w:numId w:val="369"/>
        </w:numPr>
        <w:ind w:hanging="807"/>
        <w:jc w:val="left"/>
        <w:rPr>
          <w:rFonts w:ascii="Arial" w:hAnsi="Arial" w:cs="Arial"/>
          <w:sz w:val="24"/>
          <w:szCs w:val="24"/>
        </w:rPr>
      </w:pPr>
      <w:r>
        <w:rPr>
          <w:rFonts w:ascii="Arial" w:hAnsi="Arial" w:cs="Arial"/>
          <w:sz w:val="24"/>
          <w:szCs w:val="24"/>
        </w:rPr>
        <w:t>whose expenses shall be borne equally by the CCS and/or the Buyer and/or the Supplier unless the independent Actuary shall otherwise direct.</w:t>
      </w:r>
    </w:p>
    <w:p w14:paraId="4DB08E3E" w14:textId="77777777" w:rsidR="007F33AB" w:rsidRDefault="007F33AB" w:rsidP="007F33AB">
      <w:pPr>
        <w:pStyle w:val="ScheduleL1"/>
        <w:numPr>
          <w:ilvl w:val="0"/>
          <w:numId w:val="369"/>
        </w:numPr>
        <w:ind w:left="357" w:hanging="357"/>
        <w:jc w:val="left"/>
        <w:rPr>
          <w:rFonts w:ascii="Arial" w:hAnsi="Arial" w:cs="Arial"/>
          <w:sz w:val="24"/>
          <w:szCs w:val="24"/>
        </w:rPr>
      </w:pPr>
      <w:r>
        <w:rPr>
          <w:rFonts w:ascii="Arial Bold" w:hAnsi="Arial Bold" w:cs="Arial"/>
          <w:caps w:val="0"/>
          <w:sz w:val="24"/>
          <w:szCs w:val="24"/>
        </w:rPr>
        <w:t>Other people’s rights</w:t>
      </w:r>
    </w:p>
    <w:p w14:paraId="094DC77B" w14:textId="77777777" w:rsidR="007F33AB" w:rsidRDefault="007F33AB" w:rsidP="007F33AB">
      <w:pPr>
        <w:pStyle w:val="ScheduleL2"/>
        <w:numPr>
          <w:ilvl w:val="1"/>
          <w:numId w:val="369"/>
        </w:numPr>
        <w:tabs>
          <w:tab w:val="clear" w:pos="720"/>
        </w:tabs>
        <w:ind w:left="992" w:hanging="635"/>
        <w:jc w:val="left"/>
        <w:rPr>
          <w:rFonts w:ascii="Arial" w:hAnsi="Arial" w:cs="Arial"/>
          <w:sz w:val="24"/>
          <w:szCs w:val="24"/>
          <w:lang w:val="en-GB"/>
        </w:rPr>
      </w:pPr>
      <w:r>
        <w:rPr>
          <w:rFonts w:ascii="Arial" w:eastAsia="Times New Roman" w:hAnsi="Arial" w:cs="Arial"/>
          <w:bCs/>
          <w:sz w:val="24"/>
          <w:szCs w:val="24"/>
          <w:lang w:val="en-GB"/>
        </w:rPr>
        <w:t xml:space="preserve">The Parties agree Clause 19 (Other people’s rights in this contract) does not apply and that the CRTPA applies to this </w:t>
      </w:r>
      <w:r>
        <w:rPr>
          <w:rFonts w:ascii="Arial" w:hAnsi="Arial" w:cs="Arial"/>
          <w:sz w:val="24"/>
          <w:szCs w:val="24"/>
          <w:lang w:val="en-GB"/>
        </w:rPr>
        <w:t xml:space="preserve">Part D to the extent necessary to ensure that any Fair Deal Employee will have the right to enforce any obligation owed to him or her or it by the Supplier under this Part D, in his or her or its own right under section 1(1) of the CRTPA. </w:t>
      </w:r>
    </w:p>
    <w:p w14:paraId="07EA5CD4" w14:textId="77777777" w:rsidR="007F33AB" w:rsidRDefault="007F33AB" w:rsidP="007F33AB">
      <w:pPr>
        <w:pStyle w:val="ScheduleL2"/>
        <w:numPr>
          <w:ilvl w:val="1"/>
          <w:numId w:val="369"/>
        </w:numPr>
        <w:tabs>
          <w:tab w:val="clear" w:pos="720"/>
        </w:tabs>
        <w:ind w:left="992" w:hanging="635"/>
        <w:jc w:val="left"/>
        <w:rPr>
          <w:rFonts w:ascii="Arial" w:eastAsia="Times New Roman" w:hAnsi="Arial" w:cs="Arial"/>
          <w:bCs/>
          <w:sz w:val="24"/>
          <w:szCs w:val="24"/>
          <w:lang w:val="en-GB"/>
        </w:rPr>
      </w:pPr>
      <w:r>
        <w:rPr>
          <w:rFonts w:ascii="Arial" w:hAnsi="Arial" w:cs="Arial"/>
          <w:sz w:val="24"/>
          <w:szCs w:val="24"/>
          <w:lang w:val="en-GB"/>
        </w:rPr>
        <w:t>Further, the Supplier must ensure that the CRTPA will apply to any Sub-Contract to the extent necessary to ensure that any Fair Deal Employee will have the right to enforce any obligation</w:t>
      </w:r>
      <w:r>
        <w:rPr>
          <w:rFonts w:ascii="Arial" w:eastAsia="Times New Roman" w:hAnsi="Arial" w:cs="Arial"/>
          <w:bCs/>
          <w:sz w:val="24"/>
          <w:szCs w:val="24"/>
          <w:lang w:val="en-GB"/>
        </w:rPr>
        <w:t xml:space="preserve"> owed to them by the Sub-contractor in his or her or its own right under section 1(1) of the CRTPA.</w:t>
      </w:r>
    </w:p>
    <w:p w14:paraId="44F7EBC2" w14:textId="77777777" w:rsidR="007F33AB" w:rsidRDefault="007F33AB" w:rsidP="007F33AB">
      <w:pPr>
        <w:pStyle w:val="ScheduleL1"/>
        <w:numPr>
          <w:ilvl w:val="0"/>
          <w:numId w:val="369"/>
        </w:numPr>
        <w:ind w:left="357" w:hanging="357"/>
        <w:jc w:val="left"/>
        <w:rPr>
          <w:rFonts w:ascii="Arial" w:hAnsi="Arial" w:cs="Arial"/>
          <w:sz w:val="24"/>
          <w:szCs w:val="24"/>
        </w:rPr>
      </w:pPr>
      <w:r>
        <w:rPr>
          <w:rFonts w:ascii="Arial Bold" w:hAnsi="Arial Bold" w:cs="Arial"/>
          <w:caps w:val="0"/>
          <w:sz w:val="24"/>
          <w:szCs w:val="24"/>
        </w:rPr>
        <w:t>What happens if there is a breach of this Part D</w:t>
      </w:r>
    </w:p>
    <w:p w14:paraId="761C5AE6" w14:textId="77777777" w:rsidR="007F33AB" w:rsidRDefault="007F33AB" w:rsidP="007F33AB">
      <w:pPr>
        <w:pStyle w:val="ScheduleL2"/>
        <w:keepNext/>
        <w:numPr>
          <w:ilvl w:val="1"/>
          <w:numId w:val="369"/>
        </w:numPr>
        <w:tabs>
          <w:tab w:val="clear" w:pos="720"/>
        </w:tabs>
        <w:ind w:left="992" w:hanging="635"/>
        <w:jc w:val="left"/>
        <w:rPr>
          <w:rFonts w:ascii="Arial" w:eastAsia="Times New Roman" w:hAnsi="Arial" w:cs="Arial"/>
          <w:sz w:val="24"/>
          <w:szCs w:val="24"/>
          <w:lang w:val="en-GB"/>
        </w:rPr>
      </w:pPr>
      <w:r>
        <w:rPr>
          <w:rFonts w:ascii="Arial" w:hAnsi="Arial" w:cs="Arial"/>
          <w:sz w:val="24"/>
          <w:szCs w:val="24"/>
          <w:lang w:val="en-GB"/>
        </w:rPr>
        <w:t>The Supplier agrees to notify the Buyer</w:t>
      </w:r>
      <w:r>
        <w:rPr>
          <w:rFonts w:ascii="Arial" w:hAnsi="Arial" w:cs="Arial"/>
          <w:i/>
          <w:sz w:val="24"/>
          <w:szCs w:val="24"/>
          <w:lang w:val="en-GB"/>
        </w:rPr>
        <w:t xml:space="preserve"> </w:t>
      </w:r>
      <w:r>
        <w:rPr>
          <w:rFonts w:ascii="Arial" w:hAnsi="Arial" w:cs="Arial"/>
          <w:sz w:val="24"/>
          <w:szCs w:val="24"/>
          <w:lang w:val="en-GB"/>
        </w:rPr>
        <w:t xml:space="preserve">should it breach any obligations it has under this Part D and agrees </w:t>
      </w:r>
      <w:r>
        <w:rPr>
          <w:rFonts w:ascii="Arial" w:eastAsia="Times New Roman" w:hAnsi="Arial" w:cs="Arial"/>
          <w:sz w:val="24"/>
          <w:szCs w:val="24"/>
          <w:lang w:val="en-GB"/>
        </w:rPr>
        <w:t xml:space="preserve">that the </w:t>
      </w:r>
      <w:r>
        <w:rPr>
          <w:rFonts w:ascii="Arial" w:hAnsi="Arial" w:cs="Arial"/>
          <w:sz w:val="24"/>
          <w:szCs w:val="24"/>
          <w:lang w:val="en-GB"/>
        </w:rPr>
        <w:t>Buyer</w:t>
      </w:r>
      <w:r>
        <w:rPr>
          <w:rFonts w:ascii="Arial" w:hAnsi="Arial" w:cs="Arial"/>
          <w:i/>
          <w:sz w:val="24"/>
          <w:szCs w:val="24"/>
          <w:lang w:val="en-GB"/>
        </w:rPr>
        <w:t xml:space="preserve"> </w:t>
      </w:r>
      <w:r>
        <w:rPr>
          <w:rFonts w:ascii="Arial" w:eastAsia="Times New Roman" w:hAnsi="Arial" w:cs="Arial"/>
          <w:sz w:val="24"/>
          <w:szCs w:val="24"/>
          <w:lang w:val="en-GB"/>
        </w:rPr>
        <w:t xml:space="preserve">shall be entitled to terminate its Contract for material Default in the event </w:t>
      </w:r>
      <w:r>
        <w:rPr>
          <w:rFonts w:ascii="Arial" w:hAnsi="Arial" w:cs="Arial"/>
          <w:sz w:val="24"/>
          <w:szCs w:val="24"/>
          <w:lang w:val="en-GB"/>
        </w:rPr>
        <w:t>that</w:t>
      </w:r>
      <w:r>
        <w:rPr>
          <w:rFonts w:ascii="Arial" w:eastAsia="Times New Roman" w:hAnsi="Arial" w:cs="Arial"/>
          <w:sz w:val="24"/>
          <w:szCs w:val="24"/>
          <w:lang w:val="en-GB"/>
        </w:rPr>
        <w:t xml:space="preserve"> the Supplier:</w:t>
      </w:r>
    </w:p>
    <w:p w14:paraId="38D81933" w14:textId="77777777" w:rsidR="007F33AB" w:rsidRDefault="007F33AB" w:rsidP="007F33AB">
      <w:pPr>
        <w:pStyle w:val="ScheduleL3"/>
        <w:numPr>
          <w:ilvl w:val="2"/>
          <w:numId w:val="369"/>
        </w:numPr>
        <w:ind w:hanging="807"/>
        <w:jc w:val="left"/>
        <w:rPr>
          <w:rFonts w:ascii="Arial" w:hAnsi="Arial" w:cs="Arial"/>
          <w:sz w:val="24"/>
          <w:szCs w:val="24"/>
        </w:rPr>
      </w:pPr>
      <w:r>
        <w:rPr>
          <w:rFonts w:ascii="Arial" w:hAnsi="Arial" w:cs="Arial"/>
          <w:sz w:val="24"/>
          <w:szCs w:val="24"/>
        </w:rPr>
        <w:t>commits an irremediable breach of any provision or obligation it has under this Part D; or</w:t>
      </w:r>
    </w:p>
    <w:p w14:paraId="554B85E1" w14:textId="77777777" w:rsidR="007F33AB" w:rsidRDefault="007F33AB" w:rsidP="007F33AB">
      <w:pPr>
        <w:pStyle w:val="ScheduleL3"/>
        <w:numPr>
          <w:ilvl w:val="2"/>
          <w:numId w:val="369"/>
        </w:numPr>
        <w:ind w:hanging="807"/>
        <w:jc w:val="left"/>
        <w:rPr>
          <w:rFonts w:ascii="Arial" w:hAnsi="Arial" w:cs="Arial"/>
          <w:sz w:val="24"/>
          <w:szCs w:val="24"/>
        </w:rPr>
      </w:pPr>
      <w:r>
        <w:rPr>
          <w:rFonts w:ascii="Arial" w:hAnsi="Arial" w:cs="Arial"/>
          <w:sz w:val="24"/>
          <w:szCs w:val="24"/>
        </w:rP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4D5BE619" w14:textId="77777777" w:rsidR="007F33AB" w:rsidRDefault="007F33AB" w:rsidP="007F33AB">
      <w:pPr>
        <w:pStyle w:val="ScheduleL1"/>
        <w:numPr>
          <w:ilvl w:val="0"/>
          <w:numId w:val="369"/>
        </w:numPr>
        <w:ind w:left="357" w:hanging="357"/>
        <w:jc w:val="left"/>
        <w:rPr>
          <w:rFonts w:ascii="Arial" w:hAnsi="Arial" w:cs="Arial"/>
          <w:sz w:val="24"/>
          <w:szCs w:val="24"/>
        </w:rPr>
      </w:pPr>
      <w:r>
        <w:rPr>
          <w:rFonts w:ascii="Arial Bold" w:hAnsi="Arial Bold" w:cs="Arial"/>
          <w:caps w:val="0"/>
          <w:sz w:val="24"/>
          <w:szCs w:val="24"/>
        </w:rPr>
        <w:t>Transferring New Fair Deal Employees</w:t>
      </w:r>
    </w:p>
    <w:p w14:paraId="5997335C" w14:textId="77777777" w:rsidR="007F33AB" w:rsidRDefault="007F33AB" w:rsidP="007F33AB">
      <w:pPr>
        <w:pStyle w:val="ScheduleL2"/>
        <w:keepNext/>
        <w:numPr>
          <w:ilvl w:val="1"/>
          <w:numId w:val="369"/>
        </w:numPr>
        <w:tabs>
          <w:tab w:val="clear" w:pos="720"/>
        </w:tabs>
        <w:ind w:left="992" w:hanging="635"/>
        <w:jc w:val="left"/>
        <w:rPr>
          <w:rFonts w:ascii="Arial" w:hAnsi="Arial" w:cs="Arial"/>
          <w:sz w:val="24"/>
          <w:szCs w:val="24"/>
          <w:lang w:val="en-GB"/>
        </w:rPr>
      </w:pPr>
      <w:r>
        <w:rPr>
          <w:rFonts w:ascii="Arial" w:hAnsi="Arial" w:cs="Arial"/>
          <w:sz w:val="24"/>
          <w:szCs w:val="24"/>
          <w:lang w:val="en-GB"/>
        </w:rPr>
        <w:t>Save on expiry or termination of this Contract, if the employment of any Fair Deal Employee transfers to another employer (by way of a transfer under the Employment Regulations) the Supplier shall and shall procure that any relevant Sub-Contractor shall:</w:t>
      </w:r>
    </w:p>
    <w:p w14:paraId="189A27F1" w14:textId="77777777" w:rsidR="007F33AB" w:rsidRDefault="007F33AB" w:rsidP="007F33AB">
      <w:pPr>
        <w:pStyle w:val="ScheduleL3"/>
        <w:numPr>
          <w:ilvl w:val="2"/>
          <w:numId w:val="369"/>
        </w:numPr>
        <w:ind w:hanging="807"/>
        <w:jc w:val="left"/>
        <w:rPr>
          <w:rFonts w:ascii="Arial" w:hAnsi="Arial" w:cs="Arial"/>
          <w:sz w:val="24"/>
          <w:szCs w:val="24"/>
        </w:rPr>
      </w:pPr>
      <w:r>
        <w:rPr>
          <w:rFonts w:ascii="Arial" w:hAnsi="Arial" w:cs="Arial"/>
          <w:sz w:val="24"/>
          <w:szCs w:val="24"/>
        </w:rPr>
        <w:t>consult with and inform those Fair Deal Employees of the pension provisions relating to that transfer; and</w:t>
      </w:r>
    </w:p>
    <w:p w14:paraId="6CFB0205" w14:textId="77777777" w:rsidR="007F33AB" w:rsidRDefault="007F33AB" w:rsidP="007F33AB">
      <w:pPr>
        <w:pStyle w:val="ScheduleL3"/>
        <w:numPr>
          <w:ilvl w:val="2"/>
          <w:numId w:val="369"/>
        </w:numPr>
        <w:ind w:hanging="807"/>
        <w:jc w:val="left"/>
        <w:rPr>
          <w:rFonts w:ascii="Arial" w:hAnsi="Arial" w:cs="Arial"/>
          <w:sz w:val="24"/>
          <w:szCs w:val="24"/>
        </w:rPr>
      </w:pPr>
      <w:r>
        <w:rPr>
          <w:rFonts w:ascii="Arial" w:hAnsi="Arial" w:cs="Arial"/>
          <w:sz w:val="24"/>
          <w:szCs w:val="24"/>
        </w:rPr>
        <w:t>procure that the employer to which the Fair Deal Employees are transferred (the </w:t>
      </w:r>
      <w:r>
        <w:rPr>
          <w:rFonts w:ascii="Arial" w:hAnsi="Arial" w:cs="Arial"/>
          <w:b/>
          <w:sz w:val="24"/>
          <w:szCs w:val="24"/>
        </w:rPr>
        <w:t>"New Employer"</w:t>
      </w:r>
      <w:r>
        <w:rPr>
          <w:rFonts w:ascii="Arial" w:hAnsi="Arial" w:cs="Arial"/>
          <w:sz w:val="24"/>
          <w:szCs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14:paraId="74895FDE" w14:textId="77777777" w:rsidR="007F33AB" w:rsidRDefault="007F33AB" w:rsidP="007F33AB">
      <w:pPr>
        <w:pStyle w:val="ScheduleL1"/>
        <w:numPr>
          <w:ilvl w:val="0"/>
          <w:numId w:val="369"/>
        </w:numPr>
        <w:ind w:left="357" w:hanging="357"/>
        <w:jc w:val="left"/>
        <w:rPr>
          <w:rFonts w:ascii="Arial" w:hAnsi="Arial" w:cs="Arial"/>
          <w:sz w:val="24"/>
          <w:szCs w:val="24"/>
        </w:rPr>
      </w:pPr>
      <w:r>
        <w:rPr>
          <w:rFonts w:ascii="Arial" w:hAnsi="Arial" w:cs="Arial"/>
          <w:sz w:val="24"/>
          <w:szCs w:val="24"/>
        </w:rPr>
        <w:t>W</w:t>
      </w:r>
      <w:r>
        <w:rPr>
          <w:rFonts w:ascii="Arial Bold" w:hAnsi="Arial Bold" w:cs="Arial"/>
          <w:caps w:val="0"/>
          <w:sz w:val="24"/>
          <w:szCs w:val="24"/>
        </w:rPr>
        <w:t>hat happens to pensions if this Contract ends</w:t>
      </w:r>
    </w:p>
    <w:p w14:paraId="552FB0C6" w14:textId="77777777" w:rsidR="007F33AB" w:rsidRDefault="007F33AB" w:rsidP="007F33AB">
      <w:pPr>
        <w:ind w:left="357"/>
        <w:rPr>
          <w:rFonts w:ascii="Arial" w:hAnsi="Arial" w:cs="Arial"/>
          <w:sz w:val="24"/>
          <w:szCs w:val="24"/>
        </w:rPr>
      </w:pPr>
      <w:r>
        <w:rPr>
          <w:rFonts w:ascii="Arial" w:hAnsi="Arial"/>
          <w:sz w:val="24"/>
          <w:szCs w:val="24"/>
        </w:rPr>
        <w:t>The provisions of Part E: Staff Transfer On Exit (Mandatory) apply in relation to pension issues on expiry or termination of this Contract.</w:t>
      </w:r>
    </w:p>
    <w:p w14:paraId="219D6FC7" w14:textId="77777777" w:rsidR="007F33AB" w:rsidRDefault="007F33AB" w:rsidP="007F33AB">
      <w:pPr>
        <w:pStyle w:val="ScheduleL1"/>
        <w:numPr>
          <w:ilvl w:val="0"/>
          <w:numId w:val="369"/>
        </w:numPr>
        <w:ind w:left="357" w:hanging="357"/>
        <w:jc w:val="left"/>
        <w:rPr>
          <w:rFonts w:ascii="Arial Bold" w:hAnsi="Arial Bold" w:cs="Arial"/>
          <w:caps w:val="0"/>
          <w:sz w:val="24"/>
          <w:szCs w:val="24"/>
        </w:rPr>
      </w:pPr>
      <w:r>
        <w:rPr>
          <w:rFonts w:ascii="Arial" w:hAnsi="Arial" w:cs="Arial"/>
          <w:sz w:val="24"/>
          <w:szCs w:val="24"/>
        </w:rPr>
        <w:t>B</w:t>
      </w:r>
      <w:r>
        <w:rPr>
          <w:rFonts w:ascii="Arial Bold" w:hAnsi="Arial Bold" w:cs="Arial"/>
          <w:caps w:val="0"/>
          <w:sz w:val="24"/>
          <w:szCs w:val="24"/>
        </w:rPr>
        <w:t>roadly Comparable Pension Schemes</w:t>
      </w:r>
    </w:p>
    <w:p w14:paraId="2FD5E296" w14:textId="77777777" w:rsidR="007F33AB" w:rsidRDefault="007F33AB" w:rsidP="007F33AB">
      <w:pPr>
        <w:pStyle w:val="ScheduleL2"/>
        <w:keepNext/>
        <w:numPr>
          <w:ilvl w:val="1"/>
          <w:numId w:val="369"/>
        </w:numPr>
        <w:tabs>
          <w:tab w:val="clear" w:pos="720"/>
        </w:tabs>
        <w:ind w:left="992" w:hanging="635"/>
        <w:jc w:val="left"/>
        <w:rPr>
          <w:rFonts w:ascii="Arial" w:hAnsi="Arial" w:cs="Arial"/>
          <w:sz w:val="24"/>
          <w:szCs w:val="24"/>
          <w:lang w:val="en-GB"/>
        </w:rPr>
      </w:pPr>
      <w:bookmarkStart w:id="43" w:name="_Ref498720160"/>
      <w:r>
        <w:rPr>
          <w:rFonts w:ascii="Arial" w:hAnsi="Arial" w:cs="Arial"/>
          <w:sz w:val="24"/>
          <w:szCs w:val="24"/>
          <w:lang w:val="en-GB"/>
        </w:rPr>
        <w:t>If either:</w:t>
      </w:r>
      <w:bookmarkEnd w:id="43"/>
    </w:p>
    <w:p w14:paraId="3B625E4C" w14:textId="77777777" w:rsidR="007F33AB" w:rsidRDefault="007F33AB" w:rsidP="007F33AB">
      <w:pPr>
        <w:pStyle w:val="ScheduleL3"/>
        <w:numPr>
          <w:ilvl w:val="2"/>
          <w:numId w:val="369"/>
        </w:numPr>
        <w:ind w:hanging="807"/>
        <w:jc w:val="left"/>
        <w:rPr>
          <w:rFonts w:ascii="Arial" w:hAnsi="Arial" w:cs="Arial"/>
          <w:sz w:val="24"/>
          <w:szCs w:val="24"/>
        </w:rPr>
      </w:pPr>
      <w:r>
        <w:rPr>
          <w:rFonts w:ascii="Arial" w:hAnsi="Arial" w:cs="Arial"/>
          <w:sz w:val="24"/>
          <w:szCs w:val="24"/>
        </w:rPr>
        <w:t>the terms of any of Paragraphs </w:t>
      </w:r>
      <w:r>
        <w:rPr>
          <w:rFonts w:ascii="Arial" w:hAnsi="Arial" w:cs="Arial"/>
          <w:sz w:val="24"/>
          <w:szCs w:val="24"/>
        </w:rPr>
        <w:fldChar w:fldCharType="begin"/>
      </w:r>
      <w:r>
        <w:rPr>
          <w:rFonts w:ascii="Arial" w:hAnsi="Arial" w:cs="Arial"/>
          <w:sz w:val="24"/>
          <w:szCs w:val="24"/>
        </w:rPr>
        <w:instrText xml:space="preserve"> REF _Ref498720560 \w \h  \* MERGEFORMAT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2.2</w:t>
      </w:r>
      <w:r>
        <w:rPr>
          <w:rFonts w:ascii="Arial" w:hAnsi="Arial" w:cs="Arial"/>
          <w:sz w:val="24"/>
          <w:szCs w:val="24"/>
        </w:rPr>
        <w:fldChar w:fldCharType="end"/>
      </w:r>
      <w:r>
        <w:rPr>
          <w:rFonts w:ascii="Arial" w:hAnsi="Arial" w:cs="Arial"/>
          <w:sz w:val="24"/>
          <w:szCs w:val="24"/>
        </w:rPr>
        <w:t xml:space="preserve"> of Annex D1: CSPS, </w:t>
      </w:r>
      <w:r>
        <w:rPr>
          <w:rFonts w:ascii="Arial" w:hAnsi="Arial" w:cs="Arial"/>
          <w:sz w:val="24"/>
          <w:szCs w:val="24"/>
        </w:rPr>
        <w:fldChar w:fldCharType="begin"/>
      </w:r>
      <w:r>
        <w:rPr>
          <w:rFonts w:ascii="Arial" w:hAnsi="Arial" w:cs="Arial"/>
          <w:sz w:val="24"/>
          <w:szCs w:val="24"/>
        </w:rPr>
        <w:instrText xml:space="preserve"> REF _Ref464223868 \w \h  \* MERGEFORMAT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5.2</w:t>
      </w:r>
      <w:r>
        <w:rPr>
          <w:rFonts w:ascii="Arial" w:hAnsi="Arial" w:cs="Arial"/>
          <w:sz w:val="24"/>
          <w:szCs w:val="24"/>
        </w:rPr>
        <w:fldChar w:fldCharType="end"/>
      </w:r>
      <w:r>
        <w:rPr>
          <w:rFonts w:ascii="Arial" w:hAnsi="Arial" w:cs="Arial"/>
          <w:sz w:val="24"/>
          <w:szCs w:val="24"/>
        </w:rPr>
        <w:t xml:space="preserve"> of Annex D2: NHSPS and or </w:t>
      </w:r>
      <w:r>
        <w:rPr>
          <w:rFonts w:ascii="Arial" w:hAnsi="Arial" w:cs="Arial"/>
          <w:sz w:val="24"/>
          <w:szCs w:val="24"/>
        </w:rPr>
        <w:fldChar w:fldCharType="begin"/>
      </w:r>
      <w:r>
        <w:rPr>
          <w:rFonts w:ascii="Arial" w:hAnsi="Arial" w:cs="Arial"/>
          <w:sz w:val="24"/>
          <w:szCs w:val="24"/>
        </w:rPr>
        <w:instrText xml:space="preserve"> REF _Ref321865017 \w \h  \* MERGEFORMAT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4</w:t>
      </w:r>
      <w:r>
        <w:rPr>
          <w:rFonts w:ascii="Arial" w:hAnsi="Arial" w:cs="Arial"/>
          <w:sz w:val="24"/>
          <w:szCs w:val="24"/>
        </w:rPr>
        <w:fldChar w:fldCharType="end"/>
      </w:r>
      <w:r>
        <w:rPr>
          <w:rFonts w:ascii="Arial" w:hAnsi="Arial" w:cs="Arial"/>
          <w:sz w:val="24"/>
          <w:szCs w:val="24"/>
        </w:rPr>
        <w:t xml:space="preserve"> of Annex D3: LGPS apply; and/or</w:t>
      </w:r>
    </w:p>
    <w:p w14:paraId="47C8603A" w14:textId="77777777" w:rsidR="007F33AB" w:rsidRDefault="007F33AB" w:rsidP="007F33AB">
      <w:pPr>
        <w:pStyle w:val="ScheduleL3"/>
        <w:numPr>
          <w:ilvl w:val="2"/>
          <w:numId w:val="369"/>
        </w:numPr>
        <w:ind w:hanging="807"/>
        <w:jc w:val="left"/>
        <w:rPr>
          <w:rFonts w:ascii="Arial" w:hAnsi="Arial" w:cs="Arial"/>
          <w:sz w:val="24"/>
          <w:szCs w:val="24"/>
        </w:rPr>
      </w:pPr>
      <w:r>
        <w:rPr>
          <w:rFonts w:ascii="Arial" w:hAnsi="Arial" w:cs="Arial"/>
          <w:sz w:val="24"/>
          <w:szCs w:val="24"/>
        </w:rPr>
        <w:t>the Buyer agrees, having considered the exceptional cases provided for in New Fair Deal, (such agreement not to be unreasonably withheld) that the Supplier (and/or its Sub-contractors, if any) need not continue to provide the Fair Deal Employees, who continue to qualify for Fair Deal Protection, with access to the appropriate Statutory Scheme;</w:t>
      </w:r>
    </w:p>
    <w:p w14:paraId="6D206A02" w14:textId="77777777" w:rsidR="007F33AB" w:rsidRDefault="007F33AB" w:rsidP="007F33AB">
      <w:pPr>
        <w:ind w:left="992"/>
        <w:rPr>
          <w:rFonts w:ascii="Arial" w:hAnsi="Arial" w:cs="Arial"/>
          <w:sz w:val="24"/>
          <w:szCs w:val="24"/>
          <w:lang w:eastAsia="zh-CN"/>
        </w:rPr>
      </w:pPr>
      <w:r>
        <w:rPr>
          <w:rFonts w:ascii="Arial" w:hAnsi="Arial"/>
          <w:sz w:val="24"/>
          <w:szCs w:val="24"/>
          <w:lang w:eastAsia="zh-CN"/>
        </w:rPr>
        <w:t>the Supplier must (and must, where relevant, procure that each of its Sub-contractors will) ensure that, with effect from the Relevant Transfer Date or if later cessation of participation in the Statutory Scheme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0F8FBFDF" w14:textId="77777777" w:rsidR="007F33AB" w:rsidRDefault="007F33AB" w:rsidP="007F33AB">
      <w:pPr>
        <w:pStyle w:val="ScheduleL2"/>
        <w:keepNext/>
        <w:numPr>
          <w:ilvl w:val="1"/>
          <w:numId w:val="369"/>
        </w:numPr>
        <w:tabs>
          <w:tab w:val="clear" w:pos="720"/>
        </w:tabs>
        <w:ind w:left="992" w:hanging="635"/>
        <w:jc w:val="left"/>
        <w:rPr>
          <w:rFonts w:ascii="Arial" w:hAnsi="Arial" w:cs="Arial"/>
          <w:sz w:val="24"/>
          <w:szCs w:val="24"/>
          <w:lang w:val="en-GB"/>
        </w:rPr>
      </w:pPr>
      <w:r>
        <w:rPr>
          <w:rFonts w:ascii="Arial" w:hAnsi="Arial" w:cs="Arial"/>
          <w:sz w:val="24"/>
          <w:szCs w:val="24"/>
          <w:lang w:val="en-GB"/>
        </w:rPr>
        <w:t>Where the Supplier has set up a Broadly Comparable pension scheme or schemes pursuant to the provisions of Paragraph </w:t>
      </w:r>
      <w:r>
        <w:rPr>
          <w:rFonts w:ascii="Arial" w:hAnsi="Arial" w:cs="Arial"/>
          <w:sz w:val="24"/>
          <w:szCs w:val="24"/>
          <w:lang w:val="en-GB"/>
        </w:rPr>
        <w:fldChar w:fldCharType="begin"/>
      </w:r>
      <w:r>
        <w:rPr>
          <w:rFonts w:ascii="Arial" w:hAnsi="Arial" w:cs="Arial"/>
          <w:sz w:val="24"/>
          <w:szCs w:val="24"/>
          <w:lang w:val="en-GB"/>
        </w:rPr>
        <w:instrText xml:space="preserve"> REF _Ref498720160 \w \h  \* MERGEFORMAT </w:instrText>
      </w:r>
      <w:r>
        <w:rPr>
          <w:rFonts w:ascii="Arial" w:hAnsi="Arial" w:cs="Arial"/>
          <w:sz w:val="24"/>
          <w:szCs w:val="24"/>
          <w:lang w:val="en-GB"/>
        </w:rPr>
      </w:r>
      <w:r>
        <w:rPr>
          <w:rFonts w:ascii="Arial" w:hAnsi="Arial" w:cs="Arial"/>
          <w:sz w:val="24"/>
          <w:szCs w:val="24"/>
          <w:lang w:val="en-GB"/>
        </w:rPr>
        <w:fldChar w:fldCharType="separate"/>
      </w:r>
      <w:r>
        <w:rPr>
          <w:rFonts w:ascii="Arial" w:hAnsi="Arial" w:cs="Arial"/>
          <w:sz w:val="24"/>
          <w:szCs w:val="24"/>
          <w:lang w:val="en-GB"/>
        </w:rPr>
        <w:t>10.1</w:t>
      </w:r>
      <w:r>
        <w:rPr>
          <w:rFonts w:ascii="Arial" w:hAnsi="Arial" w:cs="Arial"/>
          <w:sz w:val="24"/>
          <w:szCs w:val="24"/>
          <w:lang w:val="en-GB"/>
        </w:rPr>
        <w:fldChar w:fldCharType="end"/>
      </w:r>
      <w:r>
        <w:rPr>
          <w:rFonts w:ascii="Arial" w:hAnsi="Arial" w:cs="Arial"/>
          <w:sz w:val="24"/>
          <w:szCs w:val="24"/>
          <w:lang w:val="en-GB"/>
        </w:rPr>
        <w:t>, the Supplier shall (and shall procure that any of its Sub-contractors shall):</w:t>
      </w:r>
    </w:p>
    <w:p w14:paraId="18C08C48" w14:textId="77777777" w:rsidR="007F33AB" w:rsidRDefault="007F33AB" w:rsidP="007F33AB">
      <w:pPr>
        <w:pStyle w:val="ScheduleL3"/>
        <w:numPr>
          <w:ilvl w:val="2"/>
          <w:numId w:val="369"/>
        </w:numPr>
        <w:ind w:hanging="807"/>
        <w:jc w:val="left"/>
        <w:rPr>
          <w:rFonts w:ascii="Arial" w:eastAsia="Arial" w:hAnsi="Arial" w:cs="Arial"/>
          <w:sz w:val="24"/>
          <w:szCs w:val="24"/>
          <w:lang w:eastAsia="en-GB"/>
        </w:rPr>
      </w:pPr>
      <w:r>
        <w:rPr>
          <w:rFonts w:ascii="Arial" w:eastAsia="Arial" w:hAnsi="Arial" w:cs="Arial"/>
          <w:sz w:val="24"/>
          <w:szCs w:val="24"/>
          <w:lang w:eastAsia="en-GB"/>
        </w:rPr>
        <w:t xml:space="preserve">supply to the Buyer  </w:t>
      </w:r>
      <w:r>
        <w:rPr>
          <w:rFonts w:ascii="Arial" w:hAnsi="Arial" w:cs="Arial"/>
          <w:sz w:val="24"/>
          <w:szCs w:val="24"/>
        </w:rPr>
        <w:t>details of its (or its Sub-contractor’s) Broadly Comparable pension scheme and provide a full copy of the valid certificate of broad comparability covering all relevant Fair Deal Employees, as soon as it is able to do so and in any event no later than 28 days before the Relevant Transfer Date</w:t>
      </w:r>
      <w:r>
        <w:rPr>
          <w:rFonts w:ascii="Arial" w:eastAsia="Arial" w:hAnsi="Arial" w:cs="Arial"/>
          <w:sz w:val="24"/>
          <w:szCs w:val="24"/>
          <w:lang w:eastAsia="en-GB"/>
        </w:rPr>
        <w:t>;</w:t>
      </w:r>
    </w:p>
    <w:p w14:paraId="2DD25776" w14:textId="77777777" w:rsidR="007F33AB" w:rsidRDefault="007F33AB" w:rsidP="007F33AB">
      <w:pPr>
        <w:pStyle w:val="ScheduleL3"/>
        <w:numPr>
          <w:ilvl w:val="2"/>
          <w:numId w:val="369"/>
        </w:numPr>
        <w:ind w:hanging="807"/>
        <w:jc w:val="left"/>
        <w:rPr>
          <w:rFonts w:ascii="Arial" w:eastAsia="Arial" w:hAnsi="Arial" w:cs="Arial"/>
          <w:sz w:val="24"/>
          <w:szCs w:val="24"/>
          <w:lang w:eastAsia="en-GB"/>
        </w:rPr>
      </w:pPr>
      <w:r>
        <w:rPr>
          <w:rFonts w:ascii="Arial" w:hAnsi="Arial" w:cs="Arial"/>
          <w:sz w:val="24"/>
          <w:szCs w:val="24"/>
        </w:rPr>
        <w:t xml:space="preserve">fully fund any such Broadly Comparable pension scheme in accordance with the funding requirements set by that Broadly Comparable pension scheme’s Actuary or by </w:t>
      </w:r>
      <w:r>
        <w:rPr>
          <w:rFonts w:ascii="Arial" w:eastAsia="Arial" w:hAnsi="Arial" w:cs="Arial"/>
          <w:sz w:val="24"/>
          <w:szCs w:val="24"/>
          <w:lang w:eastAsia="en-GB"/>
        </w:rPr>
        <w:t>the Government Actuary’s Department for the period ending on the Service Transfer Date;</w:t>
      </w:r>
    </w:p>
    <w:p w14:paraId="79721145" w14:textId="77777777" w:rsidR="007F33AB" w:rsidRDefault="007F33AB" w:rsidP="007F33AB">
      <w:pPr>
        <w:pStyle w:val="ScheduleL3"/>
        <w:numPr>
          <w:ilvl w:val="2"/>
          <w:numId w:val="369"/>
        </w:numPr>
        <w:ind w:hanging="807"/>
        <w:jc w:val="left"/>
        <w:rPr>
          <w:rFonts w:ascii="Arial" w:eastAsia="Arial" w:hAnsi="Arial" w:cs="Arial"/>
          <w:sz w:val="24"/>
          <w:szCs w:val="24"/>
          <w:lang w:eastAsia="en-GB"/>
        </w:rPr>
      </w:pPr>
      <w:r>
        <w:rPr>
          <w:rFonts w:ascii="Arial" w:eastAsia="Arial" w:hAnsi="Arial" w:cs="Arial"/>
          <w:sz w:val="24"/>
          <w:szCs w:val="24"/>
          <w:lang w:eastAsia="en-GB"/>
        </w:rPr>
        <w:t>instruct any such Broadly Comparable pension scheme’s Actuary to, and to provide all such co-operation and assistance in respect of any such Broadly Comparable pension scheme as the Replacement Supplier and/or CCS and/or NHS Pension and/or CSPS and/or the relevant Administering Authority and/or the Buyer may reasonably require, to enable the Replacement Supplier to participate in the appropriate Statutory Scheme in respect of any Fair Deal Employee that remain eligible for New Fair Deal protection following a Service Transfer;</w:t>
      </w:r>
    </w:p>
    <w:p w14:paraId="280D883E" w14:textId="77777777" w:rsidR="007F33AB" w:rsidRDefault="007F33AB" w:rsidP="007F33AB">
      <w:pPr>
        <w:pStyle w:val="ScheduleL3"/>
        <w:numPr>
          <w:ilvl w:val="2"/>
          <w:numId w:val="369"/>
        </w:numPr>
        <w:ind w:hanging="807"/>
        <w:jc w:val="left"/>
        <w:rPr>
          <w:rFonts w:ascii="Arial" w:eastAsia="Arial" w:hAnsi="Arial" w:cs="Arial"/>
          <w:sz w:val="24"/>
          <w:szCs w:val="24"/>
          <w:lang w:eastAsia="en-GB"/>
        </w:rPr>
      </w:pPr>
      <w:r>
        <w:rPr>
          <w:rFonts w:ascii="Arial" w:hAnsi="Arial" w:cs="Arial"/>
          <w:sz w:val="24"/>
          <w:szCs w:val="24"/>
        </w:rPr>
        <w:t xml:space="preserve">provide a replacement Broadly Comparable pension scheme with immediate effect for those Fair Deal Employees who are still employed by the Supplier and/or relevant Sub-contractor and are still eligible for New Fair Deal protection in the event that the Supplier and/or Sub-contractor's Broadly Comparable pension scheme is terminated; </w:t>
      </w:r>
    </w:p>
    <w:p w14:paraId="2A3075E3" w14:textId="77777777" w:rsidR="007F33AB" w:rsidRDefault="007F33AB" w:rsidP="007F33AB">
      <w:pPr>
        <w:pStyle w:val="ScheduleL3"/>
        <w:numPr>
          <w:ilvl w:val="2"/>
          <w:numId w:val="369"/>
        </w:numPr>
        <w:ind w:hanging="807"/>
        <w:jc w:val="left"/>
        <w:rPr>
          <w:rFonts w:ascii="Arial" w:hAnsi="Arial" w:cs="Arial"/>
          <w:sz w:val="24"/>
          <w:szCs w:val="24"/>
        </w:rPr>
      </w:pPr>
      <w:bookmarkStart w:id="44" w:name="_Ref498720615"/>
      <w:r>
        <w:rPr>
          <w:rFonts w:ascii="Arial" w:hAnsi="Arial" w:cs="Arial"/>
          <w:sz w:val="24"/>
          <w:szCs w:val="24"/>
        </w:rPr>
        <w:t>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 For the avoidance of doubt, should the amount offered by the Broadly Comparable pension scheme be less than the amount required by the appropriate Statutory Scheme to fund day for day service (</w:t>
      </w:r>
      <w:r>
        <w:rPr>
          <w:rFonts w:ascii="Arial" w:hAnsi="Arial" w:cs="Arial"/>
          <w:b/>
          <w:sz w:val="24"/>
          <w:szCs w:val="24"/>
        </w:rPr>
        <w:t>"Shortfall"</w:t>
      </w:r>
      <w:r>
        <w:rPr>
          <w:rFonts w:ascii="Arial" w:hAnsi="Arial" w:cs="Arial"/>
          <w:sz w:val="24"/>
          <w:szCs w:val="24"/>
        </w:rPr>
        <w:t>), the Supplier or the Sub-contractor (as agreed between them) must pay the Statutory Scheme, as required, provided that in the absence of any agreement between the Supplier and any Sub-contractor, the Shortfall shall be paid by the Supplier;  and</w:t>
      </w:r>
      <w:bookmarkEnd w:id="44"/>
    </w:p>
    <w:p w14:paraId="20274442" w14:textId="77777777" w:rsidR="007F33AB" w:rsidRDefault="007F33AB" w:rsidP="007F33AB">
      <w:pPr>
        <w:pStyle w:val="ScheduleL3"/>
        <w:numPr>
          <w:ilvl w:val="2"/>
          <w:numId w:val="369"/>
        </w:numPr>
        <w:ind w:hanging="807"/>
        <w:jc w:val="left"/>
        <w:rPr>
          <w:rFonts w:ascii="Arial" w:hAnsi="Arial" w:cs="Arial"/>
          <w:sz w:val="24"/>
          <w:szCs w:val="24"/>
        </w:rPr>
      </w:pPr>
      <w:r>
        <w:rPr>
          <w:rFonts w:ascii="Arial" w:hAnsi="Arial" w:cs="Arial"/>
          <w:sz w:val="24"/>
          <w:szCs w:val="24"/>
        </w:rPr>
        <w:t>indemnify CCS and/or the Buyer and/or NHS Pension and/or CSPS and/or the relevant Administering Authority and/or on demand for any failure to pay the Shortfall as required under Paragraph </w:t>
      </w:r>
      <w:r>
        <w:rPr>
          <w:rFonts w:ascii="Arial" w:hAnsi="Arial" w:cs="Arial"/>
          <w:sz w:val="24"/>
          <w:szCs w:val="24"/>
        </w:rPr>
        <w:fldChar w:fldCharType="begin"/>
      </w:r>
      <w:r>
        <w:rPr>
          <w:rFonts w:ascii="Arial" w:hAnsi="Arial" w:cs="Arial"/>
          <w:sz w:val="24"/>
          <w:szCs w:val="24"/>
        </w:rPr>
        <w:instrText xml:space="preserve"> REF _Ref498720615 \w \h  \* MERGEFORMAT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10.2.5</w:t>
      </w:r>
      <w:r>
        <w:rPr>
          <w:rFonts w:ascii="Arial" w:hAnsi="Arial" w:cs="Arial"/>
          <w:sz w:val="24"/>
          <w:szCs w:val="24"/>
        </w:rPr>
        <w:fldChar w:fldCharType="end"/>
      </w:r>
      <w:r>
        <w:rPr>
          <w:rFonts w:ascii="Arial" w:hAnsi="Arial" w:cs="Arial"/>
          <w:sz w:val="24"/>
          <w:szCs w:val="24"/>
        </w:rPr>
        <w:t xml:space="preserve"> above.</w:t>
      </w:r>
    </w:p>
    <w:p w14:paraId="1D7253B2" w14:textId="77777777" w:rsidR="007F33AB" w:rsidRDefault="007F33AB" w:rsidP="007F33AB">
      <w:pPr>
        <w:pStyle w:val="PartDes"/>
        <w:jc w:val="left"/>
        <w:rPr>
          <w:rFonts w:ascii="Arial Bold" w:hAnsi="Arial Bold" w:cs="Arial"/>
          <w:sz w:val="36"/>
          <w:szCs w:val="24"/>
        </w:rPr>
      </w:pPr>
      <w:r>
        <w:rPr>
          <w:rFonts w:ascii="Arial" w:hAnsi="Arial"/>
          <w:b w:val="0"/>
          <w:bCs w:val="0"/>
          <w:sz w:val="24"/>
          <w:szCs w:val="24"/>
        </w:rPr>
        <w:br w:type="page"/>
      </w:r>
      <w:r>
        <w:rPr>
          <w:rFonts w:ascii="Arial Bold" w:hAnsi="Arial Bold" w:cs="Arial"/>
          <w:sz w:val="36"/>
          <w:szCs w:val="24"/>
        </w:rPr>
        <w:t xml:space="preserve">Part E: Staff Transfer on Exit </w:t>
      </w:r>
    </w:p>
    <w:p w14:paraId="4601A496" w14:textId="77777777" w:rsidR="007F33AB" w:rsidRDefault="007F33AB" w:rsidP="007F33AB">
      <w:pPr>
        <w:pStyle w:val="ScheduleL1"/>
        <w:numPr>
          <w:ilvl w:val="0"/>
          <w:numId w:val="369"/>
        </w:numPr>
        <w:ind w:left="357" w:hanging="357"/>
        <w:jc w:val="left"/>
        <w:rPr>
          <w:rFonts w:ascii="Arial" w:hAnsi="Arial" w:cs="Arial"/>
          <w:sz w:val="24"/>
          <w:szCs w:val="24"/>
        </w:rPr>
      </w:pPr>
      <w:r>
        <w:rPr>
          <w:rFonts w:ascii="Arial Bold" w:hAnsi="Arial Bold" w:cs="Arial"/>
          <w:caps w:val="0"/>
          <w:sz w:val="24"/>
          <w:szCs w:val="24"/>
        </w:rPr>
        <w:t>Obligations before a Staff Transfer</w:t>
      </w:r>
    </w:p>
    <w:p w14:paraId="4813EEED" w14:textId="77777777" w:rsidR="007F33AB" w:rsidRDefault="007F33AB" w:rsidP="007F33AB">
      <w:pPr>
        <w:pStyle w:val="ScheduleL2"/>
        <w:keepNext/>
        <w:numPr>
          <w:ilvl w:val="1"/>
          <w:numId w:val="369"/>
        </w:numPr>
        <w:tabs>
          <w:tab w:val="clear" w:pos="720"/>
        </w:tabs>
        <w:ind w:left="992" w:hanging="635"/>
        <w:jc w:val="left"/>
        <w:rPr>
          <w:rFonts w:ascii="Arial" w:hAnsi="Arial" w:cs="Arial"/>
          <w:sz w:val="24"/>
          <w:szCs w:val="24"/>
          <w:lang w:val="en-GB"/>
        </w:rPr>
      </w:pPr>
      <w:bookmarkStart w:id="45" w:name="_Ref492896638"/>
      <w:r>
        <w:rPr>
          <w:rFonts w:ascii="Arial" w:hAnsi="Arial" w:cs="Arial"/>
          <w:sz w:val="24"/>
          <w:szCs w:val="24"/>
          <w:lang w:val="en-GB"/>
        </w:rPr>
        <w:t>The Supplier agrees that within 20 Working Days of the earliest of:</w:t>
      </w:r>
      <w:bookmarkStart w:id="46" w:name="_Ref492896666"/>
      <w:bookmarkEnd w:id="45"/>
    </w:p>
    <w:p w14:paraId="3FC1CB2C" w14:textId="77777777" w:rsidR="007F33AB" w:rsidRDefault="007F33AB" w:rsidP="007F33AB">
      <w:pPr>
        <w:pStyle w:val="ScheduleL3"/>
        <w:numPr>
          <w:ilvl w:val="2"/>
          <w:numId w:val="369"/>
        </w:numPr>
        <w:ind w:hanging="807"/>
        <w:jc w:val="left"/>
        <w:rPr>
          <w:rFonts w:ascii="Arial" w:hAnsi="Arial" w:cs="Arial"/>
          <w:sz w:val="24"/>
          <w:szCs w:val="24"/>
        </w:rPr>
      </w:pPr>
      <w:r>
        <w:rPr>
          <w:rFonts w:ascii="Arial" w:hAnsi="Arial" w:cs="Arial"/>
          <w:sz w:val="24"/>
          <w:szCs w:val="24"/>
        </w:rPr>
        <w:t>receipt of a notification from the Buyer of a Service Transfer or intended Service Transfer;</w:t>
      </w:r>
      <w:bookmarkEnd w:id="46"/>
      <w:r>
        <w:rPr>
          <w:rFonts w:ascii="Arial" w:hAnsi="Arial" w:cs="Arial"/>
          <w:sz w:val="24"/>
          <w:szCs w:val="24"/>
        </w:rPr>
        <w:t xml:space="preserve"> </w:t>
      </w:r>
      <w:bookmarkStart w:id="47" w:name="_Ref492896681"/>
    </w:p>
    <w:p w14:paraId="089C1EFF" w14:textId="77777777" w:rsidR="007F33AB" w:rsidRDefault="007F33AB" w:rsidP="007F33AB">
      <w:pPr>
        <w:pStyle w:val="ScheduleL3"/>
        <w:numPr>
          <w:ilvl w:val="2"/>
          <w:numId w:val="369"/>
        </w:numPr>
        <w:ind w:hanging="807"/>
        <w:jc w:val="left"/>
        <w:rPr>
          <w:rFonts w:ascii="Arial" w:hAnsi="Arial" w:cs="Arial"/>
          <w:sz w:val="24"/>
          <w:szCs w:val="24"/>
        </w:rPr>
      </w:pPr>
      <w:bookmarkStart w:id="48" w:name="_Ref492896672"/>
      <w:r>
        <w:rPr>
          <w:rFonts w:ascii="Arial" w:hAnsi="Arial" w:cs="Arial"/>
          <w:sz w:val="24"/>
          <w:szCs w:val="24"/>
        </w:rPr>
        <w:t>receipt of the giving of notice of early termination or any Partial Termination of the relevant Contract;</w:t>
      </w:r>
      <w:bookmarkEnd w:id="48"/>
      <w:r>
        <w:rPr>
          <w:rFonts w:ascii="Arial" w:hAnsi="Arial" w:cs="Arial"/>
          <w:sz w:val="24"/>
          <w:szCs w:val="24"/>
        </w:rPr>
        <w:t xml:space="preserve"> </w:t>
      </w:r>
    </w:p>
    <w:p w14:paraId="685DBF1A" w14:textId="77777777" w:rsidR="007F33AB" w:rsidRDefault="007F33AB" w:rsidP="007F33AB">
      <w:pPr>
        <w:pStyle w:val="ScheduleL3"/>
        <w:numPr>
          <w:ilvl w:val="2"/>
          <w:numId w:val="369"/>
        </w:numPr>
        <w:ind w:hanging="807"/>
        <w:jc w:val="left"/>
        <w:rPr>
          <w:rFonts w:ascii="Arial" w:hAnsi="Arial" w:cs="Arial"/>
          <w:sz w:val="24"/>
          <w:szCs w:val="24"/>
        </w:rPr>
      </w:pPr>
      <w:r>
        <w:rPr>
          <w:rFonts w:ascii="Arial" w:hAnsi="Arial" w:cs="Arial"/>
          <w:sz w:val="24"/>
          <w:szCs w:val="24"/>
        </w:rPr>
        <w:t>the date which is 12 Months before the end of the Term; and</w:t>
      </w:r>
      <w:bookmarkEnd w:id="47"/>
    </w:p>
    <w:p w14:paraId="6F793790" w14:textId="77777777" w:rsidR="007F33AB" w:rsidRDefault="007F33AB" w:rsidP="007F33AB">
      <w:pPr>
        <w:pStyle w:val="ScheduleL3"/>
        <w:numPr>
          <w:ilvl w:val="2"/>
          <w:numId w:val="369"/>
        </w:numPr>
        <w:ind w:hanging="807"/>
        <w:jc w:val="left"/>
        <w:rPr>
          <w:rFonts w:ascii="Arial" w:hAnsi="Arial" w:cs="Arial"/>
          <w:sz w:val="24"/>
          <w:szCs w:val="24"/>
        </w:rPr>
      </w:pPr>
      <w:r>
        <w:rPr>
          <w:rFonts w:ascii="Arial" w:hAnsi="Arial" w:cs="Arial"/>
          <w:sz w:val="24"/>
          <w:szCs w:val="24"/>
        </w:rPr>
        <w:t>receipt of a written request of the Buyer at any time (provided that the Buyer shall only be entitled to make one such request in any 6 Month period),</w:t>
      </w:r>
    </w:p>
    <w:p w14:paraId="18557777" w14:textId="77777777" w:rsidR="007F33AB" w:rsidRDefault="007F33AB" w:rsidP="007F33AB">
      <w:pPr>
        <w:pStyle w:val="MarginText"/>
        <w:ind w:left="992"/>
        <w:jc w:val="left"/>
        <w:rPr>
          <w:rFonts w:cs="Arial"/>
          <w:sz w:val="24"/>
          <w:szCs w:val="24"/>
        </w:rPr>
      </w:pPr>
      <w:r>
        <w:rPr>
          <w:sz w:val="24"/>
          <w:szCs w:val="24"/>
        </w:rPr>
        <w:t xml:space="preserve">it shall provide in a suitably anonymised format so as to comply with the Data Protection Laws,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21D4D64A" w14:textId="77777777" w:rsidR="007F33AB" w:rsidRDefault="007F33AB" w:rsidP="007F33AB">
      <w:pPr>
        <w:pStyle w:val="ScheduleL2"/>
        <w:numPr>
          <w:ilvl w:val="1"/>
          <w:numId w:val="369"/>
        </w:numPr>
        <w:tabs>
          <w:tab w:val="clear" w:pos="720"/>
        </w:tabs>
        <w:ind w:left="992" w:hanging="635"/>
        <w:jc w:val="left"/>
        <w:rPr>
          <w:rFonts w:ascii="Arial" w:hAnsi="Arial" w:cs="Arial"/>
          <w:sz w:val="24"/>
          <w:szCs w:val="24"/>
          <w:lang w:val="en-GB"/>
        </w:rPr>
      </w:pPr>
      <w:bookmarkStart w:id="49" w:name="_Ref492896645"/>
      <w:r>
        <w:rPr>
          <w:rFonts w:ascii="Arial" w:hAnsi="Arial" w:cs="Arial"/>
          <w:sz w:val="24"/>
          <w:szCs w:val="24"/>
          <w:lang w:val="en-GB"/>
        </w:rPr>
        <w:t>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bookmarkEnd w:id="49"/>
    </w:p>
    <w:p w14:paraId="7D2DA859" w14:textId="77777777" w:rsidR="007F33AB" w:rsidRDefault="007F33AB" w:rsidP="007F33AB">
      <w:pPr>
        <w:pStyle w:val="ScheduleL2"/>
        <w:numPr>
          <w:ilvl w:val="1"/>
          <w:numId w:val="369"/>
        </w:numPr>
        <w:tabs>
          <w:tab w:val="clear" w:pos="720"/>
        </w:tabs>
        <w:ind w:left="992" w:hanging="635"/>
        <w:jc w:val="left"/>
        <w:rPr>
          <w:rFonts w:ascii="Arial" w:hAnsi="Arial" w:cs="Arial"/>
          <w:sz w:val="24"/>
          <w:szCs w:val="24"/>
          <w:lang w:val="en-GB"/>
        </w:rPr>
      </w:pPr>
      <w:r>
        <w:rPr>
          <w:rFonts w:ascii="Arial" w:hAnsi="Arial" w:cs="Arial"/>
          <w:sz w:val="24"/>
          <w:szCs w:val="24"/>
          <w:lang w:val="en-GB"/>
        </w:rPr>
        <w:t>The Buyer shall be permitted to use and disclose information provided by the Supplier under Paragraphs </w:t>
      </w:r>
      <w:r>
        <w:rPr>
          <w:rFonts w:ascii="Arial" w:hAnsi="Arial" w:cs="Arial"/>
          <w:sz w:val="24"/>
          <w:szCs w:val="24"/>
          <w:lang w:val="en-GB"/>
        </w:rPr>
        <w:fldChar w:fldCharType="begin"/>
      </w:r>
      <w:r>
        <w:rPr>
          <w:rFonts w:ascii="Arial" w:hAnsi="Arial" w:cs="Arial"/>
          <w:sz w:val="24"/>
          <w:szCs w:val="24"/>
          <w:lang w:val="en-GB"/>
        </w:rPr>
        <w:instrText xml:space="preserve"> REF _Ref492896638 \w \h  \* MERGEFORMAT </w:instrText>
      </w:r>
      <w:r>
        <w:rPr>
          <w:rFonts w:ascii="Arial" w:hAnsi="Arial" w:cs="Arial"/>
          <w:sz w:val="24"/>
          <w:szCs w:val="24"/>
          <w:lang w:val="en-GB"/>
        </w:rPr>
      </w:r>
      <w:r>
        <w:rPr>
          <w:rFonts w:ascii="Arial" w:hAnsi="Arial" w:cs="Arial"/>
          <w:sz w:val="24"/>
          <w:szCs w:val="24"/>
          <w:lang w:val="en-GB"/>
        </w:rPr>
        <w:fldChar w:fldCharType="separate"/>
      </w:r>
      <w:r>
        <w:rPr>
          <w:rFonts w:ascii="Arial" w:hAnsi="Arial" w:cs="Arial"/>
          <w:sz w:val="24"/>
          <w:szCs w:val="24"/>
          <w:lang w:val="en-GB"/>
        </w:rPr>
        <w:t>1.1</w:t>
      </w:r>
      <w:r>
        <w:rPr>
          <w:rFonts w:ascii="Arial" w:hAnsi="Arial" w:cs="Arial"/>
          <w:sz w:val="24"/>
          <w:szCs w:val="24"/>
          <w:lang w:val="en-GB"/>
        </w:rPr>
        <w:fldChar w:fldCharType="end"/>
      </w:r>
      <w:r>
        <w:rPr>
          <w:rFonts w:ascii="Arial" w:hAnsi="Arial" w:cs="Arial"/>
          <w:sz w:val="24"/>
          <w:szCs w:val="24"/>
          <w:lang w:val="en-GB"/>
        </w:rPr>
        <w:t xml:space="preserve"> and </w:t>
      </w:r>
      <w:r>
        <w:rPr>
          <w:rFonts w:ascii="Arial" w:hAnsi="Arial" w:cs="Arial"/>
          <w:sz w:val="24"/>
          <w:szCs w:val="24"/>
          <w:lang w:val="en-GB"/>
        </w:rPr>
        <w:fldChar w:fldCharType="begin"/>
      </w:r>
      <w:r>
        <w:rPr>
          <w:rFonts w:ascii="Arial" w:hAnsi="Arial" w:cs="Arial"/>
          <w:sz w:val="24"/>
          <w:szCs w:val="24"/>
          <w:lang w:val="en-GB"/>
        </w:rPr>
        <w:instrText xml:space="preserve"> REF _Ref492896645 \w \h  \* MERGEFORMAT </w:instrText>
      </w:r>
      <w:r>
        <w:rPr>
          <w:rFonts w:ascii="Arial" w:hAnsi="Arial" w:cs="Arial"/>
          <w:sz w:val="24"/>
          <w:szCs w:val="24"/>
          <w:lang w:val="en-GB"/>
        </w:rPr>
      </w:r>
      <w:r>
        <w:rPr>
          <w:rFonts w:ascii="Arial" w:hAnsi="Arial" w:cs="Arial"/>
          <w:sz w:val="24"/>
          <w:szCs w:val="24"/>
          <w:lang w:val="en-GB"/>
        </w:rPr>
        <w:fldChar w:fldCharType="separate"/>
      </w:r>
      <w:r>
        <w:rPr>
          <w:rFonts w:ascii="Arial" w:hAnsi="Arial" w:cs="Arial"/>
          <w:sz w:val="24"/>
          <w:szCs w:val="24"/>
          <w:lang w:val="en-GB"/>
        </w:rPr>
        <w:t>1.2</w:t>
      </w:r>
      <w:r>
        <w:rPr>
          <w:rFonts w:ascii="Arial" w:hAnsi="Arial" w:cs="Arial"/>
          <w:sz w:val="24"/>
          <w:szCs w:val="24"/>
          <w:lang w:val="en-GB"/>
        </w:rPr>
        <w:fldChar w:fldCharType="end"/>
      </w:r>
      <w:r>
        <w:rPr>
          <w:rFonts w:ascii="Arial" w:hAnsi="Arial" w:cs="Arial"/>
          <w:sz w:val="24"/>
          <w:szCs w:val="24"/>
          <w:lang w:val="en-GB"/>
        </w:rPr>
        <w:t xml:space="preserve"> for the purpose of informing any prospective Replacement Supplier and/or Replacement Sub-contractor. </w:t>
      </w:r>
    </w:p>
    <w:p w14:paraId="5BA06BDF" w14:textId="77777777" w:rsidR="007F33AB" w:rsidRDefault="007F33AB" w:rsidP="007F33AB">
      <w:pPr>
        <w:pStyle w:val="ScheduleL2"/>
        <w:numPr>
          <w:ilvl w:val="1"/>
          <w:numId w:val="369"/>
        </w:numPr>
        <w:tabs>
          <w:tab w:val="clear" w:pos="720"/>
        </w:tabs>
        <w:ind w:left="992" w:hanging="635"/>
        <w:jc w:val="left"/>
        <w:rPr>
          <w:rFonts w:ascii="Arial" w:hAnsi="Arial" w:cs="Arial"/>
          <w:sz w:val="24"/>
          <w:szCs w:val="24"/>
          <w:lang w:val="en-GB"/>
        </w:rPr>
      </w:pPr>
      <w:r>
        <w:rPr>
          <w:rFonts w:ascii="Arial" w:hAnsi="Arial" w:cs="Arial"/>
          <w:sz w:val="24"/>
          <w:szCs w:val="24"/>
          <w:lang w:val="en-GB"/>
        </w:rPr>
        <w:t>The Supplier warrants, for the benefit of The Buyer, any Replacement Supplier, and any Replacement Sub-contractor that all information provided pursuant to Paragraphs </w:t>
      </w:r>
      <w:r>
        <w:rPr>
          <w:rFonts w:ascii="Arial" w:hAnsi="Arial" w:cs="Arial"/>
          <w:sz w:val="24"/>
          <w:szCs w:val="24"/>
          <w:lang w:val="en-GB"/>
        </w:rPr>
        <w:fldChar w:fldCharType="begin"/>
      </w:r>
      <w:r>
        <w:rPr>
          <w:rFonts w:ascii="Arial" w:hAnsi="Arial" w:cs="Arial"/>
          <w:sz w:val="24"/>
          <w:szCs w:val="24"/>
          <w:lang w:val="en-GB"/>
        </w:rPr>
        <w:instrText xml:space="preserve"> REF _Ref492896638 \w \h  \* MERGEFORMAT </w:instrText>
      </w:r>
      <w:r>
        <w:rPr>
          <w:rFonts w:ascii="Arial" w:hAnsi="Arial" w:cs="Arial"/>
          <w:sz w:val="24"/>
          <w:szCs w:val="24"/>
          <w:lang w:val="en-GB"/>
        </w:rPr>
      </w:r>
      <w:r>
        <w:rPr>
          <w:rFonts w:ascii="Arial" w:hAnsi="Arial" w:cs="Arial"/>
          <w:sz w:val="24"/>
          <w:szCs w:val="24"/>
          <w:lang w:val="en-GB"/>
        </w:rPr>
        <w:fldChar w:fldCharType="separate"/>
      </w:r>
      <w:r>
        <w:rPr>
          <w:rFonts w:ascii="Arial" w:hAnsi="Arial" w:cs="Arial"/>
          <w:sz w:val="24"/>
          <w:szCs w:val="24"/>
          <w:lang w:val="en-GB"/>
        </w:rPr>
        <w:t>1.1</w:t>
      </w:r>
      <w:r>
        <w:rPr>
          <w:rFonts w:ascii="Arial" w:hAnsi="Arial" w:cs="Arial"/>
          <w:sz w:val="24"/>
          <w:szCs w:val="24"/>
          <w:lang w:val="en-GB"/>
        </w:rPr>
        <w:fldChar w:fldCharType="end"/>
      </w:r>
      <w:r>
        <w:rPr>
          <w:rFonts w:ascii="Arial" w:hAnsi="Arial" w:cs="Arial"/>
          <w:sz w:val="24"/>
          <w:szCs w:val="24"/>
          <w:lang w:val="en-GB"/>
        </w:rPr>
        <w:t xml:space="preserve"> and </w:t>
      </w:r>
      <w:r>
        <w:rPr>
          <w:rFonts w:ascii="Arial" w:hAnsi="Arial" w:cs="Arial"/>
          <w:sz w:val="24"/>
          <w:szCs w:val="24"/>
          <w:lang w:val="en-GB"/>
        </w:rPr>
        <w:fldChar w:fldCharType="begin"/>
      </w:r>
      <w:r>
        <w:rPr>
          <w:rFonts w:ascii="Arial" w:hAnsi="Arial" w:cs="Arial"/>
          <w:sz w:val="24"/>
          <w:szCs w:val="24"/>
          <w:lang w:val="en-GB"/>
        </w:rPr>
        <w:instrText xml:space="preserve"> REF _Ref492896645 \w \h  \* MERGEFORMAT </w:instrText>
      </w:r>
      <w:r>
        <w:rPr>
          <w:rFonts w:ascii="Arial" w:hAnsi="Arial" w:cs="Arial"/>
          <w:sz w:val="24"/>
          <w:szCs w:val="24"/>
          <w:lang w:val="en-GB"/>
        </w:rPr>
      </w:r>
      <w:r>
        <w:rPr>
          <w:rFonts w:ascii="Arial" w:hAnsi="Arial" w:cs="Arial"/>
          <w:sz w:val="24"/>
          <w:szCs w:val="24"/>
          <w:lang w:val="en-GB"/>
        </w:rPr>
        <w:fldChar w:fldCharType="separate"/>
      </w:r>
      <w:r>
        <w:rPr>
          <w:rFonts w:ascii="Arial" w:hAnsi="Arial" w:cs="Arial"/>
          <w:sz w:val="24"/>
          <w:szCs w:val="24"/>
          <w:lang w:val="en-GB"/>
        </w:rPr>
        <w:t>1.2</w:t>
      </w:r>
      <w:r>
        <w:rPr>
          <w:rFonts w:ascii="Arial" w:hAnsi="Arial" w:cs="Arial"/>
          <w:sz w:val="24"/>
          <w:szCs w:val="24"/>
          <w:lang w:val="en-GB"/>
        </w:rPr>
        <w:fldChar w:fldCharType="end"/>
      </w:r>
      <w:r>
        <w:rPr>
          <w:rFonts w:ascii="Arial" w:hAnsi="Arial" w:cs="Arial"/>
          <w:sz w:val="24"/>
          <w:szCs w:val="24"/>
          <w:lang w:val="en-GB"/>
        </w:rPr>
        <w:t xml:space="preserve"> shall be true and accurate in all material respects at the time of providing the information.</w:t>
      </w:r>
    </w:p>
    <w:p w14:paraId="3457287F" w14:textId="77777777" w:rsidR="007F33AB" w:rsidRDefault="007F33AB" w:rsidP="007F33AB">
      <w:pPr>
        <w:pStyle w:val="ScheduleL2"/>
        <w:keepNext/>
        <w:numPr>
          <w:ilvl w:val="1"/>
          <w:numId w:val="369"/>
        </w:numPr>
        <w:tabs>
          <w:tab w:val="clear" w:pos="720"/>
        </w:tabs>
        <w:ind w:left="992" w:hanging="635"/>
        <w:jc w:val="left"/>
        <w:rPr>
          <w:rFonts w:ascii="Arial" w:hAnsi="Arial" w:cs="Arial"/>
          <w:sz w:val="24"/>
          <w:szCs w:val="24"/>
          <w:lang w:val="en-GB"/>
        </w:rPr>
      </w:pPr>
      <w:r>
        <w:rPr>
          <w:rFonts w:ascii="Arial" w:hAnsi="Arial" w:cs="Arial"/>
          <w:sz w:val="24"/>
          <w:szCs w:val="24"/>
          <w:lang w:val="en-GB"/>
        </w:rPr>
        <w:t>From the date of the earliest event referred to in Paragraph </w:t>
      </w:r>
      <w:r>
        <w:rPr>
          <w:rFonts w:ascii="Arial" w:hAnsi="Arial" w:cs="Arial"/>
          <w:sz w:val="24"/>
          <w:szCs w:val="24"/>
          <w:lang w:val="en-GB"/>
        </w:rPr>
        <w:fldChar w:fldCharType="begin"/>
      </w:r>
      <w:r>
        <w:rPr>
          <w:rFonts w:ascii="Arial" w:hAnsi="Arial" w:cs="Arial"/>
          <w:sz w:val="24"/>
          <w:szCs w:val="24"/>
          <w:lang w:val="en-GB"/>
        </w:rPr>
        <w:instrText xml:space="preserve"> REF _Ref492896666 \w \h  \* MERGEFORMAT </w:instrText>
      </w:r>
      <w:r>
        <w:rPr>
          <w:rFonts w:ascii="Arial" w:hAnsi="Arial" w:cs="Arial"/>
          <w:sz w:val="24"/>
          <w:szCs w:val="24"/>
          <w:lang w:val="en-GB"/>
        </w:rPr>
      </w:r>
      <w:r>
        <w:rPr>
          <w:rFonts w:ascii="Arial" w:hAnsi="Arial" w:cs="Arial"/>
          <w:sz w:val="24"/>
          <w:szCs w:val="24"/>
          <w:lang w:val="en-GB"/>
        </w:rPr>
        <w:fldChar w:fldCharType="separate"/>
      </w:r>
      <w:r>
        <w:rPr>
          <w:rFonts w:ascii="Arial" w:hAnsi="Arial" w:cs="Arial"/>
          <w:sz w:val="24"/>
          <w:szCs w:val="24"/>
          <w:lang w:val="en-GB"/>
        </w:rPr>
        <w:t>1.1.1</w:t>
      </w:r>
      <w:r>
        <w:rPr>
          <w:rFonts w:ascii="Arial" w:hAnsi="Arial" w:cs="Arial"/>
          <w:sz w:val="24"/>
          <w:szCs w:val="24"/>
          <w:lang w:val="en-GB"/>
        </w:rPr>
        <w:fldChar w:fldCharType="end"/>
      </w:r>
      <w:r>
        <w:rPr>
          <w:rFonts w:ascii="Arial" w:hAnsi="Arial" w:cs="Arial"/>
          <w:sz w:val="24"/>
          <w:szCs w:val="24"/>
          <w:lang w:val="en-GB"/>
        </w:rPr>
        <w:t xml:space="preserve">, </w:t>
      </w:r>
      <w:r>
        <w:rPr>
          <w:rFonts w:ascii="Arial" w:hAnsi="Arial" w:cs="Arial"/>
          <w:sz w:val="24"/>
          <w:szCs w:val="24"/>
          <w:lang w:val="en-GB"/>
        </w:rPr>
        <w:fldChar w:fldCharType="begin"/>
      </w:r>
      <w:r>
        <w:rPr>
          <w:rFonts w:ascii="Arial" w:hAnsi="Arial" w:cs="Arial"/>
          <w:sz w:val="24"/>
          <w:szCs w:val="24"/>
          <w:lang w:val="en-GB"/>
        </w:rPr>
        <w:instrText xml:space="preserve"> REF _Ref492896672 \w \h  \* MERGEFORMAT </w:instrText>
      </w:r>
      <w:r>
        <w:rPr>
          <w:rFonts w:ascii="Arial" w:hAnsi="Arial" w:cs="Arial"/>
          <w:sz w:val="24"/>
          <w:szCs w:val="24"/>
          <w:lang w:val="en-GB"/>
        </w:rPr>
      </w:r>
      <w:r>
        <w:rPr>
          <w:rFonts w:ascii="Arial" w:hAnsi="Arial" w:cs="Arial"/>
          <w:sz w:val="24"/>
          <w:szCs w:val="24"/>
          <w:lang w:val="en-GB"/>
        </w:rPr>
        <w:fldChar w:fldCharType="separate"/>
      </w:r>
      <w:r>
        <w:rPr>
          <w:rFonts w:ascii="Arial" w:hAnsi="Arial" w:cs="Arial"/>
          <w:sz w:val="24"/>
          <w:szCs w:val="24"/>
          <w:lang w:val="en-GB"/>
        </w:rPr>
        <w:t>1.1.2</w:t>
      </w:r>
      <w:r>
        <w:rPr>
          <w:rFonts w:ascii="Arial" w:hAnsi="Arial" w:cs="Arial"/>
          <w:sz w:val="24"/>
          <w:szCs w:val="24"/>
          <w:lang w:val="en-GB"/>
        </w:rPr>
        <w:fldChar w:fldCharType="end"/>
      </w:r>
      <w:r>
        <w:rPr>
          <w:rFonts w:ascii="Arial" w:hAnsi="Arial" w:cs="Arial"/>
          <w:sz w:val="24"/>
          <w:szCs w:val="24"/>
          <w:lang w:val="en-GB"/>
        </w:rPr>
        <w:t xml:space="preserve"> and </w:t>
      </w:r>
      <w:r>
        <w:rPr>
          <w:rFonts w:ascii="Arial" w:hAnsi="Arial" w:cs="Arial"/>
          <w:sz w:val="24"/>
          <w:szCs w:val="24"/>
          <w:lang w:val="en-GB"/>
        </w:rPr>
        <w:fldChar w:fldCharType="begin"/>
      </w:r>
      <w:r>
        <w:rPr>
          <w:rFonts w:ascii="Arial" w:hAnsi="Arial" w:cs="Arial"/>
          <w:sz w:val="24"/>
          <w:szCs w:val="24"/>
          <w:lang w:val="en-GB"/>
        </w:rPr>
        <w:instrText xml:space="preserve"> REF _Ref492896681 \w \h  \* MERGEFORMAT </w:instrText>
      </w:r>
      <w:r>
        <w:rPr>
          <w:rFonts w:ascii="Arial" w:hAnsi="Arial" w:cs="Arial"/>
          <w:sz w:val="24"/>
          <w:szCs w:val="24"/>
          <w:lang w:val="en-GB"/>
        </w:rPr>
      </w:r>
      <w:r>
        <w:rPr>
          <w:rFonts w:ascii="Arial" w:hAnsi="Arial" w:cs="Arial"/>
          <w:sz w:val="24"/>
          <w:szCs w:val="24"/>
          <w:lang w:val="en-GB"/>
        </w:rPr>
        <w:fldChar w:fldCharType="separate"/>
      </w:r>
      <w:r>
        <w:rPr>
          <w:rFonts w:ascii="Arial" w:hAnsi="Arial" w:cs="Arial"/>
          <w:sz w:val="24"/>
          <w:szCs w:val="24"/>
          <w:lang w:val="en-GB"/>
        </w:rPr>
        <w:t>1.1.3</w:t>
      </w:r>
      <w:r>
        <w:rPr>
          <w:rFonts w:ascii="Arial" w:hAnsi="Arial" w:cs="Arial"/>
          <w:sz w:val="24"/>
          <w:szCs w:val="24"/>
          <w:lang w:val="en-GB"/>
        </w:rPr>
        <w:fldChar w:fldCharType="end"/>
      </w:r>
      <w:r>
        <w:rPr>
          <w:rFonts w:ascii="Arial" w:hAnsi="Arial" w:cs="Arial"/>
          <w:sz w:val="24"/>
          <w:szCs w:val="24"/>
          <w:lang w:val="en-GB"/>
        </w:rPr>
        <w:t>, the Supplier agrees that it shall not assign any person to the provision of the Services who is not listed on the Supplier’s Provisional Supplier Personnel List and shall, unless otherwise instructed by the Buyer (acting reasonably):</w:t>
      </w:r>
    </w:p>
    <w:p w14:paraId="0EB96BDA" w14:textId="77777777" w:rsidR="007F33AB" w:rsidRDefault="007F33AB" w:rsidP="007F33AB">
      <w:pPr>
        <w:pStyle w:val="ScheduleL3"/>
        <w:numPr>
          <w:ilvl w:val="0"/>
          <w:numId w:val="0"/>
        </w:numPr>
        <w:tabs>
          <w:tab w:val="left" w:pos="720"/>
        </w:tabs>
        <w:jc w:val="left"/>
        <w:rPr>
          <w:rFonts w:ascii="Arial" w:hAnsi="Arial" w:cs="Arial"/>
          <w:b/>
          <w:caps/>
          <w:sz w:val="24"/>
          <w:szCs w:val="24"/>
        </w:rPr>
      </w:pPr>
    </w:p>
    <w:p w14:paraId="7A6B4A41" w14:textId="77777777" w:rsidR="007F33AB" w:rsidRDefault="007F33AB" w:rsidP="007F33AB">
      <w:pPr>
        <w:pStyle w:val="ScheduleL3"/>
        <w:numPr>
          <w:ilvl w:val="0"/>
          <w:numId w:val="0"/>
        </w:numPr>
        <w:tabs>
          <w:tab w:val="left" w:pos="720"/>
        </w:tabs>
        <w:jc w:val="left"/>
        <w:rPr>
          <w:rFonts w:ascii="Arial" w:hAnsi="Arial" w:cs="Arial"/>
          <w:sz w:val="24"/>
          <w:szCs w:val="24"/>
        </w:rPr>
      </w:pPr>
      <w:r>
        <w:rPr>
          <w:rFonts w:ascii="Arial" w:hAnsi="Arial" w:cs="Arial"/>
          <w:sz w:val="24"/>
          <w:szCs w:val="24"/>
        </w:rPr>
        <w:t>not 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010CAB6F" w14:textId="77777777" w:rsidR="007F33AB" w:rsidRDefault="007F33AB" w:rsidP="007F33AB">
      <w:pPr>
        <w:pStyle w:val="ScheduleL3"/>
        <w:numPr>
          <w:ilvl w:val="0"/>
          <w:numId w:val="0"/>
        </w:numPr>
        <w:tabs>
          <w:tab w:val="left" w:pos="720"/>
        </w:tabs>
        <w:ind w:left="993"/>
        <w:jc w:val="left"/>
        <w:rPr>
          <w:rFonts w:ascii="Arial" w:hAnsi="Arial" w:cs="Arial"/>
          <w:sz w:val="24"/>
          <w:szCs w:val="24"/>
        </w:rPr>
      </w:pPr>
      <w:r>
        <w:rPr>
          <w:rFonts w:ascii="Arial" w:hAnsi="Arial" w:cs="Arial"/>
          <w:sz w:val="24"/>
          <w:szCs w:val="24"/>
        </w:rPr>
        <w:t xml:space="preserve">not make, promise, propose, permit or implement any material changes to the terms and conditions of (i) employment and/or (ii) pensions, retirement and death benefits (including not to make pensionable any category of earnings which were not previously pensionable or reduce the pension contributions payable) of the Supplier Personnel (including any payments connected with the termination of employment); </w:t>
      </w:r>
    </w:p>
    <w:p w14:paraId="5E1972B3" w14:textId="77777777" w:rsidR="007F33AB" w:rsidRDefault="007F33AB" w:rsidP="007F33AB">
      <w:pPr>
        <w:pStyle w:val="ScheduleL3"/>
        <w:numPr>
          <w:ilvl w:val="2"/>
          <w:numId w:val="369"/>
        </w:numPr>
        <w:ind w:hanging="807"/>
        <w:jc w:val="left"/>
        <w:rPr>
          <w:rFonts w:ascii="Arial" w:hAnsi="Arial" w:cs="Arial"/>
          <w:sz w:val="24"/>
          <w:szCs w:val="24"/>
        </w:rPr>
      </w:pPr>
      <w:r>
        <w:rPr>
          <w:rFonts w:ascii="Arial" w:hAnsi="Arial" w:cs="Arial"/>
          <w:sz w:val="24"/>
          <w:szCs w:val="24"/>
        </w:rPr>
        <w:t>not increase the proportion of working time spent on the Services (or the relevant part of the Services) by any of the Supplier Personnel save for fulfilling assignments and projects previously scheduled and agreed;</w:t>
      </w:r>
    </w:p>
    <w:p w14:paraId="115231C5" w14:textId="77777777" w:rsidR="007F33AB" w:rsidRDefault="007F33AB" w:rsidP="007F33AB">
      <w:pPr>
        <w:pStyle w:val="ScheduleL3"/>
        <w:numPr>
          <w:ilvl w:val="2"/>
          <w:numId w:val="369"/>
        </w:numPr>
        <w:ind w:hanging="807"/>
        <w:jc w:val="left"/>
        <w:rPr>
          <w:rFonts w:ascii="Arial" w:hAnsi="Arial" w:cs="Arial"/>
          <w:sz w:val="24"/>
          <w:szCs w:val="24"/>
        </w:rPr>
      </w:pPr>
      <w:r>
        <w:rPr>
          <w:rFonts w:ascii="Arial" w:hAnsi="Arial" w:cs="Arial"/>
          <w:sz w:val="24"/>
          <w:szCs w:val="24"/>
        </w:rPr>
        <w:t>not introduce any new contractual or customary practice concerning the making of any lump sum payment on the termination of employment of any employees listed on the Supplier's Provisional Supplier Personnel List;</w:t>
      </w:r>
    </w:p>
    <w:p w14:paraId="194C115C" w14:textId="77777777" w:rsidR="007F33AB" w:rsidRDefault="007F33AB" w:rsidP="007F33AB">
      <w:pPr>
        <w:pStyle w:val="ScheduleL3"/>
        <w:numPr>
          <w:ilvl w:val="2"/>
          <w:numId w:val="369"/>
        </w:numPr>
        <w:ind w:hanging="807"/>
        <w:jc w:val="left"/>
        <w:rPr>
          <w:rFonts w:ascii="Arial" w:hAnsi="Arial" w:cs="Arial"/>
          <w:sz w:val="24"/>
          <w:szCs w:val="24"/>
        </w:rPr>
      </w:pPr>
      <w:r>
        <w:rPr>
          <w:rFonts w:ascii="Arial" w:hAnsi="Arial" w:cs="Arial"/>
          <w:sz w:val="24"/>
          <w:szCs w:val="24"/>
        </w:rPr>
        <w:t>not increase or reduce the total number of employees so engaged, or deploy any other person to perform the Services (or the relevant part of the Services);</w:t>
      </w:r>
    </w:p>
    <w:p w14:paraId="1642B225" w14:textId="77777777" w:rsidR="007F33AB" w:rsidRDefault="007F33AB" w:rsidP="007F33AB">
      <w:pPr>
        <w:pStyle w:val="ScheduleL3"/>
        <w:numPr>
          <w:ilvl w:val="2"/>
          <w:numId w:val="369"/>
        </w:numPr>
        <w:ind w:hanging="807"/>
        <w:jc w:val="left"/>
        <w:rPr>
          <w:rFonts w:ascii="Arial" w:hAnsi="Arial" w:cs="Arial"/>
          <w:sz w:val="24"/>
          <w:szCs w:val="24"/>
        </w:rPr>
      </w:pPr>
      <w:r>
        <w:rPr>
          <w:rFonts w:ascii="Arial" w:hAnsi="Arial" w:cs="Arial"/>
          <w:sz w:val="24"/>
          <w:szCs w:val="24"/>
        </w:rPr>
        <w:t>not terminate or give notice to terminate the employment or contracts of any persons on the Supplier's Provisional Supplier Personnel List save by due disciplinary process;</w:t>
      </w:r>
    </w:p>
    <w:p w14:paraId="17B8E001" w14:textId="77777777" w:rsidR="007F33AB" w:rsidRDefault="007F33AB" w:rsidP="007F33AB">
      <w:pPr>
        <w:pStyle w:val="ScheduleL3"/>
        <w:numPr>
          <w:ilvl w:val="2"/>
          <w:numId w:val="369"/>
        </w:numPr>
        <w:ind w:hanging="807"/>
        <w:jc w:val="left"/>
        <w:rPr>
          <w:rFonts w:ascii="Arial" w:hAnsi="Arial" w:cs="Arial"/>
          <w:sz w:val="24"/>
          <w:szCs w:val="24"/>
        </w:rPr>
      </w:pPr>
      <w:r>
        <w:rPr>
          <w:rFonts w:ascii="Arial" w:hAnsi="Arial" w:cs="Arial"/>
          <w:sz w:val="24"/>
          <w:szCs w:val="24"/>
        </w:rPr>
        <w:t>not dissuade or discourage any employees engaged in the provision of the Services from transferring their employment to the Buyer and/or the Replacement Supplier and/or Replacement Sub-contractor;</w:t>
      </w:r>
    </w:p>
    <w:p w14:paraId="2A76406F" w14:textId="77777777" w:rsidR="007F33AB" w:rsidRDefault="007F33AB" w:rsidP="007F33AB">
      <w:pPr>
        <w:pStyle w:val="ScheduleL3"/>
        <w:numPr>
          <w:ilvl w:val="2"/>
          <w:numId w:val="369"/>
        </w:numPr>
        <w:ind w:hanging="807"/>
        <w:jc w:val="left"/>
        <w:rPr>
          <w:rFonts w:ascii="Arial" w:hAnsi="Arial" w:cs="Arial"/>
          <w:sz w:val="24"/>
          <w:szCs w:val="24"/>
        </w:rPr>
      </w:pPr>
      <w:r>
        <w:rPr>
          <w:rFonts w:ascii="Arial" w:hAnsi="Arial" w:cs="Arial"/>
          <w:sz w:val="24"/>
          <w:szCs w:val="24"/>
        </w:rPr>
        <w:t>give the Buyer and/or the Replacement Supplier and/or Replacement Sub-contractor reasonable access to Supplier Personnel and/or their consultation representatives to inform them of the intended transfer and consult any measures envisaged by the Buyer, Replacement Supplier and/or Replacement Sub-contractor in respect of persons expected to be Transferring Supplier Employees;</w:t>
      </w:r>
    </w:p>
    <w:p w14:paraId="1592B366" w14:textId="77777777" w:rsidR="007F33AB" w:rsidRDefault="007F33AB" w:rsidP="007F33AB">
      <w:pPr>
        <w:pStyle w:val="ScheduleL3"/>
        <w:numPr>
          <w:ilvl w:val="2"/>
          <w:numId w:val="369"/>
        </w:numPr>
        <w:ind w:hanging="807"/>
        <w:jc w:val="left"/>
        <w:rPr>
          <w:rFonts w:ascii="Arial" w:hAnsi="Arial" w:cs="Arial"/>
          <w:sz w:val="24"/>
          <w:szCs w:val="24"/>
        </w:rPr>
      </w:pPr>
      <w:r>
        <w:rPr>
          <w:rFonts w:ascii="Arial" w:hAnsi="Arial" w:cs="Arial"/>
          <w:sz w:val="24"/>
          <w:szCs w:val="24"/>
        </w:rPr>
        <w:tab/>
        <w:t>co-operate with the Buyer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w14:paraId="37F91810" w14:textId="77777777" w:rsidR="007F33AB" w:rsidRDefault="007F33AB" w:rsidP="007F33AB">
      <w:pPr>
        <w:pStyle w:val="ScheduleL3"/>
        <w:numPr>
          <w:ilvl w:val="2"/>
          <w:numId w:val="369"/>
        </w:numPr>
        <w:ind w:hanging="807"/>
        <w:jc w:val="left"/>
        <w:rPr>
          <w:rFonts w:ascii="Arial" w:hAnsi="Arial" w:cs="Arial"/>
          <w:sz w:val="24"/>
          <w:szCs w:val="24"/>
        </w:rPr>
      </w:pPr>
      <w:r>
        <w:rPr>
          <w:rFonts w:ascii="Arial" w:hAnsi="Arial" w:cs="Arial"/>
          <w:sz w:val="24"/>
          <w:szCs w:val="24"/>
        </w:rPr>
        <w:t>promptly notify the  Buyer or, at the direction of the Buyer, any Replacement Supplier and any Replacement Sub-contractor of any notice to terminate employment given by the Supplier or received from any persons listed on the Supplier's Provisional Supplier Personnel List regardless of when such notice takes effect;</w:t>
      </w:r>
    </w:p>
    <w:p w14:paraId="6A1CE6A4" w14:textId="77777777" w:rsidR="007F33AB" w:rsidRDefault="007F33AB" w:rsidP="007F33AB">
      <w:pPr>
        <w:pStyle w:val="ScheduleL3"/>
        <w:numPr>
          <w:ilvl w:val="2"/>
          <w:numId w:val="369"/>
        </w:numPr>
        <w:ind w:hanging="807"/>
        <w:jc w:val="left"/>
        <w:rPr>
          <w:rFonts w:ascii="Arial" w:hAnsi="Arial" w:cs="Arial"/>
          <w:sz w:val="24"/>
          <w:szCs w:val="24"/>
        </w:rPr>
      </w:pPr>
      <w:r>
        <w:rPr>
          <w:rFonts w:ascii="Arial" w:hAnsi="Arial" w:cs="Arial"/>
          <w:sz w:val="24"/>
          <w:szCs w:val="24"/>
        </w:rPr>
        <w:t>not for a period of 12 Months from the Service Transfer Date re-employ or re-engage or entice any employees, suppliers or Sub-contractors whose employment or engagement is transferred to the Buyer and/or the Replacement Supplier (unless otherwise instructed by the Buyer (acting reasonably));</w:t>
      </w:r>
    </w:p>
    <w:p w14:paraId="71C910B2" w14:textId="77777777" w:rsidR="007F33AB" w:rsidRDefault="007F33AB" w:rsidP="007F33AB">
      <w:pPr>
        <w:pStyle w:val="ScheduleL3"/>
        <w:numPr>
          <w:ilvl w:val="2"/>
          <w:numId w:val="369"/>
        </w:numPr>
        <w:ind w:hanging="807"/>
        <w:jc w:val="left"/>
        <w:rPr>
          <w:rFonts w:ascii="Arial" w:hAnsi="Arial" w:cs="Arial"/>
          <w:sz w:val="24"/>
          <w:szCs w:val="24"/>
        </w:rPr>
      </w:pPr>
      <w:r>
        <w:rPr>
          <w:rFonts w:ascii="Arial" w:hAnsi="Arial" w:cs="Arial"/>
          <w:sz w:val="24"/>
          <w:szCs w:val="24"/>
        </w:rPr>
        <w:t xml:space="preserve">not to adversely affect pension rights accrued by all and any Fair Deal Employees in the period ending on the Service Transfer Date; </w:t>
      </w:r>
    </w:p>
    <w:p w14:paraId="499264D0" w14:textId="77777777" w:rsidR="007F33AB" w:rsidRDefault="007F33AB" w:rsidP="007F33AB">
      <w:pPr>
        <w:pStyle w:val="ScheduleL3"/>
        <w:numPr>
          <w:ilvl w:val="2"/>
          <w:numId w:val="369"/>
        </w:numPr>
        <w:ind w:hanging="807"/>
        <w:jc w:val="left"/>
        <w:rPr>
          <w:rFonts w:ascii="Arial" w:hAnsi="Arial" w:cs="Arial"/>
          <w:sz w:val="24"/>
          <w:szCs w:val="24"/>
        </w:rPr>
      </w:pPr>
      <w:r>
        <w:rPr>
          <w:rFonts w:ascii="Arial" w:hAnsi="Arial" w:cs="Arial"/>
          <w:sz w:val="24"/>
          <w:szCs w:val="24"/>
        </w:rPr>
        <w:t>fully fund any Broadly Comparable pension schemes set up by the Supplier;</w:t>
      </w:r>
    </w:p>
    <w:p w14:paraId="10326BFD" w14:textId="77777777" w:rsidR="007F33AB" w:rsidRDefault="007F33AB" w:rsidP="007F33AB">
      <w:pPr>
        <w:pStyle w:val="ScheduleL3"/>
        <w:numPr>
          <w:ilvl w:val="2"/>
          <w:numId w:val="369"/>
        </w:numPr>
        <w:ind w:hanging="807"/>
        <w:jc w:val="left"/>
        <w:rPr>
          <w:rFonts w:ascii="Arial" w:hAnsi="Arial" w:cs="Arial"/>
          <w:bCs/>
          <w:sz w:val="24"/>
          <w:szCs w:val="24"/>
        </w:rPr>
      </w:pPr>
      <w:r>
        <w:rPr>
          <w:rFonts w:ascii="Arial" w:hAnsi="Arial" w:cs="Arial"/>
          <w:bCs/>
          <w:sz w:val="24"/>
          <w:szCs w:val="24"/>
        </w:rPr>
        <w:t>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without limitation identification of the Fair Deal Employees);</w:t>
      </w:r>
    </w:p>
    <w:p w14:paraId="79657604" w14:textId="77777777" w:rsidR="007F33AB" w:rsidRDefault="007F33AB" w:rsidP="007F33AB">
      <w:pPr>
        <w:pStyle w:val="ScheduleL3"/>
        <w:numPr>
          <w:ilvl w:val="2"/>
          <w:numId w:val="369"/>
        </w:numPr>
        <w:ind w:hanging="807"/>
        <w:jc w:val="left"/>
        <w:rPr>
          <w:rFonts w:ascii="Arial" w:hAnsi="Arial" w:cs="Arial"/>
          <w:bCs/>
          <w:sz w:val="24"/>
          <w:szCs w:val="24"/>
        </w:rPr>
      </w:pPr>
      <w:r>
        <w:rPr>
          <w:rFonts w:ascii="Arial" w:hAnsi="Arial" w:cs="Arial"/>
          <w:bCs/>
          <w:sz w:val="24"/>
          <w:szCs w:val="24"/>
        </w:rPr>
        <w:t>promptly provide to the Buyer such documents and information mentioned in Paragraph </w:t>
      </w:r>
      <w:r>
        <w:rPr>
          <w:rFonts w:ascii="Arial" w:hAnsi="Arial" w:cs="Arial"/>
          <w:bCs/>
          <w:sz w:val="24"/>
          <w:szCs w:val="24"/>
        </w:rPr>
        <w:fldChar w:fldCharType="begin"/>
      </w:r>
      <w:r>
        <w:rPr>
          <w:rFonts w:ascii="Arial" w:hAnsi="Arial" w:cs="Arial"/>
          <w:bCs/>
          <w:sz w:val="24"/>
          <w:szCs w:val="24"/>
        </w:rPr>
        <w:instrText xml:space="preserve"> REF _Ref492896157 \w \h  \* MERGEFORMAT </w:instrText>
      </w:r>
      <w:r>
        <w:rPr>
          <w:rFonts w:ascii="Arial" w:hAnsi="Arial" w:cs="Arial"/>
          <w:bCs/>
          <w:sz w:val="24"/>
          <w:szCs w:val="24"/>
        </w:rPr>
      </w:r>
      <w:r>
        <w:rPr>
          <w:rFonts w:ascii="Arial" w:hAnsi="Arial" w:cs="Arial"/>
          <w:bCs/>
          <w:sz w:val="24"/>
          <w:szCs w:val="24"/>
        </w:rPr>
        <w:fldChar w:fldCharType="separate"/>
      </w:r>
      <w:r>
        <w:rPr>
          <w:rFonts w:ascii="Arial" w:hAnsi="Arial" w:cs="Arial"/>
          <w:bCs/>
          <w:sz w:val="24"/>
          <w:szCs w:val="24"/>
        </w:rPr>
        <w:t>3.1.1</w:t>
      </w:r>
      <w:r>
        <w:rPr>
          <w:rFonts w:ascii="Arial" w:hAnsi="Arial" w:cs="Arial"/>
          <w:sz w:val="24"/>
          <w:szCs w:val="24"/>
        </w:rPr>
        <w:fldChar w:fldCharType="end"/>
      </w:r>
      <w:r>
        <w:rPr>
          <w:rFonts w:ascii="Arial" w:hAnsi="Arial" w:cs="Arial"/>
          <w:bCs/>
          <w:sz w:val="24"/>
          <w:szCs w:val="24"/>
        </w:rPr>
        <w:t xml:space="preserve"> of Part D: Pensions which the Buyer may reasonably request in advance of the expiry or termination of this Contract; and</w:t>
      </w:r>
    </w:p>
    <w:p w14:paraId="446D5EA1" w14:textId="77777777" w:rsidR="007F33AB" w:rsidRDefault="007F33AB" w:rsidP="007F33AB">
      <w:pPr>
        <w:pStyle w:val="ScheduleL3"/>
        <w:numPr>
          <w:ilvl w:val="2"/>
          <w:numId w:val="369"/>
        </w:numPr>
        <w:ind w:hanging="807"/>
        <w:jc w:val="left"/>
        <w:rPr>
          <w:rFonts w:ascii="Arial" w:hAnsi="Arial" w:cs="Arial"/>
          <w:bCs/>
          <w:sz w:val="24"/>
          <w:szCs w:val="24"/>
        </w:rPr>
      </w:pPr>
      <w:r>
        <w:rPr>
          <w:rFonts w:ascii="Arial" w:hAnsi="Arial" w:cs="Arial"/>
          <w:bCs/>
          <w:sz w:val="24"/>
          <w:szCs w:val="24"/>
        </w:rPr>
        <w:t>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14:paraId="32D424F9" w14:textId="77777777" w:rsidR="007F33AB" w:rsidRDefault="007F33AB" w:rsidP="007F33AB">
      <w:pPr>
        <w:pStyle w:val="ScheduleL2"/>
        <w:keepNext/>
        <w:numPr>
          <w:ilvl w:val="1"/>
          <w:numId w:val="369"/>
        </w:numPr>
        <w:tabs>
          <w:tab w:val="clear" w:pos="720"/>
        </w:tabs>
        <w:ind w:left="992" w:hanging="635"/>
        <w:jc w:val="left"/>
        <w:rPr>
          <w:rFonts w:ascii="Arial" w:hAnsi="Arial" w:cs="Arial"/>
          <w:sz w:val="24"/>
          <w:szCs w:val="24"/>
          <w:lang w:val="en-GB"/>
        </w:rPr>
      </w:pPr>
      <w:r>
        <w:rPr>
          <w:rFonts w:ascii="Arial" w:hAnsi="Arial" w:cs="Arial"/>
          <w:sz w:val="24"/>
          <w:szCs w:val="24"/>
          <w:lang w:val="en-GB"/>
        </w:rPr>
        <w:t>On or around each anniversary of the Effective Date and up to four times during the last 12 Months of the Term, the Buyer may make written requests to the Supplier for information relating to the manner in which the Services are organised.  Within 20 Working Days of receipt of a written request the Supplier shall provide such information as the Buyer may reasonably require which shall include:</w:t>
      </w:r>
    </w:p>
    <w:p w14:paraId="0F9B402C" w14:textId="77777777" w:rsidR="007F33AB" w:rsidRDefault="007F33AB" w:rsidP="007F33AB">
      <w:pPr>
        <w:pStyle w:val="ScheduleL3"/>
        <w:numPr>
          <w:ilvl w:val="2"/>
          <w:numId w:val="369"/>
        </w:numPr>
        <w:ind w:hanging="807"/>
        <w:jc w:val="left"/>
        <w:rPr>
          <w:rFonts w:ascii="Arial" w:hAnsi="Arial" w:cs="Arial"/>
          <w:sz w:val="24"/>
          <w:szCs w:val="24"/>
        </w:rPr>
      </w:pPr>
      <w:r>
        <w:rPr>
          <w:rFonts w:ascii="Arial" w:hAnsi="Arial" w:cs="Arial"/>
          <w:sz w:val="24"/>
          <w:szCs w:val="24"/>
        </w:rPr>
        <w:t>the numbers of employees engaged in providing the Services;</w:t>
      </w:r>
    </w:p>
    <w:p w14:paraId="51F9980C" w14:textId="77777777" w:rsidR="007F33AB" w:rsidRDefault="007F33AB" w:rsidP="007F33AB">
      <w:pPr>
        <w:pStyle w:val="ScheduleL3"/>
        <w:numPr>
          <w:ilvl w:val="2"/>
          <w:numId w:val="369"/>
        </w:numPr>
        <w:ind w:hanging="807"/>
        <w:jc w:val="left"/>
        <w:rPr>
          <w:rFonts w:ascii="Arial" w:hAnsi="Arial" w:cs="Arial"/>
          <w:sz w:val="24"/>
          <w:szCs w:val="24"/>
        </w:rPr>
      </w:pPr>
      <w:r>
        <w:rPr>
          <w:rFonts w:ascii="Arial" w:hAnsi="Arial" w:cs="Arial"/>
          <w:sz w:val="24"/>
          <w:szCs w:val="24"/>
        </w:rPr>
        <w:t>the percentage of time spent by each employee engaged in providing the Services;</w:t>
      </w:r>
    </w:p>
    <w:p w14:paraId="6F4AE9CF" w14:textId="77777777" w:rsidR="007F33AB" w:rsidRDefault="007F33AB" w:rsidP="007F33AB">
      <w:pPr>
        <w:pStyle w:val="ScheduleL3"/>
        <w:numPr>
          <w:ilvl w:val="2"/>
          <w:numId w:val="369"/>
        </w:numPr>
        <w:ind w:hanging="807"/>
        <w:jc w:val="left"/>
        <w:rPr>
          <w:rFonts w:ascii="Arial" w:hAnsi="Arial" w:cs="Arial"/>
          <w:sz w:val="24"/>
          <w:szCs w:val="24"/>
        </w:rPr>
      </w:pPr>
      <w:r>
        <w:rPr>
          <w:rFonts w:ascii="Arial" w:hAnsi="Arial" w:cs="Arial"/>
          <w:sz w:val="24"/>
          <w:szCs w:val="24"/>
        </w:rPr>
        <w:t>the extent to which each employee qualifies for membership of any of the Fair Deal Schemes (as defined in Part D: Pensions); and</w:t>
      </w:r>
    </w:p>
    <w:p w14:paraId="27F8A828" w14:textId="77777777" w:rsidR="007F33AB" w:rsidRDefault="007F33AB" w:rsidP="007F33AB">
      <w:pPr>
        <w:pStyle w:val="ScheduleL3"/>
        <w:numPr>
          <w:ilvl w:val="2"/>
          <w:numId w:val="369"/>
        </w:numPr>
        <w:ind w:hanging="807"/>
        <w:jc w:val="left"/>
        <w:rPr>
          <w:rFonts w:ascii="Arial" w:hAnsi="Arial" w:cs="Arial"/>
          <w:sz w:val="24"/>
          <w:szCs w:val="24"/>
        </w:rPr>
      </w:pPr>
      <w:r>
        <w:rPr>
          <w:rFonts w:ascii="Arial" w:hAnsi="Arial" w:cs="Arial"/>
          <w:sz w:val="24"/>
          <w:szCs w:val="24"/>
        </w:rPr>
        <w:t>a description of the nature of the work undertaken by each employee by location.</w:t>
      </w:r>
    </w:p>
    <w:p w14:paraId="0957C70C" w14:textId="77777777" w:rsidR="007F33AB" w:rsidRDefault="007F33AB" w:rsidP="007F33AB">
      <w:pPr>
        <w:pStyle w:val="ScheduleL2"/>
        <w:keepNext/>
        <w:numPr>
          <w:ilvl w:val="1"/>
          <w:numId w:val="369"/>
        </w:numPr>
        <w:tabs>
          <w:tab w:val="clear" w:pos="720"/>
        </w:tabs>
        <w:ind w:left="992" w:hanging="635"/>
        <w:jc w:val="left"/>
        <w:rPr>
          <w:rFonts w:ascii="Arial" w:hAnsi="Arial" w:cs="Arial"/>
          <w:sz w:val="24"/>
          <w:szCs w:val="24"/>
          <w:lang w:val="en-GB"/>
        </w:rPr>
      </w:pPr>
      <w:r>
        <w:rPr>
          <w:rFonts w:ascii="Arial" w:hAnsi="Arial" w:cs="Arial"/>
          <w:sz w:val="24"/>
          <w:szCs w:val="24"/>
          <w:lang w:val="en-GB"/>
        </w:rPr>
        <w:t>The Supplier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to the Buyer or, at the direction of the Buyer, to any Replacement Supplier and/or any Replacement Sub-contractor (as appropriate), in respect of each person on the Supplier's Final Supplier Personnel List who is a Transferring Supplier Employee:</w:t>
      </w:r>
    </w:p>
    <w:p w14:paraId="077BD9E6" w14:textId="77777777" w:rsidR="007F33AB" w:rsidRDefault="007F33AB" w:rsidP="007F33AB">
      <w:pPr>
        <w:pStyle w:val="ScheduleL3"/>
        <w:numPr>
          <w:ilvl w:val="2"/>
          <w:numId w:val="369"/>
        </w:numPr>
        <w:ind w:hanging="807"/>
        <w:jc w:val="left"/>
        <w:rPr>
          <w:rFonts w:ascii="Arial" w:hAnsi="Arial" w:cs="Arial"/>
          <w:sz w:val="24"/>
          <w:szCs w:val="24"/>
        </w:rPr>
      </w:pPr>
      <w:r>
        <w:rPr>
          <w:rFonts w:ascii="Arial" w:hAnsi="Arial" w:cs="Arial"/>
          <w:sz w:val="24"/>
          <w:szCs w:val="24"/>
        </w:rPr>
        <w:t>the most recent month's copy pay slip data;</w:t>
      </w:r>
    </w:p>
    <w:p w14:paraId="35630B6C" w14:textId="77777777" w:rsidR="007F33AB" w:rsidRDefault="007F33AB" w:rsidP="007F33AB">
      <w:pPr>
        <w:pStyle w:val="ScheduleL3"/>
        <w:numPr>
          <w:ilvl w:val="2"/>
          <w:numId w:val="369"/>
        </w:numPr>
        <w:ind w:hanging="807"/>
        <w:jc w:val="left"/>
        <w:rPr>
          <w:rFonts w:ascii="Arial" w:hAnsi="Arial" w:cs="Arial"/>
          <w:sz w:val="24"/>
          <w:szCs w:val="24"/>
        </w:rPr>
      </w:pPr>
      <w:r>
        <w:rPr>
          <w:rFonts w:ascii="Arial" w:hAnsi="Arial" w:cs="Arial"/>
          <w:sz w:val="24"/>
          <w:szCs w:val="24"/>
        </w:rPr>
        <w:t>details of cumulative pay for tax and pension purposes;</w:t>
      </w:r>
    </w:p>
    <w:p w14:paraId="33B9F0EC" w14:textId="77777777" w:rsidR="007F33AB" w:rsidRDefault="007F33AB" w:rsidP="007F33AB">
      <w:pPr>
        <w:pStyle w:val="ScheduleL3"/>
        <w:numPr>
          <w:ilvl w:val="2"/>
          <w:numId w:val="369"/>
        </w:numPr>
        <w:ind w:hanging="807"/>
        <w:jc w:val="left"/>
        <w:rPr>
          <w:rFonts w:ascii="Arial" w:hAnsi="Arial" w:cs="Arial"/>
          <w:sz w:val="24"/>
          <w:szCs w:val="24"/>
        </w:rPr>
      </w:pPr>
      <w:r>
        <w:rPr>
          <w:rFonts w:ascii="Arial" w:hAnsi="Arial" w:cs="Arial"/>
          <w:sz w:val="24"/>
          <w:szCs w:val="24"/>
        </w:rPr>
        <w:t>details of cumulative tax paid;</w:t>
      </w:r>
    </w:p>
    <w:p w14:paraId="7F5C5A88" w14:textId="77777777" w:rsidR="007F33AB" w:rsidRDefault="007F33AB" w:rsidP="007F33AB">
      <w:pPr>
        <w:pStyle w:val="ScheduleL3"/>
        <w:numPr>
          <w:ilvl w:val="2"/>
          <w:numId w:val="369"/>
        </w:numPr>
        <w:ind w:hanging="807"/>
        <w:jc w:val="left"/>
        <w:rPr>
          <w:rFonts w:ascii="Arial" w:hAnsi="Arial" w:cs="Arial"/>
          <w:sz w:val="24"/>
          <w:szCs w:val="24"/>
        </w:rPr>
      </w:pPr>
      <w:r>
        <w:rPr>
          <w:rFonts w:ascii="Arial" w:hAnsi="Arial" w:cs="Arial"/>
          <w:sz w:val="24"/>
          <w:szCs w:val="24"/>
        </w:rPr>
        <w:t>tax code;</w:t>
      </w:r>
    </w:p>
    <w:p w14:paraId="150A1A94" w14:textId="77777777" w:rsidR="007F33AB" w:rsidRDefault="007F33AB" w:rsidP="007F33AB">
      <w:pPr>
        <w:pStyle w:val="ScheduleL3"/>
        <w:numPr>
          <w:ilvl w:val="2"/>
          <w:numId w:val="369"/>
        </w:numPr>
        <w:ind w:hanging="807"/>
        <w:jc w:val="left"/>
        <w:rPr>
          <w:rFonts w:ascii="Arial" w:hAnsi="Arial" w:cs="Arial"/>
          <w:sz w:val="24"/>
          <w:szCs w:val="24"/>
        </w:rPr>
      </w:pPr>
      <w:r>
        <w:rPr>
          <w:rFonts w:ascii="Arial" w:hAnsi="Arial" w:cs="Arial"/>
          <w:sz w:val="24"/>
          <w:szCs w:val="24"/>
        </w:rPr>
        <w:t>details of any voluntary deductions from pay; and</w:t>
      </w:r>
    </w:p>
    <w:p w14:paraId="3FAA6D51" w14:textId="77777777" w:rsidR="007F33AB" w:rsidRDefault="007F33AB" w:rsidP="007F33AB">
      <w:pPr>
        <w:pStyle w:val="ScheduleL3"/>
        <w:numPr>
          <w:ilvl w:val="2"/>
          <w:numId w:val="369"/>
        </w:numPr>
        <w:ind w:hanging="807"/>
        <w:jc w:val="left"/>
        <w:rPr>
          <w:rFonts w:ascii="Arial" w:hAnsi="Arial" w:cs="Arial"/>
          <w:sz w:val="24"/>
          <w:szCs w:val="24"/>
        </w:rPr>
      </w:pPr>
      <w:r>
        <w:rPr>
          <w:rFonts w:ascii="Arial" w:hAnsi="Arial" w:cs="Arial"/>
          <w:sz w:val="24"/>
          <w:szCs w:val="24"/>
        </w:rPr>
        <w:t>bank/building society account details for payroll purposes.</w:t>
      </w:r>
    </w:p>
    <w:p w14:paraId="08309632" w14:textId="77777777" w:rsidR="007F33AB" w:rsidRDefault="007F33AB" w:rsidP="007F33AB">
      <w:pPr>
        <w:pStyle w:val="ScheduleL1"/>
        <w:numPr>
          <w:ilvl w:val="0"/>
          <w:numId w:val="369"/>
        </w:numPr>
        <w:ind w:left="357" w:hanging="357"/>
        <w:jc w:val="left"/>
        <w:rPr>
          <w:rFonts w:ascii="Arial" w:hAnsi="Arial" w:cs="Arial"/>
          <w:sz w:val="24"/>
          <w:szCs w:val="24"/>
        </w:rPr>
      </w:pPr>
      <w:r>
        <w:rPr>
          <w:rFonts w:ascii="Arial Bold" w:hAnsi="Arial Bold" w:cs="Arial"/>
          <w:caps w:val="0"/>
          <w:sz w:val="24"/>
          <w:szCs w:val="24"/>
        </w:rPr>
        <w:t>Staff Transfer when the contract ends</w:t>
      </w:r>
    </w:p>
    <w:p w14:paraId="4AFEA081" w14:textId="77777777" w:rsidR="007F33AB" w:rsidRDefault="007F33AB" w:rsidP="007F33AB">
      <w:pPr>
        <w:pStyle w:val="ScheduleL2"/>
        <w:numPr>
          <w:ilvl w:val="1"/>
          <w:numId w:val="369"/>
        </w:numPr>
        <w:tabs>
          <w:tab w:val="clear" w:pos="720"/>
        </w:tabs>
        <w:ind w:left="992" w:hanging="635"/>
        <w:jc w:val="left"/>
        <w:rPr>
          <w:rFonts w:ascii="Arial" w:hAnsi="Arial" w:cs="Arial"/>
          <w:sz w:val="24"/>
          <w:szCs w:val="24"/>
          <w:lang w:val="en-GB"/>
        </w:rPr>
      </w:pPr>
      <w:r>
        <w:rPr>
          <w:rFonts w:ascii="Arial" w:hAnsi="Arial" w:cs="Arial"/>
          <w:sz w:val="24"/>
          <w:szCs w:val="24"/>
          <w:lang w:val="en-GB"/>
        </w:rPr>
        <w:t>A change in the identity of the supplier of the Services (or part of the Services), howsoever arising, may constitute a Relevant Transfer to which the Employment Regulations will apply.  The Buyer and the Supplier agree that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25605260" w14:textId="77777777" w:rsidR="007F33AB" w:rsidRDefault="007F33AB" w:rsidP="007F33AB">
      <w:pPr>
        <w:pStyle w:val="ScheduleL2"/>
        <w:numPr>
          <w:ilvl w:val="1"/>
          <w:numId w:val="369"/>
        </w:numPr>
        <w:tabs>
          <w:tab w:val="clear" w:pos="720"/>
        </w:tabs>
        <w:ind w:left="992" w:hanging="635"/>
        <w:jc w:val="left"/>
        <w:rPr>
          <w:rFonts w:ascii="Arial" w:hAnsi="Arial" w:cs="Arial"/>
          <w:sz w:val="24"/>
          <w:szCs w:val="24"/>
          <w:lang w:val="en-GB"/>
        </w:rPr>
      </w:pPr>
      <w:r>
        <w:rPr>
          <w:rFonts w:ascii="Arial" w:hAnsi="Arial" w:cs="Arial"/>
          <w:sz w:val="24"/>
          <w:szCs w:val="24"/>
          <w:lang w:val="en-GB"/>
        </w:rPr>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14:paraId="7B44FAB9" w14:textId="77777777" w:rsidR="007F33AB" w:rsidRDefault="007F33AB" w:rsidP="007F33AB">
      <w:pPr>
        <w:pStyle w:val="ScheduleL2"/>
        <w:numPr>
          <w:ilvl w:val="1"/>
          <w:numId w:val="369"/>
        </w:numPr>
        <w:tabs>
          <w:tab w:val="clear" w:pos="720"/>
        </w:tabs>
        <w:ind w:left="992" w:hanging="635"/>
        <w:jc w:val="left"/>
        <w:rPr>
          <w:rFonts w:ascii="Arial" w:hAnsi="Arial" w:cs="Arial"/>
          <w:sz w:val="24"/>
          <w:szCs w:val="24"/>
          <w:lang w:val="en-GB"/>
        </w:rPr>
      </w:pPr>
      <w:bookmarkStart w:id="50" w:name="_Ref492896697"/>
      <w:r>
        <w:rPr>
          <w:rFonts w:ascii="Arial" w:hAnsi="Arial" w:cs="Arial"/>
          <w:sz w:val="24"/>
          <w:szCs w:val="24"/>
          <w:lang w:val="en-GB"/>
        </w:rPr>
        <w:t>Subject to Paragraph </w:t>
      </w:r>
      <w:r>
        <w:fldChar w:fldCharType="begin"/>
      </w:r>
      <w:r>
        <w:rPr>
          <w:rFonts w:ascii="Arial" w:hAnsi="Arial" w:cs="Arial"/>
          <w:sz w:val="24"/>
          <w:szCs w:val="24"/>
          <w:lang w:val="en-GB"/>
        </w:rPr>
        <w:instrText xml:space="preserve"> REF _Ref492896694 \w \h  \* MERGEFORMAT </w:instrText>
      </w:r>
      <w:r>
        <w:fldChar w:fldCharType="separate"/>
      </w:r>
      <w:r>
        <w:rPr>
          <w:rFonts w:ascii="Arial" w:hAnsi="Arial" w:cs="Arial"/>
          <w:sz w:val="24"/>
          <w:szCs w:val="24"/>
          <w:lang w:val="en-GB"/>
        </w:rPr>
        <w:t>2.4</w:t>
      </w:r>
      <w:r>
        <w:fldChar w:fldCharType="end"/>
      </w:r>
      <w:r>
        <w:rPr>
          <w:rFonts w:ascii="Arial" w:hAnsi="Arial" w:cs="Arial"/>
          <w:sz w:val="24"/>
          <w:szCs w:val="24"/>
          <w:lang w:val="en-GB"/>
        </w:rPr>
        <w:t>, the Supplier shall indemnify the Buyer and/or the Replacement Supplier and/or any Replacement Sub-contractor against any Employee Liabilities arising from or as a result of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bookmarkEnd w:id="50"/>
    </w:p>
    <w:p w14:paraId="205380D9" w14:textId="77777777" w:rsidR="007F33AB" w:rsidRDefault="007F33AB" w:rsidP="007F33AB">
      <w:pPr>
        <w:pStyle w:val="ScheduleL2"/>
        <w:numPr>
          <w:ilvl w:val="1"/>
          <w:numId w:val="369"/>
        </w:numPr>
        <w:tabs>
          <w:tab w:val="clear" w:pos="720"/>
        </w:tabs>
        <w:ind w:left="992" w:hanging="635"/>
        <w:jc w:val="left"/>
        <w:rPr>
          <w:rFonts w:ascii="Arial" w:hAnsi="Arial" w:cs="Arial"/>
          <w:sz w:val="24"/>
          <w:szCs w:val="24"/>
          <w:lang w:val="en-GB"/>
        </w:rPr>
      </w:pPr>
      <w:bookmarkStart w:id="51" w:name="_Ref492896694"/>
      <w:r>
        <w:rPr>
          <w:rFonts w:ascii="Arial" w:hAnsi="Arial" w:cs="Arial"/>
          <w:sz w:val="24"/>
          <w:szCs w:val="24"/>
          <w:lang w:val="en-GB"/>
        </w:rPr>
        <w:t>The indemnity in Paragraph </w:t>
      </w:r>
      <w:r>
        <w:fldChar w:fldCharType="begin"/>
      </w:r>
      <w:r>
        <w:rPr>
          <w:rFonts w:ascii="Arial" w:hAnsi="Arial" w:cs="Arial"/>
          <w:sz w:val="24"/>
          <w:szCs w:val="24"/>
          <w:lang w:val="en-GB"/>
        </w:rPr>
        <w:instrText xml:space="preserve"> REF _Ref492896697 \w \h  \* MERGEFORMAT </w:instrText>
      </w:r>
      <w:r>
        <w:fldChar w:fldCharType="separate"/>
      </w:r>
      <w:r>
        <w:rPr>
          <w:rFonts w:ascii="Arial" w:hAnsi="Arial" w:cs="Arial"/>
          <w:sz w:val="24"/>
          <w:szCs w:val="24"/>
          <w:lang w:val="en-GB"/>
        </w:rPr>
        <w:t>2.3</w:t>
      </w:r>
      <w:r>
        <w:fldChar w:fldCharType="end"/>
      </w:r>
      <w:r>
        <w:rPr>
          <w:rFonts w:ascii="Arial" w:hAnsi="Arial" w:cs="Arial"/>
          <w:sz w:val="24"/>
          <w:szCs w:val="24"/>
          <w:lang w:val="en-GB"/>
        </w:rPr>
        <w:t xml:space="preserve"> shall not apply to the extent that the Employee Liabilities arise or are attributable to an act or omission of the Replacement Supplier and/or any Replacement Sub-contractor whether occurring or having its origin before, on or after the Service Transfer Date.</w:t>
      </w:r>
      <w:bookmarkEnd w:id="51"/>
      <w:r>
        <w:rPr>
          <w:rFonts w:ascii="Arial" w:hAnsi="Arial" w:cs="Arial"/>
          <w:sz w:val="24"/>
          <w:szCs w:val="24"/>
          <w:lang w:val="en-GB"/>
        </w:rPr>
        <w:t xml:space="preserve"> </w:t>
      </w:r>
    </w:p>
    <w:p w14:paraId="3E82BF34" w14:textId="77777777" w:rsidR="007F33AB" w:rsidRDefault="007F33AB" w:rsidP="007F33AB">
      <w:pPr>
        <w:pStyle w:val="ScheduleL2"/>
        <w:keepNext/>
        <w:numPr>
          <w:ilvl w:val="1"/>
          <w:numId w:val="369"/>
        </w:numPr>
        <w:tabs>
          <w:tab w:val="clear" w:pos="720"/>
        </w:tabs>
        <w:ind w:left="992" w:hanging="635"/>
        <w:jc w:val="left"/>
        <w:rPr>
          <w:rFonts w:ascii="Arial" w:hAnsi="Arial" w:cs="Arial"/>
          <w:sz w:val="24"/>
          <w:szCs w:val="24"/>
          <w:lang w:val="en-GB"/>
        </w:rPr>
      </w:pPr>
      <w:bookmarkStart w:id="52" w:name="_Ref492896737"/>
      <w:r>
        <w:rPr>
          <w:rFonts w:ascii="Arial" w:hAnsi="Arial" w:cs="Arial"/>
          <w:sz w:val="24"/>
          <w:szCs w:val="24"/>
          <w:lang w:val="en-GB"/>
        </w:rPr>
        <w:t>Subject to Paragraphs </w:t>
      </w:r>
      <w:r>
        <w:fldChar w:fldCharType="begin"/>
      </w:r>
      <w:r>
        <w:rPr>
          <w:rFonts w:ascii="Arial" w:hAnsi="Arial" w:cs="Arial"/>
          <w:sz w:val="24"/>
          <w:szCs w:val="24"/>
          <w:lang w:val="en-GB"/>
        </w:rPr>
        <w:instrText xml:space="preserve"> REF _Ref492896705 \w \h  \* MERGEFORMAT </w:instrText>
      </w:r>
      <w:r>
        <w:fldChar w:fldCharType="separate"/>
      </w:r>
      <w:r>
        <w:rPr>
          <w:rFonts w:ascii="Arial" w:hAnsi="Arial" w:cs="Arial"/>
          <w:sz w:val="24"/>
          <w:szCs w:val="24"/>
          <w:lang w:val="en-GB"/>
        </w:rPr>
        <w:t>2.6</w:t>
      </w:r>
      <w:r>
        <w:fldChar w:fldCharType="end"/>
      </w:r>
      <w:r>
        <w:rPr>
          <w:rFonts w:ascii="Arial" w:hAnsi="Arial" w:cs="Arial"/>
          <w:sz w:val="24"/>
          <w:szCs w:val="24"/>
          <w:lang w:val="en-GB"/>
        </w:rPr>
        <w:t xml:space="preserve"> and </w:t>
      </w:r>
      <w:r>
        <w:fldChar w:fldCharType="begin"/>
      </w:r>
      <w:r>
        <w:rPr>
          <w:rFonts w:ascii="Arial" w:hAnsi="Arial" w:cs="Arial"/>
          <w:sz w:val="24"/>
          <w:szCs w:val="24"/>
          <w:lang w:val="en-GB"/>
        </w:rPr>
        <w:instrText xml:space="preserve"> REF _Ref492896709 \w \h  \* MERGEFORMAT </w:instrText>
      </w:r>
      <w:r>
        <w:fldChar w:fldCharType="separate"/>
      </w:r>
      <w:r>
        <w:rPr>
          <w:rFonts w:ascii="Arial" w:hAnsi="Arial" w:cs="Arial"/>
          <w:sz w:val="24"/>
          <w:szCs w:val="24"/>
          <w:lang w:val="en-GB"/>
        </w:rPr>
        <w:t>2.7</w:t>
      </w:r>
      <w:r>
        <w:fldChar w:fldCharType="end"/>
      </w:r>
      <w:r>
        <w:rPr>
          <w:rFonts w:ascii="Arial" w:hAnsi="Arial" w:cs="Arial"/>
          <w:sz w:val="24"/>
          <w:szCs w:val="24"/>
          <w:lang w:val="en-GB"/>
        </w:rPr>
        <w:t xml:space="preserve">,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w:t>
      </w:r>
      <w:bookmarkEnd w:id="52"/>
      <w:r>
        <w:rPr>
          <w:rFonts w:ascii="Arial" w:hAnsi="Arial" w:cs="Arial"/>
          <w:sz w:val="24"/>
          <w:szCs w:val="24"/>
          <w:lang w:val="en-GB"/>
        </w:rPr>
        <w:t>then.</w:t>
      </w:r>
    </w:p>
    <w:p w14:paraId="38EDF479" w14:textId="77777777" w:rsidR="007F33AB" w:rsidRDefault="007F33AB" w:rsidP="007F33AB">
      <w:pPr>
        <w:pStyle w:val="ScheduleL3"/>
        <w:numPr>
          <w:ilvl w:val="2"/>
          <w:numId w:val="369"/>
        </w:numPr>
        <w:ind w:hanging="807"/>
        <w:jc w:val="left"/>
        <w:rPr>
          <w:rFonts w:ascii="Arial" w:hAnsi="Arial" w:cs="Arial"/>
          <w:sz w:val="24"/>
          <w:szCs w:val="24"/>
        </w:rPr>
      </w:pPr>
      <w:bookmarkStart w:id="53" w:name="_Ref492896726"/>
      <w:r>
        <w:rPr>
          <w:rFonts w:ascii="Arial" w:hAnsi="Arial" w:cs="Arial"/>
          <w:sz w:val="24"/>
          <w:szCs w:val="24"/>
        </w:rPr>
        <w:t>the Replacement Supplier and/or Replacement Sub-contractor will, within 5 Working Days of becoming aware of that fact, notify the Buyer and the Supplier in writing;</w:t>
      </w:r>
      <w:bookmarkEnd w:id="53"/>
    </w:p>
    <w:p w14:paraId="1BC8A3D8" w14:textId="77777777" w:rsidR="007F33AB" w:rsidRDefault="007F33AB" w:rsidP="007F33AB">
      <w:pPr>
        <w:pStyle w:val="ScheduleL3"/>
        <w:numPr>
          <w:ilvl w:val="2"/>
          <w:numId w:val="369"/>
        </w:numPr>
        <w:ind w:hanging="807"/>
        <w:jc w:val="left"/>
        <w:rPr>
          <w:rFonts w:ascii="Arial" w:hAnsi="Arial" w:cs="Arial"/>
          <w:sz w:val="24"/>
          <w:szCs w:val="24"/>
        </w:rPr>
      </w:pPr>
      <w:bookmarkStart w:id="54" w:name="_Ref492896721"/>
      <w:r>
        <w:rPr>
          <w:rFonts w:ascii="Arial" w:hAnsi="Arial" w:cs="Arial"/>
          <w:sz w:val="24"/>
          <w:szCs w:val="24"/>
        </w:rPr>
        <w:t>the Supplier may offer employment to such person, or take such other steps as it considered appropriate to resolve the matter, within 10 Working Days of receipt of notice from the Replacement Supplier and/or Replacement Sub-contractor;</w:t>
      </w:r>
      <w:bookmarkEnd w:id="54"/>
    </w:p>
    <w:p w14:paraId="7B425FCB" w14:textId="77777777" w:rsidR="007F33AB" w:rsidRDefault="007F33AB" w:rsidP="007F33AB">
      <w:pPr>
        <w:pStyle w:val="ScheduleL3"/>
        <w:numPr>
          <w:ilvl w:val="2"/>
          <w:numId w:val="369"/>
        </w:numPr>
        <w:ind w:hanging="807"/>
        <w:jc w:val="left"/>
        <w:rPr>
          <w:rFonts w:ascii="Arial" w:hAnsi="Arial" w:cs="Arial"/>
          <w:sz w:val="24"/>
          <w:szCs w:val="24"/>
        </w:rPr>
      </w:pPr>
      <w:r>
        <w:rPr>
          <w:rFonts w:ascii="Arial" w:hAnsi="Arial" w:cs="Arial"/>
          <w:sz w:val="24"/>
          <w:szCs w:val="24"/>
        </w:rPr>
        <w:t>if such offer of employment is accepted, the Replacement Supplier and/or Replacement Sub-contractor shall immediately release the person from its employment;</w:t>
      </w:r>
    </w:p>
    <w:p w14:paraId="3C61F624" w14:textId="77777777" w:rsidR="007F33AB" w:rsidRDefault="007F33AB" w:rsidP="007F33AB">
      <w:pPr>
        <w:pStyle w:val="ScheduleL3"/>
        <w:numPr>
          <w:ilvl w:val="2"/>
          <w:numId w:val="369"/>
        </w:numPr>
        <w:ind w:hanging="807"/>
        <w:jc w:val="left"/>
        <w:rPr>
          <w:rFonts w:ascii="Arial" w:hAnsi="Arial" w:cs="Arial"/>
          <w:sz w:val="24"/>
          <w:szCs w:val="24"/>
        </w:rPr>
      </w:pPr>
      <w:bookmarkStart w:id="55" w:name="_Ref492896730"/>
      <w:r>
        <w:rPr>
          <w:rFonts w:ascii="Arial" w:hAnsi="Arial" w:cs="Arial"/>
          <w:sz w:val="24"/>
          <w:szCs w:val="24"/>
        </w:rPr>
        <w:t>if after the period referred to in Paragraph </w:t>
      </w:r>
      <w:r>
        <w:fldChar w:fldCharType="begin"/>
      </w:r>
      <w:r>
        <w:rPr>
          <w:rFonts w:ascii="Arial" w:hAnsi="Arial" w:cs="Arial"/>
          <w:sz w:val="24"/>
          <w:szCs w:val="24"/>
        </w:rPr>
        <w:instrText xml:space="preserve"> REF _Ref492896721 \n \h  \* MERGEFORMAT </w:instrText>
      </w:r>
      <w:r>
        <w:fldChar w:fldCharType="separate"/>
      </w:r>
      <w:r>
        <w:rPr>
          <w:rFonts w:ascii="Arial" w:hAnsi="Arial" w:cs="Arial"/>
          <w:sz w:val="24"/>
          <w:szCs w:val="24"/>
        </w:rPr>
        <w:t>2.5.2</w:t>
      </w:r>
      <w:r>
        <w:fldChar w:fldCharType="end"/>
      </w:r>
      <w:r>
        <w:rPr>
          <w:rFonts w:ascii="Arial" w:hAnsi="Arial" w:cs="Arial"/>
          <w:sz w:val="24"/>
          <w:szCs w:val="24"/>
        </w:rPr>
        <w:t xml:space="preserve"> no such offer has been made, or such offer has been made but not accepted, the Replacement Supplier and/or Replacement Sub-contractor may within 5 Working Days give notice to terminate the employment of such person;</w:t>
      </w:r>
      <w:bookmarkEnd w:id="55"/>
    </w:p>
    <w:p w14:paraId="152CA59D" w14:textId="77777777" w:rsidR="007F33AB" w:rsidRDefault="007F33AB" w:rsidP="007F33AB">
      <w:pPr>
        <w:pStyle w:val="Heading3"/>
        <w:numPr>
          <w:ilvl w:val="0"/>
          <w:numId w:val="0"/>
        </w:numPr>
        <w:tabs>
          <w:tab w:val="left" w:pos="720"/>
        </w:tabs>
        <w:ind w:left="993"/>
        <w:jc w:val="left"/>
        <w:rPr>
          <w:rFonts w:cs="Arial"/>
          <w:sz w:val="24"/>
          <w:szCs w:val="24"/>
        </w:rPr>
      </w:pPr>
      <w:r>
        <w:rPr>
          <w:sz w:val="24"/>
          <w:szCs w:val="24"/>
        </w:rPr>
        <w:t>and subject to the Replacement Supplier's and/or Replacement Sub-contractor's compliance with Paragraphs </w:t>
      </w:r>
      <w:r>
        <w:rPr>
          <w:sz w:val="24"/>
          <w:szCs w:val="24"/>
        </w:rPr>
        <w:fldChar w:fldCharType="begin"/>
      </w:r>
      <w:r>
        <w:rPr>
          <w:sz w:val="24"/>
          <w:szCs w:val="24"/>
        </w:rPr>
        <w:instrText xml:space="preserve"> REF _Ref492896726 \n \h  \* MERGEFORMAT </w:instrText>
      </w:r>
      <w:r>
        <w:rPr>
          <w:sz w:val="24"/>
          <w:szCs w:val="24"/>
        </w:rPr>
      </w:r>
      <w:r>
        <w:rPr>
          <w:sz w:val="24"/>
          <w:szCs w:val="24"/>
        </w:rPr>
        <w:fldChar w:fldCharType="separate"/>
      </w:r>
      <w:r>
        <w:rPr>
          <w:sz w:val="24"/>
          <w:szCs w:val="24"/>
        </w:rPr>
        <w:t>2.5.1</w:t>
      </w:r>
      <w:r>
        <w:rPr>
          <w:sz w:val="24"/>
          <w:szCs w:val="24"/>
        </w:rPr>
        <w:fldChar w:fldCharType="end"/>
      </w:r>
      <w:r>
        <w:rPr>
          <w:sz w:val="24"/>
          <w:szCs w:val="24"/>
        </w:rPr>
        <w:t xml:space="preserve"> to </w:t>
      </w:r>
      <w:r>
        <w:rPr>
          <w:sz w:val="24"/>
          <w:szCs w:val="24"/>
        </w:rPr>
        <w:fldChar w:fldCharType="begin"/>
      </w:r>
      <w:r>
        <w:rPr>
          <w:sz w:val="24"/>
          <w:szCs w:val="24"/>
        </w:rPr>
        <w:instrText xml:space="preserve"> REF _Ref492896730 \n \h  \* MERGEFORMAT </w:instrText>
      </w:r>
      <w:r>
        <w:rPr>
          <w:sz w:val="24"/>
          <w:szCs w:val="24"/>
        </w:rPr>
      </w:r>
      <w:r>
        <w:rPr>
          <w:sz w:val="24"/>
          <w:szCs w:val="24"/>
        </w:rPr>
        <w:fldChar w:fldCharType="separate"/>
      </w:r>
      <w:r>
        <w:rPr>
          <w:sz w:val="24"/>
          <w:szCs w:val="24"/>
        </w:rPr>
        <w:t>2.5.4</w:t>
      </w:r>
      <w:r>
        <w:rPr>
          <w:sz w:val="24"/>
          <w:szCs w:val="24"/>
        </w:rPr>
        <w:fldChar w:fldCharType="end"/>
      </w:r>
      <w:r>
        <w:rPr>
          <w:sz w:val="24"/>
          <w:szCs w:val="24"/>
        </w:rPr>
        <w:t xml:space="preserve"> the Supplier will indemnify the Replacement Supplier and/or Replacement Sub-contractor against all Employee Liabilities arising out of the termination of the employment of any of the Supplier's  employees referred to in Paragraph </w:t>
      </w:r>
      <w:r>
        <w:rPr>
          <w:sz w:val="24"/>
          <w:szCs w:val="24"/>
        </w:rPr>
        <w:fldChar w:fldCharType="begin"/>
      </w:r>
      <w:r>
        <w:rPr>
          <w:sz w:val="24"/>
          <w:szCs w:val="24"/>
        </w:rPr>
        <w:instrText xml:space="preserve"> REF _Ref492896737 \w \h  \* MERGEFORMAT </w:instrText>
      </w:r>
      <w:r>
        <w:rPr>
          <w:sz w:val="24"/>
          <w:szCs w:val="24"/>
        </w:rPr>
      </w:r>
      <w:r>
        <w:rPr>
          <w:sz w:val="24"/>
          <w:szCs w:val="24"/>
        </w:rPr>
        <w:fldChar w:fldCharType="separate"/>
      </w:r>
      <w:r>
        <w:rPr>
          <w:sz w:val="24"/>
          <w:szCs w:val="24"/>
        </w:rPr>
        <w:t>2.5</w:t>
      </w:r>
      <w:r>
        <w:rPr>
          <w:sz w:val="24"/>
          <w:szCs w:val="24"/>
        </w:rPr>
        <w:fldChar w:fldCharType="end"/>
      </w:r>
      <w:r>
        <w:rPr>
          <w:sz w:val="24"/>
          <w:szCs w:val="24"/>
        </w:rPr>
        <w:t xml:space="preserve">. </w:t>
      </w:r>
    </w:p>
    <w:p w14:paraId="6CDA260A" w14:textId="77777777" w:rsidR="007F33AB" w:rsidRDefault="007F33AB" w:rsidP="007F33AB">
      <w:pPr>
        <w:pStyle w:val="ScheduleL2"/>
        <w:keepNext/>
        <w:numPr>
          <w:ilvl w:val="1"/>
          <w:numId w:val="369"/>
        </w:numPr>
        <w:tabs>
          <w:tab w:val="clear" w:pos="720"/>
        </w:tabs>
        <w:ind w:left="992" w:hanging="635"/>
        <w:jc w:val="left"/>
        <w:rPr>
          <w:rFonts w:ascii="Arial" w:hAnsi="Arial" w:cs="Arial"/>
          <w:sz w:val="24"/>
          <w:szCs w:val="24"/>
          <w:lang w:val="en-GB"/>
        </w:rPr>
      </w:pPr>
      <w:bookmarkStart w:id="56" w:name="_Ref492896705"/>
      <w:r>
        <w:rPr>
          <w:rFonts w:ascii="Arial" w:hAnsi="Arial" w:cs="Arial"/>
          <w:sz w:val="24"/>
          <w:szCs w:val="24"/>
          <w:lang w:val="en-GB"/>
        </w:rPr>
        <w:t>The indemnity in Paragraph </w:t>
      </w:r>
      <w:r>
        <w:fldChar w:fldCharType="begin"/>
      </w:r>
      <w:r>
        <w:rPr>
          <w:rFonts w:ascii="Arial" w:hAnsi="Arial" w:cs="Arial"/>
          <w:sz w:val="24"/>
          <w:szCs w:val="24"/>
          <w:lang w:val="en-GB"/>
        </w:rPr>
        <w:instrText xml:space="preserve"> REF _Ref492896737 \w \h  \* MERGEFORMAT </w:instrText>
      </w:r>
      <w:r>
        <w:fldChar w:fldCharType="separate"/>
      </w:r>
      <w:r>
        <w:rPr>
          <w:rFonts w:ascii="Arial" w:hAnsi="Arial" w:cs="Arial"/>
          <w:sz w:val="24"/>
          <w:szCs w:val="24"/>
          <w:lang w:val="en-GB"/>
        </w:rPr>
        <w:t>2.5</w:t>
      </w:r>
      <w:r>
        <w:fldChar w:fldCharType="end"/>
      </w:r>
      <w:r>
        <w:rPr>
          <w:rFonts w:ascii="Arial" w:hAnsi="Arial" w:cs="Arial"/>
          <w:sz w:val="24"/>
          <w:szCs w:val="24"/>
          <w:lang w:val="en-GB"/>
        </w:rPr>
        <w:t xml:space="preserve"> shall not apply to:</w:t>
      </w:r>
      <w:bookmarkEnd w:id="56"/>
    </w:p>
    <w:p w14:paraId="07F23BB5" w14:textId="77777777" w:rsidR="007F33AB" w:rsidRDefault="007F33AB" w:rsidP="007F33AB">
      <w:pPr>
        <w:pStyle w:val="ScheduleL3"/>
        <w:numPr>
          <w:ilvl w:val="2"/>
          <w:numId w:val="369"/>
        </w:numPr>
        <w:ind w:hanging="807"/>
        <w:jc w:val="left"/>
        <w:rPr>
          <w:rFonts w:ascii="Arial" w:hAnsi="Arial" w:cs="Arial"/>
          <w:sz w:val="24"/>
          <w:szCs w:val="24"/>
        </w:rPr>
      </w:pPr>
      <w:r>
        <w:rPr>
          <w:rFonts w:ascii="Arial" w:hAnsi="Arial" w:cs="Arial"/>
          <w:sz w:val="24"/>
          <w:szCs w:val="24"/>
        </w:rPr>
        <w:t>(a)</w:t>
      </w:r>
      <w:r>
        <w:rPr>
          <w:rFonts w:ascii="Arial" w:hAnsi="Arial" w:cs="Arial"/>
          <w:sz w:val="24"/>
          <w:szCs w:val="24"/>
        </w:rPr>
        <w:tab/>
        <w:t>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Replacement Supplier and/or Replacement Sub-contractor, or</w:t>
      </w:r>
    </w:p>
    <w:p w14:paraId="72E93BC8" w14:textId="77777777" w:rsidR="007F33AB" w:rsidRDefault="007F33AB" w:rsidP="007F33AB">
      <w:pPr>
        <w:pStyle w:val="ScheduleL3"/>
        <w:numPr>
          <w:ilvl w:val="2"/>
          <w:numId w:val="369"/>
        </w:numPr>
        <w:ind w:hanging="807"/>
        <w:jc w:val="left"/>
        <w:rPr>
          <w:rFonts w:ascii="Arial" w:hAnsi="Arial" w:cs="Arial"/>
          <w:sz w:val="24"/>
          <w:szCs w:val="24"/>
        </w:rPr>
      </w:pPr>
      <w:r>
        <w:rPr>
          <w:rFonts w:ascii="Arial" w:hAnsi="Arial" w:cs="Arial"/>
          <w:sz w:val="24"/>
          <w:szCs w:val="24"/>
        </w:rPr>
        <w:t>(b)</w:t>
      </w:r>
      <w:r>
        <w:rPr>
          <w:rFonts w:ascii="Arial" w:hAnsi="Arial" w:cs="Arial"/>
          <w:sz w:val="24"/>
          <w:szCs w:val="24"/>
        </w:rPr>
        <w:tab/>
        <w:t>any claim that the termination of employment was unfair because the Replacement Supplier and/or Replacement Sub-contractor neglected to follow a fair dismissal procedure.</w:t>
      </w:r>
    </w:p>
    <w:p w14:paraId="78A76E39" w14:textId="77777777" w:rsidR="007F33AB" w:rsidRDefault="007F33AB" w:rsidP="007F33AB">
      <w:pPr>
        <w:pStyle w:val="ScheduleL2"/>
        <w:numPr>
          <w:ilvl w:val="1"/>
          <w:numId w:val="369"/>
        </w:numPr>
        <w:tabs>
          <w:tab w:val="clear" w:pos="720"/>
        </w:tabs>
        <w:ind w:left="992" w:hanging="635"/>
        <w:jc w:val="left"/>
        <w:rPr>
          <w:rFonts w:ascii="Arial" w:hAnsi="Arial" w:cs="Arial"/>
          <w:sz w:val="24"/>
          <w:szCs w:val="24"/>
          <w:lang w:val="en-GB"/>
        </w:rPr>
      </w:pPr>
      <w:bookmarkStart w:id="57" w:name="_Ref492896709"/>
      <w:r>
        <w:rPr>
          <w:rFonts w:ascii="Arial" w:hAnsi="Arial" w:cs="Arial"/>
          <w:sz w:val="24"/>
          <w:szCs w:val="24"/>
          <w:lang w:val="en-GB"/>
        </w:rPr>
        <w:t>The indemnity in Paragraph </w:t>
      </w:r>
      <w:r>
        <w:fldChar w:fldCharType="begin"/>
      </w:r>
      <w:r>
        <w:rPr>
          <w:rFonts w:ascii="Arial" w:hAnsi="Arial" w:cs="Arial"/>
          <w:sz w:val="24"/>
          <w:szCs w:val="24"/>
          <w:lang w:val="en-GB"/>
        </w:rPr>
        <w:instrText xml:space="preserve"> REF _Ref492896737 \w \h  \* MERGEFORMAT </w:instrText>
      </w:r>
      <w:r>
        <w:fldChar w:fldCharType="separate"/>
      </w:r>
      <w:r>
        <w:rPr>
          <w:rFonts w:ascii="Arial" w:hAnsi="Arial" w:cs="Arial"/>
          <w:sz w:val="24"/>
          <w:szCs w:val="24"/>
          <w:lang w:val="en-GB"/>
        </w:rPr>
        <w:t>2.5</w:t>
      </w:r>
      <w:r>
        <w:fldChar w:fldCharType="end"/>
      </w:r>
      <w:r>
        <w:rPr>
          <w:rFonts w:ascii="Arial" w:hAnsi="Arial" w:cs="Arial"/>
          <w:sz w:val="24"/>
          <w:szCs w:val="24"/>
          <w:lang w:val="en-GB"/>
        </w:rPr>
        <w:t xml:space="preserve"> shall not apply to any termination of employment occurring later than 3 Months from the Service Transfer Date.</w:t>
      </w:r>
      <w:bookmarkEnd w:id="57"/>
    </w:p>
    <w:p w14:paraId="4A3C899A" w14:textId="77777777" w:rsidR="007F33AB" w:rsidRDefault="007F33AB" w:rsidP="007F33AB">
      <w:pPr>
        <w:pStyle w:val="ScheduleL2"/>
        <w:numPr>
          <w:ilvl w:val="1"/>
          <w:numId w:val="369"/>
        </w:numPr>
        <w:tabs>
          <w:tab w:val="clear" w:pos="720"/>
        </w:tabs>
        <w:ind w:left="992" w:hanging="635"/>
        <w:jc w:val="left"/>
        <w:rPr>
          <w:rFonts w:ascii="Arial" w:hAnsi="Arial" w:cs="Arial"/>
          <w:sz w:val="24"/>
          <w:szCs w:val="24"/>
          <w:lang w:val="en-GB"/>
        </w:rPr>
      </w:pPr>
      <w:r>
        <w:rPr>
          <w:rFonts w:ascii="Arial" w:hAnsi="Arial" w:cs="Arial"/>
          <w:sz w:val="24"/>
          <w:szCs w:val="24"/>
          <w:lang w:val="en-GB"/>
        </w:rPr>
        <w:t>If at any point the Replacement Supplier and/or Replacement Sub-contract accepts the employment of any such person as is described in Paragraph </w:t>
      </w:r>
      <w:r>
        <w:rPr>
          <w:rFonts w:ascii="Arial" w:hAnsi="Arial" w:cs="Arial"/>
          <w:sz w:val="24"/>
          <w:szCs w:val="24"/>
          <w:lang w:val="en-GB"/>
        </w:rPr>
        <w:fldChar w:fldCharType="begin"/>
      </w:r>
      <w:r>
        <w:rPr>
          <w:rFonts w:ascii="Arial" w:hAnsi="Arial" w:cs="Arial"/>
          <w:sz w:val="24"/>
          <w:szCs w:val="24"/>
          <w:lang w:val="en-GB"/>
        </w:rPr>
        <w:instrText xml:space="preserve"> REF _Ref492896737 \w \h  \* MERGEFORMAT </w:instrText>
      </w:r>
      <w:r>
        <w:rPr>
          <w:rFonts w:ascii="Arial" w:hAnsi="Arial" w:cs="Arial"/>
          <w:sz w:val="24"/>
          <w:szCs w:val="24"/>
          <w:lang w:val="en-GB"/>
        </w:rPr>
      </w:r>
      <w:r>
        <w:rPr>
          <w:rFonts w:ascii="Arial" w:hAnsi="Arial" w:cs="Arial"/>
          <w:sz w:val="24"/>
          <w:szCs w:val="24"/>
          <w:lang w:val="en-GB"/>
        </w:rPr>
        <w:fldChar w:fldCharType="separate"/>
      </w:r>
      <w:r>
        <w:rPr>
          <w:rFonts w:ascii="Arial" w:hAnsi="Arial" w:cs="Arial"/>
          <w:sz w:val="24"/>
          <w:szCs w:val="24"/>
          <w:lang w:val="en-GB"/>
        </w:rPr>
        <w:t>2.5</w:t>
      </w:r>
      <w:r>
        <w:rPr>
          <w:rFonts w:ascii="Arial" w:hAnsi="Arial" w:cs="Arial"/>
          <w:sz w:val="24"/>
          <w:szCs w:val="24"/>
          <w:lang w:val="en-GB"/>
        </w:rPr>
        <w:fldChar w:fldCharType="end"/>
      </w:r>
      <w:r>
        <w:rPr>
          <w:rFonts w:ascii="Arial" w:hAnsi="Arial" w:cs="Arial"/>
          <w:sz w:val="24"/>
          <w:szCs w:val="24"/>
          <w:lang w:val="en-GB"/>
        </w:rPr>
        <w:t>, such person shall be treated as a Transferring Supplier Employee and Paragraph </w:t>
      </w:r>
      <w:r>
        <w:rPr>
          <w:rFonts w:ascii="Arial" w:hAnsi="Arial" w:cs="Arial"/>
          <w:sz w:val="24"/>
          <w:szCs w:val="24"/>
          <w:lang w:val="en-GB"/>
        </w:rPr>
        <w:fldChar w:fldCharType="begin"/>
      </w:r>
      <w:r>
        <w:rPr>
          <w:rFonts w:ascii="Arial" w:hAnsi="Arial" w:cs="Arial"/>
          <w:sz w:val="24"/>
          <w:szCs w:val="24"/>
          <w:lang w:val="en-GB"/>
        </w:rPr>
        <w:instrText xml:space="preserve"> REF _Ref492896737 \w \h  \* MERGEFORMAT </w:instrText>
      </w:r>
      <w:r>
        <w:rPr>
          <w:rFonts w:ascii="Arial" w:hAnsi="Arial" w:cs="Arial"/>
          <w:sz w:val="24"/>
          <w:szCs w:val="24"/>
          <w:lang w:val="en-GB"/>
        </w:rPr>
      </w:r>
      <w:r>
        <w:rPr>
          <w:rFonts w:ascii="Arial" w:hAnsi="Arial" w:cs="Arial"/>
          <w:sz w:val="24"/>
          <w:szCs w:val="24"/>
          <w:lang w:val="en-GB"/>
        </w:rPr>
        <w:fldChar w:fldCharType="separate"/>
      </w:r>
      <w:r>
        <w:rPr>
          <w:rFonts w:ascii="Arial" w:hAnsi="Arial" w:cs="Arial"/>
          <w:sz w:val="24"/>
          <w:szCs w:val="24"/>
          <w:lang w:val="en-GB"/>
        </w:rPr>
        <w:t>2.5</w:t>
      </w:r>
      <w:r>
        <w:rPr>
          <w:rFonts w:ascii="Arial" w:hAnsi="Arial" w:cs="Arial"/>
          <w:sz w:val="24"/>
          <w:szCs w:val="24"/>
          <w:lang w:val="en-GB"/>
        </w:rPr>
        <w:fldChar w:fldCharType="end"/>
      </w:r>
      <w:r>
        <w:rPr>
          <w:rFonts w:ascii="Arial" w:hAnsi="Arial" w:cs="Arial"/>
          <w:sz w:val="24"/>
          <w:szCs w:val="24"/>
          <w:lang w:val="en-GB"/>
        </w:rPr>
        <w:t xml:space="preserve"> shall cease to apply to such person.</w:t>
      </w:r>
    </w:p>
    <w:p w14:paraId="0F77AD65" w14:textId="77777777" w:rsidR="007F33AB" w:rsidRDefault="007F33AB" w:rsidP="007F33AB">
      <w:pPr>
        <w:pStyle w:val="ScheduleL2"/>
        <w:numPr>
          <w:ilvl w:val="1"/>
          <w:numId w:val="369"/>
        </w:numPr>
        <w:tabs>
          <w:tab w:val="clear" w:pos="720"/>
        </w:tabs>
        <w:ind w:left="992" w:hanging="635"/>
        <w:jc w:val="left"/>
        <w:rPr>
          <w:rFonts w:ascii="Arial" w:hAnsi="Arial" w:cs="Arial"/>
          <w:sz w:val="24"/>
          <w:szCs w:val="24"/>
          <w:lang w:val="en-GB"/>
        </w:rPr>
      </w:pPr>
      <w:bookmarkStart w:id="58" w:name="_Ref492896770"/>
      <w:r>
        <w:rPr>
          <w:rFonts w:ascii="Arial" w:hAnsi="Arial" w:cs="Arial"/>
          <w:sz w:val="24"/>
          <w:szCs w:val="24"/>
          <w:lang w:val="en-GB"/>
        </w:rPr>
        <w:t>The Supplier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bookmarkEnd w:id="58"/>
    </w:p>
    <w:p w14:paraId="7D43A400" w14:textId="77777777" w:rsidR="007F33AB" w:rsidRDefault="007F33AB" w:rsidP="007F33AB">
      <w:pPr>
        <w:pStyle w:val="ScheduleL2"/>
        <w:numPr>
          <w:ilvl w:val="1"/>
          <w:numId w:val="369"/>
        </w:numPr>
        <w:tabs>
          <w:tab w:val="clear" w:pos="720"/>
        </w:tabs>
        <w:ind w:left="992" w:hanging="635"/>
        <w:jc w:val="left"/>
        <w:rPr>
          <w:rFonts w:ascii="Arial" w:hAnsi="Arial" w:cs="Arial"/>
          <w:sz w:val="24"/>
          <w:szCs w:val="24"/>
          <w:lang w:val="en-GB"/>
        </w:rPr>
      </w:pPr>
      <w:bookmarkStart w:id="59" w:name="_Ref492896779"/>
      <w:r>
        <w:rPr>
          <w:rFonts w:ascii="Arial" w:hAnsi="Arial" w:cs="Arial"/>
          <w:sz w:val="24"/>
          <w:szCs w:val="24"/>
          <w:lang w:val="en-GB"/>
        </w:rPr>
        <w:t>Subject to Paragraph </w:t>
      </w:r>
      <w:r>
        <w:fldChar w:fldCharType="begin"/>
      </w:r>
      <w:r>
        <w:rPr>
          <w:rFonts w:ascii="Arial" w:hAnsi="Arial" w:cs="Arial"/>
          <w:sz w:val="24"/>
          <w:szCs w:val="24"/>
          <w:lang w:val="en-GB"/>
        </w:rPr>
        <w:instrText xml:space="preserve"> REF _Ref492896770 \w \h  \* MERGEFORMAT </w:instrText>
      </w:r>
      <w:r>
        <w:fldChar w:fldCharType="separate"/>
      </w:r>
      <w:r>
        <w:rPr>
          <w:rFonts w:ascii="Arial" w:hAnsi="Arial" w:cs="Arial"/>
          <w:sz w:val="24"/>
          <w:szCs w:val="24"/>
          <w:lang w:val="en-GB"/>
        </w:rPr>
        <w:t>2.9</w:t>
      </w:r>
      <w:r>
        <w:fldChar w:fldCharType="end"/>
      </w:r>
      <w:r>
        <w:rPr>
          <w:rFonts w:ascii="Arial" w:hAnsi="Arial" w:cs="Arial"/>
          <w:sz w:val="24"/>
          <w:szCs w:val="24"/>
          <w:lang w:val="en-GB"/>
        </w:rPr>
        <w:t>, the Buyer shall procure that the Replacement Supplier indemnifies the Supplier on its own behalf and on behalf of any Replacement Sub-contractor and its Sub-contractors against any Employee Liabilities arising from or as a result of 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bookmarkEnd w:id="59"/>
    </w:p>
    <w:p w14:paraId="26F78990" w14:textId="77777777" w:rsidR="007F33AB" w:rsidRDefault="007F33AB" w:rsidP="007F33AB">
      <w:pPr>
        <w:pStyle w:val="ScheduleL2"/>
        <w:numPr>
          <w:ilvl w:val="1"/>
          <w:numId w:val="369"/>
        </w:numPr>
        <w:tabs>
          <w:tab w:val="clear" w:pos="720"/>
        </w:tabs>
        <w:ind w:left="992" w:hanging="635"/>
        <w:jc w:val="left"/>
        <w:rPr>
          <w:rFonts w:ascii="Arial" w:hAnsi="Arial" w:cs="Arial"/>
          <w:sz w:val="24"/>
          <w:szCs w:val="24"/>
          <w:lang w:val="en-GB"/>
        </w:rPr>
      </w:pPr>
      <w:r>
        <w:rPr>
          <w:rFonts w:ascii="Arial" w:hAnsi="Arial" w:cs="Arial"/>
          <w:sz w:val="24"/>
          <w:szCs w:val="24"/>
          <w:lang w:val="en-GB"/>
        </w:rPr>
        <w:t>The indemnity in Paragraph </w:t>
      </w:r>
      <w:r>
        <w:rPr>
          <w:rFonts w:ascii="Arial" w:hAnsi="Arial" w:cs="Arial"/>
          <w:sz w:val="24"/>
          <w:szCs w:val="24"/>
          <w:lang w:val="en-GB"/>
        </w:rPr>
        <w:fldChar w:fldCharType="begin"/>
      </w:r>
      <w:r>
        <w:rPr>
          <w:rFonts w:ascii="Arial" w:hAnsi="Arial" w:cs="Arial"/>
          <w:sz w:val="24"/>
          <w:szCs w:val="24"/>
          <w:lang w:val="en-GB"/>
        </w:rPr>
        <w:instrText xml:space="preserve"> REF _Ref492896779 \w \h  \* MERGEFORMAT </w:instrText>
      </w:r>
      <w:r>
        <w:rPr>
          <w:rFonts w:ascii="Arial" w:hAnsi="Arial" w:cs="Arial"/>
          <w:sz w:val="24"/>
          <w:szCs w:val="24"/>
          <w:lang w:val="en-GB"/>
        </w:rPr>
      </w:r>
      <w:r>
        <w:rPr>
          <w:rFonts w:ascii="Arial" w:hAnsi="Arial" w:cs="Arial"/>
          <w:sz w:val="24"/>
          <w:szCs w:val="24"/>
          <w:lang w:val="en-GB"/>
        </w:rPr>
        <w:fldChar w:fldCharType="separate"/>
      </w:r>
      <w:r>
        <w:rPr>
          <w:rFonts w:ascii="Arial" w:hAnsi="Arial" w:cs="Arial"/>
          <w:sz w:val="24"/>
          <w:szCs w:val="24"/>
          <w:lang w:val="en-GB"/>
        </w:rPr>
        <w:t>2.10</w:t>
      </w:r>
      <w:r>
        <w:rPr>
          <w:rFonts w:ascii="Arial" w:hAnsi="Arial" w:cs="Arial"/>
          <w:sz w:val="24"/>
          <w:szCs w:val="24"/>
          <w:lang w:val="en-GB"/>
        </w:rPr>
        <w:fldChar w:fldCharType="end"/>
      </w:r>
      <w:r>
        <w:rPr>
          <w:rFonts w:ascii="Arial" w:hAnsi="Arial" w:cs="Arial"/>
          <w:sz w:val="24"/>
          <w:szCs w:val="24"/>
          <w:lang w:val="en-GB"/>
        </w:rPr>
        <w:t xml:space="preserve">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Personnel List in accordance with Paragraph </w:t>
      </w:r>
      <w:r>
        <w:rPr>
          <w:rFonts w:ascii="Arial" w:hAnsi="Arial" w:cs="Arial"/>
          <w:sz w:val="24"/>
          <w:szCs w:val="24"/>
          <w:lang w:val="en-GB"/>
        </w:rPr>
        <w:fldChar w:fldCharType="begin"/>
      </w:r>
      <w:r>
        <w:rPr>
          <w:rFonts w:ascii="Arial" w:hAnsi="Arial" w:cs="Arial"/>
          <w:sz w:val="24"/>
          <w:szCs w:val="24"/>
          <w:lang w:val="en-GB"/>
        </w:rPr>
        <w:instrText xml:space="preserve"> REF _Ref492896737 \w \h  \* MERGEFORMAT </w:instrText>
      </w:r>
      <w:r>
        <w:rPr>
          <w:rFonts w:ascii="Arial" w:hAnsi="Arial" w:cs="Arial"/>
          <w:sz w:val="24"/>
          <w:szCs w:val="24"/>
          <w:lang w:val="en-GB"/>
        </w:rPr>
      </w:r>
      <w:r>
        <w:rPr>
          <w:rFonts w:ascii="Arial" w:hAnsi="Arial" w:cs="Arial"/>
          <w:sz w:val="24"/>
          <w:szCs w:val="24"/>
          <w:lang w:val="en-GB"/>
        </w:rPr>
        <w:fldChar w:fldCharType="separate"/>
      </w:r>
      <w:r>
        <w:rPr>
          <w:rFonts w:ascii="Arial" w:hAnsi="Arial" w:cs="Arial"/>
          <w:sz w:val="24"/>
          <w:szCs w:val="24"/>
          <w:lang w:val="en-GB"/>
        </w:rPr>
        <w:t>2.5</w:t>
      </w:r>
      <w:r>
        <w:rPr>
          <w:rFonts w:ascii="Arial" w:hAnsi="Arial" w:cs="Arial"/>
          <w:sz w:val="24"/>
          <w:szCs w:val="24"/>
          <w:lang w:val="en-GB"/>
        </w:rPr>
        <w:fldChar w:fldCharType="end"/>
      </w:r>
      <w:r>
        <w:rPr>
          <w:rFonts w:ascii="Arial" w:hAnsi="Arial" w:cs="Arial"/>
          <w:sz w:val="24"/>
          <w:szCs w:val="24"/>
          <w:lang w:val="en-GB"/>
        </w:rPr>
        <w:t xml:space="preserve"> (and subject to the limitations set out in Paragraphs </w:t>
      </w:r>
      <w:r>
        <w:rPr>
          <w:rFonts w:ascii="Arial" w:hAnsi="Arial" w:cs="Arial"/>
          <w:sz w:val="24"/>
          <w:szCs w:val="24"/>
          <w:lang w:val="en-GB"/>
        </w:rPr>
        <w:fldChar w:fldCharType="begin"/>
      </w:r>
      <w:r>
        <w:rPr>
          <w:rFonts w:ascii="Arial" w:hAnsi="Arial" w:cs="Arial"/>
          <w:sz w:val="24"/>
          <w:szCs w:val="24"/>
          <w:lang w:val="en-GB"/>
        </w:rPr>
        <w:instrText xml:space="preserve"> REF _Ref492896705 \w \h  \* MERGEFORMAT </w:instrText>
      </w:r>
      <w:r>
        <w:rPr>
          <w:rFonts w:ascii="Arial" w:hAnsi="Arial" w:cs="Arial"/>
          <w:sz w:val="24"/>
          <w:szCs w:val="24"/>
          <w:lang w:val="en-GB"/>
        </w:rPr>
      </w:r>
      <w:r>
        <w:rPr>
          <w:rFonts w:ascii="Arial" w:hAnsi="Arial" w:cs="Arial"/>
          <w:sz w:val="24"/>
          <w:szCs w:val="24"/>
          <w:lang w:val="en-GB"/>
        </w:rPr>
        <w:fldChar w:fldCharType="separate"/>
      </w:r>
      <w:r>
        <w:rPr>
          <w:rFonts w:ascii="Arial" w:hAnsi="Arial" w:cs="Arial"/>
          <w:sz w:val="24"/>
          <w:szCs w:val="24"/>
          <w:lang w:val="en-GB"/>
        </w:rPr>
        <w:t>2.6</w:t>
      </w:r>
      <w:r>
        <w:rPr>
          <w:rFonts w:ascii="Arial" w:hAnsi="Arial" w:cs="Arial"/>
          <w:sz w:val="24"/>
          <w:szCs w:val="24"/>
          <w:lang w:val="en-GB"/>
        </w:rPr>
        <w:fldChar w:fldCharType="end"/>
      </w:r>
      <w:r>
        <w:rPr>
          <w:rFonts w:ascii="Arial" w:hAnsi="Arial" w:cs="Arial"/>
          <w:sz w:val="24"/>
          <w:szCs w:val="24"/>
          <w:lang w:val="en-GB"/>
        </w:rPr>
        <w:t xml:space="preserve"> and </w:t>
      </w:r>
      <w:r>
        <w:rPr>
          <w:rFonts w:ascii="Arial" w:hAnsi="Arial" w:cs="Arial"/>
          <w:sz w:val="24"/>
          <w:szCs w:val="24"/>
          <w:lang w:val="en-GB"/>
        </w:rPr>
        <w:fldChar w:fldCharType="begin"/>
      </w:r>
      <w:r>
        <w:rPr>
          <w:rFonts w:ascii="Arial" w:hAnsi="Arial" w:cs="Arial"/>
          <w:sz w:val="24"/>
          <w:szCs w:val="24"/>
          <w:lang w:val="en-GB"/>
        </w:rPr>
        <w:instrText xml:space="preserve"> REF _Ref492896709 \w \h  \* MERGEFORMAT </w:instrText>
      </w:r>
      <w:r>
        <w:rPr>
          <w:rFonts w:ascii="Arial" w:hAnsi="Arial" w:cs="Arial"/>
          <w:sz w:val="24"/>
          <w:szCs w:val="24"/>
          <w:lang w:val="en-GB"/>
        </w:rPr>
      </w:r>
      <w:r>
        <w:rPr>
          <w:rFonts w:ascii="Arial" w:hAnsi="Arial" w:cs="Arial"/>
          <w:sz w:val="24"/>
          <w:szCs w:val="24"/>
          <w:lang w:val="en-GB"/>
        </w:rPr>
        <w:fldChar w:fldCharType="separate"/>
      </w:r>
      <w:r>
        <w:rPr>
          <w:rFonts w:ascii="Arial" w:hAnsi="Arial" w:cs="Arial"/>
          <w:sz w:val="24"/>
          <w:szCs w:val="24"/>
          <w:lang w:val="en-GB"/>
        </w:rPr>
        <w:t>2.7</w:t>
      </w:r>
      <w:r>
        <w:rPr>
          <w:rFonts w:ascii="Arial" w:hAnsi="Arial" w:cs="Arial"/>
          <w:sz w:val="24"/>
          <w:szCs w:val="24"/>
          <w:lang w:val="en-GB"/>
        </w:rPr>
        <w:fldChar w:fldCharType="end"/>
      </w:r>
      <w:r>
        <w:rPr>
          <w:rFonts w:ascii="Arial" w:hAnsi="Arial" w:cs="Arial"/>
          <w:sz w:val="24"/>
          <w:szCs w:val="24"/>
          <w:lang w:val="en-GB"/>
        </w:rPr>
        <w:t xml:space="preserve"> above).</w:t>
      </w:r>
    </w:p>
    <w:p w14:paraId="73394F53" w14:textId="77777777" w:rsidR="008D6DD4" w:rsidRDefault="008D6DD4" w:rsidP="00F87533">
      <w:pPr>
        <w:pStyle w:val="Header"/>
        <w:rPr>
          <w:rFonts w:ascii="Arial" w:hAnsi="Arial"/>
          <w:b/>
          <w:sz w:val="36"/>
          <w:szCs w:val="36"/>
        </w:rPr>
      </w:pPr>
    </w:p>
    <w:p w14:paraId="733E80BC" w14:textId="77777777" w:rsidR="008D6DD4" w:rsidRDefault="008D6DD4" w:rsidP="00F87533">
      <w:pPr>
        <w:pStyle w:val="Header"/>
        <w:rPr>
          <w:rFonts w:ascii="Arial" w:hAnsi="Arial"/>
          <w:b/>
          <w:sz w:val="36"/>
          <w:szCs w:val="36"/>
        </w:rPr>
      </w:pPr>
    </w:p>
    <w:p w14:paraId="3560858F" w14:textId="77777777" w:rsidR="008D6DD4" w:rsidRDefault="008D6DD4" w:rsidP="00F87533">
      <w:pPr>
        <w:pStyle w:val="Header"/>
        <w:rPr>
          <w:rFonts w:ascii="Arial" w:hAnsi="Arial"/>
          <w:b/>
          <w:sz w:val="36"/>
          <w:szCs w:val="36"/>
        </w:rPr>
      </w:pPr>
    </w:p>
    <w:p w14:paraId="354B75A7" w14:textId="3FDDA71B" w:rsidR="00F87533" w:rsidRDefault="00F87533" w:rsidP="00F87533">
      <w:pPr>
        <w:pStyle w:val="Header"/>
        <w:rPr>
          <w:rFonts w:ascii="Arial" w:hAnsi="Arial"/>
          <w:b/>
          <w:caps/>
          <w:sz w:val="36"/>
          <w:szCs w:val="36"/>
        </w:rPr>
      </w:pPr>
      <w:r>
        <w:rPr>
          <w:rFonts w:ascii="Arial" w:hAnsi="Arial"/>
          <w:b/>
          <w:sz w:val="36"/>
          <w:szCs w:val="36"/>
        </w:rPr>
        <w:t xml:space="preserve">Call-Off Schedule 3 (Continuous Improvement) </w:t>
      </w:r>
    </w:p>
    <w:p w14:paraId="2AED5DC3" w14:textId="77777777" w:rsidR="00F87533" w:rsidRDefault="00F87533" w:rsidP="00874346">
      <w:pPr>
        <w:pStyle w:val="GPSL1SCHEDULEHeading"/>
        <w:keepNext/>
        <w:numPr>
          <w:ilvl w:val="0"/>
          <w:numId w:val="356"/>
        </w:numPr>
        <w:jc w:val="left"/>
        <w:rPr>
          <w:rFonts w:ascii="Arial Bold" w:hAnsi="Arial Bold"/>
          <w:b w:val="0"/>
          <w:caps w:val="0"/>
          <w:sz w:val="24"/>
        </w:rPr>
      </w:pPr>
      <w:r>
        <w:t>Buyer’s Rights</w:t>
      </w:r>
    </w:p>
    <w:p w14:paraId="6F32D05D" w14:textId="77777777" w:rsidR="00F87533" w:rsidRDefault="00F87533" w:rsidP="00874346">
      <w:pPr>
        <w:pStyle w:val="GPSL2Numbered"/>
        <w:numPr>
          <w:ilvl w:val="1"/>
          <w:numId w:val="356"/>
        </w:numPr>
        <w:tabs>
          <w:tab w:val="clear" w:pos="709"/>
          <w:tab w:val="clear" w:pos="1134"/>
        </w:tabs>
        <w:ind w:left="936" w:hanging="576"/>
        <w:jc w:val="left"/>
        <w:rPr>
          <w:rFonts w:ascii="Arial" w:hAnsi="Arial"/>
          <w:sz w:val="24"/>
        </w:rPr>
      </w:pPr>
      <w:r>
        <w:rPr>
          <w:rFonts w:ascii="Arial" w:hAnsi="Arial"/>
          <w:sz w:val="24"/>
        </w:rPr>
        <w:t>The Buyer and the Supplier recognise that, where specified in Framework Schedule 4 (Framework Management), the Buyer may give CCS the right to enforce the Buyer's rights under this Schedule.</w:t>
      </w:r>
    </w:p>
    <w:p w14:paraId="0B70676A" w14:textId="77777777" w:rsidR="00F87533" w:rsidRDefault="00F87533" w:rsidP="00874346">
      <w:pPr>
        <w:pStyle w:val="GPSL1SCHEDULEHeading"/>
        <w:keepNext/>
        <w:numPr>
          <w:ilvl w:val="0"/>
          <w:numId w:val="356"/>
        </w:numPr>
        <w:ind w:left="360"/>
        <w:jc w:val="left"/>
        <w:rPr>
          <w:rFonts w:ascii="Arial Bold" w:hAnsi="Arial Bold"/>
          <w:sz w:val="24"/>
        </w:rPr>
      </w:pPr>
      <w:r>
        <w:t>Supplier’s Obligations</w:t>
      </w:r>
    </w:p>
    <w:p w14:paraId="723C0913" w14:textId="77777777" w:rsidR="00F87533" w:rsidRDefault="00F87533" w:rsidP="00874346">
      <w:pPr>
        <w:pStyle w:val="GPSL2Numbered"/>
        <w:numPr>
          <w:ilvl w:val="1"/>
          <w:numId w:val="356"/>
        </w:numPr>
        <w:tabs>
          <w:tab w:val="clear" w:pos="709"/>
          <w:tab w:val="clear" w:pos="1134"/>
        </w:tabs>
        <w:ind w:left="936" w:hanging="576"/>
        <w:jc w:val="left"/>
        <w:rPr>
          <w:rFonts w:ascii="Arial" w:hAnsi="Arial"/>
          <w:sz w:val="24"/>
        </w:rPr>
      </w:pPr>
      <w:bookmarkStart w:id="60" w:name="_Ref489967435"/>
      <w:bookmarkStart w:id="61" w:name="_Ref359253242"/>
      <w:bookmarkStart w:id="62" w:name="_Ref359247340"/>
      <w:bookmarkStart w:id="63" w:name="_Ref365989197"/>
      <w:r>
        <w:rPr>
          <w:rFonts w:ascii="Arial" w:hAnsi="Arial"/>
          <w:sz w:val="24"/>
        </w:rPr>
        <w:t>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w:t>
      </w:r>
      <w:bookmarkEnd w:id="60"/>
      <w:r>
        <w:rPr>
          <w:rFonts w:ascii="Arial" w:hAnsi="Arial"/>
          <w:sz w:val="24"/>
        </w:rPr>
        <w:t xml:space="preserve"> </w:t>
      </w:r>
      <w:bookmarkEnd w:id="61"/>
      <w:bookmarkEnd w:id="62"/>
      <w:r>
        <w:rPr>
          <w:rFonts w:ascii="Arial" w:hAnsi="Arial"/>
          <w:sz w:val="24"/>
        </w:rPr>
        <w:t xml:space="preserve"> </w:t>
      </w:r>
    </w:p>
    <w:p w14:paraId="04350741" w14:textId="5A317706" w:rsidR="00F87533" w:rsidRDefault="00F87533" w:rsidP="00874346">
      <w:pPr>
        <w:pStyle w:val="GPSL2Numbered"/>
        <w:numPr>
          <w:ilvl w:val="1"/>
          <w:numId w:val="356"/>
        </w:numPr>
        <w:tabs>
          <w:tab w:val="clear" w:pos="709"/>
          <w:tab w:val="clear" w:pos="1134"/>
        </w:tabs>
        <w:ind w:left="936" w:hanging="576"/>
        <w:jc w:val="left"/>
        <w:rPr>
          <w:rFonts w:ascii="Arial" w:hAnsi="Arial"/>
          <w:sz w:val="24"/>
        </w:rPr>
      </w:pPr>
      <w:r>
        <w:rPr>
          <w:rFonts w:ascii="Arial" w:hAnsi="Arial"/>
          <w:sz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w:t>
      </w:r>
      <w:bookmarkEnd w:id="63"/>
      <w:r>
        <w:rPr>
          <w:rFonts w:ascii="Arial" w:hAnsi="Arial"/>
          <w:sz w:val="24"/>
        </w:rPr>
        <w:t xml:space="preserve">meeting this objective. </w:t>
      </w:r>
    </w:p>
    <w:p w14:paraId="01640B14" w14:textId="04819960" w:rsidR="00F87533" w:rsidRDefault="00F87533" w:rsidP="00874346">
      <w:pPr>
        <w:pStyle w:val="GPSL2Numbered"/>
        <w:numPr>
          <w:ilvl w:val="1"/>
          <w:numId w:val="356"/>
        </w:numPr>
        <w:tabs>
          <w:tab w:val="clear" w:pos="709"/>
          <w:tab w:val="clear" w:pos="1134"/>
        </w:tabs>
        <w:ind w:left="936" w:hanging="576"/>
        <w:jc w:val="left"/>
        <w:rPr>
          <w:rFonts w:ascii="Arial" w:hAnsi="Arial"/>
          <w:sz w:val="24"/>
        </w:rPr>
      </w:pPr>
      <w:bookmarkStart w:id="64" w:name="_Ref365989609"/>
      <w:r>
        <w:rPr>
          <w:rFonts w:ascii="Arial" w:hAnsi="Arial"/>
          <w:sz w:val="24"/>
        </w:rPr>
        <w:t xml:space="preserve">In addition to Paragraph </w:t>
      </w:r>
      <w:r>
        <w:fldChar w:fldCharType="begin"/>
      </w:r>
      <w:r>
        <w:rPr>
          <w:rFonts w:ascii="Arial" w:hAnsi="Arial"/>
          <w:sz w:val="24"/>
        </w:rPr>
        <w:instrText xml:space="preserve"> REF _Ref489967435 \r \h  \* MERGEFORMAT </w:instrText>
      </w:r>
      <w:r>
        <w:fldChar w:fldCharType="separate"/>
      </w:r>
      <w:r>
        <w:rPr>
          <w:rFonts w:ascii="Arial" w:hAnsi="Arial"/>
          <w:sz w:val="24"/>
        </w:rPr>
        <w:t>2.1</w:t>
      </w:r>
      <w:r>
        <w:fldChar w:fldCharType="end"/>
      </w:r>
      <w:r>
        <w:rPr>
          <w:rFonts w:ascii="Arial" w:hAnsi="Arial"/>
          <w:sz w:val="24"/>
        </w:rPr>
        <w:t>, the Supplier shall produce at the start of each Contract Year a plan for improving the provision of Deliverables and/or reducing the Charges (without adversely affecting the performance of this Contract) during that Contract Year (</w:t>
      </w:r>
      <w:r>
        <w:rPr>
          <w:rFonts w:ascii="Arial" w:hAnsi="Arial"/>
          <w:b/>
          <w:sz w:val="24"/>
        </w:rPr>
        <w:t>"Continuous Improvement Plan"</w:t>
      </w:r>
      <w:r>
        <w:rPr>
          <w:rFonts w:ascii="Arial" w:hAnsi="Arial"/>
          <w:sz w:val="24"/>
        </w:rPr>
        <w:t>) for the Buyer's Approval.  The Continuous Improvement Plan must include, as a minimum, proposals:</w:t>
      </w:r>
      <w:bookmarkEnd w:id="64"/>
    </w:p>
    <w:p w14:paraId="7609B629" w14:textId="77777777" w:rsidR="00F87533" w:rsidRDefault="00F87533" w:rsidP="00874346">
      <w:pPr>
        <w:pStyle w:val="GPSL3numberedclause"/>
        <w:numPr>
          <w:ilvl w:val="2"/>
          <w:numId w:val="356"/>
        </w:numPr>
        <w:tabs>
          <w:tab w:val="clear" w:pos="2127"/>
        </w:tabs>
        <w:ind w:left="1656"/>
        <w:jc w:val="left"/>
        <w:rPr>
          <w:rFonts w:ascii="Arial" w:hAnsi="Arial"/>
          <w:sz w:val="24"/>
        </w:rPr>
      </w:pPr>
      <w:r>
        <w:rPr>
          <w:rFonts w:ascii="Arial" w:hAnsi="Arial"/>
          <w:sz w:val="24"/>
        </w:rPr>
        <w:t>identifying the emergence of relevant new and evolving technologies;</w:t>
      </w:r>
    </w:p>
    <w:p w14:paraId="6D9E3010" w14:textId="77777777" w:rsidR="00F87533" w:rsidRDefault="00F87533" w:rsidP="00874346">
      <w:pPr>
        <w:pStyle w:val="GPSL3numberedclause"/>
        <w:numPr>
          <w:ilvl w:val="2"/>
          <w:numId w:val="356"/>
        </w:numPr>
        <w:ind w:left="1656"/>
        <w:jc w:val="left"/>
        <w:rPr>
          <w:rFonts w:ascii="Arial" w:hAnsi="Arial"/>
          <w:sz w:val="24"/>
        </w:rPr>
      </w:pPr>
      <w:bookmarkStart w:id="65" w:name="_Toc139080068"/>
      <w:bookmarkStart w:id="66" w:name="_Ref489946319"/>
      <w:r>
        <w:rPr>
          <w:rFonts w:ascii="Arial" w:hAnsi="Arial"/>
          <w:sz w:val="24"/>
        </w:rPr>
        <w:t xml:space="preserve">changes in business processes of the Supplier or the Buyer and ways of working that would provide cost savings and/or enhanced benefits to </w:t>
      </w:r>
      <w:bookmarkEnd w:id="65"/>
      <w:r>
        <w:rPr>
          <w:rFonts w:ascii="Arial" w:hAnsi="Arial"/>
          <w:sz w:val="24"/>
        </w:rPr>
        <w:t>the Buyer (such as methods of interaction, supply chain efficiencies, reduction in energy consumption and methods of sale);</w:t>
      </w:r>
    </w:p>
    <w:p w14:paraId="68A6D437" w14:textId="381E25B9" w:rsidR="00F87533" w:rsidRDefault="00F87533" w:rsidP="00874346">
      <w:pPr>
        <w:pStyle w:val="GPSL3numberedclause"/>
        <w:numPr>
          <w:ilvl w:val="2"/>
          <w:numId w:val="356"/>
        </w:numPr>
        <w:ind w:left="1656"/>
        <w:jc w:val="left"/>
        <w:rPr>
          <w:rFonts w:ascii="Arial" w:hAnsi="Arial"/>
          <w:sz w:val="24"/>
        </w:rPr>
      </w:pPr>
      <w:r>
        <w:rPr>
          <w:rFonts w:ascii="Arial" w:hAnsi="Arial"/>
          <w:sz w:val="24"/>
        </w:rPr>
        <w:t xml:space="preserve">new or potential improvements to the provision of the Deliverables including the quality, responsiveness, procedures, benchmarking methods, likely performance mechanisms and customer support services in relation to the </w:t>
      </w:r>
      <w:bookmarkEnd w:id="66"/>
      <w:r>
        <w:rPr>
          <w:rFonts w:ascii="Arial" w:hAnsi="Arial"/>
          <w:sz w:val="24"/>
        </w:rPr>
        <w:t>Deliverables; and</w:t>
      </w:r>
    </w:p>
    <w:p w14:paraId="63282C4D" w14:textId="77777777" w:rsidR="00F87533" w:rsidRDefault="00F87533" w:rsidP="00874346">
      <w:pPr>
        <w:pStyle w:val="GPSL3numberedclause"/>
        <w:numPr>
          <w:ilvl w:val="2"/>
          <w:numId w:val="356"/>
        </w:numPr>
        <w:tabs>
          <w:tab w:val="clear" w:pos="2127"/>
        </w:tabs>
        <w:ind w:left="1656"/>
        <w:jc w:val="left"/>
        <w:rPr>
          <w:rFonts w:ascii="Arial" w:hAnsi="Arial"/>
          <w:sz w:val="24"/>
        </w:rPr>
      </w:pPr>
      <w:r>
        <w:rPr>
          <w:rFonts w:ascii="Arial" w:hAnsi="Arial"/>
          <w:sz w:val="24"/>
        </w:rPr>
        <w:t>measuring and reducing the sustainability impacts of the Supplier's operations and supply-chains relating to the Deliverables, and identifying opportunities to assist the Buyer in meeting their sustainability objectives.</w:t>
      </w:r>
    </w:p>
    <w:p w14:paraId="17387C83" w14:textId="77777777" w:rsidR="00F87533" w:rsidRDefault="00F87533" w:rsidP="00874346">
      <w:pPr>
        <w:pStyle w:val="GPSL2Numbered"/>
        <w:numPr>
          <w:ilvl w:val="1"/>
          <w:numId w:val="356"/>
        </w:numPr>
        <w:tabs>
          <w:tab w:val="clear" w:pos="709"/>
          <w:tab w:val="clear" w:pos="1134"/>
        </w:tabs>
        <w:ind w:left="936" w:hanging="576"/>
        <w:jc w:val="left"/>
        <w:rPr>
          <w:rFonts w:ascii="Arial" w:hAnsi="Arial"/>
          <w:sz w:val="24"/>
        </w:rPr>
      </w:pPr>
      <w:r>
        <w:rPr>
          <w:rFonts w:ascii="Arial" w:hAnsi="Arial"/>
          <w:sz w:val="24"/>
        </w:rPr>
        <w:t>The initial Continuous Improvement Plan for the first (1</w:t>
      </w:r>
      <w:r>
        <w:rPr>
          <w:rFonts w:ascii="Arial" w:hAnsi="Arial"/>
          <w:sz w:val="24"/>
          <w:vertAlign w:val="superscript"/>
        </w:rPr>
        <w:t>st</w:t>
      </w:r>
      <w:r>
        <w:rPr>
          <w:rFonts w:ascii="Arial" w:hAnsi="Arial"/>
          <w:sz w:val="24"/>
        </w:rPr>
        <w:t xml:space="preserve">) Contract Year shall be submitted by the Supplier to the Buyer for Approval within one hundred (100) Working Days of the first Order or six (6) Months following the Start Date, whichever is earlier.  </w:t>
      </w:r>
    </w:p>
    <w:p w14:paraId="6D0D6EB3" w14:textId="77777777" w:rsidR="00F87533" w:rsidRDefault="00F87533" w:rsidP="00874346">
      <w:pPr>
        <w:pStyle w:val="GPSL2Numbered"/>
        <w:numPr>
          <w:ilvl w:val="1"/>
          <w:numId w:val="356"/>
        </w:numPr>
        <w:tabs>
          <w:tab w:val="clear" w:pos="709"/>
          <w:tab w:val="clear" w:pos="1134"/>
        </w:tabs>
        <w:ind w:left="936" w:hanging="576"/>
        <w:jc w:val="left"/>
        <w:rPr>
          <w:rFonts w:ascii="Arial" w:hAnsi="Arial"/>
          <w:sz w:val="24"/>
        </w:rPr>
      </w:pPr>
      <w:bookmarkStart w:id="67" w:name="_Ref365989512"/>
      <w:r>
        <w:rPr>
          <w:rFonts w:ascii="Arial" w:hAnsi="Arial"/>
          <w:sz w:val="24"/>
        </w:rP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bookmarkStart w:id="68" w:name="_Toc139080069"/>
      <w:bookmarkStart w:id="69" w:name="_Ref63840710"/>
      <w:bookmarkEnd w:id="67"/>
    </w:p>
    <w:p w14:paraId="375CC350" w14:textId="77777777" w:rsidR="00F87533" w:rsidRDefault="00F87533" w:rsidP="00874346">
      <w:pPr>
        <w:pStyle w:val="GPSL2Numbered"/>
        <w:numPr>
          <w:ilvl w:val="1"/>
          <w:numId w:val="356"/>
        </w:numPr>
        <w:tabs>
          <w:tab w:val="clear" w:pos="709"/>
          <w:tab w:val="clear" w:pos="1134"/>
        </w:tabs>
        <w:ind w:left="936" w:hanging="576"/>
        <w:jc w:val="left"/>
        <w:rPr>
          <w:rFonts w:ascii="Arial" w:hAnsi="Arial"/>
          <w:sz w:val="24"/>
        </w:rPr>
      </w:pPr>
      <w:r>
        <w:rPr>
          <w:rFonts w:ascii="Arial" w:hAnsi="Arial"/>
          <w:sz w:val="24"/>
        </w:rPr>
        <w:t>The Supplier must provide sufficient information with each suggested improvement to enable a decision on whether to implement it. The Supplier shall provide any further information as requested.</w:t>
      </w:r>
      <w:bookmarkStart w:id="70" w:name="_Toc139080072"/>
      <w:bookmarkStart w:id="71" w:name="_Ref63841800"/>
      <w:bookmarkStart w:id="72" w:name="_Ref63840778"/>
      <w:bookmarkStart w:id="73" w:name="_Ref359247360"/>
      <w:bookmarkEnd w:id="68"/>
      <w:bookmarkEnd w:id="69"/>
    </w:p>
    <w:p w14:paraId="7CBD9852" w14:textId="55904F22" w:rsidR="00F87533" w:rsidRDefault="00F87533" w:rsidP="00874346">
      <w:pPr>
        <w:pStyle w:val="GPSL2Numbered"/>
        <w:numPr>
          <w:ilvl w:val="1"/>
          <w:numId w:val="356"/>
        </w:numPr>
        <w:tabs>
          <w:tab w:val="clear" w:pos="709"/>
          <w:tab w:val="clear" w:pos="1134"/>
        </w:tabs>
        <w:ind w:left="936" w:hanging="576"/>
        <w:jc w:val="left"/>
        <w:rPr>
          <w:rFonts w:ascii="Arial" w:hAnsi="Arial"/>
          <w:sz w:val="24"/>
        </w:rPr>
      </w:pPr>
      <w:r>
        <w:rPr>
          <w:rFonts w:ascii="Arial" w:hAnsi="Arial"/>
          <w:sz w:val="24"/>
        </w:rPr>
        <w:t xml:space="preserve">If the Buyer wishes to incorporate any improvement into this Contract, it </w:t>
      </w:r>
      <w:bookmarkEnd w:id="70"/>
      <w:r>
        <w:rPr>
          <w:rFonts w:ascii="Arial" w:hAnsi="Arial"/>
          <w:sz w:val="24"/>
        </w:rPr>
        <w:t>must request a Variation in accordance with the Variation Procedure</w:t>
      </w:r>
      <w:bookmarkEnd w:id="71"/>
      <w:bookmarkEnd w:id="72"/>
      <w:r>
        <w:rPr>
          <w:rFonts w:ascii="Arial" w:hAnsi="Arial"/>
          <w:sz w:val="24"/>
        </w:rPr>
        <w:t xml:space="preserve"> and the Supplier must implement such Variation at no additional cost to the Buyer or CCS.</w:t>
      </w:r>
      <w:bookmarkEnd w:id="73"/>
    </w:p>
    <w:p w14:paraId="10896DD7" w14:textId="77777777" w:rsidR="00F87533" w:rsidRDefault="00F87533" w:rsidP="00874346">
      <w:pPr>
        <w:pStyle w:val="GPSL2Numbered"/>
        <w:keepNext/>
        <w:numPr>
          <w:ilvl w:val="1"/>
          <w:numId w:val="356"/>
        </w:numPr>
        <w:tabs>
          <w:tab w:val="clear" w:pos="709"/>
          <w:tab w:val="clear" w:pos="1134"/>
        </w:tabs>
        <w:ind w:left="936" w:hanging="576"/>
        <w:jc w:val="left"/>
        <w:rPr>
          <w:rFonts w:ascii="Arial" w:hAnsi="Arial"/>
          <w:sz w:val="24"/>
        </w:rPr>
      </w:pPr>
      <w:r>
        <w:rPr>
          <w:rFonts w:ascii="Arial" w:hAnsi="Arial"/>
          <w:sz w:val="24"/>
        </w:rPr>
        <w:t xml:space="preserve">Once the first Continuous Improvement Plan has been Approved in accordance with Paragraph </w:t>
      </w:r>
      <w:r>
        <w:rPr>
          <w:rFonts w:ascii="Arial" w:hAnsi="Arial"/>
          <w:sz w:val="24"/>
        </w:rPr>
        <w:fldChar w:fldCharType="begin"/>
      </w:r>
      <w:r>
        <w:rPr>
          <w:rFonts w:ascii="Arial" w:hAnsi="Arial"/>
          <w:sz w:val="24"/>
        </w:rPr>
        <w:instrText xml:space="preserve"> REF _Ref365989512 \r \h  \* MERGEFORMAT </w:instrText>
      </w:r>
      <w:r>
        <w:rPr>
          <w:rFonts w:ascii="Arial" w:hAnsi="Arial"/>
          <w:sz w:val="24"/>
        </w:rPr>
      </w:r>
      <w:r>
        <w:rPr>
          <w:rFonts w:ascii="Arial" w:hAnsi="Arial"/>
          <w:sz w:val="24"/>
        </w:rPr>
        <w:fldChar w:fldCharType="separate"/>
      </w:r>
      <w:r>
        <w:rPr>
          <w:rFonts w:ascii="Arial" w:hAnsi="Arial"/>
          <w:sz w:val="24"/>
        </w:rPr>
        <w:t>2.5</w:t>
      </w:r>
      <w:r>
        <w:rPr>
          <w:rFonts w:ascii="Arial" w:hAnsi="Arial"/>
          <w:sz w:val="24"/>
        </w:rPr>
        <w:fldChar w:fldCharType="end"/>
      </w:r>
      <w:r>
        <w:rPr>
          <w:rFonts w:ascii="Arial" w:hAnsi="Arial"/>
          <w:sz w:val="24"/>
        </w:rPr>
        <w:t>:</w:t>
      </w:r>
    </w:p>
    <w:p w14:paraId="034781E3" w14:textId="77777777" w:rsidR="00F87533" w:rsidRDefault="00F87533" w:rsidP="00874346">
      <w:pPr>
        <w:pStyle w:val="GPSL3numberedclause"/>
        <w:numPr>
          <w:ilvl w:val="2"/>
          <w:numId w:val="356"/>
        </w:numPr>
        <w:tabs>
          <w:tab w:val="clear" w:pos="2127"/>
        </w:tabs>
        <w:ind w:left="1656"/>
        <w:jc w:val="left"/>
        <w:rPr>
          <w:rFonts w:ascii="Arial" w:hAnsi="Arial"/>
          <w:sz w:val="24"/>
        </w:rPr>
      </w:pPr>
      <w:r>
        <w:rPr>
          <w:rFonts w:ascii="Arial" w:hAnsi="Arial"/>
          <w:sz w:val="24"/>
        </w:rPr>
        <w:t>the Supplier shall use all reasonable endeavours to implement any agreed deliverables in accordance with the Continuous Improvement Plan; and</w:t>
      </w:r>
    </w:p>
    <w:p w14:paraId="694E9E74" w14:textId="77777777" w:rsidR="00F87533" w:rsidRDefault="00F87533" w:rsidP="00874346">
      <w:pPr>
        <w:pStyle w:val="GPSL3numberedclause"/>
        <w:numPr>
          <w:ilvl w:val="2"/>
          <w:numId w:val="356"/>
        </w:numPr>
        <w:tabs>
          <w:tab w:val="clear" w:pos="2127"/>
        </w:tabs>
        <w:ind w:left="1656"/>
        <w:jc w:val="left"/>
        <w:rPr>
          <w:rFonts w:ascii="Arial" w:hAnsi="Arial"/>
          <w:sz w:val="24"/>
        </w:rPr>
      </w:pPr>
      <w:r>
        <w:rPr>
          <w:rFonts w:ascii="Arial" w:hAnsi="Arial"/>
          <w:sz w:val="24"/>
        </w:rPr>
        <w:t>the Parties agree to meet as soon as reasonably possible following the start of each quarter (or as otherwise agreed between the Parties) to review the Supplier's progress against the Continuous Improvement Plan.</w:t>
      </w:r>
    </w:p>
    <w:p w14:paraId="0821C2CE" w14:textId="77777777" w:rsidR="00F87533" w:rsidRDefault="00F87533" w:rsidP="00874346">
      <w:pPr>
        <w:pStyle w:val="GPSL2Numbered"/>
        <w:numPr>
          <w:ilvl w:val="1"/>
          <w:numId w:val="356"/>
        </w:numPr>
        <w:tabs>
          <w:tab w:val="clear" w:pos="709"/>
          <w:tab w:val="clear" w:pos="1134"/>
        </w:tabs>
        <w:ind w:left="936" w:hanging="576"/>
        <w:jc w:val="left"/>
        <w:rPr>
          <w:rFonts w:ascii="Arial" w:hAnsi="Arial"/>
          <w:sz w:val="24"/>
        </w:rPr>
      </w:pPr>
      <w:r>
        <w:rPr>
          <w:rFonts w:ascii="Arial" w:hAnsi="Arial"/>
          <w:sz w:val="24"/>
        </w:rPr>
        <w:t>The Supplier shall update the Continuous Improvement Plan as and when required but at least once every Contract Year (after the first (1</w:t>
      </w:r>
      <w:r>
        <w:rPr>
          <w:rFonts w:ascii="Arial" w:hAnsi="Arial"/>
          <w:sz w:val="24"/>
          <w:vertAlign w:val="superscript"/>
        </w:rPr>
        <w:t>st</w:t>
      </w:r>
      <w:r>
        <w:rPr>
          <w:rFonts w:ascii="Arial" w:hAnsi="Arial"/>
          <w:sz w:val="24"/>
        </w:rPr>
        <w:t xml:space="preserve">) Contract Year) in accordance with the procedure and timescales set out in Paragraph </w:t>
      </w:r>
      <w:r>
        <w:rPr>
          <w:rFonts w:ascii="Arial" w:hAnsi="Arial"/>
          <w:sz w:val="24"/>
        </w:rPr>
        <w:fldChar w:fldCharType="begin"/>
      </w:r>
      <w:r>
        <w:rPr>
          <w:rFonts w:ascii="Arial" w:hAnsi="Arial"/>
          <w:sz w:val="24"/>
        </w:rPr>
        <w:instrText xml:space="preserve"> REF _Ref365989609 \r \h  \* MERGEFORMAT </w:instrText>
      </w:r>
      <w:r>
        <w:rPr>
          <w:rFonts w:ascii="Arial" w:hAnsi="Arial"/>
          <w:sz w:val="24"/>
        </w:rPr>
      </w:r>
      <w:r>
        <w:rPr>
          <w:rFonts w:ascii="Arial" w:hAnsi="Arial"/>
          <w:sz w:val="24"/>
        </w:rPr>
        <w:fldChar w:fldCharType="separate"/>
      </w:r>
      <w:r>
        <w:rPr>
          <w:rFonts w:ascii="Arial" w:hAnsi="Arial"/>
          <w:sz w:val="24"/>
        </w:rPr>
        <w:t>2.3</w:t>
      </w:r>
      <w:r>
        <w:rPr>
          <w:rFonts w:ascii="Arial" w:hAnsi="Arial"/>
          <w:sz w:val="24"/>
        </w:rPr>
        <w:fldChar w:fldCharType="end"/>
      </w:r>
      <w:r>
        <w:rPr>
          <w:rFonts w:ascii="Arial" w:hAnsi="Arial"/>
          <w:sz w:val="24"/>
        </w:rPr>
        <w:t xml:space="preserve">. </w:t>
      </w:r>
    </w:p>
    <w:p w14:paraId="123B0A38" w14:textId="77777777" w:rsidR="00F87533" w:rsidRDefault="00F87533" w:rsidP="00874346">
      <w:pPr>
        <w:pStyle w:val="GPSL2Numbered"/>
        <w:numPr>
          <w:ilvl w:val="1"/>
          <w:numId w:val="356"/>
        </w:numPr>
        <w:tabs>
          <w:tab w:val="clear" w:pos="709"/>
          <w:tab w:val="clear" w:pos="1134"/>
        </w:tabs>
        <w:ind w:left="936" w:hanging="576"/>
        <w:jc w:val="left"/>
        <w:rPr>
          <w:rFonts w:ascii="Arial" w:hAnsi="Arial"/>
          <w:sz w:val="24"/>
        </w:rPr>
      </w:pPr>
      <w:r>
        <w:rPr>
          <w:rFonts w:ascii="Arial" w:hAnsi="Arial"/>
          <w:sz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7E03AE5A" w14:textId="77777777" w:rsidR="00F87533" w:rsidRDefault="00F87533" w:rsidP="00874346">
      <w:pPr>
        <w:pStyle w:val="GPSL2Numbered"/>
        <w:numPr>
          <w:ilvl w:val="1"/>
          <w:numId w:val="356"/>
        </w:numPr>
        <w:tabs>
          <w:tab w:val="clear" w:pos="709"/>
          <w:tab w:val="clear" w:pos="1134"/>
        </w:tabs>
        <w:ind w:left="936" w:hanging="576"/>
        <w:jc w:val="left"/>
        <w:rPr>
          <w:rFonts w:ascii="Arial" w:hAnsi="Arial"/>
          <w:sz w:val="24"/>
        </w:rPr>
      </w:pPr>
      <w:r>
        <w:rPr>
          <w:rFonts w:ascii="Arial" w:hAnsi="Arial"/>
          <w:sz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6E44B2BF" w14:textId="77777777" w:rsidR="00F87533" w:rsidRDefault="00F87533" w:rsidP="00874346">
      <w:pPr>
        <w:pStyle w:val="GPSL2Numbered"/>
        <w:numPr>
          <w:ilvl w:val="1"/>
          <w:numId w:val="356"/>
        </w:numPr>
        <w:tabs>
          <w:tab w:val="clear" w:pos="709"/>
          <w:tab w:val="clear" w:pos="1134"/>
        </w:tabs>
        <w:ind w:left="936" w:hanging="576"/>
        <w:jc w:val="left"/>
        <w:rPr>
          <w:rFonts w:ascii="Arial" w:hAnsi="Arial"/>
          <w:sz w:val="24"/>
        </w:rPr>
      </w:pPr>
      <w:r>
        <w:rPr>
          <w:rFonts w:ascii="Arial" w:hAnsi="Arial"/>
          <w:sz w:val="24"/>
        </w:rP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6E4E3BEE" w14:textId="77777777" w:rsidR="00F87533" w:rsidRDefault="00F87533">
      <w:pPr>
        <w:pBdr>
          <w:top w:val="nil"/>
          <w:left w:val="nil"/>
          <w:bottom w:val="nil"/>
          <w:right w:val="nil"/>
          <w:between w:val="nil"/>
        </w:pBdr>
        <w:spacing w:after="0" w:line="240" w:lineRule="auto"/>
        <w:rPr>
          <w:rFonts w:ascii="Arial" w:eastAsia="Arial" w:hAnsi="Arial" w:cs="Arial"/>
          <w:b/>
          <w:color w:val="000000"/>
          <w:sz w:val="36"/>
          <w:szCs w:val="36"/>
        </w:rPr>
      </w:pPr>
    </w:p>
    <w:p w14:paraId="72957564" w14:textId="77777777" w:rsidR="008D6DD4" w:rsidRDefault="008D6DD4">
      <w:pPr>
        <w:spacing w:after="0" w:line="240" w:lineRule="auto"/>
        <w:jc w:val="both"/>
        <w:rPr>
          <w:rFonts w:ascii="Arial" w:eastAsia="Arial" w:hAnsi="Arial" w:cs="Arial"/>
          <w:b/>
          <w:color w:val="000000"/>
          <w:sz w:val="36"/>
          <w:szCs w:val="36"/>
        </w:rPr>
      </w:pPr>
    </w:p>
    <w:p w14:paraId="5CB1EAC9" w14:textId="19956887" w:rsidR="00F403F5" w:rsidRDefault="002431C2">
      <w:pPr>
        <w:spacing w:after="0" w:line="240" w:lineRule="auto"/>
        <w:jc w:val="both"/>
        <w:rPr>
          <w:rFonts w:ascii="Arial" w:eastAsia="Arial" w:hAnsi="Arial" w:cs="Arial"/>
          <w:b/>
          <w:color w:val="000000"/>
          <w:sz w:val="36"/>
          <w:szCs w:val="36"/>
        </w:rPr>
      </w:pPr>
      <w:r>
        <w:rPr>
          <w:rFonts w:ascii="Arial" w:eastAsia="Arial" w:hAnsi="Arial" w:cs="Arial"/>
          <w:b/>
          <w:color w:val="000000"/>
          <w:sz w:val="36"/>
          <w:szCs w:val="36"/>
        </w:rPr>
        <w:t>Call-Off Schedule 5 (Pricing Details)</w:t>
      </w:r>
    </w:p>
    <w:p w14:paraId="13D7CECC" w14:textId="59253416" w:rsidR="003444E6" w:rsidRDefault="003444E6">
      <w:pPr>
        <w:spacing w:after="0" w:line="240" w:lineRule="auto"/>
        <w:jc w:val="both"/>
        <w:rPr>
          <w:rFonts w:ascii="Arial" w:eastAsia="Arial" w:hAnsi="Arial" w:cs="Arial"/>
          <w:b/>
          <w:color w:val="000000"/>
          <w:sz w:val="36"/>
          <w:szCs w:val="36"/>
        </w:rPr>
      </w:pPr>
    </w:p>
    <w:p w14:paraId="0A71C88B" w14:textId="7ED54A25" w:rsidR="00537856" w:rsidRDefault="00537856" w:rsidP="00537856">
      <w:pPr>
        <w:spacing w:after="0" w:line="240" w:lineRule="auto"/>
        <w:jc w:val="both"/>
        <w:rPr>
          <w:rFonts w:ascii="Arial" w:eastAsia="Arial" w:hAnsi="Arial" w:cs="Arial"/>
          <w:b/>
          <w:color w:val="000000"/>
          <w:sz w:val="36"/>
          <w:szCs w:val="36"/>
        </w:rPr>
      </w:pPr>
      <w:r>
        <w:rPr>
          <w:rFonts w:ascii="Arial" w:eastAsia="Arial" w:hAnsi="Arial" w:cs="Arial"/>
          <w:b/>
          <w:color w:val="000000"/>
          <w:sz w:val="36"/>
          <w:szCs w:val="36"/>
        </w:rPr>
        <w:t>Total cost: £1,019,03</w:t>
      </w:r>
    </w:p>
    <w:p w14:paraId="578A6D1E" w14:textId="77777777" w:rsidR="00537856" w:rsidRDefault="00537856" w:rsidP="00537856">
      <w:pPr>
        <w:spacing w:after="0" w:line="240" w:lineRule="auto"/>
        <w:jc w:val="both"/>
        <w:rPr>
          <w:rFonts w:ascii="Arial" w:eastAsia="Arial" w:hAnsi="Arial" w:cs="Arial"/>
          <w:b/>
          <w:color w:val="000000"/>
          <w:sz w:val="36"/>
          <w:szCs w:val="36"/>
        </w:rPr>
      </w:pPr>
    </w:p>
    <w:p w14:paraId="74890584" w14:textId="47A58F31" w:rsidR="00537856" w:rsidRPr="00537856" w:rsidRDefault="00537856" w:rsidP="00537856">
      <w:pPr>
        <w:spacing w:after="0" w:line="240" w:lineRule="auto"/>
        <w:jc w:val="both"/>
        <w:rPr>
          <w:rFonts w:ascii="Arial" w:eastAsia="Arial" w:hAnsi="Arial" w:cs="Arial"/>
          <w:b/>
          <w:color w:val="000000"/>
          <w:sz w:val="24"/>
          <w:szCs w:val="24"/>
        </w:rPr>
      </w:pPr>
      <w:r w:rsidRPr="00537856">
        <w:rPr>
          <w:rFonts w:ascii="Arial" w:eastAsia="Arial" w:hAnsi="Arial" w:cs="Arial"/>
          <w:b/>
          <w:color w:val="000000"/>
          <w:sz w:val="24"/>
          <w:szCs w:val="24"/>
        </w:rPr>
        <w:t>FULL PRICE DETAILS REDACTED</w:t>
      </w:r>
    </w:p>
    <w:p w14:paraId="4A273165" w14:textId="77777777" w:rsidR="00537856" w:rsidRDefault="00537856">
      <w:pPr>
        <w:spacing w:after="0" w:line="240" w:lineRule="auto"/>
        <w:rPr>
          <w:rFonts w:ascii="Times New Roman" w:eastAsia="Times New Roman" w:hAnsi="Times New Roman"/>
          <w:sz w:val="24"/>
          <w:szCs w:val="24"/>
        </w:rPr>
      </w:pPr>
    </w:p>
    <w:p w14:paraId="7C28A155" w14:textId="6AC560D5" w:rsidR="00FA3ECE" w:rsidRDefault="002431C2" w:rsidP="008D6DD4">
      <w:pPr>
        <w:spacing w:after="0" w:line="240" w:lineRule="auto"/>
        <w:jc w:val="both"/>
        <w:rPr>
          <w:rFonts w:ascii="Arial" w:eastAsia="Arial" w:hAnsi="Arial" w:cs="Arial"/>
          <w:b/>
          <w:color w:val="000000"/>
          <w:sz w:val="36"/>
          <w:szCs w:val="36"/>
        </w:rPr>
      </w:pPr>
      <w:r>
        <w:rPr>
          <w:rFonts w:ascii="Arial" w:eastAsia="Arial" w:hAnsi="Arial" w:cs="Arial"/>
          <w:b/>
          <w:color w:val="000000"/>
          <w:sz w:val="36"/>
          <w:szCs w:val="36"/>
        </w:rPr>
        <w:t>Call-Off Schedule 7 (Key Supplier Staff)</w:t>
      </w:r>
    </w:p>
    <w:p w14:paraId="5CB1EB01" w14:textId="2534F85C" w:rsidR="00F403F5" w:rsidRDefault="002431C2">
      <w:pPr>
        <w:spacing w:after="120" w:line="240" w:lineRule="auto"/>
        <w:ind w:left="283"/>
        <w:rPr>
          <w:rFonts w:ascii="Times New Roman" w:eastAsia="Times New Roman" w:hAnsi="Times New Roman"/>
          <w:sz w:val="24"/>
          <w:szCs w:val="24"/>
        </w:rPr>
      </w:pPr>
      <w:r>
        <w:rPr>
          <w:rFonts w:ascii="Arial" w:eastAsia="Arial" w:hAnsi="Arial" w:cs="Arial"/>
          <w:b/>
          <w:color w:val="000000"/>
          <w:sz w:val="36"/>
          <w:szCs w:val="36"/>
        </w:rPr>
        <w:t> </w:t>
      </w:r>
    </w:p>
    <w:p w14:paraId="5CB1EB02" w14:textId="77777777" w:rsidR="00F403F5" w:rsidRDefault="002431C2">
      <w:pPr>
        <w:spacing w:before="120" w:after="120" w:line="240" w:lineRule="auto"/>
        <w:ind w:left="283" w:hanging="567"/>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color w:val="000000"/>
          <w:sz w:val="24"/>
          <w:szCs w:val="24"/>
        </w:rPr>
        <w:tab/>
        <w:t>The Annex 1 to this Schedule lists the key roles (“Key Roles”) and names of the persons who the Supplier shall appoint to fill those Key Roles at the Start Date. </w:t>
      </w:r>
    </w:p>
    <w:p w14:paraId="5CB1EB03" w14:textId="77777777" w:rsidR="00F403F5" w:rsidRDefault="00F403F5">
      <w:pPr>
        <w:spacing w:after="0" w:line="240" w:lineRule="auto"/>
        <w:ind w:left="283"/>
        <w:rPr>
          <w:rFonts w:ascii="Times New Roman" w:eastAsia="Times New Roman" w:hAnsi="Times New Roman"/>
          <w:sz w:val="24"/>
          <w:szCs w:val="24"/>
        </w:rPr>
      </w:pPr>
    </w:p>
    <w:p w14:paraId="5CB1EB04" w14:textId="77777777" w:rsidR="00F403F5" w:rsidRDefault="002431C2">
      <w:pPr>
        <w:spacing w:before="120" w:after="120" w:line="240" w:lineRule="auto"/>
        <w:ind w:left="283" w:hanging="567"/>
        <w:rPr>
          <w:rFonts w:ascii="Times New Roman" w:eastAsia="Times New Roman" w:hAnsi="Times New Roman"/>
          <w:sz w:val="24"/>
          <w:szCs w:val="24"/>
        </w:rPr>
      </w:pPr>
      <w:r>
        <w:rPr>
          <w:rFonts w:ascii="Arial" w:eastAsia="Arial" w:hAnsi="Arial" w:cs="Arial"/>
          <w:color w:val="000000"/>
          <w:sz w:val="24"/>
          <w:szCs w:val="24"/>
        </w:rPr>
        <w:t>1.2</w:t>
      </w:r>
      <w:r>
        <w:rPr>
          <w:rFonts w:ascii="Arial" w:eastAsia="Arial" w:hAnsi="Arial" w:cs="Arial"/>
          <w:color w:val="000000"/>
          <w:sz w:val="24"/>
          <w:szCs w:val="24"/>
        </w:rPr>
        <w:tab/>
        <w:t>The Supplier shall ensure that the Key Staff fulfil the Key Roles at all times during the Contract Period.</w:t>
      </w:r>
    </w:p>
    <w:p w14:paraId="5CB1EB05" w14:textId="77777777" w:rsidR="00F403F5" w:rsidRDefault="00F403F5">
      <w:pPr>
        <w:spacing w:after="0" w:line="240" w:lineRule="auto"/>
        <w:ind w:left="283"/>
        <w:rPr>
          <w:rFonts w:ascii="Times New Roman" w:eastAsia="Times New Roman" w:hAnsi="Times New Roman"/>
          <w:sz w:val="24"/>
          <w:szCs w:val="24"/>
        </w:rPr>
      </w:pPr>
    </w:p>
    <w:p w14:paraId="5CB1EB06" w14:textId="77777777" w:rsidR="00F403F5" w:rsidRDefault="002431C2">
      <w:pPr>
        <w:spacing w:before="120" w:after="120" w:line="240" w:lineRule="auto"/>
        <w:ind w:left="283" w:hanging="567"/>
        <w:rPr>
          <w:rFonts w:ascii="Times New Roman" w:eastAsia="Times New Roman" w:hAnsi="Times New Roman"/>
          <w:sz w:val="24"/>
          <w:szCs w:val="24"/>
        </w:rPr>
      </w:pPr>
      <w:r>
        <w:rPr>
          <w:rFonts w:ascii="Arial" w:eastAsia="Arial" w:hAnsi="Arial" w:cs="Arial"/>
          <w:color w:val="000000"/>
          <w:sz w:val="24"/>
          <w:szCs w:val="24"/>
        </w:rPr>
        <w:t>1.3</w:t>
      </w:r>
      <w:r>
        <w:rPr>
          <w:rFonts w:ascii="Arial" w:eastAsia="Arial" w:hAnsi="Arial" w:cs="Arial"/>
          <w:color w:val="000000"/>
          <w:sz w:val="24"/>
          <w:szCs w:val="24"/>
        </w:rPr>
        <w:tab/>
        <w:t>The Buyer may identify any further roles as being Key Roles and, following agreement to the same by the Supplier, the relevant person selected to fill those Key Roles shall be included on the list of Key Staff.  </w:t>
      </w:r>
    </w:p>
    <w:p w14:paraId="5CB1EB07" w14:textId="77777777" w:rsidR="00F403F5" w:rsidRDefault="00F403F5">
      <w:pPr>
        <w:spacing w:after="0" w:line="240" w:lineRule="auto"/>
        <w:ind w:left="283"/>
        <w:rPr>
          <w:rFonts w:ascii="Times New Roman" w:eastAsia="Times New Roman" w:hAnsi="Times New Roman"/>
          <w:sz w:val="24"/>
          <w:szCs w:val="24"/>
        </w:rPr>
      </w:pPr>
    </w:p>
    <w:p w14:paraId="5CB1EB08" w14:textId="77777777" w:rsidR="00F403F5" w:rsidRDefault="002431C2">
      <w:pPr>
        <w:spacing w:before="120" w:after="120" w:line="240" w:lineRule="auto"/>
        <w:ind w:left="283" w:hanging="567"/>
        <w:rPr>
          <w:rFonts w:ascii="Times New Roman" w:eastAsia="Times New Roman" w:hAnsi="Times New Roman"/>
          <w:sz w:val="24"/>
          <w:szCs w:val="24"/>
        </w:rPr>
      </w:pPr>
      <w:r>
        <w:rPr>
          <w:rFonts w:ascii="Arial" w:eastAsia="Arial" w:hAnsi="Arial" w:cs="Arial"/>
          <w:color w:val="000000"/>
          <w:sz w:val="24"/>
          <w:szCs w:val="24"/>
        </w:rPr>
        <w:t>1.4</w:t>
      </w:r>
      <w:r>
        <w:rPr>
          <w:rFonts w:ascii="Arial" w:eastAsia="Arial" w:hAnsi="Arial" w:cs="Arial"/>
          <w:color w:val="000000"/>
          <w:sz w:val="24"/>
          <w:szCs w:val="24"/>
        </w:rPr>
        <w:tab/>
        <w:t>The Supplier shall not and shall procure that any Subcontractor shall not remove or replace any Key Staff unless:</w:t>
      </w:r>
    </w:p>
    <w:p w14:paraId="5CB1EB09" w14:textId="77777777" w:rsidR="00F403F5" w:rsidRDefault="00F403F5">
      <w:pPr>
        <w:spacing w:after="0" w:line="240" w:lineRule="auto"/>
        <w:ind w:left="1134"/>
        <w:rPr>
          <w:rFonts w:ascii="Times New Roman" w:eastAsia="Times New Roman" w:hAnsi="Times New Roman"/>
          <w:sz w:val="24"/>
          <w:szCs w:val="24"/>
        </w:rPr>
      </w:pPr>
    </w:p>
    <w:p w14:paraId="5CB1EB0A" w14:textId="77777777" w:rsidR="00F403F5" w:rsidRDefault="002431C2">
      <w:pPr>
        <w:spacing w:before="120" w:after="120" w:line="240" w:lineRule="auto"/>
        <w:ind w:left="1134" w:hanging="851"/>
        <w:rPr>
          <w:rFonts w:ascii="Times New Roman" w:eastAsia="Times New Roman" w:hAnsi="Times New Roman"/>
          <w:sz w:val="24"/>
          <w:szCs w:val="24"/>
        </w:rPr>
      </w:pPr>
      <w:r>
        <w:rPr>
          <w:rFonts w:ascii="Arial" w:eastAsia="Arial" w:hAnsi="Arial" w:cs="Arial"/>
          <w:color w:val="000000"/>
          <w:sz w:val="24"/>
          <w:szCs w:val="24"/>
        </w:rPr>
        <w:t>1.4.1</w:t>
      </w:r>
      <w:r>
        <w:rPr>
          <w:rFonts w:ascii="Arial" w:eastAsia="Arial" w:hAnsi="Arial" w:cs="Arial"/>
          <w:color w:val="000000"/>
          <w:sz w:val="24"/>
          <w:szCs w:val="24"/>
        </w:rPr>
        <w:tab/>
        <w:t>requested to do so by the Buyer or the Buyer Approves such removal or replacement (not to be unreasonably withheld or delayed);</w:t>
      </w:r>
    </w:p>
    <w:p w14:paraId="5CB1EB0B" w14:textId="77777777" w:rsidR="00F403F5" w:rsidRDefault="002431C2">
      <w:pPr>
        <w:spacing w:before="120" w:after="120" w:line="240" w:lineRule="auto"/>
        <w:ind w:left="1134" w:hanging="851"/>
        <w:rPr>
          <w:rFonts w:ascii="Times New Roman" w:eastAsia="Times New Roman" w:hAnsi="Times New Roman"/>
          <w:sz w:val="24"/>
          <w:szCs w:val="24"/>
        </w:rPr>
      </w:pPr>
      <w:r>
        <w:rPr>
          <w:rFonts w:ascii="Arial" w:eastAsia="Arial" w:hAnsi="Arial" w:cs="Arial"/>
          <w:color w:val="000000"/>
          <w:sz w:val="24"/>
          <w:szCs w:val="24"/>
        </w:rPr>
        <w:t>1.4.2</w:t>
      </w:r>
      <w:r>
        <w:rPr>
          <w:rFonts w:ascii="Arial" w:eastAsia="Arial" w:hAnsi="Arial" w:cs="Arial"/>
          <w:color w:val="000000"/>
          <w:sz w:val="24"/>
          <w:szCs w:val="24"/>
        </w:rPr>
        <w:tab/>
        <w:t>the person concerned resigns, retires or dies or is on maternity or long-term sick leave; or</w:t>
      </w:r>
    </w:p>
    <w:p w14:paraId="5CB1EB0C" w14:textId="77777777" w:rsidR="00F403F5" w:rsidRDefault="002431C2">
      <w:pPr>
        <w:spacing w:before="120" w:after="120" w:line="240" w:lineRule="auto"/>
        <w:ind w:left="1134" w:hanging="851"/>
        <w:rPr>
          <w:rFonts w:ascii="Times New Roman" w:eastAsia="Times New Roman" w:hAnsi="Times New Roman"/>
          <w:sz w:val="24"/>
          <w:szCs w:val="24"/>
        </w:rPr>
      </w:pPr>
      <w:r>
        <w:rPr>
          <w:rFonts w:ascii="Arial" w:eastAsia="Arial" w:hAnsi="Arial" w:cs="Arial"/>
          <w:color w:val="000000"/>
          <w:sz w:val="24"/>
          <w:szCs w:val="24"/>
        </w:rPr>
        <w:t>1.4.3</w:t>
      </w:r>
      <w:r>
        <w:rPr>
          <w:rFonts w:ascii="Arial" w:eastAsia="Arial" w:hAnsi="Arial" w:cs="Arial"/>
          <w:color w:val="000000"/>
          <w:sz w:val="24"/>
          <w:szCs w:val="24"/>
        </w:rPr>
        <w:tab/>
        <w:t>the person’s employment or contractual arrangement with the Supplier or Subcontractor is terminated for material breach of contract by the employee.</w:t>
      </w:r>
    </w:p>
    <w:p w14:paraId="5CB1EB0D" w14:textId="77777777" w:rsidR="00F403F5" w:rsidRDefault="00F403F5">
      <w:pPr>
        <w:spacing w:after="0" w:line="240" w:lineRule="auto"/>
        <w:ind w:left="1134"/>
        <w:rPr>
          <w:rFonts w:ascii="Times New Roman" w:eastAsia="Times New Roman" w:hAnsi="Times New Roman"/>
          <w:sz w:val="24"/>
          <w:szCs w:val="24"/>
        </w:rPr>
      </w:pPr>
    </w:p>
    <w:p w14:paraId="5CB1EB0E" w14:textId="77777777" w:rsidR="00F403F5" w:rsidRDefault="002431C2">
      <w:pPr>
        <w:spacing w:before="120" w:after="120" w:line="240" w:lineRule="auto"/>
        <w:ind w:left="454" w:hanging="567"/>
        <w:rPr>
          <w:rFonts w:ascii="Times New Roman" w:eastAsia="Times New Roman" w:hAnsi="Times New Roman"/>
          <w:sz w:val="24"/>
          <w:szCs w:val="24"/>
        </w:rPr>
      </w:pPr>
      <w:r>
        <w:rPr>
          <w:rFonts w:ascii="Arial" w:eastAsia="Arial" w:hAnsi="Arial" w:cs="Arial"/>
          <w:color w:val="000000"/>
          <w:sz w:val="24"/>
          <w:szCs w:val="24"/>
        </w:rPr>
        <w:t>1.5</w:t>
      </w:r>
      <w:r>
        <w:rPr>
          <w:rFonts w:ascii="Arial" w:eastAsia="Arial" w:hAnsi="Arial" w:cs="Arial"/>
          <w:color w:val="000000"/>
          <w:sz w:val="24"/>
          <w:szCs w:val="24"/>
        </w:rPr>
        <w:tab/>
        <w:t>The Supplier shall:</w:t>
      </w:r>
    </w:p>
    <w:p w14:paraId="5CB1EB0F" w14:textId="77777777" w:rsidR="00F403F5" w:rsidRDefault="002431C2">
      <w:pPr>
        <w:spacing w:before="120" w:after="120" w:line="240" w:lineRule="auto"/>
        <w:ind w:left="1134" w:hanging="851"/>
        <w:rPr>
          <w:rFonts w:ascii="Times New Roman" w:eastAsia="Times New Roman" w:hAnsi="Times New Roman"/>
          <w:sz w:val="24"/>
          <w:szCs w:val="24"/>
        </w:rPr>
      </w:pPr>
      <w:r>
        <w:rPr>
          <w:rFonts w:ascii="Arial" w:eastAsia="Arial" w:hAnsi="Arial" w:cs="Arial"/>
          <w:color w:val="000000"/>
          <w:sz w:val="24"/>
          <w:szCs w:val="24"/>
        </w:rPr>
        <w:t>1.5.1</w:t>
      </w:r>
      <w:r>
        <w:rPr>
          <w:rFonts w:ascii="Arial" w:eastAsia="Arial" w:hAnsi="Arial" w:cs="Arial"/>
          <w:color w:val="000000"/>
          <w:sz w:val="24"/>
          <w:szCs w:val="24"/>
        </w:rPr>
        <w:tab/>
        <w:t>notify the Buyer promptly of the absence of any Key Staff (other than for short-term sickness or holidays of two (2) weeks or less, in which case the Supplier shall ensure appropriate temporary cover for that Key Role); </w:t>
      </w:r>
    </w:p>
    <w:p w14:paraId="5CB1EB10" w14:textId="77777777" w:rsidR="00F403F5" w:rsidRDefault="002431C2">
      <w:pPr>
        <w:spacing w:before="120" w:after="120" w:line="240" w:lineRule="auto"/>
        <w:ind w:left="1134" w:hanging="851"/>
        <w:rPr>
          <w:rFonts w:ascii="Times New Roman" w:eastAsia="Times New Roman" w:hAnsi="Times New Roman"/>
          <w:sz w:val="24"/>
          <w:szCs w:val="24"/>
        </w:rPr>
      </w:pPr>
      <w:r>
        <w:rPr>
          <w:rFonts w:ascii="Arial" w:eastAsia="Arial" w:hAnsi="Arial" w:cs="Arial"/>
          <w:color w:val="000000"/>
          <w:sz w:val="24"/>
          <w:szCs w:val="24"/>
        </w:rPr>
        <w:t>1.5.2</w:t>
      </w:r>
      <w:r>
        <w:rPr>
          <w:rFonts w:ascii="Arial" w:eastAsia="Arial" w:hAnsi="Arial" w:cs="Arial"/>
          <w:color w:val="000000"/>
          <w:sz w:val="24"/>
          <w:szCs w:val="24"/>
        </w:rPr>
        <w:tab/>
        <w:t>ensure that any Key Role is not vacant for any longer than ten (10) Working Days; </w:t>
      </w:r>
    </w:p>
    <w:p w14:paraId="5CB1EB11" w14:textId="77777777" w:rsidR="00F403F5" w:rsidRDefault="002431C2">
      <w:pPr>
        <w:spacing w:before="120" w:after="120" w:line="240" w:lineRule="auto"/>
        <w:ind w:left="1134" w:hanging="851"/>
        <w:rPr>
          <w:rFonts w:ascii="Times New Roman" w:eastAsia="Times New Roman" w:hAnsi="Times New Roman"/>
          <w:sz w:val="24"/>
          <w:szCs w:val="24"/>
        </w:rPr>
      </w:pPr>
      <w:r>
        <w:rPr>
          <w:rFonts w:ascii="Arial" w:eastAsia="Arial" w:hAnsi="Arial" w:cs="Arial"/>
          <w:color w:val="000000"/>
          <w:sz w:val="24"/>
          <w:szCs w:val="24"/>
        </w:rPr>
        <w:t>1.5.3</w:t>
      </w:r>
      <w:r>
        <w:rPr>
          <w:rFonts w:ascii="Arial" w:eastAsia="Arial" w:hAnsi="Arial" w:cs="Arial"/>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5CB1EB12" w14:textId="77777777" w:rsidR="00F403F5" w:rsidRDefault="002431C2">
      <w:pPr>
        <w:spacing w:before="120" w:after="120" w:line="240" w:lineRule="auto"/>
        <w:ind w:left="1134" w:hanging="851"/>
        <w:rPr>
          <w:rFonts w:ascii="Times New Roman" w:eastAsia="Times New Roman" w:hAnsi="Times New Roman"/>
          <w:sz w:val="24"/>
          <w:szCs w:val="24"/>
        </w:rPr>
      </w:pPr>
      <w:r>
        <w:rPr>
          <w:rFonts w:ascii="Arial" w:eastAsia="Arial" w:hAnsi="Arial" w:cs="Arial"/>
          <w:color w:val="000000"/>
          <w:sz w:val="24"/>
          <w:szCs w:val="24"/>
        </w:rPr>
        <w:t>1.5.4</w:t>
      </w:r>
      <w:r>
        <w:rPr>
          <w:rFonts w:ascii="Arial" w:eastAsia="Arial" w:hAnsi="Arial" w:cs="Arial"/>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5CB1EB13" w14:textId="77777777" w:rsidR="00F403F5" w:rsidRDefault="002431C2">
      <w:pPr>
        <w:spacing w:before="120" w:after="120" w:line="240" w:lineRule="auto"/>
        <w:ind w:left="1134" w:hanging="851"/>
        <w:rPr>
          <w:rFonts w:ascii="Times New Roman" w:eastAsia="Times New Roman" w:hAnsi="Times New Roman"/>
          <w:sz w:val="24"/>
          <w:szCs w:val="24"/>
        </w:rPr>
      </w:pPr>
      <w:r>
        <w:rPr>
          <w:rFonts w:ascii="Arial" w:eastAsia="Arial" w:hAnsi="Arial" w:cs="Arial"/>
          <w:color w:val="000000"/>
          <w:sz w:val="24"/>
          <w:szCs w:val="24"/>
        </w:rPr>
        <w:t>1.5.5</w:t>
      </w:r>
      <w:r>
        <w:rPr>
          <w:rFonts w:ascii="Arial" w:eastAsia="Arial" w:hAnsi="Arial" w:cs="Arial"/>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5CB1EB14" w14:textId="77777777" w:rsidR="00F403F5" w:rsidRDefault="00F403F5">
      <w:pPr>
        <w:spacing w:after="0" w:line="240" w:lineRule="auto"/>
        <w:ind w:left="283"/>
        <w:rPr>
          <w:rFonts w:ascii="Times New Roman" w:eastAsia="Times New Roman" w:hAnsi="Times New Roman"/>
          <w:sz w:val="24"/>
          <w:szCs w:val="24"/>
        </w:rPr>
      </w:pPr>
    </w:p>
    <w:p w14:paraId="5CB1EB15" w14:textId="77777777" w:rsidR="00F403F5" w:rsidRDefault="002431C2">
      <w:pPr>
        <w:spacing w:line="240" w:lineRule="auto"/>
        <w:ind w:left="1003" w:hanging="720"/>
        <w:rPr>
          <w:rFonts w:ascii="Times New Roman" w:eastAsia="Times New Roman" w:hAnsi="Times New Roman"/>
          <w:sz w:val="24"/>
          <w:szCs w:val="24"/>
        </w:rPr>
      </w:pPr>
      <w:r>
        <w:rPr>
          <w:rFonts w:ascii="Arial" w:eastAsia="Arial" w:hAnsi="Arial" w:cs="Arial"/>
          <w:color w:val="000000"/>
          <w:sz w:val="24"/>
          <w:szCs w:val="24"/>
        </w:rPr>
        <w:t>1.6</w:t>
      </w:r>
      <w:r>
        <w:rPr>
          <w:rFonts w:ascii="Arial" w:eastAsia="Arial" w:hAnsi="Arial" w:cs="Arial"/>
          <w:color w:val="000000"/>
          <w:sz w:val="24"/>
          <w:szCs w:val="24"/>
        </w:rPr>
        <w:tab/>
        <w:t>The Buyer may require the Supplier to remove or procure that any Subcontractor shall remove any Key Staff that the Buyer considers in any respect unsatisfactory. The Buyer shall not be liable for the cost of replacing any Key Staff.</w:t>
      </w:r>
    </w:p>
    <w:p w14:paraId="5CB1EB16" w14:textId="77777777" w:rsidR="00F403F5" w:rsidRDefault="00F403F5">
      <w:pPr>
        <w:spacing w:after="0" w:line="240" w:lineRule="auto"/>
        <w:ind w:left="283"/>
        <w:rPr>
          <w:rFonts w:ascii="Times New Roman" w:eastAsia="Times New Roman" w:hAnsi="Times New Roman"/>
          <w:sz w:val="24"/>
          <w:szCs w:val="24"/>
        </w:rPr>
      </w:pPr>
    </w:p>
    <w:p w14:paraId="5CB1EB17" w14:textId="77777777" w:rsidR="00F403F5" w:rsidRDefault="002431C2">
      <w:pPr>
        <w:spacing w:line="240" w:lineRule="auto"/>
        <w:ind w:left="283" w:hanging="720"/>
        <w:rPr>
          <w:rFonts w:ascii="Times New Roman" w:eastAsia="Times New Roman" w:hAnsi="Times New Roman"/>
          <w:sz w:val="24"/>
          <w:szCs w:val="24"/>
        </w:rPr>
      </w:pPr>
      <w:r>
        <w:rPr>
          <w:rFonts w:ascii="Arial" w:eastAsia="Arial" w:hAnsi="Arial" w:cs="Arial"/>
          <w:b/>
          <w:color w:val="000000"/>
          <w:sz w:val="36"/>
          <w:szCs w:val="36"/>
        </w:rPr>
        <w:t>Annex 1- Key Roles</w:t>
      </w:r>
    </w:p>
    <w:p w14:paraId="5CB1EB18" w14:textId="77777777" w:rsidR="00F403F5" w:rsidRDefault="00F403F5">
      <w:pPr>
        <w:spacing w:after="0" w:line="240" w:lineRule="auto"/>
        <w:rPr>
          <w:rFonts w:ascii="Times New Roman" w:eastAsia="Times New Roman" w:hAnsi="Times New Roman"/>
          <w:sz w:val="24"/>
          <w:szCs w:val="24"/>
        </w:rPr>
      </w:pPr>
    </w:p>
    <w:p w14:paraId="5CB1EB4D" w14:textId="2F5C21B8" w:rsidR="00F403F5" w:rsidRPr="00537856" w:rsidRDefault="00537856">
      <w:pPr>
        <w:spacing w:line="240" w:lineRule="auto"/>
        <w:rPr>
          <w:rFonts w:ascii="Times New Roman" w:eastAsia="Times New Roman" w:hAnsi="Times New Roman"/>
          <w:b/>
          <w:sz w:val="24"/>
          <w:szCs w:val="24"/>
        </w:rPr>
      </w:pPr>
      <w:r w:rsidRPr="00537856">
        <w:rPr>
          <w:rFonts w:ascii="Times New Roman" w:eastAsia="Times New Roman" w:hAnsi="Times New Roman"/>
          <w:b/>
          <w:sz w:val="24"/>
          <w:szCs w:val="24"/>
        </w:rPr>
        <w:t>REDACTED</w:t>
      </w:r>
    </w:p>
    <w:p w14:paraId="5CB1EB5E" w14:textId="0B2622ED" w:rsidR="00F403F5" w:rsidRDefault="008D6DD4">
      <w:pPr>
        <w:spacing w:after="240" w:line="240" w:lineRule="auto"/>
        <w:rPr>
          <w:rFonts w:ascii="Arial" w:eastAsia="Arial" w:hAnsi="Arial" w:cs="Arial"/>
          <w:b/>
          <w:color w:val="000000"/>
          <w:sz w:val="36"/>
          <w:szCs w:val="36"/>
        </w:rPr>
      </w:pPr>
      <w:r>
        <w:rPr>
          <w:rFonts w:ascii="Arial" w:eastAsia="Arial" w:hAnsi="Arial" w:cs="Arial"/>
          <w:b/>
          <w:color w:val="000000"/>
          <w:sz w:val="36"/>
          <w:szCs w:val="36"/>
        </w:rPr>
        <w:t>C</w:t>
      </w:r>
      <w:r w:rsidR="002431C2">
        <w:rPr>
          <w:rFonts w:ascii="Arial" w:eastAsia="Arial" w:hAnsi="Arial" w:cs="Arial"/>
          <w:b/>
          <w:color w:val="000000"/>
          <w:sz w:val="36"/>
          <w:szCs w:val="36"/>
        </w:rPr>
        <w:t>all-Off Schedule 8 (Business Continuity and Disaster Recovery)</w:t>
      </w:r>
    </w:p>
    <w:p w14:paraId="19962FE1" w14:textId="31B79930" w:rsidR="00C926DE" w:rsidRDefault="00C926DE">
      <w:pPr>
        <w:spacing w:after="240" w:line="240" w:lineRule="auto"/>
        <w:rPr>
          <w:rFonts w:ascii="Arial" w:eastAsia="Arial" w:hAnsi="Arial" w:cs="Arial"/>
          <w:b/>
          <w:color w:val="000000"/>
          <w:sz w:val="36"/>
          <w:szCs w:val="36"/>
        </w:rPr>
      </w:pPr>
    </w:p>
    <w:p w14:paraId="2FF885A1" w14:textId="77777777" w:rsidR="00C926DE" w:rsidRDefault="00C926DE" w:rsidP="00C926DE">
      <w:pPr>
        <w:pStyle w:val="GPSSchTitleandNumber"/>
        <w:jc w:val="left"/>
        <w:rPr>
          <w:rFonts w:ascii="Arial" w:hAnsi="Arial" w:cs="Arial"/>
          <w:caps w:val="0"/>
          <w:sz w:val="36"/>
          <w:szCs w:val="36"/>
        </w:rPr>
      </w:pPr>
      <w:r>
        <w:rPr>
          <w:rFonts w:ascii="Arial" w:hAnsi="Arial" w:cs="Arial"/>
          <w:caps w:val="0"/>
          <w:sz w:val="36"/>
          <w:szCs w:val="36"/>
        </w:rPr>
        <w:t>Part A :  Long Form Business Continuity and Disaster Recovery</w:t>
      </w:r>
    </w:p>
    <w:p w14:paraId="6C2B4DDF" w14:textId="77777777" w:rsidR="00C926DE" w:rsidRDefault="00C926DE" w:rsidP="00874346">
      <w:pPr>
        <w:pStyle w:val="GPSL1CLAUSEHEADING"/>
        <w:keepNext/>
        <w:numPr>
          <w:ilvl w:val="0"/>
          <w:numId w:val="349"/>
        </w:numPr>
        <w:tabs>
          <w:tab w:val="num" w:pos="720"/>
        </w:tabs>
        <w:ind w:left="360"/>
        <w:jc w:val="left"/>
        <w:rPr>
          <w:rFonts w:ascii="Arial" w:hAnsi="Arial"/>
          <w:sz w:val="24"/>
          <w:szCs w:val="24"/>
        </w:rPr>
      </w:pPr>
      <w:bookmarkStart w:id="74" w:name="_Ref72255205"/>
      <w:r>
        <w:rPr>
          <w:rFonts w:ascii="Arial" w:hAnsi="Arial"/>
          <w:sz w:val="24"/>
          <w:szCs w:val="24"/>
        </w:rPr>
        <w:t>D</w:t>
      </w:r>
      <w:r>
        <w:rPr>
          <w:caps w:val="0"/>
          <w:sz w:val="24"/>
          <w:szCs w:val="24"/>
        </w:rPr>
        <w:t>efinitions</w:t>
      </w:r>
    </w:p>
    <w:p w14:paraId="545762CA" w14:textId="77777777" w:rsidR="00C926DE" w:rsidRDefault="00C926DE" w:rsidP="00874346">
      <w:pPr>
        <w:pStyle w:val="GPSL2numberedclause"/>
        <w:keepNext/>
        <w:numPr>
          <w:ilvl w:val="1"/>
          <w:numId w:val="349"/>
        </w:numPr>
        <w:tabs>
          <w:tab w:val="clear" w:pos="1134"/>
          <w:tab w:val="num" w:pos="720"/>
        </w:tabs>
        <w:ind w:left="936" w:hanging="576"/>
        <w:jc w:val="left"/>
        <w:rPr>
          <w:rFonts w:ascii="Arial" w:hAnsi="Arial"/>
          <w:sz w:val="24"/>
          <w:szCs w:val="24"/>
        </w:rPr>
      </w:pPr>
      <w:r>
        <w:rPr>
          <w:rFonts w:ascii="Arial" w:hAnsi="Arial"/>
          <w:sz w:val="24"/>
          <w:szCs w:val="24"/>
        </w:rPr>
        <w:t>In this Schedule, the following words shall have the following meanings and they shall supplement Joint Schedule 1 (Definitions):</w:t>
      </w:r>
    </w:p>
    <w:tbl>
      <w:tblPr>
        <w:tblW w:w="8172" w:type="dxa"/>
        <w:tblInd w:w="1008" w:type="dxa"/>
        <w:tblLook w:val="04A0" w:firstRow="1" w:lastRow="0" w:firstColumn="1" w:lastColumn="0" w:noHBand="0" w:noVBand="1"/>
      </w:tblPr>
      <w:tblGrid>
        <w:gridCol w:w="3097"/>
        <w:gridCol w:w="5075"/>
      </w:tblGrid>
      <w:tr w:rsidR="00C926DE" w14:paraId="716F4496" w14:textId="77777777">
        <w:tc>
          <w:tcPr>
            <w:tcW w:w="3097" w:type="dxa"/>
            <w:hideMark/>
          </w:tcPr>
          <w:p w14:paraId="3775C61C" w14:textId="77777777" w:rsidR="00C926DE" w:rsidRDefault="00C926DE">
            <w:pPr>
              <w:pStyle w:val="GPSDefinitionTerm"/>
              <w:spacing w:line="276" w:lineRule="auto"/>
              <w:rPr>
                <w:sz w:val="24"/>
                <w:szCs w:val="24"/>
              </w:rPr>
            </w:pPr>
            <w:r>
              <w:rPr>
                <w:sz w:val="24"/>
                <w:szCs w:val="24"/>
              </w:rPr>
              <w:t>"BCDR Plan"</w:t>
            </w:r>
          </w:p>
        </w:tc>
        <w:tc>
          <w:tcPr>
            <w:tcW w:w="5075" w:type="dxa"/>
            <w:hideMark/>
          </w:tcPr>
          <w:p w14:paraId="3C3DFB23" w14:textId="77777777" w:rsidR="00C926DE" w:rsidRDefault="00C926DE" w:rsidP="00874346">
            <w:pPr>
              <w:pStyle w:val="GPsDefinition"/>
              <w:numPr>
                <w:ilvl w:val="0"/>
                <w:numId w:val="357"/>
              </w:numPr>
              <w:tabs>
                <w:tab w:val="left" w:pos="-9"/>
              </w:tabs>
              <w:adjustRightInd w:val="0"/>
              <w:spacing w:line="276" w:lineRule="auto"/>
              <w:jc w:val="left"/>
              <w:textAlignment w:val="auto"/>
              <w:rPr>
                <w:sz w:val="24"/>
                <w:szCs w:val="24"/>
              </w:rPr>
            </w:pPr>
            <w:r>
              <w:rPr>
                <w:sz w:val="24"/>
                <w:szCs w:val="24"/>
              </w:rPr>
              <w:t xml:space="preserve">has the meaning given to it in Paragraph 2.2 of </w:t>
            </w:r>
          </w:p>
          <w:p w14:paraId="30D834D3" w14:textId="77777777" w:rsidR="00C926DE" w:rsidRDefault="00C926DE" w:rsidP="00874346">
            <w:pPr>
              <w:pStyle w:val="GPsDefinition"/>
              <w:numPr>
                <w:ilvl w:val="0"/>
                <w:numId w:val="357"/>
              </w:numPr>
              <w:tabs>
                <w:tab w:val="left" w:pos="-9"/>
              </w:tabs>
              <w:adjustRightInd w:val="0"/>
              <w:spacing w:line="276" w:lineRule="auto"/>
              <w:jc w:val="left"/>
              <w:textAlignment w:val="auto"/>
              <w:rPr>
                <w:sz w:val="24"/>
                <w:szCs w:val="24"/>
              </w:rPr>
            </w:pPr>
            <w:r>
              <w:rPr>
                <w:sz w:val="24"/>
                <w:szCs w:val="24"/>
              </w:rPr>
              <w:t>this Schedule;</w:t>
            </w:r>
          </w:p>
        </w:tc>
      </w:tr>
      <w:tr w:rsidR="00C926DE" w14:paraId="15616941" w14:textId="77777777">
        <w:tc>
          <w:tcPr>
            <w:tcW w:w="3097" w:type="dxa"/>
            <w:hideMark/>
          </w:tcPr>
          <w:p w14:paraId="54A728B3" w14:textId="77777777" w:rsidR="00C926DE" w:rsidRDefault="00C926DE">
            <w:pPr>
              <w:pStyle w:val="GPSDefinitionTerm"/>
              <w:spacing w:line="276" w:lineRule="auto"/>
              <w:rPr>
                <w:sz w:val="24"/>
                <w:szCs w:val="24"/>
              </w:rPr>
            </w:pPr>
            <w:r>
              <w:rPr>
                <w:sz w:val="24"/>
                <w:szCs w:val="24"/>
              </w:rPr>
              <w:t>"Business Continuity Plan"</w:t>
            </w:r>
          </w:p>
        </w:tc>
        <w:tc>
          <w:tcPr>
            <w:tcW w:w="5075" w:type="dxa"/>
            <w:hideMark/>
          </w:tcPr>
          <w:p w14:paraId="2BD13EC2" w14:textId="77777777" w:rsidR="00C926DE" w:rsidRDefault="00C926DE" w:rsidP="00874346">
            <w:pPr>
              <w:pStyle w:val="GPsDefinition"/>
              <w:numPr>
                <w:ilvl w:val="0"/>
                <w:numId w:val="357"/>
              </w:numPr>
              <w:tabs>
                <w:tab w:val="left" w:pos="-9"/>
              </w:tabs>
              <w:adjustRightInd w:val="0"/>
              <w:spacing w:line="276" w:lineRule="auto"/>
              <w:jc w:val="left"/>
              <w:textAlignment w:val="auto"/>
              <w:rPr>
                <w:sz w:val="24"/>
                <w:szCs w:val="24"/>
              </w:rPr>
            </w:pPr>
            <w:r>
              <w:rPr>
                <w:sz w:val="24"/>
                <w:szCs w:val="24"/>
              </w:rPr>
              <w:t>has the meaning given to it in Paragraph 2.3.2 of Part A of this Schedule;</w:t>
            </w:r>
          </w:p>
        </w:tc>
      </w:tr>
      <w:tr w:rsidR="00C926DE" w14:paraId="5814D6A5" w14:textId="77777777">
        <w:tc>
          <w:tcPr>
            <w:tcW w:w="3097" w:type="dxa"/>
            <w:hideMark/>
          </w:tcPr>
          <w:p w14:paraId="550F8EBF" w14:textId="77777777" w:rsidR="00C926DE" w:rsidRDefault="00C926DE">
            <w:pPr>
              <w:pStyle w:val="GPSDefinitionTerm"/>
              <w:spacing w:line="276" w:lineRule="auto"/>
              <w:rPr>
                <w:sz w:val="24"/>
                <w:szCs w:val="24"/>
              </w:rPr>
            </w:pPr>
            <w:r>
              <w:rPr>
                <w:sz w:val="24"/>
                <w:szCs w:val="24"/>
              </w:rPr>
              <w:t>"Disaster Recovery Deliverables"</w:t>
            </w:r>
          </w:p>
        </w:tc>
        <w:tc>
          <w:tcPr>
            <w:tcW w:w="5075" w:type="dxa"/>
            <w:hideMark/>
          </w:tcPr>
          <w:p w14:paraId="50E40EB3" w14:textId="77777777" w:rsidR="00C926DE" w:rsidRDefault="00C926DE" w:rsidP="00874346">
            <w:pPr>
              <w:pStyle w:val="GPsDefinition"/>
              <w:numPr>
                <w:ilvl w:val="0"/>
                <w:numId w:val="357"/>
              </w:numPr>
              <w:tabs>
                <w:tab w:val="left" w:pos="-9"/>
              </w:tabs>
              <w:adjustRightInd w:val="0"/>
              <w:spacing w:line="276" w:lineRule="auto"/>
              <w:jc w:val="left"/>
              <w:textAlignment w:val="auto"/>
              <w:rPr>
                <w:sz w:val="24"/>
                <w:szCs w:val="24"/>
              </w:rPr>
            </w:pPr>
            <w:r>
              <w:rPr>
                <w:sz w:val="24"/>
                <w:szCs w:val="24"/>
              </w:rPr>
              <w:t>the Deliverables embodied in the processes and procedures for restoring the provision of Deliverables following the occurrence of a Disaster;</w:t>
            </w:r>
          </w:p>
        </w:tc>
      </w:tr>
      <w:tr w:rsidR="00C926DE" w14:paraId="327F2F78" w14:textId="77777777">
        <w:tc>
          <w:tcPr>
            <w:tcW w:w="3097" w:type="dxa"/>
            <w:hideMark/>
          </w:tcPr>
          <w:p w14:paraId="327B6E2E" w14:textId="77777777" w:rsidR="00C926DE" w:rsidRDefault="00C926DE">
            <w:pPr>
              <w:pStyle w:val="GPSDefinitionTerm"/>
              <w:spacing w:line="276" w:lineRule="auto"/>
              <w:rPr>
                <w:sz w:val="24"/>
                <w:szCs w:val="24"/>
              </w:rPr>
            </w:pPr>
            <w:r>
              <w:rPr>
                <w:sz w:val="24"/>
                <w:szCs w:val="24"/>
              </w:rPr>
              <w:t>"Disaster Recovery Plan"</w:t>
            </w:r>
          </w:p>
        </w:tc>
        <w:tc>
          <w:tcPr>
            <w:tcW w:w="5075" w:type="dxa"/>
            <w:hideMark/>
          </w:tcPr>
          <w:p w14:paraId="443EA650" w14:textId="77777777" w:rsidR="00C926DE" w:rsidRDefault="00C926DE" w:rsidP="00874346">
            <w:pPr>
              <w:pStyle w:val="GPsDefinition"/>
              <w:numPr>
                <w:ilvl w:val="0"/>
                <w:numId w:val="357"/>
              </w:numPr>
              <w:tabs>
                <w:tab w:val="left" w:pos="-9"/>
              </w:tabs>
              <w:adjustRightInd w:val="0"/>
              <w:spacing w:line="276" w:lineRule="auto"/>
              <w:textAlignment w:val="auto"/>
            </w:pPr>
            <w:r>
              <w:t xml:space="preserve">has the meaning given to it in Paragraph 2.3.3 of </w:t>
            </w:r>
            <w:r>
              <w:rPr>
                <w:sz w:val="24"/>
                <w:szCs w:val="24"/>
              </w:rPr>
              <w:t xml:space="preserve">Part A of </w:t>
            </w:r>
            <w:r>
              <w:t>this Schedule;</w:t>
            </w:r>
          </w:p>
        </w:tc>
      </w:tr>
      <w:tr w:rsidR="00C926DE" w14:paraId="36EA98B4" w14:textId="77777777">
        <w:tc>
          <w:tcPr>
            <w:tcW w:w="3097" w:type="dxa"/>
            <w:hideMark/>
          </w:tcPr>
          <w:p w14:paraId="544CD15B" w14:textId="77777777" w:rsidR="00C926DE" w:rsidRDefault="00C926DE">
            <w:pPr>
              <w:pStyle w:val="GPSDefinitionTerm"/>
              <w:spacing w:line="276" w:lineRule="auto"/>
              <w:rPr>
                <w:sz w:val="24"/>
                <w:szCs w:val="24"/>
              </w:rPr>
            </w:pPr>
            <w:r>
              <w:rPr>
                <w:sz w:val="24"/>
                <w:szCs w:val="24"/>
              </w:rPr>
              <w:t>"Disaster Recovery System"</w:t>
            </w:r>
          </w:p>
        </w:tc>
        <w:tc>
          <w:tcPr>
            <w:tcW w:w="5075" w:type="dxa"/>
            <w:hideMark/>
          </w:tcPr>
          <w:p w14:paraId="220863D5" w14:textId="77777777" w:rsidR="00C926DE" w:rsidRDefault="00C926DE" w:rsidP="00874346">
            <w:pPr>
              <w:pStyle w:val="GPsDefinition"/>
              <w:numPr>
                <w:ilvl w:val="0"/>
                <w:numId w:val="357"/>
              </w:numPr>
              <w:tabs>
                <w:tab w:val="left" w:pos="-9"/>
              </w:tabs>
              <w:adjustRightInd w:val="0"/>
              <w:spacing w:line="276" w:lineRule="auto"/>
              <w:jc w:val="left"/>
              <w:textAlignment w:val="auto"/>
              <w:rPr>
                <w:sz w:val="24"/>
                <w:szCs w:val="24"/>
              </w:rPr>
            </w:pPr>
            <w:r>
              <w:rPr>
                <w:sz w:val="24"/>
                <w:szCs w:val="24"/>
              </w:rPr>
              <w:t>the system embodied in the processes and procedures for restoring the provision of Deliverables following the occurrence of a Disaster;</w:t>
            </w:r>
          </w:p>
        </w:tc>
      </w:tr>
      <w:tr w:rsidR="00C926DE" w14:paraId="72AA2894" w14:textId="77777777">
        <w:trPr>
          <w:trHeight w:val="567"/>
        </w:trPr>
        <w:tc>
          <w:tcPr>
            <w:tcW w:w="3097" w:type="dxa"/>
            <w:hideMark/>
          </w:tcPr>
          <w:p w14:paraId="60F0FF50" w14:textId="77777777" w:rsidR="00C926DE" w:rsidRDefault="00C926DE">
            <w:pPr>
              <w:pStyle w:val="GPSDefinitionTerm"/>
              <w:spacing w:line="276" w:lineRule="auto"/>
              <w:rPr>
                <w:sz w:val="24"/>
                <w:szCs w:val="24"/>
              </w:rPr>
            </w:pPr>
            <w:r>
              <w:rPr>
                <w:sz w:val="24"/>
                <w:szCs w:val="24"/>
              </w:rPr>
              <w:t>"Related Supplier"</w:t>
            </w:r>
          </w:p>
        </w:tc>
        <w:tc>
          <w:tcPr>
            <w:tcW w:w="5075" w:type="dxa"/>
            <w:hideMark/>
          </w:tcPr>
          <w:p w14:paraId="187F9CAC" w14:textId="77777777" w:rsidR="00C926DE" w:rsidRDefault="00C926DE" w:rsidP="00874346">
            <w:pPr>
              <w:pStyle w:val="GPsDefinition"/>
              <w:numPr>
                <w:ilvl w:val="0"/>
                <w:numId w:val="357"/>
              </w:numPr>
              <w:tabs>
                <w:tab w:val="left" w:pos="-9"/>
              </w:tabs>
              <w:adjustRightInd w:val="0"/>
              <w:spacing w:line="276" w:lineRule="auto"/>
              <w:jc w:val="left"/>
              <w:textAlignment w:val="auto"/>
              <w:rPr>
                <w:sz w:val="24"/>
                <w:szCs w:val="24"/>
              </w:rPr>
            </w:pPr>
            <w:r>
              <w:rPr>
                <w:sz w:val="24"/>
                <w:szCs w:val="24"/>
              </w:rPr>
              <w:t>any person who provides Deliverables to the Buyer which are related to the Deliverables from time to time;</w:t>
            </w:r>
          </w:p>
        </w:tc>
      </w:tr>
      <w:tr w:rsidR="00C926DE" w14:paraId="465C005F" w14:textId="77777777">
        <w:trPr>
          <w:trHeight w:val="567"/>
        </w:trPr>
        <w:tc>
          <w:tcPr>
            <w:tcW w:w="3097" w:type="dxa"/>
            <w:hideMark/>
          </w:tcPr>
          <w:p w14:paraId="04E3BB84" w14:textId="77777777" w:rsidR="00C926DE" w:rsidRDefault="00C926DE">
            <w:pPr>
              <w:pStyle w:val="GPSDefinitionTerm"/>
              <w:spacing w:line="276" w:lineRule="auto"/>
              <w:rPr>
                <w:sz w:val="24"/>
                <w:szCs w:val="24"/>
              </w:rPr>
            </w:pPr>
            <w:r>
              <w:rPr>
                <w:sz w:val="24"/>
                <w:szCs w:val="24"/>
              </w:rPr>
              <w:t>"Review Report"</w:t>
            </w:r>
          </w:p>
        </w:tc>
        <w:tc>
          <w:tcPr>
            <w:tcW w:w="5075" w:type="dxa"/>
            <w:hideMark/>
          </w:tcPr>
          <w:p w14:paraId="2F9D7346" w14:textId="77777777" w:rsidR="00C926DE" w:rsidRDefault="00C926DE" w:rsidP="00874346">
            <w:pPr>
              <w:pStyle w:val="GPsDefinition"/>
              <w:numPr>
                <w:ilvl w:val="0"/>
                <w:numId w:val="357"/>
              </w:numPr>
              <w:tabs>
                <w:tab w:val="left" w:pos="-9"/>
              </w:tabs>
              <w:adjustRightInd w:val="0"/>
              <w:spacing w:line="276" w:lineRule="auto"/>
              <w:textAlignment w:val="auto"/>
            </w:pPr>
            <w:r>
              <w:t xml:space="preserve">has the meaning given to it in Paragraph 6.3 of </w:t>
            </w:r>
            <w:r>
              <w:rPr>
                <w:sz w:val="24"/>
                <w:szCs w:val="24"/>
              </w:rPr>
              <w:t xml:space="preserve">Part A of </w:t>
            </w:r>
            <w:r>
              <w:t>this Schedule; and</w:t>
            </w:r>
          </w:p>
        </w:tc>
      </w:tr>
      <w:tr w:rsidR="00C926DE" w14:paraId="388DBA0B" w14:textId="77777777">
        <w:tc>
          <w:tcPr>
            <w:tcW w:w="3097" w:type="dxa"/>
            <w:hideMark/>
          </w:tcPr>
          <w:p w14:paraId="52872257" w14:textId="77777777" w:rsidR="00C926DE" w:rsidRDefault="00C926DE">
            <w:pPr>
              <w:pStyle w:val="GPSDefinitionTerm"/>
              <w:spacing w:line="276" w:lineRule="auto"/>
              <w:rPr>
                <w:sz w:val="24"/>
                <w:szCs w:val="24"/>
              </w:rPr>
            </w:pPr>
            <w:r>
              <w:rPr>
                <w:sz w:val="24"/>
                <w:szCs w:val="24"/>
              </w:rPr>
              <w:t>"Supplier's Proposals"</w:t>
            </w:r>
          </w:p>
        </w:tc>
        <w:tc>
          <w:tcPr>
            <w:tcW w:w="5075" w:type="dxa"/>
            <w:hideMark/>
          </w:tcPr>
          <w:p w14:paraId="253D37AD" w14:textId="77777777" w:rsidR="00C926DE" w:rsidRDefault="00C926DE" w:rsidP="00874346">
            <w:pPr>
              <w:pStyle w:val="GPsDefinition"/>
              <w:numPr>
                <w:ilvl w:val="0"/>
                <w:numId w:val="357"/>
              </w:numPr>
              <w:tabs>
                <w:tab w:val="left" w:pos="-9"/>
              </w:tabs>
              <w:adjustRightInd w:val="0"/>
              <w:spacing w:line="276" w:lineRule="auto"/>
              <w:textAlignment w:val="auto"/>
            </w:pPr>
            <w:r>
              <w:t xml:space="preserve">has the meaning given to it in Paragraph </w:t>
            </w:r>
            <w:r>
              <w:fldChar w:fldCharType="begin"/>
            </w:r>
            <w:r>
              <w:instrText xml:space="preserve"> REF _Ref365641249 \r \h  \* MERGEFORMAT </w:instrText>
            </w:r>
            <w:r>
              <w:fldChar w:fldCharType="separate"/>
            </w:r>
            <w:r>
              <w:t>6.3</w:t>
            </w:r>
            <w:r>
              <w:fldChar w:fldCharType="end"/>
            </w:r>
            <w:r>
              <w:t xml:space="preserve"> of </w:t>
            </w:r>
            <w:r>
              <w:rPr>
                <w:sz w:val="24"/>
                <w:szCs w:val="24"/>
              </w:rPr>
              <w:t xml:space="preserve">Part A of </w:t>
            </w:r>
            <w:r>
              <w:t>this Schedule;</w:t>
            </w:r>
          </w:p>
        </w:tc>
      </w:tr>
    </w:tbl>
    <w:p w14:paraId="30271BCD" w14:textId="77777777" w:rsidR="00C926DE" w:rsidRDefault="00C926DE" w:rsidP="00874346">
      <w:pPr>
        <w:pStyle w:val="GPSL1SCHEDULEHeading"/>
        <w:keepNext/>
        <w:numPr>
          <w:ilvl w:val="0"/>
          <w:numId w:val="349"/>
        </w:numPr>
        <w:tabs>
          <w:tab w:val="clear" w:pos="142"/>
          <w:tab w:val="left" w:pos="0"/>
          <w:tab w:val="num" w:pos="720"/>
        </w:tabs>
        <w:spacing w:before="240"/>
        <w:ind w:left="360"/>
        <w:jc w:val="left"/>
        <w:rPr>
          <w:rFonts w:ascii="Arial" w:hAnsi="Arial"/>
          <w:sz w:val="24"/>
          <w:szCs w:val="24"/>
        </w:rPr>
      </w:pPr>
      <w:r>
        <w:rPr>
          <w:rFonts w:ascii="Arial Bold" w:hAnsi="Arial Bold"/>
          <w:caps w:val="0"/>
          <w:sz w:val="24"/>
          <w:szCs w:val="24"/>
        </w:rPr>
        <w:t>BCDR Plan</w:t>
      </w:r>
    </w:p>
    <w:p w14:paraId="67625F36" w14:textId="77777777" w:rsidR="00C926DE" w:rsidRDefault="00C926DE" w:rsidP="00874346">
      <w:pPr>
        <w:pStyle w:val="GPSL2numberedclause"/>
        <w:numPr>
          <w:ilvl w:val="1"/>
          <w:numId w:val="349"/>
        </w:numPr>
        <w:tabs>
          <w:tab w:val="clear" w:pos="1134"/>
          <w:tab w:val="num" w:pos="720"/>
        </w:tabs>
        <w:ind w:left="936" w:hanging="576"/>
        <w:jc w:val="left"/>
        <w:rPr>
          <w:rFonts w:ascii="Arial" w:hAnsi="Arial"/>
          <w:sz w:val="24"/>
          <w:szCs w:val="24"/>
        </w:rPr>
      </w:pPr>
      <w:bookmarkStart w:id="75" w:name="_Ref490032444"/>
      <w:r>
        <w:rPr>
          <w:rFonts w:ascii="Arial" w:hAnsi="Arial"/>
          <w:sz w:val="24"/>
          <w:szCs w:val="24"/>
        </w:rPr>
        <w:t>The Buyer and the Supplier recognise that, where specified in Schedule 4 (Framework Management), CCS shall have the right to enforce the Buyer's rights under this Schedule.</w:t>
      </w:r>
    </w:p>
    <w:p w14:paraId="43EB8F5B" w14:textId="22C65236" w:rsidR="00C926DE" w:rsidRDefault="00C926DE" w:rsidP="00874346">
      <w:pPr>
        <w:pStyle w:val="GPSL2numberedclause"/>
        <w:numPr>
          <w:ilvl w:val="1"/>
          <w:numId w:val="349"/>
        </w:numPr>
        <w:tabs>
          <w:tab w:val="clear" w:pos="1134"/>
          <w:tab w:val="num" w:pos="720"/>
        </w:tabs>
        <w:ind w:left="936" w:hanging="576"/>
        <w:jc w:val="left"/>
        <w:rPr>
          <w:rFonts w:ascii="Arial" w:hAnsi="Arial"/>
          <w:sz w:val="24"/>
          <w:szCs w:val="24"/>
        </w:rPr>
      </w:pPr>
      <w:r>
        <w:rPr>
          <w:rFonts w:ascii="Arial" w:hAnsi="Arial"/>
          <w:sz w:val="24"/>
          <w:szCs w:val="24"/>
        </w:rPr>
        <w:t xml:space="preserve">No more than </w:t>
      </w:r>
      <w:r w:rsidRPr="00CE7DC3">
        <w:rPr>
          <w:rFonts w:ascii="Arial" w:hAnsi="Arial"/>
          <w:b/>
          <w:sz w:val="24"/>
          <w:szCs w:val="24"/>
        </w:rPr>
        <w:t>ninety (90</w:t>
      </w:r>
      <w:r w:rsidRPr="00CE7DC3">
        <w:rPr>
          <w:rFonts w:ascii="Arial" w:hAnsi="Arial"/>
          <w:sz w:val="24"/>
          <w:szCs w:val="24"/>
        </w:rPr>
        <w:t>)</w:t>
      </w:r>
      <w:r>
        <w:rPr>
          <w:rFonts w:ascii="Arial" w:hAnsi="Arial"/>
          <w:sz w:val="24"/>
          <w:szCs w:val="24"/>
        </w:rPr>
        <w:t xml:space="preserve"> Working Days after to the Start Date the Supplier shall prepare and deliver to the Buyer for the Buyer’s written approval a plan (a </w:t>
      </w:r>
      <w:r>
        <w:rPr>
          <w:rFonts w:ascii="Arial" w:hAnsi="Arial"/>
          <w:b/>
          <w:sz w:val="24"/>
          <w:szCs w:val="24"/>
        </w:rPr>
        <w:t>“BCDR Plan”</w:t>
      </w:r>
      <w:r>
        <w:rPr>
          <w:rFonts w:ascii="Arial" w:hAnsi="Arial"/>
          <w:sz w:val="24"/>
          <w:szCs w:val="24"/>
        </w:rPr>
        <w:t>), which shall detail the processes and arrangements that the Supplier shall follow to:</w:t>
      </w:r>
      <w:bookmarkEnd w:id="75"/>
    </w:p>
    <w:p w14:paraId="3EE76FC0" w14:textId="77777777" w:rsidR="00C926DE" w:rsidRDefault="00C926DE" w:rsidP="00874346">
      <w:pPr>
        <w:pStyle w:val="GPSL3numberedclause"/>
        <w:numPr>
          <w:ilvl w:val="2"/>
          <w:numId w:val="349"/>
        </w:numPr>
        <w:tabs>
          <w:tab w:val="num" w:pos="720"/>
        </w:tabs>
        <w:ind w:left="1656"/>
        <w:jc w:val="left"/>
        <w:rPr>
          <w:rFonts w:ascii="Arial" w:hAnsi="Arial"/>
          <w:sz w:val="24"/>
          <w:szCs w:val="24"/>
        </w:rPr>
      </w:pPr>
      <w:r>
        <w:rPr>
          <w:rFonts w:ascii="Arial" w:hAnsi="Arial"/>
          <w:sz w:val="24"/>
          <w:szCs w:val="24"/>
        </w:rPr>
        <w:t>ensure continuity of the business processes and operations supported by the Services following any failure or disruption of any element of the Deliverables; and</w:t>
      </w:r>
    </w:p>
    <w:p w14:paraId="4FB6DC7C" w14:textId="77777777" w:rsidR="00C926DE" w:rsidRDefault="00C926DE" w:rsidP="00874346">
      <w:pPr>
        <w:pStyle w:val="GPSL3numberedclause"/>
        <w:numPr>
          <w:ilvl w:val="2"/>
          <w:numId w:val="349"/>
        </w:numPr>
        <w:tabs>
          <w:tab w:val="num" w:pos="720"/>
        </w:tabs>
        <w:ind w:left="1656"/>
        <w:jc w:val="left"/>
        <w:rPr>
          <w:rFonts w:ascii="Arial" w:hAnsi="Arial"/>
          <w:sz w:val="24"/>
          <w:szCs w:val="24"/>
        </w:rPr>
      </w:pPr>
      <w:r>
        <w:rPr>
          <w:rFonts w:ascii="Arial" w:hAnsi="Arial"/>
          <w:sz w:val="24"/>
          <w:szCs w:val="24"/>
        </w:rPr>
        <w:t xml:space="preserve">the recovery of the Deliverables in the event of a Disaster </w:t>
      </w:r>
    </w:p>
    <w:p w14:paraId="353562AE" w14:textId="77777777" w:rsidR="00C926DE" w:rsidRDefault="00C926DE" w:rsidP="00874346">
      <w:pPr>
        <w:pStyle w:val="GPSL2numberedclause"/>
        <w:keepNext/>
        <w:numPr>
          <w:ilvl w:val="1"/>
          <w:numId w:val="349"/>
        </w:numPr>
        <w:tabs>
          <w:tab w:val="clear" w:pos="1134"/>
          <w:tab w:val="num" w:pos="720"/>
        </w:tabs>
        <w:ind w:left="936" w:hanging="576"/>
        <w:jc w:val="left"/>
        <w:rPr>
          <w:rFonts w:ascii="Arial" w:hAnsi="Arial"/>
          <w:sz w:val="24"/>
          <w:szCs w:val="24"/>
        </w:rPr>
      </w:pPr>
      <w:r>
        <w:rPr>
          <w:rFonts w:ascii="Arial" w:hAnsi="Arial"/>
          <w:sz w:val="24"/>
          <w:szCs w:val="24"/>
        </w:rPr>
        <w:t>The BCDR Plan shall be divided into three sections:</w:t>
      </w:r>
    </w:p>
    <w:p w14:paraId="5C177AAF" w14:textId="77777777" w:rsidR="00C926DE" w:rsidRDefault="00C926DE" w:rsidP="00874346">
      <w:pPr>
        <w:pStyle w:val="GPSL3numberedclause"/>
        <w:numPr>
          <w:ilvl w:val="2"/>
          <w:numId w:val="349"/>
        </w:numPr>
        <w:tabs>
          <w:tab w:val="num" w:pos="720"/>
        </w:tabs>
        <w:ind w:left="1656"/>
        <w:jc w:val="left"/>
        <w:rPr>
          <w:rFonts w:ascii="Arial" w:hAnsi="Arial"/>
          <w:sz w:val="24"/>
          <w:szCs w:val="24"/>
        </w:rPr>
      </w:pPr>
      <w:bookmarkStart w:id="76" w:name="_Hlt365641371"/>
      <w:bookmarkStart w:id="77" w:name="_Ref365641163"/>
      <w:bookmarkStart w:id="78" w:name="_Ref144353370"/>
      <w:bookmarkEnd w:id="76"/>
      <w:r>
        <w:rPr>
          <w:rFonts w:ascii="Arial" w:hAnsi="Arial"/>
          <w:sz w:val="24"/>
          <w:szCs w:val="24"/>
        </w:rPr>
        <w:t>Section 1 which shall set out general principles applicable to the BCDR Plan;</w:t>
      </w:r>
      <w:bookmarkEnd w:id="77"/>
      <w:r>
        <w:rPr>
          <w:rFonts w:ascii="Arial" w:hAnsi="Arial"/>
          <w:sz w:val="24"/>
          <w:szCs w:val="24"/>
        </w:rPr>
        <w:t xml:space="preserve"> </w:t>
      </w:r>
      <w:bookmarkEnd w:id="78"/>
    </w:p>
    <w:p w14:paraId="0BCA84BD" w14:textId="77777777" w:rsidR="00C926DE" w:rsidRDefault="00C926DE" w:rsidP="00874346">
      <w:pPr>
        <w:pStyle w:val="GPSL3numberedclause"/>
        <w:numPr>
          <w:ilvl w:val="2"/>
          <w:numId w:val="349"/>
        </w:numPr>
        <w:tabs>
          <w:tab w:val="num" w:pos="720"/>
        </w:tabs>
        <w:ind w:left="1656"/>
        <w:jc w:val="left"/>
        <w:rPr>
          <w:rFonts w:ascii="Arial" w:hAnsi="Arial"/>
          <w:sz w:val="24"/>
          <w:szCs w:val="24"/>
        </w:rPr>
      </w:pPr>
      <w:bookmarkStart w:id="79" w:name="_Hlt365902512"/>
      <w:bookmarkStart w:id="80" w:name="_Ref144353343"/>
      <w:bookmarkEnd w:id="79"/>
      <w:r>
        <w:rPr>
          <w:rFonts w:ascii="Arial" w:hAnsi="Arial"/>
          <w:sz w:val="24"/>
          <w:szCs w:val="24"/>
        </w:rPr>
        <w:t xml:space="preserve">Section 2 which shall relate to business continuity (the </w:t>
      </w:r>
      <w:r>
        <w:rPr>
          <w:rFonts w:ascii="Arial" w:hAnsi="Arial"/>
          <w:b/>
          <w:bCs/>
          <w:sz w:val="24"/>
          <w:szCs w:val="24"/>
        </w:rPr>
        <w:t>"Business Continuity Plan"</w:t>
      </w:r>
      <w:r>
        <w:rPr>
          <w:rFonts w:ascii="Arial" w:hAnsi="Arial"/>
          <w:sz w:val="24"/>
          <w:szCs w:val="24"/>
        </w:rPr>
        <w:t>); and</w:t>
      </w:r>
      <w:bookmarkEnd w:id="80"/>
    </w:p>
    <w:p w14:paraId="7352EF1E" w14:textId="77777777" w:rsidR="00C926DE" w:rsidRDefault="00C926DE" w:rsidP="00874346">
      <w:pPr>
        <w:pStyle w:val="GPSL3numberedclause"/>
        <w:numPr>
          <w:ilvl w:val="2"/>
          <w:numId w:val="349"/>
        </w:numPr>
        <w:tabs>
          <w:tab w:val="num" w:pos="720"/>
        </w:tabs>
        <w:ind w:left="1656"/>
        <w:jc w:val="left"/>
        <w:rPr>
          <w:rFonts w:ascii="Arial" w:hAnsi="Arial"/>
          <w:sz w:val="24"/>
          <w:szCs w:val="24"/>
        </w:rPr>
      </w:pPr>
      <w:bookmarkStart w:id="81" w:name="_Hlt365641393"/>
      <w:bookmarkStart w:id="82" w:name="_Ref144353357"/>
      <w:bookmarkEnd w:id="81"/>
      <w:r>
        <w:rPr>
          <w:rFonts w:ascii="Arial" w:hAnsi="Arial"/>
          <w:sz w:val="24"/>
          <w:szCs w:val="24"/>
        </w:rPr>
        <w:t xml:space="preserve">Section 3 which shall relate to disaster recovery (the </w:t>
      </w:r>
      <w:r>
        <w:rPr>
          <w:rFonts w:ascii="Arial" w:hAnsi="Arial"/>
          <w:b/>
          <w:bCs/>
          <w:sz w:val="24"/>
          <w:szCs w:val="24"/>
        </w:rPr>
        <w:t>"Disaster Recovery Plan"</w:t>
      </w:r>
      <w:r>
        <w:rPr>
          <w:rFonts w:ascii="Arial" w:hAnsi="Arial"/>
          <w:sz w:val="24"/>
          <w:szCs w:val="24"/>
        </w:rPr>
        <w:t>)</w:t>
      </w:r>
      <w:bookmarkStart w:id="83" w:name="_Ref65989073"/>
      <w:bookmarkEnd w:id="74"/>
      <w:bookmarkEnd w:id="82"/>
      <w:r>
        <w:rPr>
          <w:rFonts w:ascii="Arial" w:hAnsi="Arial"/>
          <w:sz w:val="24"/>
          <w:szCs w:val="24"/>
        </w:rPr>
        <w:t>.</w:t>
      </w:r>
    </w:p>
    <w:p w14:paraId="4FAC5566" w14:textId="77777777" w:rsidR="00C926DE" w:rsidRDefault="00C926DE" w:rsidP="00874346">
      <w:pPr>
        <w:pStyle w:val="GPSL2numberedclause"/>
        <w:numPr>
          <w:ilvl w:val="1"/>
          <w:numId w:val="349"/>
        </w:numPr>
        <w:tabs>
          <w:tab w:val="clear" w:pos="1134"/>
          <w:tab w:val="num" w:pos="720"/>
        </w:tabs>
        <w:ind w:left="936" w:hanging="576"/>
        <w:jc w:val="left"/>
        <w:rPr>
          <w:rFonts w:ascii="Arial" w:hAnsi="Arial"/>
          <w:sz w:val="24"/>
          <w:szCs w:val="24"/>
        </w:rPr>
      </w:pPr>
      <w:bookmarkStart w:id="84" w:name="_Ref491100935"/>
      <w:bookmarkStart w:id="85" w:name="_Ref365641451"/>
      <w:r>
        <w:rPr>
          <w:rFonts w:ascii="Arial" w:hAnsi="Arial"/>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bookmarkEnd w:id="84"/>
      <w:bookmarkEnd w:id="85"/>
    </w:p>
    <w:p w14:paraId="2154FB81" w14:textId="77777777" w:rsidR="00C926DE" w:rsidRDefault="00C926DE" w:rsidP="00874346">
      <w:pPr>
        <w:pStyle w:val="GPSL1SCHEDULEHeading"/>
        <w:keepNext/>
        <w:numPr>
          <w:ilvl w:val="0"/>
          <w:numId w:val="349"/>
        </w:numPr>
        <w:tabs>
          <w:tab w:val="clear" w:pos="142"/>
          <w:tab w:val="left" w:pos="0"/>
          <w:tab w:val="num" w:pos="720"/>
        </w:tabs>
        <w:spacing w:before="240"/>
        <w:ind w:left="360"/>
        <w:jc w:val="left"/>
        <w:rPr>
          <w:rFonts w:ascii="Arial" w:hAnsi="Arial"/>
          <w:sz w:val="24"/>
          <w:szCs w:val="24"/>
        </w:rPr>
      </w:pPr>
      <w:bookmarkStart w:id="86" w:name="_Ref54102610"/>
      <w:bookmarkEnd w:id="83"/>
      <w:r>
        <w:rPr>
          <w:rFonts w:ascii="Arial Bold" w:hAnsi="Arial Bold"/>
          <w:caps w:val="0"/>
          <w:sz w:val="24"/>
          <w:szCs w:val="24"/>
        </w:rPr>
        <w:t>General Principles of the BCDR Plan (Section 1)</w:t>
      </w:r>
    </w:p>
    <w:bookmarkEnd w:id="86"/>
    <w:p w14:paraId="54414859" w14:textId="77777777" w:rsidR="00C926DE" w:rsidRDefault="00C926DE" w:rsidP="00874346">
      <w:pPr>
        <w:pStyle w:val="GPSL2numberedclause"/>
        <w:keepNext/>
        <w:numPr>
          <w:ilvl w:val="1"/>
          <w:numId w:val="349"/>
        </w:numPr>
        <w:tabs>
          <w:tab w:val="clear" w:pos="1134"/>
          <w:tab w:val="num" w:pos="720"/>
        </w:tabs>
        <w:ind w:left="936" w:hanging="576"/>
        <w:jc w:val="left"/>
        <w:rPr>
          <w:rFonts w:ascii="Arial" w:hAnsi="Arial"/>
          <w:sz w:val="24"/>
          <w:szCs w:val="24"/>
        </w:rPr>
      </w:pPr>
      <w:r>
        <w:rPr>
          <w:rFonts w:ascii="Arial" w:hAnsi="Arial"/>
          <w:sz w:val="24"/>
          <w:szCs w:val="24"/>
        </w:rPr>
        <w:t>Section 1 of the BCDR Plan shall:</w:t>
      </w:r>
    </w:p>
    <w:p w14:paraId="678158EB" w14:textId="77777777" w:rsidR="00C926DE" w:rsidRDefault="00C926DE" w:rsidP="00874346">
      <w:pPr>
        <w:pStyle w:val="GPSL3numberedclause"/>
        <w:numPr>
          <w:ilvl w:val="2"/>
          <w:numId w:val="349"/>
        </w:numPr>
        <w:tabs>
          <w:tab w:val="num" w:pos="720"/>
        </w:tabs>
        <w:ind w:left="1656"/>
        <w:jc w:val="left"/>
        <w:rPr>
          <w:rFonts w:ascii="Arial" w:hAnsi="Arial"/>
          <w:sz w:val="24"/>
          <w:szCs w:val="24"/>
        </w:rPr>
      </w:pPr>
      <w:r>
        <w:rPr>
          <w:rFonts w:ascii="Arial" w:hAnsi="Arial"/>
          <w:sz w:val="24"/>
          <w:szCs w:val="24"/>
        </w:rPr>
        <w:t>set out how the business continuity and disaster recovery elements of the BCDR Plan link to each other;</w:t>
      </w:r>
    </w:p>
    <w:p w14:paraId="683D205C" w14:textId="77777777" w:rsidR="00C926DE" w:rsidRDefault="00C926DE" w:rsidP="00874346">
      <w:pPr>
        <w:pStyle w:val="GPSL3numberedclause"/>
        <w:numPr>
          <w:ilvl w:val="2"/>
          <w:numId w:val="349"/>
        </w:numPr>
        <w:tabs>
          <w:tab w:val="num" w:pos="720"/>
        </w:tabs>
        <w:ind w:left="1656"/>
        <w:jc w:val="left"/>
        <w:rPr>
          <w:rFonts w:ascii="Arial" w:hAnsi="Arial"/>
          <w:sz w:val="24"/>
          <w:szCs w:val="24"/>
        </w:rPr>
      </w:pPr>
      <w:r>
        <w:rPr>
          <w:rFonts w:ascii="Arial" w:hAnsi="Arial"/>
          <w:sz w:val="24"/>
          <w:szCs w:val="24"/>
        </w:rPr>
        <w:t>provide details of how the invocation of any element of the BCDR Plan may impact upon the provision of the Deliverables and any goods and/or services provided to the Buyer by a Related Supplier;</w:t>
      </w:r>
    </w:p>
    <w:p w14:paraId="0C0F6655" w14:textId="77777777" w:rsidR="00C926DE" w:rsidRDefault="00C926DE" w:rsidP="00874346">
      <w:pPr>
        <w:pStyle w:val="GPSL3numberedclause"/>
        <w:numPr>
          <w:ilvl w:val="2"/>
          <w:numId w:val="349"/>
        </w:numPr>
        <w:tabs>
          <w:tab w:val="num" w:pos="720"/>
        </w:tabs>
        <w:ind w:left="1656"/>
        <w:jc w:val="left"/>
        <w:rPr>
          <w:rFonts w:ascii="Arial" w:hAnsi="Arial"/>
          <w:sz w:val="24"/>
          <w:szCs w:val="24"/>
        </w:rPr>
      </w:pPr>
      <w:r>
        <w:rPr>
          <w:rFonts w:ascii="Arial" w:hAnsi="Arial"/>
          <w:sz w:val="24"/>
          <w:szCs w:val="24"/>
        </w:rPr>
        <w:t>contain an obligation upon the Supplier to liaise with the Buyer and any Related Suppliers with respect to business continuity and disaster recovery;</w:t>
      </w:r>
    </w:p>
    <w:p w14:paraId="45D5767D" w14:textId="77777777" w:rsidR="00C926DE" w:rsidRDefault="00C926DE" w:rsidP="00874346">
      <w:pPr>
        <w:pStyle w:val="GPSL3numberedclause"/>
        <w:numPr>
          <w:ilvl w:val="2"/>
          <w:numId w:val="349"/>
        </w:numPr>
        <w:tabs>
          <w:tab w:val="num" w:pos="720"/>
        </w:tabs>
        <w:ind w:left="1656"/>
        <w:jc w:val="left"/>
        <w:rPr>
          <w:rFonts w:ascii="Arial" w:hAnsi="Arial"/>
          <w:sz w:val="24"/>
          <w:szCs w:val="24"/>
        </w:rPr>
      </w:pPr>
      <w:r>
        <w:rPr>
          <w:rFonts w:ascii="Arial" w:hAnsi="Arial"/>
          <w:sz w:val="24"/>
          <w:szCs w:val="24"/>
        </w:rPr>
        <w:t>detail how the BCDR Plan interoperates with any overarching disaster recovery or business continuity plan of the Buyer and any of its other Related Supplier in each case as notified to the Supplier by the Buyer from time to time;</w:t>
      </w:r>
    </w:p>
    <w:p w14:paraId="292F6850" w14:textId="77777777" w:rsidR="00C926DE" w:rsidRDefault="00C926DE" w:rsidP="00874346">
      <w:pPr>
        <w:pStyle w:val="GPSL3numberedclause"/>
        <w:numPr>
          <w:ilvl w:val="2"/>
          <w:numId w:val="349"/>
        </w:numPr>
        <w:tabs>
          <w:tab w:val="num" w:pos="720"/>
        </w:tabs>
        <w:ind w:left="1656"/>
        <w:jc w:val="left"/>
        <w:rPr>
          <w:rFonts w:ascii="Arial" w:hAnsi="Arial"/>
          <w:sz w:val="24"/>
          <w:szCs w:val="24"/>
        </w:rPr>
      </w:pPr>
      <w:r>
        <w:rPr>
          <w:rFonts w:ascii="Arial" w:hAnsi="Arial"/>
          <w:sz w:val="24"/>
          <w:szCs w:val="24"/>
        </w:rPr>
        <w:t>contain a communication strategy including details of an incident and problem management service and advice and help desk facility which can be accessed via multiple channels;</w:t>
      </w:r>
    </w:p>
    <w:p w14:paraId="1AC182CE" w14:textId="77777777" w:rsidR="00C926DE" w:rsidRDefault="00C926DE" w:rsidP="00874346">
      <w:pPr>
        <w:pStyle w:val="GPSL3numberedclause"/>
        <w:keepNext/>
        <w:numPr>
          <w:ilvl w:val="2"/>
          <w:numId w:val="349"/>
        </w:numPr>
        <w:tabs>
          <w:tab w:val="num" w:pos="720"/>
        </w:tabs>
        <w:ind w:left="1656"/>
        <w:jc w:val="left"/>
        <w:rPr>
          <w:rFonts w:ascii="Arial" w:hAnsi="Arial"/>
          <w:sz w:val="24"/>
          <w:szCs w:val="24"/>
        </w:rPr>
      </w:pPr>
      <w:r>
        <w:rPr>
          <w:rFonts w:ascii="Arial" w:hAnsi="Arial"/>
          <w:sz w:val="24"/>
          <w:szCs w:val="24"/>
        </w:rPr>
        <w:t>contain a risk analysis, including:</w:t>
      </w:r>
    </w:p>
    <w:p w14:paraId="0CC3E617" w14:textId="77777777" w:rsidR="00C926DE" w:rsidRDefault="00C926DE" w:rsidP="00874346">
      <w:pPr>
        <w:pStyle w:val="GPSL4numberedclause"/>
        <w:numPr>
          <w:ilvl w:val="3"/>
          <w:numId w:val="349"/>
        </w:numPr>
        <w:tabs>
          <w:tab w:val="clear" w:pos="1985"/>
          <w:tab w:val="num" w:pos="1440"/>
        </w:tabs>
        <w:ind w:left="2592" w:hanging="936"/>
        <w:jc w:val="left"/>
        <w:rPr>
          <w:rFonts w:ascii="Arial" w:hAnsi="Arial"/>
          <w:sz w:val="24"/>
          <w:szCs w:val="24"/>
        </w:rPr>
      </w:pPr>
      <w:r>
        <w:rPr>
          <w:rFonts w:ascii="Arial" w:hAnsi="Arial"/>
          <w:sz w:val="24"/>
          <w:szCs w:val="24"/>
        </w:rPr>
        <w:t>failure or disruption scenarios and assessments of likely frequency of occurrence;</w:t>
      </w:r>
    </w:p>
    <w:p w14:paraId="525EBE3F" w14:textId="77777777" w:rsidR="00C926DE" w:rsidRDefault="00C926DE" w:rsidP="00874346">
      <w:pPr>
        <w:pStyle w:val="GPSL4numberedclause"/>
        <w:numPr>
          <w:ilvl w:val="3"/>
          <w:numId w:val="349"/>
        </w:numPr>
        <w:tabs>
          <w:tab w:val="clear" w:pos="1985"/>
          <w:tab w:val="num" w:pos="1440"/>
        </w:tabs>
        <w:ind w:left="2592" w:hanging="936"/>
        <w:jc w:val="left"/>
        <w:rPr>
          <w:rFonts w:ascii="Arial" w:hAnsi="Arial"/>
          <w:sz w:val="24"/>
          <w:szCs w:val="24"/>
        </w:rPr>
      </w:pPr>
      <w:r>
        <w:rPr>
          <w:rFonts w:ascii="Arial" w:hAnsi="Arial"/>
          <w:sz w:val="24"/>
          <w:szCs w:val="24"/>
        </w:rPr>
        <w:t>identification of any single points of failure within the provision of Deliverables and processes for managing those risks;</w:t>
      </w:r>
    </w:p>
    <w:p w14:paraId="17B55214" w14:textId="77777777" w:rsidR="00C926DE" w:rsidRDefault="00C926DE" w:rsidP="00874346">
      <w:pPr>
        <w:pStyle w:val="GPSL4numberedclause"/>
        <w:numPr>
          <w:ilvl w:val="3"/>
          <w:numId w:val="349"/>
        </w:numPr>
        <w:tabs>
          <w:tab w:val="clear" w:pos="1985"/>
          <w:tab w:val="num" w:pos="1440"/>
        </w:tabs>
        <w:ind w:left="2592" w:hanging="936"/>
        <w:jc w:val="left"/>
        <w:rPr>
          <w:rFonts w:ascii="Arial" w:hAnsi="Arial"/>
          <w:sz w:val="24"/>
          <w:szCs w:val="24"/>
        </w:rPr>
      </w:pPr>
      <w:r>
        <w:rPr>
          <w:rFonts w:ascii="Arial" w:hAnsi="Arial"/>
          <w:sz w:val="24"/>
          <w:szCs w:val="24"/>
        </w:rPr>
        <w:t>identification of risks arising from the interaction of the provision of Deliverables with the goods and/or services provided by a Related Supplier; and</w:t>
      </w:r>
    </w:p>
    <w:p w14:paraId="221A7EEB" w14:textId="77777777" w:rsidR="00C926DE" w:rsidRDefault="00C926DE" w:rsidP="00874346">
      <w:pPr>
        <w:pStyle w:val="GPSL4numberedclause"/>
        <w:numPr>
          <w:ilvl w:val="3"/>
          <w:numId w:val="349"/>
        </w:numPr>
        <w:tabs>
          <w:tab w:val="clear" w:pos="1985"/>
          <w:tab w:val="num" w:pos="1440"/>
        </w:tabs>
        <w:ind w:left="2592" w:hanging="936"/>
        <w:jc w:val="left"/>
        <w:rPr>
          <w:rFonts w:ascii="Arial" w:hAnsi="Arial"/>
          <w:sz w:val="24"/>
          <w:szCs w:val="24"/>
        </w:rPr>
      </w:pPr>
      <w:r>
        <w:rPr>
          <w:rFonts w:ascii="Arial" w:hAnsi="Arial"/>
          <w:sz w:val="24"/>
          <w:szCs w:val="24"/>
        </w:rPr>
        <w:t>a business impact analysis of different anticipated failures or disruptions;</w:t>
      </w:r>
    </w:p>
    <w:p w14:paraId="6D83B2F1" w14:textId="77777777" w:rsidR="00C926DE" w:rsidRDefault="00C926DE" w:rsidP="00874346">
      <w:pPr>
        <w:pStyle w:val="GPSL3numberedclause"/>
        <w:numPr>
          <w:ilvl w:val="2"/>
          <w:numId w:val="349"/>
        </w:numPr>
        <w:tabs>
          <w:tab w:val="num" w:pos="720"/>
        </w:tabs>
        <w:ind w:left="1656"/>
        <w:jc w:val="left"/>
        <w:rPr>
          <w:rFonts w:ascii="Arial" w:hAnsi="Arial"/>
          <w:sz w:val="24"/>
          <w:szCs w:val="24"/>
        </w:rPr>
      </w:pPr>
      <w:r>
        <w:rPr>
          <w:rFonts w:ascii="Arial" w:hAnsi="Arial"/>
          <w:sz w:val="24"/>
          <w:szCs w:val="24"/>
        </w:rPr>
        <w:t>provide for documentation of processes, including business processes, and procedures;</w:t>
      </w:r>
    </w:p>
    <w:p w14:paraId="7074C2E1" w14:textId="77777777" w:rsidR="00C926DE" w:rsidRDefault="00C926DE" w:rsidP="00874346">
      <w:pPr>
        <w:pStyle w:val="GPSL3numberedclause"/>
        <w:numPr>
          <w:ilvl w:val="2"/>
          <w:numId w:val="349"/>
        </w:numPr>
        <w:tabs>
          <w:tab w:val="num" w:pos="720"/>
        </w:tabs>
        <w:ind w:left="1656"/>
        <w:jc w:val="left"/>
        <w:rPr>
          <w:rFonts w:ascii="Arial" w:hAnsi="Arial"/>
          <w:sz w:val="24"/>
          <w:szCs w:val="24"/>
        </w:rPr>
      </w:pPr>
      <w:r>
        <w:rPr>
          <w:rFonts w:ascii="Arial" w:hAnsi="Arial"/>
          <w:sz w:val="24"/>
          <w:szCs w:val="24"/>
        </w:rPr>
        <w:t>set out key contact details for the Supplier (and any Subcontractors) and for the Buyer;</w:t>
      </w:r>
    </w:p>
    <w:p w14:paraId="4A653157" w14:textId="77777777" w:rsidR="00C926DE" w:rsidRDefault="00C926DE" w:rsidP="00874346">
      <w:pPr>
        <w:pStyle w:val="GPSL3numberedclause"/>
        <w:numPr>
          <w:ilvl w:val="2"/>
          <w:numId w:val="349"/>
        </w:numPr>
        <w:tabs>
          <w:tab w:val="num" w:pos="720"/>
        </w:tabs>
        <w:ind w:left="1656"/>
        <w:jc w:val="left"/>
        <w:rPr>
          <w:rFonts w:ascii="Arial" w:hAnsi="Arial"/>
          <w:sz w:val="24"/>
          <w:szCs w:val="24"/>
        </w:rPr>
      </w:pPr>
      <w:r>
        <w:rPr>
          <w:rFonts w:ascii="Arial" w:hAnsi="Arial"/>
          <w:sz w:val="24"/>
          <w:szCs w:val="24"/>
        </w:rPr>
        <w:t>identify the procedures for reverting to "normal service";</w:t>
      </w:r>
    </w:p>
    <w:p w14:paraId="2722BD56" w14:textId="77777777" w:rsidR="00C926DE" w:rsidRDefault="00C926DE" w:rsidP="00874346">
      <w:pPr>
        <w:pStyle w:val="GPSL3numberedclause"/>
        <w:numPr>
          <w:ilvl w:val="2"/>
          <w:numId w:val="349"/>
        </w:numPr>
        <w:tabs>
          <w:tab w:val="num" w:pos="720"/>
        </w:tabs>
        <w:ind w:left="1656"/>
        <w:jc w:val="left"/>
        <w:rPr>
          <w:rFonts w:ascii="Arial" w:hAnsi="Arial"/>
          <w:sz w:val="24"/>
          <w:szCs w:val="24"/>
        </w:rPr>
      </w:pPr>
      <w:r>
        <w:rPr>
          <w:rFonts w:ascii="Arial" w:hAnsi="Arial"/>
          <w:sz w:val="24"/>
          <w:szCs w:val="24"/>
        </w:rPr>
        <w:t>set out method(s) of recovering or updating data collected (or which ought to have been collected) during a failure or disruption to minimise data loss;</w:t>
      </w:r>
    </w:p>
    <w:p w14:paraId="7AC640D7" w14:textId="77777777" w:rsidR="00C926DE" w:rsidRDefault="00C926DE" w:rsidP="00874346">
      <w:pPr>
        <w:pStyle w:val="GPSL3numberedclause"/>
        <w:numPr>
          <w:ilvl w:val="2"/>
          <w:numId w:val="349"/>
        </w:numPr>
        <w:tabs>
          <w:tab w:val="num" w:pos="720"/>
        </w:tabs>
        <w:ind w:left="1656"/>
        <w:jc w:val="left"/>
        <w:rPr>
          <w:rFonts w:ascii="Arial" w:hAnsi="Arial"/>
          <w:sz w:val="24"/>
          <w:szCs w:val="24"/>
        </w:rPr>
      </w:pPr>
      <w:r>
        <w:rPr>
          <w:rFonts w:ascii="Arial" w:hAnsi="Arial"/>
          <w:sz w:val="24"/>
          <w:szCs w:val="24"/>
        </w:rPr>
        <w:t>identify the responsibilities (if any) that the Buyer has agreed it will assume in the event of the invocation of the BCDR Plan; and</w:t>
      </w:r>
    </w:p>
    <w:p w14:paraId="22B26594" w14:textId="77777777" w:rsidR="00C926DE" w:rsidRDefault="00C926DE" w:rsidP="00874346">
      <w:pPr>
        <w:pStyle w:val="GPSL3numberedclause"/>
        <w:numPr>
          <w:ilvl w:val="2"/>
          <w:numId w:val="349"/>
        </w:numPr>
        <w:tabs>
          <w:tab w:val="num" w:pos="720"/>
        </w:tabs>
        <w:ind w:left="1656"/>
        <w:jc w:val="left"/>
        <w:rPr>
          <w:rFonts w:ascii="Arial" w:hAnsi="Arial"/>
          <w:sz w:val="24"/>
          <w:szCs w:val="24"/>
        </w:rPr>
      </w:pPr>
      <w:r>
        <w:rPr>
          <w:rFonts w:ascii="Arial" w:hAnsi="Arial"/>
          <w:sz w:val="24"/>
          <w:szCs w:val="24"/>
        </w:rPr>
        <w:t>provide for the provision of technical assistance to key contacts at the Buyer as required by the Buyer to inform decisions in support of the Buyer’s business continuity plans.</w:t>
      </w:r>
    </w:p>
    <w:p w14:paraId="30EFA0C7" w14:textId="77777777" w:rsidR="00C926DE" w:rsidRDefault="00C926DE" w:rsidP="00874346">
      <w:pPr>
        <w:pStyle w:val="GPSL2numberedclause"/>
        <w:keepNext/>
        <w:numPr>
          <w:ilvl w:val="1"/>
          <w:numId w:val="349"/>
        </w:numPr>
        <w:tabs>
          <w:tab w:val="clear" w:pos="1134"/>
          <w:tab w:val="num" w:pos="720"/>
        </w:tabs>
        <w:ind w:left="936" w:hanging="576"/>
        <w:jc w:val="left"/>
        <w:rPr>
          <w:rFonts w:ascii="Arial" w:hAnsi="Arial"/>
          <w:sz w:val="24"/>
          <w:szCs w:val="24"/>
        </w:rPr>
      </w:pPr>
      <w:r>
        <w:rPr>
          <w:rFonts w:ascii="Arial" w:hAnsi="Arial"/>
          <w:sz w:val="24"/>
          <w:szCs w:val="24"/>
        </w:rPr>
        <w:t>The BCDR Plan shall be designed so as to ensure that:</w:t>
      </w:r>
    </w:p>
    <w:p w14:paraId="73F7CD1A" w14:textId="77777777" w:rsidR="00C926DE" w:rsidRDefault="00C926DE" w:rsidP="00874346">
      <w:pPr>
        <w:pStyle w:val="GPSL3numberedclause"/>
        <w:numPr>
          <w:ilvl w:val="2"/>
          <w:numId w:val="349"/>
        </w:numPr>
        <w:tabs>
          <w:tab w:val="num" w:pos="720"/>
        </w:tabs>
        <w:ind w:left="1656"/>
        <w:jc w:val="left"/>
        <w:rPr>
          <w:rFonts w:ascii="Arial" w:hAnsi="Arial"/>
          <w:sz w:val="24"/>
          <w:szCs w:val="24"/>
        </w:rPr>
      </w:pPr>
      <w:r>
        <w:rPr>
          <w:rFonts w:ascii="Arial" w:hAnsi="Arial"/>
          <w:sz w:val="24"/>
          <w:szCs w:val="24"/>
        </w:rPr>
        <w:t>the Deliverables are provided in accordance with this Contract at all times during and after the invocation of the BCDR Plan;</w:t>
      </w:r>
    </w:p>
    <w:p w14:paraId="04846459" w14:textId="77777777" w:rsidR="00C926DE" w:rsidRDefault="00C926DE" w:rsidP="00874346">
      <w:pPr>
        <w:pStyle w:val="GPSL3numberedclause"/>
        <w:numPr>
          <w:ilvl w:val="2"/>
          <w:numId w:val="349"/>
        </w:numPr>
        <w:tabs>
          <w:tab w:val="num" w:pos="720"/>
        </w:tabs>
        <w:ind w:left="1656"/>
        <w:jc w:val="left"/>
        <w:rPr>
          <w:rFonts w:ascii="Arial" w:hAnsi="Arial"/>
          <w:sz w:val="24"/>
          <w:szCs w:val="24"/>
        </w:rPr>
      </w:pPr>
      <w:r>
        <w:rPr>
          <w:rFonts w:ascii="Arial" w:hAnsi="Arial"/>
          <w:sz w:val="24"/>
          <w:szCs w:val="24"/>
        </w:rPr>
        <w:t xml:space="preserve">the adverse impact of any Disaster is minimised as far as reasonably possible; </w:t>
      </w:r>
    </w:p>
    <w:p w14:paraId="660A4E38" w14:textId="77777777" w:rsidR="00C926DE" w:rsidRDefault="00C926DE" w:rsidP="00874346">
      <w:pPr>
        <w:pStyle w:val="GPSL3numberedclause"/>
        <w:numPr>
          <w:ilvl w:val="2"/>
          <w:numId w:val="349"/>
        </w:numPr>
        <w:tabs>
          <w:tab w:val="num" w:pos="720"/>
        </w:tabs>
        <w:ind w:left="1656"/>
        <w:jc w:val="left"/>
        <w:rPr>
          <w:rFonts w:ascii="Arial" w:hAnsi="Arial"/>
          <w:sz w:val="24"/>
          <w:szCs w:val="24"/>
        </w:rPr>
      </w:pPr>
      <w:r>
        <w:rPr>
          <w:rFonts w:ascii="Arial" w:hAnsi="Arial"/>
          <w:sz w:val="24"/>
          <w:szCs w:val="24"/>
        </w:rPr>
        <w:t>it complies with the relevant provisions of ISO/IEC 27002; ISO22301/ISO22313   and all other industry standards from time to time in force; and</w:t>
      </w:r>
    </w:p>
    <w:p w14:paraId="3467BAC6" w14:textId="77777777" w:rsidR="00C926DE" w:rsidRDefault="00C926DE" w:rsidP="00874346">
      <w:pPr>
        <w:pStyle w:val="GPSL3numberedclause"/>
        <w:numPr>
          <w:ilvl w:val="2"/>
          <w:numId w:val="349"/>
        </w:numPr>
        <w:tabs>
          <w:tab w:val="num" w:pos="720"/>
        </w:tabs>
        <w:ind w:left="1656"/>
        <w:jc w:val="left"/>
        <w:rPr>
          <w:rFonts w:ascii="Arial" w:hAnsi="Arial"/>
          <w:sz w:val="24"/>
          <w:szCs w:val="24"/>
        </w:rPr>
      </w:pPr>
      <w:r>
        <w:rPr>
          <w:rFonts w:ascii="Arial" w:hAnsi="Arial"/>
          <w:sz w:val="24"/>
          <w:szCs w:val="24"/>
        </w:rPr>
        <w:t>it details a process for the management of disaster recovery testing.</w:t>
      </w:r>
    </w:p>
    <w:p w14:paraId="0A74FE26" w14:textId="77777777" w:rsidR="00C926DE" w:rsidRDefault="00C926DE" w:rsidP="00874346">
      <w:pPr>
        <w:pStyle w:val="GPSL2numberedclause"/>
        <w:numPr>
          <w:ilvl w:val="1"/>
          <w:numId w:val="349"/>
        </w:numPr>
        <w:tabs>
          <w:tab w:val="clear" w:pos="1134"/>
          <w:tab w:val="num" w:pos="720"/>
        </w:tabs>
        <w:ind w:left="936" w:hanging="576"/>
        <w:jc w:val="left"/>
        <w:rPr>
          <w:rFonts w:ascii="Arial" w:hAnsi="Arial"/>
          <w:sz w:val="24"/>
          <w:szCs w:val="24"/>
        </w:rPr>
      </w:pPr>
      <w:r>
        <w:rPr>
          <w:rFonts w:ascii="Arial" w:hAnsi="Arial"/>
          <w:sz w:val="24"/>
          <w:szCs w:val="24"/>
        </w:rPr>
        <w:t>The BCDR Plan shall be upgradeable and sufficiently flexible to support any changes to the Deliverables and the business operations supported by the provision of Deliverables.</w:t>
      </w:r>
    </w:p>
    <w:p w14:paraId="45469E78" w14:textId="77777777" w:rsidR="00C926DE" w:rsidRDefault="00C926DE" w:rsidP="00874346">
      <w:pPr>
        <w:pStyle w:val="GPSL2numberedclause"/>
        <w:numPr>
          <w:ilvl w:val="1"/>
          <w:numId w:val="349"/>
        </w:numPr>
        <w:tabs>
          <w:tab w:val="clear" w:pos="1134"/>
          <w:tab w:val="num" w:pos="720"/>
        </w:tabs>
        <w:ind w:left="936" w:hanging="576"/>
        <w:jc w:val="left"/>
        <w:rPr>
          <w:rFonts w:ascii="Arial" w:hAnsi="Arial"/>
          <w:sz w:val="24"/>
          <w:szCs w:val="24"/>
        </w:rPr>
      </w:pPr>
      <w:r>
        <w:rPr>
          <w:rFonts w:ascii="Arial" w:hAnsi="Arial"/>
          <w:sz w:val="24"/>
          <w:szCs w:val="24"/>
        </w:rPr>
        <w:t xml:space="preserve">The Supplier shall not be entitled to any relief from its obligations under the </w:t>
      </w:r>
      <w:r>
        <w:rPr>
          <w:rFonts w:ascii="Arial" w:hAnsi="Arial"/>
          <w:bCs/>
          <w:sz w:val="24"/>
          <w:szCs w:val="24"/>
        </w:rPr>
        <w:t xml:space="preserve">Performance Indicators (PI’s) </w:t>
      </w:r>
      <w:r>
        <w:rPr>
          <w:rFonts w:ascii="Arial" w:hAnsi="Arial"/>
          <w:sz w:val="24"/>
          <w:szCs w:val="24"/>
        </w:rPr>
        <w:t>or Service levels, or to any increase in the Charges to the extent that a Disaster occurs as a consequence of any breach by the Supplier of this Contract.</w:t>
      </w:r>
    </w:p>
    <w:p w14:paraId="413A30F1" w14:textId="77777777" w:rsidR="00C926DE" w:rsidRDefault="00C926DE" w:rsidP="00874346">
      <w:pPr>
        <w:pStyle w:val="GPSL1SCHEDULEHeading"/>
        <w:keepNext/>
        <w:numPr>
          <w:ilvl w:val="0"/>
          <w:numId w:val="349"/>
        </w:numPr>
        <w:tabs>
          <w:tab w:val="clear" w:pos="142"/>
          <w:tab w:val="left" w:pos="0"/>
          <w:tab w:val="num" w:pos="720"/>
        </w:tabs>
        <w:spacing w:before="240"/>
        <w:ind w:left="360"/>
        <w:jc w:val="left"/>
        <w:rPr>
          <w:rFonts w:ascii="Arial" w:hAnsi="Arial"/>
          <w:sz w:val="24"/>
          <w:szCs w:val="24"/>
        </w:rPr>
      </w:pPr>
      <w:r>
        <w:rPr>
          <w:rFonts w:ascii="Arial Bold" w:hAnsi="Arial Bold"/>
          <w:caps w:val="0"/>
          <w:sz w:val="24"/>
          <w:szCs w:val="24"/>
        </w:rPr>
        <w:t>Business Continuity (Section 2)</w:t>
      </w:r>
    </w:p>
    <w:p w14:paraId="70747519" w14:textId="77777777" w:rsidR="00C926DE" w:rsidRDefault="00C926DE" w:rsidP="00874346">
      <w:pPr>
        <w:pStyle w:val="GPSL2numberedclause"/>
        <w:numPr>
          <w:ilvl w:val="1"/>
          <w:numId w:val="349"/>
        </w:numPr>
        <w:tabs>
          <w:tab w:val="clear" w:pos="1134"/>
          <w:tab w:val="num" w:pos="720"/>
        </w:tabs>
        <w:ind w:left="936" w:hanging="576"/>
        <w:jc w:val="left"/>
        <w:rPr>
          <w:rFonts w:ascii="Arial" w:hAnsi="Arial"/>
          <w:sz w:val="24"/>
          <w:szCs w:val="24"/>
        </w:rPr>
      </w:pPr>
      <w:bookmarkStart w:id="87" w:name="_Ref54104278"/>
      <w:r>
        <w:rPr>
          <w:rFonts w:ascii="Arial" w:hAnsi="Arial"/>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bookmarkEnd w:id="87"/>
    </w:p>
    <w:p w14:paraId="3EBD4155" w14:textId="77777777" w:rsidR="00C926DE" w:rsidRDefault="00C926DE" w:rsidP="00874346">
      <w:pPr>
        <w:pStyle w:val="GPSL3numberedclause"/>
        <w:numPr>
          <w:ilvl w:val="2"/>
          <w:numId w:val="349"/>
        </w:numPr>
        <w:tabs>
          <w:tab w:val="num" w:pos="720"/>
        </w:tabs>
        <w:ind w:left="1656"/>
        <w:jc w:val="left"/>
        <w:rPr>
          <w:rFonts w:ascii="Arial" w:hAnsi="Arial"/>
          <w:sz w:val="24"/>
          <w:szCs w:val="24"/>
        </w:rPr>
      </w:pPr>
      <w:r>
        <w:rPr>
          <w:rFonts w:ascii="Arial" w:hAnsi="Arial"/>
          <w:sz w:val="24"/>
          <w:szCs w:val="24"/>
        </w:rPr>
        <w:t>the alternative processes, options and responsibilities that may be adopted in the event of a failure in or disruption to the provision of Deliverables; and</w:t>
      </w:r>
    </w:p>
    <w:p w14:paraId="7D804074" w14:textId="77777777" w:rsidR="00C926DE" w:rsidRDefault="00C926DE" w:rsidP="00874346">
      <w:pPr>
        <w:pStyle w:val="GPSL3numberedclause"/>
        <w:numPr>
          <w:ilvl w:val="2"/>
          <w:numId w:val="349"/>
        </w:numPr>
        <w:tabs>
          <w:tab w:val="num" w:pos="720"/>
        </w:tabs>
        <w:ind w:left="1656"/>
        <w:jc w:val="left"/>
        <w:rPr>
          <w:rFonts w:ascii="Arial" w:hAnsi="Arial"/>
          <w:sz w:val="24"/>
          <w:szCs w:val="24"/>
        </w:rPr>
      </w:pPr>
      <w:r>
        <w:rPr>
          <w:rFonts w:ascii="Arial" w:hAnsi="Arial"/>
          <w:sz w:val="24"/>
          <w:szCs w:val="24"/>
        </w:rPr>
        <w:t>the steps to be taken by the Supplier upon resumption of the provision of Deliverables in order to address the effect of the failure or disruption.</w:t>
      </w:r>
    </w:p>
    <w:p w14:paraId="3C359588" w14:textId="77777777" w:rsidR="00C926DE" w:rsidRDefault="00C926DE" w:rsidP="00874346">
      <w:pPr>
        <w:pStyle w:val="GPSL2numberedclause"/>
        <w:keepNext/>
        <w:numPr>
          <w:ilvl w:val="1"/>
          <w:numId w:val="349"/>
        </w:numPr>
        <w:tabs>
          <w:tab w:val="clear" w:pos="1134"/>
          <w:tab w:val="num" w:pos="720"/>
        </w:tabs>
        <w:ind w:left="936" w:hanging="576"/>
        <w:jc w:val="left"/>
        <w:rPr>
          <w:rFonts w:ascii="Arial" w:hAnsi="Arial"/>
          <w:sz w:val="24"/>
          <w:szCs w:val="24"/>
        </w:rPr>
      </w:pPr>
      <w:r>
        <w:rPr>
          <w:rFonts w:ascii="Arial" w:hAnsi="Arial"/>
          <w:sz w:val="24"/>
          <w:szCs w:val="24"/>
        </w:rPr>
        <w:t>The Business Continuity Plan shall:</w:t>
      </w:r>
    </w:p>
    <w:p w14:paraId="6EB651C1" w14:textId="77777777" w:rsidR="00C926DE" w:rsidRDefault="00C926DE" w:rsidP="00874346">
      <w:pPr>
        <w:pStyle w:val="GPSL3numberedclause"/>
        <w:numPr>
          <w:ilvl w:val="2"/>
          <w:numId w:val="349"/>
        </w:numPr>
        <w:tabs>
          <w:tab w:val="num" w:pos="720"/>
        </w:tabs>
        <w:ind w:left="1656"/>
        <w:jc w:val="left"/>
        <w:rPr>
          <w:rFonts w:ascii="Arial" w:hAnsi="Arial"/>
          <w:sz w:val="24"/>
          <w:szCs w:val="24"/>
        </w:rPr>
      </w:pPr>
      <w:r>
        <w:rPr>
          <w:rFonts w:ascii="Arial" w:hAnsi="Arial"/>
          <w:sz w:val="24"/>
          <w:szCs w:val="24"/>
        </w:rPr>
        <w:t>address the various possible levels of failures of or disruptions to the provision of Deliverables;</w:t>
      </w:r>
    </w:p>
    <w:p w14:paraId="636B40AA" w14:textId="77777777" w:rsidR="00C926DE" w:rsidRDefault="00C926DE" w:rsidP="00874346">
      <w:pPr>
        <w:pStyle w:val="GPSL3numberedclause"/>
        <w:numPr>
          <w:ilvl w:val="2"/>
          <w:numId w:val="349"/>
        </w:numPr>
        <w:tabs>
          <w:tab w:val="num" w:pos="720"/>
        </w:tabs>
        <w:ind w:left="1656"/>
        <w:jc w:val="left"/>
        <w:rPr>
          <w:rFonts w:ascii="Arial" w:hAnsi="Arial"/>
          <w:sz w:val="24"/>
          <w:szCs w:val="24"/>
        </w:rPr>
      </w:pPr>
      <w:bookmarkStart w:id="88" w:name="_Hlt365641390"/>
      <w:bookmarkStart w:id="89" w:name="_Ref365641209"/>
      <w:bookmarkEnd w:id="88"/>
      <w:r>
        <w:rPr>
          <w:rFonts w:ascii="Arial" w:hAnsi="Arial"/>
          <w:sz w:val="24"/>
          <w:szCs w:val="24"/>
        </w:rPr>
        <w:t>set out the goods and/or services to be provided and the steps to be taken to remedy the different levels of failures of and disruption to the Deliverables;</w:t>
      </w:r>
      <w:bookmarkEnd w:id="89"/>
    </w:p>
    <w:p w14:paraId="249C94CC" w14:textId="77777777" w:rsidR="00C926DE" w:rsidRDefault="00C926DE" w:rsidP="00874346">
      <w:pPr>
        <w:pStyle w:val="GPSL3numberedclause"/>
        <w:numPr>
          <w:ilvl w:val="2"/>
          <w:numId w:val="349"/>
        </w:numPr>
        <w:tabs>
          <w:tab w:val="num" w:pos="720"/>
        </w:tabs>
        <w:ind w:left="1656"/>
        <w:jc w:val="left"/>
        <w:rPr>
          <w:rFonts w:ascii="Arial" w:hAnsi="Arial"/>
          <w:sz w:val="24"/>
          <w:szCs w:val="24"/>
        </w:rPr>
      </w:pPr>
      <w:r>
        <w:rPr>
          <w:rFonts w:ascii="Arial" w:hAnsi="Arial"/>
          <w:sz w:val="24"/>
          <w:szCs w:val="24"/>
        </w:rPr>
        <w:t xml:space="preserve">specify any applicable </w:t>
      </w:r>
      <w:r>
        <w:rPr>
          <w:rFonts w:ascii="Arial" w:hAnsi="Arial"/>
          <w:bCs/>
          <w:sz w:val="24"/>
          <w:szCs w:val="24"/>
        </w:rPr>
        <w:t xml:space="preserve">Performance Indicators </w:t>
      </w:r>
      <w:r>
        <w:rPr>
          <w:rFonts w:ascii="Arial" w:hAnsi="Arial"/>
          <w:sz w:val="24"/>
          <w:szCs w:val="24"/>
        </w:rPr>
        <w:t xml:space="preserve">with respect to the provision of the Business Continuity Services and details of any agreed relaxation to the </w:t>
      </w:r>
      <w:r>
        <w:rPr>
          <w:rFonts w:ascii="Arial" w:hAnsi="Arial"/>
          <w:bCs/>
          <w:sz w:val="24"/>
          <w:szCs w:val="24"/>
        </w:rPr>
        <w:t xml:space="preserve">Performance Indicators (PI’s) or Service Levels </w:t>
      </w:r>
      <w:r>
        <w:rPr>
          <w:rFonts w:ascii="Arial" w:hAnsi="Arial"/>
          <w:sz w:val="24"/>
          <w:szCs w:val="24"/>
        </w:rPr>
        <w:t>in respect of the provision of other Deliverables during any period of invocation of the Business Continuity Plan; and</w:t>
      </w:r>
    </w:p>
    <w:p w14:paraId="26052430" w14:textId="77777777" w:rsidR="00C926DE" w:rsidRDefault="00C926DE" w:rsidP="00874346">
      <w:pPr>
        <w:pStyle w:val="GPSL3numberedclause"/>
        <w:numPr>
          <w:ilvl w:val="2"/>
          <w:numId w:val="349"/>
        </w:numPr>
        <w:tabs>
          <w:tab w:val="num" w:pos="720"/>
        </w:tabs>
        <w:ind w:left="1656"/>
        <w:jc w:val="left"/>
        <w:rPr>
          <w:rFonts w:ascii="Arial" w:hAnsi="Arial"/>
          <w:sz w:val="24"/>
          <w:szCs w:val="24"/>
        </w:rPr>
      </w:pPr>
      <w:r>
        <w:rPr>
          <w:rFonts w:ascii="Arial" w:hAnsi="Arial"/>
          <w:sz w:val="24"/>
          <w:szCs w:val="24"/>
        </w:rPr>
        <w:t>set out the circumstances in which the Business Continuity Plan is invoked.</w:t>
      </w:r>
    </w:p>
    <w:p w14:paraId="2E4A0341" w14:textId="77777777" w:rsidR="00C926DE" w:rsidRDefault="00C926DE" w:rsidP="00874346">
      <w:pPr>
        <w:pStyle w:val="GPSL1SCHEDULEHeading"/>
        <w:keepNext/>
        <w:numPr>
          <w:ilvl w:val="0"/>
          <w:numId w:val="349"/>
        </w:numPr>
        <w:tabs>
          <w:tab w:val="clear" w:pos="142"/>
          <w:tab w:val="left" w:pos="0"/>
          <w:tab w:val="num" w:pos="720"/>
        </w:tabs>
        <w:spacing w:before="240"/>
        <w:ind w:left="360"/>
        <w:jc w:val="left"/>
        <w:rPr>
          <w:rFonts w:ascii="Arial" w:hAnsi="Arial"/>
          <w:sz w:val="24"/>
          <w:szCs w:val="24"/>
        </w:rPr>
      </w:pPr>
      <w:r>
        <w:rPr>
          <w:rFonts w:ascii="Arial Bold" w:hAnsi="Arial Bold"/>
          <w:caps w:val="0"/>
          <w:sz w:val="24"/>
          <w:szCs w:val="24"/>
        </w:rPr>
        <w:t>Disaster Recovery (Section 3)</w:t>
      </w:r>
    </w:p>
    <w:p w14:paraId="686BA8D5" w14:textId="77777777" w:rsidR="00C926DE" w:rsidRDefault="00C926DE" w:rsidP="00874346">
      <w:pPr>
        <w:pStyle w:val="GPSL2numberedclause"/>
        <w:numPr>
          <w:ilvl w:val="1"/>
          <w:numId w:val="349"/>
        </w:numPr>
        <w:tabs>
          <w:tab w:val="clear" w:pos="1134"/>
          <w:tab w:val="num" w:pos="720"/>
        </w:tabs>
        <w:ind w:left="936" w:hanging="576"/>
        <w:jc w:val="left"/>
        <w:rPr>
          <w:rFonts w:ascii="Arial" w:hAnsi="Arial"/>
          <w:sz w:val="24"/>
          <w:szCs w:val="24"/>
        </w:rPr>
      </w:pPr>
      <w:bookmarkStart w:id="90" w:name="_Ref139426394"/>
      <w:r>
        <w:rPr>
          <w:rFonts w:ascii="Arial" w:hAnsi="Arial"/>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bookmarkEnd w:id="90"/>
    </w:p>
    <w:p w14:paraId="0538D384" w14:textId="77777777" w:rsidR="00C926DE" w:rsidRDefault="00C926DE" w:rsidP="00874346">
      <w:pPr>
        <w:pStyle w:val="GPSL2numberedclause"/>
        <w:keepNext/>
        <w:numPr>
          <w:ilvl w:val="1"/>
          <w:numId w:val="349"/>
        </w:numPr>
        <w:tabs>
          <w:tab w:val="clear" w:pos="1134"/>
          <w:tab w:val="num" w:pos="720"/>
        </w:tabs>
        <w:ind w:left="936" w:hanging="576"/>
        <w:jc w:val="left"/>
        <w:rPr>
          <w:rFonts w:ascii="Arial" w:hAnsi="Arial"/>
          <w:sz w:val="24"/>
          <w:szCs w:val="24"/>
        </w:rPr>
      </w:pPr>
      <w:r>
        <w:rPr>
          <w:rFonts w:ascii="Arial" w:hAnsi="Arial"/>
          <w:sz w:val="24"/>
          <w:szCs w:val="24"/>
        </w:rPr>
        <w:t>The Supplier's BCDR Plan shall include an approach to business continuity and disaster recovery that addresses the following:</w:t>
      </w:r>
    </w:p>
    <w:p w14:paraId="70172426" w14:textId="77777777" w:rsidR="00C926DE" w:rsidRDefault="00C926DE" w:rsidP="00874346">
      <w:pPr>
        <w:pStyle w:val="GPSL3numberedclause"/>
        <w:numPr>
          <w:ilvl w:val="2"/>
          <w:numId w:val="349"/>
        </w:numPr>
        <w:tabs>
          <w:tab w:val="num" w:pos="720"/>
        </w:tabs>
        <w:ind w:left="1656"/>
        <w:jc w:val="left"/>
        <w:rPr>
          <w:rFonts w:ascii="Arial" w:hAnsi="Arial"/>
          <w:sz w:val="24"/>
          <w:szCs w:val="24"/>
        </w:rPr>
      </w:pPr>
      <w:r>
        <w:rPr>
          <w:rFonts w:ascii="Arial" w:hAnsi="Arial"/>
          <w:sz w:val="24"/>
          <w:szCs w:val="24"/>
        </w:rPr>
        <w:t>loss of access to the Buyer Premises;</w:t>
      </w:r>
    </w:p>
    <w:p w14:paraId="42D2C4A9" w14:textId="77777777" w:rsidR="00C926DE" w:rsidRDefault="00C926DE" w:rsidP="00874346">
      <w:pPr>
        <w:pStyle w:val="GPSL3numberedclause"/>
        <w:numPr>
          <w:ilvl w:val="2"/>
          <w:numId w:val="349"/>
        </w:numPr>
        <w:tabs>
          <w:tab w:val="num" w:pos="720"/>
        </w:tabs>
        <w:ind w:left="1656"/>
        <w:jc w:val="left"/>
        <w:rPr>
          <w:rFonts w:ascii="Arial" w:hAnsi="Arial"/>
          <w:sz w:val="24"/>
          <w:szCs w:val="24"/>
        </w:rPr>
      </w:pPr>
      <w:r>
        <w:rPr>
          <w:rFonts w:ascii="Arial" w:hAnsi="Arial"/>
          <w:sz w:val="24"/>
          <w:szCs w:val="24"/>
        </w:rPr>
        <w:t>loss of utilities to the Buyer Premises;</w:t>
      </w:r>
    </w:p>
    <w:p w14:paraId="2ACF4ECE" w14:textId="77777777" w:rsidR="00C926DE" w:rsidRDefault="00C926DE" w:rsidP="00874346">
      <w:pPr>
        <w:pStyle w:val="GPSL3numberedclause"/>
        <w:numPr>
          <w:ilvl w:val="2"/>
          <w:numId w:val="349"/>
        </w:numPr>
        <w:tabs>
          <w:tab w:val="num" w:pos="720"/>
        </w:tabs>
        <w:ind w:left="1656"/>
        <w:jc w:val="left"/>
        <w:rPr>
          <w:rFonts w:ascii="Arial" w:hAnsi="Arial"/>
          <w:sz w:val="24"/>
          <w:szCs w:val="24"/>
        </w:rPr>
      </w:pPr>
      <w:r>
        <w:rPr>
          <w:rFonts w:ascii="Arial" w:hAnsi="Arial"/>
          <w:sz w:val="24"/>
          <w:szCs w:val="24"/>
        </w:rPr>
        <w:t>loss of the Supplier's helpdesk or CAFM system;</w:t>
      </w:r>
    </w:p>
    <w:p w14:paraId="6E0EEC48" w14:textId="77777777" w:rsidR="00C926DE" w:rsidRDefault="00C926DE" w:rsidP="00874346">
      <w:pPr>
        <w:pStyle w:val="GPSL3numberedclause"/>
        <w:numPr>
          <w:ilvl w:val="2"/>
          <w:numId w:val="349"/>
        </w:numPr>
        <w:tabs>
          <w:tab w:val="num" w:pos="720"/>
        </w:tabs>
        <w:ind w:left="1656"/>
        <w:jc w:val="left"/>
        <w:rPr>
          <w:rFonts w:ascii="Arial" w:hAnsi="Arial"/>
          <w:sz w:val="24"/>
          <w:szCs w:val="24"/>
        </w:rPr>
      </w:pPr>
      <w:r>
        <w:rPr>
          <w:rFonts w:ascii="Arial" w:hAnsi="Arial"/>
          <w:sz w:val="24"/>
          <w:szCs w:val="24"/>
        </w:rPr>
        <w:t>loss of a Subcontractor;</w:t>
      </w:r>
    </w:p>
    <w:p w14:paraId="4D8B6FE1" w14:textId="77777777" w:rsidR="00C926DE" w:rsidRDefault="00C926DE" w:rsidP="00874346">
      <w:pPr>
        <w:pStyle w:val="GPSL3numberedclause"/>
        <w:numPr>
          <w:ilvl w:val="2"/>
          <w:numId w:val="349"/>
        </w:numPr>
        <w:tabs>
          <w:tab w:val="num" w:pos="720"/>
        </w:tabs>
        <w:ind w:left="1656"/>
        <w:jc w:val="left"/>
        <w:rPr>
          <w:rFonts w:ascii="Arial" w:hAnsi="Arial"/>
          <w:sz w:val="24"/>
          <w:szCs w:val="24"/>
        </w:rPr>
      </w:pPr>
      <w:r>
        <w:rPr>
          <w:rFonts w:ascii="Arial" w:hAnsi="Arial"/>
          <w:sz w:val="24"/>
          <w:szCs w:val="24"/>
        </w:rPr>
        <w:t>emergency notification and escalation process;</w:t>
      </w:r>
    </w:p>
    <w:p w14:paraId="794FEFF7" w14:textId="77777777" w:rsidR="00C926DE" w:rsidRDefault="00C926DE" w:rsidP="00874346">
      <w:pPr>
        <w:pStyle w:val="GPSL3numberedclause"/>
        <w:numPr>
          <w:ilvl w:val="2"/>
          <w:numId w:val="349"/>
        </w:numPr>
        <w:tabs>
          <w:tab w:val="num" w:pos="720"/>
        </w:tabs>
        <w:ind w:left="1656"/>
        <w:jc w:val="left"/>
        <w:rPr>
          <w:rFonts w:ascii="Arial" w:hAnsi="Arial"/>
          <w:sz w:val="24"/>
          <w:szCs w:val="24"/>
        </w:rPr>
      </w:pPr>
      <w:r>
        <w:rPr>
          <w:rFonts w:ascii="Arial" w:hAnsi="Arial"/>
          <w:sz w:val="24"/>
          <w:szCs w:val="24"/>
        </w:rPr>
        <w:t>contact lists;</w:t>
      </w:r>
    </w:p>
    <w:p w14:paraId="0AB5BFC9" w14:textId="77777777" w:rsidR="00C926DE" w:rsidRDefault="00C926DE" w:rsidP="00874346">
      <w:pPr>
        <w:pStyle w:val="GPSL3numberedclause"/>
        <w:numPr>
          <w:ilvl w:val="2"/>
          <w:numId w:val="349"/>
        </w:numPr>
        <w:tabs>
          <w:tab w:val="num" w:pos="720"/>
        </w:tabs>
        <w:ind w:left="1656"/>
        <w:jc w:val="left"/>
        <w:rPr>
          <w:rFonts w:ascii="Arial" w:hAnsi="Arial"/>
          <w:sz w:val="24"/>
          <w:szCs w:val="24"/>
        </w:rPr>
      </w:pPr>
      <w:r>
        <w:rPr>
          <w:rFonts w:ascii="Arial" w:hAnsi="Arial"/>
          <w:sz w:val="24"/>
          <w:szCs w:val="24"/>
        </w:rPr>
        <w:t>staff training and awareness;</w:t>
      </w:r>
    </w:p>
    <w:p w14:paraId="798B289B" w14:textId="77777777" w:rsidR="00C926DE" w:rsidRDefault="00C926DE" w:rsidP="00874346">
      <w:pPr>
        <w:pStyle w:val="GPSL3numberedclause"/>
        <w:numPr>
          <w:ilvl w:val="2"/>
          <w:numId w:val="349"/>
        </w:numPr>
        <w:tabs>
          <w:tab w:val="num" w:pos="720"/>
        </w:tabs>
        <w:ind w:left="1656"/>
        <w:jc w:val="left"/>
        <w:rPr>
          <w:rFonts w:ascii="Arial" w:hAnsi="Arial"/>
          <w:sz w:val="24"/>
          <w:szCs w:val="24"/>
        </w:rPr>
      </w:pPr>
      <w:r>
        <w:rPr>
          <w:rFonts w:ascii="Arial" w:hAnsi="Arial"/>
          <w:sz w:val="24"/>
          <w:szCs w:val="24"/>
        </w:rPr>
        <w:t xml:space="preserve">BCDR Plan testing; </w:t>
      </w:r>
    </w:p>
    <w:p w14:paraId="6AA1B10D" w14:textId="77777777" w:rsidR="00C926DE" w:rsidRDefault="00C926DE" w:rsidP="00874346">
      <w:pPr>
        <w:pStyle w:val="GPSL3numberedclause"/>
        <w:numPr>
          <w:ilvl w:val="2"/>
          <w:numId w:val="349"/>
        </w:numPr>
        <w:tabs>
          <w:tab w:val="num" w:pos="720"/>
        </w:tabs>
        <w:ind w:left="1656"/>
        <w:jc w:val="left"/>
        <w:rPr>
          <w:rFonts w:ascii="Arial" w:hAnsi="Arial"/>
          <w:sz w:val="24"/>
          <w:szCs w:val="24"/>
        </w:rPr>
      </w:pPr>
      <w:r>
        <w:rPr>
          <w:rFonts w:ascii="Arial" w:hAnsi="Arial"/>
          <w:sz w:val="24"/>
          <w:szCs w:val="24"/>
        </w:rPr>
        <w:t xml:space="preserve">post implementation review process; </w:t>
      </w:r>
    </w:p>
    <w:p w14:paraId="58122B8B" w14:textId="77777777" w:rsidR="00C926DE" w:rsidRDefault="00C926DE" w:rsidP="00874346">
      <w:pPr>
        <w:pStyle w:val="GPSL3numberedclause"/>
        <w:numPr>
          <w:ilvl w:val="2"/>
          <w:numId w:val="349"/>
        </w:numPr>
        <w:tabs>
          <w:tab w:val="num" w:pos="720"/>
        </w:tabs>
        <w:ind w:left="1656"/>
        <w:jc w:val="left"/>
        <w:rPr>
          <w:rFonts w:ascii="Arial" w:hAnsi="Arial"/>
          <w:sz w:val="24"/>
          <w:szCs w:val="24"/>
        </w:rPr>
      </w:pPr>
      <w:r>
        <w:rPr>
          <w:rFonts w:ascii="Arial" w:hAnsi="Arial"/>
          <w:sz w:val="24"/>
          <w:szCs w:val="24"/>
        </w:rPr>
        <w:t xml:space="preserve">any applicable </w:t>
      </w:r>
      <w:r>
        <w:rPr>
          <w:rFonts w:ascii="Arial" w:hAnsi="Arial"/>
          <w:bCs/>
          <w:sz w:val="24"/>
          <w:szCs w:val="24"/>
        </w:rPr>
        <w:t xml:space="preserve">Performance Indicators (PI’s) </w:t>
      </w:r>
      <w:r>
        <w:rPr>
          <w:rFonts w:ascii="Arial" w:hAnsi="Arial"/>
          <w:sz w:val="24"/>
          <w:szCs w:val="24"/>
        </w:rPr>
        <w:t xml:space="preserve">with respect to the provision of the disaster recovery services and details of any agreed relaxation to the </w:t>
      </w:r>
      <w:r>
        <w:rPr>
          <w:rFonts w:ascii="Arial" w:hAnsi="Arial"/>
          <w:bCs/>
          <w:sz w:val="24"/>
          <w:szCs w:val="24"/>
        </w:rPr>
        <w:t xml:space="preserve">Performance Indicators (PI’s) or Service Levels </w:t>
      </w:r>
      <w:r>
        <w:rPr>
          <w:rFonts w:ascii="Arial" w:hAnsi="Arial"/>
          <w:sz w:val="24"/>
          <w:szCs w:val="24"/>
        </w:rPr>
        <w:t>in respect of the provision of other Deliverables during any period of invocation of the Disaster Recovery Plan;</w:t>
      </w:r>
    </w:p>
    <w:p w14:paraId="4C1D5BF2" w14:textId="77777777" w:rsidR="00C926DE" w:rsidRDefault="00C926DE" w:rsidP="00874346">
      <w:pPr>
        <w:pStyle w:val="GPSL3numberedclause"/>
        <w:numPr>
          <w:ilvl w:val="2"/>
          <w:numId w:val="349"/>
        </w:numPr>
        <w:tabs>
          <w:tab w:val="num" w:pos="720"/>
        </w:tabs>
        <w:ind w:left="1656"/>
        <w:jc w:val="left"/>
        <w:rPr>
          <w:rFonts w:ascii="Arial" w:hAnsi="Arial"/>
          <w:sz w:val="24"/>
          <w:szCs w:val="24"/>
        </w:rPr>
      </w:pPr>
      <w:r>
        <w:rPr>
          <w:rFonts w:ascii="Arial" w:hAnsi="Arial"/>
          <w:sz w:val="24"/>
          <w:szCs w:val="24"/>
        </w:rPr>
        <w:t>details of how the Supplier shall ensure compliance with security standards ensuring that compliance is maintained for any period during which the Disaster Recovery Plan is invoked;</w:t>
      </w:r>
    </w:p>
    <w:p w14:paraId="1D5D34B3" w14:textId="77777777" w:rsidR="00C926DE" w:rsidRDefault="00C926DE" w:rsidP="00874346">
      <w:pPr>
        <w:pStyle w:val="GPSL3numberedclause"/>
        <w:numPr>
          <w:ilvl w:val="2"/>
          <w:numId w:val="349"/>
        </w:numPr>
        <w:tabs>
          <w:tab w:val="num" w:pos="720"/>
        </w:tabs>
        <w:ind w:left="1656"/>
        <w:jc w:val="left"/>
        <w:rPr>
          <w:rFonts w:ascii="Arial" w:hAnsi="Arial"/>
          <w:sz w:val="24"/>
          <w:szCs w:val="24"/>
        </w:rPr>
      </w:pPr>
      <w:r>
        <w:rPr>
          <w:rFonts w:ascii="Arial" w:hAnsi="Arial"/>
          <w:sz w:val="24"/>
          <w:szCs w:val="24"/>
        </w:rPr>
        <w:t>access controls to any disaster recovery sites used by the Supplier in relation to its obligations pursuant to this Schedule; and</w:t>
      </w:r>
    </w:p>
    <w:p w14:paraId="1BBB6C14" w14:textId="77777777" w:rsidR="00C926DE" w:rsidRDefault="00C926DE" w:rsidP="00874346">
      <w:pPr>
        <w:pStyle w:val="GPSL3numberedclause"/>
        <w:numPr>
          <w:ilvl w:val="2"/>
          <w:numId w:val="349"/>
        </w:numPr>
        <w:tabs>
          <w:tab w:val="num" w:pos="720"/>
        </w:tabs>
        <w:ind w:left="1656"/>
        <w:jc w:val="left"/>
        <w:rPr>
          <w:rFonts w:ascii="Arial" w:hAnsi="Arial"/>
          <w:sz w:val="24"/>
          <w:szCs w:val="24"/>
        </w:rPr>
      </w:pPr>
      <w:r>
        <w:rPr>
          <w:rFonts w:ascii="Arial" w:hAnsi="Arial"/>
          <w:sz w:val="24"/>
          <w:szCs w:val="24"/>
        </w:rPr>
        <w:t>testing and management arrangements.</w:t>
      </w:r>
    </w:p>
    <w:p w14:paraId="002E05D3" w14:textId="77777777" w:rsidR="00C926DE" w:rsidRDefault="00C926DE" w:rsidP="00874346">
      <w:pPr>
        <w:pStyle w:val="GPSL1SCHEDULEHeading"/>
        <w:keepNext/>
        <w:numPr>
          <w:ilvl w:val="0"/>
          <w:numId w:val="349"/>
        </w:numPr>
        <w:tabs>
          <w:tab w:val="clear" w:pos="142"/>
          <w:tab w:val="left" w:pos="0"/>
          <w:tab w:val="num" w:pos="720"/>
        </w:tabs>
        <w:spacing w:before="240"/>
        <w:ind w:left="360"/>
        <w:jc w:val="left"/>
        <w:rPr>
          <w:rFonts w:ascii="Arial" w:hAnsi="Arial"/>
          <w:sz w:val="24"/>
          <w:szCs w:val="24"/>
        </w:rPr>
      </w:pPr>
      <w:r>
        <w:rPr>
          <w:rFonts w:ascii="Arial Bold" w:hAnsi="Arial Bold"/>
          <w:caps w:val="0"/>
          <w:sz w:val="24"/>
          <w:szCs w:val="24"/>
        </w:rPr>
        <w:t>Review and changing the BCDR Plan</w:t>
      </w:r>
    </w:p>
    <w:p w14:paraId="00A218DE" w14:textId="77777777" w:rsidR="00C926DE" w:rsidRDefault="00C926DE" w:rsidP="00874346">
      <w:pPr>
        <w:pStyle w:val="GPSL2numberedclause"/>
        <w:keepNext/>
        <w:numPr>
          <w:ilvl w:val="1"/>
          <w:numId w:val="349"/>
        </w:numPr>
        <w:tabs>
          <w:tab w:val="clear" w:pos="1134"/>
          <w:tab w:val="num" w:pos="720"/>
        </w:tabs>
        <w:ind w:left="936" w:hanging="576"/>
        <w:jc w:val="left"/>
        <w:rPr>
          <w:rFonts w:ascii="Arial" w:hAnsi="Arial"/>
          <w:sz w:val="24"/>
          <w:szCs w:val="24"/>
        </w:rPr>
      </w:pPr>
      <w:bookmarkStart w:id="91" w:name="_Ref71085729"/>
      <w:r>
        <w:rPr>
          <w:rFonts w:ascii="Arial" w:hAnsi="Arial"/>
          <w:sz w:val="24"/>
          <w:szCs w:val="24"/>
        </w:rPr>
        <w:t>The Supplier shall review the BCDR Plan:</w:t>
      </w:r>
      <w:bookmarkEnd w:id="91"/>
    </w:p>
    <w:p w14:paraId="65A0AC61" w14:textId="77777777" w:rsidR="00C926DE" w:rsidRDefault="00C926DE" w:rsidP="00874346">
      <w:pPr>
        <w:pStyle w:val="GPSL3numberedclause"/>
        <w:numPr>
          <w:ilvl w:val="2"/>
          <w:numId w:val="349"/>
        </w:numPr>
        <w:tabs>
          <w:tab w:val="num" w:pos="720"/>
        </w:tabs>
        <w:ind w:left="1656"/>
        <w:jc w:val="left"/>
        <w:rPr>
          <w:rFonts w:ascii="Arial" w:hAnsi="Arial"/>
          <w:sz w:val="24"/>
          <w:szCs w:val="24"/>
        </w:rPr>
      </w:pPr>
      <w:bookmarkStart w:id="92" w:name="_Ref72315121"/>
      <w:r>
        <w:rPr>
          <w:rFonts w:ascii="Arial" w:hAnsi="Arial"/>
          <w:sz w:val="24"/>
          <w:szCs w:val="24"/>
        </w:rPr>
        <w:t>on a regular basis and as a minimum once every six (6) Months;</w:t>
      </w:r>
      <w:bookmarkEnd w:id="92"/>
    </w:p>
    <w:p w14:paraId="6001E223" w14:textId="77777777" w:rsidR="00C926DE" w:rsidRDefault="00C926DE" w:rsidP="00874346">
      <w:pPr>
        <w:pStyle w:val="GPSL3numberedclause"/>
        <w:numPr>
          <w:ilvl w:val="2"/>
          <w:numId w:val="349"/>
        </w:numPr>
        <w:tabs>
          <w:tab w:val="num" w:pos="720"/>
        </w:tabs>
        <w:ind w:left="1656"/>
        <w:jc w:val="left"/>
        <w:rPr>
          <w:rFonts w:ascii="Arial" w:hAnsi="Arial"/>
          <w:sz w:val="24"/>
          <w:szCs w:val="24"/>
        </w:rPr>
      </w:pPr>
      <w:bookmarkStart w:id="93" w:name="_Ref72315138"/>
      <w:r>
        <w:rPr>
          <w:rFonts w:ascii="Arial" w:hAnsi="Arial"/>
          <w:sz w:val="24"/>
          <w:szCs w:val="24"/>
        </w:rPr>
        <w:t>within three (3) calendar Months of the BCDR Plan (or any part) having been invoked pursuant to Paragraph 7; and</w:t>
      </w:r>
      <w:bookmarkEnd w:id="93"/>
    </w:p>
    <w:p w14:paraId="434D3028" w14:textId="77777777" w:rsidR="00C926DE" w:rsidRDefault="00C926DE" w:rsidP="00874346">
      <w:pPr>
        <w:pStyle w:val="GPSL3numberedclause"/>
        <w:numPr>
          <w:ilvl w:val="2"/>
          <w:numId w:val="349"/>
        </w:numPr>
        <w:tabs>
          <w:tab w:val="num" w:pos="720"/>
        </w:tabs>
        <w:ind w:left="1656"/>
        <w:jc w:val="left"/>
        <w:rPr>
          <w:rFonts w:ascii="Arial" w:hAnsi="Arial"/>
          <w:sz w:val="24"/>
          <w:szCs w:val="24"/>
        </w:rPr>
      </w:pPr>
      <w:bookmarkStart w:id="94" w:name="_Ref127783211"/>
      <w:r>
        <w:rPr>
          <w:rFonts w:ascii="Arial" w:hAnsi="Arial"/>
          <w:sz w:val="24"/>
          <w:szCs w:val="24"/>
        </w:rPr>
        <w:t>where the Buyer requests in writing any additional reviews (over and above those provided for in Paragraphs </w:t>
      </w:r>
      <w:r>
        <w:fldChar w:fldCharType="begin"/>
      </w:r>
      <w:r>
        <w:rPr>
          <w:rFonts w:ascii="Arial" w:hAnsi="Arial"/>
          <w:sz w:val="24"/>
          <w:szCs w:val="24"/>
        </w:rPr>
        <w:instrText xml:space="preserve"> REF _Ref72315121 \r \h  \* MERGEFORMAT </w:instrText>
      </w:r>
      <w:r>
        <w:fldChar w:fldCharType="separate"/>
      </w:r>
      <w:r>
        <w:rPr>
          <w:rFonts w:ascii="Arial" w:hAnsi="Arial"/>
          <w:sz w:val="24"/>
          <w:szCs w:val="24"/>
        </w:rPr>
        <w:t>6.1.1</w:t>
      </w:r>
      <w:r>
        <w:fldChar w:fldCharType="end"/>
      </w:r>
      <w:r>
        <w:rPr>
          <w:rFonts w:ascii="Arial" w:hAnsi="Arial"/>
          <w:sz w:val="24"/>
          <w:szCs w:val="24"/>
        </w:rPr>
        <w:t xml:space="preserve"> and </w:t>
      </w:r>
      <w:r>
        <w:fldChar w:fldCharType="begin"/>
      </w:r>
      <w:r>
        <w:rPr>
          <w:rFonts w:ascii="Arial" w:hAnsi="Arial"/>
          <w:sz w:val="24"/>
          <w:szCs w:val="24"/>
        </w:rPr>
        <w:instrText xml:space="preserve"> REF _Ref72315138 \r \h  \* MERGEFORMAT </w:instrText>
      </w:r>
      <w:r>
        <w:fldChar w:fldCharType="separate"/>
      </w:r>
      <w:r>
        <w:rPr>
          <w:rFonts w:ascii="Arial" w:hAnsi="Arial"/>
          <w:sz w:val="24"/>
          <w:szCs w:val="24"/>
        </w:rPr>
        <w:t>6.1.2</w:t>
      </w:r>
      <w:r>
        <w:fldChar w:fldCharType="end"/>
      </w:r>
      <w:r>
        <w:rPr>
          <w:rFonts w:ascii="Arial" w:hAnsi="Arial"/>
          <w:sz w:val="24"/>
          <w:szCs w:val="24"/>
        </w:rPr>
        <w:t xml:space="preserve">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bookmarkEnd w:id="94"/>
    </w:p>
    <w:p w14:paraId="033D4766" w14:textId="77777777" w:rsidR="00C926DE" w:rsidRDefault="00C926DE" w:rsidP="00874346">
      <w:pPr>
        <w:pStyle w:val="GPSL2numberedclause"/>
        <w:numPr>
          <w:ilvl w:val="1"/>
          <w:numId w:val="349"/>
        </w:numPr>
        <w:tabs>
          <w:tab w:val="clear" w:pos="1134"/>
          <w:tab w:val="num" w:pos="720"/>
        </w:tabs>
        <w:ind w:left="936" w:hanging="576"/>
        <w:jc w:val="left"/>
        <w:rPr>
          <w:rFonts w:ascii="Arial" w:hAnsi="Arial"/>
          <w:sz w:val="24"/>
          <w:szCs w:val="24"/>
        </w:rPr>
      </w:pPr>
      <w:bookmarkStart w:id="95" w:name="_Hlt365641256"/>
      <w:bookmarkStart w:id="96" w:name="_Hlt365641397"/>
      <w:bookmarkStart w:id="97" w:name="_Ref365641241"/>
      <w:bookmarkEnd w:id="95"/>
      <w:bookmarkEnd w:id="96"/>
      <w:r>
        <w:rPr>
          <w:rFonts w:ascii="Arial" w:hAnsi="Arial"/>
          <w:sz w:val="24"/>
          <w:szCs w:val="24"/>
        </w:rPr>
        <w:t>Each review of the BCDR Plan pursuant to Paragraph </w:t>
      </w:r>
      <w:r>
        <w:fldChar w:fldCharType="begin"/>
      </w:r>
      <w:r>
        <w:rPr>
          <w:rFonts w:ascii="Arial" w:hAnsi="Arial"/>
          <w:sz w:val="24"/>
          <w:szCs w:val="24"/>
        </w:rPr>
        <w:instrText xml:space="preserve"> REF _Ref71085729 \r \h  \* MERGEFORMAT </w:instrText>
      </w:r>
      <w:r>
        <w:fldChar w:fldCharType="separate"/>
      </w:r>
      <w:r>
        <w:rPr>
          <w:rFonts w:ascii="Arial" w:hAnsi="Arial"/>
          <w:sz w:val="24"/>
          <w:szCs w:val="24"/>
        </w:rPr>
        <w:t>6.1</w:t>
      </w:r>
      <w:r>
        <w:fldChar w:fldCharType="end"/>
      </w:r>
      <w:r>
        <w:rPr>
          <w:rFonts w:ascii="Arial" w:hAnsi="Arial"/>
          <w:sz w:val="24"/>
          <w:szCs w:val="24"/>
        </w:rPr>
        <w:t xml:space="preserve">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98" w:name="_Ref71562248"/>
      <w:r>
        <w:rPr>
          <w:rFonts w:ascii="Arial" w:hAnsi="Arial"/>
          <w:sz w:val="24"/>
          <w:szCs w:val="24"/>
        </w:rPr>
        <w:t xml:space="preserve">The review shall be completed by the Supplier within such period as the Buyer shall reasonably require.  </w:t>
      </w:r>
    </w:p>
    <w:p w14:paraId="60E8D7DD" w14:textId="77777777" w:rsidR="00C926DE" w:rsidRDefault="00C926DE" w:rsidP="00874346">
      <w:pPr>
        <w:pStyle w:val="GPSL2numberedclause"/>
        <w:numPr>
          <w:ilvl w:val="1"/>
          <w:numId w:val="349"/>
        </w:numPr>
        <w:tabs>
          <w:tab w:val="clear" w:pos="1134"/>
          <w:tab w:val="num" w:pos="720"/>
        </w:tabs>
        <w:ind w:left="936" w:hanging="576"/>
        <w:jc w:val="left"/>
        <w:rPr>
          <w:rFonts w:ascii="Arial" w:hAnsi="Arial"/>
          <w:sz w:val="24"/>
          <w:szCs w:val="24"/>
        </w:rPr>
      </w:pPr>
      <w:r>
        <w:rPr>
          <w:rFonts w:ascii="Arial" w:hAnsi="Arial"/>
          <w:sz w:val="24"/>
          <w:szCs w:val="24"/>
        </w:rPr>
        <w:t xml:space="preserve">The Supplier shall, within twenty (20) Working Days of the conclusion of each such review of the BCDR Plan, provide to the Buyer a report (a </w:t>
      </w:r>
      <w:r>
        <w:rPr>
          <w:rFonts w:ascii="Arial" w:hAnsi="Arial"/>
          <w:b/>
          <w:bCs/>
          <w:sz w:val="24"/>
          <w:szCs w:val="24"/>
        </w:rPr>
        <w:t>"Review Report"</w:t>
      </w:r>
      <w:r>
        <w:rPr>
          <w:rFonts w:ascii="Arial" w:hAnsi="Arial"/>
          <w:sz w:val="24"/>
          <w:szCs w:val="24"/>
        </w:rPr>
        <w:t xml:space="preserve">) setting out </w:t>
      </w:r>
      <w:bookmarkStart w:id="99" w:name="_Hlt365641401"/>
      <w:bookmarkStart w:id="100" w:name="_Ref365641249"/>
      <w:bookmarkEnd w:id="97"/>
      <w:bookmarkEnd w:id="98"/>
      <w:bookmarkEnd w:id="99"/>
      <w:r>
        <w:rPr>
          <w:rFonts w:ascii="Arial" w:hAnsi="Arial"/>
          <w:sz w:val="24"/>
          <w:szCs w:val="24"/>
        </w:rPr>
        <w:t xml:space="preserve">the Supplier's proposals (the </w:t>
      </w:r>
      <w:r>
        <w:rPr>
          <w:rFonts w:ascii="Arial" w:hAnsi="Arial"/>
          <w:b/>
          <w:bCs/>
          <w:sz w:val="24"/>
          <w:szCs w:val="24"/>
        </w:rPr>
        <w:t>"Supplier's Proposals"</w:t>
      </w:r>
      <w:r>
        <w:rPr>
          <w:rFonts w:ascii="Arial" w:hAnsi="Arial"/>
          <w:sz w:val="24"/>
          <w:szCs w:val="24"/>
        </w:rPr>
        <w:t>) for addressing any changes in the risk profile and its proposals for amendments to the BCDR Plan.</w:t>
      </w:r>
      <w:bookmarkEnd w:id="100"/>
    </w:p>
    <w:p w14:paraId="5FAE21E3" w14:textId="77777777" w:rsidR="00C926DE" w:rsidRDefault="00C926DE" w:rsidP="00874346">
      <w:pPr>
        <w:pStyle w:val="GPSL2numberedclause"/>
        <w:numPr>
          <w:ilvl w:val="1"/>
          <w:numId w:val="349"/>
        </w:numPr>
        <w:tabs>
          <w:tab w:val="clear" w:pos="1134"/>
          <w:tab w:val="num" w:pos="720"/>
        </w:tabs>
        <w:ind w:left="936" w:hanging="576"/>
        <w:jc w:val="left"/>
        <w:rPr>
          <w:rFonts w:ascii="Arial" w:hAnsi="Arial"/>
          <w:sz w:val="24"/>
          <w:szCs w:val="24"/>
        </w:rPr>
      </w:pPr>
      <w:bookmarkStart w:id="101" w:name="_Ref365641604"/>
      <w:bookmarkStart w:id="102" w:name="_Ref491101095"/>
      <w:r>
        <w:rPr>
          <w:rFonts w:ascii="Arial" w:hAnsi="Arial"/>
          <w:sz w:val="24"/>
          <w:szCs w:val="24"/>
        </w:rPr>
        <w:t>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w:t>
      </w:r>
      <w:bookmarkEnd w:id="101"/>
      <w:r>
        <w:rPr>
          <w:rFonts w:ascii="Arial" w:hAnsi="Arial"/>
          <w:sz w:val="24"/>
          <w:szCs w:val="24"/>
        </w:rPr>
        <w:t>.</w:t>
      </w:r>
      <w:bookmarkEnd w:id="102"/>
      <w:r>
        <w:rPr>
          <w:rFonts w:ascii="Arial" w:hAnsi="Arial"/>
          <w:sz w:val="24"/>
          <w:szCs w:val="24"/>
        </w:rPr>
        <w:t xml:space="preserve"> </w:t>
      </w:r>
    </w:p>
    <w:p w14:paraId="3656E1D3" w14:textId="77777777" w:rsidR="00C926DE" w:rsidRDefault="00C926DE" w:rsidP="00874346">
      <w:pPr>
        <w:pStyle w:val="GPSL2numberedclause"/>
        <w:numPr>
          <w:ilvl w:val="1"/>
          <w:numId w:val="349"/>
        </w:numPr>
        <w:tabs>
          <w:tab w:val="clear" w:pos="1134"/>
          <w:tab w:val="num" w:pos="720"/>
        </w:tabs>
        <w:ind w:left="936" w:hanging="576"/>
        <w:jc w:val="left"/>
        <w:rPr>
          <w:rFonts w:ascii="Arial" w:hAnsi="Arial"/>
          <w:sz w:val="24"/>
          <w:szCs w:val="24"/>
        </w:rPr>
      </w:pPr>
      <w:r>
        <w:rPr>
          <w:rFonts w:ascii="Arial" w:hAnsi="Arial"/>
          <w:sz w:val="24"/>
          <w:szCs w:val="24"/>
        </w:rPr>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3E2225C2" w14:textId="77777777" w:rsidR="00C926DE" w:rsidRDefault="00C926DE" w:rsidP="00874346">
      <w:pPr>
        <w:pStyle w:val="GPSL1SCHEDULEHeading"/>
        <w:keepNext/>
        <w:numPr>
          <w:ilvl w:val="0"/>
          <w:numId w:val="349"/>
        </w:numPr>
        <w:tabs>
          <w:tab w:val="clear" w:pos="142"/>
          <w:tab w:val="left" w:pos="0"/>
          <w:tab w:val="num" w:pos="720"/>
        </w:tabs>
        <w:spacing w:before="240"/>
        <w:ind w:left="504"/>
        <w:jc w:val="left"/>
        <w:rPr>
          <w:rFonts w:ascii="Arial Bold" w:hAnsi="Arial Bold"/>
          <w:caps w:val="0"/>
          <w:sz w:val="24"/>
          <w:szCs w:val="24"/>
        </w:rPr>
      </w:pPr>
      <w:bookmarkStart w:id="103" w:name="_Toc66261921"/>
      <w:bookmarkStart w:id="104" w:name="_Ref66169873"/>
      <w:bookmarkStart w:id="105" w:name="_Ref66165746"/>
      <w:bookmarkStart w:id="106" w:name="_Ref66094954"/>
      <w:bookmarkStart w:id="107" w:name="_Ref65990049"/>
      <w:bookmarkStart w:id="108" w:name="_Toc65984317"/>
      <w:bookmarkStart w:id="109" w:name="_Ref65668424"/>
      <w:bookmarkStart w:id="110" w:name="_Ref65668317"/>
      <w:bookmarkStart w:id="111" w:name="_Toc65656963"/>
      <w:bookmarkStart w:id="112" w:name="_Toc65584446"/>
      <w:bookmarkStart w:id="113" w:name="_Toc65568226"/>
      <w:r>
        <w:rPr>
          <w:rFonts w:ascii="Arial Bold" w:hAnsi="Arial Bold"/>
          <w:caps w:val="0"/>
          <w:sz w:val="24"/>
          <w:szCs w:val="24"/>
        </w:rPr>
        <w:t>Testing the BCDR Plan</w:t>
      </w:r>
    </w:p>
    <w:p w14:paraId="3F0F4F9B" w14:textId="77777777" w:rsidR="00C926DE" w:rsidRDefault="00C926DE" w:rsidP="00874346">
      <w:pPr>
        <w:pStyle w:val="GPSL2numberedclause"/>
        <w:keepNext/>
        <w:numPr>
          <w:ilvl w:val="1"/>
          <w:numId w:val="349"/>
        </w:numPr>
        <w:tabs>
          <w:tab w:val="clear" w:pos="1134"/>
          <w:tab w:val="num" w:pos="720"/>
        </w:tabs>
        <w:ind w:left="936" w:hanging="576"/>
        <w:jc w:val="left"/>
        <w:rPr>
          <w:rFonts w:ascii="Arial" w:hAnsi="Arial"/>
          <w:sz w:val="24"/>
          <w:szCs w:val="24"/>
        </w:rPr>
      </w:pPr>
      <w:bookmarkStart w:id="114" w:name="_Toc139080397"/>
      <w:bookmarkStart w:id="115" w:name="_Ref52105329"/>
      <w:r>
        <w:rPr>
          <w:rFonts w:ascii="Arial" w:hAnsi="Arial"/>
          <w:sz w:val="24"/>
          <w:szCs w:val="24"/>
        </w:rPr>
        <w:t xml:space="preserve">The Supplier shall test the BCDR Plan: </w:t>
      </w:r>
    </w:p>
    <w:p w14:paraId="496DB5C4" w14:textId="77777777" w:rsidR="00C926DE" w:rsidRDefault="00C926DE" w:rsidP="00874346">
      <w:pPr>
        <w:pStyle w:val="GPSL3numberedclause"/>
        <w:numPr>
          <w:ilvl w:val="2"/>
          <w:numId w:val="349"/>
        </w:numPr>
        <w:tabs>
          <w:tab w:val="num" w:pos="720"/>
        </w:tabs>
        <w:ind w:left="1656"/>
        <w:jc w:val="left"/>
        <w:rPr>
          <w:rFonts w:ascii="Arial" w:hAnsi="Arial"/>
          <w:sz w:val="24"/>
          <w:szCs w:val="24"/>
        </w:rPr>
      </w:pPr>
      <w:r>
        <w:rPr>
          <w:rFonts w:ascii="Arial" w:hAnsi="Arial"/>
          <w:sz w:val="24"/>
          <w:szCs w:val="24"/>
        </w:rPr>
        <w:t>regularly and in any event not less than once in every Contract Year;</w:t>
      </w:r>
    </w:p>
    <w:p w14:paraId="10E2EC7C" w14:textId="77777777" w:rsidR="00C926DE" w:rsidRDefault="00C926DE" w:rsidP="00874346">
      <w:pPr>
        <w:pStyle w:val="GPSL3numberedclause"/>
        <w:numPr>
          <w:ilvl w:val="2"/>
          <w:numId w:val="349"/>
        </w:numPr>
        <w:tabs>
          <w:tab w:val="num" w:pos="720"/>
        </w:tabs>
        <w:ind w:left="1656"/>
        <w:jc w:val="left"/>
        <w:rPr>
          <w:rFonts w:ascii="Arial" w:hAnsi="Arial"/>
          <w:sz w:val="24"/>
          <w:szCs w:val="24"/>
        </w:rPr>
      </w:pPr>
      <w:r>
        <w:rPr>
          <w:rFonts w:ascii="Arial" w:hAnsi="Arial"/>
          <w:sz w:val="24"/>
          <w:szCs w:val="24"/>
        </w:rPr>
        <w:t>in the event of any major reconfiguration of the Deliverables</w:t>
      </w:r>
    </w:p>
    <w:p w14:paraId="6C970113" w14:textId="77777777" w:rsidR="00C926DE" w:rsidRDefault="00C926DE" w:rsidP="00874346">
      <w:pPr>
        <w:pStyle w:val="GPSL3numberedclause"/>
        <w:numPr>
          <w:ilvl w:val="2"/>
          <w:numId w:val="349"/>
        </w:numPr>
        <w:tabs>
          <w:tab w:val="num" w:pos="720"/>
        </w:tabs>
        <w:ind w:left="1656"/>
        <w:jc w:val="left"/>
        <w:rPr>
          <w:rFonts w:ascii="Arial" w:hAnsi="Arial"/>
          <w:sz w:val="24"/>
          <w:szCs w:val="24"/>
        </w:rPr>
      </w:pPr>
      <w:r>
        <w:rPr>
          <w:rFonts w:ascii="Arial" w:hAnsi="Arial"/>
          <w:sz w:val="24"/>
          <w:szCs w:val="24"/>
        </w:rPr>
        <w:t xml:space="preserve">at any time where the Buyer considers it necessary (acting in its sole discretion).  </w:t>
      </w:r>
    </w:p>
    <w:p w14:paraId="7811204C" w14:textId="77777777" w:rsidR="00C926DE" w:rsidRDefault="00C926DE" w:rsidP="00874346">
      <w:pPr>
        <w:pStyle w:val="GPSL2numberedclause"/>
        <w:numPr>
          <w:ilvl w:val="1"/>
          <w:numId w:val="349"/>
        </w:numPr>
        <w:tabs>
          <w:tab w:val="clear" w:pos="1134"/>
          <w:tab w:val="num" w:pos="720"/>
        </w:tabs>
        <w:ind w:left="936" w:hanging="576"/>
        <w:jc w:val="left"/>
        <w:rPr>
          <w:rFonts w:ascii="Arial" w:hAnsi="Arial"/>
          <w:sz w:val="24"/>
          <w:szCs w:val="24"/>
        </w:rPr>
      </w:pPr>
      <w:bookmarkStart w:id="116" w:name="_Toc139080398"/>
      <w:bookmarkStart w:id="117" w:name="_Ref63738703"/>
      <w:bookmarkEnd w:id="114"/>
      <w:bookmarkEnd w:id="115"/>
      <w:r>
        <w:rPr>
          <w:rFonts w:ascii="Arial" w:hAnsi="Arial"/>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bookmarkEnd w:id="116"/>
      <w:bookmarkEnd w:id="117"/>
    </w:p>
    <w:p w14:paraId="4411011D" w14:textId="77777777" w:rsidR="00C926DE" w:rsidRDefault="00C926DE" w:rsidP="00874346">
      <w:pPr>
        <w:pStyle w:val="GPSL2numberedclause"/>
        <w:numPr>
          <w:ilvl w:val="1"/>
          <w:numId w:val="349"/>
        </w:numPr>
        <w:tabs>
          <w:tab w:val="clear" w:pos="1134"/>
          <w:tab w:val="num" w:pos="720"/>
        </w:tabs>
        <w:ind w:left="936" w:hanging="576"/>
        <w:jc w:val="left"/>
        <w:rPr>
          <w:rFonts w:ascii="Arial" w:hAnsi="Arial"/>
          <w:sz w:val="24"/>
          <w:szCs w:val="24"/>
        </w:rPr>
      </w:pPr>
      <w:r>
        <w:rPr>
          <w:rFonts w:ascii="Arial" w:hAnsi="Arial"/>
          <w:sz w:val="24"/>
          <w:szCs w:val="24"/>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5B6498F7" w14:textId="77777777" w:rsidR="00C926DE" w:rsidRDefault="00C926DE" w:rsidP="00874346">
      <w:pPr>
        <w:pStyle w:val="GPSL2numberedclause"/>
        <w:numPr>
          <w:ilvl w:val="1"/>
          <w:numId w:val="349"/>
        </w:numPr>
        <w:tabs>
          <w:tab w:val="clear" w:pos="1134"/>
          <w:tab w:val="num" w:pos="720"/>
        </w:tabs>
        <w:ind w:left="936" w:hanging="576"/>
        <w:jc w:val="left"/>
        <w:rPr>
          <w:rFonts w:ascii="Arial" w:hAnsi="Arial"/>
          <w:sz w:val="24"/>
          <w:szCs w:val="24"/>
        </w:rPr>
      </w:pPr>
      <w:r>
        <w:rPr>
          <w:rFonts w:ascii="Arial" w:hAnsi="Arial"/>
          <w:sz w:val="24"/>
          <w:szCs w:val="24"/>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3D4D16FE" w14:textId="77777777" w:rsidR="00C926DE" w:rsidRDefault="00C926DE" w:rsidP="00874346">
      <w:pPr>
        <w:pStyle w:val="GPSL2numberedclause"/>
        <w:keepNext/>
        <w:numPr>
          <w:ilvl w:val="1"/>
          <w:numId w:val="349"/>
        </w:numPr>
        <w:tabs>
          <w:tab w:val="clear" w:pos="1134"/>
          <w:tab w:val="num" w:pos="720"/>
        </w:tabs>
        <w:ind w:left="936" w:hanging="576"/>
        <w:jc w:val="left"/>
        <w:rPr>
          <w:rFonts w:ascii="Arial" w:hAnsi="Arial"/>
          <w:sz w:val="24"/>
          <w:szCs w:val="24"/>
        </w:rPr>
      </w:pPr>
      <w:r>
        <w:rPr>
          <w:rFonts w:ascii="Arial" w:hAnsi="Arial"/>
          <w:sz w:val="24"/>
          <w:szCs w:val="24"/>
        </w:rPr>
        <w:t>The Supplier shall, within twenty (20) Working Days of the conclusion of each test, provide to the Buyer a report setting out:</w:t>
      </w:r>
    </w:p>
    <w:p w14:paraId="5177F141" w14:textId="77777777" w:rsidR="00C926DE" w:rsidRDefault="00C926DE" w:rsidP="00874346">
      <w:pPr>
        <w:pStyle w:val="GPSL3numberedclause"/>
        <w:numPr>
          <w:ilvl w:val="2"/>
          <w:numId w:val="349"/>
        </w:numPr>
        <w:tabs>
          <w:tab w:val="num" w:pos="720"/>
        </w:tabs>
        <w:ind w:left="1656"/>
        <w:jc w:val="left"/>
        <w:rPr>
          <w:rFonts w:ascii="Arial" w:hAnsi="Arial"/>
          <w:sz w:val="24"/>
          <w:szCs w:val="24"/>
        </w:rPr>
      </w:pPr>
      <w:r>
        <w:rPr>
          <w:rFonts w:ascii="Arial" w:hAnsi="Arial"/>
          <w:sz w:val="24"/>
          <w:szCs w:val="24"/>
        </w:rPr>
        <w:t>the outcome of the test;</w:t>
      </w:r>
    </w:p>
    <w:p w14:paraId="016F226F" w14:textId="77777777" w:rsidR="00C926DE" w:rsidRDefault="00C926DE" w:rsidP="00874346">
      <w:pPr>
        <w:pStyle w:val="GPSL3numberedclause"/>
        <w:numPr>
          <w:ilvl w:val="2"/>
          <w:numId w:val="349"/>
        </w:numPr>
        <w:tabs>
          <w:tab w:val="num" w:pos="720"/>
        </w:tabs>
        <w:ind w:left="1656"/>
        <w:jc w:val="left"/>
        <w:rPr>
          <w:rFonts w:ascii="Arial" w:hAnsi="Arial"/>
          <w:sz w:val="24"/>
          <w:szCs w:val="24"/>
        </w:rPr>
      </w:pPr>
      <w:r>
        <w:rPr>
          <w:rFonts w:ascii="Arial" w:hAnsi="Arial"/>
          <w:sz w:val="24"/>
          <w:szCs w:val="24"/>
        </w:rPr>
        <w:t>any failures in the BCDR Plan (including the BCDR Plan's procedures) revealed by the test; and</w:t>
      </w:r>
    </w:p>
    <w:p w14:paraId="1F88AB4E" w14:textId="77777777" w:rsidR="00C926DE" w:rsidRDefault="00C926DE" w:rsidP="00874346">
      <w:pPr>
        <w:pStyle w:val="GPSL3numberedclause"/>
        <w:numPr>
          <w:ilvl w:val="2"/>
          <w:numId w:val="349"/>
        </w:numPr>
        <w:tabs>
          <w:tab w:val="num" w:pos="720"/>
        </w:tabs>
        <w:ind w:left="1656"/>
        <w:jc w:val="left"/>
        <w:rPr>
          <w:rFonts w:ascii="Arial" w:hAnsi="Arial"/>
          <w:sz w:val="24"/>
          <w:szCs w:val="24"/>
        </w:rPr>
      </w:pPr>
      <w:r>
        <w:rPr>
          <w:rFonts w:ascii="Arial" w:hAnsi="Arial"/>
          <w:sz w:val="24"/>
          <w:szCs w:val="24"/>
        </w:rPr>
        <w:t>the Supplier's proposals for remedying any such failures.</w:t>
      </w:r>
    </w:p>
    <w:p w14:paraId="5920A4E7" w14:textId="77777777" w:rsidR="00C926DE" w:rsidRDefault="00C926DE" w:rsidP="00874346">
      <w:pPr>
        <w:pStyle w:val="GPSL2numberedclause"/>
        <w:numPr>
          <w:ilvl w:val="1"/>
          <w:numId w:val="349"/>
        </w:numPr>
        <w:tabs>
          <w:tab w:val="clear" w:pos="1134"/>
          <w:tab w:val="num" w:pos="720"/>
        </w:tabs>
        <w:ind w:left="936" w:hanging="576"/>
        <w:jc w:val="left"/>
        <w:rPr>
          <w:rFonts w:ascii="Arial" w:hAnsi="Arial"/>
          <w:sz w:val="24"/>
          <w:szCs w:val="24"/>
        </w:rPr>
      </w:pPr>
      <w:bookmarkStart w:id="118" w:name="_Ref71563056"/>
      <w:r>
        <w:rPr>
          <w:rFonts w:ascii="Arial" w:hAnsi="Arial"/>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546327E4" w14:textId="77777777" w:rsidR="00C926DE" w:rsidRDefault="00C926DE" w:rsidP="00874346">
      <w:pPr>
        <w:pStyle w:val="GPSL1SCHEDULEHeading"/>
        <w:keepNext/>
        <w:numPr>
          <w:ilvl w:val="0"/>
          <w:numId w:val="349"/>
        </w:numPr>
        <w:tabs>
          <w:tab w:val="clear" w:pos="142"/>
          <w:tab w:val="left" w:pos="0"/>
          <w:tab w:val="num" w:pos="720"/>
        </w:tabs>
        <w:spacing w:before="240"/>
        <w:ind w:left="360"/>
        <w:jc w:val="left"/>
        <w:rPr>
          <w:rFonts w:ascii="Arial Bold" w:hAnsi="Arial Bold"/>
          <w:caps w:val="0"/>
          <w:sz w:val="24"/>
          <w:szCs w:val="24"/>
        </w:rPr>
      </w:pPr>
      <w:bookmarkStart w:id="119" w:name="_Ref71085594"/>
      <w:bookmarkEnd w:id="103"/>
      <w:bookmarkEnd w:id="104"/>
      <w:bookmarkEnd w:id="105"/>
      <w:bookmarkEnd w:id="106"/>
      <w:bookmarkEnd w:id="107"/>
      <w:bookmarkEnd w:id="108"/>
      <w:bookmarkEnd w:id="109"/>
      <w:bookmarkEnd w:id="110"/>
      <w:bookmarkEnd w:id="111"/>
      <w:bookmarkEnd w:id="112"/>
      <w:bookmarkEnd w:id="113"/>
      <w:bookmarkEnd w:id="118"/>
      <w:r>
        <w:rPr>
          <w:rFonts w:ascii="Arial Bold" w:hAnsi="Arial Bold"/>
          <w:caps w:val="0"/>
          <w:sz w:val="24"/>
          <w:szCs w:val="24"/>
        </w:rPr>
        <w:t xml:space="preserve">Invoking </w:t>
      </w:r>
      <w:bookmarkEnd w:id="119"/>
      <w:r>
        <w:rPr>
          <w:rFonts w:ascii="Arial Bold" w:hAnsi="Arial Bold"/>
          <w:caps w:val="0"/>
          <w:sz w:val="24"/>
          <w:szCs w:val="24"/>
        </w:rPr>
        <w:t>the BCDR Plan</w:t>
      </w:r>
    </w:p>
    <w:p w14:paraId="7AFE429F" w14:textId="77777777" w:rsidR="00C926DE" w:rsidRDefault="00C926DE" w:rsidP="00874346">
      <w:pPr>
        <w:pStyle w:val="GPSL2numberedclause"/>
        <w:numPr>
          <w:ilvl w:val="1"/>
          <w:numId w:val="349"/>
        </w:numPr>
        <w:tabs>
          <w:tab w:val="clear" w:pos="1134"/>
          <w:tab w:val="num" w:pos="720"/>
        </w:tabs>
        <w:ind w:left="936" w:hanging="576"/>
        <w:jc w:val="left"/>
        <w:rPr>
          <w:rFonts w:ascii="Arial" w:hAnsi="Arial"/>
          <w:sz w:val="24"/>
          <w:szCs w:val="24"/>
        </w:rPr>
      </w:pPr>
      <w:r>
        <w:rPr>
          <w:rFonts w:ascii="Arial" w:hAnsi="Arial"/>
          <w:sz w:val="24"/>
          <w:szCs w:val="24"/>
        </w:rPr>
        <w:t xml:space="preserve">In the event of a complete loss of service or in the event of a Disaster, the Supplier shall immediately invoke </w:t>
      </w:r>
      <w:r>
        <w:rPr>
          <w:rFonts w:ascii="Arial" w:eastAsia="STZhongsong" w:hAnsi="Arial"/>
          <w:sz w:val="24"/>
          <w:szCs w:val="24"/>
        </w:rPr>
        <w:t>the BCDR Plan (and shall inform the Buyer promptly of such invocation). In all other instances the Supplier shall invoke or test the BCDR Plan only with the prior consent of the Buyer.</w:t>
      </w:r>
    </w:p>
    <w:p w14:paraId="074EC414" w14:textId="77777777" w:rsidR="00C926DE" w:rsidRDefault="00C926DE" w:rsidP="00874346">
      <w:pPr>
        <w:pStyle w:val="GPSL1SCHEDULEHeading"/>
        <w:keepNext/>
        <w:numPr>
          <w:ilvl w:val="0"/>
          <w:numId w:val="349"/>
        </w:numPr>
        <w:tabs>
          <w:tab w:val="clear" w:pos="142"/>
          <w:tab w:val="left" w:pos="0"/>
          <w:tab w:val="num" w:pos="720"/>
        </w:tabs>
        <w:spacing w:before="240"/>
        <w:ind w:left="504"/>
        <w:jc w:val="left"/>
        <w:rPr>
          <w:rFonts w:ascii="Arial" w:hAnsi="Arial"/>
          <w:sz w:val="24"/>
          <w:szCs w:val="24"/>
        </w:rPr>
      </w:pPr>
      <w:r>
        <w:rPr>
          <w:rFonts w:ascii="Arial" w:hAnsi="Arial"/>
          <w:sz w:val="24"/>
          <w:szCs w:val="24"/>
        </w:rPr>
        <w:t>C</w:t>
      </w:r>
      <w:r>
        <w:rPr>
          <w:rFonts w:ascii="Arial Bold" w:hAnsi="Arial Bold"/>
          <w:caps w:val="0"/>
          <w:sz w:val="24"/>
          <w:szCs w:val="24"/>
        </w:rPr>
        <w:t>ircumstances beyond your control</w:t>
      </w:r>
    </w:p>
    <w:p w14:paraId="73C4DF8C" w14:textId="77777777" w:rsidR="00C926DE" w:rsidRDefault="00C926DE" w:rsidP="00874346">
      <w:pPr>
        <w:pStyle w:val="GPSL2numberedclause"/>
        <w:numPr>
          <w:ilvl w:val="1"/>
          <w:numId w:val="349"/>
        </w:numPr>
        <w:tabs>
          <w:tab w:val="clear" w:pos="1134"/>
          <w:tab w:val="num" w:pos="720"/>
        </w:tabs>
        <w:ind w:left="936" w:hanging="576"/>
        <w:jc w:val="left"/>
        <w:rPr>
          <w:rFonts w:ascii="Arial" w:hAnsi="Arial"/>
          <w:sz w:val="24"/>
          <w:szCs w:val="24"/>
        </w:rPr>
      </w:pPr>
      <w:r>
        <w:rPr>
          <w:rFonts w:ascii="Arial" w:hAnsi="Arial"/>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p w14:paraId="6B7CA718" w14:textId="62C0E51C" w:rsidR="00C926DE" w:rsidRDefault="00C926DE" w:rsidP="00C926DE">
      <w:pPr>
        <w:spacing w:after="240" w:line="240" w:lineRule="auto"/>
        <w:rPr>
          <w:rFonts w:ascii="Times New Roman" w:eastAsia="Times New Roman" w:hAnsi="Times New Roman"/>
          <w:sz w:val="24"/>
          <w:szCs w:val="24"/>
        </w:rPr>
      </w:pPr>
      <w:r>
        <w:rPr>
          <w:sz w:val="24"/>
          <w:szCs w:val="24"/>
        </w:rPr>
        <w:br w:type="page"/>
      </w:r>
    </w:p>
    <w:p w14:paraId="5CB1EBD5" w14:textId="77777777" w:rsidR="00F403F5" w:rsidRDefault="00F403F5">
      <w:pPr>
        <w:spacing w:before="240" w:after="120" w:line="240" w:lineRule="auto"/>
        <w:ind w:left="-567" w:hanging="567"/>
        <w:jc w:val="both"/>
        <w:rPr>
          <w:rFonts w:ascii="Arial Bold" w:eastAsia="Arial Bold" w:hAnsi="Arial Bold" w:cs="Arial Bold"/>
          <w:b/>
          <w:color w:val="000000"/>
          <w:sz w:val="36"/>
          <w:szCs w:val="36"/>
        </w:rPr>
      </w:pPr>
    </w:p>
    <w:p w14:paraId="5CB1EBD6" w14:textId="77777777" w:rsidR="00F403F5" w:rsidRDefault="00F403F5">
      <w:pPr>
        <w:spacing w:before="240" w:after="120" w:line="240" w:lineRule="auto"/>
        <w:ind w:left="-567" w:hanging="567"/>
        <w:jc w:val="both"/>
        <w:rPr>
          <w:rFonts w:ascii="Arial Bold" w:eastAsia="Arial Bold" w:hAnsi="Arial Bold" w:cs="Arial Bold"/>
          <w:b/>
          <w:color w:val="000000"/>
          <w:sz w:val="36"/>
          <w:szCs w:val="36"/>
        </w:rPr>
      </w:pPr>
    </w:p>
    <w:p w14:paraId="5CB1EBD7" w14:textId="77777777" w:rsidR="00F403F5" w:rsidRDefault="002431C2">
      <w:pPr>
        <w:spacing w:before="240" w:after="120" w:line="240" w:lineRule="auto"/>
        <w:ind w:left="567" w:hanging="567"/>
        <w:jc w:val="both"/>
        <w:rPr>
          <w:rFonts w:ascii="Times New Roman" w:eastAsia="Times New Roman" w:hAnsi="Times New Roman"/>
          <w:sz w:val="24"/>
          <w:szCs w:val="24"/>
        </w:rPr>
      </w:pPr>
      <w:r>
        <w:rPr>
          <w:rFonts w:ascii="Arial Bold" w:eastAsia="Arial Bold" w:hAnsi="Arial Bold" w:cs="Arial Bold"/>
          <w:b/>
          <w:color w:val="000000"/>
          <w:sz w:val="36"/>
          <w:szCs w:val="36"/>
        </w:rPr>
        <w:t>Call-Off Schedule 9 (Security)</w:t>
      </w:r>
    </w:p>
    <w:p w14:paraId="5CB1EC91" w14:textId="559EE015" w:rsidR="00F403F5" w:rsidRDefault="00F403F5">
      <w:pPr>
        <w:spacing w:after="240" w:line="240" w:lineRule="auto"/>
        <w:rPr>
          <w:rFonts w:ascii="Arial" w:eastAsia="Arial" w:hAnsi="Arial" w:cs="Arial"/>
          <w:b/>
          <w:color w:val="000000"/>
          <w:sz w:val="36"/>
          <w:szCs w:val="36"/>
        </w:rPr>
      </w:pPr>
    </w:p>
    <w:p w14:paraId="1A3F72B1" w14:textId="77777777" w:rsidR="00104167" w:rsidRDefault="00104167" w:rsidP="00104167">
      <w:pPr>
        <w:pStyle w:val="GPSL1CLAUSEHEADING"/>
        <w:numPr>
          <w:ilvl w:val="0"/>
          <w:numId w:val="0"/>
        </w:numPr>
        <w:jc w:val="left"/>
        <w:rPr>
          <w:caps w:val="0"/>
          <w:sz w:val="36"/>
          <w:szCs w:val="36"/>
        </w:rPr>
      </w:pPr>
      <w:r>
        <w:rPr>
          <w:rFonts w:ascii="Arial" w:hAnsi="Arial"/>
          <w:caps w:val="0"/>
          <w:sz w:val="36"/>
          <w:szCs w:val="36"/>
        </w:rPr>
        <w:t>P</w:t>
      </w:r>
      <w:r>
        <w:rPr>
          <w:caps w:val="0"/>
          <w:sz w:val="36"/>
          <w:szCs w:val="36"/>
        </w:rPr>
        <w:t>art</w:t>
      </w:r>
      <w:r>
        <w:rPr>
          <w:rFonts w:ascii="Arial" w:hAnsi="Arial"/>
          <w:caps w:val="0"/>
          <w:sz w:val="36"/>
          <w:szCs w:val="36"/>
        </w:rPr>
        <w:t xml:space="preserve"> B: Long</w:t>
      </w:r>
      <w:r>
        <w:rPr>
          <w:caps w:val="0"/>
          <w:sz w:val="36"/>
          <w:szCs w:val="36"/>
        </w:rPr>
        <w:t xml:space="preserve"> Form Security Requirements</w:t>
      </w:r>
    </w:p>
    <w:p w14:paraId="0F1FBAC8" w14:textId="77777777" w:rsidR="00104167" w:rsidRDefault="00104167" w:rsidP="00104167">
      <w:pPr>
        <w:rPr>
          <w:lang w:eastAsia="zh-CN"/>
        </w:rPr>
      </w:pPr>
    </w:p>
    <w:p w14:paraId="4F4D5343" w14:textId="77777777" w:rsidR="00104167" w:rsidRDefault="00104167" w:rsidP="00874346">
      <w:pPr>
        <w:pStyle w:val="GPSL1CLAUSEHEADING"/>
        <w:numPr>
          <w:ilvl w:val="0"/>
          <w:numId w:val="365"/>
        </w:numPr>
        <w:tabs>
          <w:tab w:val="clear" w:pos="0"/>
          <w:tab w:val="left" w:pos="720"/>
        </w:tabs>
        <w:jc w:val="left"/>
        <w:rPr>
          <w:rFonts w:ascii="Arial" w:hAnsi="Arial"/>
          <w:sz w:val="24"/>
          <w:szCs w:val="24"/>
        </w:rPr>
      </w:pPr>
      <w:r>
        <w:rPr>
          <w:caps w:val="0"/>
          <w:sz w:val="24"/>
          <w:szCs w:val="24"/>
        </w:rPr>
        <w:t xml:space="preserve">Definitions </w:t>
      </w:r>
    </w:p>
    <w:p w14:paraId="64800B8D" w14:textId="77777777" w:rsidR="00104167" w:rsidRDefault="00104167" w:rsidP="00874346">
      <w:pPr>
        <w:pStyle w:val="GPSL2numberedclause"/>
        <w:keepNext/>
        <w:numPr>
          <w:ilvl w:val="1"/>
          <w:numId w:val="365"/>
        </w:numPr>
        <w:ind w:left="644"/>
        <w:jc w:val="left"/>
        <w:rPr>
          <w:rFonts w:ascii="Arial" w:hAnsi="Arial"/>
          <w:sz w:val="24"/>
          <w:szCs w:val="24"/>
        </w:rPr>
      </w:pPr>
      <w:r>
        <w:rPr>
          <w:rFonts w:ascii="Arial" w:hAnsi="Arial"/>
          <w:sz w:val="24"/>
          <w:szCs w:val="24"/>
        </w:rPr>
        <w:t>In this Schedule the following words shall have the following meanings and they shall supplement Joint Schedule 1 (Definitions):</w:t>
      </w:r>
    </w:p>
    <w:tbl>
      <w:tblPr>
        <w:tblW w:w="0" w:type="dxa"/>
        <w:tblInd w:w="1008" w:type="dxa"/>
        <w:tblLayout w:type="fixed"/>
        <w:tblLook w:val="04A0" w:firstRow="1" w:lastRow="0" w:firstColumn="1" w:lastColumn="0" w:noHBand="0" w:noVBand="1"/>
      </w:tblPr>
      <w:tblGrid>
        <w:gridCol w:w="2250"/>
        <w:gridCol w:w="5781"/>
      </w:tblGrid>
      <w:tr w:rsidR="00104167" w14:paraId="63B74082" w14:textId="77777777" w:rsidTr="00104167">
        <w:tc>
          <w:tcPr>
            <w:tcW w:w="2250" w:type="dxa"/>
            <w:hideMark/>
          </w:tcPr>
          <w:p w14:paraId="1F4814BD" w14:textId="77777777" w:rsidR="00104167" w:rsidRDefault="00104167">
            <w:pPr>
              <w:pStyle w:val="GPSDefinitionTerm"/>
              <w:spacing w:line="276" w:lineRule="auto"/>
              <w:rPr>
                <w:sz w:val="24"/>
                <w:szCs w:val="24"/>
              </w:rPr>
            </w:pPr>
            <w:r>
              <w:rPr>
                <w:sz w:val="24"/>
                <w:szCs w:val="24"/>
              </w:rPr>
              <w:t>"Breach of Security"</w:t>
            </w:r>
          </w:p>
        </w:tc>
        <w:tc>
          <w:tcPr>
            <w:tcW w:w="5781" w:type="dxa"/>
            <w:hideMark/>
          </w:tcPr>
          <w:p w14:paraId="2B505B72" w14:textId="77777777" w:rsidR="00104167" w:rsidRDefault="00104167" w:rsidP="00874346">
            <w:pPr>
              <w:pStyle w:val="GPsDefinition"/>
              <w:numPr>
                <w:ilvl w:val="0"/>
                <w:numId w:val="357"/>
              </w:numPr>
              <w:tabs>
                <w:tab w:val="left" w:pos="-9"/>
              </w:tabs>
              <w:adjustRightInd w:val="0"/>
              <w:spacing w:line="276" w:lineRule="auto"/>
              <w:jc w:val="left"/>
              <w:textAlignment w:val="auto"/>
              <w:rPr>
                <w:sz w:val="24"/>
                <w:szCs w:val="24"/>
              </w:rPr>
            </w:pPr>
            <w:r>
              <w:rPr>
                <w:sz w:val="24"/>
                <w:szCs w:val="24"/>
              </w:rPr>
              <w:t>means the occurrence of:</w:t>
            </w:r>
          </w:p>
          <w:p w14:paraId="44D0F483" w14:textId="77777777" w:rsidR="00104167" w:rsidRDefault="00104167" w:rsidP="00874346">
            <w:pPr>
              <w:pStyle w:val="GPSDefinitionL2"/>
              <w:numPr>
                <w:ilvl w:val="1"/>
                <w:numId w:val="357"/>
              </w:numPr>
              <w:spacing w:line="276" w:lineRule="auto"/>
              <w:ind w:hanging="545"/>
              <w:jc w:val="left"/>
              <w:rPr>
                <w:sz w:val="24"/>
                <w:szCs w:val="24"/>
                <w:lang w:eastAsia="en-GB"/>
              </w:rPr>
            </w:pPr>
            <w:r>
              <w:rPr>
                <w:sz w:val="24"/>
                <w:szCs w:val="24"/>
                <w:lang w:eastAsia="en-GB"/>
              </w:rPr>
              <w:t xml:space="preserve">any unauthorised access to or use of the </w:t>
            </w:r>
            <w:r>
              <w:rPr>
                <w:sz w:val="24"/>
                <w:szCs w:val="24"/>
              </w:rPr>
              <w:t>Goods and/or Deliverables, the Sites and/or any Information and Communication Technology ("ICT"), information or data (including the Confidential Information and the Government Data) used by the Buyer and/or the Supplier in connection with this Contract</w:t>
            </w:r>
            <w:r>
              <w:rPr>
                <w:sz w:val="24"/>
                <w:szCs w:val="24"/>
                <w:lang w:eastAsia="en-GB"/>
              </w:rPr>
              <w:t>; and/or</w:t>
            </w:r>
          </w:p>
          <w:p w14:paraId="1F41261A" w14:textId="77777777" w:rsidR="00104167" w:rsidRDefault="00104167" w:rsidP="00874346">
            <w:pPr>
              <w:pStyle w:val="GPSDefinitionL2"/>
              <w:numPr>
                <w:ilvl w:val="1"/>
                <w:numId w:val="357"/>
              </w:numPr>
              <w:spacing w:line="276" w:lineRule="auto"/>
              <w:ind w:hanging="545"/>
              <w:jc w:val="left"/>
              <w:rPr>
                <w:sz w:val="24"/>
                <w:szCs w:val="24"/>
                <w:lang w:eastAsia="en-GB"/>
              </w:rPr>
            </w:pPr>
            <w:r>
              <w:rPr>
                <w:sz w:val="24"/>
                <w:szCs w:val="24"/>
                <w:lang w:eastAsia="en-GB"/>
              </w:rPr>
              <w:t xml:space="preserve">the loss and/or unauthorised disclosure of any information or data (including the Confidential Information and the </w:t>
            </w:r>
            <w:r>
              <w:rPr>
                <w:sz w:val="24"/>
                <w:szCs w:val="24"/>
              </w:rPr>
              <w:t>Government Data</w:t>
            </w:r>
            <w:r>
              <w:rPr>
                <w:sz w:val="24"/>
                <w:szCs w:val="24"/>
                <w:lang w:eastAsia="en-GB"/>
              </w:rPr>
              <w:t xml:space="preserve">), including any copies of such information or data, used by the </w:t>
            </w:r>
            <w:r>
              <w:rPr>
                <w:sz w:val="24"/>
                <w:szCs w:val="24"/>
              </w:rPr>
              <w:t>Buyer</w:t>
            </w:r>
            <w:r>
              <w:rPr>
                <w:sz w:val="24"/>
                <w:szCs w:val="24"/>
                <w:lang w:eastAsia="en-GB"/>
              </w:rPr>
              <w:t xml:space="preserve"> and/or the Supplier in connection with this Contract,</w:t>
            </w:r>
          </w:p>
          <w:p w14:paraId="215F6520" w14:textId="77777777" w:rsidR="00104167" w:rsidRDefault="00104167" w:rsidP="00874346">
            <w:pPr>
              <w:pStyle w:val="GPsDefinition"/>
              <w:numPr>
                <w:ilvl w:val="0"/>
                <w:numId w:val="357"/>
              </w:numPr>
              <w:tabs>
                <w:tab w:val="left" w:pos="-9"/>
              </w:tabs>
              <w:adjustRightInd w:val="0"/>
              <w:spacing w:line="276" w:lineRule="auto"/>
              <w:jc w:val="left"/>
              <w:textAlignment w:val="auto"/>
              <w:rPr>
                <w:sz w:val="24"/>
                <w:szCs w:val="24"/>
                <w:lang w:eastAsia="en-US"/>
              </w:rPr>
            </w:pPr>
            <w:r>
              <w:rPr>
                <w:sz w:val="24"/>
                <w:szCs w:val="24"/>
              </w:rPr>
              <w:t xml:space="preserve">in either case as more particularly set out in the security </w:t>
            </w:r>
            <w:r>
              <w:rPr>
                <w:snapToGrid w:val="0"/>
                <w:sz w:val="24"/>
                <w:szCs w:val="24"/>
              </w:rPr>
              <w:t>requirements in the Security Policy where the Buyer has required compliance therewith in accordance with paragraph 3.4.3 d;</w:t>
            </w:r>
          </w:p>
        </w:tc>
      </w:tr>
      <w:tr w:rsidR="00104167" w14:paraId="160C1884" w14:textId="77777777" w:rsidTr="00104167">
        <w:tc>
          <w:tcPr>
            <w:tcW w:w="2250" w:type="dxa"/>
            <w:hideMark/>
          </w:tcPr>
          <w:p w14:paraId="0832AACC" w14:textId="77777777" w:rsidR="00104167" w:rsidRDefault="00104167">
            <w:pPr>
              <w:pStyle w:val="GPSDefinitionTerm"/>
              <w:spacing w:line="276" w:lineRule="auto"/>
              <w:rPr>
                <w:sz w:val="24"/>
                <w:szCs w:val="24"/>
              </w:rPr>
            </w:pPr>
            <w:r>
              <w:rPr>
                <w:sz w:val="24"/>
                <w:szCs w:val="24"/>
              </w:rPr>
              <w:t>"ISMS"</w:t>
            </w:r>
          </w:p>
        </w:tc>
        <w:tc>
          <w:tcPr>
            <w:tcW w:w="5781" w:type="dxa"/>
            <w:hideMark/>
          </w:tcPr>
          <w:p w14:paraId="1ACF1959" w14:textId="77777777" w:rsidR="00104167" w:rsidRDefault="00104167" w:rsidP="00874346">
            <w:pPr>
              <w:pStyle w:val="GPsDefinition"/>
              <w:numPr>
                <w:ilvl w:val="0"/>
                <w:numId w:val="357"/>
              </w:numPr>
              <w:tabs>
                <w:tab w:val="left" w:pos="-9"/>
              </w:tabs>
              <w:adjustRightInd w:val="0"/>
              <w:spacing w:line="276" w:lineRule="auto"/>
              <w:jc w:val="left"/>
              <w:textAlignment w:val="auto"/>
              <w:rPr>
                <w:sz w:val="24"/>
                <w:szCs w:val="24"/>
              </w:rPr>
            </w:pPr>
            <w:r>
              <w:rPr>
                <w:sz w:val="24"/>
                <w:szCs w:val="24"/>
              </w:rPr>
              <w:t xml:space="preserve">the information security management system and process developed by the Supplier in accordance with Paragraph </w:t>
            </w:r>
            <w:r>
              <w:rPr>
                <w:sz w:val="24"/>
                <w:szCs w:val="24"/>
              </w:rPr>
              <w:fldChar w:fldCharType="begin"/>
            </w:r>
            <w:r>
              <w:rPr>
                <w:sz w:val="24"/>
                <w:szCs w:val="24"/>
              </w:rPr>
              <w:instrText xml:space="preserve"> REF _Ref378241335 \r \h  \* MERGEFORMAT </w:instrText>
            </w:r>
            <w:r>
              <w:rPr>
                <w:sz w:val="24"/>
                <w:szCs w:val="24"/>
              </w:rPr>
            </w:r>
            <w:r>
              <w:rPr>
                <w:sz w:val="24"/>
                <w:szCs w:val="24"/>
              </w:rPr>
              <w:fldChar w:fldCharType="separate"/>
            </w:r>
            <w:r>
              <w:rPr>
                <w:sz w:val="24"/>
                <w:szCs w:val="24"/>
              </w:rPr>
              <w:t>3</w:t>
            </w:r>
            <w:r>
              <w:rPr>
                <w:sz w:val="24"/>
                <w:szCs w:val="24"/>
              </w:rPr>
              <w:fldChar w:fldCharType="end"/>
            </w:r>
            <w:r>
              <w:rPr>
                <w:sz w:val="24"/>
                <w:szCs w:val="24"/>
              </w:rPr>
              <w:t xml:space="preserve"> (ISMS) as updated from time to time in accordance with this Schedule; and</w:t>
            </w:r>
          </w:p>
        </w:tc>
      </w:tr>
      <w:tr w:rsidR="00104167" w14:paraId="400E3C9C" w14:textId="77777777" w:rsidTr="00104167">
        <w:tc>
          <w:tcPr>
            <w:tcW w:w="2250" w:type="dxa"/>
            <w:hideMark/>
          </w:tcPr>
          <w:p w14:paraId="691547BB" w14:textId="77777777" w:rsidR="00104167" w:rsidRDefault="00104167">
            <w:pPr>
              <w:pStyle w:val="GPSDefinitionTerm"/>
              <w:spacing w:line="276" w:lineRule="auto"/>
              <w:rPr>
                <w:sz w:val="24"/>
                <w:szCs w:val="24"/>
              </w:rPr>
            </w:pPr>
            <w:r>
              <w:rPr>
                <w:sz w:val="24"/>
                <w:szCs w:val="24"/>
              </w:rPr>
              <w:t>"Security Tests"</w:t>
            </w:r>
          </w:p>
        </w:tc>
        <w:tc>
          <w:tcPr>
            <w:tcW w:w="5781" w:type="dxa"/>
            <w:hideMark/>
          </w:tcPr>
          <w:p w14:paraId="706DD195" w14:textId="77777777" w:rsidR="00104167" w:rsidRDefault="00104167" w:rsidP="00874346">
            <w:pPr>
              <w:pStyle w:val="GPsDefinition"/>
              <w:numPr>
                <w:ilvl w:val="0"/>
                <w:numId w:val="357"/>
              </w:numPr>
              <w:tabs>
                <w:tab w:val="left" w:pos="-9"/>
              </w:tabs>
              <w:adjustRightInd w:val="0"/>
              <w:spacing w:line="276" w:lineRule="auto"/>
              <w:jc w:val="left"/>
              <w:textAlignment w:val="auto"/>
              <w:rPr>
                <w:sz w:val="24"/>
                <w:szCs w:val="24"/>
              </w:rPr>
            </w:pPr>
            <w:r>
              <w:rPr>
                <w:sz w:val="24"/>
                <w:szCs w:val="24"/>
              </w:rPr>
              <w:t>tests to validate the ISMS and security of all relevant processes, systems, incident response plans, patches to vulnerabilities and mitigations to Breaches of Security.</w:t>
            </w:r>
          </w:p>
        </w:tc>
      </w:tr>
    </w:tbl>
    <w:p w14:paraId="7D3813B2" w14:textId="77777777" w:rsidR="00104167" w:rsidRDefault="00104167" w:rsidP="00874346">
      <w:pPr>
        <w:pStyle w:val="GPSL1SCHEDULEHeading"/>
        <w:keepNext/>
        <w:numPr>
          <w:ilvl w:val="0"/>
          <w:numId w:val="365"/>
        </w:numPr>
        <w:tabs>
          <w:tab w:val="clear" w:pos="142"/>
          <w:tab w:val="left" w:pos="0"/>
        </w:tabs>
        <w:spacing w:before="240"/>
        <w:ind w:left="360"/>
        <w:jc w:val="left"/>
        <w:rPr>
          <w:rFonts w:ascii="Arial" w:hAnsi="Arial"/>
          <w:sz w:val="24"/>
          <w:szCs w:val="24"/>
        </w:rPr>
      </w:pPr>
      <w:bookmarkStart w:id="120" w:name="_Ref350283308"/>
      <w:r>
        <w:rPr>
          <w:rFonts w:ascii="Arial Bold" w:hAnsi="Arial Bold"/>
          <w:caps w:val="0"/>
          <w:sz w:val="24"/>
          <w:szCs w:val="24"/>
        </w:rPr>
        <w:t xml:space="preserve">Security Requirements </w:t>
      </w:r>
    </w:p>
    <w:p w14:paraId="6B588A7F" w14:textId="77777777" w:rsidR="00104167" w:rsidRDefault="00104167" w:rsidP="00874346">
      <w:pPr>
        <w:pStyle w:val="GPSL2numberedclause"/>
        <w:numPr>
          <w:ilvl w:val="1"/>
          <w:numId w:val="365"/>
        </w:numPr>
        <w:ind w:left="644"/>
        <w:jc w:val="left"/>
        <w:rPr>
          <w:rFonts w:ascii="Arial" w:hAnsi="Arial"/>
          <w:sz w:val="24"/>
          <w:szCs w:val="24"/>
        </w:rPr>
      </w:pPr>
      <w:r>
        <w:rPr>
          <w:rFonts w:ascii="Arial" w:hAnsi="Arial"/>
          <w:sz w:val="24"/>
          <w:szCs w:val="24"/>
        </w:rPr>
        <w:t>The Buyer and the Supplier recognise that, where specified in Framework Schedule 4 (Framework Management), CCS shall have the right to enforce the Buyer's rights under this Schedule.</w:t>
      </w:r>
    </w:p>
    <w:p w14:paraId="3EC62DA3" w14:textId="77777777" w:rsidR="00104167" w:rsidRDefault="00104167" w:rsidP="00874346">
      <w:pPr>
        <w:pStyle w:val="GPSL2numberedclause"/>
        <w:numPr>
          <w:ilvl w:val="1"/>
          <w:numId w:val="365"/>
        </w:numPr>
        <w:ind w:left="644"/>
        <w:jc w:val="left"/>
        <w:rPr>
          <w:rFonts w:ascii="Arial" w:hAnsi="Arial"/>
          <w:sz w:val="24"/>
          <w:szCs w:val="24"/>
        </w:rPr>
      </w:pPr>
      <w:r>
        <w:rPr>
          <w:rFonts w:ascii="Arial" w:hAnsi="Arial"/>
          <w:sz w:val="24"/>
          <w:szCs w:val="24"/>
        </w:rPr>
        <w:t>The Parties acknowledge that the purpose of the ISMS and Security Management Plan are to ensure a good organisational approach to security under which the specific requirements of this Contract will be met.</w:t>
      </w:r>
    </w:p>
    <w:p w14:paraId="53D197A9" w14:textId="77777777" w:rsidR="00104167" w:rsidRDefault="00104167" w:rsidP="00874346">
      <w:pPr>
        <w:pStyle w:val="GPSL2numberedclause"/>
        <w:keepNext/>
        <w:numPr>
          <w:ilvl w:val="1"/>
          <w:numId w:val="365"/>
        </w:numPr>
        <w:ind w:left="644"/>
        <w:jc w:val="left"/>
        <w:rPr>
          <w:rFonts w:ascii="Arial" w:hAnsi="Arial"/>
          <w:sz w:val="24"/>
          <w:szCs w:val="24"/>
        </w:rPr>
      </w:pPr>
      <w:r>
        <w:rPr>
          <w:rFonts w:ascii="Arial" w:hAnsi="Arial"/>
          <w:sz w:val="24"/>
          <w:szCs w:val="24"/>
        </w:rPr>
        <w:t>The Parties shall each appoint a security representative to be responsible for Security.  The initial security representatives of the Parties are:</w:t>
      </w:r>
    </w:p>
    <w:p w14:paraId="2AB4193E" w14:textId="51314630" w:rsidR="00104167" w:rsidRPr="00474DD1" w:rsidRDefault="00474DD1" w:rsidP="00874346">
      <w:pPr>
        <w:pStyle w:val="GPSL3numberedclause"/>
        <w:numPr>
          <w:ilvl w:val="2"/>
          <w:numId w:val="365"/>
        </w:numPr>
        <w:ind w:left="436"/>
        <w:jc w:val="left"/>
        <w:rPr>
          <w:rFonts w:ascii="Arial" w:hAnsi="Arial"/>
          <w:b/>
          <w:sz w:val="24"/>
          <w:szCs w:val="24"/>
        </w:rPr>
      </w:pPr>
      <w:r w:rsidRPr="00474DD1">
        <w:rPr>
          <w:rFonts w:ascii="Arial" w:hAnsi="Arial"/>
          <w:b/>
          <w:sz w:val="24"/>
          <w:szCs w:val="24"/>
        </w:rPr>
        <w:t>REDACTED</w:t>
      </w:r>
    </w:p>
    <w:p w14:paraId="5A393A1C" w14:textId="5925E0B4" w:rsidR="00104167" w:rsidRDefault="00474DD1" w:rsidP="00874346">
      <w:pPr>
        <w:pStyle w:val="GPSL3numberedclause"/>
        <w:numPr>
          <w:ilvl w:val="2"/>
          <w:numId w:val="365"/>
        </w:numPr>
        <w:ind w:left="436"/>
        <w:jc w:val="left"/>
        <w:rPr>
          <w:rFonts w:ascii="Arial" w:hAnsi="Arial"/>
          <w:sz w:val="24"/>
          <w:szCs w:val="24"/>
        </w:rPr>
      </w:pPr>
      <w:r>
        <w:rPr>
          <w:rFonts w:ascii="Arial" w:hAnsi="Arial"/>
          <w:b/>
          <w:sz w:val="24"/>
          <w:szCs w:val="24"/>
        </w:rPr>
        <w:t xml:space="preserve">REDACTED </w:t>
      </w:r>
      <w:r w:rsidR="00CA3005">
        <w:rPr>
          <w:rFonts w:ascii="Arial" w:hAnsi="Arial"/>
          <w:b/>
          <w:sz w:val="24"/>
          <w:szCs w:val="24"/>
        </w:rPr>
        <w:t>TO BE PROVIDED BY SUPPLIER</w:t>
      </w:r>
    </w:p>
    <w:p w14:paraId="60773529" w14:textId="77777777" w:rsidR="00104167" w:rsidRDefault="00104167" w:rsidP="00874346">
      <w:pPr>
        <w:pStyle w:val="GPSL2numberedclause"/>
        <w:numPr>
          <w:ilvl w:val="1"/>
          <w:numId w:val="365"/>
        </w:numPr>
        <w:ind w:left="644"/>
        <w:jc w:val="left"/>
        <w:rPr>
          <w:rFonts w:ascii="Arial" w:hAnsi="Arial"/>
          <w:sz w:val="24"/>
          <w:szCs w:val="24"/>
        </w:rPr>
      </w:pPr>
      <w:r>
        <w:rPr>
          <w:rFonts w:ascii="Arial" w:hAnsi="Arial"/>
          <w:sz w:val="24"/>
          <w:szCs w:val="24"/>
        </w:rPr>
        <w:t>The Buyer shall clearly articulate its high level security requirements so that the Supplier can ensure that the ISMS, security related activities and any mitigations are driven by these fundamental needs.</w:t>
      </w:r>
    </w:p>
    <w:p w14:paraId="583F62CD" w14:textId="77777777" w:rsidR="00104167" w:rsidRDefault="00104167" w:rsidP="00874346">
      <w:pPr>
        <w:pStyle w:val="GPSL2numberedclause"/>
        <w:numPr>
          <w:ilvl w:val="1"/>
          <w:numId w:val="365"/>
        </w:numPr>
        <w:ind w:left="644"/>
        <w:jc w:val="left"/>
        <w:rPr>
          <w:rFonts w:ascii="Arial" w:hAnsi="Arial"/>
          <w:sz w:val="24"/>
          <w:szCs w:val="24"/>
        </w:rPr>
      </w:pPr>
      <w:r>
        <w:rPr>
          <w:rFonts w:ascii="Arial" w:hAnsi="Arial"/>
          <w:sz w:val="24"/>
          <w:szCs w:val="24"/>
        </w:rPr>
        <w:t>Both Parties shall provide a reasonable level of access to any members of their staff for the purposes of designing, implementing and managing security.</w:t>
      </w:r>
    </w:p>
    <w:p w14:paraId="12BE2473" w14:textId="77777777" w:rsidR="00104167" w:rsidRDefault="00104167" w:rsidP="00874346">
      <w:pPr>
        <w:pStyle w:val="GPSL2numberedclause"/>
        <w:numPr>
          <w:ilvl w:val="1"/>
          <w:numId w:val="365"/>
        </w:numPr>
        <w:ind w:left="644"/>
        <w:jc w:val="left"/>
        <w:rPr>
          <w:rFonts w:ascii="Arial" w:hAnsi="Arial"/>
          <w:sz w:val="24"/>
          <w:szCs w:val="24"/>
        </w:rPr>
      </w:pPr>
      <w:r>
        <w:rPr>
          <w:rFonts w:ascii="Arial" w:hAnsi="Arial"/>
          <w:sz w:val="24"/>
          <w:szCs w:val="24"/>
        </w:rPr>
        <w:t>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w:t>
      </w:r>
    </w:p>
    <w:p w14:paraId="2388F851" w14:textId="77777777" w:rsidR="00104167" w:rsidRDefault="00104167" w:rsidP="00874346">
      <w:pPr>
        <w:pStyle w:val="GPSL2numberedclause"/>
        <w:numPr>
          <w:ilvl w:val="1"/>
          <w:numId w:val="365"/>
        </w:numPr>
        <w:ind w:left="644"/>
        <w:jc w:val="left"/>
        <w:rPr>
          <w:rFonts w:ascii="Arial" w:hAnsi="Arial"/>
          <w:sz w:val="24"/>
          <w:szCs w:val="24"/>
        </w:rPr>
      </w:pPr>
      <w:r>
        <w:rPr>
          <w:rFonts w:ascii="Arial" w:hAnsi="Arial"/>
          <w:sz w:val="24"/>
          <w:szCs w:val="24"/>
        </w:rPr>
        <w:t xml:space="preserve">The Supplier shall ensure the up-to-date maintenance of a security policy relating to the operation of its own organisation and systems and on request shall supply this document as soon as practicable to the Buyer. </w:t>
      </w:r>
    </w:p>
    <w:p w14:paraId="58AAF92A" w14:textId="77777777" w:rsidR="00104167" w:rsidRDefault="00104167" w:rsidP="00874346">
      <w:pPr>
        <w:pStyle w:val="GPSL2numberedclause"/>
        <w:numPr>
          <w:ilvl w:val="1"/>
          <w:numId w:val="365"/>
        </w:numPr>
        <w:ind w:left="644"/>
        <w:jc w:val="left"/>
        <w:rPr>
          <w:rFonts w:ascii="Arial" w:hAnsi="Arial"/>
          <w:sz w:val="24"/>
          <w:szCs w:val="24"/>
        </w:rPr>
      </w:pPr>
      <w:r>
        <w:rPr>
          <w:rFonts w:ascii="Arial" w:hAnsi="Arial"/>
          <w:sz w:val="24"/>
          <w:szCs w:val="24"/>
        </w:rPr>
        <w:t>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p w14:paraId="3225B3E0" w14:textId="77777777" w:rsidR="00104167" w:rsidRDefault="00104167" w:rsidP="00874346">
      <w:pPr>
        <w:pStyle w:val="GPSL1SCHEDULEHeading"/>
        <w:keepNext/>
        <w:numPr>
          <w:ilvl w:val="0"/>
          <w:numId w:val="365"/>
        </w:numPr>
        <w:tabs>
          <w:tab w:val="clear" w:pos="142"/>
          <w:tab w:val="left" w:pos="0"/>
        </w:tabs>
        <w:spacing w:before="240"/>
        <w:ind w:left="360"/>
        <w:jc w:val="left"/>
        <w:rPr>
          <w:rFonts w:ascii="Arial" w:hAnsi="Arial"/>
          <w:sz w:val="24"/>
          <w:szCs w:val="24"/>
        </w:rPr>
      </w:pPr>
      <w:bookmarkStart w:id="121" w:name="_Ref378241335"/>
      <w:r>
        <w:rPr>
          <w:rFonts w:ascii="Arial" w:hAnsi="Arial"/>
          <w:sz w:val="24"/>
          <w:szCs w:val="24"/>
        </w:rPr>
        <w:t>I</w:t>
      </w:r>
      <w:bookmarkEnd w:id="120"/>
      <w:bookmarkEnd w:id="121"/>
      <w:r>
        <w:rPr>
          <w:rFonts w:ascii="Arial Bold" w:hAnsi="Arial Bold"/>
          <w:caps w:val="0"/>
          <w:sz w:val="24"/>
          <w:szCs w:val="24"/>
        </w:rPr>
        <w:t>nformation Security Management System (ISMS)</w:t>
      </w:r>
    </w:p>
    <w:p w14:paraId="6B725643" w14:textId="77777777" w:rsidR="00104167" w:rsidRDefault="00104167" w:rsidP="00874346">
      <w:pPr>
        <w:pStyle w:val="GPSL2numberedclause"/>
        <w:numPr>
          <w:ilvl w:val="1"/>
          <w:numId w:val="365"/>
        </w:numPr>
        <w:ind w:left="644"/>
        <w:jc w:val="left"/>
        <w:rPr>
          <w:rFonts w:ascii="Arial" w:hAnsi="Arial"/>
          <w:sz w:val="24"/>
          <w:szCs w:val="24"/>
        </w:rPr>
      </w:pPr>
      <w:bookmarkStart w:id="122" w:name="_Ref365640440"/>
      <w:r>
        <w:rPr>
          <w:rFonts w:ascii="Arial" w:hAnsi="Arial"/>
          <w:sz w:val="24"/>
          <w:szCs w:val="24"/>
        </w:rPr>
        <w:t xml:space="preserve">The Supplier shall develop and submit to the Buyer, within twenty (20) Working Days after the Start Date, an information security management system for the purposes of this Contract and shall comply with the requirements of Paragraphs </w:t>
      </w:r>
      <w:r>
        <w:fldChar w:fldCharType="begin"/>
      </w:r>
      <w:r>
        <w:rPr>
          <w:rFonts w:ascii="Arial" w:hAnsi="Arial"/>
          <w:sz w:val="24"/>
          <w:szCs w:val="24"/>
        </w:rPr>
        <w:instrText xml:space="preserve"> REF _Ref365640311 \r \h  \* MERGEFORMAT </w:instrText>
      </w:r>
      <w:r>
        <w:fldChar w:fldCharType="separate"/>
      </w:r>
      <w:r>
        <w:rPr>
          <w:rFonts w:ascii="Arial" w:hAnsi="Arial"/>
          <w:sz w:val="24"/>
          <w:szCs w:val="24"/>
        </w:rPr>
        <w:t>3.4</w:t>
      </w:r>
      <w:r>
        <w:fldChar w:fldCharType="end"/>
      </w:r>
      <w:r>
        <w:rPr>
          <w:rFonts w:ascii="Arial" w:hAnsi="Arial"/>
          <w:sz w:val="24"/>
          <w:szCs w:val="24"/>
        </w:rPr>
        <w:t xml:space="preserve"> to </w:t>
      </w:r>
      <w:r>
        <w:fldChar w:fldCharType="begin"/>
      </w:r>
      <w:r>
        <w:rPr>
          <w:rFonts w:ascii="Arial" w:hAnsi="Arial"/>
          <w:sz w:val="24"/>
          <w:szCs w:val="24"/>
        </w:rPr>
        <w:instrText xml:space="preserve"> REF _Ref365640316 \r \h  \* MERGEFORMAT </w:instrText>
      </w:r>
      <w:r>
        <w:fldChar w:fldCharType="separate"/>
      </w:r>
      <w:r>
        <w:rPr>
          <w:rFonts w:ascii="Arial" w:hAnsi="Arial"/>
          <w:sz w:val="24"/>
          <w:szCs w:val="24"/>
        </w:rPr>
        <w:t>3.6</w:t>
      </w:r>
      <w:r>
        <w:fldChar w:fldCharType="end"/>
      </w:r>
      <w:bookmarkEnd w:id="122"/>
      <w:r>
        <w:rPr>
          <w:rFonts w:ascii="Arial" w:hAnsi="Arial"/>
          <w:sz w:val="24"/>
          <w:szCs w:val="24"/>
        </w:rPr>
        <w:t>.</w:t>
      </w:r>
    </w:p>
    <w:p w14:paraId="1C6449E5" w14:textId="77777777" w:rsidR="00104167" w:rsidRDefault="00104167" w:rsidP="00874346">
      <w:pPr>
        <w:pStyle w:val="GPSL2numberedclause"/>
        <w:numPr>
          <w:ilvl w:val="1"/>
          <w:numId w:val="365"/>
        </w:numPr>
        <w:ind w:left="644"/>
        <w:jc w:val="left"/>
        <w:rPr>
          <w:rFonts w:ascii="Arial" w:hAnsi="Arial"/>
          <w:sz w:val="24"/>
          <w:szCs w:val="24"/>
        </w:rPr>
      </w:pPr>
      <w:r>
        <w:rPr>
          <w:rFonts w:ascii="Arial" w:hAnsi="Arial"/>
          <w:sz w:val="24"/>
          <w:szCs w:val="24"/>
        </w:rPr>
        <w:t>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p w14:paraId="4E738BEA" w14:textId="77777777" w:rsidR="00104167" w:rsidRDefault="00104167" w:rsidP="00874346">
      <w:pPr>
        <w:pStyle w:val="GPSL2numberedclause"/>
        <w:numPr>
          <w:ilvl w:val="1"/>
          <w:numId w:val="365"/>
        </w:numPr>
        <w:ind w:left="644"/>
        <w:jc w:val="left"/>
        <w:rPr>
          <w:rFonts w:ascii="Arial" w:hAnsi="Arial"/>
          <w:sz w:val="24"/>
          <w:szCs w:val="24"/>
        </w:rPr>
      </w:pPr>
      <w:r>
        <w:rPr>
          <w:rFonts w:ascii="Arial" w:hAnsi="Arial"/>
          <w:sz w:val="24"/>
          <w:szCs w:val="24"/>
        </w:rPr>
        <w:t>The Buyer acknowledges that;</w:t>
      </w:r>
    </w:p>
    <w:p w14:paraId="41CB72EA" w14:textId="77777777" w:rsidR="00104167" w:rsidRDefault="00104167" w:rsidP="00874346">
      <w:pPr>
        <w:pStyle w:val="GPSL3numberedclause"/>
        <w:numPr>
          <w:ilvl w:val="2"/>
          <w:numId w:val="365"/>
        </w:numPr>
        <w:ind w:left="1656"/>
        <w:jc w:val="left"/>
        <w:rPr>
          <w:rFonts w:ascii="Arial" w:hAnsi="Arial"/>
          <w:sz w:val="24"/>
          <w:szCs w:val="24"/>
        </w:rPr>
      </w:pPr>
      <w:r>
        <w:rPr>
          <w:rFonts w:ascii="Arial" w:hAnsi="Arial"/>
          <w:sz w:val="24"/>
          <w:szCs w:val="24"/>
        </w:rPr>
        <w:t>If the Buyer has not stipulated during a Further Competition that it requires a bespoke ISMS, the ISMS provided by the Supplier may be an extant ISMS covering the Services and their implementation across the Supplier’s estate; and</w:t>
      </w:r>
    </w:p>
    <w:p w14:paraId="35044BDB" w14:textId="77777777" w:rsidR="00104167" w:rsidRDefault="00104167" w:rsidP="00874346">
      <w:pPr>
        <w:pStyle w:val="GPSL3numberedclause"/>
        <w:numPr>
          <w:ilvl w:val="2"/>
          <w:numId w:val="365"/>
        </w:numPr>
        <w:ind w:left="1656"/>
        <w:jc w:val="left"/>
        <w:rPr>
          <w:rFonts w:ascii="Arial" w:hAnsi="Arial"/>
          <w:sz w:val="24"/>
          <w:szCs w:val="24"/>
        </w:rPr>
      </w:pPr>
      <w:r>
        <w:rPr>
          <w:rFonts w:ascii="Arial" w:hAnsi="Arial"/>
          <w:sz w:val="24"/>
          <w:szCs w:val="24"/>
        </w:rPr>
        <w:t>Where the Buyer has stipulated that it requires a bespoke ISMS then the Supplier shall be required to present the ISMS for the Buyer’s Approval.</w:t>
      </w:r>
    </w:p>
    <w:p w14:paraId="00DEEA07" w14:textId="77777777" w:rsidR="00104167" w:rsidRDefault="00104167" w:rsidP="00874346">
      <w:pPr>
        <w:pStyle w:val="GPSL2numberedclause"/>
        <w:keepNext/>
        <w:numPr>
          <w:ilvl w:val="1"/>
          <w:numId w:val="365"/>
        </w:numPr>
        <w:ind w:left="644"/>
        <w:jc w:val="left"/>
        <w:rPr>
          <w:rFonts w:ascii="Arial" w:hAnsi="Arial"/>
          <w:sz w:val="24"/>
          <w:szCs w:val="24"/>
        </w:rPr>
      </w:pPr>
      <w:bookmarkStart w:id="123" w:name="_Ref365640311"/>
      <w:r>
        <w:rPr>
          <w:rFonts w:ascii="Arial" w:hAnsi="Arial"/>
          <w:sz w:val="24"/>
          <w:szCs w:val="24"/>
        </w:rPr>
        <w:t>The ISMS shall:</w:t>
      </w:r>
      <w:bookmarkEnd w:id="123"/>
    </w:p>
    <w:p w14:paraId="02C4BD61" w14:textId="77777777" w:rsidR="00104167" w:rsidRDefault="00104167" w:rsidP="00874346">
      <w:pPr>
        <w:pStyle w:val="GPSL3numberedclause"/>
        <w:numPr>
          <w:ilvl w:val="2"/>
          <w:numId w:val="365"/>
        </w:numPr>
        <w:ind w:left="1656"/>
        <w:jc w:val="left"/>
        <w:rPr>
          <w:rFonts w:ascii="Arial" w:hAnsi="Arial"/>
          <w:sz w:val="24"/>
          <w:szCs w:val="24"/>
        </w:rPr>
      </w:pPr>
      <w:r>
        <w:rPr>
          <w:rFonts w:ascii="Arial" w:hAnsi="Arial"/>
          <w:sz w:val="24"/>
          <w:szCs w:val="24"/>
        </w:rPr>
        <w:t xml:space="preserve">if the Buyer has stipulated that it requires a bespoke ISMS, 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p w14:paraId="50A1D382" w14:textId="77777777" w:rsidR="00104167" w:rsidRDefault="00104167" w:rsidP="00874346">
      <w:pPr>
        <w:pStyle w:val="GPSL3numberedclause"/>
        <w:numPr>
          <w:ilvl w:val="2"/>
          <w:numId w:val="365"/>
        </w:numPr>
        <w:ind w:left="1656"/>
        <w:jc w:val="left"/>
        <w:rPr>
          <w:rFonts w:ascii="Arial" w:hAnsi="Arial"/>
          <w:sz w:val="24"/>
          <w:szCs w:val="24"/>
        </w:rPr>
      </w:pPr>
      <w:r>
        <w:rPr>
          <w:rFonts w:ascii="Arial" w:hAnsi="Arial"/>
          <w:sz w:val="24"/>
          <w:szCs w:val="24"/>
        </w:rPr>
        <w:t xml:space="preserve">meet the relevant standards in ISO/IEC 27001 and ISO/IEC27002 in accordance with Paragraph </w:t>
      </w:r>
      <w:r>
        <w:rPr>
          <w:rFonts w:ascii="Arial" w:hAnsi="Arial"/>
          <w:sz w:val="24"/>
          <w:szCs w:val="24"/>
        </w:rPr>
        <w:fldChar w:fldCharType="begin"/>
      </w:r>
      <w:r>
        <w:rPr>
          <w:rFonts w:ascii="Arial" w:hAnsi="Arial"/>
          <w:sz w:val="24"/>
          <w:szCs w:val="24"/>
        </w:rPr>
        <w:instrText xml:space="preserve"> REF _Ref378239756 \r \h  \* MERGEFORMAT </w:instrText>
      </w:r>
      <w:r>
        <w:rPr>
          <w:rFonts w:ascii="Arial" w:hAnsi="Arial"/>
          <w:sz w:val="24"/>
          <w:szCs w:val="24"/>
        </w:rPr>
      </w:r>
      <w:r>
        <w:rPr>
          <w:rFonts w:ascii="Arial" w:hAnsi="Arial"/>
          <w:sz w:val="24"/>
          <w:szCs w:val="24"/>
        </w:rPr>
        <w:fldChar w:fldCharType="separate"/>
      </w:r>
      <w:r>
        <w:rPr>
          <w:rFonts w:ascii="Arial" w:hAnsi="Arial"/>
          <w:sz w:val="24"/>
          <w:szCs w:val="24"/>
        </w:rPr>
        <w:t>7</w:t>
      </w:r>
      <w:r>
        <w:rPr>
          <w:rFonts w:ascii="Arial" w:hAnsi="Arial"/>
          <w:sz w:val="24"/>
          <w:szCs w:val="24"/>
        </w:rPr>
        <w:fldChar w:fldCharType="end"/>
      </w:r>
      <w:r>
        <w:rPr>
          <w:rFonts w:ascii="Arial" w:hAnsi="Arial"/>
          <w:sz w:val="24"/>
          <w:szCs w:val="24"/>
        </w:rPr>
        <w:t>;</w:t>
      </w:r>
    </w:p>
    <w:p w14:paraId="6B3BFA13" w14:textId="77777777" w:rsidR="00104167" w:rsidRDefault="00104167" w:rsidP="00874346">
      <w:pPr>
        <w:pStyle w:val="GPSL3numberedclause"/>
        <w:numPr>
          <w:ilvl w:val="2"/>
          <w:numId w:val="365"/>
        </w:numPr>
        <w:ind w:left="1656"/>
        <w:jc w:val="left"/>
        <w:rPr>
          <w:rFonts w:ascii="Arial" w:hAnsi="Arial"/>
          <w:sz w:val="24"/>
          <w:szCs w:val="24"/>
        </w:rPr>
      </w:pPr>
      <w:r>
        <w:rPr>
          <w:rFonts w:ascii="Arial" w:hAnsi="Arial"/>
          <w:sz w:val="24"/>
          <w:szCs w:val="24"/>
        </w:rPr>
        <w:t>at all times provide a level of security which:</w:t>
      </w:r>
    </w:p>
    <w:p w14:paraId="76F5A64E" w14:textId="77777777" w:rsidR="00104167" w:rsidRDefault="00104167" w:rsidP="00874346">
      <w:pPr>
        <w:pStyle w:val="GPSL4numberedclause"/>
        <w:numPr>
          <w:ilvl w:val="3"/>
          <w:numId w:val="365"/>
        </w:numPr>
        <w:tabs>
          <w:tab w:val="clear" w:pos="1985"/>
        </w:tabs>
        <w:ind w:left="2988"/>
        <w:jc w:val="left"/>
        <w:rPr>
          <w:rFonts w:ascii="Arial" w:hAnsi="Arial"/>
          <w:sz w:val="24"/>
          <w:szCs w:val="24"/>
        </w:rPr>
      </w:pPr>
      <w:r>
        <w:rPr>
          <w:rFonts w:ascii="Arial" w:hAnsi="Arial"/>
          <w:sz w:val="24"/>
          <w:szCs w:val="24"/>
        </w:rPr>
        <w:t>is in accordance with the Law and this Contract;</w:t>
      </w:r>
    </w:p>
    <w:p w14:paraId="48FA04D5" w14:textId="77777777" w:rsidR="00104167" w:rsidRDefault="00104167" w:rsidP="00874346">
      <w:pPr>
        <w:pStyle w:val="GPSL4numberedclause"/>
        <w:numPr>
          <w:ilvl w:val="3"/>
          <w:numId w:val="365"/>
        </w:numPr>
        <w:tabs>
          <w:tab w:val="clear" w:pos="1985"/>
        </w:tabs>
        <w:ind w:left="2988"/>
        <w:jc w:val="left"/>
        <w:rPr>
          <w:rFonts w:ascii="Arial" w:hAnsi="Arial"/>
          <w:sz w:val="24"/>
          <w:szCs w:val="24"/>
        </w:rPr>
      </w:pPr>
      <w:r>
        <w:rPr>
          <w:rFonts w:ascii="Arial" w:hAnsi="Arial"/>
          <w:sz w:val="24"/>
          <w:szCs w:val="24"/>
        </w:rPr>
        <w:t>complies with the Baseline Security Requirements;</w:t>
      </w:r>
    </w:p>
    <w:p w14:paraId="3A983B04" w14:textId="77777777" w:rsidR="00104167" w:rsidRDefault="00104167" w:rsidP="00874346">
      <w:pPr>
        <w:pStyle w:val="GPSL4numberedclause"/>
        <w:numPr>
          <w:ilvl w:val="3"/>
          <w:numId w:val="365"/>
        </w:numPr>
        <w:tabs>
          <w:tab w:val="clear" w:pos="1985"/>
        </w:tabs>
        <w:ind w:left="2988"/>
        <w:jc w:val="left"/>
        <w:rPr>
          <w:rFonts w:ascii="Arial" w:hAnsi="Arial"/>
          <w:sz w:val="24"/>
          <w:szCs w:val="24"/>
        </w:rPr>
      </w:pPr>
      <w:r>
        <w:rPr>
          <w:rFonts w:ascii="Arial" w:hAnsi="Arial"/>
          <w:sz w:val="24"/>
          <w:szCs w:val="24"/>
        </w:rPr>
        <w:t>as a minimum demonstrates Good Industry Practice;</w:t>
      </w:r>
    </w:p>
    <w:p w14:paraId="7D1CE7E9" w14:textId="77777777" w:rsidR="00104167" w:rsidRDefault="00104167" w:rsidP="00874346">
      <w:pPr>
        <w:pStyle w:val="GPSL4numberedclause"/>
        <w:numPr>
          <w:ilvl w:val="3"/>
          <w:numId w:val="365"/>
        </w:numPr>
        <w:tabs>
          <w:tab w:val="clear" w:pos="1985"/>
        </w:tabs>
        <w:ind w:left="2988"/>
        <w:jc w:val="left"/>
        <w:rPr>
          <w:rFonts w:ascii="Arial" w:hAnsi="Arial"/>
          <w:sz w:val="24"/>
          <w:szCs w:val="24"/>
        </w:rPr>
      </w:pPr>
      <w:r>
        <w:rPr>
          <w:rFonts w:ascii="Arial" w:hAnsi="Arial"/>
          <w:sz w:val="24"/>
          <w:szCs w:val="24"/>
        </w:rPr>
        <w:t>where specified by a Buyer that has undertaken a Further Competition - complies with the Security Policy and the ICT Policy;</w:t>
      </w:r>
    </w:p>
    <w:p w14:paraId="58F9BF38" w14:textId="77777777" w:rsidR="00104167" w:rsidRDefault="00104167" w:rsidP="00874346">
      <w:pPr>
        <w:pStyle w:val="GPSL4numberedclause"/>
        <w:numPr>
          <w:ilvl w:val="3"/>
          <w:numId w:val="365"/>
        </w:numPr>
        <w:tabs>
          <w:tab w:val="clear" w:pos="1985"/>
        </w:tabs>
        <w:ind w:left="2988"/>
        <w:jc w:val="left"/>
        <w:rPr>
          <w:rFonts w:ascii="Arial" w:hAnsi="Arial"/>
          <w:sz w:val="24"/>
          <w:szCs w:val="24"/>
        </w:rPr>
      </w:pPr>
      <w:r>
        <w:rPr>
          <w:rFonts w:ascii="Arial" w:hAnsi="Arial"/>
          <w:sz w:val="24"/>
          <w:szCs w:val="24"/>
        </w:rPr>
        <w:t>complies with at least the minimum set of security measures and standards as determined by the Security Policy Framework (Tiers 1-4)  (</w:t>
      </w:r>
      <w:hyperlink r:id="rId17" w:history="1">
        <w:r>
          <w:rPr>
            <w:rStyle w:val="Hyperlink"/>
            <w:rFonts w:ascii="Arial" w:hAnsi="Arial"/>
            <w:color w:val="3366FF"/>
            <w:sz w:val="24"/>
            <w:szCs w:val="24"/>
          </w:rPr>
          <w:t>https://www.gov.uk/government/publications/security-policy-framework/hmg-security-policy-framework</w:t>
        </w:r>
      </w:hyperlink>
      <w:r>
        <w:rPr>
          <w:rFonts w:ascii="Arial" w:hAnsi="Arial"/>
          <w:color w:val="3366FF"/>
          <w:sz w:val="24"/>
          <w:szCs w:val="24"/>
        </w:rPr>
        <w:t>)</w:t>
      </w:r>
    </w:p>
    <w:p w14:paraId="00299EA4" w14:textId="77777777" w:rsidR="00104167" w:rsidRDefault="00104167" w:rsidP="00874346">
      <w:pPr>
        <w:pStyle w:val="GPSL4numberedclause"/>
        <w:numPr>
          <w:ilvl w:val="3"/>
          <w:numId w:val="365"/>
        </w:numPr>
        <w:tabs>
          <w:tab w:val="clear" w:pos="1985"/>
        </w:tabs>
        <w:ind w:left="2988"/>
        <w:jc w:val="left"/>
        <w:rPr>
          <w:rFonts w:ascii="Arial" w:hAnsi="Arial"/>
          <w:sz w:val="24"/>
          <w:szCs w:val="24"/>
        </w:rPr>
      </w:pPr>
      <w:r>
        <w:rPr>
          <w:rFonts w:ascii="Arial" w:hAnsi="Arial"/>
          <w:sz w:val="24"/>
          <w:szCs w:val="24"/>
        </w:rPr>
        <w:t>takes account of guidance issued by the Centre for Protection of National Infrastructure (</w:t>
      </w:r>
      <w:hyperlink r:id="rId18" w:history="1">
        <w:r>
          <w:rPr>
            <w:rStyle w:val="Hyperlink"/>
            <w:rFonts w:ascii="Arial" w:hAnsi="Arial"/>
            <w:sz w:val="24"/>
            <w:szCs w:val="24"/>
          </w:rPr>
          <w:t>https://www.cpni.gov.uk</w:t>
        </w:r>
      </w:hyperlink>
      <w:r>
        <w:rPr>
          <w:rFonts w:ascii="Arial" w:hAnsi="Arial"/>
          <w:sz w:val="24"/>
          <w:szCs w:val="24"/>
        </w:rPr>
        <w:t>)</w:t>
      </w:r>
    </w:p>
    <w:p w14:paraId="57B79E24" w14:textId="77777777" w:rsidR="00104167" w:rsidRDefault="00104167" w:rsidP="00874346">
      <w:pPr>
        <w:pStyle w:val="GPSL4numberedclause"/>
        <w:numPr>
          <w:ilvl w:val="3"/>
          <w:numId w:val="365"/>
        </w:numPr>
        <w:tabs>
          <w:tab w:val="clear" w:pos="1985"/>
        </w:tabs>
        <w:ind w:left="2988"/>
        <w:jc w:val="left"/>
        <w:rPr>
          <w:rFonts w:ascii="Arial" w:hAnsi="Arial"/>
          <w:sz w:val="24"/>
          <w:szCs w:val="24"/>
        </w:rPr>
      </w:pPr>
      <w:r>
        <w:rPr>
          <w:rFonts w:ascii="Arial" w:hAnsi="Arial"/>
          <w:sz w:val="24"/>
          <w:szCs w:val="24"/>
        </w:rPr>
        <w:t>complies with HMG Information Assurance Maturity Model and Assurance Framework (</w:t>
      </w:r>
      <w:hyperlink r:id="rId19" w:history="1">
        <w:r>
          <w:rPr>
            <w:rStyle w:val="Hyperlink"/>
            <w:rFonts w:ascii="Arial" w:hAnsi="Arial"/>
            <w:sz w:val="24"/>
            <w:szCs w:val="24"/>
          </w:rPr>
          <w:t>https://www.ncsc.gov.uk/articles/hmg-ia-maturity-model-iamm</w:t>
        </w:r>
      </w:hyperlink>
      <w:r>
        <w:rPr>
          <w:rFonts w:ascii="Arial" w:hAnsi="Arial"/>
          <w:sz w:val="24"/>
          <w:szCs w:val="24"/>
        </w:rPr>
        <w:t>)</w:t>
      </w:r>
    </w:p>
    <w:p w14:paraId="3A3ABD7F" w14:textId="77777777" w:rsidR="00104167" w:rsidRDefault="00104167" w:rsidP="00874346">
      <w:pPr>
        <w:pStyle w:val="GPSL4numberedclause"/>
        <w:numPr>
          <w:ilvl w:val="3"/>
          <w:numId w:val="365"/>
        </w:numPr>
        <w:tabs>
          <w:tab w:val="clear" w:pos="1985"/>
        </w:tabs>
        <w:ind w:left="2988"/>
        <w:jc w:val="left"/>
        <w:rPr>
          <w:rFonts w:ascii="Arial" w:hAnsi="Arial"/>
          <w:sz w:val="24"/>
          <w:szCs w:val="24"/>
        </w:rPr>
      </w:pPr>
      <w:r>
        <w:rPr>
          <w:rFonts w:ascii="Arial" w:hAnsi="Arial"/>
          <w:sz w:val="24"/>
          <w:szCs w:val="24"/>
        </w:rPr>
        <w:t>meets any specific security threats of immediate relevance to the ISMS, the Deliverables and/or Government Data;</w:t>
      </w:r>
    </w:p>
    <w:p w14:paraId="7A848102" w14:textId="77777777" w:rsidR="00104167" w:rsidRDefault="00104167" w:rsidP="00874346">
      <w:pPr>
        <w:pStyle w:val="GPSL4numberedclause"/>
        <w:numPr>
          <w:ilvl w:val="3"/>
          <w:numId w:val="365"/>
        </w:numPr>
        <w:tabs>
          <w:tab w:val="clear" w:pos="1985"/>
        </w:tabs>
        <w:ind w:left="2988"/>
        <w:jc w:val="left"/>
        <w:rPr>
          <w:rFonts w:ascii="Arial" w:hAnsi="Arial"/>
          <w:sz w:val="24"/>
          <w:szCs w:val="24"/>
        </w:rPr>
      </w:pPr>
      <w:r>
        <w:rPr>
          <w:rFonts w:ascii="Arial" w:hAnsi="Arial"/>
          <w:sz w:val="24"/>
          <w:szCs w:val="24"/>
        </w:rPr>
        <w:t>addresses issues of incompatibility with the Supplier’s own organisational security policies; and</w:t>
      </w:r>
    </w:p>
    <w:p w14:paraId="48561BB1" w14:textId="77777777" w:rsidR="00104167" w:rsidRDefault="00104167" w:rsidP="00874346">
      <w:pPr>
        <w:pStyle w:val="GPSL4numberedclause"/>
        <w:numPr>
          <w:ilvl w:val="3"/>
          <w:numId w:val="365"/>
        </w:numPr>
        <w:tabs>
          <w:tab w:val="clear" w:pos="1985"/>
        </w:tabs>
        <w:ind w:left="2988"/>
        <w:jc w:val="left"/>
        <w:rPr>
          <w:rFonts w:ascii="Arial" w:hAnsi="Arial"/>
          <w:sz w:val="24"/>
          <w:szCs w:val="24"/>
        </w:rPr>
      </w:pPr>
      <w:r>
        <w:rPr>
          <w:rFonts w:ascii="Arial" w:hAnsi="Arial"/>
          <w:sz w:val="24"/>
          <w:szCs w:val="24"/>
        </w:rPr>
        <w:t>complies with ISO/IEC27001 and ISO/IEC27002 in accordance with Paragraph </w:t>
      </w:r>
      <w:r>
        <w:rPr>
          <w:rFonts w:ascii="Arial" w:hAnsi="Arial"/>
          <w:sz w:val="24"/>
          <w:szCs w:val="24"/>
        </w:rPr>
        <w:fldChar w:fldCharType="begin"/>
      </w:r>
      <w:r>
        <w:rPr>
          <w:rFonts w:ascii="Arial" w:hAnsi="Arial"/>
          <w:sz w:val="24"/>
          <w:szCs w:val="24"/>
        </w:rPr>
        <w:instrText xml:space="preserve"> REF _Ref124755735 \n \h  \* MERGEFORMAT </w:instrText>
      </w:r>
      <w:r>
        <w:rPr>
          <w:rFonts w:ascii="Arial" w:hAnsi="Arial"/>
          <w:sz w:val="24"/>
          <w:szCs w:val="24"/>
        </w:rPr>
      </w:r>
      <w:r>
        <w:rPr>
          <w:rFonts w:ascii="Arial" w:hAnsi="Arial"/>
          <w:sz w:val="24"/>
          <w:szCs w:val="24"/>
        </w:rPr>
        <w:fldChar w:fldCharType="separate"/>
      </w:r>
      <w:r>
        <w:rPr>
          <w:rFonts w:ascii="Arial" w:hAnsi="Arial"/>
          <w:sz w:val="24"/>
          <w:szCs w:val="24"/>
        </w:rPr>
        <w:t>7</w:t>
      </w:r>
      <w:r>
        <w:rPr>
          <w:rFonts w:ascii="Arial" w:hAnsi="Arial"/>
          <w:sz w:val="24"/>
          <w:szCs w:val="24"/>
        </w:rPr>
        <w:fldChar w:fldCharType="end"/>
      </w:r>
      <w:r>
        <w:rPr>
          <w:rFonts w:ascii="Arial" w:hAnsi="Arial"/>
          <w:sz w:val="24"/>
          <w:szCs w:val="24"/>
        </w:rPr>
        <w:t>;</w:t>
      </w:r>
    </w:p>
    <w:p w14:paraId="2A7139C8" w14:textId="77777777" w:rsidR="00104167" w:rsidRDefault="00104167" w:rsidP="00874346">
      <w:pPr>
        <w:pStyle w:val="GPSL3numberedclause"/>
        <w:numPr>
          <w:ilvl w:val="2"/>
          <w:numId w:val="365"/>
        </w:numPr>
        <w:ind w:left="1656"/>
        <w:jc w:val="left"/>
        <w:rPr>
          <w:rFonts w:ascii="Arial" w:hAnsi="Arial"/>
          <w:sz w:val="24"/>
          <w:szCs w:val="24"/>
        </w:rPr>
      </w:pPr>
      <w:r>
        <w:rPr>
          <w:rFonts w:ascii="Arial" w:hAnsi="Arial"/>
          <w:sz w:val="24"/>
          <w:szCs w:val="24"/>
        </w:rPr>
        <w:t>document the security incident management processes and incident response plans;</w:t>
      </w:r>
    </w:p>
    <w:p w14:paraId="54C27762" w14:textId="77777777" w:rsidR="00104167" w:rsidRDefault="00104167" w:rsidP="00874346">
      <w:pPr>
        <w:pStyle w:val="GPSL3numberedclause"/>
        <w:numPr>
          <w:ilvl w:val="2"/>
          <w:numId w:val="365"/>
        </w:numPr>
        <w:ind w:left="1656"/>
        <w:jc w:val="left"/>
        <w:rPr>
          <w:rFonts w:ascii="Arial" w:hAnsi="Arial"/>
          <w:sz w:val="24"/>
          <w:szCs w:val="24"/>
        </w:rPr>
      </w:pPr>
      <w:bookmarkStart w:id="124" w:name="_Ref380767831"/>
      <w:r>
        <w:rPr>
          <w:rFonts w:ascii="Arial" w:hAnsi="Arial"/>
          <w:sz w:val="24"/>
          <w:szCs w:val="24"/>
        </w:rPr>
        <w:t>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bookmarkEnd w:id="124"/>
    </w:p>
    <w:p w14:paraId="436AE09D" w14:textId="77777777" w:rsidR="00104167" w:rsidRDefault="00104167" w:rsidP="00874346">
      <w:pPr>
        <w:pStyle w:val="GPSL3numberedclause"/>
        <w:numPr>
          <w:ilvl w:val="2"/>
          <w:numId w:val="365"/>
        </w:numPr>
        <w:ind w:left="1656"/>
        <w:jc w:val="left"/>
        <w:rPr>
          <w:rFonts w:ascii="Arial" w:hAnsi="Arial"/>
          <w:sz w:val="24"/>
          <w:szCs w:val="24"/>
        </w:rPr>
      </w:pPr>
      <w:r>
        <w:rPr>
          <w:rFonts w:ascii="Arial" w:hAnsi="Arial"/>
          <w:sz w:val="24"/>
          <w:szCs w:val="24"/>
        </w:rPr>
        <w:t>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p w14:paraId="7637C418" w14:textId="77777777" w:rsidR="00104167" w:rsidRDefault="00104167" w:rsidP="00874346">
      <w:pPr>
        <w:pStyle w:val="GPSL2numberedclause"/>
        <w:numPr>
          <w:ilvl w:val="1"/>
          <w:numId w:val="365"/>
        </w:numPr>
        <w:ind w:left="644"/>
        <w:jc w:val="left"/>
        <w:rPr>
          <w:rFonts w:ascii="Arial" w:hAnsi="Arial"/>
          <w:sz w:val="24"/>
          <w:szCs w:val="24"/>
        </w:rPr>
      </w:pPr>
      <w:r>
        <w:rPr>
          <w:rFonts w:ascii="Arial" w:hAnsi="Arial"/>
          <w:sz w:val="24"/>
          <w:szCs w:val="24"/>
        </w:rPr>
        <w:t>Subject to Paragraph 2 the references to Standards, guidance and policies contained or set out in Paragraph </w:t>
      </w:r>
      <w:r>
        <w:rPr>
          <w:rFonts w:ascii="Arial" w:hAnsi="Arial"/>
          <w:sz w:val="24"/>
          <w:szCs w:val="24"/>
        </w:rPr>
        <w:fldChar w:fldCharType="begin"/>
      </w:r>
      <w:r>
        <w:rPr>
          <w:rFonts w:ascii="Arial" w:hAnsi="Arial"/>
          <w:sz w:val="24"/>
          <w:szCs w:val="24"/>
        </w:rPr>
        <w:instrText xml:space="preserve"> REF _Ref365640311 \r \h  \* MERGEFORMAT </w:instrText>
      </w:r>
      <w:r>
        <w:rPr>
          <w:rFonts w:ascii="Arial" w:hAnsi="Arial"/>
          <w:sz w:val="24"/>
          <w:szCs w:val="24"/>
        </w:rPr>
      </w:r>
      <w:r>
        <w:rPr>
          <w:rFonts w:ascii="Arial" w:hAnsi="Arial"/>
          <w:sz w:val="24"/>
          <w:szCs w:val="24"/>
        </w:rPr>
        <w:fldChar w:fldCharType="separate"/>
      </w:r>
      <w:r>
        <w:rPr>
          <w:rFonts w:ascii="Arial" w:hAnsi="Arial"/>
          <w:sz w:val="24"/>
          <w:szCs w:val="24"/>
        </w:rPr>
        <w:t>3.4</w:t>
      </w:r>
      <w:r>
        <w:rPr>
          <w:rFonts w:ascii="Arial" w:hAnsi="Arial"/>
          <w:sz w:val="24"/>
          <w:szCs w:val="24"/>
        </w:rPr>
        <w:fldChar w:fldCharType="end"/>
      </w:r>
      <w:r>
        <w:rPr>
          <w:rFonts w:ascii="Arial" w:hAnsi="Arial"/>
          <w:sz w:val="24"/>
          <w:szCs w:val="24"/>
        </w:rPr>
        <w:t xml:space="preserve"> shall be deemed to be references to such items as developed and updated and to any successor to or replacement for such standards, guidance and policies, as notified to the Supplier from time to time.</w:t>
      </w:r>
    </w:p>
    <w:p w14:paraId="546ABD7C" w14:textId="77777777" w:rsidR="00104167" w:rsidRDefault="00104167" w:rsidP="00874346">
      <w:pPr>
        <w:pStyle w:val="GPSL2numberedclause"/>
        <w:numPr>
          <w:ilvl w:val="1"/>
          <w:numId w:val="365"/>
        </w:numPr>
        <w:ind w:left="644"/>
        <w:jc w:val="left"/>
        <w:rPr>
          <w:rFonts w:ascii="Arial" w:hAnsi="Arial"/>
          <w:sz w:val="24"/>
          <w:szCs w:val="24"/>
        </w:rPr>
      </w:pPr>
      <w:bookmarkStart w:id="125" w:name="_Ref365640316"/>
      <w:r>
        <w:rPr>
          <w:rFonts w:ascii="Arial" w:hAnsi="Arial"/>
          <w:sz w:val="24"/>
          <w:szCs w:val="24"/>
        </w:rPr>
        <w:t xml:space="preserve">In the event that the Supplier becomes aware of any inconsistency in the provisions of the standards, guidance and policies set out in Paragraph </w:t>
      </w:r>
      <w:r>
        <w:fldChar w:fldCharType="begin"/>
      </w:r>
      <w:r>
        <w:rPr>
          <w:rFonts w:ascii="Arial" w:hAnsi="Arial"/>
          <w:sz w:val="24"/>
          <w:szCs w:val="24"/>
        </w:rPr>
        <w:instrText xml:space="preserve"> REF _Ref365640311 \r \h  \* MERGEFORMAT </w:instrText>
      </w:r>
      <w:r>
        <w:fldChar w:fldCharType="separate"/>
      </w:r>
      <w:r>
        <w:rPr>
          <w:rFonts w:ascii="Arial" w:hAnsi="Arial"/>
          <w:sz w:val="24"/>
          <w:szCs w:val="24"/>
        </w:rPr>
        <w:t>3.4</w:t>
      </w:r>
      <w:r>
        <w:fldChar w:fldCharType="end"/>
      </w:r>
      <w:r>
        <w:rPr>
          <w:rFonts w:ascii="Arial" w:hAnsi="Arial"/>
          <w:sz w:val="24"/>
          <w:szCs w:val="24"/>
        </w:rPr>
        <w:t>, the Supplier shall immediately notify the Buyer Representative of such inconsistency and the Buyer Representative shall, as soon as practicable, notify the Supplier as to which provision the Supplier shall comply with.</w:t>
      </w:r>
      <w:bookmarkEnd w:id="125"/>
    </w:p>
    <w:p w14:paraId="1DF42620" w14:textId="77777777" w:rsidR="00104167" w:rsidRDefault="00104167" w:rsidP="00874346">
      <w:pPr>
        <w:pStyle w:val="GPSL2numberedclause"/>
        <w:numPr>
          <w:ilvl w:val="1"/>
          <w:numId w:val="365"/>
        </w:numPr>
        <w:ind w:left="644"/>
        <w:jc w:val="left"/>
        <w:rPr>
          <w:rFonts w:ascii="Arial" w:hAnsi="Arial"/>
          <w:sz w:val="24"/>
          <w:szCs w:val="24"/>
        </w:rPr>
      </w:pPr>
      <w:bookmarkStart w:id="126" w:name="_Ref365640480"/>
      <w:r>
        <w:rPr>
          <w:rFonts w:ascii="Arial" w:hAnsi="Arial"/>
          <w:sz w:val="24"/>
          <w:szCs w:val="24"/>
        </w:rPr>
        <w:t>If the bespoke ISMS submitted to the Buyer pursuant to Paragraph 3.3.1 is Approved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of the ISMS to the Buyer. If the Buyer does not Approve the ISMS following its resubmission, the matter shall be resolved in accordance with the Dispute Resolution Procedure.  No Approval to be given by the Buyer pursuant to this Paragraph </w:t>
      </w:r>
      <w:r>
        <w:fldChar w:fldCharType="begin"/>
      </w:r>
      <w:r>
        <w:rPr>
          <w:rFonts w:ascii="Arial" w:hAnsi="Arial"/>
          <w:sz w:val="24"/>
          <w:szCs w:val="24"/>
        </w:rPr>
        <w:instrText xml:space="preserve"> REF _Ref378241335 \r \h  \* MERGEFORMAT </w:instrText>
      </w:r>
      <w:r>
        <w:fldChar w:fldCharType="separate"/>
      </w:r>
      <w:r>
        <w:rPr>
          <w:rFonts w:ascii="Arial" w:hAnsi="Arial"/>
          <w:sz w:val="24"/>
          <w:szCs w:val="24"/>
        </w:rPr>
        <w:t>3</w:t>
      </w:r>
      <w:r>
        <w:fldChar w:fldCharType="end"/>
      </w:r>
      <w:r>
        <w:rPr>
          <w:rFonts w:ascii="Arial" w:hAnsi="Arial"/>
          <w:sz w:val="24"/>
          <w:szCs w:val="24"/>
        </w:rPr>
        <w:t xml:space="preserve"> may be unreasonably withheld or delayed. However any failure to approve the ISMS on the grounds that it does not comply with any of the requirements set out in Paragraphs </w:t>
      </w:r>
      <w:r>
        <w:fldChar w:fldCharType="begin"/>
      </w:r>
      <w:r>
        <w:rPr>
          <w:rFonts w:ascii="Arial" w:hAnsi="Arial"/>
          <w:sz w:val="24"/>
          <w:szCs w:val="24"/>
        </w:rPr>
        <w:instrText xml:space="preserve"> REF _Ref365640311 \r \h  \* MERGEFORMAT </w:instrText>
      </w:r>
      <w:r>
        <w:fldChar w:fldCharType="separate"/>
      </w:r>
      <w:r>
        <w:rPr>
          <w:rFonts w:ascii="Arial" w:hAnsi="Arial"/>
          <w:sz w:val="24"/>
          <w:szCs w:val="24"/>
        </w:rPr>
        <w:t>3.4</w:t>
      </w:r>
      <w:r>
        <w:fldChar w:fldCharType="end"/>
      </w:r>
      <w:r>
        <w:rPr>
          <w:rFonts w:ascii="Arial" w:hAnsi="Arial"/>
          <w:sz w:val="24"/>
          <w:szCs w:val="24"/>
        </w:rPr>
        <w:t xml:space="preserve"> to </w:t>
      </w:r>
      <w:r>
        <w:fldChar w:fldCharType="begin"/>
      </w:r>
      <w:r>
        <w:rPr>
          <w:rFonts w:ascii="Arial" w:hAnsi="Arial"/>
          <w:sz w:val="24"/>
          <w:szCs w:val="24"/>
        </w:rPr>
        <w:instrText xml:space="preserve"> REF _Ref365640316 \r \h  \* MERGEFORMAT </w:instrText>
      </w:r>
      <w:r>
        <w:fldChar w:fldCharType="separate"/>
      </w:r>
      <w:r>
        <w:rPr>
          <w:rFonts w:ascii="Arial" w:hAnsi="Arial"/>
          <w:sz w:val="24"/>
          <w:szCs w:val="24"/>
        </w:rPr>
        <w:t>3.6</w:t>
      </w:r>
      <w:r>
        <w:fldChar w:fldCharType="end"/>
      </w:r>
      <w:r>
        <w:rPr>
          <w:rFonts w:ascii="Arial" w:hAnsi="Arial"/>
          <w:sz w:val="24"/>
          <w:szCs w:val="24"/>
        </w:rPr>
        <w:t xml:space="preserve"> shall be deemed to be reasonable.</w:t>
      </w:r>
      <w:bookmarkEnd w:id="126"/>
    </w:p>
    <w:p w14:paraId="3A675891" w14:textId="77777777" w:rsidR="00104167" w:rsidRDefault="00104167" w:rsidP="00874346">
      <w:pPr>
        <w:pStyle w:val="GPSL2numberedclause"/>
        <w:numPr>
          <w:ilvl w:val="1"/>
          <w:numId w:val="365"/>
        </w:numPr>
        <w:ind w:left="644"/>
        <w:jc w:val="left"/>
        <w:rPr>
          <w:rFonts w:ascii="Arial" w:hAnsi="Arial"/>
          <w:sz w:val="24"/>
          <w:szCs w:val="24"/>
        </w:rPr>
      </w:pPr>
      <w:r>
        <w:rPr>
          <w:rFonts w:ascii="Arial" w:hAnsi="Arial"/>
          <w:sz w:val="24"/>
          <w:szCs w:val="24"/>
        </w:rPr>
        <w:t>Approval by the Buyer of the ISMS pursuant to Paragraph </w:t>
      </w:r>
      <w:r>
        <w:rPr>
          <w:rFonts w:ascii="Arial" w:hAnsi="Arial"/>
          <w:sz w:val="24"/>
          <w:szCs w:val="24"/>
        </w:rPr>
        <w:fldChar w:fldCharType="begin"/>
      </w:r>
      <w:r>
        <w:rPr>
          <w:rFonts w:ascii="Arial" w:hAnsi="Arial"/>
          <w:sz w:val="24"/>
          <w:szCs w:val="24"/>
        </w:rPr>
        <w:instrText xml:space="preserve"> REF _Ref365640480 \r \h  \* MERGEFORMAT </w:instrText>
      </w:r>
      <w:r>
        <w:rPr>
          <w:rFonts w:ascii="Arial" w:hAnsi="Arial"/>
          <w:sz w:val="24"/>
          <w:szCs w:val="24"/>
        </w:rPr>
      </w:r>
      <w:r>
        <w:rPr>
          <w:rFonts w:ascii="Arial" w:hAnsi="Arial"/>
          <w:sz w:val="24"/>
          <w:szCs w:val="24"/>
        </w:rPr>
        <w:fldChar w:fldCharType="separate"/>
      </w:r>
      <w:r>
        <w:rPr>
          <w:rFonts w:ascii="Arial" w:hAnsi="Arial"/>
          <w:sz w:val="24"/>
          <w:szCs w:val="24"/>
        </w:rPr>
        <w:t>3.7</w:t>
      </w:r>
      <w:r>
        <w:rPr>
          <w:rFonts w:ascii="Arial" w:hAnsi="Arial"/>
          <w:sz w:val="24"/>
          <w:szCs w:val="24"/>
        </w:rPr>
        <w:fldChar w:fldCharType="end"/>
      </w:r>
      <w:r>
        <w:rPr>
          <w:rFonts w:ascii="Arial" w:hAnsi="Arial"/>
          <w:sz w:val="24"/>
          <w:szCs w:val="24"/>
        </w:rPr>
        <w:t xml:space="preserve"> or of any change to the ISMS shall not relieve the Supplier of its obligations under this Schedule.</w:t>
      </w:r>
    </w:p>
    <w:p w14:paraId="29BD7C55" w14:textId="77777777" w:rsidR="00104167" w:rsidRDefault="00104167" w:rsidP="00874346">
      <w:pPr>
        <w:pStyle w:val="GPSL1SCHEDULEHeading"/>
        <w:keepNext/>
        <w:numPr>
          <w:ilvl w:val="0"/>
          <w:numId w:val="365"/>
        </w:numPr>
        <w:tabs>
          <w:tab w:val="clear" w:pos="142"/>
          <w:tab w:val="left" w:pos="0"/>
        </w:tabs>
        <w:spacing w:before="240"/>
        <w:ind w:left="360"/>
        <w:jc w:val="left"/>
        <w:rPr>
          <w:rFonts w:ascii="Arial Bold" w:hAnsi="Arial Bold"/>
          <w:caps w:val="0"/>
          <w:sz w:val="24"/>
          <w:szCs w:val="24"/>
        </w:rPr>
      </w:pPr>
      <w:r>
        <w:rPr>
          <w:rFonts w:ascii="Arial Bold" w:hAnsi="Arial Bold"/>
          <w:caps w:val="0"/>
          <w:sz w:val="24"/>
          <w:szCs w:val="24"/>
        </w:rPr>
        <w:t>Security Management Plan</w:t>
      </w:r>
    </w:p>
    <w:p w14:paraId="6557918F" w14:textId="77777777" w:rsidR="00104167" w:rsidRDefault="00104167" w:rsidP="00874346">
      <w:pPr>
        <w:pStyle w:val="GPSL2numberedclause"/>
        <w:numPr>
          <w:ilvl w:val="1"/>
          <w:numId w:val="365"/>
        </w:numPr>
        <w:ind w:left="644"/>
        <w:jc w:val="left"/>
        <w:rPr>
          <w:rFonts w:ascii="Arial" w:hAnsi="Arial"/>
          <w:sz w:val="24"/>
          <w:szCs w:val="24"/>
        </w:rPr>
      </w:pPr>
      <w:bookmarkStart w:id="127" w:name="_Ref492662840"/>
      <w:r>
        <w:rPr>
          <w:rFonts w:ascii="Arial" w:hAnsi="Arial"/>
          <w:sz w:val="24"/>
          <w:szCs w:val="24"/>
        </w:rPr>
        <w:t xml:space="preserve">Within twenty (20) Working Days after the Start Date, the Supplier shall prepare and submit to the Buyer for Approval in accordance with Paragraph </w:t>
      </w:r>
      <w:r>
        <w:fldChar w:fldCharType="begin"/>
      </w:r>
      <w:r>
        <w:rPr>
          <w:rFonts w:ascii="Arial" w:hAnsi="Arial"/>
          <w:sz w:val="24"/>
          <w:szCs w:val="24"/>
        </w:rPr>
        <w:instrText xml:space="preserve"> REF _Ref365637318 \r \h  \* MERGEFORMAT </w:instrText>
      </w:r>
      <w:r>
        <w:fldChar w:fldCharType="separate"/>
      </w:r>
      <w:r>
        <w:rPr>
          <w:rFonts w:ascii="Arial" w:hAnsi="Arial"/>
          <w:sz w:val="24"/>
          <w:szCs w:val="24"/>
        </w:rPr>
        <w:t>4</w:t>
      </w:r>
      <w:r>
        <w:fldChar w:fldCharType="end"/>
      </w:r>
      <w:r>
        <w:rPr>
          <w:rFonts w:ascii="Arial" w:hAnsi="Arial"/>
          <w:sz w:val="24"/>
          <w:szCs w:val="24"/>
        </w:rPr>
        <w:t xml:space="preserve"> fully developed, complete and up-to-date Security Management Plan which shall comply with the requirements of Paragraph </w:t>
      </w:r>
      <w:r>
        <w:fldChar w:fldCharType="begin"/>
      </w:r>
      <w:r>
        <w:rPr>
          <w:rFonts w:ascii="Arial" w:hAnsi="Arial"/>
          <w:sz w:val="24"/>
          <w:szCs w:val="24"/>
        </w:rPr>
        <w:instrText xml:space="preserve"> REF _Ref365640662 \r \h  \* MERGEFORMAT </w:instrText>
      </w:r>
      <w:r>
        <w:fldChar w:fldCharType="separate"/>
      </w:r>
      <w:r>
        <w:rPr>
          <w:rFonts w:ascii="Arial" w:hAnsi="Arial"/>
          <w:sz w:val="24"/>
          <w:szCs w:val="24"/>
        </w:rPr>
        <w:t>4.2</w:t>
      </w:r>
      <w:r>
        <w:fldChar w:fldCharType="end"/>
      </w:r>
      <w:r>
        <w:rPr>
          <w:rFonts w:ascii="Arial" w:hAnsi="Arial"/>
          <w:sz w:val="24"/>
          <w:szCs w:val="24"/>
        </w:rPr>
        <w:t>.</w:t>
      </w:r>
      <w:bookmarkEnd w:id="127"/>
      <w:r>
        <w:rPr>
          <w:rFonts w:ascii="Arial" w:hAnsi="Arial"/>
          <w:sz w:val="24"/>
          <w:szCs w:val="24"/>
        </w:rPr>
        <w:t xml:space="preserve"> </w:t>
      </w:r>
    </w:p>
    <w:p w14:paraId="6B77FC21" w14:textId="77777777" w:rsidR="00104167" w:rsidRDefault="00104167" w:rsidP="00874346">
      <w:pPr>
        <w:pStyle w:val="GPSL2numberedclause"/>
        <w:keepNext/>
        <w:numPr>
          <w:ilvl w:val="1"/>
          <w:numId w:val="365"/>
        </w:numPr>
        <w:ind w:left="644"/>
        <w:jc w:val="left"/>
        <w:rPr>
          <w:rFonts w:ascii="Arial" w:hAnsi="Arial"/>
          <w:sz w:val="24"/>
          <w:szCs w:val="24"/>
        </w:rPr>
      </w:pPr>
      <w:bookmarkStart w:id="128" w:name="_Ref365640662"/>
      <w:r>
        <w:rPr>
          <w:rFonts w:ascii="Arial" w:hAnsi="Arial"/>
          <w:sz w:val="24"/>
          <w:szCs w:val="24"/>
        </w:rPr>
        <w:t>The Security Management Plan shall:</w:t>
      </w:r>
      <w:bookmarkEnd w:id="128"/>
    </w:p>
    <w:p w14:paraId="75106E61" w14:textId="77777777" w:rsidR="00104167" w:rsidRDefault="00104167" w:rsidP="00874346">
      <w:pPr>
        <w:pStyle w:val="GPSL3numberedclause"/>
        <w:numPr>
          <w:ilvl w:val="2"/>
          <w:numId w:val="365"/>
        </w:numPr>
        <w:ind w:left="1656"/>
        <w:jc w:val="left"/>
        <w:rPr>
          <w:rFonts w:ascii="Arial" w:hAnsi="Arial"/>
          <w:sz w:val="24"/>
          <w:szCs w:val="24"/>
        </w:rPr>
      </w:pPr>
      <w:r>
        <w:rPr>
          <w:rFonts w:ascii="Arial" w:hAnsi="Arial"/>
          <w:sz w:val="24"/>
          <w:szCs w:val="24"/>
        </w:rPr>
        <w:t>be based on the initial Security Management Plan set out in Annex 2 (Security Management Plan);</w:t>
      </w:r>
    </w:p>
    <w:p w14:paraId="12676AC3" w14:textId="77777777" w:rsidR="00104167" w:rsidRDefault="00104167" w:rsidP="00874346">
      <w:pPr>
        <w:pStyle w:val="GPSL3numberedclause"/>
        <w:numPr>
          <w:ilvl w:val="2"/>
          <w:numId w:val="365"/>
        </w:numPr>
        <w:ind w:left="1656"/>
        <w:jc w:val="left"/>
        <w:rPr>
          <w:rFonts w:ascii="Arial" w:hAnsi="Arial"/>
          <w:sz w:val="24"/>
          <w:szCs w:val="24"/>
        </w:rPr>
      </w:pPr>
      <w:r>
        <w:rPr>
          <w:rFonts w:ascii="Arial" w:hAnsi="Arial"/>
          <w:sz w:val="24"/>
          <w:szCs w:val="24"/>
        </w:rPr>
        <w:t>comply with the Baseline Security Requirements and, where specified by the Buyer in accordance with paragraph 3.4.3 d, the Security Policy;</w:t>
      </w:r>
    </w:p>
    <w:p w14:paraId="2477877E" w14:textId="77777777" w:rsidR="00104167" w:rsidRDefault="00104167" w:rsidP="00874346">
      <w:pPr>
        <w:pStyle w:val="GPSL3numberedclause"/>
        <w:numPr>
          <w:ilvl w:val="2"/>
          <w:numId w:val="365"/>
        </w:numPr>
        <w:ind w:left="1656"/>
        <w:jc w:val="left"/>
        <w:rPr>
          <w:rFonts w:ascii="Arial" w:hAnsi="Arial"/>
          <w:sz w:val="24"/>
          <w:szCs w:val="24"/>
        </w:rPr>
      </w:pPr>
      <w:r>
        <w:rPr>
          <w:rFonts w:ascii="Arial" w:hAnsi="Arial"/>
          <w:sz w:val="24"/>
          <w:szCs w:val="24"/>
        </w:rPr>
        <w:t>identify the necessary delegated organisational roles defined for those responsible for ensuring this Schedule is complied with by the Supplier;</w:t>
      </w:r>
    </w:p>
    <w:p w14:paraId="1895BFA6" w14:textId="77777777" w:rsidR="00104167" w:rsidRDefault="00104167" w:rsidP="00874346">
      <w:pPr>
        <w:pStyle w:val="GPSL3numberedclause"/>
        <w:numPr>
          <w:ilvl w:val="2"/>
          <w:numId w:val="365"/>
        </w:numPr>
        <w:ind w:left="1656"/>
        <w:jc w:val="left"/>
        <w:rPr>
          <w:rFonts w:ascii="Arial" w:hAnsi="Arial"/>
          <w:sz w:val="24"/>
          <w:szCs w:val="24"/>
        </w:rPr>
      </w:pPr>
      <w:r>
        <w:rPr>
          <w:rFonts w:ascii="Arial" w:hAnsi="Arial"/>
          <w:sz w:val="24"/>
          <w:szCs w:val="24"/>
        </w:rPr>
        <w:t>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w:t>
      </w:r>
    </w:p>
    <w:p w14:paraId="43E5F2BC" w14:textId="77777777" w:rsidR="00104167" w:rsidRDefault="00104167" w:rsidP="00874346">
      <w:pPr>
        <w:pStyle w:val="GPSL3numberedclause"/>
        <w:numPr>
          <w:ilvl w:val="2"/>
          <w:numId w:val="365"/>
        </w:numPr>
        <w:ind w:left="1656"/>
        <w:jc w:val="left"/>
        <w:rPr>
          <w:rFonts w:ascii="Arial" w:hAnsi="Arial"/>
          <w:sz w:val="24"/>
          <w:szCs w:val="24"/>
        </w:rPr>
      </w:pPr>
      <w:r>
        <w:rPr>
          <w:rFonts w:ascii="Arial" w:hAnsi="Arial"/>
          <w:sz w:val="24"/>
          <w:szCs w:val="24"/>
        </w:rPr>
        <w:t>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679DEF4F" w14:textId="77777777" w:rsidR="00104167" w:rsidRDefault="00104167" w:rsidP="00874346">
      <w:pPr>
        <w:pStyle w:val="GPSL3numberedclause"/>
        <w:numPr>
          <w:ilvl w:val="2"/>
          <w:numId w:val="365"/>
        </w:numPr>
        <w:ind w:left="1656"/>
        <w:jc w:val="left"/>
        <w:rPr>
          <w:rFonts w:ascii="Arial" w:hAnsi="Arial"/>
          <w:sz w:val="24"/>
          <w:szCs w:val="24"/>
        </w:rPr>
      </w:pPr>
      <w:r>
        <w:rPr>
          <w:rFonts w:ascii="Arial" w:hAnsi="Arial"/>
          <w:sz w:val="24"/>
          <w:szCs w:val="24"/>
        </w:rPr>
        <w:t xml:space="preserve">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w:t>
      </w:r>
      <w:r>
        <w:rPr>
          <w:rFonts w:ascii="Arial" w:hAnsi="Arial"/>
          <w:sz w:val="24"/>
          <w:szCs w:val="24"/>
        </w:rPr>
        <w:fldChar w:fldCharType="begin"/>
      </w:r>
      <w:r>
        <w:rPr>
          <w:rFonts w:ascii="Arial" w:hAnsi="Arial"/>
          <w:sz w:val="24"/>
          <w:szCs w:val="24"/>
        </w:rPr>
        <w:instrText xml:space="preserve"> REF _Ref365640311 \r \h  \* MERGEFORMAT </w:instrText>
      </w:r>
      <w:r>
        <w:rPr>
          <w:rFonts w:ascii="Arial" w:hAnsi="Arial"/>
          <w:sz w:val="24"/>
          <w:szCs w:val="24"/>
        </w:rPr>
      </w:r>
      <w:r>
        <w:rPr>
          <w:rFonts w:ascii="Arial" w:hAnsi="Arial"/>
          <w:sz w:val="24"/>
          <w:szCs w:val="24"/>
        </w:rPr>
        <w:fldChar w:fldCharType="separate"/>
      </w:r>
      <w:r>
        <w:rPr>
          <w:rFonts w:ascii="Arial" w:hAnsi="Arial"/>
          <w:sz w:val="24"/>
          <w:szCs w:val="24"/>
        </w:rPr>
        <w:t>3.4</w:t>
      </w:r>
      <w:r>
        <w:rPr>
          <w:rFonts w:ascii="Arial" w:hAnsi="Arial"/>
          <w:sz w:val="24"/>
          <w:szCs w:val="24"/>
        </w:rPr>
        <w:fldChar w:fldCharType="end"/>
      </w:r>
      <w:r>
        <w:rPr>
          <w:rFonts w:ascii="Arial" w:hAnsi="Arial"/>
          <w:sz w:val="24"/>
          <w:szCs w:val="24"/>
        </w:rPr>
        <w:t>);</w:t>
      </w:r>
    </w:p>
    <w:p w14:paraId="30F2A1CF" w14:textId="77777777" w:rsidR="00104167" w:rsidRDefault="00104167" w:rsidP="00874346">
      <w:pPr>
        <w:pStyle w:val="GPSL3numberedclause"/>
        <w:numPr>
          <w:ilvl w:val="2"/>
          <w:numId w:val="365"/>
        </w:numPr>
        <w:ind w:left="1656"/>
        <w:jc w:val="left"/>
        <w:rPr>
          <w:rFonts w:ascii="Arial" w:hAnsi="Arial"/>
          <w:sz w:val="24"/>
          <w:szCs w:val="24"/>
        </w:rPr>
      </w:pPr>
      <w:r>
        <w:rPr>
          <w:rFonts w:ascii="Arial" w:hAnsi="Arial"/>
          <w:sz w:val="24"/>
          <w:szCs w:val="24"/>
        </w:rPr>
        <w:t>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w:t>
      </w:r>
    </w:p>
    <w:p w14:paraId="6736628E" w14:textId="77777777" w:rsidR="00104167" w:rsidRDefault="00104167" w:rsidP="00874346">
      <w:pPr>
        <w:pStyle w:val="GPSL3numberedclause"/>
        <w:numPr>
          <w:ilvl w:val="2"/>
          <w:numId w:val="365"/>
        </w:numPr>
        <w:ind w:left="1656"/>
        <w:jc w:val="left"/>
        <w:rPr>
          <w:rFonts w:ascii="Arial" w:hAnsi="Arial"/>
          <w:sz w:val="24"/>
          <w:szCs w:val="24"/>
        </w:rPr>
      </w:pPr>
      <w:r>
        <w:rPr>
          <w:rFonts w:ascii="Arial" w:hAnsi="Arial"/>
          <w:sz w:val="24"/>
          <w:szCs w:val="24"/>
        </w:rPr>
        <w:t>set out the plans for transitioning all security arrangements and responsibilities from those in place at the Start Date to those incorporated in the ISMS within the timeframe agreed between the Parties;</w:t>
      </w:r>
    </w:p>
    <w:p w14:paraId="2C6FD20E" w14:textId="77777777" w:rsidR="00104167" w:rsidRDefault="00104167" w:rsidP="00874346">
      <w:pPr>
        <w:pStyle w:val="GPSL3numberedclause"/>
        <w:numPr>
          <w:ilvl w:val="2"/>
          <w:numId w:val="365"/>
        </w:numPr>
        <w:ind w:left="1656"/>
        <w:jc w:val="left"/>
        <w:rPr>
          <w:rFonts w:ascii="Arial" w:hAnsi="Arial"/>
          <w:sz w:val="24"/>
          <w:szCs w:val="24"/>
        </w:rPr>
      </w:pPr>
      <w:r>
        <w:rPr>
          <w:rFonts w:ascii="Arial" w:hAnsi="Arial"/>
          <w:sz w:val="24"/>
          <w:szCs w:val="24"/>
        </w:rPr>
        <w:t>set out the scope of the Buyer System that is under the control of the Supplier;</w:t>
      </w:r>
    </w:p>
    <w:p w14:paraId="58DA2F36" w14:textId="77777777" w:rsidR="00104167" w:rsidRDefault="00104167" w:rsidP="00874346">
      <w:pPr>
        <w:pStyle w:val="GPSL3numberedclause"/>
        <w:numPr>
          <w:ilvl w:val="2"/>
          <w:numId w:val="365"/>
        </w:numPr>
        <w:ind w:left="1656"/>
        <w:jc w:val="left"/>
        <w:rPr>
          <w:rFonts w:ascii="Arial" w:hAnsi="Arial"/>
          <w:sz w:val="24"/>
          <w:szCs w:val="24"/>
        </w:rPr>
      </w:pPr>
      <w:r>
        <w:rPr>
          <w:rFonts w:ascii="Arial" w:hAnsi="Arial"/>
          <w:sz w:val="24"/>
          <w:szCs w:val="24"/>
        </w:rPr>
        <w:t>be structured in accordance with ISO/IEC27001 and ISO/IEC27002, cross-referencing if necessary to other Schedules which cover specific areas included within those standards; and</w:t>
      </w:r>
    </w:p>
    <w:p w14:paraId="45521970" w14:textId="77777777" w:rsidR="00104167" w:rsidRDefault="00104167" w:rsidP="00874346">
      <w:pPr>
        <w:pStyle w:val="GPSL3numberedclause"/>
        <w:numPr>
          <w:ilvl w:val="2"/>
          <w:numId w:val="365"/>
        </w:numPr>
        <w:ind w:left="1656"/>
        <w:jc w:val="left"/>
        <w:rPr>
          <w:rFonts w:ascii="Arial" w:hAnsi="Arial"/>
          <w:sz w:val="24"/>
          <w:szCs w:val="24"/>
        </w:rPr>
      </w:pPr>
      <w:r>
        <w:rPr>
          <w:rFonts w:ascii="Arial" w:hAnsi="Arial"/>
          <w:sz w:val="24"/>
          <w:szCs w:val="24"/>
        </w:rPr>
        <w:t>be written in plain English in language which is readily comprehensible to the staff of the Supplier and the Buyer engaged in the Deliverables and shall reference only documents which are in the possession of the Parties or whose location is otherwise specified in this Schedule.</w:t>
      </w:r>
    </w:p>
    <w:p w14:paraId="79A6A9F6" w14:textId="77777777" w:rsidR="00104167" w:rsidRDefault="00104167" w:rsidP="00874346">
      <w:pPr>
        <w:pStyle w:val="GPSL2numberedclause"/>
        <w:numPr>
          <w:ilvl w:val="1"/>
          <w:numId w:val="365"/>
        </w:numPr>
        <w:ind w:left="644"/>
        <w:jc w:val="left"/>
        <w:rPr>
          <w:rFonts w:ascii="Arial" w:hAnsi="Arial"/>
          <w:sz w:val="24"/>
          <w:szCs w:val="24"/>
        </w:rPr>
      </w:pPr>
      <w:bookmarkStart w:id="129" w:name="_Ref365640496"/>
      <w:r>
        <w:rPr>
          <w:rFonts w:ascii="Arial" w:hAnsi="Arial"/>
          <w:sz w:val="24"/>
          <w:szCs w:val="24"/>
        </w:rPr>
        <w:t>If the Security Management Plan submitted to the Buyer pursuant to Paragraph </w:t>
      </w:r>
      <w:r>
        <w:fldChar w:fldCharType="begin"/>
      </w:r>
      <w:r>
        <w:rPr>
          <w:rFonts w:ascii="Arial" w:hAnsi="Arial"/>
          <w:sz w:val="24"/>
          <w:szCs w:val="24"/>
        </w:rPr>
        <w:instrText xml:space="preserve"> REF _Ref492662840 \r \h  \* MERGEFORMAT </w:instrText>
      </w:r>
      <w:r>
        <w:fldChar w:fldCharType="separate"/>
      </w:r>
      <w:r>
        <w:rPr>
          <w:rFonts w:ascii="Arial" w:hAnsi="Arial"/>
          <w:sz w:val="24"/>
          <w:szCs w:val="24"/>
        </w:rPr>
        <w:t>4.1</w:t>
      </w:r>
      <w:r>
        <w:fldChar w:fldCharType="end"/>
      </w:r>
      <w:r>
        <w:rPr>
          <w:rFonts w:ascii="Arial" w:hAnsi="Arial"/>
          <w:sz w:val="24"/>
          <w:szCs w:val="24"/>
        </w:rPr>
        <w:t xml:space="preserve"> is Approved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to the Buyer of the Security Management Plan. If the Buyer does not Approve the Security Management Plan following its resubmission, the matter shall be resolved in accordance with the Dispute Resolution Procedure. No Approval to be given by the Buyer pursuant to this Paragraph may be unreasonably withheld or delayed. However any failure to approve the Security Management Plan on the grounds that it does not comply with the requirements set out in Paragraph </w:t>
      </w:r>
      <w:r>
        <w:fldChar w:fldCharType="begin"/>
      </w:r>
      <w:r>
        <w:rPr>
          <w:rFonts w:ascii="Arial" w:hAnsi="Arial"/>
          <w:sz w:val="24"/>
          <w:szCs w:val="24"/>
        </w:rPr>
        <w:instrText xml:space="preserve"> REF _Ref365640662 \r \h  \* MERGEFORMAT </w:instrText>
      </w:r>
      <w:r>
        <w:fldChar w:fldCharType="separate"/>
      </w:r>
      <w:r>
        <w:rPr>
          <w:rFonts w:ascii="Arial" w:hAnsi="Arial"/>
          <w:sz w:val="24"/>
          <w:szCs w:val="24"/>
        </w:rPr>
        <w:t>4.2</w:t>
      </w:r>
      <w:r>
        <w:fldChar w:fldCharType="end"/>
      </w:r>
      <w:r>
        <w:rPr>
          <w:rFonts w:ascii="Arial" w:hAnsi="Arial"/>
          <w:sz w:val="24"/>
          <w:szCs w:val="24"/>
        </w:rPr>
        <w:t xml:space="preserve"> shall be deemed to be reasonable.</w:t>
      </w:r>
      <w:bookmarkEnd w:id="129"/>
    </w:p>
    <w:p w14:paraId="09D33F20" w14:textId="77777777" w:rsidR="00104167" w:rsidRDefault="00104167" w:rsidP="00874346">
      <w:pPr>
        <w:pStyle w:val="GPSL2numberedclause"/>
        <w:numPr>
          <w:ilvl w:val="1"/>
          <w:numId w:val="365"/>
        </w:numPr>
        <w:ind w:left="644"/>
        <w:jc w:val="left"/>
        <w:rPr>
          <w:rFonts w:ascii="Arial" w:hAnsi="Arial"/>
          <w:sz w:val="24"/>
          <w:szCs w:val="24"/>
        </w:rPr>
      </w:pPr>
      <w:r>
        <w:rPr>
          <w:rFonts w:ascii="Arial" w:hAnsi="Arial"/>
          <w:sz w:val="24"/>
          <w:szCs w:val="24"/>
        </w:rPr>
        <w:t xml:space="preserve">Approval by the Buyer of the Security Management Plan pursuant to Paragraph </w:t>
      </w:r>
      <w:r>
        <w:rPr>
          <w:rFonts w:ascii="Arial" w:hAnsi="Arial"/>
          <w:sz w:val="24"/>
          <w:szCs w:val="24"/>
        </w:rPr>
        <w:fldChar w:fldCharType="begin"/>
      </w:r>
      <w:r>
        <w:rPr>
          <w:rFonts w:ascii="Arial" w:hAnsi="Arial"/>
          <w:sz w:val="24"/>
          <w:szCs w:val="24"/>
        </w:rPr>
        <w:instrText xml:space="preserve"> REF _Ref365640496 \r \h  \* MERGEFORMAT </w:instrText>
      </w:r>
      <w:r>
        <w:rPr>
          <w:rFonts w:ascii="Arial" w:hAnsi="Arial"/>
          <w:sz w:val="24"/>
          <w:szCs w:val="24"/>
        </w:rPr>
      </w:r>
      <w:r>
        <w:rPr>
          <w:rFonts w:ascii="Arial" w:hAnsi="Arial"/>
          <w:sz w:val="24"/>
          <w:szCs w:val="24"/>
        </w:rPr>
        <w:fldChar w:fldCharType="separate"/>
      </w:r>
      <w:r>
        <w:rPr>
          <w:rFonts w:ascii="Arial" w:hAnsi="Arial"/>
          <w:sz w:val="24"/>
          <w:szCs w:val="24"/>
        </w:rPr>
        <w:t>4.3</w:t>
      </w:r>
      <w:r>
        <w:rPr>
          <w:rFonts w:ascii="Arial" w:hAnsi="Arial"/>
          <w:sz w:val="24"/>
          <w:szCs w:val="24"/>
        </w:rPr>
        <w:fldChar w:fldCharType="end"/>
      </w:r>
      <w:r>
        <w:rPr>
          <w:rFonts w:ascii="Arial" w:hAnsi="Arial"/>
          <w:sz w:val="24"/>
          <w:szCs w:val="24"/>
        </w:rPr>
        <w:t xml:space="preserve"> or of any change or amendment to the Security Management Plan shall not relieve the Supplier of its obligations under this Schedule.</w:t>
      </w:r>
    </w:p>
    <w:p w14:paraId="082972BD" w14:textId="77777777" w:rsidR="00104167" w:rsidRDefault="00104167" w:rsidP="00874346">
      <w:pPr>
        <w:pStyle w:val="GPSL1SCHEDULEHeading"/>
        <w:keepNext/>
        <w:numPr>
          <w:ilvl w:val="0"/>
          <w:numId w:val="365"/>
        </w:numPr>
        <w:tabs>
          <w:tab w:val="clear" w:pos="142"/>
          <w:tab w:val="left" w:pos="0"/>
        </w:tabs>
        <w:spacing w:before="240"/>
        <w:ind w:left="360"/>
        <w:jc w:val="left"/>
        <w:rPr>
          <w:rFonts w:ascii="Arial Bold" w:hAnsi="Arial Bold"/>
          <w:caps w:val="0"/>
          <w:sz w:val="24"/>
          <w:szCs w:val="24"/>
        </w:rPr>
      </w:pPr>
      <w:r>
        <w:rPr>
          <w:rFonts w:ascii="Arial Bold" w:hAnsi="Arial Bold"/>
          <w:caps w:val="0"/>
          <w:sz w:val="24"/>
          <w:szCs w:val="24"/>
        </w:rPr>
        <w:t>Amendment of the ISMS and Security Management Plan</w:t>
      </w:r>
    </w:p>
    <w:p w14:paraId="39237468" w14:textId="77777777" w:rsidR="00104167" w:rsidRDefault="00104167" w:rsidP="00874346">
      <w:pPr>
        <w:pStyle w:val="GPSL2numberedclause"/>
        <w:keepNext/>
        <w:numPr>
          <w:ilvl w:val="1"/>
          <w:numId w:val="365"/>
        </w:numPr>
        <w:ind w:left="644"/>
        <w:jc w:val="left"/>
        <w:rPr>
          <w:rFonts w:ascii="Arial" w:hAnsi="Arial"/>
          <w:sz w:val="24"/>
          <w:szCs w:val="24"/>
        </w:rPr>
      </w:pPr>
      <w:bookmarkStart w:id="130" w:name="_Ref365640750"/>
      <w:r>
        <w:rPr>
          <w:rFonts w:ascii="Arial" w:hAnsi="Arial"/>
          <w:sz w:val="24"/>
          <w:szCs w:val="24"/>
        </w:rPr>
        <w:t>The ISMS and Security Management Plan shall be fully reviewed and updated by the Supplier and at least annually to reflect:</w:t>
      </w:r>
      <w:bookmarkEnd w:id="130"/>
    </w:p>
    <w:p w14:paraId="20359904" w14:textId="77777777" w:rsidR="00104167" w:rsidRDefault="00104167" w:rsidP="00874346">
      <w:pPr>
        <w:pStyle w:val="GPSL3numberedclause"/>
        <w:numPr>
          <w:ilvl w:val="2"/>
          <w:numId w:val="365"/>
        </w:numPr>
        <w:ind w:left="1656"/>
        <w:jc w:val="left"/>
        <w:rPr>
          <w:rFonts w:ascii="Arial" w:hAnsi="Arial"/>
          <w:sz w:val="24"/>
          <w:szCs w:val="24"/>
        </w:rPr>
      </w:pPr>
      <w:r>
        <w:rPr>
          <w:rFonts w:ascii="Arial" w:hAnsi="Arial"/>
          <w:sz w:val="24"/>
          <w:szCs w:val="24"/>
        </w:rPr>
        <w:t>emerging changes in Good Industry Practice;</w:t>
      </w:r>
    </w:p>
    <w:p w14:paraId="433C031F" w14:textId="77777777" w:rsidR="00104167" w:rsidRDefault="00104167" w:rsidP="00874346">
      <w:pPr>
        <w:pStyle w:val="GPSL3numberedclause"/>
        <w:numPr>
          <w:ilvl w:val="2"/>
          <w:numId w:val="365"/>
        </w:numPr>
        <w:ind w:left="1656"/>
        <w:jc w:val="left"/>
        <w:rPr>
          <w:rFonts w:ascii="Arial" w:hAnsi="Arial"/>
          <w:sz w:val="24"/>
          <w:szCs w:val="24"/>
        </w:rPr>
      </w:pPr>
      <w:r>
        <w:rPr>
          <w:rFonts w:ascii="Arial" w:hAnsi="Arial"/>
          <w:sz w:val="24"/>
          <w:szCs w:val="24"/>
        </w:rPr>
        <w:t xml:space="preserve">any change or proposed change to the Supplier System, the Deliverables and/or associated processes; </w:t>
      </w:r>
    </w:p>
    <w:p w14:paraId="70509FD7" w14:textId="77777777" w:rsidR="00104167" w:rsidRDefault="00104167" w:rsidP="00874346">
      <w:pPr>
        <w:pStyle w:val="GPSL3numberedclause"/>
        <w:numPr>
          <w:ilvl w:val="2"/>
          <w:numId w:val="365"/>
        </w:numPr>
        <w:ind w:left="1656"/>
        <w:jc w:val="left"/>
        <w:rPr>
          <w:rFonts w:ascii="Arial" w:hAnsi="Arial"/>
          <w:sz w:val="24"/>
          <w:szCs w:val="24"/>
        </w:rPr>
      </w:pPr>
      <w:r>
        <w:rPr>
          <w:rFonts w:ascii="Arial" w:hAnsi="Arial"/>
          <w:sz w:val="24"/>
          <w:szCs w:val="24"/>
        </w:rPr>
        <w:t xml:space="preserve">any new perceived or changed security threats; </w:t>
      </w:r>
    </w:p>
    <w:p w14:paraId="6010E44E" w14:textId="77777777" w:rsidR="00104167" w:rsidRDefault="00104167" w:rsidP="00874346">
      <w:pPr>
        <w:pStyle w:val="GPSL3numberedclause"/>
        <w:numPr>
          <w:ilvl w:val="2"/>
          <w:numId w:val="365"/>
        </w:numPr>
        <w:ind w:left="1656"/>
        <w:jc w:val="left"/>
        <w:rPr>
          <w:rFonts w:ascii="Arial" w:hAnsi="Arial"/>
          <w:sz w:val="24"/>
          <w:szCs w:val="24"/>
        </w:rPr>
      </w:pPr>
      <w:r>
        <w:rPr>
          <w:rFonts w:ascii="Arial" w:hAnsi="Arial"/>
          <w:sz w:val="24"/>
          <w:szCs w:val="24"/>
        </w:rPr>
        <w:t>where required in accordance with paragraph 3.4.3 d, any changes to the Security Policy;</w:t>
      </w:r>
    </w:p>
    <w:p w14:paraId="03135F14" w14:textId="77777777" w:rsidR="00104167" w:rsidRDefault="00104167" w:rsidP="00874346">
      <w:pPr>
        <w:pStyle w:val="GPSL3numberedclause"/>
        <w:numPr>
          <w:ilvl w:val="2"/>
          <w:numId w:val="365"/>
        </w:numPr>
        <w:ind w:left="1656"/>
        <w:jc w:val="left"/>
        <w:rPr>
          <w:rFonts w:ascii="Arial" w:hAnsi="Arial"/>
          <w:sz w:val="24"/>
          <w:szCs w:val="24"/>
        </w:rPr>
      </w:pPr>
      <w:r>
        <w:rPr>
          <w:rFonts w:ascii="Arial" w:hAnsi="Arial"/>
          <w:sz w:val="24"/>
          <w:szCs w:val="24"/>
        </w:rPr>
        <w:t>any new perceived or changed security threats; and</w:t>
      </w:r>
    </w:p>
    <w:p w14:paraId="19333478" w14:textId="77777777" w:rsidR="00104167" w:rsidRDefault="00104167" w:rsidP="00874346">
      <w:pPr>
        <w:pStyle w:val="GPSL3numberedclause"/>
        <w:numPr>
          <w:ilvl w:val="2"/>
          <w:numId w:val="365"/>
        </w:numPr>
        <w:ind w:left="1656"/>
        <w:jc w:val="left"/>
        <w:rPr>
          <w:rFonts w:ascii="Arial" w:hAnsi="Arial"/>
          <w:sz w:val="24"/>
          <w:szCs w:val="24"/>
        </w:rPr>
      </w:pPr>
      <w:r>
        <w:rPr>
          <w:rFonts w:ascii="Arial" w:hAnsi="Arial"/>
          <w:sz w:val="24"/>
          <w:szCs w:val="24"/>
        </w:rPr>
        <w:t>any reasonable change in requirement requested by the Buyer.</w:t>
      </w:r>
    </w:p>
    <w:p w14:paraId="5C70ADE5" w14:textId="77777777" w:rsidR="00104167" w:rsidRDefault="00104167" w:rsidP="00874346">
      <w:pPr>
        <w:pStyle w:val="GPSL2numberedclause"/>
        <w:numPr>
          <w:ilvl w:val="1"/>
          <w:numId w:val="365"/>
        </w:numPr>
        <w:ind w:left="644"/>
        <w:jc w:val="left"/>
        <w:rPr>
          <w:rFonts w:ascii="Arial" w:hAnsi="Arial"/>
          <w:sz w:val="24"/>
          <w:szCs w:val="24"/>
        </w:rPr>
      </w:pPr>
      <w:bookmarkStart w:id="131" w:name="_Ref124762233"/>
      <w:r>
        <w:rPr>
          <w:rFonts w:ascii="Arial" w:hAnsi="Arial"/>
          <w:sz w:val="24"/>
          <w:szCs w:val="24"/>
        </w:rPr>
        <w:t>The Supplier shall provide the Buyer with the results of such reviews as soon as reasonably practicable after their completion</w:t>
      </w:r>
      <w:bookmarkEnd w:id="131"/>
      <w:r>
        <w:rPr>
          <w:rFonts w:ascii="Arial" w:hAnsi="Arial"/>
          <w:sz w:val="24"/>
          <w:szCs w:val="24"/>
        </w:rPr>
        <w:t xml:space="preserve"> and amend the ISMS and Security Management Plan at no additional cost to the Buyer.  The results of the review shall include, without limitation: </w:t>
      </w:r>
    </w:p>
    <w:p w14:paraId="69CC13EA" w14:textId="77777777" w:rsidR="00104167" w:rsidRDefault="00104167" w:rsidP="00874346">
      <w:pPr>
        <w:pStyle w:val="GPSL3numberedclause"/>
        <w:numPr>
          <w:ilvl w:val="2"/>
          <w:numId w:val="365"/>
        </w:numPr>
        <w:ind w:left="1656"/>
        <w:jc w:val="left"/>
        <w:rPr>
          <w:rFonts w:ascii="Arial" w:hAnsi="Arial"/>
          <w:sz w:val="24"/>
          <w:szCs w:val="24"/>
        </w:rPr>
      </w:pPr>
      <w:r>
        <w:rPr>
          <w:rFonts w:ascii="Arial" w:hAnsi="Arial"/>
          <w:sz w:val="24"/>
          <w:szCs w:val="24"/>
        </w:rPr>
        <w:t>suggested improvements to the effectiveness of the ISMS;</w:t>
      </w:r>
    </w:p>
    <w:p w14:paraId="5524DD29" w14:textId="77777777" w:rsidR="00104167" w:rsidRDefault="00104167" w:rsidP="00874346">
      <w:pPr>
        <w:pStyle w:val="GPSL3numberedclause"/>
        <w:numPr>
          <w:ilvl w:val="2"/>
          <w:numId w:val="365"/>
        </w:numPr>
        <w:ind w:left="1656"/>
        <w:jc w:val="left"/>
        <w:rPr>
          <w:rFonts w:ascii="Arial" w:hAnsi="Arial"/>
          <w:sz w:val="24"/>
          <w:szCs w:val="24"/>
        </w:rPr>
      </w:pPr>
      <w:r>
        <w:rPr>
          <w:rFonts w:ascii="Arial" w:hAnsi="Arial"/>
          <w:sz w:val="24"/>
          <w:szCs w:val="24"/>
        </w:rPr>
        <w:t>updates to the risk assessments;</w:t>
      </w:r>
    </w:p>
    <w:p w14:paraId="02454FFB" w14:textId="77777777" w:rsidR="00104167" w:rsidRDefault="00104167" w:rsidP="00874346">
      <w:pPr>
        <w:pStyle w:val="GPSL3numberedclause"/>
        <w:numPr>
          <w:ilvl w:val="2"/>
          <w:numId w:val="365"/>
        </w:numPr>
        <w:ind w:left="1656"/>
        <w:jc w:val="left"/>
        <w:rPr>
          <w:rFonts w:ascii="Arial" w:hAnsi="Arial"/>
          <w:sz w:val="24"/>
          <w:szCs w:val="24"/>
        </w:rPr>
      </w:pPr>
      <w:r>
        <w:rPr>
          <w:rFonts w:ascii="Arial" w:hAnsi="Arial"/>
          <w:sz w:val="24"/>
          <w:szCs w:val="24"/>
        </w:rPr>
        <w:t>proposed modifications to the procedures and controls that affect information security to respond to events that may impact on the ISMS; and</w:t>
      </w:r>
    </w:p>
    <w:p w14:paraId="3819FABE" w14:textId="77777777" w:rsidR="00104167" w:rsidRDefault="00104167" w:rsidP="00874346">
      <w:pPr>
        <w:pStyle w:val="GPSL3numberedclause"/>
        <w:numPr>
          <w:ilvl w:val="2"/>
          <w:numId w:val="365"/>
        </w:numPr>
        <w:ind w:left="1656"/>
        <w:jc w:val="left"/>
        <w:rPr>
          <w:rFonts w:ascii="Arial" w:hAnsi="Arial"/>
          <w:sz w:val="24"/>
          <w:szCs w:val="24"/>
        </w:rPr>
      </w:pPr>
      <w:r>
        <w:rPr>
          <w:rFonts w:ascii="Arial" w:hAnsi="Arial"/>
          <w:sz w:val="24"/>
          <w:szCs w:val="24"/>
        </w:rPr>
        <w:t>suggested improvements in measuring the effectiveness of controls.</w:t>
      </w:r>
    </w:p>
    <w:p w14:paraId="57B52B75" w14:textId="77777777" w:rsidR="00104167" w:rsidRDefault="00104167" w:rsidP="00874346">
      <w:pPr>
        <w:pStyle w:val="GPSL2numberedclause"/>
        <w:numPr>
          <w:ilvl w:val="1"/>
          <w:numId w:val="365"/>
        </w:numPr>
        <w:ind w:left="644"/>
        <w:jc w:val="left"/>
        <w:rPr>
          <w:rFonts w:ascii="Arial" w:hAnsi="Arial"/>
          <w:sz w:val="24"/>
          <w:szCs w:val="24"/>
        </w:rPr>
      </w:pPr>
      <w:r>
        <w:rPr>
          <w:rFonts w:ascii="Arial" w:hAnsi="Arial"/>
          <w:sz w:val="24"/>
          <w:szCs w:val="24"/>
        </w:rPr>
        <w:t>Subject to Paragraph </w:t>
      </w:r>
      <w:r>
        <w:rPr>
          <w:rFonts w:ascii="Arial" w:hAnsi="Arial"/>
          <w:sz w:val="24"/>
          <w:szCs w:val="24"/>
        </w:rPr>
        <w:fldChar w:fldCharType="begin"/>
      </w:r>
      <w:r>
        <w:rPr>
          <w:rFonts w:ascii="Arial" w:hAnsi="Arial"/>
          <w:sz w:val="24"/>
          <w:szCs w:val="24"/>
        </w:rPr>
        <w:instrText xml:space="preserve"> REF _Ref365640691 \r \h  \* MERGEFORMAT </w:instrText>
      </w:r>
      <w:r>
        <w:rPr>
          <w:rFonts w:ascii="Arial" w:hAnsi="Arial"/>
          <w:sz w:val="24"/>
          <w:szCs w:val="24"/>
        </w:rPr>
      </w:r>
      <w:r>
        <w:rPr>
          <w:rFonts w:ascii="Arial" w:hAnsi="Arial"/>
          <w:sz w:val="24"/>
          <w:szCs w:val="24"/>
        </w:rPr>
        <w:fldChar w:fldCharType="separate"/>
      </w:r>
      <w:r>
        <w:rPr>
          <w:rFonts w:ascii="Arial" w:hAnsi="Arial"/>
          <w:sz w:val="24"/>
          <w:szCs w:val="24"/>
        </w:rPr>
        <w:t>5.4</w:t>
      </w:r>
      <w:r>
        <w:rPr>
          <w:rFonts w:ascii="Arial" w:hAnsi="Arial"/>
          <w:sz w:val="24"/>
          <w:szCs w:val="24"/>
        </w:rPr>
        <w:fldChar w:fldCharType="end"/>
      </w:r>
      <w:r>
        <w:rPr>
          <w:rFonts w:ascii="Arial" w:hAnsi="Arial"/>
          <w:sz w:val="24"/>
          <w:szCs w:val="24"/>
        </w:rPr>
        <w:t>, a</w:t>
      </w:r>
      <w:bookmarkStart w:id="132" w:name="_Ref127683148"/>
      <w:r>
        <w:rPr>
          <w:rFonts w:ascii="Arial" w:hAnsi="Arial"/>
          <w:sz w:val="24"/>
          <w:szCs w:val="24"/>
        </w:rPr>
        <w:t>ny change which the Supplier proposes to make to the ISMS or Security Management Plan (as a result of a review carried out pursuant to Paragraph </w:t>
      </w:r>
      <w:r>
        <w:fldChar w:fldCharType="begin"/>
      </w:r>
      <w:r>
        <w:rPr>
          <w:rFonts w:ascii="Arial" w:hAnsi="Arial"/>
          <w:sz w:val="24"/>
          <w:szCs w:val="24"/>
        </w:rPr>
        <w:instrText xml:space="preserve"> REF _Ref365640750 \r \h  \* MERGEFORMAT </w:instrText>
      </w:r>
      <w:r>
        <w:fldChar w:fldCharType="separate"/>
      </w:r>
      <w:r>
        <w:rPr>
          <w:rFonts w:ascii="Arial" w:hAnsi="Arial"/>
          <w:sz w:val="24"/>
          <w:szCs w:val="24"/>
        </w:rPr>
        <w:t>5.1</w:t>
      </w:r>
      <w:r>
        <w:fldChar w:fldCharType="end"/>
      </w:r>
      <w:r>
        <w:rPr>
          <w:rFonts w:ascii="Arial" w:hAnsi="Arial"/>
          <w:sz w:val="24"/>
          <w:szCs w:val="24"/>
        </w:rPr>
        <w:t>, a Buyer request, a change to Annex </w:t>
      </w:r>
      <w:r>
        <w:fldChar w:fldCharType="begin"/>
      </w:r>
      <w:r>
        <w:rPr>
          <w:rFonts w:ascii="Arial" w:hAnsi="Arial"/>
          <w:sz w:val="24"/>
          <w:szCs w:val="24"/>
        </w:rPr>
        <w:instrText xml:space="preserve"> REF annex1 \h  \* MERGEFORMAT </w:instrText>
      </w:r>
      <w:r>
        <w:fldChar w:fldCharType="separate"/>
      </w:r>
      <w:r>
        <w:rPr>
          <w:rFonts w:ascii="Arial" w:hAnsi="Arial"/>
          <w:sz w:val="24"/>
          <w:szCs w:val="24"/>
        </w:rPr>
        <w:t>1</w:t>
      </w:r>
      <w:r>
        <w:fldChar w:fldCharType="end"/>
      </w:r>
      <w:r>
        <w:rPr>
          <w:rFonts w:ascii="Arial" w:hAnsi="Arial"/>
          <w:sz w:val="24"/>
          <w:szCs w:val="24"/>
        </w:rPr>
        <w:t xml:space="preserve"> (Security) or otherwise) shall be subject to the Variation Procedure and shall not be implemented until Approved in writing by the Buyer.</w:t>
      </w:r>
      <w:bookmarkEnd w:id="132"/>
    </w:p>
    <w:p w14:paraId="5C510F94" w14:textId="77777777" w:rsidR="00104167" w:rsidRDefault="00104167" w:rsidP="00874346">
      <w:pPr>
        <w:pStyle w:val="GPSL2numberedclause"/>
        <w:numPr>
          <w:ilvl w:val="1"/>
          <w:numId w:val="365"/>
        </w:numPr>
        <w:ind w:left="644"/>
        <w:jc w:val="left"/>
        <w:rPr>
          <w:rFonts w:ascii="Arial" w:hAnsi="Arial"/>
          <w:sz w:val="24"/>
          <w:szCs w:val="24"/>
        </w:rPr>
      </w:pPr>
      <w:bookmarkStart w:id="133" w:name="_Ref365640691"/>
      <w:r>
        <w:rPr>
          <w:rFonts w:ascii="Arial" w:hAnsi="Arial"/>
          <w:sz w:val="24"/>
          <w:szCs w:val="24"/>
        </w:rPr>
        <w:t>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bookmarkEnd w:id="133"/>
    </w:p>
    <w:p w14:paraId="2CCF8612" w14:textId="77777777" w:rsidR="00104167" w:rsidRDefault="00104167" w:rsidP="00874346">
      <w:pPr>
        <w:pStyle w:val="GPSL1SCHEDULEHeading"/>
        <w:keepNext/>
        <w:numPr>
          <w:ilvl w:val="0"/>
          <w:numId w:val="365"/>
        </w:numPr>
        <w:tabs>
          <w:tab w:val="clear" w:pos="142"/>
          <w:tab w:val="left" w:pos="0"/>
        </w:tabs>
        <w:spacing w:before="240"/>
        <w:ind w:left="360"/>
        <w:jc w:val="left"/>
        <w:rPr>
          <w:rFonts w:ascii="Arial Bold" w:hAnsi="Arial Bold"/>
          <w:caps w:val="0"/>
          <w:sz w:val="24"/>
          <w:szCs w:val="24"/>
        </w:rPr>
      </w:pPr>
      <w:r>
        <w:rPr>
          <w:rFonts w:ascii="Arial Bold" w:hAnsi="Arial Bold"/>
          <w:caps w:val="0"/>
          <w:sz w:val="24"/>
          <w:szCs w:val="24"/>
        </w:rPr>
        <w:t>Security Testing</w:t>
      </w:r>
    </w:p>
    <w:p w14:paraId="30572A32" w14:textId="77777777" w:rsidR="00104167" w:rsidRDefault="00104167" w:rsidP="00874346">
      <w:pPr>
        <w:pStyle w:val="GPSL2numberedclause"/>
        <w:numPr>
          <w:ilvl w:val="1"/>
          <w:numId w:val="365"/>
        </w:numPr>
        <w:ind w:left="644"/>
        <w:jc w:val="left"/>
        <w:rPr>
          <w:rFonts w:ascii="Arial" w:hAnsi="Arial"/>
          <w:sz w:val="24"/>
          <w:szCs w:val="24"/>
        </w:rPr>
      </w:pPr>
      <w:bookmarkStart w:id="134" w:name="_Ref127682806"/>
      <w:r>
        <w:rPr>
          <w:rFonts w:ascii="Arial" w:hAnsi="Arial"/>
          <w:sz w:val="24"/>
          <w:szCs w:val="24"/>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w:t>
      </w:r>
      <w:bookmarkEnd w:id="134"/>
    </w:p>
    <w:p w14:paraId="1AFA88D9" w14:textId="77777777" w:rsidR="00104167" w:rsidRDefault="00104167" w:rsidP="00874346">
      <w:pPr>
        <w:pStyle w:val="GPSL2numberedclause"/>
        <w:numPr>
          <w:ilvl w:val="1"/>
          <w:numId w:val="365"/>
        </w:numPr>
        <w:ind w:left="644"/>
        <w:jc w:val="left"/>
        <w:rPr>
          <w:rFonts w:ascii="Arial" w:hAnsi="Arial"/>
          <w:sz w:val="24"/>
          <w:szCs w:val="24"/>
        </w:rPr>
      </w:pPr>
      <w:bookmarkStart w:id="135" w:name="_Ref127682959"/>
      <w:r>
        <w:rPr>
          <w:rFonts w:ascii="Arial" w:hAnsi="Arial"/>
          <w:sz w:val="24"/>
          <w:szCs w:val="24"/>
        </w:rPr>
        <w:t>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bookmarkEnd w:id="135"/>
    </w:p>
    <w:p w14:paraId="1860A7A7" w14:textId="77777777" w:rsidR="00104167" w:rsidRDefault="00104167" w:rsidP="00874346">
      <w:pPr>
        <w:pStyle w:val="GPSL2numberedclause"/>
        <w:numPr>
          <w:ilvl w:val="1"/>
          <w:numId w:val="365"/>
        </w:numPr>
        <w:ind w:left="644"/>
        <w:jc w:val="left"/>
        <w:rPr>
          <w:rFonts w:ascii="Arial" w:hAnsi="Arial"/>
          <w:sz w:val="24"/>
          <w:szCs w:val="24"/>
        </w:rPr>
      </w:pPr>
      <w:bookmarkStart w:id="136" w:name="_Ref127682975"/>
      <w:r>
        <w:rPr>
          <w:rFonts w:ascii="Arial" w:hAnsi="Arial"/>
          <w:sz w:val="24"/>
          <w:szCs w:val="24"/>
        </w:rPr>
        <w:t>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w:t>
      </w:r>
      <w:bookmarkEnd w:id="136"/>
      <w:r>
        <w:rPr>
          <w:rFonts w:ascii="Arial" w:hAnsi="Arial"/>
          <w:sz w:val="24"/>
          <w:szCs w:val="24"/>
        </w:rPr>
        <w:t xml:space="preserve">  </w:t>
      </w:r>
      <w:r>
        <w:rPr>
          <w:rFonts w:ascii="Arial" w:hAnsi="Arial"/>
          <w:bCs/>
          <w:sz w:val="24"/>
          <w:szCs w:val="24"/>
        </w:rPr>
        <w:t>If any such Buyer’s test adversely affects the Supplier’s ability to deliver the Deliverables so as to meet the KPIs, the Supplier shall be granted relief against any resultant under-performance for the period of the Buyer’s test.</w:t>
      </w:r>
    </w:p>
    <w:p w14:paraId="4F0C7BB2" w14:textId="77777777" w:rsidR="00104167" w:rsidRDefault="00104167" w:rsidP="00874346">
      <w:pPr>
        <w:pStyle w:val="GPSL2numberedclause"/>
        <w:numPr>
          <w:ilvl w:val="1"/>
          <w:numId w:val="365"/>
        </w:numPr>
        <w:ind w:left="644"/>
        <w:jc w:val="left"/>
        <w:rPr>
          <w:rFonts w:ascii="Arial" w:hAnsi="Arial"/>
          <w:sz w:val="24"/>
          <w:szCs w:val="24"/>
        </w:rPr>
      </w:pPr>
      <w:bookmarkStart w:id="137" w:name="_Ref128195074"/>
      <w:r>
        <w:rPr>
          <w:rFonts w:ascii="Arial" w:hAnsi="Arial"/>
          <w:sz w:val="24"/>
          <w:szCs w:val="24"/>
        </w:rPr>
        <w:t>Where any Security Test carried out pursuant to Paragraphs </w:t>
      </w:r>
      <w:r>
        <w:fldChar w:fldCharType="begin"/>
      </w:r>
      <w:r>
        <w:rPr>
          <w:rFonts w:ascii="Arial" w:hAnsi="Arial"/>
          <w:sz w:val="24"/>
          <w:szCs w:val="24"/>
        </w:rPr>
        <w:instrText xml:space="preserve"> REF _Ref127682959 \r \h  \* MERGEFORMAT </w:instrText>
      </w:r>
      <w:r>
        <w:fldChar w:fldCharType="separate"/>
      </w:r>
      <w:r>
        <w:rPr>
          <w:rFonts w:ascii="Arial" w:hAnsi="Arial"/>
          <w:sz w:val="24"/>
          <w:szCs w:val="24"/>
        </w:rPr>
        <w:t>6.2</w:t>
      </w:r>
      <w:r>
        <w:fldChar w:fldCharType="end"/>
      </w:r>
      <w:r>
        <w:rPr>
          <w:rFonts w:ascii="Arial" w:hAnsi="Arial"/>
          <w:sz w:val="24"/>
          <w:szCs w:val="24"/>
        </w:rPr>
        <w:t xml:space="preserve"> or </w:t>
      </w:r>
      <w:r>
        <w:fldChar w:fldCharType="begin"/>
      </w:r>
      <w:r>
        <w:rPr>
          <w:rFonts w:ascii="Arial" w:hAnsi="Arial"/>
          <w:sz w:val="24"/>
          <w:szCs w:val="24"/>
        </w:rPr>
        <w:instrText xml:space="preserve"> REF _Ref127682975 \r \h  \* MERGEFORMAT </w:instrText>
      </w:r>
      <w:r>
        <w:fldChar w:fldCharType="separate"/>
      </w:r>
      <w:r>
        <w:rPr>
          <w:rFonts w:ascii="Arial" w:hAnsi="Arial"/>
          <w:sz w:val="24"/>
          <w:szCs w:val="24"/>
        </w:rPr>
        <w:t>6.3</w:t>
      </w:r>
      <w:r>
        <w:fldChar w:fldCharType="end"/>
      </w:r>
      <w:r>
        <w:rPr>
          <w:rFonts w:ascii="Arial" w:hAnsi="Arial"/>
          <w:sz w:val="24"/>
          <w:szCs w:val="24"/>
        </w:rPr>
        <w:t xml:space="preserve">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bookmarkEnd w:id="137"/>
    </w:p>
    <w:p w14:paraId="2CF24730" w14:textId="77777777" w:rsidR="00104167" w:rsidRDefault="00104167" w:rsidP="00874346">
      <w:pPr>
        <w:pStyle w:val="GPSL2numberedclause"/>
        <w:numPr>
          <w:ilvl w:val="1"/>
          <w:numId w:val="365"/>
        </w:numPr>
        <w:ind w:left="644"/>
        <w:jc w:val="left"/>
        <w:rPr>
          <w:rFonts w:ascii="Arial" w:hAnsi="Arial"/>
          <w:sz w:val="24"/>
          <w:szCs w:val="24"/>
        </w:rPr>
      </w:pPr>
      <w:r>
        <w:rPr>
          <w:rFonts w:ascii="Arial" w:hAnsi="Arial"/>
          <w:sz w:val="24"/>
          <w:szCs w:val="24"/>
        </w:rPr>
        <w:t>If any repeat Security Test carried out pursuant to Paragraph </w:t>
      </w:r>
      <w:r>
        <w:rPr>
          <w:rFonts w:ascii="Arial" w:hAnsi="Arial"/>
          <w:sz w:val="24"/>
          <w:szCs w:val="24"/>
        </w:rPr>
        <w:fldChar w:fldCharType="begin"/>
      </w:r>
      <w:r>
        <w:rPr>
          <w:rFonts w:ascii="Arial" w:hAnsi="Arial"/>
          <w:sz w:val="24"/>
          <w:szCs w:val="24"/>
        </w:rPr>
        <w:instrText xml:space="preserve"> REF _Ref128195074 \r \h  \* MERGEFORMAT </w:instrText>
      </w:r>
      <w:r>
        <w:rPr>
          <w:rFonts w:ascii="Arial" w:hAnsi="Arial"/>
          <w:sz w:val="24"/>
          <w:szCs w:val="24"/>
        </w:rPr>
      </w:r>
      <w:r>
        <w:rPr>
          <w:rFonts w:ascii="Arial" w:hAnsi="Arial"/>
          <w:sz w:val="24"/>
          <w:szCs w:val="24"/>
        </w:rPr>
        <w:fldChar w:fldCharType="separate"/>
      </w:r>
      <w:r>
        <w:rPr>
          <w:rFonts w:ascii="Arial" w:hAnsi="Arial"/>
          <w:sz w:val="24"/>
          <w:szCs w:val="24"/>
        </w:rPr>
        <w:t>6.4</w:t>
      </w:r>
      <w:r>
        <w:rPr>
          <w:rFonts w:ascii="Arial" w:hAnsi="Arial"/>
          <w:sz w:val="24"/>
          <w:szCs w:val="24"/>
        </w:rPr>
        <w:fldChar w:fldCharType="end"/>
      </w:r>
      <w:r>
        <w:rPr>
          <w:rFonts w:ascii="Arial" w:hAnsi="Arial"/>
          <w:sz w:val="24"/>
          <w:szCs w:val="24"/>
        </w:rPr>
        <w:t xml:space="preserve"> reveals an actual or potential Breach of Security exploiting the same root cause failure, such circumstance shall constitute a material Default of this Contract. </w:t>
      </w:r>
    </w:p>
    <w:p w14:paraId="65A1C903" w14:textId="77777777" w:rsidR="00104167" w:rsidRDefault="00104167" w:rsidP="00874346">
      <w:pPr>
        <w:pStyle w:val="GPSL1SCHEDULEHeading"/>
        <w:keepNext/>
        <w:numPr>
          <w:ilvl w:val="0"/>
          <w:numId w:val="365"/>
        </w:numPr>
        <w:tabs>
          <w:tab w:val="clear" w:pos="142"/>
          <w:tab w:val="left" w:pos="0"/>
        </w:tabs>
        <w:spacing w:before="240"/>
        <w:ind w:left="360"/>
        <w:jc w:val="left"/>
        <w:rPr>
          <w:rFonts w:ascii="Arial Bold" w:hAnsi="Arial Bold"/>
          <w:caps w:val="0"/>
          <w:sz w:val="24"/>
          <w:szCs w:val="24"/>
        </w:rPr>
      </w:pPr>
      <w:r>
        <w:rPr>
          <w:rFonts w:ascii="Arial Bold" w:hAnsi="Arial Bold"/>
          <w:caps w:val="0"/>
          <w:sz w:val="24"/>
          <w:szCs w:val="24"/>
        </w:rPr>
        <w:t xml:space="preserve">Complying with the ISMS </w:t>
      </w:r>
    </w:p>
    <w:p w14:paraId="0AA96A5C" w14:textId="77777777" w:rsidR="00104167" w:rsidRDefault="00104167" w:rsidP="00874346">
      <w:pPr>
        <w:pStyle w:val="GPSL2numberedclause"/>
        <w:numPr>
          <w:ilvl w:val="1"/>
          <w:numId w:val="365"/>
        </w:numPr>
        <w:ind w:left="644"/>
        <w:jc w:val="left"/>
        <w:rPr>
          <w:rFonts w:ascii="Arial" w:hAnsi="Arial"/>
          <w:sz w:val="24"/>
          <w:szCs w:val="24"/>
        </w:rPr>
      </w:pPr>
      <w:r>
        <w:rPr>
          <w:rFonts w:ascii="Arial" w:hAnsi="Arial"/>
          <w:sz w:val="24"/>
          <w:szCs w:val="24"/>
        </w:rPr>
        <w:t>The Buyer shall be entitled to carry out such security audits as it may reasonably deem necessary in order to ensure that the ISMS maintains compliance with the principles and practices of ISO 27001 and/or the Security Policy where such compliance is required in accordance with paragraph 3.4.3 d.</w:t>
      </w:r>
    </w:p>
    <w:p w14:paraId="2061FEFA" w14:textId="77777777" w:rsidR="00104167" w:rsidRDefault="00104167" w:rsidP="00874346">
      <w:pPr>
        <w:pStyle w:val="GPSL2numberedclause"/>
        <w:numPr>
          <w:ilvl w:val="1"/>
          <w:numId w:val="365"/>
        </w:numPr>
        <w:ind w:left="644"/>
        <w:jc w:val="left"/>
        <w:rPr>
          <w:rFonts w:ascii="Arial" w:hAnsi="Arial"/>
          <w:sz w:val="24"/>
          <w:szCs w:val="24"/>
        </w:rPr>
      </w:pPr>
      <w:bookmarkStart w:id="138" w:name="_Ref138742549"/>
      <w:r>
        <w:rPr>
          <w:rFonts w:ascii="Arial" w:hAnsi="Arial"/>
          <w:sz w:val="24"/>
          <w:szCs w:val="24"/>
        </w:rPr>
        <w:t>If, on the basis of evidence provided by such security audits, it is the Buyer's reasonable opinion that compliance with the principles and practices of ISO/IEC 27001 and/or, where relevant,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Buyer shall have the right to obtain an independent audit against these standards in whole or in part.</w:t>
      </w:r>
      <w:bookmarkEnd w:id="138"/>
    </w:p>
    <w:p w14:paraId="6A7F6F18" w14:textId="77777777" w:rsidR="00104167" w:rsidRDefault="00104167" w:rsidP="00874346">
      <w:pPr>
        <w:pStyle w:val="GPSL2numberedclause"/>
        <w:numPr>
          <w:ilvl w:val="1"/>
          <w:numId w:val="365"/>
        </w:numPr>
        <w:ind w:left="644"/>
        <w:jc w:val="left"/>
        <w:rPr>
          <w:rFonts w:ascii="Arial" w:hAnsi="Arial"/>
          <w:sz w:val="24"/>
          <w:szCs w:val="24"/>
        </w:rPr>
      </w:pPr>
      <w:r>
        <w:rPr>
          <w:rFonts w:ascii="Arial" w:hAnsi="Arial"/>
          <w:sz w:val="24"/>
          <w:szCs w:val="24"/>
        </w:rPr>
        <w:t>If, as a result of any such independent audit as described in Paragraph the Supplier is found to be non-compliant with the principles and practices of ISO/IEC 27001 and/or, where relevant, the Security Policy then the Supplier shall, at its own expense, undertake those actions required in order to achieve the necessary compliance and shall reimburse in full the costs incurred by the Buyer in obtaining such audit.</w:t>
      </w:r>
    </w:p>
    <w:p w14:paraId="35D5E75A" w14:textId="77777777" w:rsidR="00104167" w:rsidRDefault="00104167" w:rsidP="00874346">
      <w:pPr>
        <w:pStyle w:val="GPSL1SCHEDULEHeading"/>
        <w:keepNext/>
        <w:numPr>
          <w:ilvl w:val="0"/>
          <w:numId w:val="365"/>
        </w:numPr>
        <w:tabs>
          <w:tab w:val="clear" w:pos="142"/>
          <w:tab w:val="left" w:pos="0"/>
        </w:tabs>
        <w:spacing w:before="240"/>
        <w:ind w:left="360"/>
        <w:jc w:val="left"/>
        <w:rPr>
          <w:rFonts w:ascii="Arial" w:hAnsi="Arial"/>
          <w:sz w:val="24"/>
          <w:szCs w:val="24"/>
        </w:rPr>
      </w:pPr>
      <w:r>
        <w:rPr>
          <w:rFonts w:ascii="Arial Bold" w:hAnsi="Arial Bold"/>
          <w:caps w:val="0"/>
          <w:sz w:val="24"/>
          <w:szCs w:val="24"/>
        </w:rPr>
        <w:t>Security Breach</w:t>
      </w:r>
    </w:p>
    <w:p w14:paraId="6A19364B" w14:textId="77777777" w:rsidR="00104167" w:rsidRDefault="00104167" w:rsidP="00874346">
      <w:pPr>
        <w:pStyle w:val="GPSL2numberedclause"/>
        <w:numPr>
          <w:ilvl w:val="1"/>
          <w:numId w:val="365"/>
        </w:numPr>
        <w:ind w:left="644"/>
        <w:jc w:val="left"/>
        <w:rPr>
          <w:rFonts w:ascii="Arial" w:hAnsi="Arial"/>
          <w:sz w:val="24"/>
          <w:szCs w:val="24"/>
        </w:rPr>
      </w:pPr>
      <w:bookmarkStart w:id="139" w:name="_Ref138742829"/>
      <w:r>
        <w:rPr>
          <w:rFonts w:ascii="Arial" w:hAnsi="Arial"/>
          <w:sz w:val="24"/>
          <w:szCs w:val="24"/>
        </w:rPr>
        <w:t>Either Party shall notify the other in accordance with the agreed security incident management process as defined by the ISMS upon becoming aware of any breach of security or any potential or attempted Breach of Security.</w:t>
      </w:r>
      <w:bookmarkEnd w:id="139"/>
    </w:p>
    <w:p w14:paraId="6444C9D7" w14:textId="77777777" w:rsidR="00104167" w:rsidRDefault="00104167" w:rsidP="00874346">
      <w:pPr>
        <w:pStyle w:val="GPSL2numberedclause"/>
        <w:keepNext/>
        <w:numPr>
          <w:ilvl w:val="1"/>
          <w:numId w:val="365"/>
        </w:numPr>
        <w:ind w:left="644"/>
        <w:jc w:val="left"/>
        <w:rPr>
          <w:rFonts w:ascii="Arial" w:hAnsi="Arial"/>
          <w:sz w:val="24"/>
          <w:szCs w:val="24"/>
        </w:rPr>
      </w:pPr>
      <w:r>
        <w:rPr>
          <w:rFonts w:ascii="Arial" w:hAnsi="Arial"/>
          <w:sz w:val="24"/>
          <w:szCs w:val="24"/>
        </w:rPr>
        <w:t>Without prejudice to the security incident management process, upon becoming aware of any of the circumstances referred to in Paragraph </w:t>
      </w:r>
      <w:r>
        <w:rPr>
          <w:rFonts w:ascii="Arial" w:hAnsi="Arial"/>
          <w:sz w:val="24"/>
          <w:szCs w:val="24"/>
        </w:rPr>
        <w:fldChar w:fldCharType="begin"/>
      </w:r>
      <w:r>
        <w:rPr>
          <w:rFonts w:ascii="Arial" w:hAnsi="Arial"/>
          <w:sz w:val="24"/>
          <w:szCs w:val="24"/>
        </w:rPr>
        <w:instrText xml:space="preserve"> REF _Ref138742829 \n \h  \* MERGEFORMAT </w:instrText>
      </w:r>
      <w:r>
        <w:rPr>
          <w:rFonts w:ascii="Arial" w:hAnsi="Arial"/>
          <w:sz w:val="24"/>
          <w:szCs w:val="24"/>
        </w:rPr>
      </w:r>
      <w:r>
        <w:rPr>
          <w:rFonts w:ascii="Arial" w:hAnsi="Arial"/>
          <w:sz w:val="24"/>
          <w:szCs w:val="24"/>
        </w:rPr>
        <w:fldChar w:fldCharType="separate"/>
      </w:r>
      <w:r>
        <w:rPr>
          <w:rFonts w:ascii="Arial" w:hAnsi="Arial"/>
          <w:sz w:val="24"/>
          <w:szCs w:val="24"/>
        </w:rPr>
        <w:t>8.1</w:t>
      </w:r>
      <w:r>
        <w:rPr>
          <w:rFonts w:ascii="Arial" w:hAnsi="Arial"/>
          <w:sz w:val="24"/>
          <w:szCs w:val="24"/>
        </w:rPr>
        <w:fldChar w:fldCharType="end"/>
      </w:r>
      <w:r>
        <w:rPr>
          <w:rFonts w:ascii="Arial" w:hAnsi="Arial"/>
          <w:sz w:val="24"/>
          <w:szCs w:val="24"/>
        </w:rPr>
        <w:t>, the Supplier shall:</w:t>
      </w:r>
    </w:p>
    <w:p w14:paraId="3E001AD7" w14:textId="77777777" w:rsidR="00104167" w:rsidRDefault="00104167" w:rsidP="00874346">
      <w:pPr>
        <w:pStyle w:val="GPSL3numberedclause"/>
        <w:numPr>
          <w:ilvl w:val="2"/>
          <w:numId w:val="365"/>
        </w:numPr>
        <w:ind w:left="1656"/>
        <w:jc w:val="left"/>
        <w:rPr>
          <w:rFonts w:ascii="Arial" w:hAnsi="Arial"/>
          <w:sz w:val="24"/>
          <w:szCs w:val="24"/>
        </w:rPr>
      </w:pPr>
      <w:r>
        <w:rPr>
          <w:rFonts w:ascii="Arial" w:hAnsi="Arial"/>
          <w:sz w:val="24"/>
          <w:szCs w:val="24"/>
        </w:rPr>
        <w:t>immediately take all reasonable steps (which shall include any action or changes reasonably required by the Buyer) necessary to:</w:t>
      </w:r>
    </w:p>
    <w:p w14:paraId="25128CDD" w14:textId="77777777" w:rsidR="00104167" w:rsidRDefault="00104167" w:rsidP="00874346">
      <w:pPr>
        <w:pStyle w:val="GPSL4numberedclause"/>
        <w:numPr>
          <w:ilvl w:val="3"/>
          <w:numId w:val="365"/>
        </w:numPr>
        <w:tabs>
          <w:tab w:val="clear" w:pos="1985"/>
        </w:tabs>
        <w:ind w:left="2988"/>
        <w:jc w:val="left"/>
        <w:rPr>
          <w:rFonts w:ascii="Arial" w:hAnsi="Arial"/>
          <w:sz w:val="24"/>
          <w:szCs w:val="24"/>
        </w:rPr>
      </w:pPr>
      <w:r>
        <w:rPr>
          <w:rFonts w:ascii="Arial" w:hAnsi="Arial"/>
          <w:sz w:val="24"/>
          <w:szCs w:val="24"/>
        </w:rPr>
        <w:t xml:space="preserve">minimise the extent of actual or potential harm caused by any Breach of Security; </w:t>
      </w:r>
    </w:p>
    <w:p w14:paraId="53B2BD32" w14:textId="77777777" w:rsidR="00104167" w:rsidRDefault="00104167" w:rsidP="00874346">
      <w:pPr>
        <w:pStyle w:val="GPSL4numberedclause"/>
        <w:numPr>
          <w:ilvl w:val="3"/>
          <w:numId w:val="365"/>
        </w:numPr>
        <w:tabs>
          <w:tab w:val="clear" w:pos="1985"/>
        </w:tabs>
        <w:ind w:left="2988"/>
        <w:jc w:val="left"/>
        <w:rPr>
          <w:rFonts w:ascii="Arial" w:hAnsi="Arial"/>
          <w:sz w:val="24"/>
          <w:szCs w:val="24"/>
        </w:rPr>
      </w:pPr>
      <w:r>
        <w:rPr>
          <w:rFonts w:ascii="Arial" w:hAnsi="Arial"/>
          <w:sz w:val="24"/>
          <w:szCs w:val="24"/>
        </w:rPr>
        <w:t xml:space="preserve">remedy such Breach of Security or any potential or attempted Breach of Security in order to protect the integrity of the Buyer Property and/or Buyer Assets and/or ISMS to the extent that this is within the Supplier’s control; </w:t>
      </w:r>
    </w:p>
    <w:p w14:paraId="0B1108E0" w14:textId="77777777" w:rsidR="00104167" w:rsidRDefault="00104167" w:rsidP="00874346">
      <w:pPr>
        <w:pStyle w:val="GPSL4numberedclause"/>
        <w:numPr>
          <w:ilvl w:val="3"/>
          <w:numId w:val="365"/>
        </w:numPr>
        <w:tabs>
          <w:tab w:val="clear" w:pos="1985"/>
        </w:tabs>
        <w:ind w:left="2988"/>
        <w:jc w:val="left"/>
        <w:rPr>
          <w:rFonts w:ascii="Arial" w:hAnsi="Arial"/>
          <w:sz w:val="24"/>
          <w:szCs w:val="24"/>
        </w:rPr>
      </w:pPr>
      <w:r>
        <w:rPr>
          <w:rFonts w:ascii="Arial" w:hAnsi="Arial"/>
          <w:sz w:val="24"/>
          <w:szCs w:val="24"/>
        </w:rPr>
        <w:t xml:space="preserve">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w:t>
      </w:r>
      <w:r>
        <w:rPr>
          <w:rFonts w:ascii="Arial" w:hAnsi="Arial"/>
          <w:bCs/>
          <w:sz w:val="24"/>
          <w:szCs w:val="24"/>
        </w:rPr>
        <w:t>Service Level Performance Indicators</w:t>
      </w:r>
      <w:r>
        <w:rPr>
          <w:rFonts w:ascii="Arial" w:hAnsi="Arial"/>
          <w:sz w:val="24"/>
          <w:szCs w:val="24"/>
        </w:rPr>
        <w:t>, the Supplier shall be granted relief against any resultant under-performance for such period as the Buyer, acting reasonably, may specify by written notice to the Supplier;</w:t>
      </w:r>
    </w:p>
    <w:p w14:paraId="278E2775" w14:textId="77777777" w:rsidR="00104167" w:rsidRDefault="00104167" w:rsidP="00874346">
      <w:pPr>
        <w:pStyle w:val="GPSL4numberedclause"/>
        <w:numPr>
          <w:ilvl w:val="3"/>
          <w:numId w:val="365"/>
        </w:numPr>
        <w:tabs>
          <w:tab w:val="clear" w:pos="1985"/>
        </w:tabs>
        <w:ind w:left="2988"/>
        <w:jc w:val="left"/>
        <w:rPr>
          <w:rFonts w:ascii="Arial" w:hAnsi="Arial"/>
          <w:sz w:val="24"/>
          <w:szCs w:val="24"/>
        </w:rPr>
      </w:pPr>
      <w:r>
        <w:rPr>
          <w:rFonts w:ascii="Arial" w:hAnsi="Arial"/>
          <w:sz w:val="24"/>
          <w:szCs w:val="24"/>
        </w:rPr>
        <w:t>prevent a further Breach of Security or any potential or attempted Breach of Security in the future exploiting the same root cause failure; and</w:t>
      </w:r>
    </w:p>
    <w:p w14:paraId="138C822F" w14:textId="77777777" w:rsidR="00104167" w:rsidRDefault="00104167" w:rsidP="00874346">
      <w:pPr>
        <w:pStyle w:val="GPSL4numberedclause"/>
        <w:numPr>
          <w:ilvl w:val="3"/>
          <w:numId w:val="365"/>
        </w:numPr>
        <w:tabs>
          <w:tab w:val="clear" w:pos="1985"/>
        </w:tabs>
        <w:ind w:left="2988"/>
        <w:jc w:val="left"/>
        <w:rPr>
          <w:rFonts w:ascii="Arial" w:hAnsi="Arial"/>
          <w:sz w:val="24"/>
          <w:szCs w:val="24"/>
        </w:rPr>
      </w:pPr>
      <w:r>
        <w:rPr>
          <w:rFonts w:ascii="Arial" w:hAnsi="Arial"/>
          <w:sz w:val="24"/>
          <w:szCs w:val="24"/>
        </w:rPr>
        <w:t>supply any requested data to the Buyer (or the Computer Emergency Response Team for UK Government ("GovCertUK")) on the Buyer’s request within two (2) Working Days and without charge (where such requests are reasonably related to a possible incident or compromise); and</w:t>
      </w:r>
    </w:p>
    <w:p w14:paraId="106AEDEA" w14:textId="77777777" w:rsidR="00104167" w:rsidRDefault="00104167" w:rsidP="00874346">
      <w:pPr>
        <w:pStyle w:val="GPSL4numberedclause"/>
        <w:numPr>
          <w:ilvl w:val="3"/>
          <w:numId w:val="365"/>
        </w:numPr>
        <w:tabs>
          <w:tab w:val="clear" w:pos="1985"/>
        </w:tabs>
        <w:ind w:left="2988"/>
        <w:jc w:val="left"/>
        <w:rPr>
          <w:rFonts w:ascii="Arial" w:hAnsi="Arial"/>
          <w:sz w:val="24"/>
          <w:szCs w:val="24"/>
        </w:rPr>
      </w:pPr>
      <w:r>
        <w:rPr>
          <w:rFonts w:ascii="Arial" w:hAnsi="Arial"/>
          <w:sz w:val="24"/>
          <w:szCs w:val="24"/>
        </w:rPr>
        <w:t>as soon as reasonably practicable provide to the Buyer full details (using the reporting mechanism defined by the ISMS) of the Breach of Security or attempted Breach of Security, including a root cause analysis where required by the Buyer.</w:t>
      </w:r>
    </w:p>
    <w:p w14:paraId="7135DD42" w14:textId="77777777" w:rsidR="00104167" w:rsidRDefault="00104167" w:rsidP="00874346">
      <w:pPr>
        <w:pStyle w:val="GPSL2numberedclause"/>
        <w:numPr>
          <w:ilvl w:val="1"/>
          <w:numId w:val="365"/>
        </w:numPr>
        <w:ind w:left="644"/>
        <w:jc w:val="left"/>
        <w:rPr>
          <w:rFonts w:ascii="Arial" w:hAnsi="Arial"/>
          <w:sz w:val="24"/>
          <w:szCs w:val="24"/>
        </w:rPr>
      </w:pPr>
      <w:r>
        <w:rPr>
          <w:rFonts w:ascii="Arial" w:hAnsi="Arial"/>
          <w:sz w:val="24"/>
          <w:szCs w:val="24"/>
        </w:rPr>
        <w:t>In the event that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Buyer.</w:t>
      </w:r>
    </w:p>
    <w:p w14:paraId="3A76101B" w14:textId="77777777" w:rsidR="00104167" w:rsidRDefault="00104167" w:rsidP="00874346">
      <w:pPr>
        <w:pStyle w:val="GPSL1SCHEDULEHeading"/>
        <w:keepNext/>
        <w:numPr>
          <w:ilvl w:val="0"/>
          <w:numId w:val="365"/>
        </w:numPr>
        <w:tabs>
          <w:tab w:val="clear" w:pos="142"/>
          <w:tab w:val="left" w:pos="0"/>
        </w:tabs>
        <w:spacing w:before="240"/>
        <w:ind w:left="360"/>
        <w:jc w:val="left"/>
        <w:rPr>
          <w:rFonts w:ascii="Arial Bold" w:hAnsi="Arial Bold"/>
          <w:caps w:val="0"/>
          <w:sz w:val="24"/>
          <w:szCs w:val="24"/>
        </w:rPr>
      </w:pPr>
      <w:r>
        <w:rPr>
          <w:rFonts w:ascii="Arial Bold" w:hAnsi="Arial Bold"/>
          <w:caps w:val="0"/>
          <w:sz w:val="24"/>
          <w:szCs w:val="24"/>
        </w:rPr>
        <w:t>Vulnerabilities and fixing them</w:t>
      </w:r>
    </w:p>
    <w:p w14:paraId="5E54C1A2" w14:textId="77777777" w:rsidR="00104167" w:rsidRDefault="00104167" w:rsidP="00874346">
      <w:pPr>
        <w:pStyle w:val="GPSL2numberedclause"/>
        <w:numPr>
          <w:ilvl w:val="1"/>
          <w:numId w:val="365"/>
        </w:numPr>
        <w:ind w:left="644"/>
        <w:jc w:val="left"/>
        <w:rPr>
          <w:rFonts w:ascii="Arial" w:hAnsi="Arial"/>
          <w:sz w:val="24"/>
          <w:szCs w:val="24"/>
        </w:rPr>
      </w:pPr>
      <w:r>
        <w:rPr>
          <w:rFonts w:ascii="Arial" w:hAnsi="Arial"/>
          <w:sz w:val="24"/>
          <w:szCs w:val="24"/>
        </w:rPr>
        <w:t>The Buyer and the Supplier acknowledge that from time to time vulnerabilities in the ICT Environment will be discovered which unless mitigated will present an unacceptable risk to the Buyer’s information.</w:t>
      </w:r>
    </w:p>
    <w:p w14:paraId="74955E48" w14:textId="77777777" w:rsidR="00104167" w:rsidRDefault="00104167" w:rsidP="00874346">
      <w:pPr>
        <w:pStyle w:val="GPSL2numberedclause"/>
        <w:numPr>
          <w:ilvl w:val="1"/>
          <w:numId w:val="365"/>
        </w:numPr>
        <w:ind w:left="644"/>
        <w:jc w:val="left"/>
        <w:rPr>
          <w:rFonts w:ascii="Arial" w:eastAsia="Calibri" w:hAnsi="Arial"/>
          <w:color w:val="000000"/>
          <w:sz w:val="24"/>
          <w:szCs w:val="24"/>
          <w:lang w:eastAsia="en-GB"/>
        </w:rPr>
      </w:pPr>
      <w:r>
        <w:rPr>
          <w:rFonts w:ascii="Arial" w:hAnsi="Arial"/>
          <w:sz w:val="24"/>
          <w:szCs w:val="24"/>
        </w:rPr>
        <w:t>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p w14:paraId="214EE8B8" w14:textId="77777777" w:rsidR="00104167" w:rsidRDefault="00104167" w:rsidP="00874346">
      <w:pPr>
        <w:pStyle w:val="GPSL3numberedclause"/>
        <w:numPr>
          <w:ilvl w:val="2"/>
          <w:numId w:val="365"/>
        </w:numPr>
        <w:ind w:left="1656"/>
        <w:jc w:val="left"/>
        <w:rPr>
          <w:rFonts w:ascii="Arial" w:hAnsi="Arial"/>
          <w:sz w:val="24"/>
          <w:szCs w:val="24"/>
        </w:rPr>
      </w:pPr>
      <w:r>
        <w:rPr>
          <w:rFonts w:ascii="Arial" w:hAnsi="Arial"/>
          <w:sz w:val="24"/>
          <w:szCs w:val="24"/>
        </w:rPr>
        <w:t>the ‘National Vulnerability Database’ ‘Vulnerability Severity Ratings’: ‘High’, ‘Medium’ and ‘Low’ respectively (these in turn are aligned to CVSS scores as set out by NIST http://nvd.nist.gov/cvss.cfm); and</w:t>
      </w:r>
    </w:p>
    <w:p w14:paraId="6B42985C" w14:textId="77777777" w:rsidR="00104167" w:rsidRDefault="00104167" w:rsidP="00874346">
      <w:pPr>
        <w:pStyle w:val="GPSL3numberedclause"/>
        <w:numPr>
          <w:ilvl w:val="2"/>
          <w:numId w:val="365"/>
        </w:numPr>
        <w:ind w:left="1656"/>
        <w:jc w:val="left"/>
        <w:rPr>
          <w:rFonts w:ascii="Arial" w:hAnsi="Arial"/>
          <w:sz w:val="24"/>
          <w:szCs w:val="24"/>
        </w:rPr>
      </w:pPr>
      <w:r>
        <w:rPr>
          <w:rFonts w:ascii="Arial" w:hAnsi="Arial"/>
          <w:sz w:val="24"/>
          <w:szCs w:val="24"/>
        </w:rPr>
        <w:t>Microsoft’s ‘Security Bulletin Severity Rating System’ ratings ‘Critical’, ‘Important’, and the two remaining levels (‘Moderate’ and ‘Low’) respectively.</w:t>
      </w:r>
    </w:p>
    <w:p w14:paraId="74DBE021" w14:textId="77777777" w:rsidR="00104167" w:rsidRDefault="00104167" w:rsidP="00874346">
      <w:pPr>
        <w:pStyle w:val="GPSL2numberedclause"/>
        <w:numPr>
          <w:ilvl w:val="1"/>
          <w:numId w:val="365"/>
        </w:numPr>
        <w:ind w:left="644"/>
        <w:rPr>
          <w:rFonts w:ascii="Arial" w:hAnsi="Arial"/>
          <w:sz w:val="24"/>
          <w:szCs w:val="24"/>
        </w:rPr>
      </w:pPr>
      <w:bookmarkStart w:id="140" w:name="_Ref380768210"/>
      <w:r>
        <w:rPr>
          <w:rFonts w:ascii="Arial" w:hAnsi="Arial"/>
          <w:sz w:val="24"/>
          <w:szCs w:val="24"/>
        </w:rPr>
        <w:t>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bookmarkEnd w:id="140"/>
    </w:p>
    <w:p w14:paraId="3232429B" w14:textId="77777777" w:rsidR="00104167" w:rsidRDefault="00104167" w:rsidP="00874346">
      <w:pPr>
        <w:pStyle w:val="GPSL3numberedclause"/>
        <w:numPr>
          <w:ilvl w:val="2"/>
          <w:numId w:val="365"/>
        </w:numPr>
        <w:ind w:left="1656"/>
        <w:jc w:val="left"/>
        <w:rPr>
          <w:rFonts w:ascii="Arial" w:hAnsi="Arial"/>
          <w:sz w:val="24"/>
          <w:szCs w:val="24"/>
        </w:rPr>
      </w:pPr>
      <w:r>
        <w:rPr>
          <w:rFonts w:ascii="Arial" w:hAnsi="Arial"/>
          <w:sz w:val="24"/>
          <w:szCs w:val="24"/>
        </w:rPr>
        <w:t>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14:paraId="4D320E72" w14:textId="77777777" w:rsidR="00104167" w:rsidRDefault="00104167" w:rsidP="00874346">
      <w:pPr>
        <w:pStyle w:val="GPSL3numberedclause"/>
        <w:numPr>
          <w:ilvl w:val="2"/>
          <w:numId w:val="365"/>
        </w:numPr>
        <w:ind w:left="1656"/>
        <w:jc w:val="left"/>
        <w:rPr>
          <w:rFonts w:ascii="Arial" w:hAnsi="Arial"/>
          <w:sz w:val="24"/>
          <w:szCs w:val="24"/>
        </w:rPr>
      </w:pPr>
      <w:r>
        <w:rPr>
          <w:rFonts w:ascii="Arial" w:hAnsi="Arial"/>
          <w:sz w:val="24"/>
          <w:szCs w:val="24"/>
        </w:rP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14:paraId="146118F6" w14:textId="77777777" w:rsidR="00104167" w:rsidRDefault="00104167" w:rsidP="00874346">
      <w:pPr>
        <w:pStyle w:val="GPSL3numberedclause"/>
        <w:numPr>
          <w:ilvl w:val="2"/>
          <w:numId w:val="365"/>
        </w:numPr>
        <w:ind w:left="1656"/>
        <w:jc w:val="left"/>
        <w:rPr>
          <w:rFonts w:ascii="Arial" w:hAnsi="Arial"/>
          <w:sz w:val="24"/>
          <w:szCs w:val="24"/>
        </w:rPr>
      </w:pPr>
      <w:r>
        <w:rPr>
          <w:rFonts w:ascii="Arial" w:hAnsi="Arial"/>
          <w:sz w:val="24"/>
          <w:szCs w:val="24"/>
        </w:rPr>
        <w:t>the Buyer agrees a different maximum period after a case-by-case consultation with the Supplier under the processes defined in the ISMS.</w:t>
      </w:r>
    </w:p>
    <w:p w14:paraId="6C075E45" w14:textId="77777777" w:rsidR="00104167" w:rsidRDefault="00104167" w:rsidP="00874346">
      <w:pPr>
        <w:pStyle w:val="GPSL2numberedclause"/>
        <w:numPr>
          <w:ilvl w:val="1"/>
          <w:numId w:val="365"/>
        </w:numPr>
        <w:ind w:left="644"/>
        <w:jc w:val="left"/>
        <w:rPr>
          <w:rFonts w:ascii="Arial" w:hAnsi="Arial"/>
          <w:sz w:val="24"/>
          <w:szCs w:val="24"/>
        </w:rPr>
      </w:pPr>
      <w:r>
        <w:rPr>
          <w:rFonts w:ascii="Arial" w:hAnsi="Arial"/>
          <w:sz w:val="24"/>
          <w:szCs w:val="24"/>
        </w:rPr>
        <w:t>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p w14:paraId="71B87327" w14:textId="77777777" w:rsidR="00104167" w:rsidRDefault="00104167" w:rsidP="00874346">
      <w:pPr>
        <w:pStyle w:val="GPSL3numberedclause"/>
        <w:numPr>
          <w:ilvl w:val="2"/>
          <w:numId w:val="365"/>
        </w:numPr>
        <w:ind w:left="1656"/>
        <w:jc w:val="left"/>
        <w:rPr>
          <w:rFonts w:ascii="Arial" w:hAnsi="Arial"/>
          <w:sz w:val="24"/>
          <w:szCs w:val="24"/>
        </w:rPr>
      </w:pPr>
      <w:r>
        <w:rPr>
          <w:rFonts w:ascii="Arial" w:hAnsi="Arial"/>
          <w:sz w:val="24"/>
          <w:szCs w:val="24"/>
        </w:rPr>
        <w:t>where upgrading such COTS Software reduces the level of mitigations for known threats, vulnerabilities or exploitation techniques, provided always that such upgrade is made within 12 Months of release of the latest version; or</w:t>
      </w:r>
    </w:p>
    <w:p w14:paraId="4C268332" w14:textId="77777777" w:rsidR="00104167" w:rsidRDefault="00104167" w:rsidP="00874346">
      <w:pPr>
        <w:pStyle w:val="GPSL3numberedclause"/>
        <w:numPr>
          <w:ilvl w:val="2"/>
          <w:numId w:val="365"/>
        </w:numPr>
        <w:ind w:left="1656"/>
        <w:jc w:val="left"/>
        <w:rPr>
          <w:rFonts w:ascii="Arial" w:hAnsi="Arial"/>
          <w:sz w:val="24"/>
          <w:szCs w:val="24"/>
        </w:rPr>
      </w:pPr>
      <w:r>
        <w:rPr>
          <w:rFonts w:ascii="Arial" w:hAnsi="Arial"/>
          <w:sz w:val="24"/>
          <w:szCs w:val="24"/>
        </w:rPr>
        <w:t xml:space="preserve">is agreed with the Buyer in writing. </w:t>
      </w:r>
    </w:p>
    <w:p w14:paraId="7C8401E2" w14:textId="77777777" w:rsidR="00104167" w:rsidRDefault="00104167" w:rsidP="00874346">
      <w:pPr>
        <w:pStyle w:val="GPSL2numberedclause"/>
        <w:keepNext/>
        <w:numPr>
          <w:ilvl w:val="1"/>
          <w:numId w:val="365"/>
        </w:numPr>
        <w:ind w:left="644"/>
        <w:jc w:val="left"/>
        <w:rPr>
          <w:rFonts w:ascii="Arial" w:hAnsi="Arial"/>
          <w:sz w:val="24"/>
          <w:szCs w:val="24"/>
        </w:rPr>
      </w:pPr>
      <w:r>
        <w:rPr>
          <w:rFonts w:ascii="Arial" w:hAnsi="Arial"/>
          <w:sz w:val="24"/>
          <w:szCs w:val="24"/>
        </w:rPr>
        <w:t>The Supplier shall:</w:t>
      </w:r>
    </w:p>
    <w:p w14:paraId="6F492A71" w14:textId="77777777" w:rsidR="00104167" w:rsidRDefault="00104167" w:rsidP="00874346">
      <w:pPr>
        <w:pStyle w:val="GPSL3numberedclause"/>
        <w:numPr>
          <w:ilvl w:val="2"/>
          <w:numId w:val="365"/>
        </w:numPr>
        <w:ind w:left="1656"/>
        <w:jc w:val="left"/>
        <w:rPr>
          <w:rFonts w:ascii="Arial" w:hAnsi="Arial"/>
          <w:sz w:val="24"/>
          <w:szCs w:val="24"/>
        </w:rPr>
      </w:pPr>
      <w:r>
        <w:rPr>
          <w:rFonts w:ascii="Arial" w:hAnsi="Arial"/>
          <w:sz w:val="24"/>
          <w:szCs w:val="24"/>
        </w:rPr>
        <w:t>implement a mechanism for receiving, analysing and acting upon threat information supplied by GovCertUK, or any other competent Central Government Body;</w:t>
      </w:r>
    </w:p>
    <w:p w14:paraId="64EE2E41" w14:textId="77777777" w:rsidR="00104167" w:rsidRDefault="00104167" w:rsidP="00874346">
      <w:pPr>
        <w:pStyle w:val="GPSL3numberedclause"/>
        <w:numPr>
          <w:ilvl w:val="2"/>
          <w:numId w:val="365"/>
        </w:numPr>
        <w:ind w:left="1656"/>
        <w:jc w:val="left"/>
        <w:rPr>
          <w:rFonts w:ascii="Arial" w:hAnsi="Arial"/>
          <w:sz w:val="24"/>
          <w:szCs w:val="24"/>
        </w:rPr>
      </w:pPr>
      <w:r>
        <w:rPr>
          <w:rFonts w:ascii="Arial" w:hAnsi="Arial"/>
          <w:sz w:val="24"/>
          <w:szCs w:val="24"/>
        </w:rPr>
        <w:t>ensure that the ICT Environment (to the extent that the ICT Environment is within the control of the Supplier) is monitored to facilitate the detection of anomalous behaviour that would be indicative of system compromise;</w:t>
      </w:r>
    </w:p>
    <w:p w14:paraId="20716189" w14:textId="77777777" w:rsidR="00104167" w:rsidRDefault="00104167" w:rsidP="00874346">
      <w:pPr>
        <w:pStyle w:val="GPSL3numberedclause"/>
        <w:numPr>
          <w:ilvl w:val="2"/>
          <w:numId w:val="365"/>
        </w:numPr>
        <w:ind w:left="1656"/>
        <w:jc w:val="left"/>
        <w:rPr>
          <w:rFonts w:ascii="Arial" w:hAnsi="Arial"/>
          <w:sz w:val="24"/>
          <w:szCs w:val="24"/>
        </w:rPr>
      </w:pPr>
      <w:r>
        <w:rPr>
          <w:rFonts w:ascii="Arial" w:hAnsi="Arial"/>
          <w:sz w:val="24"/>
          <w:szCs w:val="24"/>
        </w:rPr>
        <w:t>ensure it is knowledgeable about the latest trends in threat, vulnerability and exploitation that are relevant to the ICT Environment by actively monitoring the threat landscape during the Contract Period;</w:t>
      </w:r>
    </w:p>
    <w:p w14:paraId="38B78A27" w14:textId="77777777" w:rsidR="00104167" w:rsidRDefault="00104167" w:rsidP="00874346">
      <w:pPr>
        <w:pStyle w:val="GPSL3numberedclause"/>
        <w:numPr>
          <w:ilvl w:val="2"/>
          <w:numId w:val="365"/>
        </w:numPr>
        <w:ind w:left="1656"/>
        <w:jc w:val="left"/>
        <w:rPr>
          <w:rFonts w:ascii="Arial" w:hAnsi="Arial"/>
          <w:sz w:val="24"/>
          <w:szCs w:val="24"/>
        </w:rPr>
      </w:pPr>
      <w:r>
        <w:rPr>
          <w:rFonts w:ascii="Arial" w:hAnsi="Arial"/>
          <w:sz w:val="24"/>
          <w:szCs w:val="24"/>
        </w:rPr>
        <w:t xml:space="preserve">pro-actively scan the ICT Environment (to the extent that the ICT Environment is within the control of the Supplier) for vulnerable components and address discovered vulnerabilities through the processes described in the ISMS as developed under Paragraph </w:t>
      </w:r>
      <w:r>
        <w:rPr>
          <w:rFonts w:ascii="Arial" w:hAnsi="Arial"/>
          <w:sz w:val="24"/>
          <w:szCs w:val="24"/>
        </w:rPr>
        <w:fldChar w:fldCharType="begin"/>
      </w:r>
      <w:r>
        <w:rPr>
          <w:rFonts w:ascii="Arial" w:hAnsi="Arial"/>
          <w:sz w:val="24"/>
          <w:szCs w:val="24"/>
        </w:rPr>
        <w:instrText xml:space="preserve"> REF _Ref380767831 \r \h  \* MERGEFORMAT </w:instrText>
      </w:r>
      <w:r>
        <w:rPr>
          <w:rFonts w:ascii="Arial" w:hAnsi="Arial"/>
          <w:sz w:val="24"/>
          <w:szCs w:val="24"/>
        </w:rPr>
      </w:r>
      <w:r>
        <w:rPr>
          <w:rFonts w:ascii="Arial" w:hAnsi="Arial"/>
          <w:sz w:val="24"/>
          <w:szCs w:val="24"/>
        </w:rPr>
        <w:fldChar w:fldCharType="separate"/>
      </w:r>
      <w:r>
        <w:rPr>
          <w:rFonts w:ascii="Arial" w:hAnsi="Arial"/>
          <w:sz w:val="24"/>
          <w:szCs w:val="24"/>
        </w:rPr>
        <w:t>3.3.5</w:t>
      </w:r>
      <w:r>
        <w:rPr>
          <w:rFonts w:ascii="Arial" w:hAnsi="Arial"/>
          <w:sz w:val="24"/>
          <w:szCs w:val="24"/>
        </w:rPr>
        <w:fldChar w:fldCharType="end"/>
      </w:r>
      <w:r>
        <w:rPr>
          <w:rFonts w:ascii="Arial" w:hAnsi="Arial"/>
          <w:sz w:val="24"/>
          <w:szCs w:val="24"/>
        </w:rPr>
        <w:t>;</w:t>
      </w:r>
    </w:p>
    <w:p w14:paraId="743BDBA6" w14:textId="77777777" w:rsidR="00104167" w:rsidRDefault="00104167" w:rsidP="00874346">
      <w:pPr>
        <w:pStyle w:val="GPSL3numberedclause"/>
        <w:numPr>
          <w:ilvl w:val="2"/>
          <w:numId w:val="365"/>
        </w:numPr>
        <w:ind w:left="1656"/>
        <w:jc w:val="left"/>
        <w:rPr>
          <w:rFonts w:ascii="Arial" w:hAnsi="Arial"/>
          <w:sz w:val="24"/>
          <w:szCs w:val="24"/>
        </w:rPr>
      </w:pPr>
      <w:r>
        <w:rPr>
          <w:rFonts w:ascii="Arial" w:hAnsi="Arial"/>
          <w:sz w:val="24"/>
          <w:szCs w:val="24"/>
        </w:rPr>
        <w:t>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p w14:paraId="37665535" w14:textId="77777777" w:rsidR="00104167" w:rsidRDefault="00104167" w:rsidP="00874346">
      <w:pPr>
        <w:pStyle w:val="GPSL3numberedclause"/>
        <w:numPr>
          <w:ilvl w:val="2"/>
          <w:numId w:val="365"/>
        </w:numPr>
        <w:ind w:left="1656"/>
        <w:jc w:val="left"/>
        <w:rPr>
          <w:rFonts w:ascii="Arial" w:hAnsi="Arial"/>
          <w:sz w:val="24"/>
          <w:szCs w:val="24"/>
        </w:rPr>
      </w:pPr>
      <w:r>
        <w:rPr>
          <w:rFonts w:ascii="Arial" w:hAnsi="Arial"/>
          <w:sz w:val="24"/>
          <w:szCs w:val="24"/>
        </w:rPr>
        <w:t>propose interim mitigation measures to vulnerabilities in the ICT Environment known to be exploitable where a security patch is not immediately available;</w:t>
      </w:r>
    </w:p>
    <w:p w14:paraId="6BDFAD4A" w14:textId="77777777" w:rsidR="00104167" w:rsidRDefault="00104167" w:rsidP="00874346">
      <w:pPr>
        <w:pStyle w:val="GPSL3numberedclause"/>
        <w:numPr>
          <w:ilvl w:val="2"/>
          <w:numId w:val="365"/>
        </w:numPr>
        <w:ind w:left="1656"/>
        <w:jc w:val="left"/>
        <w:rPr>
          <w:rFonts w:ascii="Arial" w:hAnsi="Arial"/>
          <w:sz w:val="24"/>
          <w:szCs w:val="24"/>
        </w:rPr>
      </w:pPr>
      <w:r>
        <w:rPr>
          <w:rFonts w:ascii="Arial" w:hAnsi="Arial"/>
          <w:sz w:val="24"/>
          <w:szCs w:val="24"/>
        </w:rPr>
        <w:t>remove or disable any extraneous interfaces, services or capabilities that are not needed for the provision of the Services (in order to reduce the attack surface of the ICT Environment); and</w:t>
      </w:r>
    </w:p>
    <w:p w14:paraId="7F07E451" w14:textId="77777777" w:rsidR="00104167" w:rsidRDefault="00104167" w:rsidP="00874346">
      <w:pPr>
        <w:pStyle w:val="GPSL3numberedclause"/>
        <w:numPr>
          <w:ilvl w:val="2"/>
          <w:numId w:val="365"/>
        </w:numPr>
        <w:ind w:left="1656"/>
        <w:jc w:val="left"/>
        <w:rPr>
          <w:rFonts w:ascii="Arial" w:hAnsi="Arial"/>
          <w:sz w:val="24"/>
          <w:szCs w:val="24"/>
        </w:rPr>
      </w:pPr>
      <w:r>
        <w:rPr>
          <w:rFonts w:ascii="Arial" w:hAnsi="Arial"/>
          <w:sz w:val="24"/>
          <w:szCs w:val="24"/>
        </w:rPr>
        <w:t>inform the Buyer when it becomes aware of any new threat, vulnerability or exploitation technique that has the potential to affect the security of the ICT Environment and provide initial indications of possible mitigations.</w:t>
      </w:r>
    </w:p>
    <w:p w14:paraId="6CCF021E" w14:textId="77777777" w:rsidR="00104167" w:rsidRDefault="00104167" w:rsidP="00874346">
      <w:pPr>
        <w:pStyle w:val="GPSL2numberedclause"/>
        <w:numPr>
          <w:ilvl w:val="1"/>
          <w:numId w:val="365"/>
        </w:numPr>
        <w:ind w:left="644"/>
        <w:jc w:val="left"/>
        <w:rPr>
          <w:rFonts w:ascii="Arial" w:hAnsi="Arial"/>
          <w:sz w:val="24"/>
          <w:szCs w:val="24"/>
        </w:rPr>
      </w:pPr>
      <w:r>
        <w:rPr>
          <w:rFonts w:ascii="Arial" w:hAnsi="Arial"/>
          <w:sz w:val="24"/>
          <w:szCs w:val="24"/>
        </w:rPr>
        <w:t>If the Supplier is unlikely to be able to mitigate the vulnerability within the timescales under this Paragraph 9, the Supplier shall immediately notify the Buyer.</w:t>
      </w:r>
    </w:p>
    <w:p w14:paraId="5C911B21" w14:textId="77777777" w:rsidR="00104167" w:rsidRDefault="00104167" w:rsidP="00874346">
      <w:pPr>
        <w:pStyle w:val="GPSL2numberedclause"/>
        <w:numPr>
          <w:ilvl w:val="1"/>
          <w:numId w:val="365"/>
        </w:numPr>
        <w:ind w:left="644"/>
        <w:jc w:val="left"/>
        <w:rPr>
          <w:rFonts w:ascii="Arial" w:hAnsi="Arial"/>
          <w:sz w:val="24"/>
          <w:szCs w:val="24"/>
        </w:rPr>
      </w:pPr>
      <w:r>
        <w:rPr>
          <w:rFonts w:ascii="Arial" w:hAnsi="Arial"/>
          <w:sz w:val="24"/>
          <w:szCs w:val="24"/>
        </w:rPr>
        <w:t xml:space="preserve">A failure to comply with Paragraph </w:t>
      </w:r>
      <w:r>
        <w:rPr>
          <w:rFonts w:ascii="Arial" w:hAnsi="Arial"/>
          <w:sz w:val="24"/>
          <w:szCs w:val="24"/>
        </w:rPr>
        <w:fldChar w:fldCharType="begin"/>
      </w:r>
      <w:r>
        <w:rPr>
          <w:rFonts w:ascii="Arial" w:hAnsi="Arial"/>
          <w:sz w:val="24"/>
          <w:szCs w:val="24"/>
        </w:rPr>
        <w:instrText xml:space="preserve"> REF _Ref380768210 \r \h  \* MERGEFORMAT </w:instrText>
      </w:r>
      <w:r>
        <w:rPr>
          <w:rFonts w:ascii="Arial" w:hAnsi="Arial"/>
          <w:sz w:val="24"/>
          <w:szCs w:val="24"/>
        </w:rPr>
      </w:r>
      <w:r>
        <w:rPr>
          <w:rFonts w:ascii="Arial" w:hAnsi="Arial"/>
          <w:sz w:val="24"/>
          <w:szCs w:val="24"/>
        </w:rPr>
        <w:fldChar w:fldCharType="separate"/>
      </w:r>
      <w:r>
        <w:rPr>
          <w:rFonts w:ascii="Arial" w:hAnsi="Arial"/>
          <w:sz w:val="24"/>
          <w:szCs w:val="24"/>
        </w:rPr>
        <w:t>9.3</w:t>
      </w:r>
      <w:r>
        <w:rPr>
          <w:rFonts w:ascii="Arial" w:hAnsi="Arial"/>
          <w:sz w:val="24"/>
          <w:szCs w:val="24"/>
        </w:rPr>
        <w:fldChar w:fldCharType="end"/>
      </w:r>
      <w:r>
        <w:rPr>
          <w:rFonts w:ascii="Arial" w:hAnsi="Arial"/>
          <w:sz w:val="24"/>
          <w:szCs w:val="24"/>
        </w:rPr>
        <w:t xml:space="preserve"> shall constitute a Default, and the Supplier shall comply with the Rectification Plan Process.</w:t>
      </w:r>
    </w:p>
    <w:p w14:paraId="45CA9FEC" w14:textId="0F609A4E" w:rsidR="000860E1" w:rsidRDefault="000860E1" w:rsidP="00104167">
      <w:pPr>
        <w:pStyle w:val="TSOLScheduleAnnexName"/>
        <w:jc w:val="left"/>
        <w:rPr>
          <w:b w:val="0"/>
          <w:caps w:val="0"/>
          <w:sz w:val="24"/>
          <w:szCs w:val="24"/>
        </w:rPr>
      </w:pPr>
    </w:p>
    <w:p w14:paraId="0A8C947F" w14:textId="6B3F8FAA" w:rsidR="00104167" w:rsidRDefault="00104167" w:rsidP="00104167">
      <w:pPr>
        <w:pStyle w:val="TSOLScheduleAnnexName"/>
        <w:jc w:val="left"/>
        <w:rPr>
          <w:rFonts w:ascii="Arial Bold" w:hAnsi="Arial Bold"/>
          <w:caps w:val="0"/>
          <w:sz w:val="36"/>
          <w:szCs w:val="24"/>
        </w:rPr>
      </w:pPr>
      <w:bookmarkStart w:id="141" w:name="_Toc414636348"/>
      <w:bookmarkStart w:id="142" w:name="_Toc461012428"/>
      <w:bookmarkStart w:id="143" w:name="_Toc461021235"/>
      <w:r>
        <w:rPr>
          <w:rFonts w:ascii="Arial Bold" w:hAnsi="Arial Bold"/>
          <w:caps w:val="0"/>
          <w:sz w:val="36"/>
          <w:szCs w:val="24"/>
        </w:rPr>
        <w:t>Part B – A</w:t>
      </w:r>
      <w:bookmarkStart w:id="144" w:name="annex1"/>
      <w:r>
        <w:rPr>
          <w:rFonts w:ascii="Arial Bold" w:hAnsi="Arial Bold"/>
          <w:caps w:val="0"/>
          <w:sz w:val="36"/>
          <w:szCs w:val="24"/>
        </w:rPr>
        <w:t>nnex 1</w:t>
      </w:r>
      <w:bookmarkEnd w:id="144"/>
      <w:r>
        <w:rPr>
          <w:rFonts w:ascii="Arial Bold" w:hAnsi="Arial Bold"/>
          <w:caps w:val="0"/>
          <w:sz w:val="36"/>
          <w:szCs w:val="24"/>
        </w:rPr>
        <w:t xml:space="preserve">: </w:t>
      </w:r>
    </w:p>
    <w:bookmarkEnd w:id="141"/>
    <w:bookmarkEnd w:id="142"/>
    <w:bookmarkEnd w:id="143"/>
    <w:p w14:paraId="0965FFE6" w14:textId="77777777" w:rsidR="00104167" w:rsidRDefault="00104167" w:rsidP="00104167">
      <w:pPr>
        <w:pStyle w:val="TSOLScheduleAnnexName"/>
        <w:jc w:val="left"/>
        <w:rPr>
          <w:rFonts w:ascii="Arial Bold" w:hAnsi="Arial Bold"/>
          <w:caps w:val="0"/>
          <w:sz w:val="36"/>
          <w:szCs w:val="24"/>
        </w:rPr>
      </w:pPr>
      <w:r>
        <w:rPr>
          <w:rFonts w:ascii="Arial Bold" w:hAnsi="Arial Bold"/>
          <w:caps w:val="0"/>
          <w:sz w:val="36"/>
          <w:szCs w:val="24"/>
        </w:rPr>
        <w:t>Baseline security requirements</w:t>
      </w:r>
    </w:p>
    <w:p w14:paraId="2916C1E5" w14:textId="77777777" w:rsidR="00104167" w:rsidRDefault="00104167" w:rsidP="00104167">
      <w:pPr>
        <w:pStyle w:val="Default"/>
      </w:pPr>
    </w:p>
    <w:p w14:paraId="69192F87" w14:textId="77777777" w:rsidR="00104167" w:rsidRDefault="00104167" w:rsidP="00874346">
      <w:pPr>
        <w:pStyle w:val="GPSL1CLAUSEHEADING"/>
        <w:keepNext/>
        <w:numPr>
          <w:ilvl w:val="0"/>
          <w:numId w:val="366"/>
        </w:numPr>
        <w:tabs>
          <w:tab w:val="clear" w:pos="0"/>
          <w:tab w:val="left" w:pos="720"/>
        </w:tabs>
        <w:jc w:val="left"/>
        <w:rPr>
          <w:rFonts w:ascii="Arial" w:hAnsi="Arial"/>
          <w:sz w:val="24"/>
          <w:szCs w:val="24"/>
        </w:rPr>
      </w:pPr>
      <w:r>
        <w:rPr>
          <w:caps w:val="0"/>
          <w:sz w:val="24"/>
          <w:szCs w:val="24"/>
        </w:rPr>
        <w:t>Handling Classified information</w:t>
      </w:r>
    </w:p>
    <w:p w14:paraId="064136DF" w14:textId="77777777" w:rsidR="00104167" w:rsidRDefault="00104167" w:rsidP="00874346">
      <w:pPr>
        <w:pStyle w:val="GPSL2numberedclause"/>
        <w:numPr>
          <w:ilvl w:val="1"/>
          <w:numId w:val="366"/>
        </w:numPr>
        <w:ind w:left="644"/>
        <w:jc w:val="left"/>
        <w:rPr>
          <w:rFonts w:ascii="Arial" w:hAnsi="Arial"/>
          <w:sz w:val="24"/>
          <w:szCs w:val="24"/>
        </w:rPr>
      </w:pPr>
      <w:r>
        <w:rPr>
          <w:rFonts w:ascii="Arial" w:hAnsi="Arial"/>
          <w:sz w:val="24"/>
          <w:szCs w:val="24"/>
        </w:rPr>
        <w:t>The Supplier shall not handle Buyer information classified SECRET or TOP SECRET except if there is a specific requirement and in this case prior to receipt of such information the Supplier shall seek additional specific guidance from the Buyer.</w:t>
      </w:r>
    </w:p>
    <w:p w14:paraId="0EE2C0E9" w14:textId="77777777" w:rsidR="00104167" w:rsidRDefault="00104167" w:rsidP="00874346">
      <w:pPr>
        <w:pStyle w:val="GPSL1SCHEDULEHeading"/>
        <w:keepNext/>
        <w:numPr>
          <w:ilvl w:val="0"/>
          <w:numId w:val="366"/>
        </w:numPr>
        <w:tabs>
          <w:tab w:val="clear" w:pos="142"/>
          <w:tab w:val="left" w:pos="0"/>
        </w:tabs>
        <w:spacing w:before="240"/>
        <w:ind w:left="360"/>
        <w:jc w:val="left"/>
        <w:rPr>
          <w:rFonts w:ascii="Arial" w:hAnsi="Arial"/>
          <w:sz w:val="24"/>
          <w:szCs w:val="24"/>
        </w:rPr>
      </w:pPr>
      <w:r>
        <w:rPr>
          <w:rFonts w:ascii="Arial Bold" w:hAnsi="Arial Bold"/>
          <w:caps w:val="0"/>
          <w:sz w:val="24"/>
          <w:szCs w:val="24"/>
        </w:rPr>
        <w:t>End user devices</w:t>
      </w:r>
    </w:p>
    <w:p w14:paraId="2C0F7174" w14:textId="77777777" w:rsidR="00104167" w:rsidRDefault="00104167" w:rsidP="00874346">
      <w:pPr>
        <w:pStyle w:val="GPSL2numberedclause"/>
        <w:numPr>
          <w:ilvl w:val="1"/>
          <w:numId w:val="366"/>
        </w:numPr>
        <w:ind w:left="644"/>
        <w:jc w:val="left"/>
        <w:rPr>
          <w:rFonts w:ascii="Arial" w:hAnsi="Arial"/>
          <w:sz w:val="24"/>
          <w:szCs w:val="24"/>
        </w:rPr>
      </w:pPr>
      <w:r>
        <w:rPr>
          <w:rFonts w:ascii="Arial" w:hAnsi="Arial"/>
          <w:sz w:val="24"/>
          <w:szCs w:val="24"/>
        </w:rPr>
        <w:t xml:space="preserve">When Government Data resides on a mobile, removable or physically uncontrolled device it must be stored encrypted using a product or system component which has been formally assured through a recognised certification process of the UK Government Communications Electronics Security Group ("CESG") to at least Foundation Grade, for example, under the CESG Commercial Product Assurance scheme ("CPA"). </w:t>
      </w:r>
    </w:p>
    <w:p w14:paraId="67803B91" w14:textId="77777777" w:rsidR="00104167" w:rsidRDefault="00104167" w:rsidP="00874346">
      <w:pPr>
        <w:pStyle w:val="GPSL2numberedclause"/>
        <w:numPr>
          <w:ilvl w:val="1"/>
          <w:numId w:val="366"/>
        </w:numPr>
        <w:ind w:left="644"/>
        <w:jc w:val="left"/>
        <w:rPr>
          <w:rFonts w:ascii="Arial" w:hAnsi="Arial"/>
          <w:sz w:val="24"/>
          <w:szCs w:val="24"/>
        </w:rPr>
      </w:pPr>
      <w:r>
        <w:rPr>
          <w:rFonts w:ascii="Arial" w:hAnsi="Arial"/>
          <w:sz w:val="24"/>
          <w:szCs w:val="24"/>
        </w:rPr>
        <w:t>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hyperlink r:id="rId20" w:history="1">
        <w:r>
          <w:rPr>
            <w:rStyle w:val="Hyperlink"/>
            <w:rFonts w:ascii="Arial" w:hAnsi="Arial"/>
            <w:sz w:val="24"/>
            <w:szCs w:val="24"/>
          </w:rPr>
          <w:t>https://www.ncsc.gov.uk/guidance/end-user-device-security)</w:t>
        </w:r>
      </w:hyperlink>
      <w:r>
        <w:rPr>
          <w:rFonts w:ascii="Arial" w:hAnsi="Arial"/>
          <w:sz w:val="24"/>
          <w:szCs w:val="24"/>
        </w:rPr>
        <w:t>. Where the guidance highlights shortcomings in a particular platform the Supplier may wish to use, then these should be discussed with the Buyer and a joint decision shall be taken on whether the residual risks are acceptable. Where the Supplier wishes to deviate from the CESG guidance, then this should be agreed in writing on a case by case basis with the Buyer.</w:t>
      </w:r>
    </w:p>
    <w:p w14:paraId="3D7A0E01" w14:textId="77777777" w:rsidR="00104167" w:rsidRDefault="00104167" w:rsidP="00874346">
      <w:pPr>
        <w:pStyle w:val="GPSL1SCHEDULEHeading"/>
        <w:keepNext/>
        <w:numPr>
          <w:ilvl w:val="0"/>
          <w:numId w:val="366"/>
        </w:numPr>
        <w:tabs>
          <w:tab w:val="clear" w:pos="142"/>
          <w:tab w:val="left" w:pos="0"/>
        </w:tabs>
        <w:spacing w:before="240"/>
        <w:ind w:left="360"/>
        <w:jc w:val="left"/>
        <w:rPr>
          <w:rFonts w:ascii="Arial Bold" w:hAnsi="Arial Bold"/>
          <w:caps w:val="0"/>
          <w:sz w:val="24"/>
          <w:szCs w:val="24"/>
        </w:rPr>
      </w:pPr>
      <w:r>
        <w:rPr>
          <w:rFonts w:ascii="Arial Bold" w:hAnsi="Arial Bold"/>
          <w:caps w:val="0"/>
          <w:sz w:val="24"/>
          <w:szCs w:val="24"/>
        </w:rPr>
        <w:t>Data Processing, Storage, Management and Destruction</w:t>
      </w:r>
    </w:p>
    <w:p w14:paraId="0E781E86" w14:textId="77777777" w:rsidR="00104167" w:rsidRDefault="00104167" w:rsidP="00874346">
      <w:pPr>
        <w:pStyle w:val="GPSL2numberedclause"/>
        <w:numPr>
          <w:ilvl w:val="1"/>
          <w:numId w:val="366"/>
        </w:numPr>
        <w:ind w:left="644"/>
        <w:jc w:val="left"/>
        <w:rPr>
          <w:rFonts w:ascii="Arial" w:hAnsi="Arial"/>
          <w:sz w:val="24"/>
          <w:szCs w:val="24"/>
        </w:rPr>
      </w:pPr>
      <w:r>
        <w:rPr>
          <w:rFonts w:ascii="Arial" w:hAnsi="Arial"/>
          <w:sz w:val="24"/>
          <w:szCs w:val="24"/>
        </w:rPr>
        <w:t>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14:paraId="3137AC35" w14:textId="77777777" w:rsidR="00104167" w:rsidRDefault="00104167" w:rsidP="00874346">
      <w:pPr>
        <w:pStyle w:val="GPSL2numberedclause"/>
        <w:numPr>
          <w:ilvl w:val="1"/>
          <w:numId w:val="366"/>
        </w:numPr>
        <w:ind w:left="644"/>
        <w:jc w:val="left"/>
        <w:rPr>
          <w:rFonts w:ascii="Arial" w:hAnsi="Arial"/>
          <w:sz w:val="24"/>
          <w:szCs w:val="24"/>
        </w:rPr>
      </w:pPr>
      <w:r>
        <w:rPr>
          <w:rFonts w:ascii="Arial" w:hAnsi="Arial"/>
          <w:sz w:val="24"/>
          <w:szCs w:val="24"/>
        </w:rPr>
        <w:t>The Supplier shall agree any change in location of data storage, processing and administration with the Buyer in accordance with Clause 14 (Data protection).</w:t>
      </w:r>
    </w:p>
    <w:p w14:paraId="3FD64991" w14:textId="77777777" w:rsidR="00104167" w:rsidRDefault="00104167" w:rsidP="00874346">
      <w:pPr>
        <w:pStyle w:val="GPSL2numberedclause"/>
        <w:keepNext/>
        <w:numPr>
          <w:ilvl w:val="1"/>
          <w:numId w:val="366"/>
        </w:numPr>
        <w:ind w:left="644"/>
        <w:jc w:val="left"/>
        <w:rPr>
          <w:rFonts w:ascii="Arial" w:hAnsi="Arial"/>
          <w:sz w:val="24"/>
          <w:szCs w:val="24"/>
        </w:rPr>
      </w:pPr>
      <w:r>
        <w:rPr>
          <w:rFonts w:ascii="Arial" w:hAnsi="Arial"/>
          <w:sz w:val="24"/>
          <w:szCs w:val="24"/>
        </w:rPr>
        <w:t>The Supplier shall:</w:t>
      </w:r>
    </w:p>
    <w:p w14:paraId="1AD11120" w14:textId="77777777" w:rsidR="00104167" w:rsidRDefault="00104167" w:rsidP="00874346">
      <w:pPr>
        <w:pStyle w:val="GPSL3numberedclause"/>
        <w:numPr>
          <w:ilvl w:val="2"/>
          <w:numId w:val="366"/>
        </w:numPr>
        <w:ind w:left="1656"/>
        <w:jc w:val="left"/>
        <w:rPr>
          <w:rFonts w:ascii="Arial" w:hAnsi="Arial"/>
          <w:sz w:val="24"/>
          <w:szCs w:val="24"/>
        </w:rPr>
      </w:pPr>
      <w:r>
        <w:rPr>
          <w:rFonts w:ascii="Arial" w:hAnsi="Arial"/>
          <w:sz w:val="24"/>
          <w:szCs w:val="24"/>
        </w:rPr>
        <w:t>provide the Buyer with all Government Data on demand in an agreed open format;</w:t>
      </w:r>
    </w:p>
    <w:p w14:paraId="618ABD1C" w14:textId="77777777" w:rsidR="00104167" w:rsidRDefault="00104167" w:rsidP="00874346">
      <w:pPr>
        <w:pStyle w:val="GPSL3numberedclause"/>
        <w:numPr>
          <w:ilvl w:val="2"/>
          <w:numId w:val="366"/>
        </w:numPr>
        <w:ind w:left="1656"/>
        <w:jc w:val="left"/>
        <w:rPr>
          <w:rFonts w:ascii="Arial" w:hAnsi="Arial"/>
          <w:sz w:val="24"/>
          <w:szCs w:val="24"/>
        </w:rPr>
      </w:pPr>
      <w:r>
        <w:rPr>
          <w:rFonts w:ascii="Arial" w:hAnsi="Arial"/>
          <w:sz w:val="24"/>
          <w:szCs w:val="24"/>
        </w:rPr>
        <w:t>have documented processes to guarantee availability of Government Data in the event of the Supplier ceasing to trade;</w:t>
      </w:r>
    </w:p>
    <w:p w14:paraId="2285B5C3" w14:textId="77777777" w:rsidR="00104167" w:rsidRDefault="00104167" w:rsidP="00874346">
      <w:pPr>
        <w:pStyle w:val="GPSL3numberedclause"/>
        <w:numPr>
          <w:ilvl w:val="2"/>
          <w:numId w:val="366"/>
        </w:numPr>
        <w:ind w:left="1656"/>
        <w:jc w:val="left"/>
        <w:rPr>
          <w:rFonts w:ascii="Arial" w:hAnsi="Arial"/>
          <w:sz w:val="24"/>
          <w:szCs w:val="24"/>
        </w:rPr>
      </w:pPr>
      <w:r>
        <w:rPr>
          <w:rFonts w:ascii="Arial" w:hAnsi="Arial"/>
          <w:sz w:val="24"/>
          <w:szCs w:val="24"/>
        </w:rPr>
        <w:t>securely destroy all media that has held Government Data at the end of life of that media in line with Good Industry Practice; and</w:t>
      </w:r>
    </w:p>
    <w:p w14:paraId="7E9AC477" w14:textId="77777777" w:rsidR="00104167" w:rsidRDefault="00104167" w:rsidP="00874346">
      <w:pPr>
        <w:pStyle w:val="GPSL3numberedclause"/>
        <w:numPr>
          <w:ilvl w:val="2"/>
          <w:numId w:val="366"/>
        </w:numPr>
        <w:ind w:left="1656"/>
        <w:jc w:val="left"/>
        <w:rPr>
          <w:rFonts w:ascii="Arial" w:hAnsi="Arial"/>
          <w:sz w:val="24"/>
          <w:szCs w:val="24"/>
        </w:rPr>
      </w:pPr>
      <w:r>
        <w:rPr>
          <w:rFonts w:ascii="Arial" w:hAnsi="Arial"/>
          <w:sz w:val="24"/>
          <w:szCs w:val="24"/>
        </w:rPr>
        <w:t>securely erase any or all Government Data held by the Supplier when requested to do so by the Buyer.</w:t>
      </w:r>
    </w:p>
    <w:p w14:paraId="12700624" w14:textId="77777777" w:rsidR="00104167" w:rsidRDefault="00104167" w:rsidP="00874346">
      <w:pPr>
        <w:pStyle w:val="GPSL1SCHEDULEHeading"/>
        <w:keepNext/>
        <w:numPr>
          <w:ilvl w:val="0"/>
          <w:numId w:val="366"/>
        </w:numPr>
        <w:tabs>
          <w:tab w:val="clear" w:pos="142"/>
          <w:tab w:val="left" w:pos="0"/>
        </w:tabs>
        <w:spacing w:before="240"/>
        <w:ind w:left="360"/>
        <w:jc w:val="left"/>
        <w:rPr>
          <w:rFonts w:ascii="Arial" w:hAnsi="Arial"/>
          <w:sz w:val="24"/>
          <w:szCs w:val="24"/>
        </w:rPr>
      </w:pPr>
      <w:r>
        <w:rPr>
          <w:rFonts w:ascii="Arial Bold" w:hAnsi="Arial Bold"/>
          <w:caps w:val="0"/>
          <w:sz w:val="24"/>
          <w:szCs w:val="24"/>
        </w:rPr>
        <w:t xml:space="preserve">Ensuring secure communications </w:t>
      </w:r>
    </w:p>
    <w:p w14:paraId="6EA83EC2" w14:textId="77777777" w:rsidR="00104167" w:rsidRDefault="00104167" w:rsidP="00874346">
      <w:pPr>
        <w:pStyle w:val="GPSL2numberedclause"/>
        <w:numPr>
          <w:ilvl w:val="1"/>
          <w:numId w:val="366"/>
        </w:numPr>
        <w:ind w:left="644"/>
        <w:jc w:val="left"/>
        <w:rPr>
          <w:rFonts w:ascii="Arial" w:hAnsi="Arial"/>
          <w:sz w:val="24"/>
          <w:szCs w:val="24"/>
        </w:rPr>
      </w:pPr>
      <w:r>
        <w:rPr>
          <w:rFonts w:ascii="Arial" w:hAnsi="Arial"/>
          <w:sz w:val="24"/>
          <w:szCs w:val="24"/>
        </w:rPr>
        <w:t>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CESG, to at least Foundation Grade, for example, under CPA.</w:t>
      </w:r>
    </w:p>
    <w:p w14:paraId="477C94B5" w14:textId="77777777" w:rsidR="00104167" w:rsidRDefault="00104167" w:rsidP="00874346">
      <w:pPr>
        <w:pStyle w:val="GPSL2numberedclause"/>
        <w:numPr>
          <w:ilvl w:val="1"/>
          <w:numId w:val="366"/>
        </w:numPr>
        <w:ind w:left="644"/>
        <w:jc w:val="left"/>
        <w:rPr>
          <w:rFonts w:ascii="Arial" w:hAnsi="Arial"/>
          <w:sz w:val="24"/>
          <w:szCs w:val="24"/>
        </w:rPr>
      </w:pPr>
      <w:r>
        <w:rPr>
          <w:rFonts w:ascii="Arial" w:hAnsi="Arial"/>
          <w:sz w:val="24"/>
          <w:szCs w:val="24"/>
        </w:rPr>
        <w:t>The Buyer requires that the configuration and use of all networking equipment to provide the Services, including those that are located in secure physical locations, are at least compliant with Good Industry Practice.</w:t>
      </w:r>
    </w:p>
    <w:p w14:paraId="1161C3E4" w14:textId="77777777" w:rsidR="00104167" w:rsidRDefault="00104167" w:rsidP="00874346">
      <w:pPr>
        <w:pStyle w:val="GPSL1SCHEDULEHeading"/>
        <w:keepNext/>
        <w:numPr>
          <w:ilvl w:val="0"/>
          <w:numId w:val="366"/>
        </w:numPr>
        <w:tabs>
          <w:tab w:val="clear" w:pos="142"/>
          <w:tab w:val="left" w:pos="0"/>
        </w:tabs>
        <w:spacing w:before="240"/>
        <w:ind w:left="360"/>
        <w:jc w:val="left"/>
        <w:rPr>
          <w:rFonts w:ascii="Arial" w:hAnsi="Arial"/>
          <w:sz w:val="24"/>
          <w:szCs w:val="24"/>
        </w:rPr>
      </w:pPr>
      <w:r>
        <w:rPr>
          <w:rFonts w:ascii="Arial Bold" w:hAnsi="Arial Bold"/>
          <w:caps w:val="0"/>
          <w:sz w:val="24"/>
          <w:szCs w:val="24"/>
        </w:rPr>
        <w:t xml:space="preserve">Security by design </w:t>
      </w:r>
    </w:p>
    <w:p w14:paraId="6EA4B706" w14:textId="77777777" w:rsidR="00104167" w:rsidRDefault="00104167" w:rsidP="00874346">
      <w:pPr>
        <w:pStyle w:val="GPSL2numberedclause"/>
        <w:numPr>
          <w:ilvl w:val="1"/>
          <w:numId w:val="366"/>
        </w:numPr>
        <w:ind w:left="644"/>
        <w:jc w:val="left"/>
        <w:rPr>
          <w:rFonts w:ascii="Arial" w:hAnsi="Arial"/>
          <w:sz w:val="24"/>
          <w:szCs w:val="24"/>
        </w:rPr>
      </w:pPr>
      <w:r>
        <w:rPr>
          <w:rFonts w:ascii="Arial" w:hAnsi="Arial"/>
          <w:sz w:val="24"/>
          <w:szCs w:val="24"/>
        </w:rPr>
        <w:t xml:space="preserve">The Supplier shall apply the ‘principle of least privilege’ (the practice of limiting systems, processes and user access to the minimum possible level) to the design and configuration of IT systems which will process or store Government Data. </w:t>
      </w:r>
    </w:p>
    <w:p w14:paraId="400E6009" w14:textId="77777777" w:rsidR="00104167" w:rsidRDefault="00104167" w:rsidP="00874346">
      <w:pPr>
        <w:pStyle w:val="GPSL2numberedclause"/>
        <w:numPr>
          <w:ilvl w:val="1"/>
          <w:numId w:val="366"/>
        </w:numPr>
        <w:ind w:left="644"/>
        <w:jc w:val="left"/>
        <w:rPr>
          <w:rFonts w:ascii="Arial" w:hAnsi="Arial"/>
          <w:sz w:val="24"/>
          <w:szCs w:val="24"/>
        </w:rPr>
      </w:pPr>
      <w:r>
        <w:rPr>
          <w:rFonts w:ascii="Arial" w:hAnsi="Arial"/>
          <w:sz w:val="24"/>
          <w:szCs w:val="24"/>
        </w:rPr>
        <w:t>When designing and configuring the ICT Environment (to the extent that the ICT Environment is within the control of the Supplier) the Supplier shall follow Good Industry Practice and seek guidance from recognised security professionals with the appropriate skills and/or a CESG Certified Professional certification (</w:t>
      </w:r>
      <w:hyperlink r:id="rId21" w:history="1">
        <w:r>
          <w:rPr>
            <w:rStyle w:val="Hyperlink"/>
            <w:rFonts w:ascii="Arial" w:hAnsi="Arial"/>
            <w:sz w:val="24"/>
            <w:szCs w:val="24"/>
          </w:rPr>
          <w:t>https://www.ncsc.gov.uk/articles/cesg-certification-ia-professionals-and-guidance-certification-ia-professionals-documents</w:t>
        </w:r>
      </w:hyperlink>
      <w:r>
        <w:rPr>
          <w:rFonts w:ascii="Arial" w:hAnsi="Arial"/>
          <w:sz w:val="24"/>
          <w:szCs w:val="24"/>
        </w:rPr>
        <w:t xml:space="preserve">) for all bespoke or complex components of the ICT Environment (to the extent that the ICT Environment is within the control of the Supplier). </w:t>
      </w:r>
    </w:p>
    <w:p w14:paraId="028700AE" w14:textId="77777777" w:rsidR="00104167" w:rsidRDefault="00104167" w:rsidP="00874346">
      <w:pPr>
        <w:pStyle w:val="GPSL1SCHEDULEHeading"/>
        <w:keepNext/>
        <w:numPr>
          <w:ilvl w:val="0"/>
          <w:numId w:val="366"/>
        </w:numPr>
        <w:tabs>
          <w:tab w:val="clear" w:pos="142"/>
          <w:tab w:val="left" w:pos="0"/>
        </w:tabs>
        <w:spacing w:before="240"/>
        <w:ind w:left="360"/>
        <w:jc w:val="left"/>
        <w:rPr>
          <w:rFonts w:ascii="Arial Bold" w:hAnsi="Arial Bold"/>
          <w:caps w:val="0"/>
          <w:sz w:val="24"/>
          <w:szCs w:val="24"/>
        </w:rPr>
      </w:pPr>
      <w:r>
        <w:rPr>
          <w:rFonts w:ascii="Arial Bold" w:hAnsi="Arial Bold"/>
          <w:caps w:val="0"/>
          <w:sz w:val="24"/>
          <w:szCs w:val="24"/>
        </w:rPr>
        <w:t xml:space="preserve">Security of Supplier Staff </w:t>
      </w:r>
    </w:p>
    <w:p w14:paraId="1031CAA9" w14:textId="77777777" w:rsidR="00104167" w:rsidRDefault="00104167" w:rsidP="00874346">
      <w:pPr>
        <w:pStyle w:val="GPSL2numberedclause"/>
        <w:numPr>
          <w:ilvl w:val="1"/>
          <w:numId w:val="366"/>
        </w:numPr>
        <w:ind w:left="644"/>
        <w:jc w:val="left"/>
        <w:rPr>
          <w:rFonts w:ascii="Arial" w:hAnsi="Arial"/>
          <w:sz w:val="24"/>
          <w:szCs w:val="24"/>
        </w:rPr>
      </w:pPr>
      <w:r>
        <w:rPr>
          <w:rFonts w:ascii="Arial" w:hAnsi="Arial"/>
          <w:sz w:val="24"/>
          <w:szCs w:val="24"/>
        </w:rPr>
        <w:t>Supplier Staff shall be subject to pre-employment checks that include, as a minimum: identity, unspent criminal convictions and right to work.</w:t>
      </w:r>
    </w:p>
    <w:p w14:paraId="613878C1" w14:textId="77777777" w:rsidR="00104167" w:rsidRDefault="00104167" w:rsidP="00874346">
      <w:pPr>
        <w:pStyle w:val="GPSL2numberedclause"/>
        <w:numPr>
          <w:ilvl w:val="1"/>
          <w:numId w:val="366"/>
        </w:numPr>
        <w:ind w:left="644"/>
        <w:jc w:val="left"/>
        <w:rPr>
          <w:rFonts w:ascii="Arial" w:hAnsi="Arial"/>
          <w:sz w:val="24"/>
          <w:szCs w:val="24"/>
        </w:rPr>
      </w:pPr>
      <w:r>
        <w:rPr>
          <w:rFonts w:ascii="Arial" w:hAnsi="Arial"/>
          <w:sz w:val="24"/>
          <w:szCs w:val="24"/>
        </w:rPr>
        <w:t xml:space="preserve">The Supplier shall agree on a case by case basis Supplier Staff roles which require specific government clearances (such as ‘SC’) including system administrators with privileged access to IT systems which store or process Government Data. </w:t>
      </w:r>
    </w:p>
    <w:p w14:paraId="4E7D8045" w14:textId="77777777" w:rsidR="00104167" w:rsidRDefault="00104167" w:rsidP="00874346">
      <w:pPr>
        <w:pStyle w:val="GPSL2numberedclause"/>
        <w:numPr>
          <w:ilvl w:val="1"/>
          <w:numId w:val="366"/>
        </w:numPr>
        <w:ind w:left="644"/>
        <w:jc w:val="left"/>
        <w:rPr>
          <w:rFonts w:ascii="Arial" w:hAnsi="Arial"/>
          <w:sz w:val="24"/>
          <w:szCs w:val="24"/>
        </w:rPr>
      </w:pPr>
      <w:r>
        <w:rPr>
          <w:rFonts w:ascii="Arial" w:hAnsi="Arial"/>
          <w:sz w:val="24"/>
          <w:szCs w:val="24"/>
        </w:rPr>
        <w:t>The Supplier shall prevent Supplier Staff who are unable to obtain the required security clearances from accessing systems which store, process, or are used to manage Government Data except where agreed with the Buyer in writing.</w:t>
      </w:r>
    </w:p>
    <w:p w14:paraId="3FAEB015" w14:textId="77777777" w:rsidR="00104167" w:rsidRDefault="00104167" w:rsidP="00874346">
      <w:pPr>
        <w:pStyle w:val="GPSL2numberedclause"/>
        <w:numPr>
          <w:ilvl w:val="1"/>
          <w:numId w:val="366"/>
        </w:numPr>
        <w:ind w:left="644"/>
        <w:jc w:val="left"/>
        <w:rPr>
          <w:rFonts w:ascii="Arial" w:hAnsi="Arial"/>
          <w:sz w:val="24"/>
          <w:szCs w:val="24"/>
        </w:rPr>
      </w:pPr>
      <w:r>
        <w:rPr>
          <w:rFonts w:ascii="Arial" w:hAnsi="Arial"/>
          <w:sz w:val="24"/>
          <w:szCs w:val="24"/>
        </w:rPr>
        <w:t>All Supplier Staff that have the ability to access Government Data or systems holding Government Data shall undergo regular training on secure information management principles. Unless otherwise agreed with the Buyer in writing, this training must be undertaken annually.</w:t>
      </w:r>
    </w:p>
    <w:p w14:paraId="2BA5E761" w14:textId="77777777" w:rsidR="00104167" w:rsidRDefault="00104167" w:rsidP="00874346">
      <w:pPr>
        <w:pStyle w:val="GPSL2numberedclause"/>
        <w:numPr>
          <w:ilvl w:val="1"/>
          <w:numId w:val="366"/>
        </w:numPr>
        <w:ind w:left="644"/>
        <w:jc w:val="left"/>
        <w:rPr>
          <w:rFonts w:ascii="Arial" w:hAnsi="Arial"/>
          <w:sz w:val="24"/>
          <w:szCs w:val="24"/>
        </w:rPr>
      </w:pPr>
      <w:r>
        <w:rPr>
          <w:rFonts w:ascii="Arial" w:hAnsi="Arial"/>
          <w:sz w:val="24"/>
          <w:szCs w:val="24"/>
        </w:rPr>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14:paraId="16AA2E3C" w14:textId="77777777" w:rsidR="00104167" w:rsidRDefault="00104167" w:rsidP="00874346">
      <w:pPr>
        <w:pStyle w:val="GPSL1SCHEDULEHeading"/>
        <w:keepNext/>
        <w:numPr>
          <w:ilvl w:val="0"/>
          <w:numId w:val="366"/>
        </w:numPr>
        <w:tabs>
          <w:tab w:val="clear" w:pos="142"/>
          <w:tab w:val="left" w:pos="0"/>
        </w:tabs>
        <w:spacing w:before="240"/>
        <w:ind w:left="360"/>
        <w:jc w:val="left"/>
        <w:rPr>
          <w:rFonts w:ascii="Arial" w:hAnsi="Arial"/>
          <w:sz w:val="24"/>
          <w:szCs w:val="24"/>
        </w:rPr>
      </w:pPr>
      <w:r>
        <w:rPr>
          <w:rFonts w:ascii="Arial Bold" w:hAnsi="Arial Bold"/>
          <w:caps w:val="0"/>
          <w:sz w:val="24"/>
          <w:szCs w:val="24"/>
        </w:rPr>
        <w:t xml:space="preserve">Restricting and monitoring access </w:t>
      </w:r>
    </w:p>
    <w:p w14:paraId="19BC7DE7" w14:textId="77777777" w:rsidR="00104167" w:rsidRDefault="00104167" w:rsidP="00874346">
      <w:pPr>
        <w:pStyle w:val="GPSL2numberedclause"/>
        <w:numPr>
          <w:ilvl w:val="1"/>
          <w:numId w:val="366"/>
        </w:numPr>
        <w:ind w:left="644"/>
        <w:jc w:val="left"/>
        <w:rPr>
          <w:rFonts w:ascii="Arial" w:hAnsi="Arial"/>
          <w:sz w:val="24"/>
          <w:szCs w:val="24"/>
        </w:rPr>
      </w:pPr>
      <w:r>
        <w:rPr>
          <w:rFonts w:ascii="Arial" w:hAnsi="Arial"/>
          <w:sz w:val="24"/>
          <w:szCs w:val="24"/>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14:paraId="6F36D30B" w14:textId="77777777" w:rsidR="00104167" w:rsidRDefault="00104167" w:rsidP="00874346">
      <w:pPr>
        <w:pStyle w:val="GPSL1SCHEDULEHeading"/>
        <w:keepNext/>
        <w:numPr>
          <w:ilvl w:val="0"/>
          <w:numId w:val="366"/>
        </w:numPr>
        <w:tabs>
          <w:tab w:val="clear" w:pos="142"/>
          <w:tab w:val="left" w:pos="0"/>
        </w:tabs>
        <w:spacing w:before="240"/>
        <w:ind w:left="360"/>
        <w:jc w:val="left"/>
        <w:rPr>
          <w:rFonts w:ascii="Arial Bold" w:hAnsi="Arial Bold"/>
          <w:caps w:val="0"/>
          <w:sz w:val="24"/>
          <w:szCs w:val="24"/>
        </w:rPr>
      </w:pPr>
      <w:bookmarkStart w:id="145" w:name="_Ref381109906"/>
      <w:r>
        <w:rPr>
          <w:rFonts w:ascii="Arial Bold" w:hAnsi="Arial Bold"/>
          <w:caps w:val="0"/>
          <w:sz w:val="24"/>
          <w:szCs w:val="24"/>
        </w:rPr>
        <w:t xml:space="preserve">Audit </w:t>
      </w:r>
      <w:bookmarkEnd w:id="145"/>
    </w:p>
    <w:p w14:paraId="254B3BD1" w14:textId="77777777" w:rsidR="00104167" w:rsidRDefault="00104167" w:rsidP="00874346">
      <w:pPr>
        <w:pStyle w:val="GPSL2numberedclause"/>
        <w:numPr>
          <w:ilvl w:val="1"/>
          <w:numId w:val="366"/>
        </w:numPr>
        <w:ind w:left="644"/>
        <w:jc w:val="left"/>
        <w:rPr>
          <w:rFonts w:ascii="Arial" w:hAnsi="Arial"/>
          <w:sz w:val="24"/>
          <w:szCs w:val="24"/>
        </w:rPr>
      </w:pPr>
      <w:r>
        <w:rPr>
          <w:rFonts w:ascii="Arial" w:hAnsi="Arial"/>
          <w:sz w:val="24"/>
          <w:szCs w:val="24"/>
        </w:rPr>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14:paraId="52428D47" w14:textId="77777777" w:rsidR="00104167" w:rsidRDefault="00104167" w:rsidP="00874346">
      <w:pPr>
        <w:pStyle w:val="GPSL3numberedclause"/>
        <w:numPr>
          <w:ilvl w:val="2"/>
          <w:numId w:val="366"/>
        </w:numPr>
        <w:ind w:left="1656"/>
        <w:jc w:val="left"/>
        <w:rPr>
          <w:rFonts w:ascii="Arial" w:hAnsi="Arial"/>
          <w:sz w:val="24"/>
          <w:szCs w:val="24"/>
        </w:rPr>
      </w:pPr>
      <w:r>
        <w:rPr>
          <w:rFonts w:ascii="Arial" w:hAnsi="Arial"/>
          <w:sz w:val="24"/>
          <w:szCs w:val="24"/>
        </w:rP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 </w:t>
      </w:r>
    </w:p>
    <w:p w14:paraId="5E32BA27" w14:textId="77777777" w:rsidR="00104167" w:rsidRDefault="00104167" w:rsidP="00874346">
      <w:pPr>
        <w:pStyle w:val="GPSL3numberedclause"/>
        <w:numPr>
          <w:ilvl w:val="2"/>
          <w:numId w:val="366"/>
        </w:numPr>
        <w:ind w:left="1656"/>
        <w:jc w:val="left"/>
        <w:rPr>
          <w:rFonts w:ascii="Arial" w:hAnsi="Arial"/>
          <w:sz w:val="24"/>
          <w:szCs w:val="24"/>
        </w:rPr>
      </w:pPr>
      <w:r>
        <w:rPr>
          <w:rFonts w:ascii="Arial" w:hAnsi="Arial"/>
          <w:sz w:val="24"/>
          <w:szCs w:val="24"/>
        </w:rPr>
        <w:t>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p w14:paraId="5B1C5072" w14:textId="77777777" w:rsidR="00104167" w:rsidRDefault="00104167" w:rsidP="00874346">
      <w:pPr>
        <w:pStyle w:val="GPSL2numberedclause"/>
        <w:numPr>
          <w:ilvl w:val="1"/>
          <w:numId w:val="366"/>
        </w:numPr>
        <w:ind w:left="644"/>
        <w:jc w:val="left"/>
        <w:rPr>
          <w:rFonts w:ascii="Arial" w:hAnsi="Arial"/>
          <w:sz w:val="24"/>
          <w:szCs w:val="24"/>
        </w:rPr>
      </w:pPr>
      <w:r>
        <w:rPr>
          <w:rFonts w:ascii="Arial" w:hAnsi="Arial"/>
          <w:sz w:val="24"/>
          <w:szCs w:val="24"/>
        </w:rPr>
        <w:t xml:space="preserve">The Supplier and the Buyer shall work together to establish any additional audit and monitoring requirements for the ICT Environment. </w:t>
      </w:r>
    </w:p>
    <w:p w14:paraId="6846FCEE" w14:textId="77777777" w:rsidR="00104167" w:rsidRDefault="00104167" w:rsidP="00874346">
      <w:pPr>
        <w:pStyle w:val="GPSL2numberedclause"/>
        <w:numPr>
          <w:ilvl w:val="1"/>
          <w:numId w:val="366"/>
        </w:numPr>
        <w:ind w:left="644"/>
        <w:jc w:val="left"/>
        <w:rPr>
          <w:rFonts w:ascii="Arial" w:hAnsi="Arial"/>
          <w:sz w:val="24"/>
          <w:szCs w:val="24"/>
        </w:rPr>
      </w:pPr>
      <w:r>
        <w:rPr>
          <w:rFonts w:ascii="Arial" w:hAnsi="Arial"/>
          <w:sz w:val="24"/>
          <w:szCs w:val="24"/>
        </w:rPr>
        <w:t xml:space="preserve">The Supplier shall retain audit records collected in compliance with this Paragraph </w:t>
      </w:r>
      <w:r>
        <w:rPr>
          <w:rFonts w:ascii="Arial" w:hAnsi="Arial"/>
          <w:sz w:val="24"/>
          <w:szCs w:val="24"/>
        </w:rPr>
        <w:fldChar w:fldCharType="begin"/>
      </w:r>
      <w:r>
        <w:rPr>
          <w:rFonts w:ascii="Arial" w:hAnsi="Arial"/>
          <w:sz w:val="24"/>
          <w:szCs w:val="24"/>
        </w:rPr>
        <w:instrText xml:space="preserve"> REF _Ref381109906 \r \h  \* MERGEFORMAT </w:instrText>
      </w:r>
      <w:r>
        <w:rPr>
          <w:rFonts w:ascii="Arial" w:hAnsi="Arial"/>
          <w:sz w:val="24"/>
          <w:szCs w:val="24"/>
        </w:rPr>
      </w:r>
      <w:r>
        <w:rPr>
          <w:rFonts w:ascii="Arial" w:hAnsi="Arial"/>
          <w:sz w:val="24"/>
          <w:szCs w:val="24"/>
        </w:rPr>
        <w:fldChar w:fldCharType="separate"/>
      </w:r>
      <w:r>
        <w:rPr>
          <w:rFonts w:ascii="Arial" w:hAnsi="Arial"/>
          <w:sz w:val="24"/>
          <w:szCs w:val="24"/>
        </w:rPr>
        <w:t>8</w:t>
      </w:r>
      <w:r>
        <w:rPr>
          <w:rFonts w:ascii="Arial" w:hAnsi="Arial"/>
          <w:sz w:val="24"/>
          <w:szCs w:val="24"/>
        </w:rPr>
        <w:fldChar w:fldCharType="end"/>
      </w:r>
      <w:r>
        <w:rPr>
          <w:rFonts w:ascii="Arial" w:hAnsi="Arial"/>
          <w:sz w:val="24"/>
          <w:szCs w:val="24"/>
        </w:rPr>
        <w:t xml:space="preserve"> for a period of at least 6 Months.</w:t>
      </w:r>
    </w:p>
    <w:p w14:paraId="4B0760F7" w14:textId="77777777" w:rsidR="00104167" w:rsidRDefault="00104167">
      <w:pPr>
        <w:spacing w:after="240" w:line="240" w:lineRule="auto"/>
        <w:rPr>
          <w:rFonts w:ascii="Arial" w:eastAsia="Arial" w:hAnsi="Arial" w:cs="Arial"/>
          <w:b/>
          <w:color w:val="000000"/>
          <w:sz w:val="36"/>
          <w:szCs w:val="36"/>
        </w:rPr>
      </w:pPr>
    </w:p>
    <w:p w14:paraId="4EF2E6BC" w14:textId="77777777" w:rsidR="00035873" w:rsidRDefault="00035873" w:rsidP="00035873">
      <w:pPr>
        <w:keepNext/>
        <w:outlineLvl w:val="1"/>
        <w:rPr>
          <w:b/>
          <w:sz w:val="36"/>
          <w:szCs w:val="36"/>
        </w:rPr>
      </w:pPr>
      <w:r>
        <w:rPr>
          <w:b/>
          <w:sz w:val="36"/>
          <w:szCs w:val="36"/>
        </w:rPr>
        <w:t>Call-Off Schedule 15 (Call-Off Contract Management)</w:t>
      </w:r>
    </w:p>
    <w:p w14:paraId="6E4B9AB2" w14:textId="77777777" w:rsidR="00F329F5" w:rsidRPr="00543E06" w:rsidRDefault="00F329F5" w:rsidP="00874346">
      <w:pPr>
        <w:pStyle w:val="Heading1"/>
        <w:numPr>
          <w:ilvl w:val="0"/>
          <w:numId w:val="364"/>
        </w:numPr>
        <w:tabs>
          <w:tab w:val="clear" w:pos="720"/>
          <w:tab w:val="num" w:pos="644"/>
        </w:tabs>
        <w:ind w:left="644" w:hanging="360"/>
        <w:jc w:val="left"/>
        <w:rPr>
          <w:rFonts w:cs="Arial"/>
          <w:sz w:val="24"/>
          <w:szCs w:val="24"/>
        </w:rPr>
      </w:pPr>
      <w:r w:rsidRPr="00543E06">
        <w:rPr>
          <w:rFonts w:cs="Arial"/>
          <w:sz w:val="24"/>
          <w:szCs w:val="24"/>
        </w:rPr>
        <w:t>D</w:t>
      </w:r>
      <w:r w:rsidRPr="00543E06">
        <w:rPr>
          <w:rFonts w:cs="Arial"/>
          <w:caps w:val="0"/>
          <w:sz w:val="24"/>
          <w:szCs w:val="24"/>
        </w:rPr>
        <w:t>efinitions</w:t>
      </w:r>
    </w:p>
    <w:p w14:paraId="657A99EB" w14:textId="77777777" w:rsidR="00F329F5" w:rsidRPr="00543E06" w:rsidRDefault="00F329F5" w:rsidP="00874346">
      <w:pPr>
        <w:pStyle w:val="Heading2"/>
        <w:numPr>
          <w:ilvl w:val="1"/>
          <w:numId w:val="364"/>
        </w:numPr>
        <w:tabs>
          <w:tab w:val="clear" w:pos="1530"/>
          <w:tab w:val="num" w:pos="644"/>
          <w:tab w:val="num" w:pos="720"/>
        </w:tabs>
        <w:ind w:left="720" w:hanging="360"/>
        <w:jc w:val="left"/>
        <w:rPr>
          <w:rFonts w:cs="Arial"/>
          <w:b/>
          <w:caps/>
          <w:sz w:val="24"/>
          <w:szCs w:val="24"/>
        </w:rPr>
      </w:pPr>
      <w:r w:rsidRPr="00543E06">
        <w:rPr>
          <w:rFonts w:cs="Arial"/>
          <w:sz w:val="24"/>
          <w:szCs w:val="24"/>
        </w:rPr>
        <w:t xml:space="preserve"> In this Schedule, the following words shall have the following meanings and they shall supplement Joint Schedule 1 (Definitions):</w:t>
      </w:r>
    </w:p>
    <w:tbl>
      <w:tblPr>
        <w:tblW w:w="8909" w:type="dxa"/>
        <w:tblInd w:w="378" w:type="dxa"/>
        <w:tblLook w:val="04A0" w:firstRow="1" w:lastRow="0" w:firstColumn="1" w:lastColumn="0" w:noHBand="0" w:noVBand="1"/>
      </w:tblPr>
      <w:tblGrid>
        <w:gridCol w:w="2739"/>
        <w:gridCol w:w="6170"/>
      </w:tblGrid>
      <w:tr w:rsidR="00F329F5" w:rsidRPr="00543E06" w14:paraId="0B438273" w14:textId="77777777" w:rsidTr="00B078F0">
        <w:tc>
          <w:tcPr>
            <w:tcW w:w="2739" w:type="dxa"/>
            <w:shd w:val="clear" w:color="auto" w:fill="auto"/>
          </w:tcPr>
          <w:p w14:paraId="2B6FC4EF" w14:textId="77777777" w:rsidR="00F329F5" w:rsidRPr="00543E06" w:rsidRDefault="00F329F5" w:rsidP="00B078F0">
            <w:pPr>
              <w:tabs>
                <w:tab w:val="num" w:pos="720"/>
              </w:tabs>
              <w:spacing w:after="120"/>
              <w:ind w:left="720" w:hanging="360"/>
              <w:rPr>
                <w:b/>
                <w:sz w:val="24"/>
                <w:szCs w:val="24"/>
              </w:rPr>
            </w:pPr>
            <w:r w:rsidRPr="00543E06">
              <w:rPr>
                <w:b/>
                <w:sz w:val="24"/>
                <w:szCs w:val="24"/>
              </w:rPr>
              <w:t>"Operational Board"</w:t>
            </w:r>
          </w:p>
        </w:tc>
        <w:tc>
          <w:tcPr>
            <w:tcW w:w="6170" w:type="dxa"/>
            <w:shd w:val="clear" w:color="auto" w:fill="auto"/>
          </w:tcPr>
          <w:p w14:paraId="79E2C243" w14:textId="77777777" w:rsidR="00F329F5" w:rsidRPr="00543E06" w:rsidRDefault="00F329F5" w:rsidP="00B078F0">
            <w:pPr>
              <w:tabs>
                <w:tab w:val="left" w:pos="-9"/>
                <w:tab w:val="num" w:pos="720"/>
              </w:tabs>
              <w:spacing w:after="120"/>
              <w:ind w:left="720" w:hanging="360"/>
              <w:rPr>
                <w:sz w:val="24"/>
                <w:szCs w:val="24"/>
              </w:rPr>
            </w:pPr>
            <w:r w:rsidRPr="00543E06">
              <w:rPr>
                <w:sz w:val="24"/>
                <w:szCs w:val="24"/>
              </w:rPr>
              <w:t xml:space="preserve">the board established in accordance with paragraph </w:t>
            </w:r>
            <w:r w:rsidRPr="00543E06">
              <w:rPr>
                <w:sz w:val="24"/>
                <w:szCs w:val="24"/>
              </w:rPr>
              <w:fldChar w:fldCharType="begin"/>
            </w:r>
            <w:r w:rsidRPr="00543E06">
              <w:rPr>
                <w:sz w:val="24"/>
                <w:szCs w:val="24"/>
              </w:rPr>
              <w:instrText xml:space="preserve"> REF _Ref492656750 \r \h  \* MERGEFORMAT </w:instrText>
            </w:r>
            <w:r w:rsidRPr="00543E06">
              <w:rPr>
                <w:sz w:val="24"/>
                <w:szCs w:val="24"/>
              </w:rPr>
            </w:r>
            <w:r w:rsidRPr="00543E06">
              <w:rPr>
                <w:sz w:val="24"/>
                <w:szCs w:val="24"/>
              </w:rPr>
              <w:fldChar w:fldCharType="separate"/>
            </w:r>
            <w:r>
              <w:rPr>
                <w:sz w:val="24"/>
                <w:szCs w:val="24"/>
              </w:rPr>
              <w:t>4.</w:t>
            </w:r>
            <w:r w:rsidRPr="00543E06">
              <w:rPr>
                <w:sz w:val="24"/>
                <w:szCs w:val="24"/>
              </w:rPr>
              <w:t>1</w:t>
            </w:r>
            <w:r w:rsidRPr="00543E06">
              <w:rPr>
                <w:sz w:val="24"/>
                <w:szCs w:val="24"/>
              </w:rPr>
              <w:fldChar w:fldCharType="end"/>
            </w:r>
            <w:r w:rsidRPr="00543E06">
              <w:rPr>
                <w:sz w:val="24"/>
                <w:szCs w:val="24"/>
              </w:rPr>
              <w:t xml:space="preserve"> of this Schedule;</w:t>
            </w:r>
          </w:p>
        </w:tc>
      </w:tr>
      <w:tr w:rsidR="00F329F5" w:rsidRPr="00543E06" w14:paraId="255C330D" w14:textId="77777777" w:rsidTr="00B078F0">
        <w:tc>
          <w:tcPr>
            <w:tcW w:w="2739" w:type="dxa"/>
            <w:shd w:val="clear" w:color="auto" w:fill="auto"/>
          </w:tcPr>
          <w:p w14:paraId="37F01DDD" w14:textId="77777777" w:rsidR="00F329F5" w:rsidRPr="00543E06" w:rsidRDefault="00F329F5" w:rsidP="00B078F0">
            <w:pPr>
              <w:tabs>
                <w:tab w:val="num" w:pos="720"/>
              </w:tabs>
              <w:spacing w:after="120"/>
              <w:ind w:left="720" w:hanging="360"/>
              <w:rPr>
                <w:b/>
                <w:sz w:val="24"/>
                <w:szCs w:val="24"/>
              </w:rPr>
            </w:pPr>
            <w:r w:rsidRPr="00543E06">
              <w:rPr>
                <w:b/>
                <w:sz w:val="24"/>
                <w:szCs w:val="24"/>
              </w:rPr>
              <w:t>"Project Manager"</w:t>
            </w:r>
          </w:p>
        </w:tc>
        <w:tc>
          <w:tcPr>
            <w:tcW w:w="6170" w:type="dxa"/>
            <w:shd w:val="clear" w:color="auto" w:fill="auto"/>
          </w:tcPr>
          <w:p w14:paraId="11B687F2" w14:textId="77777777" w:rsidR="00F329F5" w:rsidRPr="00543E06" w:rsidRDefault="00F329F5" w:rsidP="00B078F0">
            <w:pPr>
              <w:tabs>
                <w:tab w:val="left" w:pos="-9"/>
                <w:tab w:val="num" w:pos="720"/>
              </w:tabs>
              <w:ind w:left="720" w:hanging="360"/>
              <w:rPr>
                <w:sz w:val="24"/>
                <w:szCs w:val="24"/>
              </w:rPr>
            </w:pPr>
            <w:r w:rsidRPr="00543E06">
              <w:rPr>
                <w:sz w:val="24"/>
                <w:szCs w:val="24"/>
              </w:rPr>
              <w:t xml:space="preserve">the manager appointed in accordance with paragraph </w:t>
            </w:r>
            <w:r w:rsidRPr="00543E06">
              <w:rPr>
                <w:sz w:val="24"/>
                <w:szCs w:val="24"/>
              </w:rPr>
              <w:fldChar w:fldCharType="begin"/>
            </w:r>
            <w:r w:rsidRPr="00543E06">
              <w:rPr>
                <w:sz w:val="24"/>
                <w:szCs w:val="24"/>
              </w:rPr>
              <w:instrText xml:space="preserve"> REF _Ref492661229 \r \h  \* MERGEFORMAT </w:instrText>
            </w:r>
            <w:r w:rsidRPr="00543E06">
              <w:rPr>
                <w:sz w:val="24"/>
                <w:szCs w:val="24"/>
              </w:rPr>
            </w:r>
            <w:r w:rsidRPr="00543E06">
              <w:rPr>
                <w:sz w:val="24"/>
                <w:szCs w:val="24"/>
              </w:rPr>
              <w:fldChar w:fldCharType="separate"/>
            </w:r>
            <w:r w:rsidRPr="00543E06">
              <w:rPr>
                <w:sz w:val="24"/>
                <w:szCs w:val="24"/>
              </w:rPr>
              <w:t>2.1</w:t>
            </w:r>
            <w:r w:rsidRPr="00543E06">
              <w:rPr>
                <w:sz w:val="24"/>
                <w:szCs w:val="24"/>
              </w:rPr>
              <w:fldChar w:fldCharType="end"/>
            </w:r>
            <w:r w:rsidRPr="00543E06">
              <w:rPr>
                <w:sz w:val="24"/>
                <w:szCs w:val="24"/>
              </w:rPr>
              <w:t xml:space="preserve"> of this Schedule;</w:t>
            </w:r>
          </w:p>
          <w:p w14:paraId="228A0E88" w14:textId="77777777" w:rsidR="00F329F5" w:rsidRPr="00543E06" w:rsidRDefault="00F329F5" w:rsidP="00B078F0">
            <w:pPr>
              <w:tabs>
                <w:tab w:val="left" w:pos="-9"/>
                <w:tab w:val="num" w:pos="720"/>
              </w:tabs>
              <w:ind w:left="720" w:hanging="360"/>
              <w:rPr>
                <w:sz w:val="24"/>
                <w:szCs w:val="24"/>
              </w:rPr>
            </w:pPr>
          </w:p>
        </w:tc>
      </w:tr>
    </w:tbl>
    <w:p w14:paraId="5D1F43AD" w14:textId="77777777" w:rsidR="00F329F5" w:rsidRPr="00543E06" w:rsidRDefault="00F329F5" w:rsidP="00874346">
      <w:pPr>
        <w:pStyle w:val="Heading1"/>
        <w:numPr>
          <w:ilvl w:val="0"/>
          <w:numId w:val="364"/>
        </w:numPr>
        <w:tabs>
          <w:tab w:val="clear" w:pos="720"/>
          <w:tab w:val="num" w:pos="644"/>
        </w:tabs>
        <w:ind w:left="644" w:hanging="360"/>
        <w:jc w:val="left"/>
        <w:rPr>
          <w:rFonts w:cs="Arial"/>
          <w:caps w:val="0"/>
          <w:sz w:val="24"/>
          <w:szCs w:val="24"/>
        </w:rPr>
      </w:pPr>
      <w:r w:rsidRPr="00543E06">
        <w:rPr>
          <w:rFonts w:cs="Arial"/>
          <w:caps w:val="0"/>
          <w:sz w:val="24"/>
          <w:szCs w:val="24"/>
        </w:rPr>
        <w:t>Project Management</w:t>
      </w:r>
    </w:p>
    <w:p w14:paraId="13742868" w14:textId="77777777" w:rsidR="00F329F5" w:rsidRPr="00543E06" w:rsidRDefault="00F329F5" w:rsidP="00874346">
      <w:pPr>
        <w:pStyle w:val="Heading2"/>
        <w:numPr>
          <w:ilvl w:val="1"/>
          <w:numId w:val="364"/>
        </w:numPr>
        <w:tabs>
          <w:tab w:val="clear" w:pos="1530"/>
          <w:tab w:val="num" w:pos="644"/>
          <w:tab w:val="num" w:pos="720"/>
        </w:tabs>
        <w:ind w:left="720" w:hanging="360"/>
        <w:jc w:val="left"/>
        <w:rPr>
          <w:rFonts w:cs="Arial"/>
          <w:sz w:val="24"/>
          <w:szCs w:val="24"/>
        </w:rPr>
      </w:pPr>
      <w:bookmarkStart w:id="146" w:name="_Ref492661229"/>
      <w:bookmarkStart w:id="147" w:name="_Ref492656750"/>
      <w:r w:rsidRPr="00543E06">
        <w:rPr>
          <w:rFonts w:cs="Arial"/>
          <w:sz w:val="24"/>
          <w:szCs w:val="24"/>
        </w:rPr>
        <w:t xml:space="preserve"> The Supplier and the Buyer shall each appoint a Project Manager for the purposes of this Contract through whom the provision of the Services and the Deliverables shall be managed day-to-day.</w:t>
      </w:r>
      <w:bookmarkEnd w:id="146"/>
      <w:bookmarkEnd w:id="147"/>
    </w:p>
    <w:p w14:paraId="6A3EC81D" w14:textId="77777777" w:rsidR="00F329F5" w:rsidRPr="00543E06" w:rsidRDefault="00F329F5" w:rsidP="00874346">
      <w:pPr>
        <w:pStyle w:val="Heading2"/>
        <w:numPr>
          <w:ilvl w:val="1"/>
          <w:numId w:val="364"/>
        </w:numPr>
        <w:tabs>
          <w:tab w:val="clear" w:pos="1530"/>
          <w:tab w:val="num" w:pos="644"/>
          <w:tab w:val="num" w:pos="720"/>
        </w:tabs>
        <w:ind w:left="720" w:hanging="360"/>
        <w:jc w:val="left"/>
        <w:rPr>
          <w:rFonts w:cs="Arial"/>
          <w:sz w:val="24"/>
          <w:szCs w:val="24"/>
        </w:rPr>
      </w:pPr>
      <w:r w:rsidRPr="00543E06">
        <w:rPr>
          <w:rFonts w:cs="Arial"/>
          <w:sz w:val="24"/>
          <w:szCs w:val="24"/>
        </w:rPr>
        <w:t xml:space="preserve"> The Parties shall ensure that appropriate resource is made available on a regular basis such that the aims, objectives and specific provisions of this Contract can be fully realised.</w:t>
      </w:r>
    </w:p>
    <w:p w14:paraId="058FF26E" w14:textId="77777777" w:rsidR="00F329F5" w:rsidRPr="00543E06" w:rsidRDefault="00F329F5" w:rsidP="00874346">
      <w:pPr>
        <w:pStyle w:val="Heading2"/>
        <w:numPr>
          <w:ilvl w:val="1"/>
          <w:numId w:val="364"/>
        </w:numPr>
        <w:tabs>
          <w:tab w:val="clear" w:pos="1530"/>
          <w:tab w:val="num" w:pos="644"/>
          <w:tab w:val="num" w:pos="720"/>
        </w:tabs>
        <w:ind w:left="720" w:hanging="360"/>
        <w:jc w:val="left"/>
        <w:rPr>
          <w:rFonts w:cs="Arial"/>
          <w:sz w:val="24"/>
          <w:szCs w:val="24"/>
        </w:rPr>
      </w:pPr>
      <w:r w:rsidRPr="00543E06">
        <w:rPr>
          <w:rFonts w:cs="Arial"/>
          <w:sz w:val="24"/>
          <w:szCs w:val="24"/>
        </w:rPr>
        <w:t xml:space="preserve"> Without prejudice to paragraph 4 below, the Parties agree to operate the boards specified as set out in the Annex to this Schedule.</w:t>
      </w:r>
    </w:p>
    <w:p w14:paraId="7E541D08" w14:textId="77777777" w:rsidR="00F329F5" w:rsidRPr="00543E06" w:rsidRDefault="00F329F5" w:rsidP="00874346">
      <w:pPr>
        <w:pStyle w:val="GPSL1CLAUSEHEADING"/>
        <w:keepNext/>
        <w:numPr>
          <w:ilvl w:val="0"/>
          <w:numId w:val="364"/>
        </w:numPr>
        <w:tabs>
          <w:tab w:val="clear" w:pos="0"/>
          <w:tab w:val="clear" w:pos="720"/>
          <w:tab w:val="left" w:pos="142"/>
        </w:tabs>
        <w:spacing w:before="120"/>
        <w:ind w:left="360" w:hanging="360"/>
        <w:jc w:val="left"/>
        <w:rPr>
          <w:rFonts w:ascii="Arial" w:hAnsi="Arial"/>
          <w:caps w:val="0"/>
          <w:sz w:val="24"/>
          <w:szCs w:val="24"/>
        </w:rPr>
      </w:pPr>
      <w:r w:rsidRPr="00543E06">
        <w:rPr>
          <w:rFonts w:ascii="Arial" w:hAnsi="Arial"/>
          <w:caps w:val="0"/>
          <w:sz w:val="24"/>
          <w:szCs w:val="24"/>
        </w:rPr>
        <w:t>Role of the Supplier Contract Manager</w:t>
      </w:r>
    </w:p>
    <w:p w14:paraId="7BEAA926" w14:textId="77777777" w:rsidR="00F329F5" w:rsidRPr="00543E06" w:rsidRDefault="00F329F5" w:rsidP="00874346">
      <w:pPr>
        <w:pStyle w:val="GPSL2Numbered"/>
        <w:keepNext/>
        <w:numPr>
          <w:ilvl w:val="1"/>
          <w:numId w:val="364"/>
        </w:numPr>
        <w:tabs>
          <w:tab w:val="clear" w:pos="709"/>
          <w:tab w:val="clear" w:pos="1134"/>
          <w:tab w:val="left" w:pos="936"/>
        </w:tabs>
        <w:ind w:left="936" w:hanging="576"/>
        <w:jc w:val="left"/>
        <w:rPr>
          <w:rFonts w:ascii="Arial" w:hAnsi="Arial"/>
          <w:sz w:val="24"/>
          <w:szCs w:val="24"/>
        </w:rPr>
      </w:pPr>
      <w:r w:rsidRPr="00543E06">
        <w:rPr>
          <w:rFonts w:ascii="Arial" w:hAnsi="Arial"/>
          <w:sz w:val="24"/>
          <w:szCs w:val="24"/>
        </w:rPr>
        <w:t>The Supplier's Contract Manager's shall be:</w:t>
      </w:r>
    </w:p>
    <w:p w14:paraId="746810B6" w14:textId="77777777" w:rsidR="00F329F5" w:rsidRPr="00543E06" w:rsidRDefault="00F329F5" w:rsidP="00874346">
      <w:pPr>
        <w:pStyle w:val="Heading3"/>
        <w:numPr>
          <w:ilvl w:val="2"/>
          <w:numId w:val="364"/>
        </w:numPr>
        <w:tabs>
          <w:tab w:val="left" w:pos="2268"/>
          <w:tab w:val="left" w:pos="2977"/>
          <w:tab w:val="left" w:pos="3686"/>
          <w:tab w:val="left" w:pos="4394"/>
          <w:tab w:val="right" w:pos="8789"/>
        </w:tabs>
        <w:adjustRightInd/>
        <w:spacing w:before="100" w:after="100" w:line="260" w:lineRule="atLeast"/>
        <w:jc w:val="left"/>
        <w:rPr>
          <w:rFonts w:cs="Arial"/>
          <w:sz w:val="24"/>
          <w:szCs w:val="24"/>
        </w:rPr>
      </w:pPr>
      <w:r w:rsidRPr="00543E06">
        <w:rPr>
          <w:rFonts w:cs="Arial"/>
          <w:sz w:val="24"/>
          <w:szCs w:val="24"/>
        </w:rPr>
        <w:t xml:space="preserve">the primary point of contact to receive communication from the Buyer and will also be the person primarily responsible for providing information to the Buyer; </w:t>
      </w:r>
    </w:p>
    <w:p w14:paraId="57560456" w14:textId="77777777" w:rsidR="00F329F5" w:rsidRPr="00543E06" w:rsidRDefault="00F329F5" w:rsidP="00874346">
      <w:pPr>
        <w:pStyle w:val="Heading3"/>
        <w:numPr>
          <w:ilvl w:val="2"/>
          <w:numId w:val="364"/>
        </w:numPr>
        <w:tabs>
          <w:tab w:val="left" w:pos="2268"/>
          <w:tab w:val="left" w:pos="2977"/>
          <w:tab w:val="left" w:pos="3686"/>
          <w:tab w:val="left" w:pos="4394"/>
          <w:tab w:val="right" w:pos="8789"/>
        </w:tabs>
        <w:adjustRightInd/>
        <w:spacing w:before="100" w:after="100" w:line="260" w:lineRule="atLeast"/>
        <w:jc w:val="left"/>
        <w:rPr>
          <w:rFonts w:cs="Arial"/>
          <w:sz w:val="24"/>
          <w:szCs w:val="24"/>
        </w:rPr>
      </w:pPr>
      <w:r w:rsidRPr="00543E06">
        <w:rPr>
          <w:rFonts w:cs="Arial"/>
          <w:sz w:val="24"/>
          <w:szCs w:val="24"/>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19F13894" w14:textId="77777777" w:rsidR="00F329F5" w:rsidRPr="00543E06" w:rsidRDefault="00F329F5" w:rsidP="00874346">
      <w:pPr>
        <w:pStyle w:val="Heading3"/>
        <w:numPr>
          <w:ilvl w:val="2"/>
          <w:numId w:val="364"/>
        </w:numPr>
        <w:tabs>
          <w:tab w:val="left" w:pos="2268"/>
          <w:tab w:val="left" w:pos="2977"/>
          <w:tab w:val="left" w:pos="3686"/>
          <w:tab w:val="left" w:pos="4394"/>
          <w:tab w:val="right" w:pos="8789"/>
        </w:tabs>
        <w:adjustRightInd/>
        <w:spacing w:before="100" w:after="100" w:line="260" w:lineRule="atLeast"/>
        <w:jc w:val="left"/>
        <w:rPr>
          <w:rFonts w:cs="Arial"/>
          <w:sz w:val="24"/>
          <w:szCs w:val="24"/>
        </w:rPr>
      </w:pPr>
      <w:r w:rsidRPr="00543E06">
        <w:rPr>
          <w:rFonts w:cs="Arial"/>
          <w:sz w:val="24"/>
          <w:szCs w:val="24"/>
        </w:rPr>
        <w:t>able to cancel any delegation and recommence the position himself; and</w:t>
      </w:r>
    </w:p>
    <w:p w14:paraId="5614375E" w14:textId="77777777" w:rsidR="00F329F5" w:rsidRPr="00543E06" w:rsidRDefault="00F329F5" w:rsidP="00874346">
      <w:pPr>
        <w:pStyle w:val="Heading3"/>
        <w:numPr>
          <w:ilvl w:val="2"/>
          <w:numId w:val="364"/>
        </w:numPr>
        <w:tabs>
          <w:tab w:val="left" w:pos="2268"/>
          <w:tab w:val="left" w:pos="2977"/>
          <w:tab w:val="left" w:pos="3686"/>
          <w:tab w:val="left" w:pos="4394"/>
          <w:tab w:val="right" w:pos="8789"/>
        </w:tabs>
        <w:adjustRightInd/>
        <w:spacing w:before="100" w:after="100" w:line="260" w:lineRule="atLeast"/>
        <w:jc w:val="left"/>
        <w:rPr>
          <w:rFonts w:cs="Arial"/>
          <w:sz w:val="24"/>
          <w:szCs w:val="24"/>
        </w:rPr>
      </w:pPr>
      <w:r w:rsidRPr="00543E06">
        <w:rPr>
          <w:rFonts w:cs="Arial"/>
          <w:sz w:val="24"/>
          <w:szCs w:val="24"/>
        </w:rPr>
        <w:t xml:space="preserve">replaced only after the Buyer has received notification of the proposed change. </w:t>
      </w:r>
    </w:p>
    <w:p w14:paraId="609CF46D" w14:textId="77777777" w:rsidR="00F329F5" w:rsidRPr="00543E06" w:rsidRDefault="00F329F5" w:rsidP="00874346">
      <w:pPr>
        <w:pStyle w:val="GPSL2Numbered"/>
        <w:numPr>
          <w:ilvl w:val="1"/>
          <w:numId w:val="364"/>
        </w:numPr>
        <w:tabs>
          <w:tab w:val="clear" w:pos="709"/>
          <w:tab w:val="clear" w:pos="1134"/>
          <w:tab w:val="left" w:pos="936"/>
        </w:tabs>
        <w:ind w:left="936" w:hanging="576"/>
        <w:jc w:val="left"/>
        <w:rPr>
          <w:rFonts w:ascii="Arial" w:hAnsi="Arial"/>
          <w:sz w:val="24"/>
          <w:szCs w:val="24"/>
        </w:rPr>
      </w:pPr>
      <w:r w:rsidRPr="00543E06">
        <w:rPr>
          <w:rFonts w:ascii="Arial" w:hAnsi="Arial"/>
          <w:sz w:val="24"/>
          <w:szCs w:val="24"/>
        </w:rPr>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14:paraId="0059ED4B" w14:textId="77777777" w:rsidR="00F329F5" w:rsidRPr="00543E06" w:rsidRDefault="00F329F5" w:rsidP="00874346">
      <w:pPr>
        <w:pStyle w:val="GPSL2Numbered"/>
        <w:numPr>
          <w:ilvl w:val="1"/>
          <w:numId w:val="364"/>
        </w:numPr>
        <w:tabs>
          <w:tab w:val="clear" w:pos="709"/>
          <w:tab w:val="clear" w:pos="1134"/>
          <w:tab w:val="left" w:pos="936"/>
        </w:tabs>
        <w:ind w:left="936" w:hanging="576"/>
        <w:jc w:val="left"/>
        <w:rPr>
          <w:rFonts w:ascii="Arial" w:hAnsi="Arial"/>
          <w:sz w:val="24"/>
          <w:szCs w:val="24"/>
        </w:rPr>
      </w:pPr>
      <w:r w:rsidRPr="00543E06">
        <w:rPr>
          <w:rFonts w:ascii="Arial" w:hAnsi="Arial"/>
          <w:sz w:val="24"/>
          <w:szCs w:val="24"/>
        </w:rPr>
        <w:t>Receipt of communication from the Supplier's Contract Manager's by the Buyer does not absolve the Supplier from its responsibilities, obligations or liabilities under the Contract.</w:t>
      </w:r>
    </w:p>
    <w:p w14:paraId="14F0F4BF" w14:textId="77777777" w:rsidR="00F329F5" w:rsidRPr="00543E06" w:rsidRDefault="00F329F5" w:rsidP="00F329F5">
      <w:pPr>
        <w:outlineLvl w:val="5"/>
        <w:rPr>
          <w:rFonts w:eastAsia="Times New Roman"/>
          <w:sz w:val="24"/>
          <w:szCs w:val="24"/>
          <w:lang w:val="en-US" w:eastAsia="en-US"/>
        </w:rPr>
      </w:pPr>
    </w:p>
    <w:p w14:paraId="7AE9F417" w14:textId="77777777" w:rsidR="00F329F5" w:rsidRPr="00543E06" w:rsidRDefault="00F329F5" w:rsidP="00874346">
      <w:pPr>
        <w:pStyle w:val="Heading1"/>
        <w:numPr>
          <w:ilvl w:val="0"/>
          <w:numId w:val="364"/>
        </w:numPr>
        <w:tabs>
          <w:tab w:val="clear" w:pos="720"/>
          <w:tab w:val="num" w:pos="644"/>
        </w:tabs>
        <w:ind w:left="644" w:hanging="360"/>
        <w:jc w:val="left"/>
        <w:rPr>
          <w:rFonts w:cs="Arial"/>
          <w:caps w:val="0"/>
          <w:sz w:val="24"/>
          <w:szCs w:val="24"/>
        </w:rPr>
      </w:pPr>
      <w:r w:rsidRPr="00543E06">
        <w:rPr>
          <w:rFonts w:cs="Arial"/>
          <w:caps w:val="0"/>
          <w:sz w:val="24"/>
          <w:szCs w:val="24"/>
        </w:rPr>
        <w:t>Role of the Operational Board</w:t>
      </w:r>
    </w:p>
    <w:p w14:paraId="7C46011B" w14:textId="77777777" w:rsidR="00F329F5" w:rsidRPr="00543E06" w:rsidRDefault="00F329F5" w:rsidP="00874346">
      <w:pPr>
        <w:pStyle w:val="Heading2"/>
        <w:numPr>
          <w:ilvl w:val="1"/>
          <w:numId w:val="364"/>
        </w:numPr>
        <w:tabs>
          <w:tab w:val="clear" w:pos="1530"/>
          <w:tab w:val="num" w:pos="644"/>
          <w:tab w:val="num" w:pos="720"/>
        </w:tabs>
        <w:ind w:left="720" w:hanging="360"/>
        <w:jc w:val="left"/>
        <w:rPr>
          <w:rFonts w:cs="Arial"/>
          <w:sz w:val="24"/>
          <w:szCs w:val="24"/>
        </w:rPr>
      </w:pPr>
      <w:r w:rsidRPr="00543E06">
        <w:rPr>
          <w:rFonts w:cs="Arial"/>
          <w:sz w:val="24"/>
          <w:szCs w:val="24"/>
        </w:rPr>
        <w:t xml:space="preserve"> The Operational Board shall be established by the Buyer for the purposes of this Contract on which the Supplier and the Buyer shall be represented.</w:t>
      </w:r>
    </w:p>
    <w:p w14:paraId="24A56AA9" w14:textId="77777777" w:rsidR="00F329F5" w:rsidRPr="00543E06" w:rsidRDefault="00F329F5" w:rsidP="00874346">
      <w:pPr>
        <w:pStyle w:val="Heading2"/>
        <w:numPr>
          <w:ilvl w:val="1"/>
          <w:numId w:val="364"/>
        </w:numPr>
        <w:tabs>
          <w:tab w:val="clear" w:pos="1530"/>
          <w:tab w:val="num" w:pos="644"/>
          <w:tab w:val="num" w:pos="720"/>
        </w:tabs>
        <w:ind w:left="720" w:hanging="360"/>
        <w:jc w:val="left"/>
        <w:rPr>
          <w:rFonts w:cs="Arial"/>
          <w:sz w:val="24"/>
          <w:szCs w:val="24"/>
        </w:rPr>
      </w:pPr>
      <w:r w:rsidRPr="00543E06">
        <w:rPr>
          <w:rFonts w:cs="Arial"/>
          <w:sz w:val="24"/>
          <w:szCs w:val="24"/>
        </w:rPr>
        <w:t xml:space="preserve"> The Operational Board members, frequency and location of board meetings and planned start date by which the board shall be established are set out in the Order Form.</w:t>
      </w:r>
    </w:p>
    <w:p w14:paraId="78F9A6FD" w14:textId="77777777" w:rsidR="00F329F5" w:rsidRPr="00543E06" w:rsidRDefault="00F329F5" w:rsidP="00874346">
      <w:pPr>
        <w:pStyle w:val="Heading2"/>
        <w:numPr>
          <w:ilvl w:val="1"/>
          <w:numId w:val="364"/>
        </w:numPr>
        <w:tabs>
          <w:tab w:val="clear" w:pos="1530"/>
          <w:tab w:val="num" w:pos="644"/>
          <w:tab w:val="num" w:pos="720"/>
        </w:tabs>
        <w:ind w:left="720" w:hanging="360"/>
        <w:jc w:val="left"/>
        <w:rPr>
          <w:rFonts w:cs="Arial"/>
          <w:sz w:val="24"/>
          <w:szCs w:val="24"/>
        </w:rPr>
      </w:pPr>
      <w:r w:rsidRPr="00543E06">
        <w:rPr>
          <w:rFonts w:cs="Arial"/>
          <w:sz w:val="24"/>
          <w:szCs w:val="24"/>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1C8830B2" w14:textId="77777777" w:rsidR="00F329F5" w:rsidRPr="00543E06" w:rsidRDefault="00F329F5" w:rsidP="00874346">
      <w:pPr>
        <w:pStyle w:val="Heading2"/>
        <w:numPr>
          <w:ilvl w:val="1"/>
          <w:numId w:val="364"/>
        </w:numPr>
        <w:tabs>
          <w:tab w:val="clear" w:pos="1530"/>
          <w:tab w:val="num" w:pos="644"/>
          <w:tab w:val="num" w:pos="720"/>
        </w:tabs>
        <w:ind w:left="720" w:hanging="360"/>
        <w:jc w:val="left"/>
        <w:rPr>
          <w:rFonts w:cs="Arial"/>
          <w:sz w:val="24"/>
          <w:szCs w:val="24"/>
        </w:rPr>
      </w:pPr>
      <w:r w:rsidRPr="00543E06">
        <w:rPr>
          <w:rFonts w:cs="Arial"/>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2FC0EF03" w14:textId="77777777" w:rsidR="00F329F5" w:rsidRPr="00543E06" w:rsidRDefault="00F329F5" w:rsidP="00874346">
      <w:pPr>
        <w:pStyle w:val="Heading2"/>
        <w:numPr>
          <w:ilvl w:val="1"/>
          <w:numId w:val="364"/>
        </w:numPr>
        <w:tabs>
          <w:tab w:val="clear" w:pos="1530"/>
          <w:tab w:val="num" w:pos="644"/>
          <w:tab w:val="num" w:pos="720"/>
        </w:tabs>
        <w:ind w:left="720" w:hanging="360"/>
        <w:jc w:val="left"/>
        <w:rPr>
          <w:rFonts w:cs="Arial"/>
          <w:sz w:val="24"/>
          <w:szCs w:val="24"/>
        </w:rPr>
      </w:pPr>
      <w:r w:rsidRPr="00543E06">
        <w:rPr>
          <w:rFonts w:cs="Arial"/>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14:paraId="179E1178" w14:textId="77777777" w:rsidR="00F329F5" w:rsidRPr="00543E06" w:rsidRDefault="00F329F5" w:rsidP="00874346">
      <w:pPr>
        <w:pStyle w:val="GPSL1SCHEDULEHeading"/>
        <w:keepNext/>
        <w:numPr>
          <w:ilvl w:val="0"/>
          <w:numId w:val="364"/>
        </w:numPr>
        <w:tabs>
          <w:tab w:val="clear" w:pos="720"/>
        </w:tabs>
        <w:ind w:left="360" w:hanging="360"/>
        <w:jc w:val="left"/>
        <w:rPr>
          <w:rFonts w:ascii="Arial" w:hAnsi="Arial"/>
          <w:caps w:val="0"/>
          <w:sz w:val="24"/>
          <w:szCs w:val="24"/>
        </w:rPr>
      </w:pPr>
      <w:r w:rsidRPr="00543E06">
        <w:rPr>
          <w:rFonts w:ascii="Arial" w:hAnsi="Arial"/>
          <w:caps w:val="0"/>
          <w:sz w:val="24"/>
          <w:szCs w:val="24"/>
        </w:rPr>
        <w:t>Contract Risk Management</w:t>
      </w:r>
    </w:p>
    <w:p w14:paraId="2610F818" w14:textId="77777777" w:rsidR="00F329F5" w:rsidRPr="00543E06" w:rsidRDefault="00F329F5" w:rsidP="00874346">
      <w:pPr>
        <w:pStyle w:val="GPSL2Numbered"/>
        <w:numPr>
          <w:ilvl w:val="1"/>
          <w:numId w:val="364"/>
        </w:numPr>
        <w:tabs>
          <w:tab w:val="clear" w:pos="709"/>
          <w:tab w:val="clear" w:pos="1134"/>
          <w:tab w:val="left" w:pos="936"/>
        </w:tabs>
        <w:ind w:left="936" w:hanging="576"/>
        <w:jc w:val="left"/>
        <w:rPr>
          <w:rFonts w:ascii="Arial" w:hAnsi="Arial"/>
          <w:sz w:val="24"/>
          <w:szCs w:val="24"/>
        </w:rPr>
      </w:pPr>
      <w:r w:rsidRPr="00543E06">
        <w:rPr>
          <w:rFonts w:ascii="Arial" w:hAnsi="Arial"/>
          <w:sz w:val="24"/>
          <w:szCs w:val="24"/>
        </w:rPr>
        <w:t>Both Parties shall pro-actively manage risks attributed to them under the terms of this Call-Off Contract.</w:t>
      </w:r>
    </w:p>
    <w:p w14:paraId="740A7FD7" w14:textId="77777777" w:rsidR="00F329F5" w:rsidRPr="00543E06" w:rsidRDefault="00F329F5" w:rsidP="00874346">
      <w:pPr>
        <w:pStyle w:val="GPSL2Numbered"/>
        <w:keepNext/>
        <w:numPr>
          <w:ilvl w:val="1"/>
          <w:numId w:val="364"/>
        </w:numPr>
        <w:tabs>
          <w:tab w:val="clear" w:pos="709"/>
          <w:tab w:val="clear" w:pos="1134"/>
          <w:tab w:val="left" w:pos="936"/>
        </w:tabs>
        <w:ind w:left="936" w:hanging="576"/>
        <w:jc w:val="left"/>
        <w:rPr>
          <w:rFonts w:ascii="Arial" w:hAnsi="Arial"/>
          <w:sz w:val="24"/>
          <w:szCs w:val="24"/>
        </w:rPr>
      </w:pPr>
      <w:r w:rsidRPr="00543E06">
        <w:rPr>
          <w:rFonts w:ascii="Arial" w:hAnsi="Arial"/>
          <w:sz w:val="24"/>
          <w:szCs w:val="24"/>
        </w:rPr>
        <w:t>The Supplier shall develop, operate, maintain and amend, as agreed with the Buyer, processes for:</w:t>
      </w:r>
    </w:p>
    <w:p w14:paraId="51D7541D" w14:textId="77777777" w:rsidR="00F329F5" w:rsidRPr="00543E06" w:rsidRDefault="00F329F5" w:rsidP="00874346">
      <w:pPr>
        <w:pStyle w:val="Heading3"/>
        <w:numPr>
          <w:ilvl w:val="2"/>
          <w:numId w:val="364"/>
        </w:numPr>
        <w:tabs>
          <w:tab w:val="left" w:pos="2268"/>
          <w:tab w:val="left" w:pos="2977"/>
          <w:tab w:val="left" w:pos="3686"/>
          <w:tab w:val="left" w:pos="4394"/>
          <w:tab w:val="right" w:pos="8789"/>
        </w:tabs>
        <w:adjustRightInd/>
        <w:spacing w:before="100" w:after="100" w:line="260" w:lineRule="atLeast"/>
        <w:jc w:val="left"/>
        <w:rPr>
          <w:rFonts w:cs="Arial"/>
          <w:sz w:val="24"/>
          <w:szCs w:val="24"/>
        </w:rPr>
      </w:pPr>
      <w:r w:rsidRPr="00543E06">
        <w:rPr>
          <w:rFonts w:cs="Arial"/>
          <w:sz w:val="24"/>
          <w:szCs w:val="24"/>
        </w:rPr>
        <w:t>the identification and management of risks;</w:t>
      </w:r>
    </w:p>
    <w:p w14:paraId="4CC2C3DC" w14:textId="77777777" w:rsidR="00F329F5" w:rsidRPr="00543E06" w:rsidRDefault="00F329F5" w:rsidP="00874346">
      <w:pPr>
        <w:pStyle w:val="GPSL3numberedclause"/>
        <w:numPr>
          <w:ilvl w:val="2"/>
          <w:numId w:val="364"/>
        </w:numPr>
        <w:tabs>
          <w:tab w:val="clear" w:pos="1980"/>
          <w:tab w:val="left" w:pos="1985"/>
        </w:tabs>
        <w:ind w:left="1656" w:hanging="720"/>
        <w:jc w:val="left"/>
        <w:rPr>
          <w:rFonts w:ascii="Arial" w:hAnsi="Arial"/>
          <w:sz w:val="24"/>
          <w:szCs w:val="24"/>
        </w:rPr>
      </w:pPr>
      <w:r w:rsidRPr="00543E06">
        <w:rPr>
          <w:rFonts w:ascii="Arial" w:hAnsi="Arial"/>
          <w:sz w:val="24"/>
          <w:szCs w:val="24"/>
        </w:rPr>
        <w:t>the identification and management of issues; and</w:t>
      </w:r>
    </w:p>
    <w:p w14:paraId="66E0BB44" w14:textId="77777777" w:rsidR="00F329F5" w:rsidRPr="00543E06" w:rsidRDefault="00F329F5" w:rsidP="00874346">
      <w:pPr>
        <w:pStyle w:val="GPSL3numberedclause"/>
        <w:numPr>
          <w:ilvl w:val="2"/>
          <w:numId w:val="364"/>
        </w:numPr>
        <w:tabs>
          <w:tab w:val="clear" w:pos="2127"/>
          <w:tab w:val="left" w:pos="1980"/>
        </w:tabs>
        <w:ind w:hanging="1044"/>
        <w:jc w:val="left"/>
        <w:rPr>
          <w:rFonts w:ascii="Arial" w:hAnsi="Arial"/>
          <w:sz w:val="24"/>
          <w:szCs w:val="24"/>
        </w:rPr>
      </w:pPr>
      <w:r w:rsidRPr="00543E06">
        <w:rPr>
          <w:rFonts w:ascii="Arial" w:hAnsi="Arial"/>
          <w:sz w:val="24"/>
          <w:szCs w:val="24"/>
        </w:rPr>
        <w:t>monitoring and controlling project plans.</w:t>
      </w:r>
    </w:p>
    <w:p w14:paraId="567D1291" w14:textId="77777777" w:rsidR="00F329F5" w:rsidRPr="00543E06" w:rsidRDefault="00F329F5" w:rsidP="00874346">
      <w:pPr>
        <w:pStyle w:val="GPSL2Numbered"/>
        <w:numPr>
          <w:ilvl w:val="1"/>
          <w:numId w:val="364"/>
        </w:numPr>
        <w:tabs>
          <w:tab w:val="clear" w:pos="709"/>
          <w:tab w:val="clear" w:pos="1134"/>
          <w:tab w:val="left" w:pos="936"/>
        </w:tabs>
        <w:ind w:left="936" w:hanging="576"/>
        <w:jc w:val="left"/>
        <w:rPr>
          <w:rFonts w:ascii="Arial" w:hAnsi="Arial"/>
          <w:b/>
          <w:sz w:val="24"/>
          <w:szCs w:val="24"/>
          <w:lang w:val="en-US"/>
        </w:rPr>
      </w:pPr>
      <w:r w:rsidRPr="00543E06">
        <w:rPr>
          <w:rFonts w:ascii="Arial" w:hAnsi="Arial"/>
          <w:sz w:val="24"/>
          <w:szCs w:val="24"/>
          <w:lang w:val="en-US"/>
        </w:rPr>
        <w:t xml:space="preserve">The </w:t>
      </w:r>
      <w:r w:rsidRPr="00543E06">
        <w:rPr>
          <w:rFonts w:ascii="Arial" w:hAnsi="Arial"/>
          <w:iCs/>
          <w:sz w:val="24"/>
          <w:szCs w:val="24"/>
          <w:lang w:val="en-US"/>
        </w:rPr>
        <w:t>Supplier</w:t>
      </w:r>
      <w:r w:rsidRPr="00543E06">
        <w:rPr>
          <w:rFonts w:ascii="Arial" w:hAnsi="Arial"/>
          <w:sz w:val="24"/>
          <w:szCs w:val="24"/>
          <w:lang w:val="en-US"/>
        </w:rPr>
        <w:t xml:space="preserve"> allows the Buyer to inspect at any time within working hours the accounts and records which the Supplier is required to keep.</w:t>
      </w:r>
    </w:p>
    <w:p w14:paraId="173E2FFA" w14:textId="77777777" w:rsidR="00F329F5" w:rsidRPr="00543E06" w:rsidRDefault="00F329F5" w:rsidP="00874346">
      <w:pPr>
        <w:pStyle w:val="GPSL2Numbered"/>
        <w:numPr>
          <w:ilvl w:val="1"/>
          <w:numId w:val="364"/>
        </w:numPr>
        <w:tabs>
          <w:tab w:val="clear" w:pos="709"/>
          <w:tab w:val="clear" w:pos="1134"/>
          <w:tab w:val="left" w:pos="936"/>
        </w:tabs>
        <w:ind w:left="936" w:hanging="576"/>
        <w:jc w:val="left"/>
        <w:rPr>
          <w:rFonts w:ascii="Arial" w:hAnsi="Arial"/>
          <w:sz w:val="24"/>
          <w:szCs w:val="24"/>
          <w:lang w:val="en-US"/>
        </w:rPr>
      </w:pPr>
      <w:r w:rsidRPr="00543E06">
        <w:rPr>
          <w:rFonts w:ascii="Arial" w:hAnsi="Arial"/>
          <w:sz w:val="24"/>
          <w:szCs w:val="24"/>
        </w:rPr>
        <w:t>The</w:t>
      </w:r>
      <w:r w:rsidRPr="00543E06">
        <w:rPr>
          <w:rFonts w:ascii="Arial" w:hAnsi="Arial"/>
          <w:sz w:val="24"/>
          <w:szCs w:val="24"/>
          <w:lang w:val="en-US"/>
        </w:rPr>
        <w:t xml:space="preserve"> Supplier will maintain a risk register of the risks relating to the Call Off Contract which the Buyer's and the </w:t>
      </w:r>
      <w:r w:rsidRPr="00543E06">
        <w:rPr>
          <w:rFonts w:ascii="Arial" w:hAnsi="Arial"/>
          <w:iCs/>
          <w:sz w:val="24"/>
          <w:szCs w:val="24"/>
          <w:lang w:val="en-US"/>
        </w:rPr>
        <w:t>Supplier</w:t>
      </w:r>
      <w:r w:rsidRPr="00543E06">
        <w:rPr>
          <w:rFonts w:ascii="Arial" w:hAnsi="Arial"/>
          <w:sz w:val="24"/>
          <w:szCs w:val="24"/>
          <w:lang w:val="en-US"/>
        </w:rPr>
        <w:t xml:space="preserve"> have identified. </w:t>
      </w:r>
    </w:p>
    <w:p w14:paraId="47C3417E" w14:textId="77777777" w:rsidR="00F329F5" w:rsidRPr="00543E06" w:rsidRDefault="00F329F5" w:rsidP="00F329F5">
      <w:pPr>
        <w:pStyle w:val="BodyText"/>
        <w:jc w:val="left"/>
        <w:rPr>
          <w:rFonts w:ascii="Arial" w:hAnsi="Arial" w:cs="Arial"/>
          <w:sz w:val="24"/>
          <w:szCs w:val="24"/>
        </w:rPr>
      </w:pPr>
    </w:p>
    <w:p w14:paraId="28B4570A" w14:textId="77777777" w:rsidR="00F329F5" w:rsidRPr="00813EF0" w:rsidRDefault="00F329F5" w:rsidP="00F329F5">
      <w:pPr>
        <w:rPr>
          <w:b/>
          <w:sz w:val="36"/>
          <w:szCs w:val="36"/>
        </w:rPr>
      </w:pPr>
      <w:r w:rsidRPr="00543E06">
        <w:rPr>
          <w:b/>
          <w:sz w:val="24"/>
          <w:szCs w:val="24"/>
        </w:rPr>
        <w:br w:type="page"/>
      </w:r>
      <w:r>
        <w:rPr>
          <w:b/>
          <w:sz w:val="36"/>
          <w:szCs w:val="36"/>
        </w:rPr>
        <w:t>Annex: Contract Boards</w:t>
      </w:r>
    </w:p>
    <w:p w14:paraId="297BF36D" w14:textId="77777777" w:rsidR="00F329F5" w:rsidRPr="00543E06" w:rsidRDefault="00F329F5" w:rsidP="00F329F5">
      <w:pPr>
        <w:pStyle w:val="MarginText"/>
        <w:tabs>
          <w:tab w:val="left" w:pos="360"/>
        </w:tabs>
        <w:jc w:val="left"/>
        <w:rPr>
          <w:rFonts w:cs="Arial"/>
          <w:sz w:val="24"/>
          <w:szCs w:val="24"/>
        </w:rPr>
      </w:pPr>
      <w:r w:rsidRPr="00543E06">
        <w:rPr>
          <w:rFonts w:cs="Arial"/>
          <w:sz w:val="24"/>
          <w:szCs w:val="24"/>
        </w:rPr>
        <w:t>The Parties agree to operate the following boards at the locations and at the frequencies set out below:</w:t>
      </w:r>
    </w:p>
    <w:tbl>
      <w:tblPr>
        <w:tblStyle w:val="TableGrid"/>
        <w:tblW w:w="0" w:type="auto"/>
        <w:tblLook w:val="04A0" w:firstRow="1" w:lastRow="0" w:firstColumn="1" w:lastColumn="0" w:noHBand="0" w:noVBand="1"/>
      </w:tblPr>
      <w:tblGrid>
        <w:gridCol w:w="3005"/>
        <w:gridCol w:w="3006"/>
        <w:gridCol w:w="3006"/>
      </w:tblGrid>
      <w:tr w:rsidR="00F329F5" w14:paraId="24B7CD52" w14:textId="77777777" w:rsidTr="00B078F0">
        <w:tc>
          <w:tcPr>
            <w:tcW w:w="3005" w:type="dxa"/>
          </w:tcPr>
          <w:p w14:paraId="13365971" w14:textId="77777777" w:rsidR="00F329F5" w:rsidRPr="00050AC4" w:rsidRDefault="00F329F5" w:rsidP="00B078F0">
            <w:pPr>
              <w:outlineLvl w:val="5"/>
              <w:rPr>
                <w:b/>
                <w:bCs/>
                <w:sz w:val="24"/>
                <w:szCs w:val="24"/>
              </w:rPr>
            </w:pPr>
            <w:bookmarkStart w:id="148" w:name="bmCompoundReference"/>
            <w:bookmarkStart w:id="149" w:name="bmCompoundReference_1"/>
            <w:bookmarkEnd w:id="148"/>
            <w:bookmarkEnd w:id="149"/>
            <w:r w:rsidRPr="00050AC4">
              <w:rPr>
                <w:b/>
                <w:bCs/>
                <w:sz w:val="24"/>
                <w:szCs w:val="24"/>
              </w:rPr>
              <w:t>Meeting</w:t>
            </w:r>
          </w:p>
        </w:tc>
        <w:tc>
          <w:tcPr>
            <w:tcW w:w="3006" w:type="dxa"/>
          </w:tcPr>
          <w:p w14:paraId="27120A69" w14:textId="77777777" w:rsidR="00F329F5" w:rsidRPr="00050AC4" w:rsidRDefault="00F329F5" w:rsidP="00B078F0">
            <w:pPr>
              <w:outlineLvl w:val="5"/>
              <w:rPr>
                <w:b/>
                <w:bCs/>
                <w:sz w:val="24"/>
                <w:szCs w:val="24"/>
              </w:rPr>
            </w:pPr>
            <w:r w:rsidRPr="00050AC4">
              <w:rPr>
                <w:b/>
                <w:bCs/>
                <w:sz w:val="24"/>
                <w:szCs w:val="24"/>
              </w:rPr>
              <w:t>Frequency</w:t>
            </w:r>
          </w:p>
        </w:tc>
        <w:tc>
          <w:tcPr>
            <w:tcW w:w="3006" w:type="dxa"/>
          </w:tcPr>
          <w:p w14:paraId="7A26271F" w14:textId="77777777" w:rsidR="00F329F5" w:rsidRPr="00050AC4" w:rsidRDefault="00F329F5" w:rsidP="00B078F0">
            <w:pPr>
              <w:outlineLvl w:val="5"/>
              <w:rPr>
                <w:b/>
                <w:bCs/>
                <w:sz w:val="24"/>
                <w:szCs w:val="24"/>
              </w:rPr>
            </w:pPr>
            <w:r w:rsidRPr="00050AC4">
              <w:rPr>
                <w:b/>
                <w:bCs/>
                <w:sz w:val="24"/>
                <w:szCs w:val="24"/>
              </w:rPr>
              <w:t>Chair</w:t>
            </w:r>
          </w:p>
        </w:tc>
      </w:tr>
      <w:tr w:rsidR="00F329F5" w14:paraId="6E8E5B8D" w14:textId="77777777" w:rsidTr="00B078F0">
        <w:tc>
          <w:tcPr>
            <w:tcW w:w="3005" w:type="dxa"/>
          </w:tcPr>
          <w:p w14:paraId="3A4C7C69" w14:textId="77777777" w:rsidR="00F329F5" w:rsidRDefault="00F329F5" w:rsidP="00B078F0">
            <w:pPr>
              <w:outlineLvl w:val="5"/>
              <w:rPr>
                <w:sz w:val="24"/>
                <w:szCs w:val="24"/>
              </w:rPr>
            </w:pPr>
            <w:r>
              <w:rPr>
                <w:sz w:val="24"/>
                <w:szCs w:val="24"/>
              </w:rPr>
              <w:t xml:space="preserve">Contract Meeting </w:t>
            </w:r>
          </w:p>
        </w:tc>
        <w:tc>
          <w:tcPr>
            <w:tcW w:w="3006" w:type="dxa"/>
          </w:tcPr>
          <w:p w14:paraId="234D95C6" w14:textId="77777777" w:rsidR="00F329F5" w:rsidRDefault="00F329F5" w:rsidP="00B078F0">
            <w:pPr>
              <w:outlineLvl w:val="5"/>
              <w:rPr>
                <w:sz w:val="24"/>
                <w:szCs w:val="24"/>
              </w:rPr>
            </w:pPr>
            <w:r>
              <w:rPr>
                <w:sz w:val="24"/>
                <w:szCs w:val="24"/>
              </w:rPr>
              <w:t xml:space="preserve">Monthly </w:t>
            </w:r>
          </w:p>
        </w:tc>
        <w:tc>
          <w:tcPr>
            <w:tcW w:w="3006" w:type="dxa"/>
          </w:tcPr>
          <w:p w14:paraId="7277874C" w14:textId="77777777" w:rsidR="00F329F5" w:rsidRDefault="00F329F5" w:rsidP="00B078F0">
            <w:pPr>
              <w:outlineLvl w:val="5"/>
              <w:rPr>
                <w:sz w:val="24"/>
                <w:szCs w:val="24"/>
              </w:rPr>
            </w:pPr>
            <w:r>
              <w:rPr>
                <w:sz w:val="24"/>
                <w:szCs w:val="24"/>
              </w:rPr>
              <w:t>Framework Manager</w:t>
            </w:r>
          </w:p>
        </w:tc>
      </w:tr>
      <w:tr w:rsidR="00F329F5" w14:paraId="40994AFA" w14:textId="77777777" w:rsidTr="00B078F0">
        <w:tc>
          <w:tcPr>
            <w:tcW w:w="3005" w:type="dxa"/>
          </w:tcPr>
          <w:p w14:paraId="665B349E" w14:textId="77777777" w:rsidR="00F329F5" w:rsidRDefault="00F329F5" w:rsidP="00B078F0">
            <w:pPr>
              <w:outlineLvl w:val="5"/>
              <w:rPr>
                <w:sz w:val="24"/>
                <w:szCs w:val="24"/>
              </w:rPr>
            </w:pPr>
            <w:r>
              <w:rPr>
                <w:sz w:val="24"/>
                <w:szCs w:val="24"/>
              </w:rPr>
              <w:t>Key Stakeholder Engagement GCS/ OMD/ CCS data collection &amp; method alignment</w:t>
            </w:r>
          </w:p>
        </w:tc>
        <w:tc>
          <w:tcPr>
            <w:tcW w:w="3006" w:type="dxa"/>
          </w:tcPr>
          <w:p w14:paraId="53FE901A" w14:textId="77777777" w:rsidR="00F329F5" w:rsidRDefault="00F329F5" w:rsidP="00B078F0">
            <w:pPr>
              <w:outlineLvl w:val="5"/>
              <w:rPr>
                <w:sz w:val="24"/>
                <w:szCs w:val="24"/>
              </w:rPr>
            </w:pPr>
            <w:r>
              <w:rPr>
                <w:sz w:val="24"/>
                <w:szCs w:val="24"/>
              </w:rPr>
              <w:t>Monthly/ Bi weekly</w:t>
            </w:r>
          </w:p>
        </w:tc>
        <w:tc>
          <w:tcPr>
            <w:tcW w:w="3006" w:type="dxa"/>
          </w:tcPr>
          <w:p w14:paraId="67EB1534" w14:textId="77777777" w:rsidR="00F329F5" w:rsidRDefault="00F329F5" w:rsidP="00B078F0">
            <w:pPr>
              <w:outlineLvl w:val="5"/>
              <w:rPr>
                <w:sz w:val="24"/>
                <w:szCs w:val="24"/>
              </w:rPr>
            </w:pPr>
            <w:r>
              <w:rPr>
                <w:sz w:val="24"/>
                <w:szCs w:val="24"/>
              </w:rPr>
              <w:t>MediaSense leads for digital, financial auditing and performance auditing</w:t>
            </w:r>
          </w:p>
        </w:tc>
      </w:tr>
      <w:tr w:rsidR="00F329F5" w14:paraId="755F5D31" w14:textId="77777777" w:rsidTr="00B078F0">
        <w:tc>
          <w:tcPr>
            <w:tcW w:w="3005" w:type="dxa"/>
          </w:tcPr>
          <w:p w14:paraId="53DE1F8D" w14:textId="77777777" w:rsidR="00F329F5" w:rsidRDefault="00F329F5" w:rsidP="00B078F0">
            <w:pPr>
              <w:outlineLvl w:val="5"/>
              <w:rPr>
                <w:sz w:val="24"/>
                <w:szCs w:val="24"/>
              </w:rPr>
            </w:pPr>
            <w:r>
              <w:rPr>
                <w:sz w:val="24"/>
                <w:szCs w:val="24"/>
              </w:rPr>
              <w:t>Result Delivery Presentation</w:t>
            </w:r>
          </w:p>
        </w:tc>
        <w:tc>
          <w:tcPr>
            <w:tcW w:w="3006" w:type="dxa"/>
          </w:tcPr>
          <w:p w14:paraId="0B6D500C" w14:textId="77777777" w:rsidR="00F329F5" w:rsidRDefault="00F329F5" w:rsidP="00B078F0">
            <w:pPr>
              <w:outlineLvl w:val="5"/>
              <w:rPr>
                <w:sz w:val="24"/>
                <w:szCs w:val="24"/>
              </w:rPr>
            </w:pPr>
            <w:r>
              <w:rPr>
                <w:sz w:val="24"/>
                <w:szCs w:val="24"/>
              </w:rPr>
              <w:t>6 Monthly following Performance/ Transparency audits</w:t>
            </w:r>
          </w:p>
        </w:tc>
        <w:tc>
          <w:tcPr>
            <w:tcW w:w="3006" w:type="dxa"/>
          </w:tcPr>
          <w:p w14:paraId="7BA49E71" w14:textId="77777777" w:rsidR="00F329F5" w:rsidRDefault="00F329F5" w:rsidP="00B078F0">
            <w:pPr>
              <w:outlineLvl w:val="5"/>
              <w:rPr>
                <w:sz w:val="24"/>
                <w:szCs w:val="24"/>
              </w:rPr>
            </w:pPr>
            <w:r>
              <w:rPr>
                <w:sz w:val="24"/>
                <w:szCs w:val="24"/>
              </w:rPr>
              <w:t>Framework Manager, leads from GCS, leads from OMD</w:t>
            </w:r>
          </w:p>
        </w:tc>
      </w:tr>
    </w:tbl>
    <w:p w14:paraId="668722A6" w14:textId="77777777" w:rsidR="00F329F5" w:rsidRDefault="00F329F5" w:rsidP="00F329F5">
      <w:pPr>
        <w:outlineLvl w:val="5"/>
        <w:rPr>
          <w:sz w:val="24"/>
          <w:szCs w:val="24"/>
        </w:rPr>
      </w:pPr>
    </w:p>
    <w:p w14:paraId="578AA55E" w14:textId="69493243" w:rsidR="00035873" w:rsidRDefault="00F329F5" w:rsidP="00F329F5">
      <w:pPr>
        <w:keepNext/>
        <w:outlineLvl w:val="1"/>
        <w:rPr>
          <w:rFonts w:eastAsia="STZhongsong"/>
          <w:b/>
          <w:caps/>
          <w:sz w:val="24"/>
          <w:szCs w:val="24"/>
          <w:lang w:eastAsia="zh-CN"/>
        </w:rPr>
      </w:pPr>
      <w:r>
        <w:rPr>
          <w:sz w:val="24"/>
          <w:szCs w:val="24"/>
        </w:rPr>
        <w:t>Note that this list is not exhaustive and attendance and/or contribution to additional Boards may be required as agreed by both Parties.</w:t>
      </w:r>
    </w:p>
    <w:p w14:paraId="0C857D42" w14:textId="77777777" w:rsidR="00035873" w:rsidRDefault="00035873" w:rsidP="00035873">
      <w:pPr>
        <w:pStyle w:val="BodyText"/>
        <w:jc w:val="left"/>
        <w:rPr>
          <w:rFonts w:ascii="Arial" w:hAnsi="Arial" w:cs="Arial"/>
          <w:sz w:val="24"/>
          <w:szCs w:val="24"/>
        </w:rPr>
      </w:pPr>
    </w:p>
    <w:p w14:paraId="1586518C" w14:textId="4B6CE441" w:rsidR="00A85C05" w:rsidRDefault="00A85C05" w:rsidP="00A85C05">
      <w:pPr>
        <w:keepNext/>
        <w:outlineLvl w:val="1"/>
        <w:rPr>
          <w:rFonts w:ascii="Arial" w:hAnsi="Arial"/>
          <w:b/>
          <w:sz w:val="36"/>
          <w:szCs w:val="36"/>
        </w:rPr>
      </w:pPr>
      <w:r>
        <w:rPr>
          <w:rFonts w:ascii="Arial" w:hAnsi="Arial"/>
          <w:b/>
          <w:sz w:val="36"/>
          <w:szCs w:val="36"/>
        </w:rPr>
        <w:t>Call-Off Schedule 16 (Benchmarking)</w:t>
      </w:r>
    </w:p>
    <w:p w14:paraId="5CF31B55" w14:textId="77777777" w:rsidR="00A85C05" w:rsidRDefault="00A85C05" w:rsidP="00874346">
      <w:pPr>
        <w:pStyle w:val="GPSL1SCHEDULEHeading"/>
        <w:keepNext/>
        <w:numPr>
          <w:ilvl w:val="0"/>
          <w:numId w:val="358"/>
        </w:numPr>
        <w:jc w:val="left"/>
        <w:rPr>
          <w:rFonts w:ascii="Arial" w:hAnsi="Arial"/>
          <w:sz w:val="24"/>
          <w:szCs w:val="24"/>
        </w:rPr>
      </w:pPr>
      <w:r>
        <w:rPr>
          <w:rFonts w:ascii="Arial" w:hAnsi="Arial"/>
          <w:sz w:val="24"/>
          <w:szCs w:val="24"/>
        </w:rPr>
        <w:t>DEFINITIONS</w:t>
      </w:r>
    </w:p>
    <w:p w14:paraId="756C83E9" w14:textId="77777777" w:rsidR="00A85C05" w:rsidRDefault="00A85C05" w:rsidP="00874346">
      <w:pPr>
        <w:pStyle w:val="GPSL2Numbered"/>
        <w:keepNext/>
        <w:numPr>
          <w:ilvl w:val="1"/>
          <w:numId w:val="358"/>
        </w:numPr>
        <w:tabs>
          <w:tab w:val="clear" w:pos="709"/>
          <w:tab w:val="clear" w:pos="1134"/>
        </w:tabs>
        <w:ind w:left="936" w:hanging="576"/>
        <w:jc w:val="left"/>
        <w:rPr>
          <w:rFonts w:ascii="Arial" w:hAnsi="Arial"/>
          <w:sz w:val="24"/>
          <w:szCs w:val="24"/>
        </w:rPr>
      </w:pPr>
      <w:r>
        <w:rPr>
          <w:rFonts w:ascii="Arial" w:hAnsi="Arial"/>
          <w:sz w:val="24"/>
          <w:szCs w:val="24"/>
        </w:rPr>
        <w:t>In this Schedule, the following expressions shall have the following meanings:</w:t>
      </w:r>
    </w:p>
    <w:tbl>
      <w:tblPr>
        <w:tblW w:w="4450" w:type="pct"/>
        <w:tblInd w:w="1008" w:type="dxa"/>
        <w:tblLook w:val="04A0" w:firstRow="1" w:lastRow="0" w:firstColumn="1" w:lastColumn="0" w:noHBand="0" w:noVBand="1"/>
      </w:tblPr>
      <w:tblGrid>
        <w:gridCol w:w="3466"/>
        <w:gridCol w:w="6146"/>
      </w:tblGrid>
      <w:tr w:rsidR="00A85C05" w14:paraId="789019C7" w14:textId="77777777" w:rsidTr="00A85C05">
        <w:tc>
          <w:tcPr>
            <w:tcW w:w="1803" w:type="pct"/>
            <w:hideMark/>
          </w:tcPr>
          <w:p w14:paraId="5F0D8165" w14:textId="77777777" w:rsidR="00A85C05" w:rsidRDefault="00A85C05">
            <w:pPr>
              <w:pStyle w:val="GPSDefinitionTerm"/>
              <w:spacing w:line="276" w:lineRule="auto"/>
              <w:rPr>
                <w:sz w:val="24"/>
                <w:szCs w:val="24"/>
              </w:rPr>
            </w:pPr>
            <w:r>
              <w:rPr>
                <w:sz w:val="24"/>
                <w:szCs w:val="24"/>
              </w:rPr>
              <w:t>"Benchmark Review"</w:t>
            </w:r>
          </w:p>
        </w:tc>
        <w:tc>
          <w:tcPr>
            <w:tcW w:w="3197" w:type="pct"/>
            <w:hideMark/>
          </w:tcPr>
          <w:p w14:paraId="2429F45B" w14:textId="77777777" w:rsidR="00A85C05" w:rsidRDefault="00A85C05" w:rsidP="00874346">
            <w:pPr>
              <w:pStyle w:val="GPsDefinition"/>
              <w:numPr>
                <w:ilvl w:val="0"/>
                <w:numId w:val="357"/>
              </w:numPr>
              <w:tabs>
                <w:tab w:val="left" w:pos="175"/>
              </w:tabs>
              <w:adjustRightInd w:val="0"/>
              <w:spacing w:line="276" w:lineRule="auto"/>
              <w:jc w:val="left"/>
              <w:textAlignment w:val="auto"/>
              <w:rPr>
                <w:sz w:val="24"/>
                <w:szCs w:val="24"/>
              </w:rPr>
            </w:pPr>
            <w:r>
              <w:rPr>
                <w:sz w:val="24"/>
                <w:szCs w:val="24"/>
              </w:rPr>
              <w:t>a review of the Deliverables carried out in accordance with this Schedule to determine whether those Deliverables represent Good Value;</w:t>
            </w:r>
          </w:p>
        </w:tc>
      </w:tr>
      <w:tr w:rsidR="00A85C05" w14:paraId="76F4ACB2" w14:textId="77777777" w:rsidTr="00A85C05">
        <w:tc>
          <w:tcPr>
            <w:tcW w:w="1803" w:type="pct"/>
            <w:hideMark/>
          </w:tcPr>
          <w:p w14:paraId="4B39D583" w14:textId="77777777" w:rsidR="00A85C05" w:rsidRDefault="00A85C05">
            <w:pPr>
              <w:pStyle w:val="GPSDefinitionTerm"/>
              <w:spacing w:line="276" w:lineRule="auto"/>
              <w:rPr>
                <w:sz w:val="24"/>
                <w:szCs w:val="24"/>
              </w:rPr>
            </w:pPr>
            <w:r>
              <w:rPr>
                <w:sz w:val="24"/>
                <w:szCs w:val="24"/>
              </w:rPr>
              <w:t>"Benchmarked Deliverables"</w:t>
            </w:r>
          </w:p>
        </w:tc>
        <w:tc>
          <w:tcPr>
            <w:tcW w:w="3197" w:type="pct"/>
            <w:hideMark/>
          </w:tcPr>
          <w:p w14:paraId="04C0E3ED" w14:textId="77777777" w:rsidR="00A85C05" w:rsidRDefault="00A85C05" w:rsidP="00874346">
            <w:pPr>
              <w:pStyle w:val="GPsDefinition"/>
              <w:numPr>
                <w:ilvl w:val="0"/>
                <w:numId w:val="357"/>
              </w:numPr>
              <w:tabs>
                <w:tab w:val="left" w:pos="175"/>
              </w:tabs>
              <w:adjustRightInd w:val="0"/>
              <w:spacing w:line="276" w:lineRule="auto"/>
              <w:jc w:val="left"/>
              <w:textAlignment w:val="auto"/>
              <w:rPr>
                <w:sz w:val="24"/>
                <w:szCs w:val="24"/>
              </w:rPr>
            </w:pPr>
            <w:r>
              <w:rPr>
                <w:sz w:val="24"/>
                <w:szCs w:val="24"/>
              </w:rPr>
              <w:t>any Deliverables included within the scope of a Benchmark Review pursuant to this Schedule;</w:t>
            </w:r>
          </w:p>
        </w:tc>
      </w:tr>
      <w:tr w:rsidR="00A85C05" w14:paraId="460F8746" w14:textId="77777777" w:rsidTr="00A85C05">
        <w:tc>
          <w:tcPr>
            <w:tcW w:w="1803" w:type="pct"/>
            <w:hideMark/>
          </w:tcPr>
          <w:p w14:paraId="2392324F" w14:textId="77777777" w:rsidR="00A85C05" w:rsidRDefault="00A85C05">
            <w:pPr>
              <w:pStyle w:val="GPSDefinitionTerm"/>
              <w:spacing w:line="276" w:lineRule="auto"/>
              <w:rPr>
                <w:sz w:val="24"/>
                <w:szCs w:val="24"/>
              </w:rPr>
            </w:pPr>
            <w:r>
              <w:rPr>
                <w:sz w:val="24"/>
                <w:szCs w:val="24"/>
              </w:rPr>
              <w:t>"Comparable Rates"</w:t>
            </w:r>
          </w:p>
        </w:tc>
        <w:tc>
          <w:tcPr>
            <w:tcW w:w="3197" w:type="pct"/>
            <w:hideMark/>
          </w:tcPr>
          <w:p w14:paraId="3AA0CE1A" w14:textId="77777777" w:rsidR="00A85C05" w:rsidRDefault="00A85C05" w:rsidP="00874346">
            <w:pPr>
              <w:pStyle w:val="GPsDefinition"/>
              <w:numPr>
                <w:ilvl w:val="0"/>
                <w:numId w:val="357"/>
              </w:numPr>
              <w:tabs>
                <w:tab w:val="left" w:pos="175"/>
              </w:tabs>
              <w:adjustRightInd w:val="0"/>
              <w:spacing w:line="276" w:lineRule="auto"/>
              <w:jc w:val="left"/>
              <w:textAlignment w:val="auto"/>
              <w:rPr>
                <w:sz w:val="24"/>
                <w:szCs w:val="24"/>
              </w:rPr>
            </w:pPr>
            <w:r>
              <w:rPr>
                <w:sz w:val="24"/>
                <w:szCs w:val="24"/>
              </w:rPr>
              <w:t>the Charges for Comparable Deliverables;</w:t>
            </w:r>
          </w:p>
        </w:tc>
      </w:tr>
      <w:tr w:rsidR="00A85C05" w14:paraId="6F88981B" w14:textId="77777777" w:rsidTr="00A85C05">
        <w:tc>
          <w:tcPr>
            <w:tcW w:w="1803" w:type="pct"/>
            <w:hideMark/>
          </w:tcPr>
          <w:p w14:paraId="5CC55B60" w14:textId="77777777" w:rsidR="00A85C05" w:rsidRDefault="00A85C05">
            <w:pPr>
              <w:pStyle w:val="GPSDefinitionTerm"/>
              <w:spacing w:line="276" w:lineRule="auto"/>
              <w:rPr>
                <w:sz w:val="24"/>
                <w:szCs w:val="24"/>
              </w:rPr>
            </w:pPr>
            <w:r>
              <w:rPr>
                <w:sz w:val="24"/>
                <w:szCs w:val="24"/>
              </w:rPr>
              <w:t>"Comparable Deliverables"</w:t>
            </w:r>
          </w:p>
        </w:tc>
        <w:tc>
          <w:tcPr>
            <w:tcW w:w="3197" w:type="pct"/>
            <w:hideMark/>
          </w:tcPr>
          <w:p w14:paraId="1A4F4EA4" w14:textId="77777777" w:rsidR="00A85C05" w:rsidRDefault="00A85C05" w:rsidP="00874346">
            <w:pPr>
              <w:pStyle w:val="GPsDefinition"/>
              <w:numPr>
                <w:ilvl w:val="0"/>
                <w:numId w:val="357"/>
              </w:numPr>
              <w:tabs>
                <w:tab w:val="left" w:pos="175"/>
              </w:tabs>
              <w:adjustRightInd w:val="0"/>
              <w:spacing w:line="276" w:lineRule="auto"/>
              <w:jc w:val="left"/>
              <w:textAlignment w:val="auto"/>
              <w:rPr>
                <w:sz w:val="24"/>
                <w:szCs w:val="24"/>
              </w:rPr>
            </w:pPr>
            <w:r>
              <w:rPr>
                <w:sz w:val="24"/>
                <w:szCs w:val="24"/>
              </w:rP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A85C05" w14:paraId="7F688F7D" w14:textId="77777777" w:rsidTr="00A85C05">
        <w:tc>
          <w:tcPr>
            <w:tcW w:w="1803" w:type="pct"/>
            <w:hideMark/>
          </w:tcPr>
          <w:p w14:paraId="66403C4B" w14:textId="77777777" w:rsidR="00A85C05" w:rsidRDefault="00A85C05">
            <w:pPr>
              <w:pStyle w:val="GPSDefinitionTerm"/>
              <w:spacing w:line="276" w:lineRule="auto"/>
              <w:rPr>
                <w:sz w:val="24"/>
                <w:szCs w:val="24"/>
              </w:rPr>
            </w:pPr>
            <w:r>
              <w:rPr>
                <w:sz w:val="24"/>
                <w:szCs w:val="24"/>
              </w:rPr>
              <w:t>"Comparison Group"</w:t>
            </w:r>
          </w:p>
        </w:tc>
        <w:tc>
          <w:tcPr>
            <w:tcW w:w="3197" w:type="pct"/>
            <w:hideMark/>
          </w:tcPr>
          <w:p w14:paraId="4955E615" w14:textId="77777777" w:rsidR="00A85C05" w:rsidRDefault="00A85C05" w:rsidP="00874346">
            <w:pPr>
              <w:pStyle w:val="GPsDefinition"/>
              <w:numPr>
                <w:ilvl w:val="0"/>
                <w:numId w:val="357"/>
              </w:numPr>
              <w:tabs>
                <w:tab w:val="left" w:pos="175"/>
              </w:tabs>
              <w:adjustRightInd w:val="0"/>
              <w:spacing w:line="276" w:lineRule="auto"/>
              <w:jc w:val="left"/>
              <w:textAlignment w:val="auto"/>
              <w:rPr>
                <w:sz w:val="24"/>
                <w:szCs w:val="24"/>
              </w:rPr>
            </w:pPr>
            <w:r>
              <w:rPr>
                <w:sz w:val="24"/>
                <w:szCs w:val="24"/>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A85C05" w14:paraId="14B5144B" w14:textId="77777777" w:rsidTr="00A85C05">
        <w:tc>
          <w:tcPr>
            <w:tcW w:w="1803" w:type="pct"/>
            <w:hideMark/>
          </w:tcPr>
          <w:p w14:paraId="6955A2C6" w14:textId="77777777" w:rsidR="00A85C05" w:rsidRDefault="00A85C05">
            <w:pPr>
              <w:pStyle w:val="GPSDefinitionTerm"/>
              <w:spacing w:line="276" w:lineRule="auto"/>
              <w:rPr>
                <w:sz w:val="24"/>
                <w:szCs w:val="24"/>
              </w:rPr>
            </w:pPr>
            <w:r>
              <w:rPr>
                <w:sz w:val="24"/>
                <w:szCs w:val="24"/>
              </w:rPr>
              <w:t>"Equivalent Data"</w:t>
            </w:r>
          </w:p>
        </w:tc>
        <w:tc>
          <w:tcPr>
            <w:tcW w:w="3197" w:type="pct"/>
            <w:hideMark/>
          </w:tcPr>
          <w:p w14:paraId="15526338" w14:textId="77777777" w:rsidR="00A85C05" w:rsidRDefault="00A85C05" w:rsidP="00874346">
            <w:pPr>
              <w:pStyle w:val="GPsDefinition"/>
              <w:numPr>
                <w:ilvl w:val="0"/>
                <w:numId w:val="357"/>
              </w:numPr>
              <w:tabs>
                <w:tab w:val="left" w:pos="175"/>
              </w:tabs>
              <w:adjustRightInd w:val="0"/>
              <w:spacing w:line="276" w:lineRule="auto"/>
              <w:jc w:val="left"/>
              <w:textAlignment w:val="auto"/>
              <w:rPr>
                <w:sz w:val="24"/>
                <w:szCs w:val="24"/>
              </w:rPr>
            </w:pPr>
            <w:r>
              <w:rPr>
                <w:sz w:val="24"/>
                <w:szCs w:val="24"/>
              </w:rPr>
              <w:t>data derived from an analysis of the Comparable Rates and/or the Comparable Deliverables (as applicable) provided by the Comparison Group;</w:t>
            </w:r>
          </w:p>
        </w:tc>
      </w:tr>
      <w:tr w:rsidR="00A85C05" w14:paraId="31237482" w14:textId="77777777" w:rsidTr="00A85C05">
        <w:tc>
          <w:tcPr>
            <w:tcW w:w="1803" w:type="pct"/>
            <w:hideMark/>
          </w:tcPr>
          <w:p w14:paraId="01D83686" w14:textId="77777777" w:rsidR="00A85C05" w:rsidRDefault="00A85C05">
            <w:pPr>
              <w:pStyle w:val="GPSDefinitionTerm"/>
              <w:spacing w:line="276" w:lineRule="auto"/>
              <w:rPr>
                <w:sz w:val="24"/>
                <w:szCs w:val="24"/>
              </w:rPr>
            </w:pPr>
            <w:r>
              <w:rPr>
                <w:sz w:val="24"/>
                <w:szCs w:val="24"/>
              </w:rPr>
              <w:t>"Good Value"</w:t>
            </w:r>
          </w:p>
        </w:tc>
        <w:tc>
          <w:tcPr>
            <w:tcW w:w="3197" w:type="pct"/>
            <w:hideMark/>
          </w:tcPr>
          <w:p w14:paraId="5EB06BC6" w14:textId="77777777" w:rsidR="00A85C05" w:rsidRDefault="00A85C05" w:rsidP="00874346">
            <w:pPr>
              <w:pStyle w:val="GPsDefinition"/>
              <w:numPr>
                <w:ilvl w:val="0"/>
                <w:numId w:val="357"/>
              </w:numPr>
              <w:tabs>
                <w:tab w:val="left" w:pos="175"/>
              </w:tabs>
              <w:adjustRightInd w:val="0"/>
              <w:spacing w:line="276" w:lineRule="auto"/>
              <w:jc w:val="left"/>
              <w:textAlignment w:val="auto"/>
              <w:rPr>
                <w:sz w:val="24"/>
                <w:szCs w:val="24"/>
              </w:rPr>
            </w:pPr>
            <w:r>
              <w:rPr>
                <w:sz w:val="24"/>
                <w:szCs w:val="24"/>
              </w:rPr>
              <w:t>that the Benchmarked Rates are within the Upper Quartile; and</w:t>
            </w:r>
          </w:p>
        </w:tc>
      </w:tr>
      <w:tr w:rsidR="00A85C05" w14:paraId="3001E277" w14:textId="77777777" w:rsidTr="00A85C05">
        <w:tc>
          <w:tcPr>
            <w:tcW w:w="1803" w:type="pct"/>
            <w:hideMark/>
          </w:tcPr>
          <w:p w14:paraId="38396715" w14:textId="77777777" w:rsidR="00A85C05" w:rsidRDefault="00A85C05">
            <w:pPr>
              <w:pStyle w:val="GPSDefinitionTerm"/>
              <w:spacing w:line="276" w:lineRule="auto"/>
              <w:rPr>
                <w:sz w:val="24"/>
                <w:szCs w:val="24"/>
              </w:rPr>
            </w:pPr>
            <w:r>
              <w:rPr>
                <w:sz w:val="24"/>
                <w:szCs w:val="24"/>
              </w:rPr>
              <w:t>"Upper Quartile"</w:t>
            </w:r>
          </w:p>
        </w:tc>
        <w:tc>
          <w:tcPr>
            <w:tcW w:w="3197" w:type="pct"/>
            <w:hideMark/>
          </w:tcPr>
          <w:p w14:paraId="0D3471E4" w14:textId="77777777" w:rsidR="00A85C05" w:rsidRDefault="00A85C05" w:rsidP="00874346">
            <w:pPr>
              <w:pStyle w:val="GPsDefinition"/>
              <w:numPr>
                <w:ilvl w:val="0"/>
                <w:numId w:val="357"/>
              </w:numPr>
              <w:tabs>
                <w:tab w:val="left" w:pos="175"/>
              </w:tabs>
              <w:adjustRightInd w:val="0"/>
              <w:spacing w:line="276" w:lineRule="auto"/>
              <w:jc w:val="left"/>
              <w:textAlignment w:val="auto"/>
              <w:rPr>
                <w:sz w:val="24"/>
                <w:szCs w:val="24"/>
              </w:rPr>
            </w:pPr>
            <w:r>
              <w:rPr>
                <w:sz w:val="24"/>
                <w:szCs w:val="24"/>
              </w:rPr>
              <w:t>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14:paraId="5359B044" w14:textId="77777777" w:rsidR="00A85C05" w:rsidRDefault="00A85C05" w:rsidP="00874346">
      <w:pPr>
        <w:pStyle w:val="GPSL1SCHEDULEHeading"/>
        <w:keepNext/>
        <w:numPr>
          <w:ilvl w:val="0"/>
          <w:numId w:val="358"/>
        </w:numPr>
        <w:ind w:left="360"/>
        <w:jc w:val="left"/>
        <w:rPr>
          <w:rFonts w:ascii="Arial" w:hAnsi="Arial"/>
          <w:sz w:val="24"/>
          <w:szCs w:val="24"/>
        </w:rPr>
      </w:pPr>
      <w:r>
        <w:rPr>
          <w:rFonts w:ascii="Arial Bold" w:hAnsi="Arial Bold"/>
          <w:caps w:val="0"/>
          <w:sz w:val="24"/>
          <w:szCs w:val="24"/>
        </w:rPr>
        <w:t>When you should use this Schedule</w:t>
      </w:r>
    </w:p>
    <w:p w14:paraId="32CC1405" w14:textId="77777777" w:rsidR="00A85C05" w:rsidRDefault="00A85C05" w:rsidP="00874346">
      <w:pPr>
        <w:pStyle w:val="GPSL2Numbered"/>
        <w:numPr>
          <w:ilvl w:val="1"/>
          <w:numId w:val="358"/>
        </w:numPr>
        <w:tabs>
          <w:tab w:val="clear" w:pos="709"/>
          <w:tab w:val="clear" w:pos="1134"/>
        </w:tabs>
        <w:ind w:left="936" w:hanging="576"/>
        <w:jc w:val="left"/>
        <w:rPr>
          <w:rFonts w:ascii="Arial" w:hAnsi="Arial"/>
          <w:b/>
          <w:sz w:val="24"/>
          <w:szCs w:val="24"/>
        </w:rPr>
      </w:pPr>
      <w:r>
        <w:rPr>
          <w:rFonts w:ascii="Arial" w:hAnsi="Arial"/>
          <w:sz w:val="24"/>
          <w:szCs w:val="24"/>
        </w:rPr>
        <w:t xml:space="preserve">The Supplier acknowledges that the Buyer wishes to ensure that the Deliverables, represent value for money to the taxpayer throughout the Contract Period.  </w:t>
      </w:r>
    </w:p>
    <w:p w14:paraId="5A28CC32" w14:textId="77777777" w:rsidR="00A85C05" w:rsidRDefault="00A85C05" w:rsidP="00874346">
      <w:pPr>
        <w:pStyle w:val="GPSL2Numbered"/>
        <w:numPr>
          <w:ilvl w:val="1"/>
          <w:numId w:val="358"/>
        </w:numPr>
        <w:tabs>
          <w:tab w:val="clear" w:pos="709"/>
          <w:tab w:val="clear" w:pos="1134"/>
        </w:tabs>
        <w:ind w:left="936" w:hanging="576"/>
        <w:jc w:val="left"/>
        <w:rPr>
          <w:rFonts w:ascii="Arial" w:hAnsi="Arial"/>
          <w:sz w:val="24"/>
          <w:szCs w:val="24"/>
        </w:rPr>
      </w:pPr>
      <w:r>
        <w:rPr>
          <w:rFonts w:ascii="Arial" w:hAnsi="Arial"/>
          <w:sz w:val="24"/>
          <w:szCs w:val="24"/>
        </w:rPr>
        <w:t>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w:t>
      </w:r>
    </w:p>
    <w:p w14:paraId="6A2E85D5" w14:textId="77777777" w:rsidR="00A85C05" w:rsidRDefault="00A85C05" w:rsidP="00874346">
      <w:pPr>
        <w:pStyle w:val="GPSL2Numbered"/>
        <w:numPr>
          <w:ilvl w:val="1"/>
          <w:numId w:val="358"/>
        </w:numPr>
        <w:tabs>
          <w:tab w:val="clear" w:pos="709"/>
          <w:tab w:val="clear" w:pos="1134"/>
        </w:tabs>
        <w:ind w:left="936" w:hanging="576"/>
        <w:jc w:val="left"/>
        <w:rPr>
          <w:rFonts w:ascii="Arial" w:hAnsi="Arial"/>
          <w:sz w:val="24"/>
          <w:szCs w:val="24"/>
        </w:rPr>
      </w:pPr>
      <w:r>
        <w:rPr>
          <w:rFonts w:ascii="Arial" w:hAnsi="Arial"/>
          <w:sz w:val="24"/>
          <w:szCs w:val="24"/>
        </w:rPr>
        <w:t>Amounts payable under this Schedule shall not fall with the definition of a Cost.</w:t>
      </w:r>
    </w:p>
    <w:p w14:paraId="15D13D42" w14:textId="77777777" w:rsidR="00A85C05" w:rsidRDefault="00A85C05" w:rsidP="00874346">
      <w:pPr>
        <w:pStyle w:val="GPSL1SCHEDULEHeading"/>
        <w:keepNext/>
        <w:numPr>
          <w:ilvl w:val="0"/>
          <w:numId w:val="358"/>
        </w:numPr>
        <w:ind w:left="360"/>
        <w:jc w:val="left"/>
        <w:rPr>
          <w:rFonts w:ascii="Arial Bold" w:hAnsi="Arial Bold"/>
          <w:caps w:val="0"/>
          <w:sz w:val="24"/>
          <w:szCs w:val="24"/>
        </w:rPr>
      </w:pPr>
      <w:r>
        <w:rPr>
          <w:rFonts w:ascii="Arial Bold" w:hAnsi="Arial Bold"/>
          <w:caps w:val="0"/>
          <w:sz w:val="24"/>
          <w:szCs w:val="24"/>
        </w:rPr>
        <w:t>Benchmarking</w:t>
      </w:r>
    </w:p>
    <w:p w14:paraId="1727D0A4" w14:textId="77777777" w:rsidR="00A85C05" w:rsidRDefault="00A85C05" w:rsidP="00874346">
      <w:pPr>
        <w:pStyle w:val="GPSL2Numbered"/>
        <w:keepNext/>
        <w:numPr>
          <w:ilvl w:val="1"/>
          <w:numId w:val="358"/>
        </w:numPr>
        <w:tabs>
          <w:tab w:val="clear" w:pos="709"/>
          <w:tab w:val="clear" w:pos="1134"/>
        </w:tabs>
        <w:ind w:left="936" w:hanging="576"/>
        <w:jc w:val="left"/>
        <w:rPr>
          <w:rFonts w:ascii="Arial" w:hAnsi="Arial"/>
          <w:b/>
          <w:sz w:val="24"/>
          <w:szCs w:val="24"/>
        </w:rPr>
      </w:pPr>
      <w:r>
        <w:rPr>
          <w:rFonts w:ascii="Arial" w:hAnsi="Arial"/>
          <w:b/>
          <w:sz w:val="24"/>
          <w:szCs w:val="24"/>
        </w:rPr>
        <w:t>How benchmarking works</w:t>
      </w:r>
    </w:p>
    <w:p w14:paraId="6D7BD7E0" w14:textId="77777777" w:rsidR="00A85C05" w:rsidRDefault="00A85C05" w:rsidP="00874346">
      <w:pPr>
        <w:pStyle w:val="GPSL3numberedclause"/>
        <w:numPr>
          <w:ilvl w:val="2"/>
          <w:numId w:val="358"/>
        </w:numPr>
        <w:tabs>
          <w:tab w:val="clear" w:pos="2127"/>
        </w:tabs>
        <w:ind w:left="1656"/>
        <w:jc w:val="left"/>
        <w:rPr>
          <w:rFonts w:ascii="Arial" w:hAnsi="Arial"/>
          <w:sz w:val="24"/>
          <w:szCs w:val="24"/>
        </w:rPr>
      </w:pPr>
      <w:r>
        <w:rPr>
          <w:rFonts w:ascii="Arial" w:hAnsi="Arial"/>
          <w:sz w:val="24"/>
        </w:rPr>
        <w:t>The Buyer and the Supplier recognise that, where specified in Framework Schedule 4 (Framework Management), the Buyer may give CCS the right to enforce the Buyer's rights under this Schedule.</w:t>
      </w:r>
    </w:p>
    <w:p w14:paraId="4315A456" w14:textId="77777777" w:rsidR="00A85C05" w:rsidRDefault="00A85C05" w:rsidP="00874346">
      <w:pPr>
        <w:pStyle w:val="GPSL3numberedclause"/>
        <w:numPr>
          <w:ilvl w:val="2"/>
          <w:numId w:val="358"/>
        </w:numPr>
        <w:tabs>
          <w:tab w:val="clear" w:pos="2127"/>
        </w:tabs>
        <w:ind w:left="1656"/>
        <w:jc w:val="left"/>
        <w:rPr>
          <w:rFonts w:ascii="Arial" w:hAnsi="Arial"/>
          <w:sz w:val="24"/>
          <w:szCs w:val="24"/>
        </w:rPr>
      </w:pPr>
      <w:r>
        <w:rPr>
          <w:rFonts w:ascii="Arial" w:hAnsi="Arial"/>
          <w:sz w:val="24"/>
          <w:szCs w:val="24"/>
        </w:rPr>
        <w:t>The Buyer may, by written notice to the Supplier, require a Benchmark Review of any or all of the Deliverables.</w:t>
      </w:r>
    </w:p>
    <w:p w14:paraId="304E49BD" w14:textId="77777777" w:rsidR="00A85C05" w:rsidRDefault="00A85C05" w:rsidP="00874346">
      <w:pPr>
        <w:pStyle w:val="GPSL3numberedclause"/>
        <w:numPr>
          <w:ilvl w:val="2"/>
          <w:numId w:val="358"/>
        </w:numPr>
        <w:tabs>
          <w:tab w:val="clear" w:pos="2127"/>
        </w:tabs>
        <w:ind w:left="1656"/>
        <w:jc w:val="left"/>
        <w:rPr>
          <w:rFonts w:ascii="Arial" w:hAnsi="Arial"/>
          <w:sz w:val="24"/>
          <w:szCs w:val="24"/>
        </w:rPr>
      </w:pPr>
      <w:r>
        <w:rPr>
          <w:rFonts w:ascii="Arial" w:hAnsi="Arial"/>
          <w:sz w:val="24"/>
          <w:szCs w:val="24"/>
        </w:rPr>
        <w:t xml:space="preserve">The Buyer shall not be entitled to request a Benchmark Review during the first six (6) Month period from the Contract Commencement Date or at intervals of less than twelve (12) Months after any previous Benchmark Review. </w:t>
      </w:r>
    </w:p>
    <w:p w14:paraId="466FB0FA" w14:textId="77777777" w:rsidR="00A85C05" w:rsidRDefault="00A85C05" w:rsidP="00874346">
      <w:pPr>
        <w:pStyle w:val="GPSL3numberedclause"/>
        <w:numPr>
          <w:ilvl w:val="2"/>
          <w:numId w:val="358"/>
        </w:numPr>
        <w:tabs>
          <w:tab w:val="clear" w:pos="2127"/>
        </w:tabs>
        <w:ind w:left="1656"/>
        <w:jc w:val="left"/>
        <w:rPr>
          <w:rFonts w:ascii="Arial" w:hAnsi="Arial"/>
          <w:sz w:val="24"/>
          <w:szCs w:val="24"/>
        </w:rPr>
      </w:pPr>
      <w:r>
        <w:rPr>
          <w:rFonts w:ascii="Arial" w:hAnsi="Arial"/>
          <w:sz w:val="24"/>
          <w:szCs w:val="24"/>
        </w:rPr>
        <w:t>The purpose of a Benchmark Review will be to establish whether the Benchmarked Deliverables are, individually and/or as a whole, Good Value.</w:t>
      </w:r>
    </w:p>
    <w:p w14:paraId="45E52E14" w14:textId="77777777" w:rsidR="00A85C05" w:rsidRDefault="00A85C05" w:rsidP="00874346">
      <w:pPr>
        <w:pStyle w:val="GPSL3numberedclause"/>
        <w:numPr>
          <w:ilvl w:val="2"/>
          <w:numId w:val="358"/>
        </w:numPr>
        <w:tabs>
          <w:tab w:val="clear" w:pos="2127"/>
        </w:tabs>
        <w:ind w:left="1656"/>
        <w:jc w:val="left"/>
        <w:rPr>
          <w:rFonts w:ascii="Arial" w:hAnsi="Arial"/>
          <w:sz w:val="24"/>
          <w:szCs w:val="24"/>
        </w:rPr>
      </w:pPr>
      <w:r>
        <w:rPr>
          <w:rFonts w:ascii="Arial" w:hAnsi="Arial"/>
          <w:sz w:val="24"/>
          <w:szCs w:val="24"/>
        </w:rPr>
        <w:t>The Deliverables that are to be the Benchmarked Deliverables will be identified by the Buyer in writing.</w:t>
      </w:r>
    </w:p>
    <w:p w14:paraId="04258525" w14:textId="77777777" w:rsidR="00A85C05" w:rsidRDefault="00A85C05" w:rsidP="00874346">
      <w:pPr>
        <w:pStyle w:val="GPSL3numberedclause"/>
        <w:numPr>
          <w:ilvl w:val="2"/>
          <w:numId w:val="358"/>
        </w:numPr>
        <w:tabs>
          <w:tab w:val="clear" w:pos="2127"/>
        </w:tabs>
        <w:ind w:left="1656"/>
        <w:jc w:val="left"/>
        <w:rPr>
          <w:rFonts w:ascii="Arial" w:hAnsi="Arial"/>
          <w:sz w:val="24"/>
          <w:szCs w:val="24"/>
        </w:rPr>
      </w:pPr>
      <w:r>
        <w:rPr>
          <w:rFonts w:ascii="Arial" w:hAnsi="Arial"/>
          <w:sz w:val="24"/>
          <w:szCs w:val="24"/>
        </w:rPr>
        <w:t xml:space="preserve">Upon its request for a Benchmark Review the Buyer shall nominate a benchmarker.  The Supplier must approve the nomination within ten (10) Working Days unless the Supplier provides a reasonable explanation for rejecting the appointment.   If the appointment is rejected then the Buyer may propose an alternative benchmarker.  If the Parties cannot agree the appointment within twenty (20) days of the initial request for Benchmark review then a benchmarker shall be selected by the Chartered Institute of Financial Accountants. </w:t>
      </w:r>
    </w:p>
    <w:p w14:paraId="2E7181AF" w14:textId="77777777" w:rsidR="00A85C05" w:rsidRDefault="00A85C05" w:rsidP="00874346">
      <w:pPr>
        <w:pStyle w:val="GPSL3numberedclause"/>
        <w:numPr>
          <w:ilvl w:val="2"/>
          <w:numId w:val="358"/>
        </w:numPr>
        <w:tabs>
          <w:tab w:val="clear" w:pos="2127"/>
        </w:tabs>
        <w:ind w:left="1656"/>
        <w:jc w:val="left"/>
        <w:rPr>
          <w:rFonts w:ascii="Arial" w:hAnsi="Arial"/>
          <w:sz w:val="24"/>
          <w:szCs w:val="24"/>
        </w:rPr>
      </w:pPr>
      <w:r>
        <w:rPr>
          <w:rFonts w:ascii="Arial" w:hAnsi="Arial"/>
          <w:sz w:val="24"/>
          <w:szCs w:val="24"/>
        </w:rPr>
        <w:t>The cost of a benchmarker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benchmarker in such proportions as the Parties agree (acting reasonably). Invoices by the benchmarker shall be raised against the Supplier and the relevant portion shall be reimbursed by the Buyer.</w:t>
      </w:r>
    </w:p>
    <w:p w14:paraId="5388D49D" w14:textId="77777777" w:rsidR="00A85C05" w:rsidRDefault="00A85C05" w:rsidP="00874346">
      <w:pPr>
        <w:pStyle w:val="GPSL2Numbered"/>
        <w:keepNext/>
        <w:numPr>
          <w:ilvl w:val="1"/>
          <w:numId w:val="358"/>
        </w:numPr>
        <w:tabs>
          <w:tab w:val="clear" w:pos="709"/>
          <w:tab w:val="clear" w:pos="1134"/>
        </w:tabs>
        <w:ind w:left="936" w:hanging="576"/>
        <w:jc w:val="left"/>
        <w:rPr>
          <w:rFonts w:ascii="Arial" w:hAnsi="Arial"/>
          <w:b/>
          <w:sz w:val="24"/>
          <w:szCs w:val="24"/>
        </w:rPr>
      </w:pPr>
      <w:r>
        <w:rPr>
          <w:rFonts w:ascii="Arial" w:hAnsi="Arial"/>
          <w:b/>
          <w:sz w:val="24"/>
          <w:szCs w:val="24"/>
        </w:rPr>
        <w:t>Benchmarking Process</w:t>
      </w:r>
    </w:p>
    <w:p w14:paraId="43517429" w14:textId="77777777" w:rsidR="00A85C05" w:rsidRDefault="00A85C05" w:rsidP="00874346">
      <w:pPr>
        <w:pStyle w:val="GPSL3numberedclause"/>
        <w:keepNext/>
        <w:numPr>
          <w:ilvl w:val="2"/>
          <w:numId w:val="358"/>
        </w:numPr>
        <w:tabs>
          <w:tab w:val="clear" w:pos="2127"/>
        </w:tabs>
        <w:ind w:left="1656"/>
        <w:jc w:val="left"/>
        <w:rPr>
          <w:rFonts w:ascii="Arial" w:hAnsi="Arial"/>
          <w:sz w:val="24"/>
          <w:szCs w:val="24"/>
        </w:rPr>
      </w:pPr>
      <w:r>
        <w:rPr>
          <w:rFonts w:ascii="Arial" w:hAnsi="Arial"/>
          <w:sz w:val="24"/>
          <w:szCs w:val="24"/>
        </w:rPr>
        <w:t xml:space="preserve">The benchmarker shall produce and send to the Buyer, for Approval, a draft plan for the Benchmark Review </w:t>
      </w:r>
      <w:bookmarkStart w:id="150" w:name="_Ref365988031"/>
      <w:r>
        <w:rPr>
          <w:rFonts w:ascii="Arial" w:hAnsi="Arial"/>
          <w:sz w:val="24"/>
          <w:szCs w:val="24"/>
        </w:rPr>
        <w:t>which must include:</w:t>
      </w:r>
      <w:bookmarkEnd w:id="150"/>
    </w:p>
    <w:p w14:paraId="26E21CAB" w14:textId="77777777" w:rsidR="00A85C05" w:rsidRDefault="00A85C05" w:rsidP="00874346">
      <w:pPr>
        <w:pStyle w:val="GPSL4numberedclause"/>
        <w:numPr>
          <w:ilvl w:val="3"/>
          <w:numId w:val="358"/>
        </w:numPr>
        <w:tabs>
          <w:tab w:val="clear" w:pos="1985"/>
        </w:tabs>
        <w:ind w:left="2592" w:hanging="936"/>
        <w:jc w:val="left"/>
        <w:rPr>
          <w:rFonts w:ascii="Arial" w:hAnsi="Arial"/>
          <w:sz w:val="24"/>
          <w:szCs w:val="24"/>
        </w:rPr>
      </w:pPr>
      <w:r>
        <w:rPr>
          <w:rFonts w:ascii="Arial" w:hAnsi="Arial"/>
          <w:sz w:val="24"/>
          <w:szCs w:val="24"/>
        </w:rPr>
        <w:t>a proposed cost and timetable for the Benchmark Review;</w:t>
      </w:r>
    </w:p>
    <w:p w14:paraId="4B728272" w14:textId="77777777" w:rsidR="00A85C05" w:rsidRDefault="00A85C05" w:rsidP="00874346">
      <w:pPr>
        <w:pStyle w:val="GPSL4numberedclause"/>
        <w:numPr>
          <w:ilvl w:val="3"/>
          <w:numId w:val="358"/>
        </w:numPr>
        <w:tabs>
          <w:tab w:val="clear" w:pos="1985"/>
        </w:tabs>
        <w:ind w:left="2592" w:hanging="936"/>
        <w:jc w:val="left"/>
        <w:rPr>
          <w:rFonts w:ascii="Arial" w:hAnsi="Arial"/>
          <w:sz w:val="24"/>
          <w:szCs w:val="24"/>
        </w:rPr>
      </w:pPr>
      <w:r>
        <w:rPr>
          <w:rFonts w:ascii="Arial" w:hAnsi="Arial"/>
          <w:sz w:val="24"/>
          <w:szCs w:val="24"/>
        </w:rPr>
        <w:t>a description of the benchmarking methodology to be used which must demonstrate that the methodology to be used is capable of fulfilling the benchmarking purpose; and</w:t>
      </w:r>
    </w:p>
    <w:p w14:paraId="03031D58" w14:textId="77777777" w:rsidR="00A85C05" w:rsidRDefault="00A85C05" w:rsidP="00874346">
      <w:pPr>
        <w:pStyle w:val="GPSL4numberedclause"/>
        <w:numPr>
          <w:ilvl w:val="3"/>
          <w:numId w:val="358"/>
        </w:numPr>
        <w:tabs>
          <w:tab w:val="clear" w:pos="1985"/>
        </w:tabs>
        <w:ind w:left="2592" w:hanging="936"/>
        <w:jc w:val="left"/>
        <w:rPr>
          <w:rFonts w:ascii="Arial" w:hAnsi="Arial"/>
          <w:sz w:val="24"/>
          <w:szCs w:val="24"/>
        </w:rPr>
      </w:pPr>
      <w:r>
        <w:rPr>
          <w:rFonts w:ascii="Arial" w:hAnsi="Arial"/>
          <w:sz w:val="24"/>
          <w:szCs w:val="24"/>
        </w:rPr>
        <w:t xml:space="preserve">a description of how the benchmarker will scope and identify the Comparison Group. </w:t>
      </w:r>
    </w:p>
    <w:p w14:paraId="298968DA" w14:textId="77777777" w:rsidR="00A85C05" w:rsidRDefault="00A85C05" w:rsidP="00874346">
      <w:pPr>
        <w:pStyle w:val="GPSL3numberedclause"/>
        <w:numPr>
          <w:ilvl w:val="2"/>
          <w:numId w:val="358"/>
        </w:numPr>
        <w:tabs>
          <w:tab w:val="clear" w:pos="2127"/>
        </w:tabs>
        <w:ind w:left="1656"/>
        <w:jc w:val="left"/>
        <w:rPr>
          <w:rFonts w:ascii="Arial" w:hAnsi="Arial"/>
          <w:sz w:val="24"/>
          <w:szCs w:val="24"/>
        </w:rPr>
      </w:pPr>
      <w:bookmarkStart w:id="151" w:name="_Ref365987948"/>
      <w:r>
        <w:rPr>
          <w:rFonts w:ascii="Arial" w:hAnsi="Arial"/>
          <w:sz w:val="24"/>
          <w:szCs w:val="24"/>
        </w:rPr>
        <w:t xml:space="preserve">The benchmarker, acting reasonably, shall be entitled to use any model to determine the achievement of value for money and to carry out the benchmarking. </w:t>
      </w:r>
    </w:p>
    <w:p w14:paraId="1788294C" w14:textId="77777777" w:rsidR="00A85C05" w:rsidRDefault="00A85C05" w:rsidP="00874346">
      <w:pPr>
        <w:pStyle w:val="GPSL3numberedclause"/>
        <w:numPr>
          <w:ilvl w:val="2"/>
          <w:numId w:val="358"/>
        </w:numPr>
        <w:tabs>
          <w:tab w:val="clear" w:pos="2127"/>
        </w:tabs>
        <w:ind w:left="1656"/>
        <w:jc w:val="left"/>
        <w:rPr>
          <w:rFonts w:ascii="Arial" w:hAnsi="Arial"/>
          <w:sz w:val="24"/>
          <w:szCs w:val="24"/>
        </w:rPr>
      </w:pPr>
      <w:bookmarkStart w:id="152" w:name="_Ref492661344"/>
      <w:r>
        <w:rPr>
          <w:rFonts w:ascii="Arial" w:hAnsi="Arial"/>
          <w:sz w:val="24"/>
          <w:szCs w:val="24"/>
        </w:rPr>
        <w:t xml:space="preserve">The Buyer must give notice in writing to the Supplier within ten (10) Working Days after receiving the draft plan, advising the benchmarker and the Supplier whether it Approves the draft plan, or, if it does not approve the draft plan, suggesting amendments to that plan (which must be reasonable). </w:t>
      </w:r>
      <w:bookmarkEnd w:id="151"/>
      <w:r>
        <w:rPr>
          <w:rFonts w:ascii="Arial" w:hAnsi="Arial"/>
          <w:sz w:val="24"/>
          <w:szCs w:val="24"/>
        </w:rPr>
        <w:t>If amendments are suggested then the benchmarker must produce an amended draft plan and this Paragraph 3.2.3 shall apply to any amended draft plan.</w:t>
      </w:r>
      <w:bookmarkEnd w:id="152"/>
    </w:p>
    <w:p w14:paraId="5DA518A2" w14:textId="77777777" w:rsidR="00A85C05" w:rsidRDefault="00A85C05" w:rsidP="00874346">
      <w:pPr>
        <w:pStyle w:val="GPSL3numberedclause"/>
        <w:numPr>
          <w:ilvl w:val="2"/>
          <w:numId w:val="358"/>
        </w:numPr>
        <w:tabs>
          <w:tab w:val="clear" w:pos="2127"/>
        </w:tabs>
        <w:ind w:left="1656"/>
        <w:jc w:val="left"/>
        <w:rPr>
          <w:rFonts w:ascii="Arial" w:hAnsi="Arial"/>
          <w:sz w:val="24"/>
          <w:szCs w:val="24"/>
        </w:rPr>
      </w:pPr>
      <w:r>
        <w:rPr>
          <w:rFonts w:ascii="Arial" w:hAnsi="Arial"/>
          <w:sz w:val="24"/>
          <w:szCs w:val="24"/>
        </w:rPr>
        <w:t>Once both Parties have approved the draft plan then they will notify the benchmarker.  No Party may unreasonably withhold or delay its Approval of the draft plan.</w:t>
      </w:r>
    </w:p>
    <w:p w14:paraId="21AED865" w14:textId="77777777" w:rsidR="00A85C05" w:rsidRDefault="00A85C05" w:rsidP="00874346">
      <w:pPr>
        <w:pStyle w:val="GPSL3numberedclause"/>
        <w:keepNext/>
        <w:numPr>
          <w:ilvl w:val="2"/>
          <w:numId w:val="358"/>
        </w:numPr>
        <w:tabs>
          <w:tab w:val="clear" w:pos="2127"/>
        </w:tabs>
        <w:ind w:left="1656"/>
        <w:jc w:val="left"/>
        <w:rPr>
          <w:rFonts w:ascii="Arial" w:hAnsi="Arial"/>
          <w:sz w:val="24"/>
          <w:szCs w:val="24"/>
        </w:rPr>
      </w:pPr>
      <w:r>
        <w:rPr>
          <w:rFonts w:ascii="Arial" w:hAnsi="Arial"/>
          <w:sz w:val="24"/>
          <w:szCs w:val="24"/>
        </w:rPr>
        <w:t>Once it has received the Approval of the draft plan, the benchmarker shall:</w:t>
      </w:r>
    </w:p>
    <w:p w14:paraId="4BB0507D" w14:textId="77777777" w:rsidR="00A85C05" w:rsidRDefault="00A85C05" w:rsidP="00874346">
      <w:pPr>
        <w:pStyle w:val="GPSL4numberedclause"/>
        <w:numPr>
          <w:ilvl w:val="3"/>
          <w:numId w:val="358"/>
        </w:numPr>
        <w:tabs>
          <w:tab w:val="clear" w:pos="1985"/>
        </w:tabs>
        <w:ind w:left="2592" w:hanging="936"/>
        <w:jc w:val="left"/>
        <w:rPr>
          <w:rFonts w:ascii="Arial" w:hAnsi="Arial"/>
          <w:sz w:val="24"/>
          <w:szCs w:val="24"/>
        </w:rPr>
      </w:pPr>
      <w:r>
        <w:rPr>
          <w:rFonts w:ascii="Arial" w:hAnsi="Arial"/>
          <w:sz w:val="24"/>
          <w:szCs w:val="24"/>
        </w:rPr>
        <w:t>finalise the Comparison Group and collect data relating to Comparable Rates. The selection of the Comparable Rates (both in terms of number and identity) shall be a matter for the Supplier's professional judgment using:</w:t>
      </w:r>
    </w:p>
    <w:p w14:paraId="460CB549" w14:textId="77777777" w:rsidR="00A85C05" w:rsidRDefault="00A85C05" w:rsidP="00874346">
      <w:pPr>
        <w:pStyle w:val="GPSL5numberedclause"/>
        <w:numPr>
          <w:ilvl w:val="4"/>
          <w:numId w:val="358"/>
        </w:numPr>
        <w:tabs>
          <w:tab w:val="clear" w:pos="1985"/>
          <w:tab w:val="clear" w:pos="3402"/>
          <w:tab w:val="left" w:pos="3119"/>
        </w:tabs>
        <w:ind w:left="3119" w:hanging="567"/>
        <w:jc w:val="left"/>
        <w:rPr>
          <w:rFonts w:ascii="Arial" w:hAnsi="Arial"/>
          <w:sz w:val="24"/>
          <w:szCs w:val="24"/>
        </w:rPr>
      </w:pPr>
      <w:r>
        <w:rPr>
          <w:rFonts w:ascii="Arial" w:hAnsi="Arial"/>
          <w:sz w:val="24"/>
          <w:szCs w:val="24"/>
        </w:rPr>
        <w:t>market intelligence;</w:t>
      </w:r>
    </w:p>
    <w:p w14:paraId="70937E3E" w14:textId="77777777" w:rsidR="00A85C05" w:rsidRDefault="00A85C05" w:rsidP="00874346">
      <w:pPr>
        <w:pStyle w:val="GPSL5numberedclause"/>
        <w:numPr>
          <w:ilvl w:val="4"/>
          <w:numId w:val="358"/>
        </w:numPr>
        <w:tabs>
          <w:tab w:val="clear" w:pos="1985"/>
          <w:tab w:val="clear" w:pos="3402"/>
          <w:tab w:val="left" w:pos="3119"/>
        </w:tabs>
        <w:ind w:left="3119" w:hanging="567"/>
        <w:jc w:val="left"/>
        <w:rPr>
          <w:rFonts w:ascii="Arial" w:hAnsi="Arial"/>
          <w:sz w:val="24"/>
          <w:szCs w:val="24"/>
        </w:rPr>
      </w:pPr>
      <w:r>
        <w:rPr>
          <w:rFonts w:ascii="Arial" w:hAnsi="Arial"/>
          <w:sz w:val="24"/>
          <w:szCs w:val="24"/>
        </w:rPr>
        <w:t>the benchmarker’s own data and experience;</w:t>
      </w:r>
    </w:p>
    <w:p w14:paraId="655F10B9" w14:textId="77777777" w:rsidR="00A85C05" w:rsidRDefault="00A85C05" w:rsidP="00874346">
      <w:pPr>
        <w:pStyle w:val="GPSL5numberedclause"/>
        <w:numPr>
          <w:ilvl w:val="4"/>
          <w:numId w:val="358"/>
        </w:numPr>
        <w:tabs>
          <w:tab w:val="clear" w:pos="1985"/>
          <w:tab w:val="clear" w:pos="3402"/>
          <w:tab w:val="left" w:pos="3119"/>
        </w:tabs>
        <w:ind w:left="3119" w:hanging="567"/>
        <w:jc w:val="left"/>
        <w:rPr>
          <w:rFonts w:ascii="Arial" w:hAnsi="Arial"/>
          <w:sz w:val="24"/>
          <w:szCs w:val="24"/>
        </w:rPr>
      </w:pPr>
      <w:r>
        <w:rPr>
          <w:rFonts w:ascii="Arial" w:hAnsi="Arial"/>
          <w:sz w:val="24"/>
          <w:szCs w:val="24"/>
        </w:rPr>
        <w:t>relevant published information; and</w:t>
      </w:r>
    </w:p>
    <w:p w14:paraId="0B118152" w14:textId="77777777" w:rsidR="00A85C05" w:rsidRDefault="00A85C05" w:rsidP="00874346">
      <w:pPr>
        <w:pStyle w:val="GPSL5numberedclause"/>
        <w:numPr>
          <w:ilvl w:val="4"/>
          <w:numId w:val="358"/>
        </w:numPr>
        <w:tabs>
          <w:tab w:val="clear" w:pos="1985"/>
          <w:tab w:val="clear" w:pos="3402"/>
          <w:tab w:val="left" w:pos="3119"/>
        </w:tabs>
        <w:ind w:left="3119" w:hanging="567"/>
        <w:jc w:val="left"/>
        <w:rPr>
          <w:rFonts w:ascii="Arial" w:hAnsi="Arial"/>
          <w:sz w:val="24"/>
          <w:szCs w:val="24"/>
        </w:rPr>
      </w:pPr>
      <w:r>
        <w:rPr>
          <w:rFonts w:ascii="Arial" w:hAnsi="Arial"/>
          <w:sz w:val="24"/>
          <w:szCs w:val="24"/>
        </w:rPr>
        <w:t>pursuant to Paragraph 3.2.6  below, information from other suppliers or purchasers on Comparable Rates;</w:t>
      </w:r>
    </w:p>
    <w:p w14:paraId="399AE0C9" w14:textId="77777777" w:rsidR="00A85C05" w:rsidRDefault="00A85C05" w:rsidP="00874346">
      <w:pPr>
        <w:pStyle w:val="GPSL4numberedclause"/>
        <w:numPr>
          <w:ilvl w:val="3"/>
          <w:numId w:val="358"/>
        </w:numPr>
        <w:tabs>
          <w:tab w:val="clear" w:pos="1985"/>
        </w:tabs>
        <w:ind w:left="2592" w:hanging="936"/>
        <w:jc w:val="left"/>
        <w:rPr>
          <w:rFonts w:ascii="Arial" w:hAnsi="Arial"/>
          <w:sz w:val="24"/>
          <w:szCs w:val="24"/>
        </w:rPr>
      </w:pPr>
      <w:r>
        <w:rPr>
          <w:rFonts w:ascii="Arial" w:hAnsi="Arial"/>
          <w:sz w:val="24"/>
          <w:szCs w:val="24"/>
        </w:rPr>
        <w:t>by applying the adjustment factors listed in Paragraph 3.2.7 and from an analysis of the Comparable Rates, derive the Equivalent Data;</w:t>
      </w:r>
    </w:p>
    <w:p w14:paraId="05AE4921" w14:textId="77777777" w:rsidR="00A85C05" w:rsidRDefault="00A85C05" w:rsidP="00874346">
      <w:pPr>
        <w:pStyle w:val="GPSL4numberedclause"/>
        <w:numPr>
          <w:ilvl w:val="3"/>
          <w:numId w:val="358"/>
        </w:numPr>
        <w:tabs>
          <w:tab w:val="clear" w:pos="1985"/>
        </w:tabs>
        <w:ind w:left="2592" w:hanging="936"/>
        <w:jc w:val="left"/>
        <w:rPr>
          <w:rFonts w:ascii="Arial" w:hAnsi="Arial"/>
          <w:sz w:val="24"/>
          <w:szCs w:val="24"/>
        </w:rPr>
      </w:pPr>
      <w:r>
        <w:rPr>
          <w:rFonts w:ascii="Arial" w:hAnsi="Arial"/>
          <w:sz w:val="24"/>
          <w:szCs w:val="24"/>
        </w:rPr>
        <w:t>using the Equivalent Data, calculate the Upper Quartile;</w:t>
      </w:r>
    </w:p>
    <w:p w14:paraId="0A381CC1" w14:textId="77777777" w:rsidR="00A85C05" w:rsidRDefault="00A85C05" w:rsidP="00874346">
      <w:pPr>
        <w:pStyle w:val="GPSL4numberedclause"/>
        <w:numPr>
          <w:ilvl w:val="3"/>
          <w:numId w:val="358"/>
        </w:numPr>
        <w:tabs>
          <w:tab w:val="clear" w:pos="1985"/>
        </w:tabs>
        <w:ind w:left="2592" w:hanging="936"/>
        <w:jc w:val="left"/>
        <w:rPr>
          <w:rFonts w:ascii="Arial" w:hAnsi="Arial"/>
          <w:sz w:val="24"/>
          <w:szCs w:val="24"/>
        </w:rPr>
      </w:pPr>
      <w:r>
        <w:rPr>
          <w:rFonts w:ascii="Arial" w:hAnsi="Arial"/>
          <w:sz w:val="24"/>
          <w:szCs w:val="24"/>
        </w:rPr>
        <w:t>determine whether or not each Benchmarked Rate is, and/or the Benchmarked Rates as a whole are, Good Value.</w:t>
      </w:r>
    </w:p>
    <w:p w14:paraId="25B3E092" w14:textId="77777777" w:rsidR="00A85C05" w:rsidRDefault="00A85C05" w:rsidP="00874346">
      <w:pPr>
        <w:pStyle w:val="GPSL3numberedclause"/>
        <w:numPr>
          <w:ilvl w:val="2"/>
          <w:numId w:val="358"/>
        </w:numPr>
        <w:tabs>
          <w:tab w:val="clear" w:pos="2127"/>
        </w:tabs>
        <w:ind w:left="1656"/>
        <w:jc w:val="left"/>
        <w:rPr>
          <w:rFonts w:ascii="Arial" w:hAnsi="Arial"/>
          <w:sz w:val="24"/>
          <w:szCs w:val="24"/>
        </w:rPr>
      </w:pPr>
      <w:bookmarkStart w:id="153" w:name="_Ref365988113"/>
      <w:r>
        <w:rPr>
          <w:rFonts w:ascii="Arial" w:hAnsi="Arial"/>
          <w:sz w:val="24"/>
          <w:szCs w:val="24"/>
        </w:rPr>
        <w:t>The Supplier shall use all reasonable endeavours and act in good faith to supply information required by the benchmarker in order to undertake the benchmarking.  The Supplier agrees to use its reasonable endeavours to obtain information from other suppliers or purchasers on Comparable Rates.</w:t>
      </w:r>
      <w:bookmarkEnd w:id="153"/>
    </w:p>
    <w:p w14:paraId="00BB0D52" w14:textId="77777777" w:rsidR="00A85C05" w:rsidRDefault="00A85C05" w:rsidP="00874346">
      <w:pPr>
        <w:pStyle w:val="GPSL3numberedclause"/>
        <w:keepNext/>
        <w:numPr>
          <w:ilvl w:val="2"/>
          <w:numId w:val="358"/>
        </w:numPr>
        <w:tabs>
          <w:tab w:val="clear" w:pos="2127"/>
        </w:tabs>
        <w:ind w:left="1656"/>
        <w:jc w:val="left"/>
        <w:rPr>
          <w:rFonts w:ascii="Arial" w:hAnsi="Arial"/>
          <w:sz w:val="24"/>
          <w:szCs w:val="24"/>
        </w:rPr>
      </w:pPr>
      <w:bookmarkStart w:id="154" w:name="_Ref366091348"/>
      <w:r>
        <w:rPr>
          <w:rFonts w:ascii="Arial" w:hAnsi="Arial"/>
          <w:sz w:val="24"/>
          <w:szCs w:val="24"/>
        </w:rPr>
        <w:t>In carrying out the benchmarking analysis the benchmarker may have regard to the following matters when performing a comparative assessment of the Benchmarked Rates and the Comparable Rates in order to derive Equivalent Data:</w:t>
      </w:r>
      <w:bookmarkEnd w:id="154"/>
    </w:p>
    <w:p w14:paraId="22FAB2D2" w14:textId="77777777" w:rsidR="00A85C05" w:rsidRDefault="00A85C05" w:rsidP="00874346">
      <w:pPr>
        <w:pStyle w:val="GPSL4numberedclause"/>
        <w:numPr>
          <w:ilvl w:val="3"/>
          <w:numId w:val="358"/>
        </w:numPr>
        <w:tabs>
          <w:tab w:val="clear" w:pos="1985"/>
        </w:tabs>
        <w:ind w:left="2592" w:hanging="936"/>
        <w:jc w:val="left"/>
        <w:rPr>
          <w:rFonts w:ascii="Arial" w:hAnsi="Arial"/>
          <w:sz w:val="24"/>
          <w:szCs w:val="24"/>
        </w:rPr>
      </w:pPr>
      <w:r>
        <w:rPr>
          <w:rFonts w:ascii="Arial" w:hAnsi="Arial"/>
          <w:sz w:val="24"/>
          <w:szCs w:val="24"/>
        </w:rPr>
        <w:t>the contractual terms and business environment under which the Comparable Rates are being provided (including the scale and geographical spread of the customers);</w:t>
      </w:r>
    </w:p>
    <w:p w14:paraId="06AAE654" w14:textId="77777777" w:rsidR="00A85C05" w:rsidRDefault="00A85C05" w:rsidP="00874346">
      <w:pPr>
        <w:pStyle w:val="GPSL4numberedclause"/>
        <w:numPr>
          <w:ilvl w:val="3"/>
          <w:numId w:val="358"/>
        </w:numPr>
        <w:tabs>
          <w:tab w:val="clear" w:pos="1985"/>
        </w:tabs>
        <w:ind w:left="2592" w:hanging="936"/>
        <w:jc w:val="left"/>
        <w:rPr>
          <w:rFonts w:ascii="Arial" w:hAnsi="Arial"/>
          <w:sz w:val="24"/>
          <w:szCs w:val="24"/>
        </w:rPr>
      </w:pPr>
      <w:r>
        <w:rPr>
          <w:rFonts w:ascii="Arial" w:hAnsi="Arial"/>
          <w:sz w:val="24"/>
          <w:szCs w:val="24"/>
        </w:rPr>
        <w:t>exchange rates;</w:t>
      </w:r>
    </w:p>
    <w:p w14:paraId="6552E0CB" w14:textId="77777777" w:rsidR="00A85C05" w:rsidRDefault="00A85C05" w:rsidP="00874346">
      <w:pPr>
        <w:pStyle w:val="GPSL4numberedclause"/>
        <w:numPr>
          <w:ilvl w:val="3"/>
          <w:numId w:val="358"/>
        </w:numPr>
        <w:tabs>
          <w:tab w:val="clear" w:pos="1985"/>
        </w:tabs>
        <w:ind w:left="2592" w:hanging="936"/>
        <w:jc w:val="left"/>
        <w:rPr>
          <w:rFonts w:ascii="Arial" w:hAnsi="Arial"/>
          <w:sz w:val="24"/>
          <w:szCs w:val="24"/>
        </w:rPr>
      </w:pPr>
      <w:r>
        <w:rPr>
          <w:rFonts w:ascii="Arial" w:hAnsi="Arial"/>
          <w:sz w:val="24"/>
          <w:szCs w:val="24"/>
        </w:rPr>
        <w:t>any other factors reasonably identified by the Supplier, which, if not taken into consideration, could unfairly cause the Supplier's pricing to appear non-competitive.</w:t>
      </w:r>
    </w:p>
    <w:p w14:paraId="3786BDC0" w14:textId="77777777" w:rsidR="00A85C05" w:rsidRDefault="00A85C05" w:rsidP="00874346">
      <w:pPr>
        <w:pStyle w:val="GPSL2NumberedBoldHeading"/>
        <w:keepNext/>
        <w:numPr>
          <w:ilvl w:val="1"/>
          <w:numId w:val="358"/>
        </w:numPr>
        <w:autoSpaceDN/>
        <w:adjustRightInd w:val="0"/>
        <w:ind w:left="648" w:hanging="216"/>
        <w:jc w:val="left"/>
        <w:rPr>
          <w:rFonts w:ascii="Arial" w:hAnsi="Arial"/>
          <w:sz w:val="24"/>
          <w:szCs w:val="24"/>
        </w:rPr>
      </w:pPr>
      <w:r>
        <w:rPr>
          <w:rFonts w:ascii="Arial" w:hAnsi="Arial"/>
          <w:sz w:val="24"/>
          <w:szCs w:val="24"/>
        </w:rPr>
        <w:t>Benchmarking Report</w:t>
      </w:r>
    </w:p>
    <w:p w14:paraId="472A436B" w14:textId="77777777" w:rsidR="00A85C05" w:rsidRDefault="00A85C05" w:rsidP="00874346">
      <w:pPr>
        <w:pStyle w:val="GPSL3numberedclause"/>
        <w:numPr>
          <w:ilvl w:val="2"/>
          <w:numId w:val="358"/>
        </w:numPr>
        <w:tabs>
          <w:tab w:val="clear" w:pos="2127"/>
        </w:tabs>
        <w:ind w:left="1656"/>
        <w:jc w:val="left"/>
        <w:rPr>
          <w:rFonts w:ascii="Arial" w:hAnsi="Arial"/>
          <w:sz w:val="24"/>
          <w:szCs w:val="24"/>
        </w:rPr>
      </w:pPr>
      <w:r>
        <w:rPr>
          <w:rFonts w:ascii="Arial" w:hAnsi="Arial"/>
          <w:sz w:val="24"/>
          <w:szCs w:val="24"/>
        </w:rPr>
        <w:t xml:space="preserve">For the purposes of this Schedule </w:t>
      </w:r>
      <w:r>
        <w:rPr>
          <w:rFonts w:ascii="Arial" w:hAnsi="Arial"/>
          <w:b/>
          <w:sz w:val="24"/>
          <w:szCs w:val="24"/>
        </w:rPr>
        <w:t>"Benchmarking Report"</w:t>
      </w:r>
      <w:r>
        <w:rPr>
          <w:rFonts w:ascii="Arial" w:hAnsi="Arial"/>
          <w:sz w:val="24"/>
          <w:szCs w:val="24"/>
        </w:rPr>
        <w:t xml:space="preserve"> shall mean the report produced by the benchmarker following the Benchmark Review and as further described in this Schedule;</w:t>
      </w:r>
    </w:p>
    <w:p w14:paraId="3B694374" w14:textId="77777777" w:rsidR="00A85C05" w:rsidRDefault="00A85C05" w:rsidP="00874346">
      <w:pPr>
        <w:pStyle w:val="GPSL3numberedclause"/>
        <w:keepNext/>
        <w:numPr>
          <w:ilvl w:val="2"/>
          <w:numId w:val="358"/>
        </w:numPr>
        <w:tabs>
          <w:tab w:val="clear" w:pos="2127"/>
        </w:tabs>
        <w:ind w:left="1656"/>
        <w:jc w:val="left"/>
        <w:rPr>
          <w:rFonts w:ascii="Arial" w:hAnsi="Arial"/>
          <w:sz w:val="24"/>
          <w:szCs w:val="24"/>
        </w:rPr>
      </w:pPr>
      <w:r>
        <w:rPr>
          <w:rFonts w:ascii="Arial" w:hAnsi="Arial"/>
          <w:sz w:val="24"/>
          <w:szCs w:val="24"/>
        </w:rPr>
        <w:t xml:space="preserve">The benchmarker shall prepare a Benchmarking Report and deliver it to the Buyer, at the time specified in the plan Approved pursuant to Paragraph </w:t>
      </w:r>
      <w:r>
        <w:rPr>
          <w:rFonts w:ascii="Arial" w:hAnsi="Arial"/>
          <w:sz w:val="24"/>
          <w:szCs w:val="24"/>
        </w:rPr>
        <w:fldChar w:fldCharType="begin"/>
      </w:r>
      <w:r>
        <w:rPr>
          <w:rFonts w:ascii="Arial" w:hAnsi="Arial"/>
          <w:sz w:val="24"/>
          <w:szCs w:val="24"/>
        </w:rPr>
        <w:instrText xml:space="preserve"> REF _Ref492661344 \r \h  \* MERGEFORMAT </w:instrText>
      </w:r>
      <w:r>
        <w:rPr>
          <w:rFonts w:ascii="Arial" w:hAnsi="Arial"/>
          <w:sz w:val="24"/>
          <w:szCs w:val="24"/>
        </w:rPr>
      </w:r>
      <w:r>
        <w:rPr>
          <w:rFonts w:ascii="Arial" w:hAnsi="Arial"/>
          <w:sz w:val="24"/>
          <w:szCs w:val="24"/>
        </w:rPr>
        <w:fldChar w:fldCharType="separate"/>
      </w:r>
      <w:r>
        <w:rPr>
          <w:rFonts w:ascii="Arial" w:hAnsi="Arial"/>
          <w:sz w:val="24"/>
          <w:szCs w:val="24"/>
        </w:rPr>
        <w:t>3.2.3</w:t>
      </w:r>
      <w:r>
        <w:rPr>
          <w:rFonts w:ascii="Arial" w:hAnsi="Arial"/>
          <w:sz w:val="24"/>
          <w:szCs w:val="24"/>
        </w:rPr>
        <w:fldChar w:fldCharType="end"/>
      </w:r>
      <w:r>
        <w:rPr>
          <w:rFonts w:ascii="Arial" w:hAnsi="Arial"/>
          <w:sz w:val="24"/>
          <w:szCs w:val="24"/>
        </w:rPr>
        <w:t>, setting out its findings.  Those findings shall be required to:</w:t>
      </w:r>
    </w:p>
    <w:p w14:paraId="504D7BFA" w14:textId="77777777" w:rsidR="00A85C05" w:rsidRDefault="00A85C05" w:rsidP="00874346">
      <w:pPr>
        <w:pStyle w:val="GPSL4numberedclause"/>
        <w:numPr>
          <w:ilvl w:val="3"/>
          <w:numId w:val="358"/>
        </w:numPr>
        <w:tabs>
          <w:tab w:val="clear" w:pos="1985"/>
        </w:tabs>
        <w:ind w:left="2592" w:hanging="936"/>
        <w:jc w:val="left"/>
        <w:rPr>
          <w:rFonts w:ascii="Arial" w:hAnsi="Arial"/>
          <w:sz w:val="24"/>
          <w:szCs w:val="24"/>
        </w:rPr>
      </w:pPr>
      <w:r>
        <w:rPr>
          <w:rFonts w:ascii="Arial" w:hAnsi="Arial"/>
          <w:sz w:val="24"/>
          <w:szCs w:val="24"/>
        </w:rPr>
        <w:t>include a finding as to whether or not a Benchmarked Service and/or whether the Benchmarked Deliverables as a whole are, Good Value;</w:t>
      </w:r>
    </w:p>
    <w:p w14:paraId="479A008F" w14:textId="77777777" w:rsidR="00A85C05" w:rsidRDefault="00A85C05" w:rsidP="00874346">
      <w:pPr>
        <w:pStyle w:val="GPSL4numberedclause"/>
        <w:numPr>
          <w:ilvl w:val="3"/>
          <w:numId w:val="358"/>
        </w:numPr>
        <w:tabs>
          <w:tab w:val="clear" w:pos="1985"/>
        </w:tabs>
        <w:ind w:left="2592" w:hanging="936"/>
        <w:jc w:val="left"/>
        <w:rPr>
          <w:rFonts w:ascii="Arial" w:hAnsi="Arial"/>
          <w:sz w:val="24"/>
          <w:szCs w:val="24"/>
        </w:rPr>
      </w:pPr>
      <w:r>
        <w:rPr>
          <w:rFonts w:ascii="Arial" w:hAnsi="Arial"/>
          <w:sz w:val="24"/>
          <w:szCs w:val="24"/>
        </w:rPr>
        <w:t xml:space="preserve">if any of the Benchmarked Deliverables are, individually or as a whole, not Good Value, specify the changes that would be required to make that Benchmarked Service or the Benchmarked Deliverables as a whole Good Value; and </w:t>
      </w:r>
    </w:p>
    <w:p w14:paraId="7A144683" w14:textId="77777777" w:rsidR="00A85C05" w:rsidRDefault="00A85C05" w:rsidP="00874346">
      <w:pPr>
        <w:pStyle w:val="GPSL4numberedclause"/>
        <w:numPr>
          <w:ilvl w:val="3"/>
          <w:numId w:val="358"/>
        </w:numPr>
        <w:tabs>
          <w:tab w:val="clear" w:pos="1985"/>
        </w:tabs>
        <w:ind w:left="2592" w:hanging="936"/>
        <w:jc w:val="left"/>
        <w:rPr>
          <w:rFonts w:ascii="Arial" w:hAnsi="Arial"/>
          <w:sz w:val="24"/>
          <w:szCs w:val="24"/>
        </w:rPr>
      </w:pPr>
      <w:r>
        <w:rPr>
          <w:rFonts w:ascii="Arial" w:hAnsi="Arial"/>
          <w:sz w:val="24"/>
          <w:szCs w:val="24"/>
        </w:rPr>
        <w:t>include sufficient detail and transparency so that the Party requesting the Benchmarking can interpret and understand how the Supplier has calculated whether or not the Benchmarked Deliverables are, individually or as a whole, Good Value.</w:t>
      </w:r>
    </w:p>
    <w:p w14:paraId="5CB1ED04" w14:textId="76E20440" w:rsidR="00F403F5" w:rsidRDefault="00A85C05" w:rsidP="00A85C05">
      <w:pPr>
        <w:spacing w:line="240" w:lineRule="auto"/>
        <w:rPr>
          <w:rFonts w:ascii="Times New Roman" w:eastAsia="Times New Roman" w:hAnsi="Times New Roman"/>
          <w:sz w:val="24"/>
          <w:szCs w:val="24"/>
        </w:rPr>
      </w:pPr>
      <w:r>
        <w:rPr>
          <w:rFonts w:ascii="Arial" w:hAnsi="Arial"/>
          <w:sz w:val="24"/>
          <w:szCs w:val="24"/>
        </w:rPr>
        <w:t>The Parties agree that any changes required to this Contract identified in the Benchmarking Report shall be implemented at the direction of the Buyer in accordance with Clause 24 (Changing the contract).</w:t>
      </w:r>
    </w:p>
    <w:p w14:paraId="5CB1ED19" w14:textId="77777777" w:rsidR="00F403F5" w:rsidRDefault="00F403F5">
      <w:pPr>
        <w:spacing w:line="240" w:lineRule="auto"/>
        <w:rPr>
          <w:rFonts w:ascii="Arial" w:eastAsia="Arial" w:hAnsi="Arial" w:cs="Arial"/>
          <w:b/>
          <w:color w:val="000000"/>
          <w:sz w:val="36"/>
          <w:szCs w:val="36"/>
        </w:rPr>
      </w:pPr>
    </w:p>
    <w:p w14:paraId="5CB1ED1A" w14:textId="77777777" w:rsidR="00F403F5" w:rsidRDefault="00F403F5">
      <w:pPr>
        <w:spacing w:line="240" w:lineRule="auto"/>
        <w:rPr>
          <w:rFonts w:ascii="Arial" w:eastAsia="Arial" w:hAnsi="Arial" w:cs="Arial"/>
          <w:b/>
          <w:color w:val="000000"/>
          <w:sz w:val="36"/>
          <w:szCs w:val="36"/>
        </w:rPr>
      </w:pPr>
    </w:p>
    <w:p w14:paraId="5CB1ED1B" w14:textId="77777777" w:rsidR="00F403F5" w:rsidRDefault="002431C2">
      <w:pPr>
        <w:spacing w:line="240" w:lineRule="auto"/>
        <w:rPr>
          <w:rFonts w:ascii="Times New Roman" w:eastAsia="Times New Roman" w:hAnsi="Times New Roman"/>
          <w:sz w:val="24"/>
          <w:szCs w:val="24"/>
        </w:rPr>
      </w:pPr>
      <w:r>
        <w:rPr>
          <w:rFonts w:ascii="Arial" w:eastAsia="Arial" w:hAnsi="Arial" w:cs="Arial"/>
          <w:b/>
          <w:color w:val="000000"/>
          <w:sz w:val="36"/>
          <w:szCs w:val="36"/>
        </w:rPr>
        <w:t>Call-Off Schedule 20 (Call-Off Specification)</w:t>
      </w:r>
      <w:r>
        <w:rPr>
          <w:rFonts w:ascii="Arial" w:eastAsia="Arial" w:hAnsi="Arial" w:cs="Arial"/>
          <w:color w:val="000000"/>
          <w:sz w:val="36"/>
          <w:szCs w:val="36"/>
        </w:rPr>
        <w:t> </w:t>
      </w:r>
    </w:p>
    <w:p w14:paraId="5CB1ED1D" w14:textId="77777777" w:rsidR="00F403F5" w:rsidRDefault="00F403F5">
      <w:pPr>
        <w:spacing w:after="0" w:line="240" w:lineRule="auto"/>
        <w:rPr>
          <w:rFonts w:ascii="Times New Roman" w:eastAsia="Times New Roman" w:hAnsi="Times New Roman"/>
          <w:sz w:val="24"/>
          <w:szCs w:val="24"/>
        </w:rPr>
      </w:pPr>
    </w:p>
    <w:p w14:paraId="5CB1EE02" w14:textId="6F2C7CE9" w:rsidR="00F403F5" w:rsidRPr="00474DD1" w:rsidRDefault="00474DD1">
      <w:pPr>
        <w:spacing w:line="240" w:lineRule="auto"/>
        <w:rPr>
          <w:rFonts w:ascii="Times New Roman" w:eastAsia="Times New Roman" w:hAnsi="Times New Roman"/>
          <w:b/>
          <w:sz w:val="24"/>
          <w:szCs w:val="24"/>
        </w:rPr>
      </w:pPr>
      <w:bookmarkStart w:id="155" w:name="_heading=h.3o7alnk" w:colFirst="0" w:colLast="0"/>
      <w:bookmarkEnd w:id="155"/>
      <w:r w:rsidRPr="00474DD1">
        <w:rPr>
          <w:rFonts w:ascii="Times New Roman" w:eastAsia="Times New Roman" w:hAnsi="Times New Roman"/>
          <w:b/>
          <w:sz w:val="24"/>
          <w:szCs w:val="24"/>
        </w:rPr>
        <w:t>REDACTED</w:t>
      </w:r>
    </w:p>
    <w:p w14:paraId="5CB1EE03" w14:textId="77777777" w:rsidR="00F403F5" w:rsidRDefault="00F403F5">
      <w:pPr>
        <w:tabs>
          <w:tab w:val="left" w:pos="2257"/>
        </w:tabs>
        <w:spacing w:after="0" w:line="259" w:lineRule="auto"/>
      </w:pPr>
    </w:p>
    <w:p w14:paraId="5CB1EE04" w14:textId="77777777" w:rsidR="00F403F5" w:rsidRDefault="00F403F5">
      <w:pPr>
        <w:tabs>
          <w:tab w:val="left" w:pos="2257"/>
        </w:tabs>
        <w:spacing w:after="0" w:line="259" w:lineRule="auto"/>
      </w:pPr>
    </w:p>
    <w:p w14:paraId="5CB1EE05" w14:textId="77777777" w:rsidR="00F403F5" w:rsidRDefault="00F403F5">
      <w:pPr>
        <w:tabs>
          <w:tab w:val="left" w:pos="2257"/>
        </w:tabs>
        <w:spacing w:after="0" w:line="259" w:lineRule="auto"/>
      </w:pPr>
    </w:p>
    <w:p w14:paraId="5CB1EE06" w14:textId="77777777" w:rsidR="00F403F5" w:rsidRDefault="00F403F5">
      <w:pPr>
        <w:tabs>
          <w:tab w:val="left" w:pos="2257"/>
        </w:tabs>
        <w:spacing w:after="0" w:line="259" w:lineRule="auto"/>
      </w:pPr>
    </w:p>
    <w:p w14:paraId="5CB1EE07" w14:textId="77777777" w:rsidR="00F403F5" w:rsidRDefault="00F403F5">
      <w:pPr>
        <w:tabs>
          <w:tab w:val="left" w:pos="2257"/>
        </w:tabs>
        <w:spacing w:after="0" w:line="259" w:lineRule="auto"/>
      </w:pPr>
    </w:p>
    <w:p w14:paraId="5CB1EE08" w14:textId="77777777" w:rsidR="00F403F5" w:rsidRDefault="00F403F5">
      <w:pPr>
        <w:tabs>
          <w:tab w:val="left" w:pos="2257"/>
        </w:tabs>
        <w:spacing w:after="0" w:line="259" w:lineRule="auto"/>
      </w:pPr>
    </w:p>
    <w:p w14:paraId="5CB1EE09" w14:textId="77777777" w:rsidR="00F403F5" w:rsidRDefault="00F403F5">
      <w:pPr>
        <w:tabs>
          <w:tab w:val="left" w:pos="2257"/>
        </w:tabs>
        <w:spacing w:after="0" w:line="259" w:lineRule="auto"/>
      </w:pPr>
    </w:p>
    <w:p w14:paraId="5CB1EE0A" w14:textId="77777777" w:rsidR="00F403F5" w:rsidRDefault="00F403F5">
      <w:pPr>
        <w:tabs>
          <w:tab w:val="left" w:pos="2257"/>
        </w:tabs>
        <w:spacing w:after="0" w:line="259" w:lineRule="auto"/>
      </w:pPr>
    </w:p>
    <w:p w14:paraId="5CB1EE0B" w14:textId="77777777" w:rsidR="00F403F5" w:rsidRDefault="00F403F5">
      <w:pPr>
        <w:tabs>
          <w:tab w:val="left" w:pos="2257"/>
        </w:tabs>
        <w:spacing w:after="0" w:line="259" w:lineRule="auto"/>
      </w:pPr>
    </w:p>
    <w:p w14:paraId="5CB1EE0C" w14:textId="77777777" w:rsidR="00F403F5" w:rsidRDefault="00F403F5">
      <w:pPr>
        <w:tabs>
          <w:tab w:val="left" w:pos="2257"/>
        </w:tabs>
        <w:spacing w:after="0" w:line="259" w:lineRule="auto"/>
      </w:pPr>
    </w:p>
    <w:p w14:paraId="5CB1EE0D" w14:textId="77777777" w:rsidR="00F403F5" w:rsidRDefault="00F403F5">
      <w:pPr>
        <w:tabs>
          <w:tab w:val="left" w:pos="2257"/>
        </w:tabs>
        <w:spacing w:after="0" w:line="259" w:lineRule="auto"/>
      </w:pPr>
    </w:p>
    <w:p w14:paraId="5CB1EE0E" w14:textId="77777777" w:rsidR="00F403F5" w:rsidRDefault="00F403F5">
      <w:pPr>
        <w:tabs>
          <w:tab w:val="left" w:pos="2257"/>
        </w:tabs>
        <w:spacing w:after="0" w:line="259" w:lineRule="auto"/>
      </w:pPr>
    </w:p>
    <w:p w14:paraId="5CB1EE0F" w14:textId="77777777" w:rsidR="00F403F5" w:rsidRDefault="00F403F5">
      <w:pPr>
        <w:tabs>
          <w:tab w:val="left" w:pos="2257"/>
        </w:tabs>
        <w:spacing w:after="0" w:line="259" w:lineRule="auto"/>
      </w:pPr>
    </w:p>
    <w:p w14:paraId="5CB1EE10" w14:textId="77777777" w:rsidR="00F403F5" w:rsidRDefault="00F403F5">
      <w:pPr>
        <w:tabs>
          <w:tab w:val="left" w:pos="2257"/>
        </w:tabs>
        <w:spacing w:after="0" w:line="259" w:lineRule="auto"/>
      </w:pPr>
    </w:p>
    <w:p w14:paraId="5CB1EE11" w14:textId="77777777" w:rsidR="00F403F5" w:rsidRDefault="00F403F5">
      <w:pPr>
        <w:tabs>
          <w:tab w:val="left" w:pos="2257"/>
        </w:tabs>
        <w:spacing w:after="0" w:line="259" w:lineRule="auto"/>
      </w:pPr>
    </w:p>
    <w:p w14:paraId="5CB1EE12" w14:textId="77777777" w:rsidR="00F403F5" w:rsidRDefault="00F403F5">
      <w:pPr>
        <w:tabs>
          <w:tab w:val="left" w:pos="2257"/>
        </w:tabs>
        <w:spacing w:after="0" w:line="259" w:lineRule="auto"/>
      </w:pPr>
    </w:p>
    <w:p w14:paraId="5CB1EE19" w14:textId="30812EA2" w:rsidR="00F403F5" w:rsidRDefault="002431C2">
      <w:bookmarkStart w:id="156" w:name="bookmark=id.46r0co2" w:colFirst="0" w:colLast="0"/>
      <w:bookmarkStart w:id="157" w:name="_heading=h.2lwamvv" w:colFirst="0" w:colLast="0"/>
      <w:bookmarkEnd w:id="156"/>
      <w:bookmarkEnd w:id="157"/>
      <w:r>
        <w:rPr>
          <w:noProof/>
        </w:rPr>
        <w:drawing>
          <wp:anchor distT="0" distB="0" distL="114300" distR="114300" simplePos="0" relativeHeight="251658240" behindDoc="0" locked="0" layoutInCell="1" hidden="0" allowOverlap="1" wp14:anchorId="5CB1F066" wp14:editId="5CB1F067">
            <wp:simplePos x="0" y="0"/>
            <wp:positionH relativeFrom="column">
              <wp:posOffset>-76191</wp:posOffset>
            </wp:positionH>
            <wp:positionV relativeFrom="paragraph">
              <wp:posOffset>280665</wp:posOffset>
            </wp:positionV>
            <wp:extent cx="1647821" cy="1371600"/>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2"/>
                    <a:srcRect/>
                    <a:stretch>
                      <a:fillRect/>
                    </a:stretch>
                  </pic:blipFill>
                  <pic:spPr>
                    <a:xfrm>
                      <a:off x="0" y="0"/>
                      <a:ext cx="1647821" cy="1371600"/>
                    </a:xfrm>
                    <a:prstGeom prst="rect">
                      <a:avLst/>
                    </a:prstGeom>
                    <a:ln/>
                  </pic:spPr>
                </pic:pic>
              </a:graphicData>
            </a:graphic>
          </wp:anchor>
        </w:drawing>
      </w:r>
    </w:p>
    <w:p w14:paraId="5CB1EE1A" w14:textId="77777777" w:rsidR="00F403F5" w:rsidRDefault="00F403F5"/>
    <w:p w14:paraId="5CB1EE1B" w14:textId="77777777" w:rsidR="00F403F5" w:rsidRDefault="00F403F5"/>
    <w:p w14:paraId="5CB1EE1C" w14:textId="77777777" w:rsidR="00F403F5" w:rsidRDefault="00F403F5"/>
    <w:p w14:paraId="5CB1EE1D" w14:textId="77777777" w:rsidR="00F403F5" w:rsidRDefault="00F403F5"/>
    <w:p w14:paraId="5CB1EE1E" w14:textId="77777777" w:rsidR="00F403F5" w:rsidRDefault="00F403F5"/>
    <w:p w14:paraId="5CB1EE1F" w14:textId="77777777" w:rsidR="00F403F5" w:rsidRDefault="00F403F5"/>
    <w:p w14:paraId="5CB1EE20" w14:textId="77777777" w:rsidR="00F403F5" w:rsidRDefault="00F403F5"/>
    <w:p w14:paraId="5CB1EE21" w14:textId="77777777" w:rsidR="00F403F5" w:rsidRDefault="002431C2">
      <w:r>
        <w:rPr>
          <w:color w:val="000000"/>
        </w:rPr>
        <w:t xml:space="preserve"> </w:t>
      </w:r>
    </w:p>
    <w:p w14:paraId="5CB1EE22" w14:textId="77777777" w:rsidR="00F403F5" w:rsidRDefault="00F403F5"/>
    <w:p w14:paraId="5CB1EE23" w14:textId="77777777" w:rsidR="00F403F5" w:rsidRDefault="00F403F5"/>
    <w:p w14:paraId="5CB1EE24" w14:textId="77777777" w:rsidR="00F403F5" w:rsidRDefault="00F403F5"/>
    <w:p w14:paraId="5CB1EE25" w14:textId="77777777" w:rsidR="00F403F5" w:rsidRDefault="002431C2">
      <w:pPr>
        <w:ind w:left="165"/>
        <w:rPr>
          <w:b/>
          <w:sz w:val="96"/>
          <w:szCs w:val="96"/>
        </w:rPr>
        <w:sectPr w:rsidR="00F403F5">
          <w:headerReference w:type="even" r:id="rId23"/>
          <w:headerReference w:type="default" r:id="rId24"/>
          <w:footerReference w:type="even" r:id="rId25"/>
          <w:footerReference w:type="default" r:id="rId26"/>
          <w:headerReference w:type="first" r:id="rId27"/>
          <w:footerReference w:type="first" r:id="rId28"/>
          <w:pgSz w:w="11906" w:h="16838"/>
          <w:pgMar w:top="720" w:right="566" w:bottom="720" w:left="540" w:header="360" w:footer="720" w:gutter="0"/>
          <w:cols w:space="720"/>
        </w:sectPr>
      </w:pPr>
      <w:bookmarkStart w:id="158" w:name="_heading=h.111kx3o" w:colFirst="0" w:colLast="0"/>
      <w:bookmarkEnd w:id="158"/>
      <w:r>
        <w:rPr>
          <w:b/>
          <w:sz w:val="96"/>
          <w:szCs w:val="96"/>
        </w:rPr>
        <w:t>Core Terms</w:t>
      </w:r>
      <w:r>
        <w:br w:type="page"/>
      </w:r>
    </w:p>
    <w:p w14:paraId="5CB1EE26" w14:textId="77777777" w:rsidR="00F403F5" w:rsidRDefault="002431C2" w:rsidP="00035873">
      <w:pPr>
        <w:pStyle w:val="Heading1"/>
        <w:numPr>
          <w:ilvl w:val="0"/>
          <w:numId w:val="143"/>
        </w:numPr>
        <w:ind w:left="0"/>
        <w:rPr>
          <w:sz w:val="24"/>
          <w:szCs w:val="24"/>
        </w:rPr>
      </w:pPr>
      <w:r>
        <w:t>1.</w:t>
      </w:r>
      <w:r>
        <w:tab/>
      </w:r>
      <w:r>
        <w:rPr>
          <w:sz w:val="24"/>
          <w:szCs w:val="24"/>
        </w:rPr>
        <w:t xml:space="preserve">Definitions used in the contract </w:t>
      </w:r>
    </w:p>
    <w:p w14:paraId="5CB1EE27" w14:textId="77777777" w:rsidR="00F403F5" w:rsidRDefault="002431C2">
      <w:pPr>
        <w:rPr>
          <w:rFonts w:ascii="Arial" w:eastAsia="Arial" w:hAnsi="Arial" w:cs="Arial"/>
          <w:sz w:val="24"/>
          <w:szCs w:val="24"/>
        </w:rPr>
      </w:pPr>
      <w:r>
        <w:rPr>
          <w:rFonts w:ascii="Arial" w:eastAsia="Arial" w:hAnsi="Arial" w:cs="Arial"/>
          <w:sz w:val="24"/>
          <w:szCs w:val="24"/>
        </w:rPr>
        <w:t>1.1</w:t>
      </w:r>
      <w:r>
        <w:rPr>
          <w:rFonts w:ascii="Arial" w:eastAsia="Arial" w:hAnsi="Arial" w:cs="Arial"/>
          <w:sz w:val="24"/>
          <w:szCs w:val="24"/>
        </w:rPr>
        <w:tab/>
        <w:t>Interpret this Contract using Joint Schedule 1 (Definitions).</w:t>
      </w:r>
      <w:r>
        <w:rPr>
          <w:rFonts w:ascii="Arial" w:eastAsia="Arial" w:hAnsi="Arial" w:cs="Arial"/>
          <w:sz w:val="24"/>
          <w:szCs w:val="24"/>
        </w:rPr>
        <w:br/>
      </w:r>
    </w:p>
    <w:p w14:paraId="5CB1EE28" w14:textId="77777777" w:rsidR="00F403F5" w:rsidRDefault="002431C2" w:rsidP="00035873">
      <w:pPr>
        <w:pStyle w:val="Heading1"/>
        <w:numPr>
          <w:ilvl w:val="0"/>
          <w:numId w:val="143"/>
        </w:numPr>
        <w:ind w:left="0"/>
        <w:rPr>
          <w:sz w:val="24"/>
          <w:szCs w:val="24"/>
        </w:rPr>
      </w:pPr>
      <w:r>
        <w:rPr>
          <w:sz w:val="24"/>
          <w:szCs w:val="24"/>
        </w:rPr>
        <w:t>2.</w:t>
      </w:r>
      <w:r>
        <w:rPr>
          <w:sz w:val="24"/>
          <w:szCs w:val="24"/>
        </w:rPr>
        <w:tab/>
        <w:t xml:space="preserve">How the contract works </w:t>
      </w:r>
    </w:p>
    <w:p w14:paraId="5CB1EE29" w14:textId="77777777" w:rsidR="00F403F5" w:rsidRDefault="002431C2">
      <w:pPr>
        <w:rPr>
          <w:rFonts w:ascii="Arial" w:eastAsia="Arial" w:hAnsi="Arial" w:cs="Arial"/>
          <w:sz w:val="24"/>
          <w:szCs w:val="24"/>
        </w:rPr>
      </w:pPr>
      <w:r>
        <w:rPr>
          <w:rFonts w:ascii="Arial" w:eastAsia="Arial" w:hAnsi="Arial" w:cs="Arial"/>
          <w:sz w:val="24"/>
          <w:szCs w:val="24"/>
        </w:rPr>
        <w:t>2.1</w:t>
      </w:r>
      <w:r>
        <w:rPr>
          <w:rFonts w:ascii="Arial" w:eastAsia="Arial" w:hAnsi="Arial" w:cs="Arial"/>
          <w:sz w:val="24"/>
          <w:szCs w:val="24"/>
        </w:rPr>
        <w:tab/>
        <w:t>The Supplier is eligible for the award of Call-Off Contracts during the Framework Contract Period.</w:t>
      </w:r>
      <w:r>
        <w:rPr>
          <w:rFonts w:ascii="Arial" w:eastAsia="Arial" w:hAnsi="Arial" w:cs="Arial"/>
          <w:sz w:val="24"/>
          <w:szCs w:val="24"/>
        </w:rPr>
        <w:br/>
      </w:r>
    </w:p>
    <w:p w14:paraId="5CB1EE2A" w14:textId="77777777" w:rsidR="00F403F5" w:rsidRDefault="002431C2">
      <w:pPr>
        <w:rPr>
          <w:rFonts w:ascii="Arial" w:eastAsia="Arial" w:hAnsi="Arial" w:cs="Arial"/>
          <w:sz w:val="24"/>
          <w:szCs w:val="24"/>
        </w:rPr>
      </w:pPr>
      <w:r>
        <w:rPr>
          <w:rFonts w:ascii="Arial" w:eastAsia="Arial" w:hAnsi="Arial" w:cs="Arial"/>
          <w:sz w:val="24"/>
          <w:szCs w:val="24"/>
        </w:rPr>
        <w:t>2.2</w:t>
      </w:r>
      <w:r>
        <w:rPr>
          <w:rFonts w:ascii="Arial" w:eastAsia="Arial" w:hAnsi="Arial" w:cs="Arial"/>
          <w:sz w:val="24"/>
          <w:szCs w:val="24"/>
        </w:rPr>
        <w:tab/>
        <w:t>CCS doesn’t guarantee the Supplier any exclusivity, quantity or value of work under the Framework Contract.</w:t>
      </w:r>
      <w:r>
        <w:rPr>
          <w:rFonts w:ascii="Arial" w:eastAsia="Arial" w:hAnsi="Arial" w:cs="Arial"/>
          <w:sz w:val="24"/>
          <w:szCs w:val="24"/>
        </w:rPr>
        <w:br/>
      </w:r>
    </w:p>
    <w:p w14:paraId="5CB1EE2B" w14:textId="77777777" w:rsidR="00F403F5" w:rsidRDefault="002431C2">
      <w:pPr>
        <w:rPr>
          <w:rFonts w:ascii="Arial" w:eastAsia="Arial" w:hAnsi="Arial" w:cs="Arial"/>
          <w:sz w:val="24"/>
          <w:szCs w:val="24"/>
        </w:rPr>
      </w:pPr>
      <w:r>
        <w:rPr>
          <w:rFonts w:ascii="Arial" w:eastAsia="Arial" w:hAnsi="Arial" w:cs="Arial"/>
          <w:sz w:val="24"/>
          <w:szCs w:val="24"/>
        </w:rPr>
        <w:t>2.3</w:t>
      </w:r>
      <w:r>
        <w:rPr>
          <w:rFonts w:ascii="Arial" w:eastAsia="Arial" w:hAnsi="Arial" w:cs="Arial"/>
          <w:sz w:val="24"/>
          <w:szCs w:val="24"/>
        </w:rPr>
        <w:tab/>
        <w:t xml:space="preserve">CCS has paid one penny to the Supplier legally to form the Framework Contract. The Supplier acknowledges this payment. </w:t>
      </w:r>
      <w:r>
        <w:rPr>
          <w:rFonts w:ascii="Arial" w:eastAsia="Arial" w:hAnsi="Arial" w:cs="Arial"/>
          <w:sz w:val="24"/>
          <w:szCs w:val="24"/>
        </w:rPr>
        <w:br/>
      </w:r>
    </w:p>
    <w:p w14:paraId="5CB1EE2C" w14:textId="77777777" w:rsidR="00F403F5" w:rsidRDefault="002431C2">
      <w:pPr>
        <w:rPr>
          <w:rFonts w:ascii="Arial" w:eastAsia="Arial" w:hAnsi="Arial" w:cs="Arial"/>
          <w:sz w:val="24"/>
          <w:szCs w:val="24"/>
        </w:rPr>
      </w:pPr>
      <w:r>
        <w:rPr>
          <w:rFonts w:ascii="Arial" w:eastAsia="Arial" w:hAnsi="Arial" w:cs="Arial"/>
          <w:sz w:val="24"/>
          <w:szCs w:val="24"/>
        </w:rPr>
        <w:t>2.4</w:t>
      </w:r>
      <w:r>
        <w:rPr>
          <w:rFonts w:ascii="Arial" w:eastAsia="Arial" w:hAnsi="Arial" w:cs="Arial"/>
          <w:sz w:val="24"/>
          <w:szCs w:val="24"/>
        </w:rPr>
        <w:tab/>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5CB1EE2D" w14:textId="77777777" w:rsidR="00F403F5" w:rsidRDefault="00F403F5">
      <w:pPr>
        <w:rPr>
          <w:rFonts w:ascii="Arial" w:eastAsia="Arial" w:hAnsi="Arial" w:cs="Arial"/>
          <w:sz w:val="24"/>
          <w:szCs w:val="24"/>
        </w:rPr>
      </w:pPr>
    </w:p>
    <w:p w14:paraId="5CB1EE2E" w14:textId="77777777" w:rsidR="00F403F5" w:rsidRDefault="002431C2" w:rsidP="00874346">
      <w:pPr>
        <w:widowControl w:val="0"/>
        <w:numPr>
          <w:ilvl w:val="0"/>
          <w:numId w:val="347"/>
        </w:numPr>
        <w:spacing w:before="20" w:after="0" w:line="240" w:lineRule="auto"/>
        <w:rPr>
          <w:rFonts w:ascii="Arial" w:eastAsia="Arial" w:hAnsi="Arial" w:cs="Arial"/>
          <w:sz w:val="24"/>
          <w:szCs w:val="24"/>
        </w:rPr>
      </w:pPr>
      <w:r>
        <w:rPr>
          <w:rFonts w:ascii="Arial" w:eastAsia="Arial" w:hAnsi="Arial" w:cs="Arial"/>
          <w:sz w:val="24"/>
          <w:szCs w:val="24"/>
        </w:rPr>
        <w:t>make changes to Framework Schedule 6 (Order Form Template and Call-Off Schedules)</w:t>
      </w:r>
    </w:p>
    <w:p w14:paraId="5CB1EE2F" w14:textId="77777777" w:rsidR="00F403F5" w:rsidRDefault="002431C2" w:rsidP="00874346">
      <w:pPr>
        <w:widowControl w:val="0"/>
        <w:numPr>
          <w:ilvl w:val="0"/>
          <w:numId w:val="347"/>
        </w:numPr>
        <w:spacing w:after="0" w:line="240" w:lineRule="auto"/>
        <w:rPr>
          <w:rFonts w:ascii="Arial" w:eastAsia="Arial" w:hAnsi="Arial" w:cs="Arial"/>
          <w:sz w:val="24"/>
          <w:szCs w:val="24"/>
        </w:rPr>
      </w:pPr>
      <w:r>
        <w:rPr>
          <w:rFonts w:ascii="Arial" w:eastAsia="Arial" w:hAnsi="Arial" w:cs="Arial"/>
          <w:sz w:val="24"/>
          <w:szCs w:val="24"/>
        </w:rPr>
        <w:t>create new Call-Off Schedules</w:t>
      </w:r>
    </w:p>
    <w:p w14:paraId="5CB1EE30" w14:textId="77777777" w:rsidR="00F403F5" w:rsidRDefault="002431C2" w:rsidP="00874346">
      <w:pPr>
        <w:widowControl w:val="0"/>
        <w:numPr>
          <w:ilvl w:val="0"/>
          <w:numId w:val="347"/>
        </w:numPr>
        <w:spacing w:after="0" w:line="240" w:lineRule="auto"/>
        <w:rPr>
          <w:rFonts w:ascii="Arial" w:eastAsia="Arial" w:hAnsi="Arial" w:cs="Arial"/>
          <w:sz w:val="24"/>
          <w:szCs w:val="24"/>
        </w:rPr>
      </w:pPr>
      <w:r>
        <w:rPr>
          <w:rFonts w:ascii="Arial" w:eastAsia="Arial" w:hAnsi="Arial" w:cs="Arial"/>
          <w:sz w:val="24"/>
          <w:szCs w:val="24"/>
        </w:rPr>
        <w:t xml:space="preserve">exclude optional template Call-Off Schedules </w:t>
      </w:r>
    </w:p>
    <w:p w14:paraId="5CB1EE31" w14:textId="77777777" w:rsidR="00F403F5" w:rsidRDefault="002431C2" w:rsidP="00874346">
      <w:pPr>
        <w:widowControl w:val="0"/>
        <w:numPr>
          <w:ilvl w:val="0"/>
          <w:numId w:val="347"/>
        </w:numPr>
        <w:spacing w:after="0" w:line="240" w:lineRule="auto"/>
        <w:rPr>
          <w:rFonts w:ascii="Arial" w:eastAsia="Arial" w:hAnsi="Arial" w:cs="Arial"/>
          <w:sz w:val="24"/>
          <w:szCs w:val="24"/>
        </w:rPr>
      </w:pPr>
      <w:r>
        <w:rPr>
          <w:rFonts w:ascii="Arial" w:eastAsia="Arial" w:hAnsi="Arial" w:cs="Arial"/>
          <w:sz w:val="24"/>
          <w:szCs w:val="24"/>
        </w:rPr>
        <w:t>use Special Terms in the Order Form to add or change terms</w:t>
      </w:r>
    </w:p>
    <w:p w14:paraId="5CB1EE32" w14:textId="77777777" w:rsidR="00F403F5" w:rsidRDefault="00F403F5">
      <w:pPr>
        <w:spacing w:after="0"/>
        <w:rPr>
          <w:rFonts w:ascii="Arial" w:eastAsia="Arial" w:hAnsi="Arial" w:cs="Arial"/>
          <w:sz w:val="24"/>
          <w:szCs w:val="24"/>
        </w:rPr>
      </w:pPr>
    </w:p>
    <w:p w14:paraId="5CB1EE33" w14:textId="77777777" w:rsidR="00F403F5" w:rsidRDefault="002431C2">
      <w:pPr>
        <w:rPr>
          <w:rFonts w:ascii="Arial" w:eastAsia="Arial" w:hAnsi="Arial" w:cs="Arial"/>
          <w:sz w:val="24"/>
          <w:szCs w:val="24"/>
        </w:rPr>
      </w:pPr>
      <w:r>
        <w:rPr>
          <w:rFonts w:ascii="Arial" w:eastAsia="Arial" w:hAnsi="Arial" w:cs="Arial"/>
          <w:sz w:val="24"/>
          <w:szCs w:val="24"/>
        </w:rPr>
        <w:t>2.5</w:t>
      </w:r>
      <w:r>
        <w:rPr>
          <w:rFonts w:ascii="Arial" w:eastAsia="Arial" w:hAnsi="Arial" w:cs="Arial"/>
          <w:sz w:val="24"/>
          <w:szCs w:val="24"/>
        </w:rPr>
        <w:tab/>
        <w:t>Each Call-Off Contract:</w:t>
      </w:r>
      <w:r>
        <w:rPr>
          <w:rFonts w:ascii="Arial" w:eastAsia="Arial" w:hAnsi="Arial" w:cs="Arial"/>
          <w:sz w:val="24"/>
          <w:szCs w:val="24"/>
        </w:rPr>
        <w:br/>
      </w:r>
    </w:p>
    <w:p w14:paraId="5CB1EE34" w14:textId="77777777" w:rsidR="00F403F5" w:rsidRDefault="002431C2" w:rsidP="00874346">
      <w:pPr>
        <w:widowControl w:val="0"/>
        <w:numPr>
          <w:ilvl w:val="0"/>
          <w:numId w:val="305"/>
        </w:numPr>
        <w:spacing w:before="20" w:after="20" w:line="240" w:lineRule="auto"/>
        <w:rPr>
          <w:rFonts w:ascii="Arial" w:eastAsia="Arial" w:hAnsi="Arial" w:cs="Arial"/>
          <w:sz w:val="24"/>
          <w:szCs w:val="24"/>
        </w:rPr>
      </w:pPr>
      <w:r>
        <w:rPr>
          <w:rFonts w:ascii="Arial" w:eastAsia="Arial" w:hAnsi="Arial" w:cs="Arial"/>
          <w:sz w:val="24"/>
          <w:szCs w:val="24"/>
        </w:rPr>
        <w:t>is a separate Contract from the Framework Contract</w:t>
      </w:r>
    </w:p>
    <w:p w14:paraId="5CB1EE35" w14:textId="77777777" w:rsidR="00F403F5" w:rsidRDefault="002431C2" w:rsidP="00874346">
      <w:pPr>
        <w:widowControl w:val="0"/>
        <w:numPr>
          <w:ilvl w:val="0"/>
          <w:numId w:val="305"/>
        </w:numPr>
        <w:spacing w:before="20" w:after="20" w:line="240" w:lineRule="auto"/>
        <w:rPr>
          <w:rFonts w:ascii="Arial" w:eastAsia="Arial" w:hAnsi="Arial" w:cs="Arial"/>
          <w:sz w:val="24"/>
          <w:szCs w:val="24"/>
        </w:rPr>
      </w:pPr>
      <w:r>
        <w:rPr>
          <w:rFonts w:ascii="Arial" w:eastAsia="Arial" w:hAnsi="Arial" w:cs="Arial"/>
          <w:sz w:val="24"/>
          <w:szCs w:val="24"/>
        </w:rPr>
        <w:t>is between a Supplier and a Buyer</w:t>
      </w:r>
    </w:p>
    <w:p w14:paraId="5CB1EE36" w14:textId="77777777" w:rsidR="00F403F5" w:rsidRDefault="002431C2" w:rsidP="00874346">
      <w:pPr>
        <w:widowControl w:val="0"/>
        <w:numPr>
          <w:ilvl w:val="0"/>
          <w:numId w:val="305"/>
        </w:numPr>
        <w:spacing w:before="20" w:after="20" w:line="240" w:lineRule="auto"/>
        <w:rPr>
          <w:rFonts w:ascii="Arial" w:eastAsia="Arial" w:hAnsi="Arial" w:cs="Arial"/>
          <w:sz w:val="24"/>
          <w:szCs w:val="24"/>
        </w:rPr>
      </w:pPr>
      <w:r>
        <w:rPr>
          <w:rFonts w:ascii="Arial" w:eastAsia="Arial" w:hAnsi="Arial" w:cs="Arial"/>
          <w:sz w:val="24"/>
          <w:szCs w:val="24"/>
        </w:rPr>
        <w:t>includes Core Terms, Schedules and any other changes or items in the completed Order Form</w:t>
      </w:r>
    </w:p>
    <w:p w14:paraId="5CB1EE37" w14:textId="77777777" w:rsidR="00F403F5" w:rsidRDefault="002431C2" w:rsidP="00874346">
      <w:pPr>
        <w:widowControl w:val="0"/>
        <w:numPr>
          <w:ilvl w:val="0"/>
          <w:numId w:val="305"/>
        </w:numPr>
        <w:spacing w:before="20" w:after="20" w:line="240" w:lineRule="auto"/>
        <w:rPr>
          <w:rFonts w:ascii="Arial" w:eastAsia="Arial" w:hAnsi="Arial" w:cs="Arial"/>
          <w:sz w:val="24"/>
          <w:szCs w:val="24"/>
        </w:rPr>
      </w:pPr>
      <w:r>
        <w:rPr>
          <w:rFonts w:ascii="Arial" w:eastAsia="Arial" w:hAnsi="Arial" w:cs="Arial"/>
          <w:sz w:val="24"/>
          <w:szCs w:val="24"/>
        </w:rPr>
        <w:t>survives the termination of the Framework Contract</w:t>
      </w:r>
      <w:r>
        <w:rPr>
          <w:rFonts w:ascii="Arial" w:eastAsia="Arial" w:hAnsi="Arial" w:cs="Arial"/>
          <w:sz w:val="24"/>
          <w:szCs w:val="24"/>
        </w:rPr>
        <w:br/>
      </w:r>
    </w:p>
    <w:p w14:paraId="5CB1EE38" w14:textId="77777777" w:rsidR="00F403F5" w:rsidRDefault="002431C2">
      <w:pPr>
        <w:rPr>
          <w:rFonts w:ascii="Arial" w:eastAsia="Arial" w:hAnsi="Arial" w:cs="Arial"/>
          <w:sz w:val="24"/>
          <w:szCs w:val="24"/>
        </w:rPr>
      </w:pPr>
      <w:r>
        <w:rPr>
          <w:rFonts w:ascii="Arial" w:eastAsia="Arial" w:hAnsi="Arial" w:cs="Arial"/>
          <w:sz w:val="24"/>
          <w:szCs w:val="24"/>
        </w:rPr>
        <w:t>2.6</w:t>
      </w:r>
      <w:r>
        <w:rPr>
          <w:rFonts w:ascii="Arial" w:eastAsia="Arial" w:hAnsi="Arial" w:cs="Arial"/>
          <w:sz w:val="24"/>
          <w:szCs w:val="24"/>
        </w:rPr>
        <w:tab/>
        <w:t>Where the Supplier is approached by an eligible buyer requesting Deliverables or substantially similar goods or services, the Supplier must tell them about this Framework Contract before accepting their order. The Supplier will promptly notify CCS if the eligible buyer won’t use this Framework Contract.</w:t>
      </w:r>
      <w:r>
        <w:rPr>
          <w:rFonts w:ascii="Arial" w:eastAsia="Arial" w:hAnsi="Arial" w:cs="Arial"/>
          <w:sz w:val="24"/>
          <w:szCs w:val="24"/>
        </w:rPr>
        <w:br/>
      </w:r>
    </w:p>
    <w:p w14:paraId="5CB1EE39" w14:textId="77777777" w:rsidR="00F403F5" w:rsidRDefault="002431C2">
      <w:pPr>
        <w:rPr>
          <w:rFonts w:ascii="Arial" w:eastAsia="Arial" w:hAnsi="Arial" w:cs="Arial"/>
          <w:sz w:val="24"/>
          <w:szCs w:val="24"/>
        </w:rPr>
      </w:pPr>
      <w:r>
        <w:rPr>
          <w:rFonts w:ascii="Arial" w:eastAsia="Arial" w:hAnsi="Arial" w:cs="Arial"/>
          <w:sz w:val="24"/>
          <w:szCs w:val="24"/>
        </w:rPr>
        <w:t>2.7</w:t>
      </w:r>
      <w:r>
        <w:rPr>
          <w:rFonts w:ascii="Arial" w:eastAsia="Arial" w:hAnsi="Arial" w:cs="Arial"/>
          <w:sz w:val="24"/>
          <w:szCs w:val="24"/>
        </w:rPr>
        <w:tab/>
        <w:t>The Supplier acknowledges it has all the information required to perform its obligations under each Contract before entering into a Contract. When information is provided by a Relevant Authority no warranty of its accuracy is given to the Supplier.</w:t>
      </w:r>
      <w:r>
        <w:rPr>
          <w:rFonts w:ascii="Arial" w:eastAsia="Arial" w:hAnsi="Arial" w:cs="Arial"/>
          <w:sz w:val="24"/>
          <w:szCs w:val="24"/>
        </w:rPr>
        <w:br/>
      </w:r>
    </w:p>
    <w:p w14:paraId="5CB1EE3A" w14:textId="77777777" w:rsidR="00F403F5" w:rsidRDefault="002431C2">
      <w:pPr>
        <w:rPr>
          <w:rFonts w:ascii="Arial" w:eastAsia="Arial" w:hAnsi="Arial" w:cs="Arial"/>
          <w:sz w:val="24"/>
          <w:szCs w:val="24"/>
        </w:rPr>
      </w:pPr>
      <w:r>
        <w:rPr>
          <w:rFonts w:ascii="Arial" w:eastAsia="Arial" w:hAnsi="Arial" w:cs="Arial"/>
          <w:sz w:val="24"/>
          <w:szCs w:val="24"/>
        </w:rPr>
        <w:t>2.8</w:t>
      </w:r>
      <w:r>
        <w:rPr>
          <w:rFonts w:ascii="Arial" w:eastAsia="Arial" w:hAnsi="Arial" w:cs="Arial"/>
          <w:sz w:val="24"/>
          <w:szCs w:val="24"/>
        </w:rPr>
        <w:tab/>
        <w:t>The Supplier won’t be excused from any obligation, or be entitled to additional Costs or Charges because it failed to either:</w:t>
      </w:r>
      <w:r>
        <w:rPr>
          <w:rFonts w:ascii="Arial" w:eastAsia="Arial" w:hAnsi="Arial" w:cs="Arial"/>
          <w:sz w:val="24"/>
          <w:szCs w:val="24"/>
        </w:rPr>
        <w:br/>
      </w:r>
    </w:p>
    <w:p w14:paraId="5CB1EE3B" w14:textId="77777777" w:rsidR="00F403F5" w:rsidRDefault="002431C2" w:rsidP="00874346">
      <w:pPr>
        <w:widowControl w:val="0"/>
        <w:numPr>
          <w:ilvl w:val="0"/>
          <w:numId w:val="324"/>
        </w:numPr>
        <w:spacing w:before="20" w:after="20" w:line="240" w:lineRule="auto"/>
        <w:rPr>
          <w:rFonts w:ascii="Arial" w:eastAsia="Arial" w:hAnsi="Arial" w:cs="Arial"/>
          <w:sz w:val="24"/>
          <w:szCs w:val="24"/>
        </w:rPr>
      </w:pPr>
      <w:r>
        <w:rPr>
          <w:rFonts w:ascii="Arial" w:eastAsia="Arial" w:hAnsi="Arial" w:cs="Arial"/>
          <w:sz w:val="24"/>
          <w:szCs w:val="24"/>
        </w:rPr>
        <w:t>verify the accuracy of the Due Diligence Information</w:t>
      </w:r>
    </w:p>
    <w:p w14:paraId="5CB1EE3C" w14:textId="77777777" w:rsidR="00F403F5" w:rsidRDefault="002431C2" w:rsidP="00874346">
      <w:pPr>
        <w:widowControl w:val="0"/>
        <w:numPr>
          <w:ilvl w:val="0"/>
          <w:numId w:val="324"/>
        </w:numPr>
        <w:spacing w:before="20" w:after="20" w:line="240" w:lineRule="auto"/>
        <w:rPr>
          <w:rFonts w:ascii="Arial" w:eastAsia="Arial" w:hAnsi="Arial" w:cs="Arial"/>
          <w:sz w:val="24"/>
          <w:szCs w:val="24"/>
        </w:rPr>
      </w:pPr>
      <w:r>
        <w:rPr>
          <w:rFonts w:ascii="Arial" w:eastAsia="Arial" w:hAnsi="Arial" w:cs="Arial"/>
          <w:sz w:val="24"/>
          <w:szCs w:val="24"/>
        </w:rPr>
        <w:t>properly perform its own adequate checks</w:t>
      </w:r>
    </w:p>
    <w:p w14:paraId="5CB1EE3D" w14:textId="77777777" w:rsidR="00F403F5" w:rsidRDefault="00F403F5">
      <w:pPr>
        <w:rPr>
          <w:rFonts w:ascii="Arial" w:eastAsia="Arial" w:hAnsi="Arial" w:cs="Arial"/>
          <w:sz w:val="24"/>
          <w:szCs w:val="24"/>
        </w:rPr>
      </w:pPr>
    </w:p>
    <w:p w14:paraId="5CB1EE3E" w14:textId="77777777" w:rsidR="00F403F5" w:rsidRDefault="002431C2">
      <w:pPr>
        <w:rPr>
          <w:rFonts w:ascii="Arial" w:eastAsia="Arial" w:hAnsi="Arial" w:cs="Arial"/>
          <w:sz w:val="24"/>
          <w:szCs w:val="24"/>
        </w:rPr>
      </w:pPr>
      <w:r>
        <w:rPr>
          <w:rFonts w:ascii="Arial" w:eastAsia="Arial" w:hAnsi="Arial" w:cs="Arial"/>
          <w:sz w:val="24"/>
          <w:szCs w:val="24"/>
        </w:rPr>
        <w:t>2.9</w:t>
      </w:r>
      <w:r>
        <w:rPr>
          <w:rFonts w:ascii="Arial" w:eastAsia="Arial" w:hAnsi="Arial" w:cs="Arial"/>
          <w:sz w:val="24"/>
          <w:szCs w:val="24"/>
        </w:rPr>
        <w:tab/>
        <w:t>CCS and the Buyer won’t be liable for errors, omissions or misrepresentation of any information.</w:t>
      </w:r>
    </w:p>
    <w:p w14:paraId="5CB1EE3F" w14:textId="77777777" w:rsidR="00F403F5" w:rsidRDefault="00F403F5">
      <w:pPr>
        <w:rPr>
          <w:rFonts w:ascii="Arial" w:eastAsia="Arial" w:hAnsi="Arial" w:cs="Arial"/>
          <w:sz w:val="24"/>
          <w:szCs w:val="24"/>
        </w:rPr>
      </w:pPr>
    </w:p>
    <w:p w14:paraId="5CB1EE40" w14:textId="77777777" w:rsidR="00F403F5" w:rsidRDefault="002431C2">
      <w:pPr>
        <w:rPr>
          <w:rFonts w:ascii="Arial" w:eastAsia="Arial" w:hAnsi="Arial" w:cs="Arial"/>
          <w:sz w:val="24"/>
          <w:szCs w:val="24"/>
        </w:rPr>
      </w:pPr>
      <w:r>
        <w:rPr>
          <w:rFonts w:ascii="Arial" w:eastAsia="Arial" w:hAnsi="Arial" w:cs="Arial"/>
          <w:sz w:val="24"/>
          <w:szCs w:val="24"/>
        </w:rPr>
        <w:t xml:space="preserve">2.10 </w:t>
      </w:r>
      <w:r>
        <w:rPr>
          <w:rFonts w:ascii="Arial" w:eastAsia="Arial" w:hAnsi="Arial" w:cs="Arial"/>
          <w:sz w:val="24"/>
          <w:szCs w:val="24"/>
        </w:rPr>
        <w:tab/>
        <w:t xml:space="preserve">The Supplier warrants and represents that all statements made and documents submitted as part of the procurement of Deliverables are and remain true and accurate. </w:t>
      </w:r>
    </w:p>
    <w:p w14:paraId="5CB1EE41" w14:textId="77777777" w:rsidR="00F403F5" w:rsidRDefault="00F403F5">
      <w:pPr>
        <w:rPr>
          <w:rFonts w:ascii="Arial" w:eastAsia="Arial" w:hAnsi="Arial" w:cs="Arial"/>
          <w:sz w:val="24"/>
          <w:szCs w:val="24"/>
        </w:rPr>
      </w:pPr>
    </w:p>
    <w:p w14:paraId="5CB1EE42" w14:textId="77777777" w:rsidR="00F403F5" w:rsidRDefault="002431C2" w:rsidP="00035873">
      <w:pPr>
        <w:pStyle w:val="Heading1"/>
        <w:numPr>
          <w:ilvl w:val="0"/>
          <w:numId w:val="143"/>
        </w:numPr>
        <w:ind w:left="0"/>
        <w:rPr>
          <w:sz w:val="24"/>
          <w:szCs w:val="24"/>
        </w:rPr>
      </w:pPr>
      <w:r>
        <w:rPr>
          <w:sz w:val="24"/>
          <w:szCs w:val="24"/>
        </w:rPr>
        <w:t>3.</w:t>
      </w:r>
      <w:r>
        <w:rPr>
          <w:sz w:val="24"/>
          <w:szCs w:val="24"/>
        </w:rPr>
        <w:tab/>
        <w:t xml:space="preserve">What needs to be delivered </w:t>
      </w:r>
    </w:p>
    <w:p w14:paraId="5CB1EE43" w14:textId="77777777" w:rsidR="00F403F5" w:rsidRDefault="002431C2" w:rsidP="00035873">
      <w:pPr>
        <w:pStyle w:val="Heading2"/>
        <w:numPr>
          <w:ilvl w:val="1"/>
          <w:numId w:val="143"/>
        </w:numPr>
        <w:ind w:left="0"/>
        <w:rPr>
          <w:sz w:val="24"/>
          <w:szCs w:val="24"/>
        </w:rPr>
      </w:pPr>
      <w:r>
        <w:rPr>
          <w:sz w:val="24"/>
          <w:szCs w:val="24"/>
        </w:rPr>
        <w:t>3.1</w:t>
      </w:r>
      <w:r>
        <w:rPr>
          <w:sz w:val="24"/>
          <w:szCs w:val="24"/>
        </w:rPr>
        <w:tab/>
        <w:t>All deliverables</w:t>
      </w:r>
    </w:p>
    <w:p w14:paraId="5CB1EE44" w14:textId="77777777" w:rsidR="00F403F5" w:rsidRDefault="002431C2">
      <w:pPr>
        <w:rPr>
          <w:rFonts w:ascii="Arial" w:eastAsia="Arial" w:hAnsi="Arial" w:cs="Arial"/>
          <w:sz w:val="24"/>
          <w:szCs w:val="24"/>
        </w:rPr>
      </w:pPr>
      <w:r>
        <w:rPr>
          <w:rFonts w:ascii="Arial" w:eastAsia="Arial" w:hAnsi="Arial" w:cs="Arial"/>
          <w:sz w:val="24"/>
          <w:szCs w:val="24"/>
        </w:rPr>
        <w:t>3.1.1</w:t>
      </w:r>
      <w:r>
        <w:rPr>
          <w:rFonts w:ascii="Arial" w:eastAsia="Arial" w:hAnsi="Arial" w:cs="Arial"/>
          <w:sz w:val="24"/>
          <w:szCs w:val="24"/>
        </w:rPr>
        <w:tab/>
        <w:t>The Supplier must provide Deliverables:</w:t>
      </w:r>
      <w:r>
        <w:rPr>
          <w:rFonts w:ascii="Arial" w:eastAsia="Arial" w:hAnsi="Arial" w:cs="Arial"/>
          <w:sz w:val="24"/>
          <w:szCs w:val="24"/>
        </w:rPr>
        <w:br/>
      </w:r>
    </w:p>
    <w:p w14:paraId="5CB1EE45" w14:textId="77777777" w:rsidR="00F403F5" w:rsidRDefault="002431C2" w:rsidP="00874346">
      <w:pPr>
        <w:widowControl w:val="0"/>
        <w:numPr>
          <w:ilvl w:val="0"/>
          <w:numId w:val="304"/>
        </w:numPr>
        <w:spacing w:before="20" w:after="20" w:line="240" w:lineRule="auto"/>
        <w:rPr>
          <w:rFonts w:ascii="Arial" w:eastAsia="Arial" w:hAnsi="Arial" w:cs="Arial"/>
          <w:sz w:val="24"/>
          <w:szCs w:val="24"/>
        </w:rPr>
      </w:pPr>
      <w:r>
        <w:rPr>
          <w:rFonts w:ascii="Arial" w:eastAsia="Arial" w:hAnsi="Arial" w:cs="Arial"/>
          <w:sz w:val="24"/>
          <w:szCs w:val="24"/>
        </w:rPr>
        <w:t>that comply with the Specification, the Framework Tender Response and, in relation to a Call-Off Contract, the Call-Off Tender (if there is one)</w:t>
      </w:r>
    </w:p>
    <w:p w14:paraId="5CB1EE46" w14:textId="77777777" w:rsidR="00F403F5" w:rsidRDefault="002431C2" w:rsidP="00874346">
      <w:pPr>
        <w:widowControl w:val="0"/>
        <w:numPr>
          <w:ilvl w:val="0"/>
          <w:numId w:val="304"/>
        </w:numPr>
        <w:spacing w:before="20" w:after="20" w:line="240" w:lineRule="auto"/>
        <w:rPr>
          <w:rFonts w:ascii="Arial" w:eastAsia="Arial" w:hAnsi="Arial" w:cs="Arial"/>
          <w:sz w:val="24"/>
          <w:szCs w:val="24"/>
        </w:rPr>
      </w:pPr>
      <w:r>
        <w:rPr>
          <w:rFonts w:ascii="Arial" w:eastAsia="Arial" w:hAnsi="Arial" w:cs="Arial"/>
          <w:sz w:val="24"/>
          <w:szCs w:val="24"/>
        </w:rPr>
        <w:t>to a professional standard</w:t>
      </w:r>
    </w:p>
    <w:p w14:paraId="5CB1EE47" w14:textId="77777777" w:rsidR="00F403F5" w:rsidRDefault="002431C2" w:rsidP="00874346">
      <w:pPr>
        <w:widowControl w:val="0"/>
        <w:numPr>
          <w:ilvl w:val="0"/>
          <w:numId w:val="304"/>
        </w:numPr>
        <w:spacing w:before="20" w:after="20" w:line="240" w:lineRule="auto"/>
        <w:rPr>
          <w:rFonts w:ascii="Arial" w:eastAsia="Arial" w:hAnsi="Arial" w:cs="Arial"/>
          <w:sz w:val="24"/>
          <w:szCs w:val="24"/>
        </w:rPr>
      </w:pPr>
      <w:r>
        <w:rPr>
          <w:rFonts w:ascii="Arial" w:eastAsia="Arial" w:hAnsi="Arial" w:cs="Arial"/>
          <w:sz w:val="24"/>
          <w:szCs w:val="24"/>
        </w:rPr>
        <w:t>using reasonable skill and care</w:t>
      </w:r>
    </w:p>
    <w:p w14:paraId="5CB1EE48" w14:textId="77777777" w:rsidR="00F403F5" w:rsidRDefault="002431C2" w:rsidP="00874346">
      <w:pPr>
        <w:widowControl w:val="0"/>
        <w:numPr>
          <w:ilvl w:val="0"/>
          <w:numId w:val="304"/>
        </w:numPr>
        <w:spacing w:before="20" w:after="20" w:line="240" w:lineRule="auto"/>
        <w:rPr>
          <w:rFonts w:ascii="Arial" w:eastAsia="Arial" w:hAnsi="Arial" w:cs="Arial"/>
          <w:sz w:val="24"/>
          <w:szCs w:val="24"/>
        </w:rPr>
      </w:pPr>
      <w:r>
        <w:rPr>
          <w:rFonts w:ascii="Arial" w:eastAsia="Arial" w:hAnsi="Arial" w:cs="Arial"/>
          <w:sz w:val="24"/>
          <w:szCs w:val="24"/>
        </w:rPr>
        <w:t>using Good Industry Practice</w:t>
      </w:r>
    </w:p>
    <w:p w14:paraId="5CB1EE49" w14:textId="77777777" w:rsidR="00F403F5" w:rsidRDefault="002431C2" w:rsidP="00874346">
      <w:pPr>
        <w:widowControl w:val="0"/>
        <w:numPr>
          <w:ilvl w:val="0"/>
          <w:numId w:val="304"/>
        </w:numPr>
        <w:spacing w:before="20" w:after="20" w:line="240" w:lineRule="auto"/>
        <w:rPr>
          <w:rFonts w:ascii="Arial" w:eastAsia="Arial" w:hAnsi="Arial" w:cs="Arial"/>
          <w:sz w:val="24"/>
          <w:szCs w:val="24"/>
        </w:rPr>
      </w:pPr>
      <w:r>
        <w:rPr>
          <w:rFonts w:ascii="Arial" w:eastAsia="Arial" w:hAnsi="Arial" w:cs="Arial"/>
          <w:sz w:val="24"/>
          <w:szCs w:val="24"/>
        </w:rPr>
        <w:t>using its own policies, processes and internal quality control measures as long as they don’t conflict with the Contract</w:t>
      </w:r>
    </w:p>
    <w:p w14:paraId="5CB1EE4A" w14:textId="77777777" w:rsidR="00F403F5" w:rsidRDefault="002431C2" w:rsidP="00874346">
      <w:pPr>
        <w:widowControl w:val="0"/>
        <w:numPr>
          <w:ilvl w:val="0"/>
          <w:numId w:val="304"/>
        </w:numPr>
        <w:spacing w:before="20" w:after="20" w:line="240" w:lineRule="auto"/>
        <w:rPr>
          <w:rFonts w:ascii="Arial" w:eastAsia="Arial" w:hAnsi="Arial" w:cs="Arial"/>
          <w:sz w:val="24"/>
          <w:szCs w:val="24"/>
        </w:rPr>
      </w:pPr>
      <w:r>
        <w:rPr>
          <w:rFonts w:ascii="Arial" w:eastAsia="Arial" w:hAnsi="Arial" w:cs="Arial"/>
          <w:sz w:val="24"/>
          <w:szCs w:val="24"/>
        </w:rPr>
        <w:t xml:space="preserve">on the dates agreed </w:t>
      </w:r>
    </w:p>
    <w:p w14:paraId="5CB1EE4B" w14:textId="77777777" w:rsidR="00F403F5" w:rsidRDefault="002431C2" w:rsidP="00874346">
      <w:pPr>
        <w:widowControl w:val="0"/>
        <w:numPr>
          <w:ilvl w:val="0"/>
          <w:numId w:val="304"/>
        </w:numPr>
        <w:spacing w:before="20" w:after="20" w:line="240" w:lineRule="auto"/>
        <w:rPr>
          <w:rFonts w:ascii="Arial" w:eastAsia="Arial" w:hAnsi="Arial" w:cs="Arial"/>
          <w:sz w:val="24"/>
          <w:szCs w:val="24"/>
        </w:rPr>
      </w:pPr>
      <w:bookmarkStart w:id="159" w:name="_heading=h.3l18frh" w:colFirst="0" w:colLast="0"/>
      <w:bookmarkEnd w:id="159"/>
      <w:r>
        <w:rPr>
          <w:rFonts w:ascii="Arial" w:eastAsia="Arial" w:hAnsi="Arial" w:cs="Arial"/>
          <w:sz w:val="24"/>
          <w:szCs w:val="24"/>
        </w:rPr>
        <w:t xml:space="preserve">that comply with Law </w:t>
      </w:r>
    </w:p>
    <w:p w14:paraId="5CB1EE4C" w14:textId="77777777" w:rsidR="00F403F5" w:rsidRDefault="00F403F5">
      <w:pPr>
        <w:ind w:left="360"/>
        <w:rPr>
          <w:rFonts w:ascii="Arial" w:eastAsia="Arial" w:hAnsi="Arial" w:cs="Arial"/>
          <w:sz w:val="24"/>
          <w:szCs w:val="24"/>
        </w:rPr>
      </w:pPr>
    </w:p>
    <w:p w14:paraId="5CB1EE4D" w14:textId="77777777" w:rsidR="00F403F5" w:rsidRDefault="002431C2">
      <w:pPr>
        <w:rPr>
          <w:rFonts w:ascii="Arial" w:eastAsia="Arial" w:hAnsi="Arial" w:cs="Arial"/>
          <w:sz w:val="24"/>
          <w:szCs w:val="24"/>
        </w:rPr>
      </w:pPr>
      <w:r>
        <w:rPr>
          <w:rFonts w:ascii="Arial" w:eastAsia="Arial" w:hAnsi="Arial" w:cs="Arial"/>
          <w:sz w:val="24"/>
          <w:szCs w:val="24"/>
        </w:rPr>
        <w:t>3.1.2</w:t>
      </w:r>
      <w:r>
        <w:rPr>
          <w:rFonts w:ascii="Arial" w:eastAsia="Arial" w:hAnsi="Arial" w:cs="Arial"/>
          <w:sz w:val="24"/>
          <w:szCs w:val="24"/>
        </w:rPr>
        <w:tab/>
        <w:t>The Supplier must provide Deliverables with a warranty of at least 90 days from Delivery against all obvious defects.</w:t>
      </w:r>
      <w:r>
        <w:rPr>
          <w:rFonts w:ascii="Arial" w:eastAsia="Arial" w:hAnsi="Arial" w:cs="Arial"/>
          <w:sz w:val="24"/>
          <w:szCs w:val="24"/>
        </w:rPr>
        <w:br/>
      </w:r>
    </w:p>
    <w:p w14:paraId="5CB1EE4E" w14:textId="77777777" w:rsidR="00F403F5" w:rsidRDefault="002431C2" w:rsidP="00035873">
      <w:pPr>
        <w:pStyle w:val="Heading2"/>
        <w:numPr>
          <w:ilvl w:val="1"/>
          <w:numId w:val="143"/>
        </w:numPr>
        <w:ind w:left="0"/>
        <w:rPr>
          <w:sz w:val="24"/>
          <w:szCs w:val="24"/>
        </w:rPr>
      </w:pPr>
      <w:bookmarkStart w:id="160" w:name="_heading=h.206ipza" w:colFirst="0" w:colLast="0"/>
      <w:bookmarkEnd w:id="160"/>
      <w:r>
        <w:rPr>
          <w:sz w:val="24"/>
          <w:szCs w:val="24"/>
        </w:rPr>
        <w:t>3.2</w:t>
      </w:r>
      <w:r>
        <w:rPr>
          <w:sz w:val="24"/>
          <w:szCs w:val="24"/>
        </w:rPr>
        <w:tab/>
        <w:t>Goods clauses</w:t>
      </w:r>
    </w:p>
    <w:p w14:paraId="5CB1EE4F" w14:textId="77777777" w:rsidR="00F403F5" w:rsidRDefault="002431C2">
      <w:pPr>
        <w:rPr>
          <w:rFonts w:ascii="Arial" w:eastAsia="Arial" w:hAnsi="Arial" w:cs="Arial"/>
          <w:sz w:val="24"/>
          <w:szCs w:val="24"/>
        </w:rPr>
      </w:pPr>
      <w:r>
        <w:rPr>
          <w:rFonts w:ascii="Arial" w:eastAsia="Arial" w:hAnsi="Arial" w:cs="Arial"/>
          <w:sz w:val="24"/>
          <w:szCs w:val="24"/>
        </w:rPr>
        <w:t>3.2.1</w:t>
      </w:r>
      <w:r>
        <w:rPr>
          <w:rFonts w:ascii="Arial" w:eastAsia="Arial" w:hAnsi="Arial" w:cs="Arial"/>
          <w:sz w:val="24"/>
          <w:szCs w:val="24"/>
        </w:rPr>
        <w:tab/>
        <w:t>All Goods delivered must be new, or as new if recycled, unused and of recent origin.</w:t>
      </w:r>
      <w:r>
        <w:rPr>
          <w:rFonts w:ascii="Arial" w:eastAsia="Arial" w:hAnsi="Arial" w:cs="Arial"/>
          <w:sz w:val="24"/>
          <w:szCs w:val="24"/>
        </w:rPr>
        <w:br/>
      </w:r>
    </w:p>
    <w:p w14:paraId="5CB1EE50" w14:textId="77777777" w:rsidR="00F403F5" w:rsidRDefault="002431C2">
      <w:pPr>
        <w:rPr>
          <w:rFonts w:ascii="Arial" w:eastAsia="Arial" w:hAnsi="Arial" w:cs="Arial"/>
          <w:sz w:val="24"/>
          <w:szCs w:val="24"/>
        </w:rPr>
      </w:pPr>
      <w:r>
        <w:rPr>
          <w:rFonts w:ascii="Arial" w:eastAsia="Arial" w:hAnsi="Arial" w:cs="Arial"/>
          <w:sz w:val="24"/>
          <w:szCs w:val="24"/>
        </w:rPr>
        <w:t>3.2.2</w:t>
      </w:r>
      <w:r>
        <w:rPr>
          <w:rFonts w:ascii="Arial" w:eastAsia="Arial" w:hAnsi="Arial" w:cs="Arial"/>
          <w:sz w:val="24"/>
          <w:szCs w:val="24"/>
        </w:rPr>
        <w:tab/>
        <w:t>All manufacturer warranties covering the Goods must be assignable to the Buyer on request and for free.</w:t>
      </w:r>
      <w:r>
        <w:rPr>
          <w:rFonts w:ascii="Arial" w:eastAsia="Arial" w:hAnsi="Arial" w:cs="Arial"/>
          <w:sz w:val="24"/>
          <w:szCs w:val="24"/>
        </w:rPr>
        <w:br/>
      </w:r>
    </w:p>
    <w:p w14:paraId="5CB1EE51" w14:textId="77777777" w:rsidR="00F403F5" w:rsidRDefault="002431C2">
      <w:pPr>
        <w:rPr>
          <w:rFonts w:ascii="Arial" w:eastAsia="Arial" w:hAnsi="Arial" w:cs="Arial"/>
          <w:sz w:val="24"/>
          <w:szCs w:val="24"/>
        </w:rPr>
      </w:pPr>
      <w:r>
        <w:rPr>
          <w:rFonts w:ascii="Arial" w:eastAsia="Arial" w:hAnsi="Arial" w:cs="Arial"/>
          <w:sz w:val="24"/>
          <w:szCs w:val="24"/>
        </w:rPr>
        <w:t>3.2.3</w:t>
      </w:r>
      <w:r>
        <w:rPr>
          <w:rFonts w:ascii="Arial" w:eastAsia="Arial" w:hAnsi="Arial" w:cs="Arial"/>
          <w:sz w:val="24"/>
          <w:szCs w:val="24"/>
        </w:rPr>
        <w:tab/>
        <w:t>The Supplier transfers ownership of the Goods on Delivery or payment for those Goods, whichever is earlier.</w:t>
      </w:r>
      <w:r>
        <w:rPr>
          <w:rFonts w:ascii="Arial" w:eastAsia="Arial" w:hAnsi="Arial" w:cs="Arial"/>
          <w:sz w:val="24"/>
          <w:szCs w:val="24"/>
        </w:rPr>
        <w:br/>
      </w:r>
    </w:p>
    <w:p w14:paraId="5CB1EE52" w14:textId="77777777" w:rsidR="00F403F5" w:rsidRDefault="002431C2">
      <w:pPr>
        <w:rPr>
          <w:rFonts w:ascii="Arial" w:eastAsia="Arial" w:hAnsi="Arial" w:cs="Arial"/>
          <w:sz w:val="24"/>
          <w:szCs w:val="24"/>
        </w:rPr>
      </w:pPr>
      <w:r>
        <w:rPr>
          <w:rFonts w:ascii="Arial" w:eastAsia="Arial" w:hAnsi="Arial" w:cs="Arial"/>
          <w:sz w:val="24"/>
          <w:szCs w:val="24"/>
        </w:rPr>
        <w:t>3.2.4</w:t>
      </w:r>
      <w:r>
        <w:rPr>
          <w:rFonts w:ascii="Arial" w:eastAsia="Arial" w:hAnsi="Arial" w:cs="Arial"/>
          <w:sz w:val="24"/>
          <w:szCs w:val="24"/>
        </w:rPr>
        <w:tab/>
        <w:t>Risk in the Goods transfers to the Buyer on Delivery of the Goods, but remains with the Supplier if the Buyer notices damage following Delivery and lets the Supplier know within 3 Working Days of Delivery.</w:t>
      </w:r>
    </w:p>
    <w:p w14:paraId="5CB1EE53" w14:textId="77777777" w:rsidR="00F403F5" w:rsidRDefault="00F403F5">
      <w:pPr>
        <w:rPr>
          <w:rFonts w:ascii="Arial" w:eastAsia="Arial" w:hAnsi="Arial" w:cs="Arial"/>
          <w:sz w:val="24"/>
          <w:szCs w:val="24"/>
        </w:rPr>
      </w:pPr>
    </w:p>
    <w:p w14:paraId="5CB1EE54" w14:textId="77777777" w:rsidR="00F403F5" w:rsidRDefault="002431C2">
      <w:pPr>
        <w:rPr>
          <w:rFonts w:ascii="Arial" w:eastAsia="Arial" w:hAnsi="Arial" w:cs="Arial"/>
          <w:sz w:val="24"/>
          <w:szCs w:val="24"/>
        </w:rPr>
      </w:pPr>
      <w:r>
        <w:rPr>
          <w:rFonts w:ascii="Arial" w:eastAsia="Arial" w:hAnsi="Arial" w:cs="Arial"/>
          <w:sz w:val="24"/>
          <w:szCs w:val="24"/>
        </w:rPr>
        <w:t>3.2.5</w:t>
      </w:r>
      <w:r>
        <w:rPr>
          <w:rFonts w:ascii="Arial" w:eastAsia="Arial" w:hAnsi="Arial" w:cs="Arial"/>
          <w:sz w:val="24"/>
          <w:szCs w:val="24"/>
        </w:rPr>
        <w:tab/>
        <w:t>The Supplier warrants that it has full and unrestricted ownership of the Goods at the time of transfer of ownership.</w:t>
      </w:r>
      <w:r>
        <w:rPr>
          <w:rFonts w:ascii="Arial" w:eastAsia="Arial" w:hAnsi="Arial" w:cs="Arial"/>
          <w:sz w:val="24"/>
          <w:szCs w:val="24"/>
        </w:rPr>
        <w:br/>
      </w:r>
    </w:p>
    <w:p w14:paraId="5CB1EE55" w14:textId="77777777" w:rsidR="00F403F5" w:rsidRDefault="002431C2">
      <w:pPr>
        <w:rPr>
          <w:rFonts w:ascii="Arial" w:eastAsia="Arial" w:hAnsi="Arial" w:cs="Arial"/>
          <w:sz w:val="24"/>
          <w:szCs w:val="24"/>
        </w:rPr>
      </w:pPr>
      <w:r>
        <w:rPr>
          <w:rFonts w:ascii="Arial" w:eastAsia="Arial" w:hAnsi="Arial" w:cs="Arial"/>
          <w:sz w:val="24"/>
          <w:szCs w:val="24"/>
        </w:rPr>
        <w:t>3.2.6</w:t>
      </w:r>
      <w:r>
        <w:rPr>
          <w:rFonts w:ascii="Arial" w:eastAsia="Arial" w:hAnsi="Arial" w:cs="Arial"/>
          <w:sz w:val="24"/>
          <w:szCs w:val="24"/>
        </w:rPr>
        <w:tab/>
        <w:t>The Supplier must deliver the Goods on the date and to the specified location during the Buyer’s working hours.</w:t>
      </w:r>
      <w:r>
        <w:rPr>
          <w:rFonts w:ascii="Arial" w:eastAsia="Arial" w:hAnsi="Arial" w:cs="Arial"/>
          <w:sz w:val="24"/>
          <w:szCs w:val="24"/>
        </w:rPr>
        <w:br/>
      </w:r>
    </w:p>
    <w:p w14:paraId="5CB1EE56" w14:textId="77777777" w:rsidR="00F403F5" w:rsidRDefault="002431C2">
      <w:pPr>
        <w:rPr>
          <w:rFonts w:ascii="Arial" w:eastAsia="Arial" w:hAnsi="Arial" w:cs="Arial"/>
          <w:sz w:val="24"/>
          <w:szCs w:val="24"/>
        </w:rPr>
      </w:pPr>
      <w:r>
        <w:rPr>
          <w:rFonts w:ascii="Arial" w:eastAsia="Arial" w:hAnsi="Arial" w:cs="Arial"/>
          <w:sz w:val="24"/>
          <w:szCs w:val="24"/>
        </w:rPr>
        <w:t>3.2.7</w:t>
      </w:r>
      <w:r>
        <w:rPr>
          <w:rFonts w:ascii="Arial" w:eastAsia="Arial" w:hAnsi="Arial" w:cs="Arial"/>
          <w:sz w:val="24"/>
          <w:szCs w:val="24"/>
        </w:rPr>
        <w:tab/>
        <w:t>The Supplier must provide sufficient packaging for the Goods to reach the point of Delivery safely and undamaged.</w:t>
      </w:r>
      <w:r>
        <w:rPr>
          <w:rFonts w:ascii="Arial" w:eastAsia="Arial" w:hAnsi="Arial" w:cs="Arial"/>
          <w:sz w:val="24"/>
          <w:szCs w:val="24"/>
        </w:rPr>
        <w:br/>
      </w:r>
    </w:p>
    <w:p w14:paraId="5CB1EE57" w14:textId="77777777" w:rsidR="00F403F5" w:rsidRDefault="002431C2">
      <w:pPr>
        <w:rPr>
          <w:rFonts w:ascii="Arial" w:eastAsia="Arial" w:hAnsi="Arial" w:cs="Arial"/>
          <w:sz w:val="24"/>
          <w:szCs w:val="24"/>
        </w:rPr>
      </w:pPr>
      <w:r>
        <w:rPr>
          <w:rFonts w:ascii="Arial" w:eastAsia="Arial" w:hAnsi="Arial" w:cs="Arial"/>
          <w:sz w:val="24"/>
          <w:szCs w:val="24"/>
        </w:rPr>
        <w:t>3.2.8</w:t>
      </w:r>
      <w:r>
        <w:rPr>
          <w:rFonts w:ascii="Arial" w:eastAsia="Arial" w:hAnsi="Arial" w:cs="Arial"/>
          <w:sz w:val="24"/>
          <w:szCs w:val="24"/>
        </w:rPr>
        <w:tab/>
        <w:t>All deliveries must have a delivery note attached that specifies the order number, type and quantity of Goods.</w:t>
      </w:r>
      <w:r>
        <w:rPr>
          <w:rFonts w:ascii="Arial" w:eastAsia="Arial" w:hAnsi="Arial" w:cs="Arial"/>
          <w:sz w:val="24"/>
          <w:szCs w:val="24"/>
        </w:rPr>
        <w:br/>
      </w:r>
    </w:p>
    <w:p w14:paraId="5CB1EE58" w14:textId="77777777" w:rsidR="00F403F5" w:rsidRDefault="002431C2">
      <w:pPr>
        <w:rPr>
          <w:rFonts w:ascii="Arial" w:eastAsia="Arial" w:hAnsi="Arial" w:cs="Arial"/>
          <w:sz w:val="24"/>
          <w:szCs w:val="24"/>
        </w:rPr>
      </w:pPr>
      <w:r>
        <w:rPr>
          <w:rFonts w:ascii="Arial" w:eastAsia="Arial" w:hAnsi="Arial" w:cs="Arial"/>
          <w:sz w:val="24"/>
          <w:szCs w:val="24"/>
        </w:rPr>
        <w:t>3.2.9</w:t>
      </w:r>
      <w:r>
        <w:rPr>
          <w:rFonts w:ascii="Arial" w:eastAsia="Arial" w:hAnsi="Arial" w:cs="Arial"/>
          <w:sz w:val="24"/>
          <w:szCs w:val="24"/>
        </w:rPr>
        <w:tab/>
        <w:t>The Supplier must provide all tools, information and instructions the Buyer needs to make use of the Goods.</w:t>
      </w:r>
      <w:r>
        <w:rPr>
          <w:rFonts w:ascii="Arial" w:eastAsia="Arial" w:hAnsi="Arial" w:cs="Arial"/>
          <w:sz w:val="24"/>
          <w:szCs w:val="24"/>
        </w:rPr>
        <w:br/>
      </w:r>
    </w:p>
    <w:p w14:paraId="5CB1EE59" w14:textId="77777777" w:rsidR="00F403F5" w:rsidRDefault="002431C2">
      <w:pPr>
        <w:rPr>
          <w:rFonts w:ascii="Arial" w:eastAsia="Arial" w:hAnsi="Arial" w:cs="Arial"/>
          <w:sz w:val="24"/>
          <w:szCs w:val="24"/>
        </w:rPr>
      </w:pPr>
      <w:bookmarkStart w:id="161" w:name="_heading=h.4k668n3" w:colFirst="0" w:colLast="0"/>
      <w:bookmarkEnd w:id="161"/>
      <w:r>
        <w:rPr>
          <w:rFonts w:ascii="Arial" w:eastAsia="Arial" w:hAnsi="Arial" w:cs="Arial"/>
          <w:sz w:val="24"/>
          <w:szCs w:val="24"/>
        </w:rPr>
        <w:t>3.2.10</w:t>
      </w:r>
      <w:r>
        <w:rPr>
          <w:rFonts w:ascii="Arial" w:eastAsia="Arial" w:hAnsi="Arial" w:cs="Arial"/>
          <w:sz w:val="24"/>
          <w:szCs w:val="24"/>
        </w:rPr>
        <w:tab/>
        <w:t xml:space="preserve">The Supplier must indemnify the Buyer against the costs of any Recall of the Goods and give notice of actual or anticipated action about the Recall of the Goods. </w:t>
      </w:r>
      <w:r>
        <w:rPr>
          <w:rFonts w:ascii="Arial" w:eastAsia="Arial" w:hAnsi="Arial" w:cs="Arial"/>
          <w:sz w:val="24"/>
          <w:szCs w:val="24"/>
        </w:rPr>
        <w:br/>
      </w:r>
    </w:p>
    <w:p w14:paraId="5CB1EE5A" w14:textId="77777777" w:rsidR="00F403F5" w:rsidRDefault="002431C2">
      <w:pPr>
        <w:rPr>
          <w:rFonts w:ascii="Arial" w:eastAsia="Arial" w:hAnsi="Arial" w:cs="Arial"/>
          <w:sz w:val="24"/>
          <w:szCs w:val="24"/>
        </w:rPr>
      </w:pPr>
      <w:r>
        <w:rPr>
          <w:rFonts w:ascii="Arial" w:eastAsia="Arial" w:hAnsi="Arial" w:cs="Arial"/>
          <w:sz w:val="24"/>
          <w:szCs w:val="24"/>
        </w:rPr>
        <w:t>3.2.11</w:t>
      </w:r>
      <w:r>
        <w:rPr>
          <w:rFonts w:ascii="Arial" w:eastAsia="Arial" w:hAnsi="Arial" w:cs="Arial"/>
          <w:sz w:val="24"/>
          <w:szCs w:val="24"/>
        </w:rPr>
        <w:tab/>
        <w:t>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r>
        <w:rPr>
          <w:rFonts w:ascii="Arial" w:eastAsia="Arial" w:hAnsi="Arial" w:cs="Arial"/>
          <w:sz w:val="24"/>
          <w:szCs w:val="24"/>
        </w:rPr>
        <w:br/>
      </w:r>
    </w:p>
    <w:p w14:paraId="5CB1EE5B" w14:textId="77777777" w:rsidR="00F403F5" w:rsidRDefault="002431C2">
      <w:pPr>
        <w:rPr>
          <w:rFonts w:ascii="Arial" w:eastAsia="Arial" w:hAnsi="Arial" w:cs="Arial"/>
          <w:sz w:val="24"/>
          <w:szCs w:val="24"/>
        </w:rPr>
      </w:pPr>
      <w:r>
        <w:rPr>
          <w:rFonts w:ascii="Arial" w:eastAsia="Arial" w:hAnsi="Arial" w:cs="Arial"/>
          <w:sz w:val="24"/>
          <w:szCs w:val="24"/>
        </w:rPr>
        <w:t>3.2.12</w:t>
      </w:r>
      <w:r>
        <w:rPr>
          <w:rFonts w:ascii="Arial" w:eastAsia="Arial" w:hAnsi="Arial" w:cs="Arial"/>
          <w:sz w:val="24"/>
          <w:szCs w:val="24"/>
        </w:rPr>
        <w:tab/>
        <w:t>The Supplier must at its own cost repair, replace, refund or substitute (at the Buyer’s option and request) any Goods that the Buyer rejects because they don’t conform with Clause 3. If the Supplier doesn’t do this it will pay the Buyer’s costs including repair or re-supply by a third party.</w:t>
      </w:r>
      <w:r>
        <w:rPr>
          <w:rFonts w:ascii="Arial" w:eastAsia="Arial" w:hAnsi="Arial" w:cs="Arial"/>
          <w:sz w:val="24"/>
          <w:szCs w:val="24"/>
        </w:rPr>
        <w:br/>
      </w:r>
    </w:p>
    <w:p w14:paraId="5CB1EE5C" w14:textId="77777777" w:rsidR="00F403F5" w:rsidRDefault="002431C2" w:rsidP="00035873">
      <w:pPr>
        <w:pStyle w:val="Heading2"/>
        <w:numPr>
          <w:ilvl w:val="1"/>
          <w:numId w:val="143"/>
        </w:numPr>
        <w:ind w:left="0"/>
        <w:rPr>
          <w:sz w:val="24"/>
          <w:szCs w:val="24"/>
        </w:rPr>
      </w:pPr>
      <w:bookmarkStart w:id="162" w:name="_heading=h.2zbgiuw" w:colFirst="0" w:colLast="0"/>
      <w:bookmarkEnd w:id="162"/>
      <w:r>
        <w:rPr>
          <w:sz w:val="24"/>
          <w:szCs w:val="24"/>
        </w:rPr>
        <w:t>3.3</w:t>
      </w:r>
      <w:r>
        <w:rPr>
          <w:sz w:val="24"/>
          <w:szCs w:val="24"/>
        </w:rPr>
        <w:tab/>
        <w:t>Services clauses</w:t>
      </w:r>
    </w:p>
    <w:p w14:paraId="5CB1EE5D" w14:textId="77777777" w:rsidR="00F403F5" w:rsidRDefault="002431C2">
      <w:pPr>
        <w:rPr>
          <w:rFonts w:ascii="Arial" w:eastAsia="Arial" w:hAnsi="Arial" w:cs="Arial"/>
          <w:sz w:val="24"/>
          <w:szCs w:val="24"/>
        </w:rPr>
      </w:pPr>
      <w:r>
        <w:rPr>
          <w:rFonts w:ascii="Arial" w:eastAsia="Arial" w:hAnsi="Arial" w:cs="Arial"/>
          <w:sz w:val="24"/>
          <w:szCs w:val="24"/>
        </w:rPr>
        <w:t>3.3.1</w:t>
      </w:r>
      <w:r>
        <w:rPr>
          <w:rFonts w:ascii="Arial" w:eastAsia="Arial" w:hAnsi="Arial" w:cs="Arial"/>
          <w:sz w:val="24"/>
          <w:szCs w:val="24"/>
        </w:rPr>
        <w:tab/>
        <w:t xml:space="preserve">Late Delivery of the Services will be a Default of a Call-Off Contract. </w:t>
      </w:r>
      <w:r>
        <w:rPr>
          <w:rFonts w:ascii="Arial" w:eastAsia="Arial" w:hAnsi="Arial" w:cs="Arial"/>
          <w:sz w:val="24"/>
          <w:szCs w:val="24"/>
        </w:rPr>
        <w:br/>
      </w:r>
    </w:p>
    <w:p w14:paraId="5CB1EE5E" w14:textId="77777777" w:rsidR="00F403F5" w:rsidRDefault="002431C2">
      <w:pPr>
        <w:rPr>
          <w:rFonts w:ascii="Arial" w:eastAsia="Arial" w:hAnsi="Arial" w:cs="Arial"/>
          <w:sz w:val="24"/>
          <w:szCs w:val="24"/>
        </w:rPr>
      </w:pPr>
      <w:r>
        <w:rPr>
          <w:rFonts w:ascii="Arial" w:eastAsia="Arial" w:hAnsi="Arial" w:cs="Arial"/>
          <w:sz w:val="24"/>
          <w:szCs w:val="24"/>
        </w:rPr>
        <w:t>3.3.2</w:t>
      </w:r>
      <w:r>
        <w:rPr>
          <w:rFonts w:ascii="Arial" w:eastAsia="Arial" w:hAnsi="Arial" w:cs="Arial"/>
          <w:sz w:val="24"/>
          <w:szCs w:val="24"/>
        </w:rPr>
        <w:tab/>
        <w:t>The Supplier must co-operate with the Buyer and third party suppliers on all aspects connected with the Delivery of the Services and ensure that Supplier Staff comply with any reasonable instructions.</w:t>
      </w:r>
      <w:r>
        <w:rPr>
          <w:rFonts w:ascii="Arial" w:eastAsia="Arial" w:hAnsi="Arial" w:cs="Arial"/>
          <w:sz w:val="24"/>
          <w:szCs w:val="24"/>
        </w:rPr>
        <w:br/>
      </w:r>
    </w:p>
    <w:p w14:paraId="5CB1EE5F" w14:textId="77777777" w:rsidR="00F403F5" w:rsidRDefault="002431C2">
      <w:pPr>
        <w:rPr>
          <w:rFonts w:ascii="Arial" w:eastAsia="Arial" w:hAnsi="Arial" w:cs="Arial"/>
          <w:sz w:val="24"/>
          <w:szCs w:val="24"/>
        </w:rPr>
      </w:pPr>
      <w:r>
        <w:rPr>
          <w:rFonts w:ascii="Arial" w:eastAsia="Arial" w:hAnsi="Arial" w:cs="Arial"/>
          <w:sz w:val="24"/>
          <w:szCs w:val="24"/>
        </w:rPr>
        <w:t>3.3.3</w:t>
      </w:r>
      <w:r>
        <w:rPr>
          <w:rFonts w:ascii="Arial" w:eastAsia="Arial" w:hAnsi="Arial" w:cs="Arial"/>
          <w:sz w:val="24"/>
          <w:szCs w:val="24"/>
        </w:rPr>
        <w:tab/>
        <w:t>The Supplier must at its own risk and expense provide all Supplier Equipment required to Deliver the Services.</w:t>
      </w:r>
      <w:r>
        <w:rPr>
          <w:rFonts w:ascii="Arial" w:eastAsia="Arial" w:hAnsi="Arial" w:cs="Arial"/>
          <w:sz w:val="24"/>
          <w:szCs w:val="24"/>
        </w:rPr>
        <w:br/>
      </w:r>
    </w:p>
    <w:p w14:paraId="5CB1EE60" w14:textId="77777777" w:rsidR="00F403F5" w:rsidRDefault="002431C2">
      <w:pPr>
        <w:rPr>
          <w:rFonts w:ascii="Arial" w:eastAsia="Arial" w:hAnsi="Arial" w:cs="Arial"/>
          <w:sz w:val="24"/>
          <w:szCs w:val="24"/>
        </w:rPr>
      </w:pPr>
      <w:r>
        <w:rPr>
          <w:rFonts w:ascii="Arial" w:eastAsia="Arial" w:hAnsi="Arial" w:cs="Arial"/>
          <w:sz w:val="24"/>
          <w:szCs w:val="24"/>
        </w:rPr>
        <w:t>3.3.4</w:t>
      </w:r>
      <w:r>
        <w:rPr>
          <w:rFonts w:ascii="Arial" w:eastAsia="Arial" w:hAnsi="Arial" w:cs="Arial"/>
          <w:sz w:val="24"/>
          <w:szCs w:val="24"/>
        </w:rPr>
        <w:tab/>
        <w:t>The Supplier must allocate sufficient resources and appropriate expertise to each Contract.</w:t>
      </w:r>
      <w:r>
        <w:rPr>
          <w:rFonts w:ascii="Arial" w:eastAsia="Arial" w:hAnsi="Arial" w:cs="Arial"/>
          <w:sz w:val="24"/>
          <w:szCs w:val="24"/>
        </w:rPr>
        <w:br/>
      </w:r>
    </w:p>
    <w:p w14:paraId="5CB1EE61" w14:textId="77777777" w:rsidR="00F403F5" w:rsidRDefault="002431C2">
      <w:pPr>
        <w:rPr>
          <w:rFonts w:ascii="Arial" w:eastAsia="Arial" w:hAnsi="Arial" w:cs="Arial"/>
          <w:sz w:val="24"/>
          <w:szCs w:val="24"/>
        </w:rPr>
      </w:pPr>
      <w:r>
        <w:rPr>
          <w:rFonts w:ascii="Arial" w:eastAsia="Arial" w:hAnsi="Arial" w:cs="Arial"/>
          <w:sz w:val="24"/>
          <w:szCs w:val="24"/>
        </w:rPr>
        <w:t>3.3.5</w:t>
      </w:r>
      <w:r>
        <w:rPr>
          <w:rFonts w:ascii="Arial" w:eastAsia="Arial" w:hAnsi="Arial" w:cs="Arial"/>
          <w:sz w:val="24"/>
          <w:szCs w:val="24"/>
        </w:rPr>
        <w:tab/>
        <w:t>The Supplier must take all reasonable care to ensure performance does not disrupt the Buyer’s operations, employees or other contractors.</w:t>
      </w:r>
      <w:r>
        <w:rPr>
          <w:rFonts w:ascii="Arial" w:eastAsia="Arial" w:hAnsi="Arial" w:cs="Arial"/>
          <w:sz w:val="24"/>
          <w:szCs w:val="24"/>
        </w:rPr>
        <w:br/>
      </w:r>
    </w:p>
    <w:p w14:paraId="5CB1EE62" w14:textId="77777777" w:rsidR="00F403F5" w:rsidRDefault="002431C2">
      <w:pPr>
        <w:rPr>
          <w:rFonts w:ascii="Arial" w:eastAsia="Arial" w:hAnsi="Arial" w:cs="Arial"/>
          <w:sz w:val="24"/>
          <w:szCs w:val="24"/>
        </w:rPr>
      </w:pPr>
      <w:r>
        <w:rPr>
          <w:rFonts w:ascii="Arial" w:eastAsia="Arial" w:hAnsi="Arial" w:cs="Arial"/>
          <w:sz w:val="24"/>
          <w:szCs w:val="24"/>
        </w:rPr>
        <w:t>3.3.6</w:t>
      </w:r>
      <w:r>
        <w:rPr>
          <w:rFonts w:ascii="Arial" w:eastAsia="Arial" w:hAnsi="Arial" w:cs="Arial"/>
          <w:sz w:val="24"/>
          <w:szCs w:val="24"/>
        </w:rPr>
        <w:tab/>
        <w:t>The Supplier must ensure all Services, and anything used to Deliver the Services, are of good quality and free from defects.</w:t>
      </w:r>
      <w:r>
        <w:rPr>
          <w:rFonts w:ascii="Arial" w:eastAsia="Arial" w:hAnsi="Arial" w:cs="Arial"/>
          <w:sz w:val="24"/>
          <w:szCs w:val="24"/>
        </w:rPr>
        <w:br/>
      </w:r>
    </w:p>
    <w:p w14:paraId="5CB1EE63" w14:textId="77777777" w:rsidR="00F403F5" w:rsidRDefault="002431C2">
      <w:pPr>
        <w:rPr>
          <w:rFonts w:ascii="Arial" w:eastAsia="Arial" w:hAnsi="Arial" w:cs="Arial"/>
          <w:sz w:val="24"/>
          <w:szCs w:val="24"/>
        </w:rPr>
      </w:pPr>
      <w:r>
        <w:rPr>
          <w:rFonts w:ascii="Arial" w:eastAsia="Arial" w:hAnsi="Arial" w:cs="Arial"/>
          <w:sz w:val="24"/>
          <w:szCs w:val="24"/>
        </w:rPr>
        <w:t>3.3.7</w:t>
      </w:r>
      <w:r>
        <w:rPr>
          <w:rFonts w:ascii="Arial" w:eastAsia="Arial" w:hAnsi="Arial" w:cs="Arial"/>
          <w:sz w:val="24"/>
          <w:szCs w:val="24"/>
        </w:rPr>
        <w:tab/>
        <w:t xml:space="preserve">The Buyer is entitled to withhold payment for partially or undelivered Services, but doing so does not stop it from using its other rights under the Contract. </w:t>
      </w:r>
      <w:r>
        <w:rPr>
          <w:rFonts w:ascii="Arial" w:eastAsia="Arial" w:hAnsi="Arial" w:cs="Arial"/>
          <w:sz w:val="24"/>
          <w:szCs w:val="24"/>
        </w:rPr>
        <w:br/>
      </w:r>
    </w:p>
    <w:p w14:paraId="5CB1EE64" w14:textId="77777777" w:rsidR="00F403F5" w:rsidRDefault="002431C2" w:rsidP="00035873">
      <w:pPr>
        <w:pStyle w:val="Heading1"/>
        <w:numPr>
          <w:ilvl w:val="0"/>
          <w:numId w:val="143"/>
        </w:numPr>
        <w:ind w:left="0"/>
        <w:rPr>
          <w:sz w:val="24"/>
          <w:szCs w:val="24"/>
        </w:rPr>
      </w:pPr>
      <w:r>
        <w:rPr>
          <w:sz w:val="24"/>
          <w:szCs w:val="24"/>
        </w:rPr>
        <w:t>4</w:t>
      </w:r>
      <w:r>
        <w:rPr>
          <w:sz w:val="24"/>
          <w:szCs w:val="24"/>
        </w:rPr>
        <w:tab/>
        <w:t>Pricing and payments</w:t>
      </w:r>
    </w:p>
    <w:p w14:paraId="5CB1EE65" w14:textId="77777777" w:rsidR="00F403F5" w:rsidRDefault="002431C2">
      <w:pPr>
        <w:rPr>
          <w:rFonts w:ascii="Arial" w:eastAsia="Arial" w:hAnsi="Arial" w:cs="Arial"/>
          <w:sz w:val="24"/>
          <w:szCs w:val="24"/>
        </w:rPr>
      </w:pPr>
      <w:r>
        <w:rPr>
          <w:rFonts w:ascii="Arial" w:eastAsia="Arial" w:hAnsi="Arial" w:cs="Arial"/>
          <w:sz w:val="24"/>
          <w:szCs w:val="24"/>
        </w:rPr>
        <w:t>4.1</w:t>
      </w:r>
      <w:r>
        <w:rPr>
          <w:rFonts w:ascii="Arial" w:eastAsia="Arial" w:hAnsi="Arial" w:cs="Arial"/>
          <w:sz w:val="24"/>
          <w:szCs w:val="24"/>
        </w:rPr>
        <w:tab/>
        <w:t>In exchange for the Deliverables, the Supplier must invoice the Buyer for the Charges in the Order Form.</w:t>
      </w:r>
      <w:r>
        <w:rPr>
          <w:rFonts w:ascii="Arial" w:eastAsia="Arial" w:hAnsi="Arial" w:cs="Arial"/>
          <w:sz w:val="24"/>
          <w:szCs w:val="24"/>
        </w:rPr>
        <w:br/>
      </w:r>
    </w:p>
    <w:p w14:paraId="5CB1EE66" w14:textId="77777777" w:rsidR="00F403F5" w:rsidRDefault="002431C2">
      <w:pPr>
        <w:rPr>
          <w:rFonts w:ascii="Arial" w:eastAsia="Arial" w:hAnsi="Arial" w:cs="Arial"/>
          <w:sz w:val="24"/>
          <w:szCs w:val="24"/>
        </w:rPr>
      </w:pPr>
      <w:r>
        <w:rPr>
          <w:rFonts w:ascii="Arial" w:eastAsia="Arial" w:hAnsi="Arial" w:cs="Arial"/>
          <w:sz w:val="24"/>
          <w:szCs w:val="24"/>
        </w:rPr>
        <w:t>4.2</w:t>
      </w:r>
      <w:r>
        <w:rPr>
          <w:rFonts w:ascii="Arial" w:eastAsia="Arial" w:hAnsi="Arial" w:cs="Arial"/>
          <w:sz w:val="24"/>
          <w:szCs w:val="24"/>
        </w:rPr>
        <w:tab/>
        <w:t xml:space="preserve">CCS must invoice the Supplier for the Management Charge and the Supplier must pay it using the process in Framework Schedule 5 (Management Charges and Information). </w:t>
      </w:r>
      <w:r>
        <w:rPr>
          <w:rFonts w:ascii="Arial" w:eastAsia="Arial" w:hAnsi="Arial" w:cs="Arial"/>
          <w:sz w:val="24"/>
          <w:szCs w:val="24"/>
        </w:rPr>
        <w:br/>
      </w:r>
    </w:p>
    <w:p w14:paraId="5CB1EE67" w14:textId="77777777" w:rsidR="00F403F5" w:rsidRDefault="002431C2">
      <w:pPr>
        <w:rPr>
          <w:rFonts w:ascii="Arial" w:eastAsia="Arial" w:hAnsi="Arial" w:cs="Arial"/>
          <w:sz w:val="24"/>
          <w:szCs w:val="24"/>
        </w:rPr>
      </w:pPr>
      <w:r>
        <w:rPr>
          <w:rFonts w:ascii="Arial" w:eastAsia="Arial" w:hAnsi="Arial" w:cs="Arial"/>
          <w:sz w:val="24"/>
          <w:szCs w:val="24"/>
        </w:rPr>
        <w:t>4.3</w:t>
      </w:r>
      <w:r>
        <w:rPr>
          <w:rFonts w:ascii="Arial" w:eastAsia="Arial" w:hAnsi="Arial" w:cs="Arial"/>
          <w:sz w:val="24"/>
          <w:szCs w:val="24"/>
        </w:rPr>
        <w:tab/>
        <w:t>All Charges and the Management Charge:</w:t>
      </w:r>
      <w:r>
        <w:rPr>
          <w:rFonts w:ascii="Arial" w:eastAsia="Arial" w:hAnsi="Arial" w:cs="Arial"/>
          <w:sz w:val="24"/>
          <w:szCs w:val="24"/>
        </w:rPr>
        <w:br/>
      </w:r>
    </w:p>
    <w:p w14:paraId="5CB1EE68" w14:textId="77777777" w:rsidR="00F403F5" w:rsidRDefault="002431C2" w:rsidP="00874346">
      <w:pPr>
        <w:widowControl w:val="0"/>
        <w:numPr>
          <w:ilvl w:val="0"/>
          <w:numId w:val="316"/>
        </w:numPr>
        <w:spacing w:before="20" w:after="20" w:line="240" w:lineRule="auto"/>
        <w:rPr>
          <w:rFonts w:ascii="Arial" w:eastAsia="Arial" w:hAnsi="Arial" w:cs="Arial"/>
          <w:sz w:val="24"/>
          <w:szCs w:val="24"/>
        </w:rPr>
      </w:pPr>
      <w:r>
        <w:rPr>
          <w:rFonts w:ascii="Arial" w:eastAsia="Arial" w:hAnsi="Arial" w:cs="Arial"/>
          <w:sz w:val="24"/>
          <w:szCs w:val="24"/>
        </w:rPr>
        <w:t>exclude VAT, which is payable on provision of a valid VAT invoice</w:t>
      </w:r>
    </w:p>
    <w:p w14:paraId="5CB1EE69" w14:textId="77777777" w:rsidR="00F403F5" w:rsidRDefault="002431C2" w:rsidP="00874346">
      <w:pPr>
        <w:widowControl w:val="0"/>
        <w:numPr>
          <w:ilvl w:val="0"/>
          <w:numId w:val="316"/>
        </w:numPr>
        <w:spacing w:before="20" w:after="20" w:line="240" w:lineRule="auto"/>
        <w:rPr>
          <w:rFonts w:ascii="Arial" w:eastAsia="Arial" w:hAnsi="Arial" w:cs="Arial"/>
          <w:sz w:val="24"/>
          <w:szCs w:val="24"/>
        </w:rPr>
      </w:pPr>
      <w:r>
        <w:rPr>
          <w:rFonts w:ascii="Arial" w:eastAsia="Arial" w:hAnsi="Arial" w:cs="Arial"/>
          <w:sz w:val="24"/>
          <w:szCs w:val="24"/>
        </w:rPr>
        <w:t>include all costs connected with the Supply of Deliverables</w:t>
      </w:r>
    </w:p>
    <w:p w14:paraId="5CB1EE6A" w14:textId="77777777" w:rsidR="00F403F5" w:rsidRDefault="00F403F5">
      <w:pPr>
        <w:rPr>
          <w:rFonts w:ascii="Arial" w:eastAsia="Arial" w:hAnsi="Arial" w:cs="Arial"/>
          <w:sz w:val="24"/>
          <w:szCs w:val="24"/>
        </w:rPr>
      </w:pPr>
    </w:p>
    <w:p w14:paraId="5CB1EE6B" w14:textId="77777777" w:rsidR="00F403F5" w:rsidRDefault="002431C2">
      <w:pPr>
        <w:rPr>
          <w:rFonts w:ascii="Arial" w:eastAsia="Arial" w:hAnsi="Arial" w:cs="Arial"/>
          <w:sz w:val="24"/>
          <w:szCs w:val="24"/>
        </w:rPr>
      </w:pPr>
      <w:r>
        <w:rPr>
          <w:rFonts w:ascii="Arial" w:eastAsia="Arial" w:hAnsi="Arial" w:cs="Arial"/>
          <w:sz w:val="24"/>
          <w:szCs w:val="24"/>
        </w:rPr>
        <w:t>4.4</w:t>
      </w:r>
      <w:r>
        <w:rPr>
          <w:rFonts w:ascii="Arial" w:eastAsia="Arial" w:hAnsi="Arial" w:cs="Arial"/>
          <w:sz w:val="24"/>
          <w:szCs w:val="24"/>
        </w:rPr>
        <w:tab/>
        <w:t xml:space="preserve">The Buyer must pay the Supplier the Charges within 30 days of receipt by the Buyer of a valid, undisputed invoice, in cleared funds using the payment method and details stated in the Order Form. </w:t>
      </w:r>
      <w:r>
        <w:rPr>
          <w:rFonts w:ascii="Arial" w:eastAsia="Arial" w:hAnsi="Arial" w:cs="Arial"/>
          <w:sz w:val="24"/>
          <w:szCs w:val="24"/>
        </w:rPr>
        <w:br/>
      </w:r>
    </w:p>
    <w:p w14:paraId="5CB1EE6C" w14:textId="77777777" w:rsidR="00F403F5" w:rsidRDefault="002431C2">
      <w:pPr>
        <w:rPr>
          <w:rFonts w:ascii="Arial" w:eastAsia="Arial" w:hAnsi="Arial" w:cs="Arial"/>
          <w:sz w:val="24"/>
          <w:szCs w:val="24"/>
        </w:rPr>
      </w:pPr>
      <w:r>
        <w:rPr>
          <w:rFonts w:ascii="Arial" w:eastAsia="Arial" w:hAnsi="Arial" w:cs="Arial"/>
          <w:sz w:val="24"/>
          <w:szCs w:val="24"/>
        </w:rPr>
        <w:t>4.5</w:t>
      </w:r>
      <w:r>
        <w:rPr>
          <w:rFonts w:ascii="Arial" w:eastAsia="Arial" w:hAnsi="Arial" w:cs="Arial"/>
          <w:sz w:val="24"/>
          <w:szCs w:val="24"/>
        </w:rPr>
        <w:tab/>
        <w:t>A Supplier invoice is only valid if it:</w:t>
      </w:r>
      <w:r>
        <w:rPr>
          <w:rFonts w:ascii="Arial" w:eastAsia="Arial" w:hAnsi="Arial" w:cs="Arial"/>
          <w:sz w:val="24"/>
          <w:szCs w:val="24"/>
        </w:rPr>
        <w:br/>
      </w:r>
    </w:p>
    <w:p w14:paraId="5CB1EE6D" w14:textId="77777777" w:rsidR="00F403F5" w:rsidRDefault="002431C2" w:rsidP="00874346">
      <w:pPr>
        <w:widowControl w:val="0"/>
        <w:numPr>
          <w:ilvl w:val="0"/>
          <w:numId w:val="325"/>
        </w:numPr>
        <w:spacing w:before="20" w:after="20" w:line="240" w:lineRule="auto"/>
        <w:rPr>
          <w:rFonts w:ascii="Arial" w:eastAsia="Arial" w:hAnsi="Arial" w:cs="Arial"/>
          <w:sz w:val="24"/>
          <w:szCs w:val="24"/>
        </w:rPr>
      </w:pPr>
      <w:r>
        <w:rPr>
          <w:rFonts w:ascii="Arial" w:eastAsia="Arial" w:hAnsi="Arial" w:cs="Arial"/>
          <w:sz w:val="24"/>
          <w:szCs w:val="24"/>
        </w:rPr>
        <w:t>includes all appropriate references including the Contract reference number and other details reasonably requested by the Buyer</w:t>
      </w:r>
    </w:p>
    <w:p w14:paraId="5CB1EE6E" w14:textId="77777777" w:rsidR="00F403F5" w:rsidRDefault="002431C2" w:rsidP="00874346">
      <w:pPr>
        <w:widowControl w:val="0"/>
        <w:numPr>
          <w:ilvl w:val="0"/>
          <w:numId w:val="325"/>
        </w:numPr>
        <w:spacing w:before="20" w:after="20" w:line="240" w:lineRule="auto"/>
        <w:rPr>
          <w:rFonts w:ascii="Arial" w:eastAsia="Arial" w:hAnsi="Arial" w:cs="Arial"/>
          <w:sz w:val="24"/>
          <w:szCs w:val="24"/>
        </w:rPr>
      </w:pPr>
      <w:r>
        <w:rPr>
          <w:rFonts w:ascii="Arial" w:eastAsia="Arial" w:hAnsi="Arial" w:cs="Arial"/>
          <w:sz w:val="24"/>
          <w:szCs w:val="24"/>
        </w:rPr>
        <w:t>includes a detailed breakdown of Delivered Deliverables and Milestone(s) (if any)</w:t>
      </w:r>
    </w:p>
    <w:p w14:paraId="5CB1EE6F" w14:textId="77777777" w:rsidR="00F403F5" w:rsidRDefault="002431C2" w:rsidP="00874346">
      <w:pPr>
        <w:widowControl w:val="0"/>
        <w:numPr>
          <w:ilvl w:val="0"/>
          <w:numId w:val="325"/>
        </w:numPr>
        <w:spacing w:before="20" w:after="20" w:line="240" w:lineRule="auto"/>
        <w:rPr>
          <w:rFonts w:ascii="Arial" w:eastAsia="Arial" w:hAnsi="Arial" w:cs="Arial"/>
          <w:sz w:val="24"/>
          <w:szCs w:val="24"/>
        </w:rPr>
      </w:pPr>
      <w:r>
        <w:rPr>
          <w:rFonts w:ascii="Arial" w:eastAsia="Arial" w:hAnsi="Arial" w:cs="Arial"/>
          <w:sz w:val="24"/>
          <w:szCs w:val="24"/>
        </w:rPr>
        <w:t>doesn’t include any Management Charge (the Supplier must not charge the Buyer in any way for the Management Charge)</w:t>
      </w:r>
    </w:p>
    <w:p w14:paraId="5CB1EE70" w14:textId="77777777" w:rsidR="00F403F5" w:rsidRDefault="00F403F5">
      <w:pPr>
        <w:rPr>
          <w:rFonts w:ascii="Arial" w:eastAsia="Arial" w:hAnsi="Arial" w:cs="Arial"/>
          <w:sz w:val="24"/>
          <w:szCs w:val="24"/>
        </w:rPr>
      </w:pPr>
    </w:p>
    <w:p w14:paraId="5CB1EE71" w14:textId="77777777" w:rsidR="00F403F5" w:rsidRDefault="002431C2">
      <w:pPr>
        <w:rPr>
          <w:rFonts w:ascii="Arial" w:eastAsia="Arial" w:hAnsi="Arial" w:cs="Arial"/>
          <w:sz w:val="24"/>
          <w:szCs w:val="24"/>
        </w:rPr>
      </w:pPr>
      <w:r>
        <w:rPr>
          <w:rFonts w:ascii="Arial" w:eastAsia="Arial" w:hAnsi="Arial" w:cs="Arial"/>
          <w:sz w:val="24"/>
          <w:szCs w:val="24"/>
        </w:rPr>
        <w:t>4.6</w:t>
      </w:r>
      <w:r>
        <w:rPr>
          <w:rFonts w:ascii="Arial" w:eastAsia="Arial" w:hAnsi="Arial" w:cs="Arial"/>
          <w:sz w:val="24"/>
          <w:szCs w:val="24"/>
        </w:rPr>
        <w:tab/>
        <w:t>The Buyer may retain or set-off payment of any amount owed to it by the Supplier if notice and reasons are provided.</w:t>
      </w:r>
      <w:r>
        <w:rPr>
          <w:rFonts w:ascii="Arial" w:eastAsia="Arial" w:hAnsi="Arial" w:cs="Arial"/>
          <w:sz w:val="24"/>
          <w:szCs w:val="24"/>
        </w:rPr>
        <w:br/>
      </w:r>
    </w:p>
    <w:p w14:paraId="5CB1EE72" w14:textId="77777777" w:rsidR="00F403F5" w:rsidRDefault="002431C2">
      <w:pPr>
        <w:rPr>
          <w:rFonts w:ascii="Arial" w:eastAsia="Arial" w:hAnsi="Arial" w:cs="Arial"/>
          <w:sz w:val="24"/>
          <w:szCs w:val="24"/>
        </w:rPr>
      </w:pPr>
      <w:bookmarkStart w:id="163" w:name="_heading=h.1egqt2p" w:colFirst="0" w:colLast="0"/>
      <w:bookmarkEnd w:id="163"/>
      <w:r>
        <w:rPr>
          <w:rFonts w:ascii="Arial" w:eastAsia="Arial" w:hAnsi="Arial" w:cs="Arial"/>
          <w:sz w:val="24"/>
          <w:szCs w:val="24"/>
        </w:rPr>
        <w:t>4.7</w:t>
      </w:r>
      <w:r>
        <w:rPr>
          <w:rFonts w:ascii="Arial" w:eastAsia="Arial" w:hAnsi="Arial" w:cs="Arial"/>
          <w:sz w:val="24"/>
          <w:szCs w:val="24"/>
        </w:rPr>
        <w:tab/>
        <w:t>The Supplier must ensure that all Subcontractors are paid, in full, within 30 days of receipt of a valid, undisputed invoice. If this doesn’t happen, CCS or the Buyer can publish the details of the late payment or non-payment.</w:t>
      </w:r>
      <w:r>
        <w:rPr>
          <w:rFonts w:ascii="Arial" w:eastAsia="Arial" w:hAnsi="Arial" w:cs="Arial"/>
          <w:sz w:val="24"/>
          <w:szCs w:val="24"/>
        </w:rPr>
        <w:br/>
      </w:r>
    </w:p>
    <w:p w14:paraId="5CB1EE73" w14:textId="77777777" w:rsidR="00F403F5" w:rsidRDefault="002431C2">
      <w:pPr>
        <w:rPr>
          <w:rFonts w:ascii="Arial" w:eastAsia="Arial" w:hAnsi="Arial" w:cs="Arial"/>
          <w:sz w:val="24"/>
          <w:szCs w:val="24"/>
        </w:rPr>
      </w:pPr>
      <w:bookmarkStart w:id="164" w:name="_heading=h.3ygebqi" w:colFirst="0" w:colLast="0"/>
      <w:bookmarkEnd w:id="164"/>
      <w:r>
        <w:rPr>
          <w:rFonts w:ascii="Arial" w:eastAsia="Arial" w:hAnsi="Arial" w:cs="Arial"/>
          <w:sz w:val="24"/>
          <w:szCs w:val="24"/>
        </w:rPr>
        <w:t>4.8</w:t>
      </w:r>
      <w:r>
        <w:rPr>
          <w:rFonts w:ascii="Arial" w:eastAsia="Arial" w:hAnsi="Arial" w:cs="Arial"/>
          <w:sz w:val="24"/>
          <w:szCs w:val="24"/>
        </w:rPr>
        <w:tab/>
        <w:t>If CCS or the Buyer can get more favourable commercial terms for the supply at cost of any materials, goods or services used by the Supplier to provide the Deliverables and that cost is reimbursable by the Buyer, then CCS or the Buyer may either:</w:t>
      </w:r>
      <w:r>
        <w:rPr>
          <w:rFonts w:ascii="Arial" w:eastAsia="Arial" w:hAnsi="Arial" w:cs="Arial"/>
          <w:sz w:val="24"/>
          <w:szCs w:val="24"/>
        </w:rPr>
        <w:br/>
      </w:r>
    </w:p>
    <w:p w14:paraId="5CB1EE74" w14:textId="77777777" w:rsidR="00F403F5" w:rsidRDefault="002431C2" w:rsidP="00874346">
      <w:pPr>
        <w:widowControl w:val="0"/>
        <w:numPr>
          <w:ilvl w:val="0"/>
          <w:numId w:val="299"/>
        </w:numPr>
        <w:spacing w:before="20" w:after="20" w:line="240" w:lineRule="auto"/>
        <w:rPr>
          <w:rFonts w:ascii="Arial" w:eastAsia="Arial" w:hAnsi="Arial" w:cs="Arial"/>
          <w:sz w:val="24"/>
          <w:szCs w:val="24"/>
        </w:rPr>
      </w:pPr>
      <w:r>
        <w:rPr>
          <w:rFonts w:ascii="Arial" w:eastAsia="Arial" w:hAnsi="Arial" w:cs="Arial"/>
          <w:sz w:val="24"/>
          <w:szCs w:val="24"/>
        </w:rPr>
        <w:t>require the Supplier to replace its existing commercial terms with the more favourable terms offered for the relevant items</w:t>
      </w:r>
    </w:p>
    <w:p w14:paraId="5CB1EE75" w14:textId="77777777" w:rsidR="00F403F5" w:rsidRDefault="002431C2" w:rsidP="00874346">
      <w:pPr>
        <w:widowControl w:val="0"/>
        <w:numPr>
          <w:ilvl w:val="0"/>
          <w:numId w:val="299"/>
        </w:numPr>
        <w:spacing w:before="20" w:after="20" w:line="240" w:lineRule="auto"/>
        <w:rPr>
          <w:rFonts w:ascii="Arial" w:eastAsia="Arial" w:hAnsi="Arial" w:cs="Arial"/>
          <w:sz w:val="24"/>
          <w:szCs w:val="24"/>
        </w:rPr>
      </w:pPr>
      <w:r>
        <w:rPr>
          <w:rFonts w:ascii="Arial" w:eastAsia="Arial" w:hAnsi="Arial" w:cs="Arial"/>
          <w:sz w:val="24"/>
          <w:szCs w:val="24"/>
        </w:rPr>
        <w:t>enter into a direct agreement with the Subcontractor or third party for the relevant item</w:t>
      </w:r>
      <w:r>
        <w:rPr>
          <w:rFonts w:ascii="Arial" w:eastAsia="Arial" w:hAnsi="Arial" w:cs="Arial"/>
          <w:sz w:val="24"/>
          <w:szCs w:val="24"/>
        </w:rPr>
        <w:br/>
      </w:r>
    </w:p>
    <w:p w14:paraId="5CB1EE76" w14:textId="77777777" w:rsidR="00F403F5" w:rsidRDefault="002431C2">
      <w:pPr>
        <w:rPr>
          <w:rFonts w:ascii="Arial" w:eastAsia="Arial" w:hAnsi="Arial" w:cs="Arial"/>
          <w:sz w:val="24"/>
          <w:szCs w:val="24"/>
        </w:rPr>
      </w:pPr>
      <w:r>
        <w:rPr>
          <w:rFonts w:ascii="Arial" w:eastAsia="Arial" w:hAnsi="Arial" w:cs="Arial"/>
          <w:sz w:val="24"/>
          <w:szCs w:val="24"/>
        </w:rPr>
        <w:t>4.9</w:t>
      </w:r>
      <w:r>
        <w:rPr>
          <w:rFonts w:ascii="Arial" w:eastAsia="Arial" w:hAnsi="Arial" w:cs="Arial"/>
          <w:sz w:val="24"/>
          <w:szCs w:val="24"/>
        </w:rPr>
        <w:tab/>
        <w:t>If CCS or the Buyer uses Clause 4.8 then the Framework Prices (and where applicable, the Charges) must be reduced by an agreed amount by using the Variation Procedure.</w:t>
      </w:r>
      <w:r>
        <w:rPr>
          <w:rFonts w:ascii="Arial" w:eastAsia="Arial" w:hAnsi="Arial" w:cs="Arial"/>
          <w:sz w:val="24"/>
          <w:szCs w:val="24"/>
        </w:rPr>
        <w:br/>
      </w:r>
    </w:p>
    <w:p w14:paraId="5CB1EE77" w14:textId="77777777" w:rsidR="00F403F5" w:rsidRDefault="002431C2">
      <w:pPr>
        <w:rPr>
          <w:rFonts w:ascii="Arial" w:eastAsia="Arial" w:hAnsi="Arial" w:cs="Arial"/>
          <w:sz w:val="24"/>
          <w:szCs w:val="24"/>
        </w:rPr>
      </w:pPr>
      <w:r>
        <w:rPr>
          <w:rFonts w:ascii="Arial" w:eastAsia="Arial" w:hAnsi="Arial" w:cs="Arial"/>
          <w:sz w:val="24"/>
          <w:szCs w:val="24"/>
        </w:rPr>
        <w:t>4.10</w:t>
      </w:r>
      <w:r>
        <w:rPr>
          <w:rFonts w:ascii="Arial" w:eastAsia="Arial" w:hAnsi="Arial" w:cs="Arial"/>
          <w:sz w:val="24"/>
          <w:szCs w:val="24"/>
        </w:rPr>
        <w:tab/>
        <w:t>CCS and the Buyer's right to enter into a direct agreement for the supply of the relevant items is subject to both:</w:t>
      </w:r>
    </w:p>
    <w:p w14:paraId="5CB1EE78" w14:textId="77777777" w:rsidR="00F403F5" w:rsidRDefault="00F403F5">
      <w:pPr>
        <w:ind w:left="720"/>
        <w:rPr>
          <w:rFonts w:ascii="Arial" w:eastAsia="Arial" w:hAnsi="Arial" w:cs="Arial"/>
          <w:sz w:val="24"/>
          <w:szCs w:val="24"/>
        </w:rPr>
      </w:pPr>
    </w:p>
    <w:p w14:paraId="5CB1EE79" w14:textId="77777777" w:rsidR="00F403F5" w:rsidRDefault="002431C2" w:rsidP="00874346">
      <w:pPr>
        <w:widowControl w:val="0"/>
        <w:numPr>
          <w:ilvl w:val="0"/>
          <w:numId w:val="326"/>
        </w:numPr>
        <w:spacing w:after="0" w:line="240" w:lineRule="auto"/>
        <w:rPr>
          <w:rFonts w:ascii="Arial" w:eastAsia="Arial" w:hAnsi="Arial" w:cs="Arial"/>
          <w:sz w:val="24"/>
          <w:szCs w:val="24"/>
        </w:rPr>
      </w:pPr>
      <w:r>
        <w:rPr>
          <w:rFonts w:ascii="Arial" w:eastAsia="Arial" w:hAnsi="Arial" w:cs="Arial"/>
          <w:sz w:val="24"/>
          <w:szCs w:val="24"/>
        </w:rPr>
        <w:t>the relevant item being made available to the Supplier if required to provide the Deliverables</w:t>
      </w:r>
    </w:p>
    <w:p w14:paraId="5CB1EE7A" w14:textId="77777777" w:rsidR="00F403F5" w:rsidRDefault="002431C2" w:rsidP="00874346">
      <w:pPr>
        <w:widowControl w:val="0"/>
        <w:numPr>
          <w:ilvl w:val="0"/>
          <w:numId w:val="326"/>
        </w:numPr>
        <w:spacing w:after="0" w:line="240" w:lineRule="auto"/>
        <w:rPr>
          <w:rFonts w:ascii="Arial" w:eastAsia="Arial" w:hAnsi="Arial" w:cs="Arial"/>
          <w:sz w:val="24"/>
          <w:szCs w:val="24"/>
        </w:rPr>
      </w:pPr>
      <w:r>
        <w:rPr>
          <w:rFonts w:ascii="Arial" w:eastAsia="Arial" w:hAnsi="Arial" w:cs="Arial"/>
          <w:sz w:val="24"/>
          <w:szCs w:val="24"/>
        </w:rPr>
        <w:t>any reduction in the Framework Prices (and where applicable, the Charges) excludes any unavoidable costs that must be paid by the Supplier for the substituted item, including any licence fees or early termination charges</w:t>
      </w:r>
      <w:r>
        <w:rPr>
          <w:rFonts w:ascii="Arial" w:eastAsia="Arial" w:hAnsi="Arial" w:cs="Arial"/>
          <w:sz w:val="24"/>
          <w:szCs w:val="24"/>
        </w:rPr>
        <w:br/>
      </w:r>
    </w:p>
    <w:p w14:paraId="5CB1EE7B" w14:textId="77777777" w:rsidR="00F403F5" w:rsidRDefault="002431C2">
      <w:pPr>
        <w:rPr>
          <w:rFonts w:ascii="Arial" w:eastAsia="Arial" w:hAnsi="Arial" w:cs="Arial"/>
          <w:sz w:val="24"/>
          <w:szCs w:val="24"/>
        </w:rPr>
      </w:pPr>
      <w:r>
        <w:rPr>
          <w:rFonts w:ascii="Arial" w:eastAsia="Arial" w:hAnsi="Arial" w:cs="Arial"/>
          <w:sz w:val="24"/>
          <w:szCs w:val="24"/>
        </w:rPr>
        <w:t>4.11</w:t>
      </w:r>
      <w:r>
        <w:rPr>
          <w:rFonts w:ascii="Arial" w:eastAsia="Arial" w:hAnsi="Arial" w:cs="Arial"/>
          <w:sz w:val="24"/>
          <w:szCs w:val="24"/>
        </w:rPr>
        <w:tab/>
        <w:t>The Supplier has no right of set-off, counterclaim, discount or abatement unless they’re ordered to do so by a court.</w:t>
      </w:r>
      <w:r>
        <w:rPr>
          <w:rFonts w:ascii="Arial" w:eastAsia="Arial" w:hAnsi="Arial" w:cs="Arial"/>
          <w:sz w:val="24"/>
          <w:szCs w:val="24"/>
        </w:rPr>
        <w:tab/>
      </w:r>
      <w:r>
        <w:rPr>
          <w:rFonts w:ascii="Arial" w:eastAsia="Arial" w:hAnsi="Arial" w:cs="Arial"/>
          <w:sz w:val="24"/>
          <w:szCs w:val="24"/>
        </w:rPr>
        <w:br/>
      </w:r>
    </w:p>
    <w:p w14:paraId="5CB1EE7C" w14:textId="77777777" w:rsidR="00F403F5" w:rsidRDefault="002431C2" w:rsidP="00035873">
      <w:pPr>
        <w:pStyle w:val="Heading1"/>
        <w:numPr>
          <w:ilvl w:val="0"/>
          <w:numId w:val="143"/>
        </w:numPr>
        <w:ind w:left="0"/>
        <w:rPr>
          <w:sz w:val="24"/>
          <w:szCs w:val="24"/>
        </w:rPr>
      </w:pPr>
      <w:r>
        <w:rPr>
          <w:sz w:val="24"/>
          <w:szCs w:val="24"/>
        </w:rPr>
        <w:t>5.</w:t>
      </w:r>
      <w:r>
        <w:rPr>
          <w:sz w:val="24"/>
          <w:szCs w:val="24"/>
        </w:rPr>
        <w:tab/>
        <w:t xml:space="preserve">The buyer’s obligations to the supplier </w:t>
      </w:r>
    </w:p>
    <w:p w14:paraId="5CB1EE7D" w14:textId="77777777" w:rsidR="00F403F5" w:rsidRDefault="002431C2">
      <w:pPr>
        <w:rPr>
          <w:rFonts w:ascii="Arial" w:eastAsia="Arial" w:hAnsi="Arial" w:cs="Arial"/>
          <w:sz w:val="24"/>
          <w:szCs w:val="24"/>
        </w:rPr>
      </w:pPr>
      <w:bookmarkStart w:id="165" w:name="_heading=h.2dlolyb" w:colFirst="0" w:colLast="0"/>
      <w:bookmarkEnd w:id="165"/>
      <w:r>
        <w:rPr>
          <w:rFonts w:ascii="Arial" w:eastAsia="Arial" w:hAnsi="Arial" w:cs="Arial"/>
          <w:sz w:val="24"/>
          <w:szCs w:val="24"/>
        </w:rPr>
        <w:t>5.1</w:t>
      </w:r>
      <w:r>
        <w:rPr>
          <w:rFonts w:ascii="Arial" w:eastAsia="Arial" w:hAnsi="Arial" w:cs="Arial"/>
          <w:sz w:val="24"/>
          <w:szCs w:val="24"/>
        </w:rPr>
        <w:tab/>
        <w:t>If Supplier Non-Performance arises from an Authority Cause:</w:t>
      </w:r>
      <w:r>
        <w:rPr>
          <w:rFonts w:ascii="Arial" w:eastAsia="Arial" w:hAnsi="Arial" w:cs="Arial"/>
          <w:sz w:val="24"/>
          <w:szCs w:val="24"/>
        </w:rPr>
        <w:br/>
      </w:r>
    </w:p>
    <w:p w14:paraId="5CB1EE7E" w14:textId="77777777" w:rsidR="00F403F5" w:rsidRDefault="002431C2" w:rsidP="00874346">
      <w:pPr>
        <w:widowControl w:val="0"/>
        <w:numPr>
          <w:ilvl w:val="0"/>
          <w:numId w:val="328"/>
        </w:numPr>
        <w:spacing w:before="20" w:after="20" w:line="240" w:lineRule="auto"/>
        <w:rPr>
          <w:rFonts w:ascii="Arial" w:eastAsia="Arial" w:hAnsi="Arial" w:cs="Arial"/>
          <w:sz w:val="24"/>
          <w:szCs w:val="24"/>
        </w:rPr>
      </w:pPr>
      <w:r>
        <w:rPr>
          <w:rFonts w:ascii="Arial" w:eastAsia="Arial" w:hAnsi="Arial" w:cs="Arial"/>
          <w:sz w:val="24"/>
          <w:szCs w:val="24"/>
        </w:rPr>
        <w:t>neither CCS or the Buyer can terminate a Contract under Clause 10.4.1</w:t>
      </w:r>
    </w:p>
    <w:p w14:paraId="5CB1EE7F" w14:textId="77777777" w:rsidR="00F403F5" w:rsidRDefault="002431C2" w:rsidP="00874346">
      <w:pPr>
        <w:widowControl w:val="0"/>
        <w:numPr>
          <w:ilvl w:val="0"/>
          <w:numId w:val="328"/>
        </w:numPr>
        <w:spacing w:before="20" w:after="20" w:line="240" w:lineRule="auto"/>
        <w:rPr>
          <w:rFonts w:ascii="Arial" w:eastAsia="Arial" w:hAnsi="Arial" w:cs="Arial"/>
          <w:sz w:val="24"/>
          <w:szCs w:val="24"/>
        </w:rPr>
      </w:pPr>
      <w:r>
        <w:rPr>
          <w:rFonts w:ascii="Arial" w:eastAsia="Arial" w:hAnsi="Arial" w:cs="Arial"/>
          <w:sz w:val="24"/>
          <w:szCs w:val="24"/>
        </w:rPr>
        <w:t>the Supplier is entitled to reasonable and proven additional expenses and to relief from Delay Payments,  liability and Deduction under this Contract</w:t>
      </w:r>
    </w:p>
    <w:p w14:paraId="5CB1EE80" w14:textId="77777777" w:rsidR="00F403F5" w:rsidRDefault="002431C2" w:rsidP="00874346">
      <w:pPr>
        <w:widowControl w:val="0"/>
        <w:numPr>
          <w:ilvl w:val="0"/>
          <w:numId w:val="328"/>
        </w:numPr>
        <w:spacing w:before="20" w:after="20" w:line="240" w:lineRule="auto"/>
        <w:rPr>
          <w:rFonts w:ascii="Arial" w:eastAsia="Arial" w:hAnsi="Arial" w:cs="Arial"/>
          <w:sz w:val="24"/>
          <w:szCs w:val="24"/>
        </w:rPr>
      </w:pPr>
      <w:r>
        <w:rPr>
          <w:rFonts w:ascii="Arial" w:eastAsia="Arial" w:hAnsi="Arial" w:cs="Arial"/>
          <w:sz w:val="24"/>
          <w:szCs w:val="24"/>
        </w:rPr>
        <w:t>the Supplier is entitled to additional time needed to make the Delivery</w:t>
      </w:r>
    </w:p>
    <w:p w14:paraId="5CB1EE81" w14:textId="77777777" w:rsidR="00F403F5" w:rsidRDefault="002431C2" w:rsidP="00874346">
      <w:pPr>
        <w:widowControl w:val="0"/>
        <w:numPr>
          <w:ilvl w:val="0"/>
          <w:numId w:val="328"/>
        </w:numPr>
        <w:spacing w:before="20" w:after="20" w:line="240" w:lineRule="auto"/>
        <w:rPr>
          <w:rFonts w:ascii="Arial" w:eastAsia="Arial" w:hAnsi="Arial" w:cs="Arial"/>
          <w:sz w:val="24"/>
          <w:szCs w:val="24"/>
        </w:rPr>
      </w:pPr>
      <w:r>
        <w:rPr>
          <w:rFonts w:ascii="Arial" w:eastAsia="Arial" w:hAnsi="Arial" w:cs="Arial"/>
          <w:sz w:val="24"/>
          <w:szCs w:val="24"/>
        </w:rPr>
        <w:t>the Supplier cannot suspend the ongoing supply of Deliverables</w:t>
      </w:r>
      <w:r>
        <w:rPr>
          <w:rFonts w:ascii="Arial" w:eastAsia="Arial" w:hAnsi="Arial" w:cs="Arial"/>
          <w:sz w:val="24"/>
          <w:szCs w:val="24"/>
        </w:rPr>
        <w:br/>
      </w:r>
    </w:p>
    <w:p w14:paraId="5CB1EE82" w14:textId="77777777" w:rsidR="00F403F5" w:rsidRDefault="002431C2">
      <w:pPr>
        <w:rPr>
          <w:rFonts w:ascii="Arial" w:eastAsia="Arial" w:hAnsi="Arial" w:cs="Arial"/>
          <w:sz w:val="24"/>
          <w:szCs w:val="24"/>
        </w:rPr>
      </w:pPr>
      <w:r>
        <w:rPr>
          <w:rFonts w:ascii="Arial" w:eastAsia="Arial" w:hAnsi="Arial" w:cs="Arial"/>
          <w:sz w:val="24"/>
          <w:szCs w:val="24"/>
        </w:rPr>
        <w:t>5.2</w:t>
      </w:r>
      <w:r>
        <w:rPr>
          <w:rFonts w:ascii="Arial" w:eastAsia="Arial" w:hAnsi="Arial" w:cs="Arial"/>
          <w:sz w:val="24"/>
          <w:szCs w:val="24"/>
        </w:rPr>
        <w:tab/>
        <w:t>Clause 5.1 only applies if the Supplier:</w:t>
      </w:r>
      <w:r>
        <w:rPr>
          <w:rFonts w:ascii="Arial" w:eastAsia="Arial" w:hAnsi="Arial" w:cs="Arial"/>
          <w:sz w:val="24"/>
          <w:szCs w:val="24"/>
        </w:rPr>
        <w:br/>
      </w:r>
    </w:p>
    <w:p w14:paraId="5CB1EE83" w14:textId="77777777" w:rsidR="00F403F5" w:rsidRDefault="002431C2" w:rsidP="00874346">
      <w:pPr>
        <w:widowControl w:val="0"/>
        <w:numPr>
          <w:ilvl w:val="0"/>
          <w:numId w:val="297"/>
        </w:numPr>
        <w:spacing w:before="20" w:after="20" w:line="240" w:lineRule="auto"/>
        <w:rPr>
          <w:rFonts w:ascii="Arial" w:eastAsia="Arial" w:hAnsi="Arial" w:cs="Arial"/>
          <w:sz w:val="24"/>
          <w:szCs w:val="24"/>
        </w:rPr>
      </w:pPr>
      <w:r>
        <w:rPr>
          <w:rFonts w:ascii="Arial" w:eastAsia="Arial" w:hAnsi="Arial" w:cs="Arial"/>
          <w:sz w:val="24"/>
          <w:szCs w:val="24"/>
        </w:rPr>
        <w:t>gives notice to the Party responsible for the Authority Cause within 10 Working Days of becoming aware</w:t>
      </w:r>
    </w:p>
    <w:p w14:paraId="5CB1EE84" w14:textId="77777777" w:rsidR="00F403F5" w:rsidRDefault="002431C2" w:rsidP="00874346">
      <w:pPr>
        <w:widowControl w:val="0"/>
        <w:numPr>
          <w:ilvl w:val="0"/>
          <w:numId w:val="297"/>
        </w:numPr>
        <w:spacing w:before="20" w:after="20" w:line="240" w:lineRule="auto"/>
        <w:rPr>
          <w:rFonts w:ascii="Arial" w:eastAsia="Arial" w:hAnsi="Arial" w:cs="Arial"/>
          <w:sz w:val="24"/>
          <w:szCs w:val="24"/>
        </w:rPr>
      </w:pPr>
      <w:r>
        <w:rPr>
          <w:rFonts w:ascii="Arial" w:eastAsia="Arial" w:hAnsi="Arial" w:cs="Arial"/>
          <w:sz w:val="24"/>
          <w:szCs w:val="24"/>
        </w:rPr>
        <w:t>demonstrates that the Supplier Non-Performance only happened because of the Authority Cause</w:t>
      </w:r>
    </w:p>
    <w:p w14:paraId="5CB1EE85" w14:textId="77777777" w:rsidR="00F403F5" w:rsidRDefault="002431C2" w:rsidP="00874346">
      <w:pPr>
        <w:widowControl w:val="0"/>
        <w:numPr>
          <w:ilvl w:val="0"/>
          <w:numId w:val="297"/>
        </w:numPr>
        <w:spacing w:before="20" w:after="20" w:line="240" w:lineRule="auto"/>
        <w:rPr>
          <w:rFonts w:ascii="Arial" w:eastAsia="Arial" w:hAnsi="Arial" w:cs="Arial"/>
          <w:sz w:val="24"/>
          <w:szCs w:val="24"/>
        </w:rPr>
      </w:pPr>
      <w:r>
        <w:rPr>
          <w:rFonts w:ascii="Arial" w:eastAsia="Arial" w:hAnsi="Arial" w:cs="Arial"/>
          <w:sz w:val="24"/>
          <w:szCs w:val="24"/>
        </w:rPr>
        <w:t>mitigated the impact of the Authority Cause</w:t>
      </w:r>
    </w:p>
    <w:p w14:paraId="5CB1EE86" w14:textId="77777777" w:rsidR="00F403F5" w:rsidRDefault="00F403F5">
      <w:pPr>
        <w:ind w:left="1224"/>
        <w:rPr>
          <w:rFonts w:ascii="Arial" w:eastAsia="Arial" w:hAnsi="Arial" w:cs="Arial"/>
          <w:sz w:val="24"/>
          <w:szCs w:val="24"/>
        </w:rPr>
      </w:pPr>
    </w:p>
    <w:p w14:paraId="5CB1EE87" w14:textId="77777777" w:rsidR="00F403F5" w:rsidRDefault="002431C2" w:rsidP="00035873">
      <w:pPr>
        <w:pStyle w:val="Heading1"/>
        <w:numPr>
          <w:ilvl w:val="0"/>
          <w:numId w:val="143"/>
        </w:numPr>
        <w:ind w:left="0"/>
        <w:rPr>
          <w:sz w:val="24"/>
          <w:szCs w:val="24"/>
        </w:rPr>
      </w:pPr>
      <w:bookmarkStart w:id="166" w:name="_heading=h.sqyw64" w:colFirst="0" w:colLast="0"/>
      <w:bookmarkEnd w:id="166"/>
      <w:r>
        <w:rPr>
          <w:sz w:val="24"/>
          <w:szCs w:val="24"/>
        </w:rPr>
        <w:t>6.</w:t>
      </w:r>
      <w:r>
        <w:rPr>
          <w:sz w:val="24"/>
          <w:szCs w:val="24"/>
        </w:rPr>
        <w:tab/>
        <w:t xml:space="preserve">Record keeping and reporting </w:t>
      </w:r>
    </w:p>
    <w:p w14:paraId="5CB1EE88" w14:textId="77777777" w:rsidR="00F403F5" w:rsidRDefault="002431C2">
      <w:pPr>
        <w:rPr>
          <w:rFonts w:ascii="Arial" w:eastAsia="Arial" w:hAnsi="Arial" w:cs="Arial"/>
          <w:sz w:val="24"/>
          <w:szCs w:val="24"/>
        </w:rPr>
      </w:pPr>
      <w:r>
        <w:rPr>
          <w:rFonts w:ascii="Arial" w:eastAsia="Arial" w:hAnsi="Arial" w:cs="Arial"/>
          <w:sz w:val="24"/>
          <w:szCs w:val="24"/>
        </w:rPr>
        <w:t>6.1</w:t>
      </w:r>
      <w:r>
        <w:rPr>
          <w:rFonts w:ascii="Arial" w:eastAsia="Arial" w:hAnsi="Arial" w:cs="Arial"/>
          <w:sz w:val="24"/>
          <w:szCs w:val="24"/>
        </w:rPr>
        <w:tab/>
        <w:t>The Supplier must attend Progress Meetings with the Buyer and provide Progress Reports when specified in the Order Form.</w:t>
      </w:r>
      <w:r>
        <w:rPr>
          <w:rFonts w:ascii="Arial" w:eastAsia="Arial" w:hAnsi="Arial" w:cs="Arial"/>
          <w:sz w:val="24"/>
          <w:szCs w:val="24"/>
        </w:rPr>
        <w:br/>
      </w:r>
    </w:p>
    <w:p w14:paraId="5CB1EE89" w14:textId="77777777" w:rsidR="00F403F5" w:rsidRDefault="002431C2">
      <w:pPr>
        <w:rPr>
          <w:rFonts w:ascii="Arial" w:eastAsia="Arial" w:hAnsi="Arial" w:cs="Arial"/>
          <w:sz w:val="24"/>
          <w:szCs w:val="24"/>
        </w:rPr>
      </w:pPr>
      <w:r>
        <w:rPr>
          <w:rFonts w:ascii="Arial" w:eastAsia="Arial" w:hAnsi="Arial" w:cs="Arial"/>
          <w:sz w:val="24"/>
          <w:szCs w:val="24"/>
        </w:rPr>
        <w:t>6.2</w:t>
      </w:r>
      <w:r>
        <w:rPr>
          <w:rFonts w:ascii="Arial" w:eastAsia="Arial" w:hAnsi="Arial" w:cs="Arial"/>
          <w:sz w:val="24"/>
          <w:szCs w:val="24"/>
        </w:rPr>
        <w:tab/>
        <w:t xml:space="preserve">The Supplier must keep and maintain full and accurate records and accounts on everything to do with the Contract for 7 years after the End Date. </w:t>
      </w:r>
      <w:r>
        <w:rPr>
          <w:rFonts w:ascii="Arial" w:eastAsia="Arial" w:hAnsi="Arial" w:cs="Arial"/>
          <w:sz w:val="24"/>
          <w:szCs w:val="24"/>
        </w:rPr>
        <w:br/>
      </w:r>
    </w:p>
    <w:p w14:paraId="5CB1EE8A" w14:textId="77777777" w:rsidR="00F403F5" w:rsidRDefault="002431C2">
      <w:pPr>
        <w:rPr>
          <w:rFonts w:ascii="Arial" w:eastAsia="Arial" w:hAnsi="Arial" w:cs="Arial"/>
          <w:sz w:val="24"/>
          <w:szCs w:val="24"/>
        </w:rPr>
      </w:pPr>
      <w:r>
        <w:rPr>
          <w:rFonts w:ascii="Arial" w:eastAsia="Arial" w:hAnsi="Arial" w:cs="Arial"/>
          <w:sz w:val="24"/>
          <w:szCs w:val="24"/>
        </w:rPr>
        <w:t>6.3</w:t>
      </w:r>
      <w:r>
        <w:rPr>
          <w:rFonts w:ascii="Arial" w:eastAsia="Arial" w:hAnsi="Arial" w:cs="Arial"/>
          <w:sz w:val="24"/>
          <w:szCs w:val="24"/>
        </w:rPr>
        <w:tab/>
        <w:t>The Supplier must allow any Auditor access to their premises to verify all contract accounts and records of everything to do with the Contract and provide copies for an Audit.</w:t>
      </w:r>
      <w:r>
        <w:rPr>
          <w:rFonts w:ascii="Arial" w:eastAsia="Arial" w:hAnsi="Arial" w:cs="Arial"/>
          <w:sz w:val="24"/>
          <w:szCs w:val="24"/>
        </w:rPr>
        <w:br/>
      </w:r>
    </w:p>
    <w:p w14:paraId="5CB1EE8B" w14:textId="77777777" w:rsidR="00F403F5" w:rsidRDefault="002431C2">
      <w:pPr>
        <w:rPr>
          <w:rFonts w:ascii="Arial" w:eastAsia="Arial" w:hAnsi="Arial" w:cs="Arial"/>
          <w:sz w:val="24"/>
          <w:szCs w:val="24"/>
        </w:rPr>
      </w:pPr>
      <w:r>
        <w:rPr>
          <w:rFonts w:ascii="Arial" w:eastAsia="Arial" w:hAnsi="Arial" w:cs="Arial"/>
          <w:sz w:val="24"/>
          <w:szCs w:val="24"/>
        </w:rPr>
        <w:t>6.4</w:t>
      </w:r>
      <w:r>
        <w:rPr>
          <w:rFonts w:ascii="Arial" w:eastAsia="Arial" w:hAnsi="Arial" w:cs="Arial"/>
          <w:sz w:val="24"/>
          <w:szCs w:val="24"/>
        </w:rPr>
        <w:tab/>
        <w:t>The Supplier must provide information to the Auditor and reasonable co-operation at their request.</w:t>
      </w:r>
    </w:p>
    <w:p w14:paraId="5CB1EE8C" w14:textId="77777777" w:rsidR="00F403F5" w:rsidRDefault="00F403F5">
      <w:pPr>
        <w:rPr>
          <w:rFonts w:ascii="Arial" w:eastAsia="Arial" w:hAnsi="Arial" w:cs="Arial"/>
          <w:sz w:val="24"/>
          <w:szCs w:val="24"/>
        </w:rPr>
      </w:pPr>
    </w:p>
    <w:p w14:paraId="5CB1EE8D" w14:textId="77777777" w:rsidR="00F403F5" w:rsidRDefault="002431C2">
      <w:pPr>
        <w:rPr>
          <w:rFonts w:ascii="Arial" w:eastAsia="Arial" w:hAnsi="Arial" w:cs="Arial"/>
          <w:sz w:val="24"/>
          <w:szCs w:val="24"/>
        </w:rPr>
      </w:pPr>
      <w:r>
        <w:rPr>
          <w:rFonts w:ascii="Arial" w:eastAsia="Arial" w:hAnsi="Arial" w:cs="Arial"/>
          <w:sz w:val="24"/>
          <w:szCs w:val="24"/>
        </w:rPr>
        <w:t>6.5</w:t>
      </w:r>
      <w:r>
        <w:rPr>
          <w:rFonts w:ascii="Arial" w:eastAsia="Arial" w:hAnsi="Arial" w:cs="Arial"/>
          <w:sz w:val="24"/>
          <w:szCs w:val="24"/>
        </w:rPr>
        <w:tab/>
        <w:t xml:space="preserve">If the Supplier is not providing any of the Deliverables, or is unable to provide them, it must immediately: </w:t>
      </w:r>
    </w:p>
    <w:p w14:paraId="5CB1EE8E" w14:textId="77777777" w:rsidR="00F403F5" w:rsidRDefault="00F403F5">
      <w:pPr>
        <w:rPr>
          <w:rFonts w:ascii="Arial" w:eastAsia="Arial" w:hAnsi="Arial" w:cs="Arial"/>
          <w:sz w:val="24"/>
          <w:szCs w:val="24"/>
        </w:rPr>
      </w:pPr>
    </w:p>
    <w:p w14:paraId="5CB1EE8F" w14:textId="77777777" w:rsidR="00F403F5" w:rsidRDefault="002431C2" w:rsidP="00874346">
      <w:pPr>
        <w:widowControl w:val="0"/>
        <w:numPr>
          <w:ilvl w:val="0"/>
          <w:numId w:val="322"/>
        </w:numPr>
        <w:spacing w:after="0" w:line="240" w:lineRule="auto"/>
        <w:rPr>
          <w:rFonts w:ascii="Arial" w:eastAsia="Arial" w:hAnsi="Arial" w:cs="Arial"/>
          <w:sz w:val="24"/>
          <w:szCs w:val="24"/>
        </w:rPr>
      </w:pPr>
      <w:r>
        <w:rPr>
          <w:rFonts w:ascii="Arial" w:eastAsia="Arial" w:hAnsi="Arial" w:cs="Arial"/>
          <w:sz w:val="24"/>
          <w:szCs w:val="24"/>
        </w:rPr>
        <w:t>tell the Relevant Authority and give reasons</w:t>
      </w:r>
    </w:p>
    <w:p w14:paraId="5CB1EE90" w14:textId="77777777" w:rsidR="00F403F5" w:rsidRDefault="002431C2" w:rsidP="00874346">
      <w:pPr>
        <w:widowControl w:val="0"/>
        <w:numPr>
          <w:ilvl w:val="0"/>
          <w:numId w:val="322"/>
        </w:numPr>
        <w:spacing w:after="0" w:line="240" w:lineRule="auto"/>
        <w:rPr>
          <w:rFonts w:ascii="Arial" w:eastAsia="Arial" w:hAnsi="Arial" w:cs="Arial"/>
          <w:sz w:val="24"/>
          <w:szCs w:val="24"/>
        </w:rPr>
      </w:pPr>
      <w:r>
        <w:rPr>
          <w:rFonts w:ascii="Arial" w:eastAsia="Arial" w:hAnsi="Arial" w:cs="Arial"/>
          <w:sz w:val="24"/>
          <w:szCs w:val="24"/>
        </w:rPr>
        <w:t xml:space="preserve">propose corrective action </w:t>
      </w:r>
    </w:p>
    <w:p w14:paraId="5CB1EE91" w14:textId="77777777" w:rsidR="00F403F5" w:rsidRDefault="002431C2" w:rsidP="00874346">
      <w:pPr>
        <w:widowControl w:val="0"/>
        <w:numPr>
          <w:ilvl w:val="0"/>
          <w:numId w:val="322"/>
        </w:numPr>
        <w:spacing w:after="0" w:line="240" w:lineRule="auto"/>
        <w:rPr>
          <w:rFonts w:ascii="Arial" w:eastAsia="Arial" w:hAnsi="Arial" w:cs="Arial"/>
          <w:sz w:val="24"/>
          <w:szCs w:val="24"/>
        </w:rPr>
      </w:pPr>
      <w:r>
        <w:rPr>
          <w:rFonts w:ascii="Arial" w:eastAsia="Arial" w:hAnsi="Arial" w:cs="Arial"/>
          <w:sz w:val="24"/>
          <w:szCs w:val="24"/>
        </w:rPr>
        <w:t>provide a  deadline for completing the corrective action</w:t>
      </w:r>
    </w:p>
    <w:p w14:paraId="5CB1EE92" w14:textId="77777777" w:rsidR="00F403F5" w:rsidRDefault="00F403F5">
      <w:pPr>
        <w:rPr>
          <w:rFonts w:ascii="Arial" w:eastAsia="Arial" w:hAnsi="Arial" w:cs="Arial"/>
          <w:sz w:val="24"/>
          <w:szCs w:val="24"/>
        </w:rPr>
      </w:pPr>
    </w:p>
    <w:p w14:paraId="5CB1EE93" w14:textId="77777777" w:rsidR="00F403F5" w:rsidRDefault="002431C2">
      <w:pPr>
        <w:rPr>
          <w:rFonts w:ascii="Arial" w:eastAsia="Arial" w:hAnsi="Arial" w:cs="Arial"/>
          <w:sz w:val="24"/>
          <w:szCs w:val="24"/>
        </w:rPr>
      </w:pPr>
      <w:r>
        <w:rPr>
          <w:rFonts w:ascii="Arial" w:eastAsia="Arial" w:hAnsi="Arial" w:cs="Arial"/>
          <w:sz w:val="24"/>
          <w:szCs w:val="24"/>
        </w:rPr>
        <w:t xml:space="preserve">6.6  </w:t>
      </w:r>
      <w:r>
        <w:rPr>
          <w:rFonts w:ascii="Arial" w:eastAsia="Arial" w:hAnsi="Arial" w:cs="Arial"/>
          <w:sz w:val="24"/>
          <w:szCs w:val="24"/>
        </w:rPr>
        <w:tab/>
        <w:t>The Supplier must provide CCS with a Self Audit Certificate supported by an audit report at the end of each Contract Year. The report must contain:</w:t>
      </w:r>
    </w:p>
    <w:p w14:paraId="5CB1EE94" w14:textId="77777777" w:rsidR="00F403F5" w:rsidRDefault="00F403F5">
      <w:pPr>
        <w:rPr>
          <w:rFonts w:ascii="Arial" w:eastAsia="Arial" w:hAnsi="Arial" w:cs="Arial"/>
          <w:sz w:val="24"/>
          <w:szCs w:val="24"/>
        </w:rPr>
      </w:pPr>
    </w:p>
    <w:p w14:paraId="5CB1EE95" w14:textId="77777777" w:rsidR="00F403F5" w:rsidRDefault="002431C2" w:rsidP="00874346">
      <w:pPr>
        <w:widowControl w:val="0"/>
        <w:numPr>
          <w:ilvl w:val="0"/>
          <w:numId w:val="155"/>
        </w:numPr>
        <w:spacing w:after="0" w:line="240" w:lineRule="auto"/>
        <w:rPr>
          <w:rFonts w:ascii="Arial" w:eastAsia="Arial" w:hAnsi="Arial" w:cs="Arial"/>
          <w:sz w:val="24"/>
          <w:szCs w:val="24"/>
        </w:rPr>
      </w:pPr>
      <w:r>
        <w:rPr>
          <w:rFonts w:ascii="Arial" w:eastAsia="Arial" w:hAnsi="Arial" w:cs="Arial"/>
          <w:sz w:val="24"/>
          <w:szCs w:val="24"/>
        </w:rPr>
        <w:t>the methodology of the review</w:t>
      </w:r>
    </w:p>
    <w:p w14:paraId="5CB1EE96" w14:textId="77777777" w:rsidR="00F403F5" w:rsidRDefault="002431C2" w:rsidP="00874346">
      <w:pPr>
        <w:widowControl w:val="0"/>
        <w:numPr>
          <w:ilvl w:val="0"/>
          <w:numId w:val="155"/>
        </w:numPr>
        <w:spacing w:after="0" w:line="240" w:lineRule="auto"/>
        <w:rPr>
          <w:rFonts w:ascii="Arial" w:eastAsia="Arial" w:hAnsi="Arial" w:cs="Arial"/>
          <w:sz w:val="24"/>
          <w:szCs w:val="24"/>
        </w:rPr>
      </w:pPr>
      <w:r>
        <w:rPr>
          <w:rFonts w:ascii="Arial" w:eastAsia="Arial" w:hAnsi="Arial" w:cs="Arial"/>
          <w:sz w:val="24"/>
          <w:szCs w:val="24"/>
        </w:rPr>
        <w:t>the sampling techniques applied</w:t>
      </w:r>
    </w:p>
    <w:p w14:paraId="5CB1EE97" w14:textId="77777777" w:rsidR="00F403F5" w:rsidRDefault="002431C2" w:rsidP="00874346">
      <w:pPr>
        <w:widowControl w:val="0"/>
        <w:numPr>
          <w:ilvl w:val="0"/>
          <w:numId w:val="155"/>
        </w:numPr>
        <w:spacing w:after="0" w:line="240" w:lineRule="auto"/>
        <w:rPr>
          <w:rFonts w:ascii="Arial" w:eastAsia="Arial" w:hAnsi="Arial" w:cs="Arial"/>
          <w:sz w:val="24"/>
          <w:szCs w:val="24"/>
        </w:rPr>
      </w:pPr>
      <w:r>
        <w:rPr>
          <w:rFonts w:ascii="Arial" w:eastAsia="Arial" w:hAnsi="Arial" w:cs="Arial"/>
          <w:sz w:val="24"/>
          <w:szCs w:val="24"/>
        </w:rPr>
        <w:t>details of any issues</w:t>
      </w:r>
    </w:p>
    <w:p w14:paraId="5CB1EE98" w14:textId="77777777" w:rsidR="00F403F5" w:rsidRDefault="002431C2" w:rsidP="00874346">
      <w:pPr>
        <w:widowControl w:val="0"/>
        <w:numPr>
          <w:ilvl w:val="0"/>
          <w:numId w:val="155"/>
        </w:numPr>
        <w:spacing w:after="0" w:line="240" w:lineRule="auto"/>
        <w:rPr>
          <w:rFonts w:ascii="Arial" w:eastAsia="Arial" w:hAnsi="Arial" w:cs="Arial"/>
          <w:sz w:val="24"/>
          <w:szCs w:val="24"/>
        </w:rPr>
      </w:pPr>
      <w:r>
        <w:rPr>
          <w:rFonts w:ascii="Arial" w:eastAsia="Arial" w:hAnsi="Arial" w:cs="Arial"/>
          <w:sz w:val="24"/>
          <w:szCs w:val="24"/>
        </w:rPr>
        <w:t>any remedial action taken</w:t>
      </w:r>
    </w:p>
    <w:p w14:paraId="5CB1EE99" w14:textId="77777777" w:rsidR="00F403F5" w:rsidRDefault="00F403F5">
      <w:pPr>
        <w:rPr>
          <w:rFonts w:ascii="Arial" w:eastAsia="Arial" w:hAnsi="Arial" w:cs="Arial"/>
          <w:sz w:val="24"/>
          <w:szCs w:val="24"/>
        </w:rPr>
      </w:pPr>
    </w:p>
    <w:p w14:paraId="5CB1EE9A" w14:textId="77777777" w:rsidR="00F403F5" w:rsidRDefault="002431C2">
      <w:pPr>
        <w:rPr>
          <w:rFonts w:ascii="Arial" w:eastAsia="Arial" w:hAnsi="Arial" w:cs="Arial"/>
          <w:sz w:val="24"/>
          <w:szCs w:val="24"/>
        </w:rPr>
      </w:pPr>
      <w:r>
        <w:rPr>
          <w:rFonts w:ascii="Arial" w:eastAsia="Arial" w:hAnsi="Arial" w:cs="Arial"/>
          <w:sz w:val="24"/>
          <w:szCs w:val="24"/>
        </w:rPr>
        <w:t>6.7</w:t>
      </w:r>
      <w:r>
        <w:rPr>
          <w:rFonts w:ascii="Arial" w:eastAsia="Arial" w:hAnsi="Arial" w:cs="Arial"/>
          <w:sz w:val="24"/>
          <w:szCs w:val="24"/>
        </w:rPr>
        <w:tab/>
        <w:t xml:space="preserve">The Self Audit Certificate must be completed and signed by an auditor or senior member of the Supplier’s management team that is qualified in either a relevant audit or financial discipline. </w:t>
      </w:r>
      <w:r>
        <w:rPr>
          <w:rFonts w:ascii="Arial" w:eastAsia="Arial" w:hAnsi="Arial" w:cs="Arial"/>
          <w:sz w:val="24"/>
          <w:szCs w:val="24"/>
        </w:rPr>
        <w:br/>
      </w:r>
    </w:p>
    <w:p w14:paraId="5CB1EE9B" w14:textId="77777777" w:rsidR="00F403F5" w:rsidRDefault="002431C2" w:rsidP="00035873">
      <w:pPr>
        <w:pStyle w:val="Heading1"/>
        <w:numPr>
          <w:ilvl w:val="0"/>
          <w:numId w:val="143"/>
        </w:numPr>
        <w:ind w:left="0"/>
        <w:rPr>
          <w:sz w:val="24"/>
          <w:szCs w:val="24"/>
        </w:rPr>
      </w:pPr>
      <w:r>
        <w:rPr>
          <w:sz w:val="24"/>
          <w:szCs w:val="24"/>
        </w:rPr>
        <w:t>7.</w:t>
      </w:r>
      <w:r>
        <w:rPr>
          <w:sz w:val="24"/>
          <w:szCs w:val="24"/>
        </w:rPr>
        <w:tab/>
        <w:t xml:space="preserve">Supplier staff </w:t>
      </w:r>
    </w:p>
    <w:p w14:paraId="5CB1EE9C" w14:textId="77777777" w:rsidR="00F403F5" w:rsidRDefault="002431C2">
      <w:pPr>
        <w:rPr>
          <w:rFonts w:ascii="Arial" w:eastAsia="Arial" w:hAnsi="Arial" w:cs="Arial"/>
          <w:sz w:val="24"/>
          <w:szCs w:val="24"/>
        </w:rPr>
      </w:pPr>
      <w:r>
        <w:rPr>
          <w:rFonts w:ascii="Arial" w:eastAsia="Arial" w:hAnsi="Arial" w:cs="Arial"/>
          <w:sz w:val="24"/>
          <w:szCs w:val="24"/>
        </w:rPr>
        <w:t>7.1</w:t>
      </w:r>
      <w:r>
        <w:rPr>
          <w:rFonts w:ascii="Arial" w:eastAsia="Arial" w:hAnsi="Arial" w:cs="Arial"/>
          <w:sz w:val="24"/>
          <w:szCs w:val="24"/>
        </w:rPr>
        <w:tab/>
        <w:t>The Supplier Staff involved in the performance of each Contract must:</w:t>
      </w:r>
      <w:r>
        <w:rPr>
          <w:rFonts w:ascii="Arial" w:eastAsia="Arial" w:hAnsi="Arial" w:cs="Arial"/>
          <w:sz w:val="24"/>
          <w:szCs w:val="24"/>
        </w:rPr>
        <w:br/>
      </w:r>
    </w:p>
    <w:p w14:paraId="5CB1EE9D" w14:textId="77777777" w:rsidR="00F403F5" w:rsidRDefault="002431C2" w:rsidP="00874346">
      <w:pPr>
        <w:widowControl w:val="0"/>
        <w:numPr>
          <w:ilvl w:val="0"/>
          <w:numId w:val="306"/>
        </w:numPr>
        <w:spacing w:before="20" w:after="20" w:line="240" w:lineRule="auto"/>
        <w:rPr>
          <w:rFonts w:ascii="Arial" w:eastAsia="Arial" w:hAnsi="Arial" w:cs="Arial"/>
          <w:sz w:val="24"/>
          <w:szCs w:val="24"/>
        </w:rPr>
      </w:pPr>
      <w:r>
        <w:rPr>
          <w:rFonts w:ascii="Arial" w:eastAsia="Arial" w:hAnsi="Arial" w:cs="Arial"/>
          <w:sz w:val="24"/>
          <w:szCs w:val="24"/>
        </w:rPr>
        <w:t>be appropriately trained and qualified</w:t>
      </w:r>
    </w:p>
    <w:p w14:paraId="5CB1EE9E" w14:textId="77777777" w:rsidR="00F403F5" w:rsidRDefault="002431C2" w:rsidP="00874346">
      <w:pPr>
        <w:widowControl w:val="0"/>
        <w:numPr>
          <w:ilvl w:val="0"/>
          <w:numId w:val="306"/>
        </w:numPr>
        <w:spacing w:before="20" w:after="20" w:line="240" w:lineRule="auto"/>
        <w:rPr>
          <w:rFonts w:ascii="Arial" w:eastAsia="Arial" w:hAnsi="Arial" w:cs="Arial"/>
          <w:sz w:val="24"/>
          <w:szCs w:val="24"/>
        </w:rPr>
      </w:pPr>
      <w:r>
        <w:rPr>
          <w:rFonts w:ascii="Arial" w:eastAsia="Arial" w:hAnsi="Arial" w:cs="Arial"/>
          <w:sz w:val="24"/>
          <w:szCs w:val="24"/>
        </w:rPr>
        <w:t>be vetted using Good Industry Practice and the Security Policy</w:t>
      </w:r>
    </w:p>
    <w:p w14:paraId="5CB1EE9F" w14:textId="77777777" w:rsidR="00F403F5" w:rsidRDefault="002431C2" w:rsidP="00874346">
      <w:pPr>
        <w:widowControl w:val="0"/>
        <w:numPr>
          <w:ilvl w:val="0"/>
          <w:numId w:val="306"/>
        </w:numPr>
        <w:spacing w:before="20" w:after="20" w:line="240" w:lineRule="auto"/>
        <w:rPr>
          <w:rFonts w:ascii="Arial" w:eastAsia="Arial" w:hAnsi="Arial" w:cs="Arial"/>
          <w:sz w:val="24"/>
          <w:szCs w:val="24"/>
        </w:rPr>
      </w:pPr>
      <w:r>
        <w:rPr>
          <w:rFonts w:ascii="Arial" w:eastAsia="Arial" w:hAnsi="Arial" w:cs="Arial"/>
          <w:sz w:val="24"/>
          <w:szCs w:val="24"/>
        </w:rPr>
        <w:t>comply with all conduct requirements when on the Buyer’s Premises</w:t>
      </w:r>
    </w:p>
    <w:p w14:paraId="5CB1EEA0" w14:textId="77777777" w:rsidR="00F403F5" w:rsidRDefault="00F403F5">
      <w:pPr>
        <w:rPr>
          <w:rFonts w:ascii="Arial" w:eastAsia="Arial" w:hAnsi="Arial" w:cs="Arial"/>
          <w:sz w:val="24"/>
          <w:szCs w:val="24"/>
        </w:rPr>
      </w:pPr>
    </w:p>
    <w:p w14:paraId="5CB1EEA1" w14:textId="77777777" w:rsidR="00F403F5" w:rsidRDefault="002431C2">
      <w:pPr>
        <w:rPr>
          <w:rFonts w:ascii="Arial" w:eastAsia="Arial" w:hAnsi="Arial" w:cs="Arial"/>
          <w:sz w:val="24"/>
          <w:szCs w:val="24"/>
        </w:rPr>
      </w:pPr>
      <w:bookmarkStart w:id="167" w:name="_heading=h.3cqmetx" w:colFirst="0" w:colLast="0"/>
      <w:bookmarkEnd w:id="167"/>
      <w:r>
        <w:rPr>
          <w:rFonts w:ascii="Arial" w:eastAsia="Arial" w:hAnsi="Arial" w:cs="Arial"/>
          <w:sz w:val="24"/>
          <w:szCs w:val="24"/>
        </w:rPr>
        <w:t>7.2</w:t>
      </w:r>
      <w:r>
        <w:rPr>
          <w:rFonts w:ascii="Arial" w:eastAsia="Arial" w:hAnsi="Arial" w:cs="Arial"/>
          <w:sz w:val="24"/>
          <w:szCs w:val="24"/>
        </w:rPr>
        <w:tab/>
        <w:t>Where a Buyer decides one of the Supplier’s Staff isn’t suitable to work on a contract, the Supplier must replace them with a suitably qualified alternative.</w:t>
      </w:r>
      <w:r>
        <w:rPr>
          <w:rFonts w:ascii="Arial" w:eastAsia="Arial" w:hAnsi="Arial" w:cs="Arial"/>
          <w:sz w:val="24"/>
          <w:szCs w:val="24"/>
        </w:rPr>
        <w:br/>
      </w:r>
    </w:p>
    <w:p w14:paraId="5CB1EEA2" w14:textId="77777777" w:rsidR="00F403F5" w:rsidRDefault="002431C2">
      <w:pPr>
        <w:rPr>
          <w:rFonts w:ascii="Arial" w:eastAsia="Arial" w:hAnsi="Arial" w:cs="Arial"/>
          <w:sz w:val="24"/>
          <w:szCs w:val="24"/>
        </w:rPr>
      </w:pPr>
      <w:bookmarkStart w:id="168" w:name="_heading=h.1rvwp1q" w:colFirst="0" w:colLast="0"/>
      <w:bookmarkEnd w:id="168"/>
      <w:r>
        <w:rPr>
          <w:rFonts w:ascii="Arial" w:eastAsia="Arial" w:hAnsi="Arial" w:cs="Arial"/>
          <w:sz w:val="24"/>
          <w:szCs w:val="24"/>
        </w:rPr>
        <w:t>7.3</w:t>
      </w:r>
      <w:r>
        <w:rPr>
          <w:rFonts w:ascii="Arial" w:eastAsia="Arial" w:hAnsi="Arial" w:cs="Arial"/>
          <w:sz w:val="24"/>
          <w:szCs w:val="24"/>
        </w:rPr>
        <w:tab/>
        <w:t xml:space="preserve">If requested, the Supplier must replace any person whose acts or omissions have caused the Supplier to breach Clause 27. </w:t>
      </w:r>
      <w:r>
        <w:rPr>
          <w:rFonts w:ascii="Arial" w:eastAsia="Arial" w:hAnsi="Arial" w:cs="Arial"/>
          <w:sz w:val="24"/>
          <w:szCs w:val="24"/>
        </w:rPr>
        <w:br/>
      </w:r>
    </w:p>
    <w:p w14:paraId="5CB1EEA3" w14:textId="77777777" w:rsidR="00F403F5" w:rsidRDefault="002431C2">
      <w:pPr>
        <w:rPr>
          <w:rFonts w:ascii="Arial" w:eastAsia="Arial" w:hAnsi="Arial" w:cs="Arial"/>
          <w:sz w:val="24"/>
          <w:szCs w:val="24"/>
        </w:rPr>
      </w:pPr>
      <w:bookmarkStart w:id="169" w:name="_heading=h.4bvk7pj" w:colFirst="0" w:colLast="0"/>
      <w:bookmarkEnd w:id="169"/>
      <w:r>
        <w:rPr>
          <w:rFonts w:ascii="Arial" w:eastAsia="Arial" w:hAnsi="Arial" w:cs="Arial"/>
          <w:sz w:val="24"/>
          <w:szCs w:val="24"/>
        </w:rPr>
        <w:t>7.4</w:t>
      </w:r>
      <w:r>
        <w:rPr>
          <w:rFonts w:ascii="Arial" w:eastAsia="Arial" w:hAnsi="Arial" w:cs="Arial"/>
          <w:sz w:val="24"/>
          <w:szCs w:val="24"/>
        </w:rPr>
        <w:tab/>
        <w:t xml:space="preserve">The Supplier must provide a list of Supplier Staff needing to access the Buyer’s Premises and say why access is required. </w:t>
      </w:r>
      <w:r>
        <w:rPr>
          <w:rFonts w:ascii="Arial" w:eastAsia="Arial" w:hAnsi="Arial" w:cs="Arial"/>
          <w:sz w:val="24"/>
          <w:szCs w:val="24"/>
        </w:rPr>
        <w:br/>
      </w:r>
    </w:p>
    <w:p w14:paraId="5CB1EEA4" w14:textId="77777777" w:rsidR="00F403F5" w:rsidRDefault="002431C2">
      <w:pPr>
        <w:rPr>
          <w:rFonts w:ascii="Arial" w:eastAsia="Arial" w:hAnsi="Arial" w:cs="Arial"/>
          <w:sz w:val="24"/>
          <w:szCs w:val="24"/>
        </w:rPr>
      </w:pPr>
      <w:bookmarkStart w:id="170" w:name="_heading=h.2r0uhxc" w:colFirst="0" w:colLast="0"/>
      <w:bookmarkEnd w:id="170"/>
      <w:r>
        <w:rPr>
          <w:rFonts w:ascii="Arial" w:eastAsia="Arial" w:hAnsi="Arial" w:cs="Arial"/>
          <w:sz w:val="24"/>
          <w:szCs w:val="24"/>
        </w:rPr>
        <w:t>7.5</w:t>
      </w:r>
      <w:r>
        <w:rPr>
          <w:rFonts w:ascii="Arial" w:eastAsia="Arial" w:hAnsi="Arial" w:cs="Arial"/>
          <w:sz w:val="24"/>
          <w:szCs w:val="24"/>
        </w:rPr>
        <w:tab/>
        <w:t xml:space="preserve">The Supplier indemnifies CCS and the Buyer against all claims brought by any person employed by the Supplier caused by an act or omission of the Supplier or any Supplier Staff. </w:t>
      </w:r>
      <w:r>
        <w:rPr>
          <w:rFonts w:ascii="Arial" w:eastAsia="Arial" w:hAnsi="Arial" w:cs="Arial"/>
          <w:sz w:val="24"/>
          <w:szCs w:val="24"/>
        </w:rPr>
        <w:br/>
      </w:r>
    </w:p>
    <w:p w14:paraId="5CB1EEA5" w14:textId="77777777" w:rsidR="00F403F5" w:rsidRDefault="002431C2" w:rsidP="00035873">
      <w:pPr>
        <w:pStyle w:val="Heading1"/>
        <w:numPr>
          <w:ilvl w:val="0"/>
          <w:numId w:val="143"/>
        </w:numPr>
        <w:ind w:left="0"/>
        <w:rPr>
          <w:sz w:val="24"/>
          <w:szCs w:val="24"/>
        </w:rPr>
      </w:pPr>
      <w:r>
        <w:rPr>
          <w:sz w:val="24"/>
          <w:szCs w:val="24"/>
        </w:rPr>
        <w:t>8.</w:t>
      </w:r>
      <w:r>
        <w:rPr>
          <w:sz w:val="24"/>
          <w:szCs w:val="24"/>
        </w:rPr>
        <w:tab/>
        <w:t xml:space="preserve">Rights and protection </w:t>
      </w:r>
    </w:p>
    <w:p w14:paraId="5CB1EEA6" w14:textId="77777777" w:rsidR="00F403F5" w:rsidRDefault="002431C2">
      <w:pPr>
        <w:rPr>
          <w:rFonts w:ascii="Arial" w:eastAsia="Arial" w:hAnsi="Arial" w:cs="Arial"/>
          <w:sz w:val="24"/>
          <w:szCs w:val="24"/>
        </w:rPr>
      </w:pPr>
      <w:bookmarkStart w:id="171" w:name="_heading=h.1664s55" w:colFirst="0" w:colLast="0"/>
      <w:bookmarkEnd w:id="171"/>
      <w:r>
        <w:rPr>
          <w:rFonts w:ascii="Arial" w:eastAsia="Arial" w:hAnsi="Arial" w:cs="Arial"/>
          <w:sz w:val="24"/>
          <w:szCs w:val="24"/>
        </w:rPr>
        <w:t>8.1</w:t>
      </w:r>
      <w:r>
        <w:rPr>
          <w:rFonts w:ascii="Arial" w:eastAsia="Arial" w:hAnsi="Arial" w:cs="Arial"/>
          <w:sz w:val="24"/>
          <w:szCs w:val="24"/>
        </w:rPr>
        <w:tab/>
        <w:t>The Supplier warrants and represents that:</w:t>
      </w:r>
      <w:r>
        <w:rPr>
          <w:rFonts w:ascii="Arial" w:eastAsia="Arial" w:hAnsi="Arial" w:cs="Arial"/>
          <w:sz w:val="24"/>
          <w:szCs w:val="24"/>
        </w:rPr>
        <w:br/>
      </w:r>
    </w:p>
    <w:p w14:paraId="5CB1EEA7" w14:textId="77777777" w:rsidR="00F403F5" w:rsidRDefault="002431C2" w:rsidP="00874346">
      <w:pPr>
        <w:widowControl w:val="0"/>
        <w:numPr>
          <w:ilvl w:val="0"/>
          <w:numId w:val="308"/>
        </w:numPr>
        <w:spacing w:after="0" w:line="240" w:lineRule="auto"/>
        <w:rPr>
          <w:rFonts w:ascii="Arial" w:eastAsia="Arial" w:hAnsi="Arial" w:cs="Arial"/>
          <w:sz w:val="24"/>
          <w:szCs w:val="24"/>
        </w:rPr>
      </w:pPr>
      <w:r>
        <w:rPr>
          <w:rFonts w:ascii="Arial" w:eastAsia="Arial" w:hAnsi="Arial" w:cs="Arial"/>
          <w:sz w:val="24"/>
          <w:szCs w:val="24"/>
        </w:rPr>
        <w:t>it has full capacity and authority to enter into and to perform each Contract</w:t>
      </w:r>
    </w:p>
    <w:p w14:paraId="5CB1EEA8" w14:textId="77777777" w:rsidR="00F403F5" w:rsidRDefault="002431C2" w:rsidP="00874346">
      <w:pPr>
        <w:widowControl w:val="0"/>
        <w:numPr>
          <w:ilvl w:val="0"/>
          <w:numId w:val="321"/>
        </w:numPr>
        <w:spacing w:before="20" w:after="20" w:line="240" w:lineRule="auto"/>
        <w:rPr>
          <w:rFonts w:ascii="Arial" w:eastAsia="Arial" w:hAnsi="Arial" w:cs="Arial"/>
          <w:sz w:val="24"/>
          <w:szCs w:val="24"/>
        </w:rPr>
      </w:pPr>
      <w:r>
        <w:rPr>
          <w:rFonts w:ascii="Arial" w:eastAsia="Arial" w:hAnsi="Arial" w:cs="Arial"/>
          <w:sz w:val="24"/>
          <w:szCs w:val="24"/>
        </w:rPr>
        <w:t>each Contract is executed by its authorised representative</w:t>
      </w:r>
    </w:p>
    <w:p w14:paraId="5CB1EEA9" w14:textId="77777777" w:rsidR="00F403F5" w:rsidRDefault="002431C2" w:rsidP="00874346">
      <w:pPr>
        <w:widowControl w:val="0"/>
        <w:numPr>
          <w:ilvl w:val="0"/>
          <w:numId w:val="321"/>
        </w:numPr>
        <w:spacing w:before="20" w:after="20" w:line="240" w:lineRule="auto"/>
        <w:rPr>
          <w:rFonts w:ascii="Arial" w:eastAsia="Arial" w:hAnsi="Arial" w:cs="Arial"/>
          <w:sz w:val="24"/>
          <w:szCs w:val="24"/>
        </w:rPr>
      </w:pPr>
      <w:r>
        <w:rPr>
          <w:rFonts w:ascii="Arial" w:eastAsia="Arial" w:hAnsi="Arial" w:cs="Arial"/>
          <w:sz w:val="24"/>
          <w:szCs w:val="24"/>
        </w:rPr>
        <w:t xml:space="preserve">it is a legally valid and existing organisation incorporated in the place it was formed </w:t>
      </w:r>
    </w:p>
    <w:p w14:paraId="5CB1EEAA" w14:textId="77777777" w:rsidR="00F403F5" w:rsidRDefault="002431C2" w:rsidP="00874346">
      <w:pPr>
        <w:widowControl w:val="0"/>
        <w:numPr>
          <w:ilvl w:val="0"/>
          <w:numId w:val="321"/>
        </w:numPr>
        <w:spacing w:before="20" w:after="20" w:line="240" w:lineRule="auto"/>
        <w:rPr>
          <w:rFonts w:ascii="Arial" w:eastAsia="Arial" w:hAnsi="Arial" w:cs="Arial"/>
          <w:sz w:val="24"/>
          <w:szCs w:val="24"/>
        </w:rPr>
      </w:pPr>
      <w:r>
        <w:rPr>
          <w:rFonts w:ascii="Arial" w:eastAsia="Arial" w:hAnsi="Arial" w:cs="Arial"/>
          <w:sz w:val="24"/>
          <w:szCs w:val="24"/>
        </w:rPr>
        <w:t>there are no known legal or regulatory actions or investigations before any court, administrative body or arbitration tribunal pending or threatened against it or its Affiliates that might affect its ability to perform each Contract</w:t>
      </w:r>
    </w:p>
    <w:p w14:paraId="5CB1EEAB" w14:textId="77777777" w:rsidR="00F403F5" w:rsidRDefault="002431C2" w:rsidP="00874346">
      <w:pPr>
        <w:widowControl w:val="0"/>
        <w:numPr>
          <w:ilvl w:val="0"/>
          <w:numId w:val="321"/>
        </w:numPr>
        <w:spacing w:before="20" w:after="20" w:line="240" w:lineRule="auto"/>
        <w:rPr>
          <w:rFonts w:ascii="Arial" w:eastAsia="Arial" w:hAnsi="Arial" w:cs="Arial"/>
          <w:sz w:val="24"/>
          <w:szCs w:val="24"/>
        </w:rPr>
      </w:pPr>
      <w:r>
        <w:rPr>
          <w:rFonts w:ascii="Arial" w:eastAsia="Arial" w:hAnsi="Arial" w:cs="Arial"/>
          <w:sz w:val="24"/>
          <w:szCs w:val="24"/>
        </w:rPr>
        <w:t>it maintains all necessary rights, authorisations, licences and consents to perform its obligations under each Contract</w:t>
      </w:r>
    </w:p>
    <w:p w14:paraId="5CB1EEAC" w14:textId="77777777" w:rsidR="00F403F5" w:rsidRDefault="002431C2" w:rsidP="00874346">
      <w:pPr>
        <w:widowControl w:val="0"/>
        <w:numPr>
          <w:ilvl w:val="0"/>
          <w:numId w:val="321"/>
        </w:numPr>
        <w:spacing w:before="20" w:after="20" w:line="240" w:lineRule="auto"/>
        <w:rPr>
          <w:rFonts w:ascii="Arial" w:eastAsia="Arial" w:hAnsi="Arial" w:cs="Arial"/>
          <w:sz w:val="24"/>
          <w:szCs w:val="24"/>
        </w:rPr>
      </w:pPr>
      <w:r>
        <w:rPr>
          <w:rFonts w:ascii="Arial" w:eastAsia="Arial" w:hAnsi="Arial" w:cs="Arial"/>
          <w:sz w:val="24"/>
          <w:szCs w:val="24"/>
        </w:rPr>
        <w:t>it doesn’t have any contractual obligations which are likely to have a material adverse effect on its ability to perform each Contract</w:t>
      </w:r>
    </w:p>
    <w:p w14:paraId="5CB1EEAD" w14:textId="77777777" w:rsidR="00F403F5" w:rsidRDefault="002431C2" w:rsidP="00874346">
      <w:pPr>
        <w:widowControl w:val="0"/>
        <w:numPr>
          <w:ilvl w:val="0"/>
          <w:numId w:val="321"/>
        </w:numPr>
        <w:spacing w:before="20" w:after="20" w:line="240" w:lineRule="auto"/>
        <w:rPr>
          <w:rFonts w:ascii="Arial" w:eastAsia="Arial" w:hAnsi="Arial" w:cs="Arial"/>
          <w:sz w:val="24"/>
          <w:szCs w:val="24"/>
        </w:rPr>
      </w:pPr>
      <w:r>
        <w:rPr>
          <w:rFonts w:ascii="Arial" w:eastAsia="Arial" w:hAnsi="Arial" w:cs="Arial"/>
          <w:sz w:val="24"/>
          <w:szCs w:val="24"/>
        </w:rPr>
        <w:t>it is not impacted by an Insolvency Event</w:t>
      </w:r>
    </w:p>
    <w:p w14:paraId="5CB1EEAE" w14:textId="77777777" w:rsidR="00F403F5" w:rsidRDefault="002431C2" w:rsidP="00874346">
      <w:pPr>
        <w:widowControl w:val="0"/>
        <w:numPr>
          <w:ilvl w:val="0"/>
          <w:numId w:val="321"/>
        </w:numPr>
        <w:spacing w:before="20" w:after="20" w:line="240" w:lineRule="auto"/>
        <w:rPr>
          <w:rFonts w:ascii="Arial" w:eastAsia="Arial" w:hAnsi="Arial" w:cs="Arial"/>
          <w:sz w:val="24"/>
          <w:szCs w:val="24"/>
        </w:rPr>
      </w:pPr>
      <w:r>
        <w:rPr>
          <w:rFonts w:ascii="Arial" w:eastAsia="Arial" w:hAnsi="Arial" w:cs="Arial"/>
          <w:sz w:val="24"/>
          <w:szCs w:val="24"/>
        </w:rPr>
        <w:t>it will comply with each Call-Off Contract</w:t>
      </w:r>
    </w:p>
    <w:p w14:paraId="5CB1EEAF" w14:textId="77777777" w:rsidR="00F403F5" w:rsidRDefault="00F403F5">
      <w:pPr>
        <w:ind w:left="1440"/>
        <w:rPr>
          <w:rFonts w:ascii="Arial" w:eastAsia="Arial" w:hAnsi="Arial" w:cs="Arial"/>
          <w:sz w:val="24"/>
          <w:szCs w:val="24"/>
        </w:rPr>
      </w:pPr>
    </w:p>
    <w:p w14:paraId="5CB1EEB0" w14:textId="77777777" w:rsidR="00F403F5" w:rsidRDefault="002431C2">
      <w:pPr>
        <w:rPr>
          <w:rFonts w:ascii="Arial" w:eastAsia="Arial" w:hAnsi="Arial" w:cs="Arial"/>
          <w:sz w:val="24"/>
          <w:szCs w:val="24"/>
        </w:rPr>
      </w:pPr>
      <w:r>
        <w:rPr>
          <w:rFonts w:ascii="Arial" w:eastAsia="Arial" w:hAnsi="Arial" w:cs="Arial"/>
          <w:sz w:val="24"/>
          <w:szCs w:val="24"/>
        </w:rPr>
        <w:t>8.2</w:t>
      </w:r>
      <w:r>
        <w:rPr>
          <w:rFonts w:ascii="Arial" w:eastAsia="Arial" w:hAnsi="Arial" w:cs="Arial"/>
          <w:sz w:val="24"/>
          <w:szCs w:val="24"/>
        </w:rPr>
        <w:tab/>
        <w:t>The warranties and representations in Clauses 2.10 and 8.1 are repeated each time the Supplier provides Deliverables under the Contract.</w:t>
      </w:r>
      <w:r>
        <w:rPr>
          <w:rFonts w:ascii="Arial" w:eastAsia="Arial" w:hAnsi="Arial" w:cs="Arial"/>
          <w:sz w:val="24"/>
          <w:szCs w:val="24"/>
        </w:rPr>
        <w:br/>
      </w:r>
    </w:p>
    <w:p w14:paraId="5CB1EEB1" w14:textId="77777777" w:rsidR="00F403F5" w:rsidRDefault="002431C2">
      <w:pPr>
        <w:rPr>
          <w:rFonts w:ascii="Arial" w:eastAsia="Arial" w:hAnsi="Arial" w:cs="Arial"/>
          <w:sz w:val="24"/>
          <w:szCs w:val="24"/>
        </w:rPr>
      </w:pPr>
      <w:r>
        <w:rPr>
          <w:rFonts w:ascii="Arial" w:eastAsia="Arial" w:hAnsi="Arial" w:cs="Arial"/>
          <w:sz w:val="24"/>
          <w:szCs w:val="24"/>
        </w:rPr>
        <w:t>8.3</w:t>
      </w:r>
      <w:r>
        <w:rPr>
          <w:rFonts w:ascii="Arial" w:eastAsia="Arial" w:hAnsi="Arial" w:cs="Arial"/>
          <w:sz w:val="24"/>
          <w:szCs w:val="24"/>
        </w:rPr>
        <w:tab/>
        <w:t>The Supplier indemnifies both CCS and every Buyer against each of the following:</w:t>
      </w:r>
    </w:p>
    <w:p w14:paraId="5CB1EEB2" w14:textId="77777777" w:rsidR="00F403F5" w:rsidRDefault="00F403F5">
      <w:pPr>
        <w:ind w:left="720"/>
        <w:rPr>
          <w:rFonts w:ascii="Arial" w:eastAsia="Arial" w:hAnsi="Arial" w:cs="Arial"/>
          <w:sz w:val="24"/>
          <w:szCs w:val="24"/>
        </w:rPr>
      </w:pPr>
    </w:p>
    <w:p w14:paraId="5CB1EEB3" w14:textId="77777777" w:rsidR="00F403F5" w:rsidRDefault="002431C2" w:rsidP="00874346">
      <w:pPr>
        <w:widowControl w:val="0"/>
        <w:numPr>
          <w:ilvl w:val="0"/>
          <w:numId w:val="152"/>
        </w:numPr>
        <w:spacing w:before="20" w:after="20" w:line="240" w:lineRule="auto"/>
        <w:rPr>
          <w:rFonts w:ascii="Arial" w:eastAsia="Arial" w:hAnsi="Arial" w:cs="Arial"/>
          <w:sz w:val="24"/>
          <w:szCs w:val="24"/>
        </w:rPr>
      </w:pPr>
      <w:bookmarkStart w:id="172" w:name="_heading=h.3q5sasy" w:colFirst="0" w:colLast="0"/>
      <w:bookmarkEnd w:id="172"/>
      <w:r>
        <w:rPr>
          <w:rFonts w:ascii="Arial" w:eastAsia="Arial" w:hAnsi="Arial" w:cs="Arial"/>
          <w:sz w:val="24"/>
          <w:szCs w:val="24"/>
        </w:rPr>
        <w:t>wilful misconduct of the Supplier, Subcontractor and Supplier Staff that impacts the Contract</w:t>
      </w:r>
    </w:p>
    <w:p w14:paraId="5CB1EEB4" w14:textId="77777777" w:rsidR="00F403F5" w:rsidRDefault="002431C2" w:rsidP="00874346">
      <w:pPr>
        <w:widowControl w:val="0"/>
        <w:numPr>
          <w:ilvl w:val="0"/>
          <w:numId w:val="152"/>
        </w:numPr>
        <w:spacing w:before="20" w:after="20" w:line="240" w:lineRule="auto"/>
        <w:rPr>
          <w:rFonts w:ascii="Arial" w:eastAsia="Arial" w:hAnsi="Arial" w:cs="Arial"/>
          <w:sz w:val="24"/>
          <w:szCs w:val="24"/>
        </w:rPr>
      </w:pPr>
      <w:bookmarkStart w:id="173" w:name="_heading=h.25b2l0r" w:colFirst="0" w:colLast="0"/>
      <w:bookmarkEnd w:id="173"/>
      <w:r>
        <w:rPr>
          <w:rFonts w:ascii="Arial" w:eastAsia="Arial" w:hAnsi="Arial" w:cs="Arial"/>
          <w:sz w:val="24"/>
          <w:szCs w:val="24"/>
        </w:rPr>
        <w:t>non-payment by the Supplier of any tax or National Insurance</w:t>
      </w:r>
    </w:p>
    <w:p w14:paraId="5CB1EEB5" w14:textId="77777777" w:rsidR="00F403F5" w:rsidRDefault="00F403F5">
      <w:pPr>
        <w:ind w:left="1440"/>
        <w:rPr>
          <w:rFonts w:ascii="Arial" w:eastAsia="Arial" w:hAnsi="Arial" w:cs="Arial"/>
          <w:sz w:val="24"/>
          <w:szCs w:val="24"/>
        </w:rPr>
      </w:pPr>
      <w:bookmarkStart w:id="174" w:name="_heading=h.kgcv8k" w:colFirst="0" w:colLast="0"/>
      <w:bookmarkEnd w:id="174"/>
    </w:p>
    <w:p w14:paraId="5CB1EEB6" w14:textId="77777777" w:rsidR="00F403F5" w:rsidRDefault="002431C2">
      <w:pPr>
        <w:rPr>
          <w:rFonts w:ascii="Arial" w:eastAsia="Arial" w:hAnsi="Arial" w:cs="Arial"/>
          <w:sz w:val="24"/>
          <w:szCs w:val="24"/>
        </w:rPr>
      </w:pPr>
      <w:r>
        <w:rPr>
          <w:rFonts w:ascii="Arial" w:eastAsia="Arial" w:hAnsi="Arial" w:cs="Arial"/>
          <w:sz w:val="24"/>
          <w:szCs w:val="24"/>
        </w:rPr>
        <w:t>8.4</w:t>
      </w:r>
      <w:r>
        <w:rPr>
          <w:rFonts w:ascii="Arial" w:eastAsia="Arial" w:hAnsi="Arial" w:cs="Arial"/>
          <w:sz w:val="24"/>
          <w:szCs w:val="24"/>
        </w:rPr>
        <w:tab/>
        <w:t>All claims indemnified under this Contract must use Clause 26.</w:t>
      </w:r>
      <w:r>
        <w:rPr>
          <w:rFonts w:ascii="Arial" w:eastAsia="Arial" w:hAnsi="Arial" w:cs="Arial"/>
          <w:sz w:val="24"/>
          <w:szCs w:val="24"/>
        </w:rPr>
        <w:br/>
      </w:r>
    </w:p>
    <w:p w14:paraId="5CB1EEB7" w14:textId="77777777" w:rsidR="00F403F5" w:rsidRDefault="002431C2">
      <w:pPr>
        <w:rPr>
          <w:rFonts w:ascii="Arial" w:eastAsia="Arial" w:hAnsi="Arial" w:cs="Arial"/>
          <w:sz w:val="24"/>
          <w:szCs w:val="24"/>
        </w:rPr>
      </w:pPr>
      <w:r>
        <w:rPr>
          <w:rFonts w:ascii="Arial" w:eastAsia="Arial" w:hAnsi="Arial" w:cs="Arial"/>
          <w:sz w:val="24"/>
          <w:szCs w:val="24"/>
        </w:rPr>
        <w:t>8.5</w:t>
      </w:r>
      <w:r>
        <w:rPr>
          <w:rFonts w:ascii="Arial" w:eastAsia="Arial" w:hAnsi="Arial" w:cs="Arial"/>
          <w:sz w:val="24"/>
          <w:szCs w:val="24"/>
        </w:rPr>
        <w:tab/>
        <w:t>CCS or a Buyer can terminate the Contract for breach of any warranty or indemnity where they are entitled to do so.</w:t>
      </w:r>
      <w:r>
        <w:rPr>
          <w:rFonts w:ascii="Arial" w:eastAsia="Arial" w:hAnsi="Arial" w:cs="Arial"/>
          <w:sz w:val="24"/>
          <w:szCs w:val="24"/>
        </w:rPr>
        <w:br/>
      </w:r>
    </w:p>
    <w:p w14:paraId="5CB1EEB8" w14:textId="77777777" w:rsidR="00F403F5" w:rsidRDefault="002431C2">
      <w:pPr>
        <w:rPr>
          <w:rFonts w:ascii="Arial" w:eastAsia="Arial" w:hAnsi="Arial" w:cs="Arial"/>
          <w:sz w:val="24"/>
          <w:szCs w:val="24"/>
        </w:rPr>
      </w:pPr>
      <w:r>
        <w:rPr>
          <w:rFonts w:ascii="Arial" w:eastAsia="Arial" w:hAnsi="Arial" w:cs="Arial"/>
          <w:sz w:val="24"/>
          <w:szCs w:val="24"/>
        </w:rPr>
        <w:t>8.6</w:t>
      </w:r>
      <w:r>
        <w:rPr>
          <w:rFonts w:ascii="Arial" w:eastAsia="Arial" w:hAnsi="Arial" w:cs="Arial"/>
          <w:sz w:val="24"/>
          <w:szCs w:val="24"/>
        </w:rPr>
        <w:tab/>
        <w:t>If the Supplier becomes aware of a representation or warranty that becomes untrue or misleading, it must immediately notify CCS and every Buyer.</w:t>
      </w:r>
      <w:r>
        <w:rPr>
          <w:rFonts w:ascii="Arial" w:eastAsia="Arial" w:hAnsi="Arial" w:cs="Arial"/>
          <w:sz w:val="24"/>
          <w:szCs w:val="24"/>
        </w:rPr>
        <w:br/>
      </w:r>
    </w:p>
    <w:p w14:paraId="5CB1EEB9" w14:textId="77777777" w:rsidR="00F403F5" w:rsidRDefault="002431C2">
      <w:pPr>
        <w:rPr>
          <w:rFonts w:ascii="Arial" w:eastAsia="Arial" w:hAnsi="Arial" w:cs="Arial"/>
          <w:sz w:val="24"/>
          <w:szCs w:val="24"/>
        </w:rPr>
      </w:pPr>
      <w:r>
        <w:rPr>
          <w:rFonts w:ascii="Arial" w:eastAsia="Arial" w:hAnsi="Arial" w:cs="Arial"/>
          <w:sz w:val="24"/>
          <w:szCs w:val="24"/>
        </w:rPr>
        <w:t>8.7</w:t>
      </w:r>
      <w:r>
        <w:rPr>
          <w:rFonts w:ascii="Arial" w:eastAsia="Arial" w:hAnsi="Arial" w:cs="Arial"/>
          <w:sz w:val="24"/>
          <w:szCs w:val="24"/>
        </w:rPr>
        <w:tab/>
        <w:t xml:space="preserve">All third party warranties and indemnities covering the Deliverables must be assigned for the Buyer’s benefit by the Supplier. </w:t>
      </w:r>
      <w:r>
        <w:rPr>
          <w:rFonts w:ascii="Arial" w:eastAsia="Arial" w:hAnsi="Arial" w:cs="Arial"/>
          <w:sz w:val="24"/>
          <w:szCs w:val="24"/>
        </w:rPr>
        <w:br/>
      </w:r>
    </w:p>
    <w:p w14:paraId="5CB1EEBA" w14:textId="77777777" w:rsidR="00F403F5" w:rsidRDefault="002431C2" w:rsidP="00035873">
      <w:pPr>
        <w:pStyle w:val="Heading1"/>
        <w:numPr>
          <w:ilvl w:val="0"/>
          <w:numId w:val="143"/>
        </w:numPr>
        <w:ind w:left="0"/>
        <w:rPr>
          <w:sz w:val="24"/>
          <w:szCs w:val="24"/>
        </w:rPr>
      </w:pPr>
      <w:bookmarkStart w:id="175" w:name="_heading=h.34g0dwd" w:colFirst="0" w:colLast="0"/>
      <w:bookmarkEnd w:id="175"/>
      <w:r>
        <w:rPr>
          <w:sz w:val="24"/>
          <w:szCs w:val="24"/>
        </w:rPr>
        <w:t>9.</w:t>
      </w:r>
      <w:r>
        <w:rPr>
          <w:sz w:val="24"/>
          <w:szCs w:val="24"/>
        </w:rPr>
        <w:tab/>
        <w:t>Intellectual Property Rights (IPRs)</w:t>
      </w:r>
    </w:p>
    <w:p w14:paraId="5CB1EEBB" w14:textId="77777777" w:rsidR="00F403F5" w:rsidRDefault="002431C2">
      <w:pPr>
        <w:rPr>
          <w:rFonts w:ascii="Arial" w:eastAsia="Arial" w:hAnsi="Arial" w:cs="Arial"/>
          <w:sz w:val="24"/>
          <w:szCs w:val="24"/>
        </w:rPr>
      </w:pPr>
      <w:bookmarkStart w:id="176" w:name="_heading=h.1jlao46" w:colFirst="0" w:colLast="0"/>
      <w:bookmarkEnd w:id="176"/>
      <w:r>
        <w:rPr>
          <w:rFonts w:ascii="Arial" w:eastAsia="Arial" w:hAnsi="Arial" w:cs="Arial"/>
          <w:sz w:val="24"/>
          <w:szCs w:val="24"/>
        </w:rPr>
        <w:t>9.1</w:t>
      </w:r>
      <w:r>
        <w:rPr>
          <w:rFonts w:ascii="Arial" w:eastAsia="Arial" w:hAnsi="Arial" w:cs="Arial"/>
          <w:sz w:val="24"/>
          <w:szCs w:val="24"/>
        </w:rPr>
        <w:tab/>
        <w:t>Each Party keeps ownership of its own Existing IPRs. The Supplier gives the Buyer a non-exclusive, perpetual, royalty-free, irrevocable, transferable worldwide licence to use, change and sub-license the Supplier’s Existing IPR to enable it to both:</w:t>
      </w:r>
    </w:p>
    <w:p w14:paraId="5CB1EEBC" w14:textId="77777777" w:rsidR="00F403F5" w:rsidRDefault="00F403F5">
      <w:pPr>
        <w:ind w:left="720"/>
        <w:rPr>
          <w:rFonts w:ascii="Arial" w:eastAsia="Arial" w:hAnsi="Arial" w:cs="Arial"/>
          <w:sz w:val="24"/>
          <w:szCs w:val="24"/>
        </w:rPr>
      </w:pPr>
      <w:bookmarkStart w:id="177" w:name="_heading=h.43ky6rz" w:colFirst="0" w:colLast="0"/>
      <w:bookmarkEnd w:id="177"/>
    </w:p>
    <w:p w14:paraId="5CB1EEBD" w14:textId="77777777" w:rsidR="00F403F5" w:rsidRDefault="002431C2" w:rsidP="00874346">
      <w:pPr>
        <w:widowControl w:val="0"/>
        <w:numPr>
          <w:ilvl w:val="0"/>
          <w:numId w:val="158"/>
        </w:numPr>
        <w:spacing w:before="20" w:after="20" w:line="240" w:lineRule="auto"/>
        <w:rPr>
          <w:rFonts w:ascii="Arial" w:eastAsia="Arial" w:hAnsi="Arial" w:cs="Arial"/>
          <w:sz w:val="24"/>
          <w:szCs w:val="24"/>
        </w:rPr>
      </w:pPr>
      <w:r>
        <w:rPr>
          <w:rFonts w:ascii="Arial" w:eastAsia="Arial" w:hAnsi="Arial" w:cs="Arial"/>
          <w:sz w:val="24"/>
          <w:szCs w:val="24"/>
        </w:rPr>
        <w:t>receive and use the Deliverables</w:t>
      </w:r>
    </w:p>
    <w:p w14:paraId="5CB1EEBE" w14:textId="77777777" w:rsidR="00F403F5" w:rsidRDefault="002431C2" w:rsidP="00874346">
      <w:pPr>
        <w:widowControl w:val="0"/>
        <w:numPr>
          <w:ilvl w:val="0"/>
          <w:numId w:val="158"/>
        </w:numPr>
        <w:spacing w:before="20" w:after="20" w:line="240" w:lineRule="auto"/>
        <w:rPr>
          <w:rFonts w:ascii="Arial" w:eastAsia="Arial" w:hAnsi="Arial" w:cs="Arial"/>
          <w:sz w:val="24"/>
          <w:szCs w:val="24"/>
        </w:rPr>
      </w:pPr>
      <w:r>
        <w:rPr>
          <w:rFonts w:ascii="Arial" w:eastAsia="Arial" w:hAnsi="Arial" w:cs="Arial"/>
          <w:sz w:val="24"/>
          <w:szCs w:val="24"/>
        </w:rPr>
        <w:t>make use of the deliverables provided by a Replacement Supplier</w:t>
      </w:r>
    </w:p>
    <w:p w14:paraId="5CB1EEBF" w14:textId="77777777" w:rsidR="00F403F5" w:rsidRDefault="00F403F5">
      <w:pPr>
        <w:ind w:left="1440"/>
        <w:rPr>
          <w:rFonts w:ascii="Arial" w:eastAsia="Arial" w:hAnsi="Arial" w:cs="Arial"/>
          <w:sz w:val="24"/>
          <w:szCs w:val="24"/>
        </w:rPr>
      </w:pPr>
    </w:p>
    <w:p w14:paraId="5CB1EEC0" w14:textId="77777777" w:rsidR="00F403F5" w:rsidRDefault="002431C2">
      <w:pPr>
        <w:rPr>
          <w:rFonts w:ascii="Arial" w:eastAsia="Arial" w:hAnsi="Arial" w:cs="Arial"/>
          <w:sz w:val="24"/>
          <w:szCs w:val="24"/>
        </w:rPr>
      </w:pPr>
      <w:bookmarkStart w:id="178" w:name="_heading=h.2iq8gzs" w:colFirst="0" w:colLast="0"/>
      <w:bookmarkEnd w:id="178"/>
      <w:r>
        <w:rPr>
          <w:rFonts w:ascii="Arial" w:eastAsia="Arial" w:hAnsi="Arial" w:cs="Arial"/>
          <w:sz w:val="24"/>
          <w:szCs w:val="24"/>
        </w:rPr>
        <w:t>9.2</w:t>
      </w:r>
      <w:r>
        <w:rPr>
          <w:rFonts w:ascii="Arial" w:eastAsia="Arial" w:hAnsi="Arial" w:cs="Arial"/>
          <w:sz w:val="24"/>
          <w:szCs w:val="24"/>
        </w:rPr>
        <w:tab/>
        <w:t>Any New IPR created under a Contract is owned by the Buyer. The Buyer gives the Supplier a licence to use any Existing IPRs and New IPRs for the purpose of fulfilling its obligations during the Contract Period.</w:t>
      </w:r>
      <w:r>
        <w:rPr>
          <w:rFonts w:ascii="Arial" w:eastAsia="Arial" w:hAnsi="Arial" w:cs="Arial"/>
          <w:sz w:val="24"/>
          <w:szCs w:val="24"/>
        </w:rPr>
        <w:br/>
      </w:r>
    </w:p>
    <w:p w14:paraId="5CB1EEC1" w14:textId="77777777" w:rsidR="00F403F5" w:rsidRDefault="002431C2">
      <w:pPr>
        <w:rPr>
          <w:rFonts w:ascii="Arial" w:eastAsia="Arial" w:hAnsi="Arial" w:cs="Arial"/>
          <w:sz w:val="24"/>
          <w:szCs w:val="24"/>
        </w:rPr>
      </w:pPr>
      <w:r>
        <w:rPr>
          <w:rFonts w:ascii="Arial" w:eastAsia="Arial" w:hAnsi="Arial" w:cs="Arial"/>
          <w:sz w:val="24"/>
          <w:szCs w:val="24"/>
        </w:rPr>
        <w:t>9.3</w:t>
      </w:r>
      <w:r>
        <w:rPr>
          <w:rFonts w:ascii="Arial" w:eastAsia="Arial" w:hAnsi="Arial" w:cs="Arial"/>
          <w:sz w:val="24"/>
          <w:szCs w:val="24"/>
        </w:rPr>
        <w:tab/>
        <w:t>Where a Party acquires ownership of IPRs incorrectly under this Contract it must do everything reasonably necessary to complete a transfer assigning them in writing to the other Party on request and at its own cost.</w:t>
      </w:r>
      <w:r>
        <w:rPr>
          <w:rFonts w:ascii="Arial" w:eastAsia="Arial" w:hAnsi="Arial" w:cs="Arial"/>
          <w:sz w:val="24"/>
          <w:szCs w:val="24"/>
        </w:rPr>
        <w:br/>
      </w:r>
    </w:p>
    <w:p w14:paraId="5CB1EEC2" w14:textId="77777777" w:rsidR="00F403F5" w:rsidRDefault="002431C2">
      <w:pPr>
        <w:rPr>
          <w:rFonts w:ascii="Arial" w:eastAsia="Arial" w:hAnsi="Arial" w:cs="Arial"/>
          <w:sz w:val="24"/>
          <w:szCs w:val="24"/>
        </w:rPr>
      </w:pPr>
      <w:r>
        <w:rPr>
          <w:rFonts w:ascii="Arial" w:eastAsia="Arial" w:hAnsi="Arial" w:cs="Arial"/>
          <w:sz w:val="24"/>
          <w:szCs w:val="24"/>
        </w:rPr>
        <w:t>9.4</w:t>
      </w:r>
      <w:r>
        <w:rPr>
          <w:rFonts w:ascii="Arial" w:eastAsia="Arial" w:hAnsi="Arial" w:cs="Arial"/>
          <w:sz w:val="24"/>
          <w:szCs w:val="24"/>
        </w:rPr>
        <w:tab/>
        <w:t>Neither Party has the right to use the other Party’s IPRs, including any use of the other Party’s names, logos or trademarks, except as provided in Clause 9 or otherwise agreed in writing.</w:t>
      </w:r>
      <w:r>
        <w:rPr>
          <w:rFonts w:ascii="Arial" w:eastAsia="Arial" w:hAnsi="Arial" w:cs="Arial"/>
          <w:sz w:val="24"/>
          <w:szCs w:val="24"/>
        </w:rPr>
        <w:br/>
      </w:r>
    </w:p>
    <w:p w14:paraId="5CB1EEC3" w14:textId="77777777" w:rsidR="00F403F5" w:rsidRDefault="002431C2">
      <w:pPr>
        <w:rPr>
          <w:rFonts w:ascii="Arial" w:eastAsia="Arial" w:hAnsi="Arial" w:cs="Arial"/>
          <w:sz w:val="24"/>
          <w:szCs w:val="24"/>
        </w:rPr>
      </w:pPr>
      <w:bookmarkStart w:id="179" w:name="_heading=h.xvir7l" w:colFirst="0" w:colLast="0"/>
      <w:bookmarkEnd w:id="179"/>
      <w:r>
        <w:rPr>
          <w:rFonts w:ascii="Arial" w:eastAsia="Arial" w:hAnsi="Arial" w:cs="Arial"/>
          <w:sz w:val="24"/>
          <w:szCs w:val="24"/>
        </w:rPr>
        <w:t>9.5</w:t>
      </w:r>
      <w:r>
        <w:rPr>
          <w:rFonts w:ascii="Arial" w:eastAsia="Arial" w:hAnsi="Arial" w:cs="Arial"/>
          <w:sz w:val="24"/>
          <w:szCs w:val="24"/>
        </w:rPr>
        <w:tab/>
        <w:t>If there is an IPR Claim, the Supplier indemnifies CCS and each Buyer against all losses, damages, costs or expenses (including professional fees and fines) incurred as a result.</w:t>
      </w:r>
      <w:r>
        <w:rPr>
          <w:rFonts w:ascii="Arial" w:eastAsia="Arial" w:hAnsi="Arial" w:cs="Arial"/>
          <w:sz w:val="24"/>
          <w:szCs w:val="24"/>
        </w:rPr>
        <w:br/>
      </w:r>
    </w:p>
    <w:p w14:paraId="5CB1EEC4" w14:textId="77777777" w:rsidR="00F403F5" w:rsidRDefault="002431C2">
      <w:pPr>
        <w:rPr>
          <w:rFonts w:ascii="Arial" w:eastAsia="Arial" w:hAnsi="Arial" w:cs="Arial"/>
          <w:sz w:val="24"/>
          <w:szCs w:val="24"/>
        </w:rPr>
      </w:pPr>
      <w:r>
        <w:rPr>
          <w:rFonts w:ascii="Arial" w:eastAsia="Arial" w:hAnsi="Arial" w:cs="Arial"/>
          <w:sz w:val="24"/>
          <w:szCs w:val="24"/>
        </w:rPr>
        <w:t>9.6</w:t>
      </w:r>
      <w:r>
        <w:rPr>
          <w:rFonts w:ascii="Arial" w:eastAsia="Arial" w:hAnsi="Arial" w:cs="Arial"/>
          <w:sz w:val="24"/>
          <w:szCs w:val="24"/>
        </w:rPr>
        <w:tab/>
        <w:t>If an IPR Claim is made or anticipated the Supplier must at its own expense and the Buyer’s sole option, either:</w:t>
      </w:r>
    </w:p>
    <w:p w14:paraId="5CB1EEC5" w14:textId="77777777" w:rsidR="00F403F5" w:rsidRDefault="00F403F5">
      <w:pPr>
        <w:ind w:left="720"/>
        <w:rPr>
          <w:rFonts w:ascii="Arial" w:eastAsia="Arial" w:hAnsi="Arial" w:cs="Arial"/>
          <w:sz w:val="24"/>
          <w:szCs w:val="24"/>
        </w:rPr>
      </w:pPr>
    </w:p>
    <w:p w14:paraId="5CB1EEC6" w14:textId="77777777" w:rsidR="00F403F5" w:rsidRDefault="002431C2" w:rsidP="00874346">
      <w:pPr>
        <w:widowControl w:val="0"/>
        <w:numPr>
          <w:ilvl w:val="0"/>
          <w:numId w:val="329"/>
        </w:numPr>
        <w:spacing w:before="20" w:after="20" w:line="240" w:lineRule="auto"/>
        <w:rPr>
          <w:rFonts w:ascii="Arial" w:eastAsia="Arial" w:hAnsi="Arial" w:cs="Arial"/>
          <w:sz w:val="24"/>
          <w:szCs w:val="24"/>
        </w:rPr>
      </w:pPr>
      <w:r>
        <w:rPr>
          <w:rFonts w:ascii="Arial" w:eastAsia="Arial" w:hAnsi="Arial" w:cs="Arial"/>
          <w:sz w:val="24"/>
          <w:szCs w:val="24"/>
        </w:rPr>
        <w:t xml:space="preserve">obtain for CCS and the Buyer the rights in Clause 9.1 and 9.2 without infringing any third party IPR </w:t>
      </w:r>
    </w:p>
    <w:p w14:paraId="5CB1EEC7" w14:textId="77777777" w:rsidR="00F403F5" w:rsidRDefault="002431C2" w:rsidP="00874346">
      <w:pPr>
        <w:widowControl w:val="0"/>
        <w:numPr>
          <w:ilvl w:val="0"/>
          <w:numId w:val="329"/>
        </w:numPr>
        <w:spacing w:before="20" w:after="20" w:line="240" w:lineRule="auto"/>
        <w:rPr>
          <w:rFonts w:ascii="Arial" w:eastAsia="Arial" w:hAnsi="Arial" w:cs="Arial"/>
          <w:sz w:val="24"/>
          <w:szCs w:val="24"/>
        </w:rPr>
      </w:pPr>
      <w:r>
        <w:rPr>
          <w:rFonts w:ascii="Arial" w:eastAsia="Arial" w:hAnsi="Arial" w:cs="Arial"/>
          <w:sz w:val="24"/>
          <w:szCs w:val="24"/>
        </w:rPr>
        <w:t>replace or modify the relevant item with substitutes that don’t infringe IPR without adversely affecting the functionality or performance of the Deliverables</w:t>
      </w:r>
    </w:p>
    <w:p w14:paraId="5CB1EEC8" w14:textId="77777777" w:rsidR="00F403F5" w:rsidRDefault="002431C2">
      <w:pPr>
        <w:rPr>
          <w:rFonts w:ascii="Arial" w:eastAsia="Arial" w:hAnsi="Arial" w:cs="Arial"/>
          <w:sz w:val="24"/>
          <w:szCs w:val="24"/>
        </w:rPr>
      </w:pPr>
      <w:r>
        <w:rPr>
          <w:rFonts w:ascii="Arial" w:eastAsia="Arial" w:hAnsi="Arial" w:cs="Arial"/>
          <w:sz w:val="24"/>
          <w:szCs w:val="24"/>
        </w:rPr>
        <w:t xml:space="preserve"> </w:t>
      </w:r>
    </w:p>
    <w:p w14:paraId="5CB1EEC9" w14:textId="77777777" w:rsidR="00F403F5" w:rsidRDefault="002431C2" w:rsidP="00035873">
      <w:pPr>
        <w:pStyle w:val="Heading1"/>
        <w:numPr>
          <w:ilvl w:val="0"/>
          <w:numId w:val="143"/>
        </w:numPr>
        <w:ind w:left="0"/>
        <w:rPr>
          <w:sz w:val="24"/>
          <w:szCs w:val="24"/>
        </w:rPr>
      </w:pPr>
      <w:r>
        <w:rPr>
          <w:sz w:val="24"/>
          <w:szCs w:val="24"/>
        </w:rPr>
        <w:t>10.</w:t>
      </w:r>
      <w:r>
        <w:rPr>
          <w:sz w:val="24"/>
          <w:szCs w:val="24"/>
        </w:rPr>
        <w:tab/>
        <w:t>Ending the contract</w:t>
      </w:r>
    </w:p>
    <w:p w14:paraId="5CB1EECA" w14:textId="77777777" w:rsidR="00F403F5" w:rsidRDefault="002431C2">
      <w:pPr>
        <w:tabs>
          <w:tab w:val="left" w:pos="735"/>
        </w:tabs>
        <w:rPr>
          <w:rFonts w:ascii="Arial" w:eastAsia="Arial" w:hAnsi="Arial" w:cs="Arial"/>
          <w:sz w:val="24"/>
          <w:szCs w:val="24"/>
        </w:rPr>
      </w:pPr>
      <w:r>
        <w:rPr>
          <w:rFonts w:ascii="Arial" w:eastAsia="Arial" w:hAnsi="Arial" w:cs="Arial"/>
          <w:sz w:val="24"/>
          <w:szCs w:val="24"/>
        </w:rPr>
        <w:t>10.1</w:t>
      </w:r>
      <w:r>
        <w:rPr>
          <w:rFonts w:ascii="Arial" w:eastAsia="Arial" w:hAnsi="Arial" w:cs="Arial"/>
          <w:sz w:val="24"/>
          <w:szCs w:val="24"/>
        </w:rPr>
        <w:tab/>
        <w:t>The Contract takes effect on the Start Date and ends on the End Date or earlier if required by Law.</w:t>
      </w:r>
      <w:r>
        <w:rPr>
          <w:rFonts w:ascii="Arial" w:eastAsia="Arial" w:hAnsi="Arial" w:cs="Arial"/>
          <w:sz w:val="24"/>
          <w:szCs w:val="24"/>
        </w:rPr>
        <w:br/>
      </w:r>
    </w:p>
    <w:p w14:paraId="5CB1EECB" w14:textId="77777777" w:rsidR="00F403F5" w:rsidRDefault="002431C2">
      <w:pPr>
        <w:tabs>
          <w:tab w:val="left" w:pos="735"/>
        </w:tabs>
        <w:rPr>
          <w:rFonts w:ascii="Arial" w:eastAsia="Arial" w:hAnsi="Arial" w:cs="Arial"/>
          <w:sz w:val="24"/>
          <w:szCs w:val="24"/>
        </w:rPr>
      </w:pPr>
      <w:r>
        <w:rPr>
          <w:rFonts w:ascii="Arial" w:eastAsia="Arial" w:hAnsi="Arial" w:cs="Arial"/>
          <w:sz w:val="24"/>
          <w:szCs w:val="24"/>
        </w:rPr>
        <w:t>10.2</w:t>
      </w:r>
      <w:r>
        <w:rPr>
          <w:rFonts w:ascii="Arial" w:eastAsia="Arial" w:hAnsi="Arial" w:cs="Arial"/>
          <w:sz w:val="24"/>
          <w:szCs w:val="24"/>
        </w:rPr>
        <w:tab/>
        <w:t>The Relevant Authority can extend the Contract for the Extension Period by giving the Supplier no less than 3 Months' written notice before the Contract expires.</w:t>
      </w:r>
      <w:r>
        <w:rPr>
          <w:rFonts w:ascii="Arial" w:eastAsia="Arial" w:hAnsi="Arial" w:cs="Arial"/>
          <w:sz w:val="24"/>
          <w:szCs w:val="24"/>
        </w:rPr>
        <w:br/>
      </w:r>
    </w:p>
    <w:p w14:paraId="5CB1EECC" w14:textId="77777777" w:rsidR="00F403F5" w:rsidRDefault="002431C2" w:rsidP="00035873">
      <w:pPr>
        <w:pStyle w:val="Heading2"/>
        <w:numPr>
          <w:ilvl w:val="1"/>
          <w:numId w:val="143"/>
        </w:numPr>
        <w:ind w:left="0"/>
        <w:rPr>
          <w:sz w:val="24"/>
          <w:szCs w:val="24"/>
        </w:rPr>
      </w:pPr>
      <w:bookmarkStart w:id="180" w:name="_heading=h.3hv69ve" w:colFirst="0" w:colLast="0"/>
      <w:bookmarkEnd w:id="180"/>
      <w:r>
        <w:rPr>
          <w:sz w:val="24"/>
          <w:szCs w:val="24"/>
        </w:rPr>
        <w:t>10.3</w:t>
      </w:r>
      <w:r>
        <w:rPr>
          <w:sz w:val="24"/>
          <w:szCs w:val="24"/>
        </w:rPr>
        <w:tab/>
        <w:t xml:space="preserve">Ending the contract without a reason </w:t>
      </w:r>
    </w:p>
    <w:p w14:paraId="5CB1EECD" w14:textId="77777777" w:rsidR="00F403F5" w:rsidRDefault="002431C2">
      <w:pPr>
        <w:rPr>
          <w:rFonts w:ascii="Arial" w:eastAsia="Arial" w:hAnsi="Arial" w:cs="Arial"/>
          <w:sz w:val="24"/>
          <w:szCs w:val="24"/>
        </w:rPr>
      </w:pPr>
      <w:r>
        <w:rPr>
          <w:rFonts w:ascii="Arial" w:eastAsia="Arial" w:hAnsi="Arial" w:cs="Arial"/>
          <w:sz w:val="24"/>
          <w:szCs w:val="24"/>
        </w:rPr>
        <w:t>10.3.1</w:t>
      </w:r>
      <w:r>
        <w:rPr>
          <w:rFonts w:ascii="Arial" w:eastAsia="Arial" w:hAnsi="Arial" w:cs="Arial"/>
          <w:sz w:val="24"/>
          <w:szCs w:val="24"/>
        </w:rPr>
        <w:tab/>
        <w:t>CCS has the right to terminate the Framework Contract at any time without reason or liability by giving the Supplier at least 30 days' notice and if it’s terminated Clause 10.5.2 to 10.5.7 applies.</w:t>
      </w:r>
      <w:r>
        <w:rPr>
          <w:rFonts w:ascii="Arial" w:eastAsia="Arial" w:hAnsi="Arial" w:cs="Arial"/>
          <w:sz w:val="24"/>
          <w:szCs w:val="24"/>
        </w:rPr>
        <w:br/>
      </w:r>
    </w:p>
    <w:p w14:paraId="5CB1EECE" w14:textId="77777777" w:rsidR="00F403F5" w:rsidRDefault="002431C2">
      <w:pPr>
        <w:rPr>
          <w:rFonts w:ascii="Arial" w:eastAsia="Arial" w:hAnsi="Arial" w:cs="Arial"/>
          <w:sz w:val="24"/>
          <w:szCs w:val="24"/>
        </w:rPr>
      </w:pPr>
      <w:r>
        <w:rPr>
          <w:rFonts w:ascii="Arial" w:eastAsia="Arial" w:hAnsi="Arial" w:cs="Arial"/>
          <w:sz w:val="24"/>
          <w:szCs w:val="24"/>
        </w:rPr>
        <w:t>10.3.2</w:t>
      </w:r>
      <w:r>
        <w:rPr>
          <w:rFonts w:ascii="Arial" w:eastAsia="Arial" w:hAnsi="Arial" w:cs="Arial"/>
          <w:sz w:val="24"/>
          <w:szCs w:val="24"/>
        </w:rPr>
        <w:tab/>
        <w:t>Each Buyer has the right to terminate their Call-Off Contract at any time without reason or liability by giving the Supplier not less than 90 days' written notice and if it’s terminated Clause 10.5.2 to 10.5.7 applies.</w:t>
      </w:r>
      <w:r>
        <w:rPr>
          <w:rFonts w:ascii="Arial" w:eastAsia="Arial" w:hAnsi="Arial" w:cs="Arial"/>
          <w:sz w:val="24"/>
          <w:szCs w:val="24"/>
        </w:rPr>
        <w:br/>
      </w:r>
    </w:p>
    <w:p w14:paraId="5CB1EECF" w14:textId="77777777" w:rsidR="00F403F5" w:rsidRDefault="002431C2" w:rsidP="00035873">
      <w:pPr>
        <w:pStyle w:val="Heading2"/>
        <w:numPr>
          <w:ilvl w:val="1"/>
          <w:numId w:val="143"/>
        </w:numPr>
        <w:ind w:left="0"/>
        <w:rPr>
          <w:sz w:val="24"/>
          <w:szCs w:val="24"/>
        </w:rPr>
      </w:pPr>
      <w:bookmarkStart w:id="181" w:name="_heading=h.1x0gk37" w:colFirst="0" w:colLast="0"/>
      <w:bookmarkEnd w:id="181"/>
      <w:r>
        <w:rPr>
          <w:sz w:val="24"/>
          <w:szCs w:val="24"/>
        </w:rPr>
        <w:t>10.4</w:t>
      </w:r>
      <w:r>
        <w:rPr>
          <w:sz w:val="24"/>
          <w:szCs w:val="24"/>
        </w:rPr>
        <w:tab/>
        <w:t xml:space="preserve">When CCS or the buyer can end a contract </w:t>
      </w:r>
    </w:p>
    <w:p w14:paraId="5CB1EED0" w14:textId="77777777" w:rsidR="00F403F5" w:rsidRDefault="002431C2">
      <w:pPr>
        <w:rPr>
          <w:rFonts w:ascii="Arial" w:eastAsia="Arial" w:hAnsi="Arial" w:cs="Arial"/>
          <w:sz w:val="24"/>
          <w:szCs w:val="24"/>
        </w:rPr>
      </w:pPr>
      <w:bookmarkStart w:id="182" w:name="_heading=h.4h042r0" w:colFirst="0" w:colLast="0"/>
      <w:bookmarkEnd w:id="182"/>
      <w:r>
        <w:rPr>
          <w:rFonts w:ascii="Arial" w:eastAsia="Arial" w:hAnsi="Arial" w:cs="Arial"/>
          <w:sz w:val="24"/>
          <w:szCs w:val="24"/>
        </w:rPr>
        <w:t>10.4.1</w:t>
      </w:r>
      <w:r>
        <w:rPr>
          <w:rFonts w:ascii="Arial" w:eastAsia="Arial" w:hAnsi="Arial" w:cs="Arial"/>
          <w:sz w:val="24"/>
          <w:szCs w:val="24"/>
        </w:rPr>
        <w:tab/>
        <w:t>If any of the following events happen, the Relevant Authority has the right to immediately terminate its Contract by issuing a Termination Notice to the Supplier:</w:t>
      </w:r>
    </w:p>
    <w:p w14:paraId="5CB1EED1" w14:textId="77777777" w:rsidR="00F403F5" w:rsidRDefault="00F403F5">
      <w:pPr>
        <w:ind w:left="1440"/>
        <w:rPr>
          <w:rFonts w:ascii="Arial" w:eastAsia="Arial" w:hAnsi="Arial" w:cs="Arial"/>
          <w:sz w:val="24"/>
          <w:szCs w:val="24"/>
        </w:rPr>
      </w:pPr>
      <w:bookmarkStart w:id="183" w:name="_heading=h.2w5ecyt" w:colFirst="0" w:colLast="0"/>
      <w:bookmarkEnd w:id="183"/>
    </w:p>
    <w:p w14:paraId="5CB1EED2" w14:textId="77777777" w:rsidR="00F403F5" w:rsidRDefault="002431C2" w:rsidP="00874346">
      <w:pPr>
        <w:widowControl w:val="0"/>
        <w:numPr>
          <w:ilvl w:val="0"/>
          <w:numId w:val="165"/>
        </w:numPr>
        <w:spacing w:before="20" w:after="20" w:line="240" w:lineRule="auto"/>
        <w:rPr>
          <w:rFonts w:ascii="Arial" w:eastAsia="Arial" w:hAnsi="Arial" w:cs="Arial"/>
          <w:sz w:val="24"/>
          <w:szCs w:val="24"/>
        </w:rPr>
      </w:pPr>
      <w:r>
        <w:rPr>
          <w:rFonts w:ascii="Arial" w:eastAsia="Arial" w:hAnsi="Arial" w:cs="Arial"/>
          <w:sz w:val="24"/>
          <w:szCs w:val="24"/>
        </w:rPr>
        <w:t>there’s a Supplier Insolvency Event</w:t>
      </w:r>
    </w:p>
    <w:p w14:paraId="5CB1EED3" w14:textId="77777777" w:rsidR="00F403F5" w:rsidRDefault="002431C2" w:rsidP="00874346">
      <w:pPr>
        <w:widowControl w:val="0"/>
        <w:numPr>
          <w:ilvl w:val="0"/>
          <w:numId w:val="165"/>
        </w:numPr>
        <w:spacing w:before="20" w:after="20" w:line="240" w:lineRule="auto"/>
        <w:rPr>
          <w:rFonts w:ascii="Arial" w:eastAsia="Arial" w:hAnsi="Arial" w:cs="Arial"/>
          <w:sz w:val="24"/>
          <w:szCs w:val="24"/>
        </w:rPr>
      </w:pPr>
      <w:r>
        <w:rPr>
          <w:rFonts w:ascii="Arial" w:eastAsia="Arial" w:hAnsi="Arial" w:cs="Arial"/>
          <w:sz w:val="24"/>
          <w:szCs w:val="24"/>
        </w:rPr>
        <w:t xml:space="preserve">there’s a Contract Default that is not corrected in line with an accepted Rectification Plan </w:t>
      </w:r>
    </w:p>
    <w:p w14:paraId="5CB1EED4" w14:textId="77777777" w:rsidR="00F403F5" w:rsidRDefault="002431C2" w:rsidP="00874346">
      <w:pPr>
        <w:widowControl w:val="0"/>
        <w:numPr>
          <w:ilvl w:val="0"/>
          <w:numId w:val="165"/>
        </w:numPr>
        <w:spacing w:before="20" w:after="20" w:line="240" w:lineRule="auto"/>
        <w:rPr>
          <w:rFonts w:ascii="Arial" w:eastAsia="Arial" w:hAnsi="Arial" w:cs="Arial"/>
          <w:sz w:val="24"/>
          <w:szCs w:val="24"/>
        </w:rPr>
      </w:pPr>
      <w:r>
        <w:rPr>
          <w:rFonts w:ascii="Arial" w:eastAsia="Arial" w:hAnsi="Arial" w:cs="Arial"/>
          <w:sz w:val="24"/>
          <w:szCs w:val="24"/>
        </w:rPr>
        <w:t>the Relevant Authority rejects a Rectification Plan or the Supplier does not provide it within 10 days of the request</w:t>
      </w:r>
    </w:p>
    <w:p w14:paraId="5CB1EED5" w14:textId="77777777" w:rsidR="00F403F5" w:rsidRDefault="002431C2" w:rsidP="00874346">
      <w:pPr>
        <w:widowControl w:val="0"/>
        <w:numPr>
          <w:ilvl w:val="0"/>
          <w:numId w:val="165"/>
        </w:numPr>
        <w:spacing w:before="20" w:after="20" w:line="240" w:lineRule="auto"/>
        <w:rPr>
          <w:rFonts w:ascii="Arial" w:eastAsia="Arial" w:hAnsi="Arial" w:cs="Arial"/>
          <w:sz w:val="24"/>
          <w:szCs w:val="24"/>
        </w:rPr>
      </w:pPr>
      <w:r>
        <w:rPr>
          <w:rFonts w:ascii="Arial" w:eastAsia="Arial" w:hAnsi="Arial" w:cs="Arial"/>
          <w:sz w:val="24"/>
          <w:szCs w:val="24"/>
        </w:rPr>
        <w:t>there’s any material Default of the Contract</w:t>
      </w:r>
    </w:p>
    <w:p w14:paraId="5CB1EED6" w14:textId="77777777" w:rsidR="00F403F5" w:rsidRDefault="002431C2" w:rsidP="00874346">
      <w:pPr>
        <w:widowControl w:val="0"/>
        <w:numPr>
          <w:ilvl w:val="0"/>
          <w:numId w:val="165"/>
        </w:numPr>
        <w:spacing w:before="20" w:after="20" w:line="240" w:lineRule="auto"/>
        <w:rPr>
          <w:rFonts w:ascii="Arial" w:eastAsia="Arial" w:hAnsi="Arial" w:cs="Arial"/>
          <w:sz w:val="24"/>
          <w:szCs w:val="24"/>
        </w:rPr>
      </w:pPr>
      <w:r>
        <w:rPr>
          <w:rFonts w:ascii="Arial" w:eastAsia="Arial" w:hAnsi="Arial" w:cs="Arial"/>
          <w:sz w:val="24"/>
          <w:szCs w:val="24"/>
        </w:rPr>
        <w:t>there’s any material Default of any Joint Controller Agreement relating to any Contract;</w:t>
      </w:r>
    </w:p>
    <w:p w14:paraId="5CB1EED7" w14:textId="77777777" w:rsidR="00F403F5" w:rsidRDefault="002431C2" w:rsidP="00874346">
      <w:pPr>
        <w:widowControl w:val="0"/>
        <w:numPr>
          <w:ilvl w:val="0"/>
          <w:numId w:val="165"/>
        </w:numPr>
        <w:spacing w:before="20" w:after="20" w:line="240" w:lineRule="auto"/>
        <w:rPr>
          <w:rFonts w:ascii="Arial" w:eastAsia="Arial" w:hAnsi="Arial" w:cs="Arial"/>
          <w:sz w:val="24"/>
          <w:szCs w:val="24"/>
        </w:rPr>
      </w:pPr>
      <w:r>
        <w:rPr>
          <w:rFonts w:ascii="Arial" w:eastAsia="Arial" w:hAnsi="Arial" w:cs="Arial"/>
          <w:sz w:val="24"/>
          <w:szCs w:val="24"/>
        </w:rPr>
        <w:t>there’s a Default of Clauses 2.10, 9, 14, 15, 27, 32 or Framework Schedule 9 (Cyber Essentials) (where applicable) relating to any Contract</w:t>
      </w:r>
    </w:p>
    <w:p w14:paraId="5CB1EED8" w14:textId="77777777" w:rsidR="00F403F5" w:rsidRDefault="002431C2" w:rsidP="00874346">
      <w:pPr>
        <w:widowControl w:val="0"/>
        <w:numPr>
          <w:ilvl w:val="0"/>
          <w:numId w:val="165"/>
        </w:numPr>
        <w:spacing w:before="20" w:after="20" w:line="240" w:lineRule="auto"/>
        <w:rPr>
          <w:rFonts w:ascii="Arial" w:eastAsia="Arial" w:hAnsi="Arial" w:cs="Arial"/>
          <w:sz w:val="24"/>
          <w:szCs w:val="24"/>
        </w:rPr>
      </w:pPr>
      <w:r>
        <w:rPr>
          <w:rFonts w:ascii="Arial" w:eastAsia="Arial" w:hAnsi="Arial" w:cs="Arial"/>
          <w:sz w:val="24"/>
          <w:szCs w:val="24"/>
        </w:rPr>
        <w:t>there’s a consistent repeated failure to meet the Performance Indicators in Framework Schedule 4 (Framework Management)</w:t>
      </w:r>
    </w:p>
    <w:p w14:paraId="5CB1EED9" w14:textId="77777777" w:rsidR="00F403F5" w:rsidRDefault="002431C2" w:rsidP="00874346">
      <w:pPr>
        <w:widowControl w:val="0"/>
        <w:numPr>
          <w:ilvl w:val="0"/>
          <w:numId w:val="165"/>
        </w:numPr>
        <w:spacing w:before="20" w:after="20" w:line="240" w:lineRule="auto"/>
        <w:rPr>
          <w:rFonts w:ascii="Arial" w:eastAsia="Arial" w:hAnsi="Arial" w:cs="Arial"/>
          <w:sz w:val="24"/>
          <w:szCs w:val="24"/>
        </w:rPr>
      </w:pPr>
      <w:r>
        <w:rPr>
          <w:rFonts w:ascii="Arial" w:eastAsia="Arial" w:hAnsi="Arial" w:cs="Arial"/>
          <w:sz w:val="24"/>
          <w:szCs w:val="24"/>
        </w:rPr>
        <w:t>there’s a Change of Control of the Supplier which isn’t pre-approved by the Relevant Authority in writing</w:t>
      </w:r>
    </w:p>
    <w:p w14:paraId="5CB1EEDA" w14:textId="77777777" w:rsidR="00F403F5" w:rsidRDefault="002431C2" w:rsidP="00874346">
      <w:pPr>
        <w:widowControl w:val="0"/>
        <w:numPr>
          <w:ilvl w:val="0"/>
          <w:numId w:val="165"/>
        </w:numPr>
        <w:spacing w:before="20" w:after="20" w:line="240" w:lineRule="auto"/>
        <w:rPr>
          <w:rFonts w:ascii="Arial" w:eastAsia="Arial" w:hAnsi="Arial" w:cs="Arial"/>
          <w:sz w:val="24"/>
          <w:szCs w:val="24"/>
        </w:rPr>
      </w:pPr>
      <w:r>
        <w:rPr>
          <w:rFonts w:ascii="Arial" w:eastAsia="Arial" w:hAnsi="Arial" w:cs="Arial"/>
          <w:sz w:val="24"/>
          <w:szCs w:val="24"/>
        </w:rPr>
        <w:t>there’s a Variation to a Contract which cannot be agreed using Clause 24 (Changing the contract) or resolved using Clause 34 (Resolving disputes)</w:t>
      </w:r>
    </w:p>
    <w:p w14:paraId="5CB1EEDB" w14:textId="77777777" w:rsidR="00F403F5" w:rsidRDefault="002431C2" w:rsidP="00874346">
      <w:pPr>
        <w:widowControl w:val="0"/>
        <w:numPr>
          <w:ilvl w:val="0"/>
          <w:numId w:val="165"/>
        </w:numPr>
        <w:spacing w:before="20" w:after="20" w:line="240" w:lineRule="auto"/>
        <w:rPr>
          <w:rFonts w:ascii="Arial" w:eastAsia="Arial" w:hAnsi="Arial" w:cs="Arial"/>
          <w:sz w:val="24"/>
          <w:szCs w:val="24"/>
          <w:highlight w:val="white"/>
        </w:rPr>
      </w:pPr>
      <w:r>
        <w:rPr>
          <w:rFonts w:ascii="Arial" w:eastAsia="Arial" w:hAnsi="Arial" w:cs="Arial"/>
          <w:color w:val="333333"/>
          <w:sz w:val="24"/>
          <w:szCs w:val="24"/>
          <w:highlight w:val="white"/>
        </w:rPr>
        <w:t>if the Relevant Authority discovers that the Supplier was in one of the situations in 57 (1) or 57(2) of the Regulations at the time the Contract was awarded</w:t>
      </w:r>
    </w:p>
    <w:p w14:paraId="5CB1EEDC" w14:textId="77777777" w:rsidR="00F403F5" w:rsidRDefault="002431C2" w:rsidP="00874346">
      <w:pPr>
        <w:widowControl w:val="0"/>
        <w:numPr>
          <w:ilvl w:val="0"/>
          <w:numId w:val="165"/>
        </w:numPr>
        <w:spacing w:before="20" w:after="20" w:line="240" w:lineRule="auto"/>
        <w:rPr>
          <w:rFonts w:ascii="Arial" w:eastAsia="Arial" w:hAnsi="Arial" w:cs="Arial"/>
          <w:sz w:val="24"/>
          <w:szCs w:val="24"/>
          <w:highlight w:val="white"/>
        </w:rPr>
      </w:pPr>
      <w:r>
        <w:rPr>
          <w:rFonts w:ascii="Arial" w:eastAsia="Arial" w:hAnsi="Arial" w:cs="Arial"/>
          <w:color w:val="333333"/>
          <w:sz w:val="24"/>
          <w:szCs w:val="24"/>
          <w:highlight w:val="white"/>
        </w:rP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14:paraId="5CB1EEDD" w14:textId="77777777" w:rsidR="00F403F5" w:rsidRDefault="002431C2" w:rsidP="00874346">
      <w:pPr>
        <w:widowControl w:val="0"/>
        <w:numPr>
          <w:ilvl w:val="0"/>
          <w:numId w:val="165"/>
        </w:numPr>
        <w:spacing w:before="20" w:after="20" w:line="240" w:lineRule="auto"/>
        <w:rPr>
          <w:rFonts w:ascii="Arial" w:eastAsia="Arial" w:hAnsi="Arial" w:cs="Arial"/>
          <w:sz w:val="24"/>
          <w:szCs w:val="24"/>
        </w:rPr>
      </w:pPr>
      <w:r>
        <w:rPr>
          <w:rFonts w:ascii="Arial" w:eastAsia="Arial" w:hAnsi="Arial" w:cs="Arial"/>
          <w:sz w:val="24"/>
          <w:szCs w:val="24"/>
        </w:rPr>
        <w:t>the Supplier or its Affiliates embarrass or bring CCS or the Buyer into disrepute or diminish the public trust in them</w:t>
      </w:r>
    </w:p>
    <w:p w14:paraId="5CB1EEDE" w14:textId="77777777" w:rsidR="00F403F5" w:rsidRDefault="00F403F5">
      <w:pPr>
        <w:rPr>
          <w:rFonts w:ascii="Arial" w:eastAsia="Arial" w:hAnsi="Arial" w:cs="Arial"/>
          <w:sz w:val="24"/>
          <w:szCs w:val="24"/>
        </w:rPr>
      </w:pPr>
    </w:p>
    <w:p w14:paraId="5CB1EEDF" w14:textId="77777777" w:rsidR="00F403F5" w:rsidRDefault="002431C2">
      <w:pPr>
        <w:rPr>
          <w:rFonts w:ascii="Arial" w:eastAsia="Arial" w:hAnsi="Arial" w:cs="Arial"/>
          <w:sz w:val="24"/>
          <w:szCs w:val="24"/>
        </w:rPr>
      </w:pPr>
      <w:r>
        <w:rPr>
          <w:rFonts w:ascii="Arial" w:eastAsia="Arial" w:hAnsi="Arial" w:cs="Arial"/>
          <w:sz w:val="24"/>
          <w:szCs w:val="24"/>
        </w:rPr>
        <w:t>10.4.2</w:t>
      </w:r>
      <w:r>
        <w:rPr>
          <w:rFonts w:ascii="Arial" w:eastAsia="Arial" w:hAnsi="Arial" w:cs="Arial"/>
          <w:sz w:val="24"/>
          <w:szCs w:val="24"/>
        </w:rPr>
        <w:tab/>
        <w:t xml:space="preserve">CCS may terminate the Framework Contract if a Buyer terminates a Call-Off Contract for any of the reasons listed in Clause 10.4.1. </w:t>
      </w:r>
    </w:p>
    <w:p w14:paraId="5CB1EEE0" w14:textId="77777777" w:rsidR="00F403F5" w:rsidRDefault="00F403F5">
      <w:pPr>
        <w:rPr>
          <w:rFonts w:ascii="Arial" w:eastAsia="Arial" w:hAnsi="Arial" w:cs="Arial"/>
          <w:sz w:val="24"/>
          <w:szCs w:val="24"/>
        </w:rPr>
      </w:pPr>
    </w:p>
    <w:p w14:paraId="5CB1EEE1" w14:textId="77777777" w:rsidR="00F403F5" w:rsidRDefault="002431C2">
      <w:pPr>
        <w:rPr>
          <w:rFonts w:ascii="Arial" w:eastAsia="Arial" w:hAnsi="Arial" w:cs="Arial"/>
          <w:sz w:val="24"/>
          <w:szCs w:val="24"/>
        </w:rPr>
      </w:pPr>
      <w:r>
        <w:rPr>
          <w:rFonts w:ascii="Arial" w:eastAsia="Arial" w:hAnsi="Arial" w:cs="Arial"/>
          <w:sz w:val="24"/>
          <w:szCs w:val="24"/>
        </w:rPr>
        <w:t>10.4.3</w:t>
      </w:r>
      <w:r>
        <w:rPr>
          <w:rFonts w:ascii="Arial" w:eastAsia="Arial" w:hAnsi="Arial" w:cs="Arial"/>
          <w:sz w:val="24"/>
          <w:szCs w:val="24"/>
        </w:rPr>
        <w:tab/>
        <w:t>If there is a Default, the Relevant Authority can, without limiting its other rights, request that the Supplier provide a Rectification Plan.</w:t>
      </w:r>
    </w:p>
    <w:p w14:paraId="5CB1EEE2" w14:textId="77777777" w:rsidR="00F403F5" w:rsidRDefault="00F403F5">
      <w:pPr>
        <w:rPr>
          <w:rFonts w:ascii="Arial" w:eastAsia="Arial" w:hAnsi="Arial" w:cs="Arial"/>
          <w:sz w:val="24"/>
          <w:szCs w:val="24"/>
        </w:rPr>
      </w:pPr>
    </w:p>
    <w:p w14:paraId="5CB1EEE3" w14:textId="77777777" w:rsidR="00F403F5" w:rsidRDefault="002431C2">
      <w:pPr>
        <w:rPr>
          <w:rFonts w:ascii="Arial" w:eastAsia="Arial" w:hAnsi="Arial" w:cs="Arial"/>
          <w:sz w:val="24"/>
          <w:szCs w:val="24"/>
        </w:rPr>
      </w:pPr>
      <w:r>
        <w:rPr>
          <w:rFonts w:ascii="Arial" w:eastAsia="Arial" w:hAnsi="Arial" w:cs="Arial"/>
          <w:sz w:val="24"/>
          <w:szCs w:val="24"/>
        </w:rPr>
        <w:t>10.4.4</w:t>
      </w:r>
      <w:r>
        <w:rPr>
          <w:rFonts w:ascii="Arial" w:eastAsia="Arial" w:hAnsi="Arial" w:cs="Arial"/>
          <w:sz w:val="24"/>
          <w:szCs w:val="24"/>
        </w:rPr>
        <w:tab/>
        <w:t>When the Relevant Authority receives a requested Rectification Plan it can either:</w:t>
      </w:r>
    </w:p>
    <w:p w14:paraId="5CB1EEE4" w14:textId="77777777" w:rsidR="00F403F5" w:rsidRDefault="00F403F5">
      <w:pPr>
        <w:ind w:left="1440"/>
        <w:rPr>
          <w:rFonts w:ascii="Arial" w:eastAsia="Arial" w:hAnsi="Arial" w:cs="Arial"/>
          <w:sz w:val="24"/>
          <w:szCs w:val="24"/>
        </w:rPr>
      </w:pPr>
    </w:p>
    <w:p w14:paraId="5CB1EEE5" w14:textId="77777777" w:rsidR="00F403F5" w:rsidRDefault="002431C2" w:rsidP="00874346">
      <w:pPr>
        <w:widowControl w:val="0"/>
        <w:numPr>
          <w:ilvl w:val="0"/>
          <w:numId w:val="340"/>
        </w:numPr>
        <w:spacing w:before="20" w:after="20" w:line="240" w:lineRule="auto"/>
        <w:rPr>
          <w:rFonts w:ascii="Arial" w:eastAsia="Arial" w:hAnsi="Arial" w:cs="Arial"/>
          <w:sz w:val="24"/>
          <w:szCs w:val="24"/>
        </w:rPr>
      </w:pPr>
      <w:r>
        <w:rPr>
          <w:rFonts w:ascii="Arial" w:eastAsia="Arial" w:hAnsi="Arial" w:cs="Arial"/>
          <w:sz w:val="24"/>
          <w:szCs w:val="24"/>
        </w:rPr>
        <w:t>reject the Rectification Plan or revised Rectification Plan, giving reasons</w:t>
      </w:r>
    </w:p>
    <w:p w14:paraId="5CB1EEE6" w14:textId="77777777" w:rsidR="00F403F5" w:rsidRDefault="002431C2" w:rsidP="00874346">
      <w:pPr>
        <w:widowControl w:val="0"/>
        <w:numPr>
          <w:ilvl w:val="0"/>
          <w:numId w:val="340"/>
        </w:numPr>
        <w:spacing w:before="20" w:after="20" w:line="240" w:lineRule="auto"/>
        <w:rPr>
          <w:rFonts w:ascii="Arial" w:eastAsia="Arial" w:hAnsi="Arial" w:cs="Arial"/>
          <w:sz w:val="24"/>
          <w:szCs w:val="24"/>
        </w:rPr>
      </w:pPr>
      <w:r>
        <w:rPr>
          <w:rFonts w:ascii="Arial" w:eastAsia="Arial" w:hAnsi="Arial" w:cs="Arial"/>
          <w:sz w:val="24"/>
          <w:szCs w:val="24"/>
        </w:rPr>
        <w:t>accept the Rectification Plan or revised Rectification Plan (without limiting its rights) and the Supplier must immediately start work on the actions in the Rectification Plan at its own cost, unless agreed otherwise by the Parties</w:t>
      </w:r>
    </w:p>
    <w:p w14:paraId="5CB1EEE7" w14:textId="77777777" w:rsidR="00F403F5" w:rsidRDefault="00F403F5">
      <w:pPr>
        <w:ind w:left="2160"/>
        <w:rPr>
          <w:rFonts w:ascii="Arial" w:eastAsia="Arial" w:hAnsi="Arial" w:cs="Arial"/>
          <w:sz w:val="24"/>
          <w:szCs w:val="24"/>
        </w:rPr>
      </w:pPr>
    </w:p>
    <w:p w14:paraId="5CB1EEE8" w14:textId="77777777" w:rsidR="00F403F5" w:rsidRDefault="002431C2">
      <w:pPr>
        <w:rPr>
          <w:rFonts w:ascii="Arial" w:eastAsia="Arial" w:hAnsi="Arial" w:cs="Arial"/>
          <w:sz w:val="24"/>
          <w:szCs w:val="24"/>
        </w:rPr>
      </w:pPr>
      <w:r>
        <w:rPr>
          <w:rFonts w:ascii="Arial" w:eastAsia="Arial" w:hAnsi="Arial" w:cs="Arial"/>
          <w:sz w:val="24"/>
          <w:szCs w:val="24"/>
        </w:rPr>
        <w:t>10.4.5</w:t>
      </w:r>
      <w:r>
        <w:rPr>
          <w:rFonts w:ascii="Arial" w:eastAsia="Arial" w:hAnsi="Arial" w:cs="Arial"/>
          <w:sz w:val="24"/>
          <w:szCs w:val="24"/>
        </w:rPr>
        <w:tab/>
        <w:t>Where the Rectification Plan or revised Rectification Plan is rejected, the Relevant Authority:</w:t>
      </w:r>
    </w:p>
    <w:p w14:paraId="5CB1EEE9" w14:textId="77777777" w:rsidR="00F403F5" w:rsidRDefault="00F403F5">
      <w:pPr>
        <w:ind w:left="1440"/>
        <w:rPr>
          <w:rFonts w:ascii="Arial" w:eastAsia="Arial" w:hAnsi="Arial" w:cs="Arial"/>
          <w:sz w:val="24"/>
          <w:szCs w:val="24"/>
        </w:rPr>
      </w:pPr>
    </w:p>
    <w:p w14:paraId="5CB1EEEA" w14:textId="77777777" w:rsidR="00F403F5" w:rsidRDefault="002431C2" w:rsidP="00874346">
      <w:pPr>
        <w:widowControl w:val="0"/>
        <w:numPr>
          <w:ilvl w:val="0"/>
          <w:numId w:val="343"/>
        </w:numPr>
        <w:spacing w:before="20" w:after="20" w:line="240" w:lineRule="auto"/>
        <w:rPr>
          <w:rFonts w:ascii="Arial" w:eastAsia="Arial" w:hAnsi="Arial" w:cs="Arial"/>
          <w:sz w:val="24"/>
          <w:szCs w:val="24"/>
        </w:rPr>
      </w:pPr>
      <w:r>
        <w:rPr>
          <w:rFonts w:ascii="Arial" w:eastAsia="Arial" w:hAnsi="Arial" w:cs="Arial"/>
          <w:sz w:val="24"/>
          <w:szCs w:val="24"/>
        </w:rPr>
        <w:t>must give reasonable grounds for its decision</w:t>
      </w:r>
    </w:p>
    <w:p w14:paraId="5CB1EEEB" w14:textId="77777777" w:rsidR="00F403F5" w:rsidRDefault="002431C2" w:rsidP="00874346">
      <w:pPr>
        <w:widowControl w:val="0"/>
        <w:numPr>
          <w:ilvl w:val="0"/>
          <w:numId w:val="343"/>
        </w:numPr>
        <w:spacing w:before="20" w:after="20" w:line="240" w:lineRule="auto"/>
        <w:rPr>
          <w:rFonts w:ascii="Arial" w:eastAsia="Arial" w:hAnsi="Arial" w:cs="Arial"/>
          <w:sz w:val="24"/>
          <w:szCs w:val="24"/>
        </w:rPr>
      </w:pPr>
      <w:r>
        <w:rPr>
          <w:rFonts w:ascii="Arial" w:eastAsia="Arial" w:hAnsi="Arial" w:cs="Arial"/>
          <w:sz w:val="24"/>
          <w:szCs w:val="24"/>
        </w:rPr>
        <w:t>may request that the Supplier provides a revised Rectification Plan within 5 Working Days</w:t>
      </w:r>
    </w:p>
    <w:p w14:paraId="5CB1EEEC" w14:textId="77777777" w:rsidR="00F403F5" w:rsidRDefault="00F403F5">
      <w:pPr>
        <w:ind w:left="1440"/>
        <w:rPr>
          <w:rFonts w:ascii="Arial" w:eastAsia="Arial" w:hAnsi="Arial" w:cs="Arial"/>
          <w:sz w:val="24"/>
          <w:szCs w:val="24"/>
        </w:rPr>
      </w:pPr>
    </w:p>
    <w:p w14:paraId="5CB1EEED" w14:textId="77777777" w:rsidR="00F403F5" w:rsidRDefault="002431C2">
      <w:pPr>
        <w:rPr>
          <w:rFonts w:ascii="Arial" w:eastAsia="Arial" w:hAnsi="Arial" w:cs="Arial"/>
          <w:sz w:val="24"/>
          <w:szCs w:val="24"/>
        </w:rPr>
      </w:pPr>
      <w:r>
        <w:rPr>
          <w:rFonts w:ascii="Arial" w:eastAsia="Arial" w:hAnsi="Arial" w:cs="Arial"/>
          <w:sz w:val="24"/>
          <w:szCs w:val="24"/>
        </w:rPr>
        <w:t>10.4.6  If any of the events in 73 (1) (a) to (c) of the Regulations happen, the Relevant Authority has the right to immediately terminate the Contract and Clause 10.5.2 to 10.5.7 applies.</w:t>
      </w:r>
    </w:p>
    <w:p w14:paraId="5CB1EEEE" w14:textId="77777777" w:rsidR="00F403F5" w:rsidRDefault="00F403F5">
      <w:pPr>
        <w:rPr>
          <w:rFonts w:ascii="Arial" w:eastAsia="Arial" w:hAnsi="Arial" w:cs="Arial"/>
          <w:sz w:val="24"/>
          <w:szCs w:val="24"/>
        </w:rPr>
      </w:pPr>
    </w:p>
    <w:p w14:paraId="5CB1EEEF" w14:textId="77777777" w:rsidR="00F403F5" w:rsidRDefault="00F403F5">
      <w:pPr>
        <w:rPr>
          <w:rFonts w:ascii="Arial" w:eastAsia="Arial" w:hAnsi="Arial" w:cs="Arial"/>
          <w:sz w:val="24"/>
          <w:szCs w:val="24"/>
        </w:rPr>
      </w:pPr>
    </w:p>
    <w:p w14:paraId="5CB1EEF0" w14:textId="77777777" w:rsidR="00F403F5" w:rsidRDefault="002431C2" w:rsidP="00035873">
      <w:pPr>
        <w:pStyle w:val="Heading2"/>
        <w:numPr>
          <w:ilvl w:val="1"/>
          <w:numId w:val="143"/>
        </w:numPr>
        <w:ind w:left="0"/>
        <w:rPr>
          <w:sz w:val="24"/>
          <w:szCs w:val="24"/>
        </w:rPr>
      </w:pPr>
      <w:bookmarkStart w:id="184" w:name="_heading=h.1baon6m" w:colFirst="0" w:colLast="0"/>
      <w:bookmarkEnd w:id="184"/>
      <w:r>
        <w:rPr>
          <w:sz w:val="24"/>
          <w:szCs w:val="24"/>
        </w:rPr>
        <w:t>10.5</w:t>
      </w:r>
      <w:r>
        <w:rPr>
          <w:sz w:val="24"/>
          <w:szCs w:val="24"/>
        </w:rPr>
        <w:tab/>
        <w:t>What happens if the contract ends</w:t>
      </w:r>
    </w:p>
    <w:p w14:paraId="5CB1EEF1" w14:textId="77777777" w:rsidR="00F403F5" w:rsidRDefault="002431C2">
      <w:pPr>
        <w:rPr>
          <w:rFonts w:ascii="Arial" w:eastAsia="Arial" w:hAnsi="Arial" w:cs="Arial"/>
          <w:b/>
          <w:sz w:val="24"/>
          <w:szCs w:val="24"/>
        </w:rPr>
      </w:pPr>
      <w:r>
        <w:rPr>
          <w:rFonts w:ascii="Arial" w:eastAsia="Arial" w:hAnsi="Arial" w:cs="Arial"/>
          <w:sz w:val="24"/>
          <w:szCs w:val="24"/>
        </w:rPr>
        <w:t>Where the Relevant Authority terminates a Contract under Clause 10.4.1 all of the following apply:</w:t>
      </w:r>
      <w:r>
        <w:rPr>
          <w:rFonts w:ascii="Arial" w:eastAsia="Arial" w:hAnsi="Arial" w:cs="Arial"/>
          <w:sz w:val="24"/>
          <w:szCs w:val="24"/>
        </w:rPr>
        <w:br/>
      </w:r>
    </w:p>
    <w:p w14:paraId="5CB1EEF2" w14:textId="77777777" w:rsidR="00F403F5" w:rsidRDefault="002431C2">
      <w:pPr>
        <w:ind w:left="720"/>
        <w:rPr>
          <w:rFonts w:ascii="Arial" w:eastAsia="Arial" w:hAnsi="Arial" w:cs="Arial"/>
          <w:sz w:val="24"/>
          <w:szCs w:val="24"/>
        </w:rPr>
      </w:pPr>
      <w:r>
        <w:rPr>
          <w:rFonts w:ascii="Arial" w:eastAsia="Arial" w:hAnsi="Arial" w:cs="Arial"/>
          <w:sz w:val="24"/>
          <w:szCs w:val="24"/>
        </w:rPr>
        <w:t>10.5.1</w:t>
      </w:r>
      <w:r>
        <w:rPr>
          <w:rFonts w:ascii="Arial" w:eastAsia="Arial" w:hAnsi="Arial" w:cs="Arial"/>
          <w:sz w:val="24"/>
          <w:szCs w:val="24"/>
        </w:rPr>
        <w:tab/>
        <w:t>The Supplier is responsible for the Relevant Authority’s reasonable costs of procuring  Replacement Deliverables for the rest of the Contract Period.</w:t>
      </w:r>
    </w:p>
    <w:p w14:paraId="5CB1EEF3" w14:textId="77777777" w:rsidR="00F403F5" w:rsidRDefault="002431C2">
      <w:pPr>
        <w:ind w:firstLine="720"/>
        <w:rPr>
          <w:rFonts w:ascii="Arial" w:eastAsia="Arial" w:hAnsi="Arial" w:cs="Arial"/>
          <w:sz w:val="24"/>
          <w:szCs w:val="24"/>
        </w:rPr>
      </w:pPr>
      <w:r>
        <w:rPr>
          <w:rFonts w:ascii="Arial" w:eastAsia="Arial" w:hAnsi="Arial" w:cs="Arial"/>
          <w:sz w:val="24"/>
          <w:szCs w:val="24"/>
        </w:rPr>
        <w:t>10.5.2</w:t>
      </w:r>
      <w:r>
        <w:rPr>
          <w:rFonts w:ascii="Arial" w:eastAsia="Arial" w:hAnsi="Arial" w:cs="Arial"/>
          <w:sz w:val="24"/>
          <w:szCs w:val="24"/>
        </w:rPr>
        <w:tab/>
        <w:t>The Buyer’s payment obligations under the terminated Contract stop immediately.</w:t>
      </w:r>
    </w:p>
    <w:p w14:paraId="5CB1EEF4" w14:textId="77777777" w:rsidR="00F403F5" w:rsidRDefault="002431C2">
      <w:pPr>
        <w:ind w:firstLine="720"/>
        <w:rPr>
          <w:rFonts w:ascii="Arial" w:eastAsia="Arial" w:hAnsi="Arial" w:cs="Arial"/>
          <w:sz w:val="24"/>
          <w:szCs w:val="24"/>
        </w:rPr>
      </w:pPr>
      <w:bookmarkStart w:id="185" w:name="_heading=h.3vac5uf" w:colFirst="0" w:colLast="0"/>
      <w:bookmarkEnd w:id="185"/>
      <w:r>
        <w:rPr>
          <w:rFonts w:ascii="Arial" w:eastAsia="Arial" w:hAnsi="Arial" w:cs="Arial"/>
          <w:sz w:val="24"/>
          <w:szCs w:val="24"/>
        </w:rPr>
        <w:t>10.5.3</w:t>
      </w:r>
      <w:r>
        <w:rPr>
          <w:rFonts w:ascii="Arial" w:eastAsia="Arial" w:hAnsi="Arial" w:cs="Arial"/>
          <w:sz w:val="24"/>
          <w:szCs w:val="24"/>
        </w:rPr>
        <w:tab/>
        <w:t>Accumulated rights of the Parties are not affected.</w:t>
      </w:r>
    </w:p>
    <w:p w14:paraId="5CB1EEF5" w14:textId="77777777" w:rsidR="00F403F5" w:rsidRDefault="002431C2">
      <w:pPr>
        <w:ind w:left="720"/>
        <w:rPr>
          <w:rFonts w:ascii="Arial" w:eastAsia="Arial" w:hAnsi="Arial" w:cs="Arial"/>
          <w:sz w:val="24"/>
          <w:szCs w:val="24"/>
        </w:rPr>
      </w:pPr>
      <w:bookmarkStart w:id="186" w:name="_heading=h.2afmg28" w:colFirst="0" w:colLast="0"/>
      <w:bookmarkEnd w:id="186"/>
      <w:r>
        <w:rPr>
          <w:rFonts w:ascii="Arial" w:eastAsia="Arial" w:hAnsi="Arial" w:cs="Arial"/>
          <w:sz w:val="24"/>
          <w:szCs w:val="24"/>
        </w:rPr>
        <w:t>10.5.4</w:t>
      </w:r>
      <w:r>
        <w:rPr>
          <w:rFonts w:ascii="Arial" w:eastAsia="Arial" w:hAnsi="Arial" w:cs="Arial"/>
          <w:sz w:val="24"/>
          <w:szCs w:val="24"/>
        </w:rPr>
        <w:tab/>
        <w:t>The Supplier must promptly delete or return the Government Data except where required to retain copies by law.</w:t>
      </w:r>
    </w:p>
    <w:p w14:paraId="5CB1EEF6" w14:textId="77777777" w:rsidR="00F403F5" w:rsidRDefault="002431C2">
      <w:pPr>
        <w:ind w:left="720"/>
        <w:rPr>
          <w:rFonts w:ascii="Arial" w:eastAsia="Arial" w:hAnsi="Arial" w:cs="Arial"/>
          <w:sz w:val="24"/>
          <w:szCs w:val="24"/>
        </w:rPr>
      </w:pPr>
      <w:bookmarkStart w:id="187" w:name="_heading=h.pkwqa1" w:colFirst="0" w:colLast="0"/>
      <w:bookmarkEnd w:id="187"/>
      <w:r>
        <w:rPr>
          <w:rFonts w:ascii="Arial" w:eastAsia="Arial" w:hAnsi="Arial" w:cs="Arial"/>
          <w:sz w:val="24"/>
          <w:szCs w:val="24"/>
        </w:rPr>
        <w:t>10.5.5</w:t>
      </w:r>
      <w:r>
        <w:rPr>
          <w:rFonts w:ascii="Arial" w:eastAsia="Arial" w:hAnsi="Arial" w:cs="Arial"/>
          <w:sz w:val="24"/>
          <w:szCs w:val="24"/>
        </w:rPr>
        <w:tab/>
        <w:t>The Supplier must promptly return any of CCS or the Buyer’s property provided under the terminated Contract.</w:t>
      </w:r>
    </w:p>
    <w:p w14:paraId="5CB1EEF7" w14:textId="77777777" w:rsidR="00F403F5" w:rsidRDefault="002431C2">
      <w:pPr>
        <w:ind w:left="720"/>
        <w:rPr>
          <w:rFonts w:ascii="Arial" w:eastAsia="Arial" w:hAnsi="Arial" w:cs="Arial"/>
          <w:sz w:val="24"/>
          <w:szCs w:val="24"/>
        </w:rPr>
      </w:pPr>
      <w:bookmarkStart w:id="188" w:name="_heading=h.39kk8xu" w:colFirst="0" w:colLast="0"/>
      <w:bookmarkEnd w:id="188"/>
      <w:r>
        <w:rPr>
          <w:rFonts w:ascii="Arial" w:eastAsia="Arial" w:hAnsi="Arial" w:cs="Arial"/>
          <w:sz w:val="24"/>
          <w:szCs w:val="24"/>
        </w:rPr>
        <w:t>10.5.6</w:t>
      </w:r>
      <w:r>
        <w:rPr>
          <w:rFonts w:ascii="Arial" w:eastAsia="Arial" w:hAnsi="Arial" w:cs="Arial"/>
          <w:sz w:val="24"/>
          <w:szCs w:val="24"/>
        </w:rPr>
        <w:tab/>
        <w:t>The Supplier must, at no cost to CCS or the Buyer, co-operate fully in the handover and re-procurement (including to a Replacement Supplier).</w:t>
      </w:r>
    </w:p>
    <w:p w14:paraId="5CB1EEF8" w14:textId="77777777" w:rsidR="00F403F5" w:rsidRDefault="002431C2">
      <w:pPr>
        <w:ind w:left="720"/>
        <w:rPr>
          <w:rFonts w:ascii="Arial" w:eastAsia="Arial" w:hAnsi="Arial" w:cs="Arial"/>
          <w:sz w:val="24"/>
          <w:szCs w:val="24"/>
        </w:rPr>
      </w:pPr>
      <w:bookmarkStart w:id="189" w:name="_heading=h.1opuj5n" w:colFirst="0" w:colLast="0"/>
      <w:bookmarkEnd w:id="189"/>
      <w:r>
        <w:rPr>
          <w:rFonts w:ascii="Arial" w:eastAsia="Arial" w:hAnsi="Arial" w:cs="Arial"/>
          <w:sz w:val="24"/>
          <w:szCs w:val="24"/>
        </w:rPr>
        <w:t>10.5.7</w:t>
      </w:r>
      <w:r>
        <w:rPr>
          <w:rFonts w:ascii="Arial" w:eastAsia="Arial" w:hAnsi="Arial" w:cs="Arial"/>
          <w:sz w:val="24"/>
          <w:szCs w:val="24"/>
        </w:rPr>
        <w:tab/>
        <w:t>The following Clauses survive the termination of each Contract: 3.2.10, 6, 7.2, 9, 11, 14, 15, 16, 17, 18, 34, 35 and any Clauses and Schedules which are expressly or by implication intended to continue.</w:t>
      </w:r>
    </w:p>
    <w:p w14:paraId="5CB1EEF9" w14:textId="77777777" w:rsidR="00F403F5" w:rsidRDefault="00F403F5">
      <w:pPr>
        <w:ind w:left="1440"/>
        <w:rPr>
          <w:rFonts w:ascii="Arial" w:eastAsia="Arial" w:hAnsi="Arial" w:cs="Arial"/>
          <w:sz w:val="24"/>
          <w:szCs w:val="24"/>
        </w:rPr>
      </w:pPr>
      <w:bookmarkStart w:id="190" w:name="_heading=h.48pi1tg" w:colFirst="0" w:colLast="0"/>
      <w:bookmarkEnd w:id="190"/>
    </w:p>
    <w:p w14:paraId="5CB1EEFA" w14:textId="77777777" w:rsidR="00F403F5" w:rsidRDefault="002431C2" w:rsidP="00035873">
      <w:pPr>
        <w:pStyle w:val="Heading2"/>
        <w:numPr>
          <w:ilvl w:val="1"/>
          <w:numId w:val="143"/>
        </w:numPr>
        <w:ind w:left="0"/>
        <w:rPr>
          <w:sz w:val="24"/>
          <w:szCs w:val="24"/>
        </w:rPr>
      </w:pPr>
      <w:bookmarkStart w:id="191" w:name="_heading=h.2nusc19" w:colFirst="0" w:colLast="0"/>
      <w:bookmarkEnd w:id="191"/>
      <w:r>
        <w:rPr>
          <w:sz w:val="24"/>
          <w:szCs w:val="24"/>
        </w:rPr>
        <w:t>10.6</w:t>
      </w:r>
      <w:r>
        <w:rPr>
          <w:sz w:val="24"/>
          <w:szCs w:val="24"/>
        </w:rPr>
        <w:tab/>
        <w:t xml:space="preserve">When the supplier can end the contract </w:t>
      </w:r>
    </w:p>
    <w:p w14:paraId="5CB1EEFB" w14:textId="77777777" w:rsidR="00F403F5" w:rsidRDefault="002431C2">
      <w:pPr>
        <w:rPr>
          <w:rFonts w:ascii="Arial" w:eastAsia="Arial" w:hAnsi="Arial" w:cs="Arial"/>
          <w:sz w:val="24"/>
          <w:szCs w:val="24"/>
        </w:rPr>
      </w:pPr>
      <w:bookmarkStart w:id="192" w:name="_heading=h.1302m92" w:colFirst="0" w:colLast="0"/>
      <w:bookmarkEnd w:id="192"/>
      <w:r>
        <w:rPr>
          <w:rFonts w:ascii="Arial" w:eastAsia="Arial" w:hAnsi="Arial" w:cs="Arial"/>
          <w:sz w:val="24"/>
          <w:szCs w:val="24"/>
        </w:rPr>
        <w:t>10.6.1</w:t>
      </w:r>
      <w:r>
        <w:rPr>
          <w:rFonts w:ascii="Arial" w:eastAsia="Arial" w:hAnsi="Arial" w:cs="Arial"/>
          <w:sz w:val="24"/>
          <w:szCs w:val="24"/>
        </w:rPr>
        <w:tab/>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5CB1EEFC" w14:textId="77777777" w:rsidR="00F403F5" w:rsidRDefault="00F403F5">
      <w:pPr>
        <w:ind w:left="1440"/>
        <w:rPr>
          <w:rFonts w:ascii="Arial" w:eastAsia="Arial" w:hAnsi="Arial" w:cs="Arial"/>
          <w:sz w:val="24"/>
          <w:szCs w:val="24"/>
        </w:rPr>
      </w:pPr>
      <w:bookmarkStart w:id="193" w:name="_heading=h.3mzq4wv" w:colFirst="0" w:colLast="0"/>
      <w:bookmarkEnd w:id="193"/>
    </w:p>
    <w:p w14:paraId="5CB1EEFD" w14:textId="77777777" w:rsidR="00F403F5" w:rsidRDefault="002431C2">
      <w:pPr>
        <w:rPr>
          <w:rFonts w:ascii="Arial" w:eastAsia="Arial" w:hAnsi="Arial" w:cs="Arial"/>
          <w:sz w:val="24"/>
          <w:szCs w:val="24"/>
        </w:rPr>
      </w:pPr>
      <w:bookmarkStart w:id="194" w:name="_heading=h.2250f4o" w:colFirst="0" w:colLast="0"/>
      <w:bookmarkEnd w:id="194"/>
      <w:r>
        <w:rPr>
          <w:rFonts w:ascii="Arial" w:eastAsia="Arial" w:hAnsi="Arial" w:cs="Arial"/>
          <w:sz w:val="24"/>
          <w:szCs w:val="24"/>
        </w:rPr>
        <w:t>10.6.2</w:t>
      </w:r>
      <w:r>
        <w:rPr>
          <w:rFonts w:ascii="Arial" w:eastAsia="Arial" w:hAnsi="Arial" w:cs="Arial"/>
          <w:sz w:val="24"/>
          <w:szCs w:val="24"/>
        </w:rPr>
        <w:tab/>
        <w:t>If a Supplier terminates a Call-Off Contract under Clause 10.6.1:</w:t>
      </w:r>
    </w:p>
    <w:p w14:paraId="5CB1EEFE" w14:textId="77777777" w:rsidR="00F403F5" w:rsidRDefault="00F403F5">
      <w:pPr>
        <w:ind w:left="1440"/>
        <w:rPr>
          <w:rFonts w:ascii="Arial" w:eastAsia="Arial" w:hAnsi="Arial" w:cs="Arial"/>
          <w:sz w:val="24"/>
          <w:szCs w:val="24"/>
        </w:rPr>
      </w:pPr>
    </w:p>
    <w:p w14:paraId="5CB1EEFF" w14:textId="77777777" w:rsidR="00F403F5" w:rsidRDefault="002431C2" w:rsidP="00874346">
      <w:pPr>
        <w:widowControl w:val="0"/>
        <w:numPr>
          <w:ilvl w:val="0"/>
          <w:numId w:val="302"/>
        </w:numPr>
        <w:spacing w:before="20" w:after="20" w:line="240" w:lineRule="auto"/>
        <w:rPr>
          <w:rFonts w:ascii="Arial" w:eastAsia="Arial" w:hAnsi="Arial" w:cs="Arial"/>
          <w:sz w:val="24"/>
          <w:szCs w:val="24"/>
        </w:rPr>
      </w:pPr>
      <w:r>
        <w:rPr>
          <w:rFonts w:ascii="Arial" w:eastAsia="Arial" w:hAnsi="Arial" w:cs="Arial"/>
          <w:sz w:val="24"/>
          <w:szCs w:val="24"/>
        </w:rPr>
        <w:t>the Buyer must promptly pay all outstanding Charges incurred to the Supplier</w:t>
      </w:r>
    </w:p>
    <w:p w14:paraId="5CB1EF00" w14:textId="77777777" w:rsidR="00F403F5" w:rsidRDefault="002431C2" w:rsidP="00874346">
      <w:pPr>
        <w:widowControl w:val="0"/>
        <w:numPr>
          <w:ilvl w:val="0"/>
          <w:numId w:val="302"/>
        </w:numPr>
        <w:spacing w:before="20" w:after="20" w:line="240" w:lineRule="auto"/>
        <w:rPr>
          <w:rFonts w:ascii="Arial" w:eastAsia="Arial" w:hAnsi="Arial" w:cs="Arial"/>
          <w:sz w:val="24"/>
          <w:szCs w:val="24"/>
        </w:rPr>
      </w:pPr>
      <w:r>
        <w:rPr>
          <w:rFonts w:ascii="Arial" w:eastAsia="Arial" w:hAnsi="Arial" w:cs="Arial"/>
          <w:sz w:val="24"/>
          <w:szCs w:val="24"/>
        </w:rP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14:paraId="5CB1EF01" w14:textId="77777777" w:rsidR="00F403F5" w:rsidRDefault="002431C2" w:rsidP="00874346">
      <w:pPr>
        <w:widowControl w:val="0"/>
        <w:numPr>
          <w:ilvl w:val="0"/>
          <w:numId w:val="302"/>
        </w:numPr>
        <w:spacing w:before="20" w:after="20" w:line="240" w:lineRule="auto"/>
        <w:rPr>
          <w:rFonts w:ascii="Arial" w:eastAsia="Arial" w:hAnsi="Arial" w:cs="Arial"/>
          <w:sz w:val="24"/>
          <w:szCs w:val="24"/>
        </w:rPr>
      </w:pPr>
      <w:r>
        <w:rPr>
          <w:rFonts w:ascii="Arial" w:eastAsia="Arial" w:hAnsi="Arial" w:cs="Arial"/>
          <w:sz w:val="24"/>
          <w:szCs w:val="24"/>
        </w:rPr>
        <w:t>Clauses 10.5.4 to 10.5.7 apply</w:t>
      </w:r>
    </w:p>
    <w:p w14:paraId="5CB1EF02" w14:textId="77777777" w:rsidR="00F403F5" w:rsidRDefault="00F403F5">
      <w:pPr>
        <w:rPr>
          <w:rFonts w:ascii="Arial" w:eastAsia="Arial" w:hAnsi="Arial" w:cs="Arial"/>
          <w:sz w:val="24"/>
          <w:szCs w:val="24"/>
        </w:rPr>
      </w:pPr>
    </w:p>
    <w:p w14:paraId="5CB1EF03" w14:textId="77777777" w:rsidR="00F403F5" w:rsidRDefault="002431C2" w:rsidP="00035873">
      <w:pPr>
        <w:pStyle w:val="Heading2"/>
        <w:numPr>
          <w:ilvl w:val="1"/>
          <w:numId w:val="143"/>
        </w:numPr>
        <w:ind w:left="0"/>
        <w:rPr>
          <w:sz w:val="24"/>
          <w:szCs w:val="24"/>
        </w:rPr>
      </w:pPr>
      <w:bookmarkStart w:id="195" w:name="_heading=h.haapch" w:colFirst="0" w:colLast="0"/>
      <w:bookmarkEnd w:id="195"/>
      <w:r>
        <w:rPr>
          <w:sz w:val="24"/>
          <w:szCs w:val="24"/>
        </w:rPr>
        <w:t>10.7</w:t>
      </w:r>
      <w:r>
        <w:rPr>
          <w:sz w:val="24"/>
          <w:szCs w:val="24"/>
        </w:rPr>
        <w:tab/>
        <w:t xml:space="preserve">When subcontracts can be ended </w:t>
      </w:r>
    </w:p>
    <w:p w14:paraId="5CB1EF04" w14:textId="77777777" w:rsidR="00F403F5" w:rsidRDefault="002431C2">
      <w:pPr>
        <w:rPr>
          <w:rFonts w:ascii="Arial" w:eastAsia="Arial" w:hAnsi="Arial" w:cs="Arial"/>
          <w:sz w:val="24"/>
          <w:szCs w:val="24"/>
        </w:rPr>
      </w:pPr>
      <w:r>
        <w:rPr>
          <w:rFonts w:ascii="Arial" w:eastAsia="Arial" w:hAnsi="Arial" w:cs="Arial"/>
          <w:sz w:val="24"/>
          <w:szCs w:val="24"/>
        </w:rPr>
        <w:t>At the Buyer’s request, the Supplier must terminate any Subcontracts in any of the following events:</w:t>
      </w:r>
    </w:p>
    <w:p w14:paraId="5CB1EF05" w14:textId="77777777" w:rsidR="00F403F5" w:rsidRDefault="00F403F5">
      <w:pPr>
        <w:rPr>
          <w:rFonts w:ascii="Arial" w:eastAsia="Arial" w:hAnsi="Arial" w:cs="Arial"/>
          <w:sz w:val="24"/>
          <w:szCs w:val="24"/>
        </w:rPr>
      </w:pPr>
    </w:p>
    <w:p w14:paraId="5CB1EF06" w14:textId="77777777" w:rsidR="00F403F5" w:rsidRDefault="002431C2" w:rsidP="00874346">
      <w:pPr>
        <w:widowControl w:val="0"/>
        <w:numPr>
          <w:ilvl w:val="0"/>
          <w:numId w:val="330"/>
        </w:numPr>
        <w:spacing w:before="20" w:after="20" w:line="240" w:lineRule="auto"/>
        <w:rPr>
          <w:rFonts w:ascii="Arial" w:eastAsia="Arial" w:hAnsi="Arial" w:cs="Arial"/>
          <w:sz w:val="24"/>
          <w:szCs w:val="24"/>
        </w:rPr>
      </w:pPr>
      <w:r>
        <w:rPr>
          <w:rFonts w:ascii="Arial" w:eastAsia="Arial" w:hAnsi="Arial" w:cs="Arial"/>
          <w:sz w:val="24"/>
          <w:szCs w:val="24"/>
        </w:rPr>
        <w:t>there is a Change of Control of a Subcontractor which isn’t pre-approved by the Relevant Authority in writing</w:t>
      </w:r>
    </w:p>
    <w:p w14:paraId="5CB1EF07" w14:textId="77777777" w:rsidR="00F403F5" w:rsidRDefault="002431C2" w:rsidP="00874346">
      <w:pPr>
        <w:widowControl w:val="0"/>
        <w:numPr>
          <w:ilvl w:val="0"/>
          <w:numId w:val="330"/>
        </w:numPr>
        <w:spacing w:before="20" w:after="20" w:line="240" w:lineRule="auto"/>
        <w:rPr>
          <w:rFonts w:ascii="Arial" w:eastAsia="Arial" w:hAnsi="Arial" w:cs="Arial"/>
          <w:sz w:val="24"/>
          <w:szCs w:val="24"/>
        </w:rPr>
      </w:pPr>
      <w:r>
        <w:rPr>
          <w:rFonts w:ascii="Arial" w:eastAsia="Arial" w:hAnsi="Arial" w:cs="Arial"/>
          <w:sz w:val="24"/>
          <w:szCs w:val="24"/>
        </w:rPr>
        <w:t>the acts or omissions of the Subcontractor have caused or materially contributed to a right of termination under Clause 10.4</w:t>
      </w:r>
    </w:p>
    <w:p w14:paraId="5CB1EF08" w14:textId="77777777" w:rsidR="00F403F5" w:rsidRDefault="002431C2" w:rsidP="00874346">
      <w:pPr>
        <w:widowControl w:val="0"/>
        <w:numPr>
          <w:ilvl w:val="0"/>
          <w:numId w:val="330"/>
        </w:numPr>
        <w:spacing w:before="20" w:after="20" w:line="240" w:lineRule="auto"/>
        <w:rPr>
          <w:rFonts w:ascii="Arial" w:eastAsia="Arial" w:hAnsi="Arial" w:cs="Arial"/>
          <w:sz w:val="24"/>
          <w:szCs w:val="24"/>
        </w:rPr>
      </w:pPr>
      <w:r>
        <w:rPr>
          <w:rFonts w:ascii="Arial" w:eastAsia="Arial" w:hAnsi="Arial" w:cs="Arial"/>
          <w:sz w:val="24"/>
          <w:szCs w:val="24"/>
        </w:rPr>
        <w:t>a Subcontractor or its Affiliates embarrasses or brings into disrepute or diminishes the public trust in the Relevant Authority</w:t>
      </w:r>
    </w:p>
    <w:p w14:paraId="5CB1EF09" w14:textId="77777777" w:rsidR="00F403F5" w:rsidRDefault="00F403F5">
      <w:pPr>
        <w:ind w:left="1440"/>
        <w:rPr>
          <w:rFonts w:ascii="Arial" w:eastAsia="Arial" w:hAnsi="Arial" w:cs="Arial"/>
          <w:sz w:val="24"/>
          <w:szCs w:val="24"/>
        </w:rPr>
      </w:pPr>
    </w:p>
    <w:p w14:paraId="5CB1EF0A" w14:textId="77777777" w:rsidR="00F403F5" w:rsidRDefault="002431C2" w:rsidP="00035873">
      <w:pPr>
        <w:pStyle w:val="Heading2"/>
        <w:numPr>
          <w:ilvl w:val="1"/>
          <w:numId w:val="143"/>
        </w:numPr>
        <w:ind w:left="0"/>
        <w:rPr>
          <w:sz w:val="24"/>
          <w:szCs w:val="24"/>
        </w:rPr>
      </w:pPr>
      <w:bookmarkStart w:id="196" w:name="_heading=h.319y80a" w:colFirst="0" w:colLast="0"/>
      <w:bookmarkEnd w:id="196"/>
      <w:r>
        <w:rPr>
          <w:sz w:val="24"/>
          <w:szCs w:val="24"/>
        </w:rPr>
        <w:t>10.8</w:t>
      </w:r>
      <w:r>
        <w:rPr>
          <w:sz w:val="24"/>
          <w:szCs w:val="24"/>
        </w:rPr>
        <w:tab/>
        <w:t xml:space="preserve">Partially ending and suspending the contract </w:t>
      </w:r>
    </w:p>
    <w:p w14:paraId="5CB1EF0B" w14:textId="77777777" w:rsidR="00F403F5" w:rsidRDefault="002431C2">
      <w:pPr>
        <w:rPr>
          <w:rFonts w:ascii="Arial" w:eastAsia="Arial" w:hAnsi="Arial" w:cs="Arial"/>
          <w:sz w:val="24"/>
          <w:szCs w:val="24"/>
        </w:rPr>
      </w:pPr>
      <w:r>
        <w:rPr>
          <w:rFonts w:ascii="Arial" w:eastAsia="Arial" w:hAnsi="Arial" w:cs="Arial"/>
          <w:sz w:val="24"/>
          <w:szCs w:val="24"/>
        </w:rPr>
        <w:t>10.8.1</w:t>
      </w:r>
      <w:r>
        <w:rPr>
          <w:rFonts w:ascii="Arial" w:eastAsia="Arial" w:hAnsi="Arial" w:cs="Arial"/>
          <w:sz w:val="24"/>
          <w:szCs w:val="24"/>
        </w:rPr>
        <w:tab/>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5CB1EF0C" w14:textId="77777777" w:rsidR="00F403F5" w:rsidRDefault="00F403F5">
      <w:pPr>
        <w:ind w:firstLine="720"/>
        <w:rPr>
          <w:rFonts w:ascii="Arial" w:eastAsia="Arial" w:hAnsi="Arial" w:cs="Arial"/>
          <w:sz w:val="24"/>
          <w:szCs w:val="24"/>
        </w:rPr>
      </w:pPr>
    </w:p>
    <w:p w14:paraId="5CB1EF0D" w14:textId="77777777" w:rsidR="00F403F5" w:rsidRDefault="002431C2">
      <w:pPr>
        <w:rPr>
          <w:rFonts w:ascii="Arial" w:eastAsia="Arial" w:hAnsi="Arial" w:cs="Arial"/>
          <w:sz w:val="24"/>
          <w:szCs w:val="24"/>
        </w:rPr>
      </w:pPr>
      <w:r>
        <w:rPr>
          <w:rFonts w:ascii="Arial" w:eastAsia="Arial" w:hAnsi="Arial" w:cs="Arial"/>
          <w:sz w:val="24"/>
          <w:szCs w:val="24"/>
        </w:rPr>
        <w:t>10.8.2</w:t>
      </w:r>
      <w:r>
        <w:rPr>
          <w:rFonts w:ascii="Arial" w:eastAsia="Arial" w:hAnsi="Arial" w:cs="Arial"/>
          <w:sz w:val="24"/>
          <w:szCs w:val="24"/>
        </w:rPr>
        <w:tab/>
        <w:t>Where CCS has the right to terminate a Framework Contract it is entitled to terminate all or part of it.</w:t>
      </w:r>
    </w:p>
    <w:p w14:paraId="5CB1EF0E" w14:textId="77777777" w:rsidR="00F403F5" w:rsidRDefault="00F403F5">
      <w:pPr>
        <w:ind w:firstLine="720"/>
        <w:rPr>
          <w:rFonts w:ascii="Arial" w:eastAsia="Arial" w:hAnsi="Arial" w:cs="Arial"/>
          <w:sz w:val="24"/>
          <w:szCs w:val="24"/>
        </w:rPr>
      </w:pPr>
    </w:p>
    <w:p w14:paraId="5CB1EF0F" w14:textId="77777777" w:rsidR="00F403F5" w:rsidRDefault="002431C2">
      <w:pPr>
        <w:rPr>
          <w:rFonts w:ascii="Arial" w:eastAsia="Arial" w:hAnsi="Arial" w:cs="Arial"/>
          <w:sz w:val="24"/>
          <w:szCs w:val="24"/>
        </w:rPr>
      </w:pPr>
      <w:r>
        <w:rPr>
          <w:rFonts w:ascii="Arial" w:eastAsia="Arial" w:hAnsi="Arial" w:cs="Arial"/>
          <w:sz w:val="24"/>
          <w:szCs w:val="24"/>
        </w:rPr>
        <w:t>10.8.3</w:t>
      </w:r>
      <w:r>
        <w:rPr>
          <w:rFonts w:ascii="Arial" w:eastAsia="Arial" w:hAnsi="Arial" w:cs="Arial"/>
          <w:sz w:val="24"/>
          <w:szCs w:val="24"/>
        </w:rPr>
        <w:tab/>
        <w:t xml:space="preserve">Where the Buyer has the right to terminate a Call-Off Contract it can terminate or suspend (for any period), all or part of it. If the Buyer suspends a Contract it can provide the Deliverables itself or buy them from a third party. </w:t>
      </w:r>
    </w:p>
    <w:p w14:paraId="5CB1EF10" w14:textId="77777777" w:rsidR="00F403F5" w:rsidRDefault="00F403F5">
      <w:pPr>
        <w:ind w:firstLine="720"/>
        <w:rPr>
          <w:rFonts w:ascii="Arial" w:eastAsia="Arial" w:hAnsi="Arial" w:cs="Arial"/>
          <w:sz w:val="24"/>
          <w:szCs w:val="24"/>
        </w:rPr>
      </w:pPr>
    </w:p>
    <w:p w14:paraId="5CB1EF11" w14:textId="77777777" w:rsidR="00F403F5" w:rsidRDefault="002431C2">
      <w:pPr>
        <w:rPr>
          <w:rFonts w:ascii="Arial" w:eastAsia="Arial" w:hAnsi="Arial" w:cs="Arial"/>
          <w:sz w:val="24"/>
          <w:szCs w:val="24"/>
        </w:rPr>
      </w:pPr>
      <w:r>
        <w:rPr>
          <w:rFonts w:ascii="Arial" w:eastAsia="Arial" w:hAnsi="Arial" w:cs="Arial"/>
          <w:sz w:val="24"/>
          <w:szCs w:val="24"/>
        </w:rPr>
        <w:t>10.8.4</w:t>
      </w:r>
      <w:r>
        <w:rPr>
          <w:rFonts w:ascii="Arial" w:eastAsia="Arial" w:hAnsi="Arial" w:cs="Arial"/>
          <w:sz w:val="24"/>
          <w:szCs w:val="24"/>
        </w:rPr>
        <w:tab/>
        <w:t>The Relevant Authority can only partially terminate or suspend a Contract if the remaining parts of that Contract can still be used to effectively deliver the intended purpose.</w:t>
      </w:r>
      <w:r>
        <w:rPr>
          <w:rFonts w:ascii="Arial" w:eastAsia="Arial" w:hAnsi="Arial" w:cs="Arial"/>
          <w:sz w:val="24"/>
          <w:szCs w:val="24"/>
        </w:rPr>
        <w:br/>
      </w:r>
    </w:p>
    <w:p w14:paraId="5CB1EF12" w14:textId="77777777" w:rsidR="00F403F5" w:rsidRDefault="002431C2">
      <w:pPr>
        <w:rPr>
          <w:rFonts w:ascii="Arial" w:eastAsia="Arial" w:hAnsi="Arial" w:cs="Arial"/>
          <w:sz w:val="24"/>
          <w:szCs w:val="24"/>
        </w:rPr>
      </w:pPr>
      <w:r>
        <w:rPr>
          <w:rFonts w:ascii="Arial" w:eastAsia="Arial" w:hAnsi="Arial" w:cs="Arial"/>
          <w:sz w:val="24"/>
          <w:szCs w:val="24"/>
        </w:rPr>
        <w:t>10.8.5</w:t>
      </w:r>
      <w:r>
        <w:rPr>
          <w:rFonts w:ascii="Arial" w:eastAsia="Arial" w:hAnsi="Arial" w:cs="Arial"/>
          <w:sz w:val="24"/>
          <w:szCs w:val="24"/>
        </w:rPr>
        <w:tab/>
        <w:t>The Parties must agree any necessary Variation required by Clause 10.8 using the Variation Procedure, but the Supplier may not either:</w:t>
      </w:r>
    </w:p>
    <w:p w14:paraId="5CB1EF13" w14:textId="77777777" w:rsidR="00F403F5" w:rsidRDefault="00F403F5">
      <w:pPr>
        <w:ind w:left="1440"/>
        <w:rPr>
          <w:rFonts w:ascii="Arial" w:eastAsia="Arial" w:hAnsi="Arial" w:cs="Arial"/>
          <w:sz w:val="24"/>
          <w:szCs w:val="24"/>
        </w:rPr>
      </w:pPr>
    </w:p>
    <w:p w14:paraId="5CB1EF14" w14:textId="77777777" w:rsidR="00F403F5" w:rsidRDefault="002431C2" w:rsidP="00874346">
      <w:pPr>
        <w:widowControl w:val="0"/>
        <w:numPr>
          <w:ilvl w:val="0"/>
          <w:numId w:val="331"/>
        </w:numPr>
        <w:spacing w:before="20" w:after="20" w:line="240" w:lineRule="auto"/>
        <w:rPr>
          <w:rFonts w:ascii="Arial" w:eastAsia="Arial" w:hAnsi="Arial" w:cs="Arial"/>
          <w:sz w:val="24"/>
          <w:szCs w:val="24"/>
        </w:rPr>
      </w:pPr>
      <w:r>
        <w:rPr>
          <w:rFonts w:ascii="Arial" w:eastAsia="Arial" w:hAnsi="Arial" w:cs="Arial"/>
          <w:sz w:val="24"/>
          <w:szCs w:val="24"/>
        </w:rPr>
        <w:t>reject the Variation</w:t>
      </w:r>
    </w:p>
    <w:p w14:paraId="5CB1EF15" w14:textId="77777777" w:rsidR="00F403F5" w:rsidRDefault="002431C2" w:rsidP="00874346">
      <w:pPr>
        <w:widowControl w:val="0"/>
        <w:numPr>
          <w:ilvl w:val="0"/>
          <w:numId w:val="331"/>
        </w:numPr>
        <w:spacing w:before="20" w:after="20" w:line="240" w:lineRule="auto"/>
        <w:rPr>
          <w:rFonts w:ascii="Arial" w:eastAsia="Arial" w:hAnsi="Arial" w:cs="Arial"/>
          <w:sz w:val="24"/>
          <w:szCs w:val="24"/>
        </w:rPr>
      </w:pPr>
      <w:r>
        <w:rPr>
          <w:rFonts w:ascii="Arial" w:eastAsia="Arial" w:hAnsi="Arial" w:cs="Arial"/>
          <w:sz w:val="24"/>
          <w:szCs w:val="24"/>
        </w:rPr>
        <w:t>increase the Charges, except where the right to partial termination is under Clause 10.3</w:t>
      </w:r>
    </w:p>
    <w:p w14:paraId="5CB1EF16" w14:textId="77777777" w:rsidR="00F403F5" w:rsidRDefault="00F403F5">
      <w:pPr>
        <w:rPr>
          <w:rFonts w:ascii="Arial" w:eastAsia="Arial" w:hAnsi="Arial" w:cs="Arial"/>
          <w:sz w:val="24"/>
          <w:szCs w:val="24"/>
        </w:rPr>
      </w:pPr>
    </w:p>
    <w:p w14:paraId="5CB1EF17" w14:textId="77777777" w:rsidR="00F403F5" w:rsidRDefault="002431C2">
      <w:pPr>
        <w:rPr>
          <w:rFonts w:ascii="Arial" w:eastAsia="Arial" w:hAnsi="Arial" w:cs="Arial"/>
          <w:sz w:val="24"/>
          <w:szCs w:val="24"/>
        </w:rPr>
      </w:pPr>
      <w:r>
        <w:rPr>
          <w:rFonts w:ascii="Arial" w:eastAsia="Arial" w:hAnsi="Arial" w:cs="Arial"/>
          <w:sz w:val="24"/>
          <w:szCs w:val="24"/>
        </w:rPr>
        <w:t>10.8.6</w:t>
      </w:r>
      <w:r>
        <w:rPr>
          <w:rFonts w:ascii="Arial" w:eastAsia="Arial" w:hAnsi="Arial" w:cs="Arial"/>
          <w:sz w:val="24"/>
          <w:szCs w:val="24"/>
        </w:rPr>
        <w:tab/>
        <w:t>The Buyer can still use other rights available, or subsequently available to it if it acts on its rights under Clause 10.8.</w:t>
      </w:r>
    </w:p>
    <w:p w14:paraId="5CB1EF18" w14:textId="77777777" w:rsidR="00F403F5" w:rsidRDefault="00F403F5">
      <w:pPr>
        <w:ind w:left="1224"/>
        <w:rPr>
          <w:rFonts w:ascii="Arial" w:eastAsia="Arial" w:hAnsi="Arial" w:cs="Arial"/>
          <w:sz w:val="24"/>
          <w:szCs w:val="24"/>
        </w:rPr>
      </w:pPr>
    </w:p>
    <w:p w14:paraId="5CB1EF19" w14:textId="77777777" w:rsidR="00F403F5" w:rsidRDefault="002431C2" w:rsidP="00035873">
      <w:pPr>
        <w:pStyle w:val="Heading1"/>
        <w:numPr>
          <w:ilvl w:val="0"/>
          <w:numId w:val="143"/>
        </w:numPr>
        <w:ind w:left="0"/>
        <w:rPr>
          <w:sz w:val="24"/>
          <w:szCs w:val="24"/>
        </w:rPr>
      </w:pPr>
      <w:bookmarkStart w:id="197" w:name="_heading=h.1gf8i83" w:colFirst="0" w:colLast="0"/>
      <w:bookmarkEnd w:id="197"/>
      <w:r>
        <w:rPr>
          <w:sz w:val="24"/>
          <w:szCs w:val="24"/>
        </w:rPr>
        <w:t>11.</w:t>
      </w:r>
      <w:r>
        <w:rPr>
          <w:sz w:val="24"/>
          <w:szCs w:val="24"/>
        </w:rPr>
        <w:tab/>
        <w:t xml:space="preserve">How much you can be held responsible for </w:t>
      </w:r>
    </w:p>
    <w:p w14:paraId="5CB1EF1A" w14:textId="77777777" w:rsidR="00F403F5" w:rsidRDefault="002431C2">
      <w:pPr>
        <w:rPr>
          <w:rFonts w:ascii="Arial" w:eastAsia="Arial" w:hAnsi="Arial" w:cs="Arial"/>
          <w:sz w:val="24"/>
          <w:szCs w:val="24"/>
        </w:rPr>
      </w:pPr>
      <w:bookmarkStart w:id="198" w:name="_heading=h.40ew0vw" w:colFirst="0" w:colLast="0"/>
      <w:bookmarkEnd w:id="198"/>
      <w:r>
        <w:rPr>
          <w:rFonts w:ascii="Arial" w:eastAsia="Arial" w:hAnsi="Arial" w:cs="Arial"/>
          <w:sz w:val="24"/>
          <w:szCs w:val="24"/>
        </w:rPr>
        <w:t>11.1</w:t>
      </w:r>
      <w:r>
        <w:rPr>
          <w:rFonts w:ascii="Arial" w:eastAsia="Arial" w:hAnsi="Arial" w:cs="Arial"/>
          <w:sz w:val="24"/>
          <w:szCs w:val="24"/>
        </w:rPr>
        <w:tab/>
        <w:t xml:space="preserve">Each Party's total aggregate liability in each Contract Year under this Framework Contract (whether in tort, contract or otherwise) is no more than £100,000. </w:t>
      </w:r>
      <w:r>
        <w:rPr>
          <w:rFonts w:ascii="Arial" w:eastAsia="Arial" w:hAnsi="Arial" w:cs="Arial"/>
          <w:sz w:val="24"/>
          <w:szCs w:val="24"/>
        </w:rPr>
        <w:br/>
      </w:r>
    </w:p>
    <w:p w14:paraId="5CB1EF1B" w14:textId="77777777" w:rsidR="00F403F5" w:rsidRDefault="002431C2">
      <w:pPr>
        <w:rPr>
          <w:rFonts w:ascii="Arial" w:eastAsia="Arial" w:hAnsi="Arial" w:cs="Arial"/>
          <w:sz w:val="24"/>
          <w:szCs w:val="24"/>
        </w:rPr>
      </w:pPr>
      <w:bookmarkStart w:id="199" w:name="_heading=h.2fk6b3p" w:colFirst="0" w:colLast="0"/>
      <w:bookmarkEnd w:id="199"/>
      <w:r>
        <w:rPr>
          <w:rFonts w:ascii="Arial" w:eastAsia="Arial" w:hAnsi="Arial" w:cs="Arial"/>
          <w:sz w:val="24"/>
          <w:szCs w:val="24"/>
        </w:rPr>
        <w:t>11.2</w:t>
      </w:r>
      <w:r>
        <w:rPr>
          <w:rFonts w:ascii="Arial" w:eastAsia="Arial" w:hAnsi="Arial" w:cs="Arial"/>
          <w:sz w:val="24"/>
          <w:szCs w:val="24"/>
        </w:rPr>
        <w:tab/>
        <w:t>Each Party's total aggregate liability in each Contract Year under each Call-Off Contract (whether in tort, contract or otherwise) is no more than the greater of £5 million or 150% of the Estimated Yearly Charges unless specified in the Call-Off Order Form</w:t>
      </w:r>
      <w:r>
        <w:rPr>
          <w:rFonts w:ascii="Arial" w:eastAsia="Arial" w:hAnsi="Arial" w:cs="Arial"/>
          <w:sz w:val="24"/>
          <w:szCs w:val="24"/>
        </w:rPr>
        <w:br/>
      </w:r>
    </w:p>
    <w:p w14:paraId="5CB1EF1C" w14:textId="77777777" w:rsidR="00F403F5" w:rsidRDefault="002431C2">
      <w:pPr>
        <w:rPr>
          <w:rFonts w:ascii="Arial" w:eastAsia="Arial" w:hAnsi="Arial" w:cs="Arial"/>
          <w:sz w:val="24"/>
          <w:szCs w:val="24"/>
        </w:rPr>
      </w:pPr>
      <w:r>
        <w:rPr>
          <w:rFonts w:ascii="Arial" w:eastAsia="Arial" w:hAnsi="Arial" w:cs="Arial"/>
          <w:sz w:val="24"/>
          <w:szCs w:val="24"/>
        </w:rPr>
        <w:t>11.3</w:t>
      </w:r>
      <w:r>
        <w:rPr>
          <w:rFonts w:ascii="Arial" w:eastAsia="Arial" w:hAnsi="Arial" w:cs="Arial"/>
          <w:sz w:val="24"/>
          <w:szCs w:val="24"/>
        </w:rPr>
        <w:tab/>
        <w:t>No Party is liable to the other for:</w:t>
      </w:r>
    </w:p>
    <w:p w14:paraId="5CB1EF1D" w14:textId="77777777" w:rsidR="00F403F5" w:rsidRDefault="00F403F5">
      <w:pPr>
        <w:ind w:left="720"/>
        <w:rPr>
          <w:rFonts w:ascii="Arial" w:eastAsia="Arial" w:hAnsi="Arial" w:cs="Arial"/>
          <w:sz w:val="24"/>
          <w:szCs w:val="24"/>
        </w:rPr>
      </w:pPr>
    </w:p>
    <w:p w14:paraId="5CB1EF1E" w14:textId="77777777" w:rsidR="00F403F5" w:rsidRDefault="002431C2" w:rsidP="00874346">
      <w:pPr>
        <w:widowControl w:val="0"/>
        <w:numPr>
          <w:ilvl w:val="0"/>
          <w:numId w:val="318"/>
        </w:numPr>
        <w:spacing w:before="20" w:after="20" w:line="240" w:lineRule="auto"/>
        <w:rPr>
          <w:rFonts w:ascii="Arial" w:eastAsia="Arial" w:hAnsi="Arial" w:cs="Arial"/>
          <w:sz w:val="24"/>
          <w:szCs w:val="24"/>
        </w:rPr>
      </w:pPr>
      <w:r>
        <w:rPr>
          <w:rFonts w:ascii="Arial" w:eastAsia="Arial" w:hAnsi="Arial" w:cs="Arial"/>
          <w:sz w:val="24"/>
          <w:szCs w:val="24"/>
        </w:rPr>
        <w:t>any indirect Losses</w:t>
      </w:r>
    </w:p>
    <w:p w14:paraId="5CB1EF1F" w14:textId="77777777" w:rsidR="00F403F5" w:rsidRDefault="002431C2" w:rsidP="00874346">
      <w:pPr>
        <w:widowControl w:val="0"/>
        <w:numPr>
          <w:ilvl w:val="0"/>
          <w:numId w:val="318"/>
        </w:numPr>
        <w:spacing w:before="20" w:after="20" w:line="240" w:lineRule="auto"/>
        <w:rPr>
          <w:rFonts w:ascii="Arial" w:eastAsia="Arial" w:hAnsi="Arial" w:cs="Arial"/>
          <w:sz w:val="24"/>
          <w:szCs w:val="24"/>
        </w:rPr>
      </w:pPr>
      <w:r>
        <w:rPr>
          <w:rFonts w:ascii="Arial" w:eastAsia="Arial" w:hAnsi="Arial" w:cs="Arial"/>
          <w:sz w:val="24"/>
          <w:szCs w:val="24"/>
        </w:rPr>
        <w:t>Loss of profits, turnover, savings, business opportunities or damage to goodwill (in each case whether direct or indirect)</w:t>
      </w:r>
      <w:r>
        <w:rPr>
          <w:rFonts w:ascii="Arial" w:eastAsia="Arial" w:hAnsi="Arial" w:cs="Arial"/>
          <w:sz w:val="24"/>
          <w:szCs w:val="24"/>
        </w:rPr>
        <w:br/>
      </w:r>
    </w:p>
    <w:p w14:paraId="5CB1EF20" w14:textId="77777777" w:rsidR="00F403F5" w:rsidRDefault="002431C2">
      <w:pPr>
        <w:rPr>
          <w:rFonts w:ascii="Arial" w:eastAsia="Arial" w:hAnsi="Arial" w:cs="Arial"/>
          <w:sz w:val="24"/>
          <w:szCs w:val="24"/>
        </w:rPr>
      </w:pPr>
      <w:r>
        <w:rPr>
          <w:rFonts w:ascii="Arial" w:eastAsia="Arial" w:hAnsi="Arial" w:cs="Arial"/>
          <w:sz w:val="24"/>
          <w:szCs w:val="24"/>
        </w:rPr>
        <w:t>11.4</w:t>
      </w:r>
      <w:r>
        <w:rPr>
          <w:rFonts w:ascii="Arial" w:eastAsia="Arial" w:hAnsi="Arial" w:cs="Arial"/>
          <w:sz w:val="24"/>
          <w:szCs w:val="24"/>
        </w:rPr>
        <w:tab/>
        <w:t>In spite of Clause 11.1 and 11.2, neither Party limits or excludes any of the following:</w:t>
      </w:r>
    </w:p>
    <w:p w14:paraId="5CB1EF21" w14:textId="77777777" w:rsidR="00F403F5" w:rsidRDefault="00F403F5">
      <w:pPr>
        <w:ind w:left="720"/>
        <w:rPr>
          <w:rFonts w:ascii="Arial" w:eastAsia="Arial" w:hAnsi="Arial" w:cs="Arial"/>
          <w:sz w:val="24"/>
          <w:szCs w:val="24"/>
        </w:rPr>
      </w:pPr>
    </w:p>
    <w:p w14:paraId="5CB1EF22" w14:textId="77777777" w:rsidR="00F403F5" w:rsidRDefault="002431C2" w:rsidP="00874346">
      <w:pPr>
        <w:widowControl w:val="0"/>
        <w:numPr>
          <w:ilvl w:val="0"/>
          <w:numId w:val="312"/>
        </w:numPr>
        <w:spacing w:before="20" w:after="20" w:line="240" w:lineRule="auto"/>
        <w:rPr>
          <w:rFonts w:ascii="Arial" w:eastAsia="Arial" w:hAnsi="Arial" w:cs="Arial"/>
          <w:sz w:val="24"/>
          <w:szCs w:val="24"/>
        </w:rPr>
      </w:pPr>
      <w:r>
        <w:rPr>
          <w:rFonts w:ascii="Arial" w:eastAsia="Arial" w:hAnsi="Arial" w:cs="Arial"/>
          <w:sz w:val="24"/>
          <w:szCs w:val="24"/>
        </w:rPr>
        <w:t>its liability for death or personal injury caused by its negligence, or that of its employees, agents or Subcontractors</w:t>
      </w:r>
    </w:p>
    <w:p w14:paraId="5CB1EF23" w14:textId="77777777" w:rsidR="00F403F5" w:rsidRDefault="002431C2" w:rsidP="00874346">
      <w:pPr>
        <w:widowControl w:val="0"/>
        <w:numPr>
          <w:ilvl w:val="0"/>
          <w:numId w:val="312"/>
        </w:numPr>
        <w:spacing w:before="20" w:after="20" w:line="240" w:lineRule="auto"/>
        <w:rPr>
          <w:rFonts w:ascii="Arial" w:eastAsia="Arial" w:hAnsi="Arial" w:cs="Arial"/>
          <w:sz w:val="24"/>
          <w:szCs w:val="24"/>
        </w:rPr>
      </w:pPr>
      <w:r>
        <w:rPr>
          <w:rFonts w:ascii="Arial" w:eastAsia="Arial" w:hAnsi="Arial" w:cs="Arial"/>
          <w:sz w:val="24"/>
          <w:szCs w:val="24"/>
        </w:rPr>
        <w:t>its liability for bribery or fraud or fraudulent misrepresentation by it or its employees</w:t>
      </w:r>
    </w:p>
    <w:p w14:paraId="5CB1EF24" w14:textId="77777777" w:rsidR="00F403F5" w:rsidRDefault="002431C2" w:rsidP="00874346">
      <w:pPr>
        <w:widowControl w:val="0"/>
        <w:numPr>
          <w:ilvl w:val="0"/>
          <w:numId w:val="312"/>
        </w:numPr>
        <w:spacing w:before="20" w:after="20" w:line="240" w:lineRule="auto"/>
        <w:rPr>
          <w:rFonts w:ascii="Arial" w:eastAsia="Arial" w:hAnsi="Arial" w:cs="Arial"/>
          <w:sz w:val="24"/>
          <w:szCs w:val="24"/>
        </w:rPr>
      </w:pPr>
      <w:r>
        <w:rPr>
          <w:rFonts w:ascii="Arial" w:eastAsia="Arial" w:hAnsi="Arial" w:cs="Arial"/>
          <w:sz w:val="24"/>
          <w:szCs w:val="24"/>
        </w:rPr>
        <w:t>any liability that cannot be excluded or limited by Law</w:t>
      </w:r>
    </w:p>
    <w:p w14:paraId="5CB1EF25" w14:textId="77777777" w:rsidR="00F403F5" w:rsidRDefault="002431C2" w:rsidP="00874346">
      <w:pPr>
        <w:widowControl w:val="0"/>
        <w:numPr>
          <w:ilvl w:val="0"/>
          <w:numId w:val="312"/>
        </w:numPr>
        <w:spacing w:before="20" w:after="20" w:line="240" w:lineRule="auto"/>
        <w:rPr>
          <w:rFonts w:ascii="Arial" w:eastAsia="Arial" w:hAnsi="Arial" w:cs="Arial"/>
          <w:sz w:val="24"/>
          <w:szCs w:val="24"/>
        </w:rPr>
      </w:pPr>
      <w:r>
        <w:rPr>
          <w:rFonts w:ascii="Arial" w:eastAsia="Arial" w:hAnsi="Arial" w:cs="Arial"/>
          <w:sz w:val="24"/>
          <w:szCs w:val="24"/>
        </w:rPr>
        <w:t xml:space="preserve">its obligation to pay the required Management Charge or Default Management Charge </w:t>
      </w:r>
    </w:p>
    <w:p w14:paraId="5CB1EF26" w14:textId="77777777" w:rsidR="00F403F5" w:rsidRDefault="00F403F5">
      <w:pPr>
        <w:rPr>
          <w:rFonts w:ascii="Arial" w:eastAsia="Arial" w:hAnsi="Arial" w:cs="Arial"/>
          <w:sz w:val="24"/>
          <w:szCs w:val="24"/>
        </w:rPr>
      </w:pPr>
    </w:p>
    <w:p w14:paraId="5CB1EF27" w14:textId="77777777" w:rsidR="00F403F5" w:rsidRDefault="002431C2">
      <w:pPr>
        <w:rPr>
          <w:rFonts w:ascii="Arial" w:eastAsia="Arial" w:hAnsi="Arial" w:cs="Arial"/>
          <w:sz w:val="24"/>
          <w:szCs w:val="24"/>
        </w:rPr>
      </w:pPr>
      <w:r>
        <w:rPr>
          <w:rFonts w:ascii="Arial" w:eastAsia="Arial" w:hAnsi="Arial" w:cs="Arial"/>
          <w:sz w:val="24"/>
          <w:szCs w:val="24"/>
        </w:rPr>
        <w:t>11.5</w:t>
      </w:r>
      <w:r>
        <w:rPr>
          <w:rFonts w:ascii="Arial" w:eastAsia="Arial" w:hAnsi="Arial" w:cs="Arial"/>
          <w:sz w:val="24"/>
          <w:szCs w:val="24"/>
        </w:rPr>
        <w:tab/>
        <w:t xml:space="preserve">In spite of Clauses 11.1 and 11.2, the Supplier does not limit or exclude its liability for any indemnity given under Clauses 7.5, 8.3, 9.5, 12.2 or 14.8 or Call-Off Schedule 2 (Staff Transfer) of a Contract. </w:t>
      </w:r>
      <w:r>
        <w:rPr>
          <w:rFonts w:ascii="Arial" w:eastAsia="Arial" w:hAnsi="Arial" w:cs="Arial"/>
          <w:sz w:val="24"/>
          <w:szCs w:val="24"/>
        </w:rPr>
        <w:br/>
      </w:r>
    </w:p>
    <w:p w14:paraId="5CB1EF28" w14:textId="77777777" w:rsidR="00F403F5" w:rsidRDefault="002431C2">
      <w:pPr>
        <w:rPr>
          <w:rFonts w:ascii="Arial" w:eastAsia="Arial" w:hAnsi="Arial" w:cs="Arial"/>
          <w:sz w:val="24"/>
          <w:szCs w:val="24"/>
        </w:rPr>
      </w:pPr>
      <w:r>
        <w:rPr>
          <w:rFonts w:ascii="Arial" w:eastAsia="Arial" w:hAnsi="Arial" w:cs="Arial"/>
          <w:sz w:val="24"/>
          <w:szCs w:val="24"/>
        </w:rPr>
        <w:t>11.6</w:t>
      </w:r>
      <w:r>
        <w:rPr>
          <w:rFonts w:ascii="Arial" w:eastAsia="Arial" w:hAnsi="Arial" w:cs="Arial"/>
          <w:sz w:val="24"/>
          <w:szCs w:val="24"/>
        </w:rPr>
        <w:tab/>
        <w:t xml:space="preserve">Each Party must use all reasonable endeavours to mitigate any Loss or damage which it suffers under or in connection with each Contract, including any indemnities. </w:t>
      </w:r>
    </w:p>
    <w:p w14:paraId="5CB1EF29" w14:textId="77777777" w:rsidR="00F403F5" w:rsidRDefault="00F403F5">
      <w:pPr>
        <w:rPr>
          <w:rFonts w:ascii="Arial" w:eastAsia="Arial" w:hAnsi="Arial" w:cs="Arial"/>
          <w:sz w:val="24"/>
          <w:szCs w:val="24"/>
        </w:rPr>
      </w:pPr>
    </w:p>
    <w:p w14:paraId="5CB1EF2A" w14:textId="77777777" w:rsidR="00F403F5" w:rsidRDefault="002431C2">
      <w:pPr>
        <w:rPr>
          <w:rFonts w:ascii="Arial" w:eastAsia="Arial" w:hAnsi="Arial" w:cs="Arial"/>
          <w:sz w:val="24"/>
          <w:szCs w:val="24"/>
        </w:rPr>
      </w:pPr>
      <w:r>
        <w:rPr>
          <w:rFonts w:ascii="Arial" w:eastAsia="Arial" w:hAnsi="Arial" w:cs="Arial"/>
          <w:sz w:val="24"/>
          <w:szCs w:val="24"/>
        </w:rPr>
        <w:t>11.7</w:t>
      </w:r>
      <w:r>
        <w:rPr>
          <w:rFonts w:ascii="Arial" w:eastAsia="Arial" w:hAnsi="Arial" w:cs="Arial"/>
          <w:sz w:val="24"/>
          <w:szCs w:val="24"/>
        </w:rPr>
        <w:tab/>
        <w:t>When calculating the Supplier’s liability under Clause 11.1 or 11.2 the following items will not be taken into consideration:</w:t>
      </w:r>
    </w:p>
    <w:p w14:paraId="5CB1EF2B" w14:textId="77777777" w:rsidR="00F403F5" w:rsidRDefault="00F403F5">
      <w:pPr>
        <w:ind w:left="1800"/>
        <w:rPr>
          <w:rFonts w:ascii="Arial" w:eastAsia="Arial" w:hAnsi="Arial" w:cs="Arial"/>
          <w:sz w:val="24"/>
          <w:szCs w:val="24"/>
        </w:rPr>
      </w:pPr>
    </w:p>
    <w:p w14:paraId="5CB1EF2C" w14:textId="77777777" w:rsidR="00F403F5" w:rsidRDefault="002431C2" w:rsidP="00874346">
      <w:pPr>
        <w:widowControl w:val="0"/>
        <w:numPr>
          <w:ilvl w:val="0"/>
          <w:numId w:val="320"/>
        </w:numPr>
        <w:spacing w:after="0" w:line="240" w:lineRule="auto"/>
        <w:rPr>
          <w:rFonts w:ascii="Arial" w:eastAsia="Arial" w:hAnsi="Arial" w:cs="Arial"/>
          <w:sz w:val="24"/>
          <w:szCs w:val="24"/>
        </w:rPr>
      </w:pPr>
      <w:r>
        <w:rPr>
          <w:rFonts w:ascii="Arial" w:eastAsia="Arial" w:hAnsi="Arial" w:cs="Arial"/>
          <w:sz w:val="24"/>
          <w:szCs w:val="24"/>
        </w:rPr>
        <w:t>Deductions</w:t>
      </w:r>
    </w:p>
    <w:p w14:paraId="5CB1EF2D" w14:textId="77777777" w:rsidR="00F403F5" w:rsidRDefault="002431C2" w:rsidP="00874346">
      <w:pPr>
        <w:widowControl w:val="0"/>
        <w:numPr>
          <w:ilvl w:val="0"/>
          <w:numId w:val="320"/>
        </w:numPr>
        <w:spacing w:after="0" w:line="240" w:lineRule="auto"/>
        <w:rPr>
          <w:rFonts w:ascii="Arial" w:eastAsia="Arial" w:hAnsi="Arial" w:cs="Arial"/>
          <w:sz w:val="24"/>
          <w:szCs w:val="24"/>
        </w:rPr>
      </w:pPr>
      <w:r>
        <w:rPr>
          <w:rFonts w:ascii="Arial" w:eastAsia="Arial" w:hAnsi="Arial" w:cs="Arial"/>
          <w:sz w:val="24"/>
          <w:szCs w:val="24"/>
        </w:rPr>
        <w:t>any items specified in Clause 11.5</w:t>
      </w:r>
    </w:p>
    <w:p w14:paraId="5CB1EF2E" w14:textId="77777777" w:rsidR="00F403F5" w:rsidRDefault="00F403F5">
      <w:pPr>
        <w:rPr>
          <w:rFonts w:ascii="Arial" w:eastAsia="Arial" w:hAnsi="Arial" w:cs="Arial"/>
          <w:sz w:val="24"/>
          <w:szCs w:val="24"/>
        </w:rPr>
      </w:pPr>
    </w:p>
    <w:p w14:paraId="5CB1EF2F" w14:textId="77777777" w:rsidR="00F403F5" w:rsidRDefault="002431C2">
      <w:pPr>
        <w:rPr>
          <w:rFonts w:ascii="Arial" w:eastAsia="Arial" w:hAnsi="Arial" w:cs="Arial"/>
          <w:sz w:val="24"/>
          <w:szCs w:val="24"/>
        </w:rPr>
      </w:pPr>
      <w:r>
        <w:rPr>
          <w:rFonts w:ascii="Arial" w:eastAsia="Arial" w:hAnsi="Arial" w:cs="Arial"/>
          <w:sz w:val="24"/>
          <w:szCs w:val="24"/>
        </w:rPr>
        <w:t>11.8</w:t>
      </w:r>
      <w:r>
        <w:rPr>
          <w:rFonts w:ascii="Arial" w:eastAsia="Arial" w:hAnsi="Arial" w:cs="Arial"/>
          <w:sz w:val="24"/>
          <w:szCs w:val="24"/>
        </w:rPr>
        <w:tab/>
        <w:t xml:space="preserve">If more than one Supplier is party to a Contract, each Supplier Party is fully responsible for both their own liabilities and the liabilities of the other Suppliers. </w:t>
      </w:r>
    </w:p>
    <w:p w14:paraId="5CB1EF30" w14:textId="77777777" w:rsidR="00F403F5" w:rsidRDefault="00F403F5">
      <w:pPr>
        <w:ind w:left="720"/>
        <w:rPr>
          <w:rFonts w:ascii="Arial" w:eastAsia="Arial" w:hAnsi="Arial" w:cs="Arial"/>
          <w:sz w:val="24"/>
          <w:szCs w:val="24"/>
        </w:rPr>
      </w:pPr>
    </w:p>
    <w:p w14:paraId="5CB1EF31" w14:textId="77777777" w:rsidR="00F403F5" w:rsidRDefault="002431C2" w:rsidP="00035873">
      <w:pPr>
        <w:pStyle w:val="Heading1"/>
        <w:numPr>
          <w:ilvl w:val="0"/>
          <w:numId w:val="143"/>
        </w:numPr>
        <w:ind w:left="0"/>
        <w:rPr>
          <w:sz w:val="24"/>
          <w:szCs w:val="24"/>
        </w:rPr>
      </w:pPr>
      <w:bookmarkStart w:id="200" w:name="_heading=h.upglbi" w:colFirst="0" w:colLast="0"/>
      <w:bookmarkEnd w:id="200"/>
      <w:r>
        <w:rPr>
          <w:sz w:val="24"/>
          <w:szCs w:val="24"/>
        </w:rPr>
        <w:t>12.</w:t>
      </w:r>
      <w:r>
        <w:rPr>
          <w:sz w:val="24"/>
          <w:szCs w:val="24"/>
        </w:rPr>
        <w:tab/>
        <w:t>Obeying the law</w:t>
      </w:r>
    </w:p>
    <w:p w14:paraId="5CB1EF32" w14:textId="77777777" w:rsidR="00F403F5" w:rsidRDefault="002431C2">
      <w:pPr>
        <w:rPr>
          <w:rFonts w:ascii="Arial" w:eastAsia="Arial" w:hAnsi="Arial" w:cs="Arial"/>
          <w:sz w:val="24"/>
          <w:szCs w:val="24"/>
        </w:rPr>
      </w:pPr>
      <w:bookmarkStart w:id="201" w:name="_heading=h.3ep43zb" w:colFirst="0" w:colLast="0"/>
      <w:bookmarkEnd w:id="201"/>
      <w:r>
        <w:rPr>
          <w:rFonts w:ascii="Arial" w:eastAsia="Arial" w:hAnsi="Arial" w:cs="Arial"/>
          <w:sz w:val="24"/>
          <w:szCs w:val="24"/>
        </w:rPr>
        <w:t>12.1</w:t>
      </w:r>
      <w:r>
        <w:rPr>
          <w:rFonts w:ascii="Arial" w:eastAsia="Arial" w:hAnsi="Arial" w:cs="Arial"/>
          <w:sz w:val="24"/>
          <w:szCs w:val="24"/>
        </w:rPr>
        <w:tab/>
        <w:t>The Supplier must use reasonable endeavours to comply with the provisions of Joint Schedule 5 (Corporate Social Responsibility).</w:t>
      </w:r>
      <w:r>
        <w:rPr>
          <w:rFonts w:ascii="Arial" w:eastAsia="Arial" w:hAnsi="Arial" w:cs="Arial"/>
          <w:sz w:val="24"/>
          <w:szCs w:val="24"/>
        </w:rPr>
        <w:br/>
      </w:r>
    </w:p>
    <w:p w14:paraId="5CB1EF33" w14:textId="77777777" w:rsidR="00F403F5" w:rsidRDefault="002431C2">
      <w:pPr>
        <w:rPr>
          <w:rFonts w:ascii="Arial" w:eastAsia="Arial" w:hAnsi="Arial" w:cs="Arial"/>
          <w:sz w:val="24"/>
          <w:szCs w:val="24"/>
        </w:rPr>
      </w:pPr>
      <w:bookmarkStart w:id="202" w:name="_heading=h.1tuee74" w:colFirst="0" w:colLast="0"/>
      <w:bookmarkEnd w:id="202"/>
      <w:r>
        <w:rPr>
          <w:rFonts w:ascii="Arial" w:eastAsia="Arial" w:hAnsi="Arial" w:cs="Arial"/>
          <w:sz w:val="24"/>
          <w:szCs w:val="24"/>
        </w:rPr>
        <w:t>12.2</w:t>
      </w:r>
      <w:r>
        <w:rPr>
          <w:rFonts w:ascii="Arial" w:eastAsia="Arial" w:hAnsi="Arial" w:cs="Arial"/>
          <w:sz w:val="24"/>
          <w:szCs w:val="24"/>
        </w:rPr>
        <w:tab/>
        <w:t>The Supplier indemnifies CCS and every Buyer against any costs resulting from any Default by the Supplier relating to any applicable Law to do with a Contract.</w:t>
      </w:r>
      <w:r>
        <w:rPr>
          <w:rFonts w:ascii="Arial" w:eastAsia="Arial" w:hAnsi="Arial" w:cs="Arial"/>
          <w:sz w:val="24"/>
          <w:szCs w:val="24"/>
        </w:rPr>
        <w:br/>
      </w:r>
    </w:p>
    <w:p w14:paraId="5CB1EF34" w14:textId="77777777" w:rsidR="00F403F5" w:rsidRDefault="002431C2">
      <w:pPr>
        <w:rPr>
          <w:rFonts w:ascii="Arial" w:eastAsia="Arial" w:hAnsi="Arial" w:cs="Arial"/>
          <w:sz w:val="24"/>
          <w:szCs w:val="24"/>
        </w:rPr>
      </w:pPr>
      <w:r>
        <w:rPr>
          <w:rFonts w:ascii="Arial" w:eastAsia="Arial" w:hAnsi="Arial" w:cs="Arial"/>
          <w:sz w:val="24"/>
          <w:szCs w:val="24"/>
        </w:rPr>
        <w:t>12.3</w:t>
      </w:r>
      <w:r>
        <w:rPr>
          <w:rFonts w:ascii="Arial" w:eastAsia="Arial" w:hAnsi="Arial" w:cs="Arial"/>
          <w:sz w:val="24"/>
          <w:szCs w:val="24"/>
        </w:rPr>
        <w:tab/>
        <w:t>The Supplier must appoint a Compliance Officer who must be responsible for ensuring that the Supplier complies with Law, Clause 12.1 and Clauses 27 to 32.</w:t>
      </w:r>
      <w:r>
        <w:rPr>
          <w:rFonts w:ascii="Arial" w:eastAsia="Arial" w:hAnsi="Arial" w:cs="Arial"/>
          <w:sz w:val="24"/>
          <w:szCs w:val="24"/>
        </w:rPr>
        <w:br/>
      </w:r>
    </w:p>
    <w:p w14:paraId="5CB1EF35" w14:textId="77777777" w:rsidR="00F403F5" w:rsidRDefault="002431C2" w:rsidP="00035873">
      <w:pPr>
        <w:pStyle w:val="Heading1"/>
        <w:numPr>
          <w:ilvl w:val="0"/>
          <w:numId w:val="143"/>
        </w:numPr>
        <w:ind w:left="0"/>
        <w:rPr>
          <w:sz w:val="24"/>
          <w:szCs w:val="24"/>
        </w:rPr>
      </w:pPr>
      <w:r>
        <w:rPr>
          <w:sz w:val="24"/>
          <w:szCs w:val="24"/>
        </w:rPr>
        <w:t>13.</w:t>
      </w:r>
      <w:r>
        <w:rPr>
          <w:sz w:val="24"/>
          <w:szCs w:val="24"/>
        </w:rPr>
        <w:tab/>
        <w:t>Insurance</w:t>
      </w:r>
    </w:p>
    <w:p w14:paraId="5CB1EF36" w14:textId="77777777" w:rsidR="00F403F5" w:rsidRDefault="002431C2">
      <w:pPr>
        <w:rPr>
          <w:rFonts w:ascii="Arial" w:eastAsia="Arial" w:hAnsi="Arial" w:cs="Arial"/>
          <w:sz w:val="24"/>
          <w:szCs w:val="24"/>
        </w:rPr>
      </w:pPr>
      <w:r>
        <w:rPr>
          <w:rFonts w:ascii="Arial" w:eastAsia="Arial" w:hAnsi="Arial" w:cs="Arial"/>
          <w:sz w:val="24"/>
          <w:szCs w:val="24"/>
        </w:rPr>
        <w:t>The Supplier must, at its own cost, obtain and maintain the Required Insurances in Joint Schedule 3 (Insurance Requirements) and any Additional Insurances in the Order Form.</w:t>
      </w:r>
      <w:r>
        <w:rPr>
          <w:rFonts w:ascii="Arial" w:eastAsia="Arial" w:hAnsi="Arial" w:cs="Arial"/>
          <w:sz w:val="24"/>
          <w:szCs w:val="24"/>
        </w:rPr>
        <w:br/>
      </w:r>
    </w:p>
    <w:p w14:paraId="5CB1EF37" w14:textId="77777777" w:rsidR="00F403F5" w:rsidRDefault="002431C2" w:rsidP="00035873">
      <w:pPr>
        <w:pStyle w:val="Heading1"/>
        <w:numPr>
          <w:ilvl w:val="0"/>
          <w:numId w:val="143"/>
        </w:numPr>
        <w:ind w:left="0"/>
        <w:rPr>
          <w:sz w:val="24"/>
          <w:szCs w:val="24"/>
        </w:rPr>
      </w:pPr>
      <w:bookmarkStart w:id="203" w:name="_heading=h.4du1wux" w:colFirst="0" w:colLast="0"/>
      <w:bookmarkEnd w:id="203"/>
      <w:r>
        <w:rPr>
          <w:sz w:val="24"/>
          <w:szCs w:val="24"/>
        </w:rPr>
        <w:t>14.</w:t>
      </w:r>
      <w:r>
        <w:rPr>
          <w:sz w:val="24"/>
          <w:szCs w:val="24"/>
        </w:rPr>
        <w:tab/>
        <w:t>Data protection</w:t>
      </w:r>
    </w:p>
    <w:p w14:paraId="5CB1EF38" w14:textId="77777777" w:rsidR="00F403F5" w:rsidRDefault="002431C2">
      <w:pPr>
        <w:tabs>
          <w:tab w:val="left" w:pos="735"/>
        </w:tabs>
        <w:rPr>
          <w:rFonts w:ascii="Arial" w:eastAsia="Arial" w:hAnsi="Arial" w:cs="Arial"/>
          <w:sz w:val="24"/>
          <w:szCs w:val="24"/>
        </w:rPr>
      </w:pPr>
      <w:r>
        <w:rPr>
          <w:rFonts w:ascii="Arial" w:eastAsia="Arial" w:hAnsi="Arial" w:cs="Arial"/>
          <w:sz w:val="24"/>
          <w:szCs w:val="24"/>
        </w:rPr>
        <w:t>14.1</w:t>
      </w:r>
      <w:r>
        <w:rPr>
          <w:rFonts w:ascii="Arial" w:eastAsia="Arial" w:hAnsi="Arial" w:cs="Arial"/>
          <w:sz w:val="24"/>
          <w:szCs w:val="24"/>
        </w:rPr>
        <w:tab/>
        <w:t>The Supplier must process Personal Data and ensure that Supplier Staff process Personal Data only in accordance with Joint Schedule 11 (Processing Data).</w:t>
      </w:r>
    </w:p>
    <w:p w14:paraId="5CB1EF39" w14:textId="77777777" w:rsidR="00F403F5" w:rsidRDefault="00F403F5">
      <w:pPr>
        <w:tabs>
          <w:tab w:val="left" w:pos="735"/>
          <w:tab w:val="left" w:pos="5292"/>
        </w:tabs>
        <w:rPr>
          <w:rFonts w:ascii="Arial" w:eastAsia="Arial" w:hAnsi="Arial" w:cs="Arial"/>
          <w:sz w:val="24"/>
          <w:szCs w:val="24"/>
        </w:rPr>
      </w:pPr>
    </w:p>
    <w:p w14:paraId="5CB1EF3A" w14:textId="77777777" w:rsidR="00F403F5" w:rsidRDefault="002431C2">
      <w:pPr>
        <w:tabs>
          <w:tab w:val="left" w:pos="735"/>
          <w:tab w:val="left" w:pos="5292"/>
        </w:tabs>
        <w:rPr>
          <w:rFonts w:ascii="Arial" w:eastAsia="Arial" w:hAnsi="Arial" w:cs="Arial"/>
          <w:sz w:val="24"/>
          <w:szCs w:val="24"/>
        </w:rPr>
      </w:pPr>
      <w:r>
        <w:rPr>
          <w:rFonts w:ascii="Arial" w:eastAsia="Arial" w:hAnsi="Arial" w:cs="Arial"/>
          <w:sz w:val="24"/>
          <w:szCs w:val="24"/>
        </w:rPr>
        <w:t>14.2</w:t>
      </w:r>
      <w:r>
        <w:rPr>
          <w:rFonts w:ascii="Arial" w:eastAsia="Arial" w:hAnsi="Arial" w:cs="Arial"/>
          <w:sz w:val="24"/>
          <w:szCs w:val="24"/>
        </w:rPr>
        <w:tab/>
        <w:t>The Supplier must not remove any ownership or security notices in or relating to the Government Data.</w:t>
      </w:r>
      <w:r>
        <w:rPr>
          <w:rFonts w:ascii="Arial" w:eastAsia="Arial" w:hAnsi="Arial" w:cs="Arial"/>
          <w:sz w:val="24"/>
          <w:szCs w:val="24"/>
        </w:rPr>
        <w:br/>
      </w:r>
    </w:p>
    <w:p w14:paraId="5CB1EF3B" w14:textId="77777777" w:rsidR="00F403F5" w:rsidRDefault="002431C2">
      <w:pPr>
        <w:tabs>
          <w:tab w:val="left" w:pos="870"/>
          <w:tab w:val="left" w:pos="5292"/>
        </w:tabs>
        <w:rPr>
          <w:rFonts w:ascii="Arial" w:eastAsia="Arial" w:hAnsi="Arial" w:cs="Arial"/>
          <w:sz w:val="24"/>
          <w:szCs w:val="24"/>
        </w:rPr>
      </w:pPr>
      <w:r>
        <w:rPr>
          <w:rFonts w:ascii="Arial" w:eastAsia="Arial" w:hAnsi="Arial" w:cs="Arial"/>
          <w:sz w:val="24"/>
          <w:szCs w:val="24"/>
        </w:rPr>
        <w:t>14.3</w:t>
      </w:r>
      <w:r>
        <w:rPr>
          <w:rFonts w:ascii="Arial" w:eastAsia="Arial" w:hAnsi="Arial" w:cs="Arial"/>
          <w:sz w:val="24"/>
          <w:szCs w:val="24"/>
        </w:rPr>
        <w:tab/>
        <w:t xml:space="preserve">The Supplier must make accessible back-ups of all Government Data, stored in an agreed off-site location and send the Buyer copies every 6 Months. </w:t>
      </w:r>
    </w:p>
    <w:p w14:paraId="5CB1EF3C" w14:textId="77777777" w:rsidR="00F403F5" w:rsidRDefault="00F403F5">
      <w:pPr>
        <w:tabs>
          <w:tab w:val="left" w:pos="870"/>
          <w:tab w:val="left" w:pos="5292"/>
        </w:tabs>
        <w:rPr>
          <w:rFonts w:ascii="Arial" w:eastAsia="Arial" w:hAnsi="Arial" w:cs="Arial"/>
          <w:sz w:val="24"/>
          <w:szCs w:val="24"/>
        </w:rPr>
      </w:pPr>
    </w:p>
    <w:p w14:paraId="5CB1EF3D" w14:textId="77777777" w:rsidR="00F403F5" w:rsidRDefault="002431C2">
      <w:pPr>
        <w:tabs>
          <w:tab w:val="left" w:pos="870"/>
          <w:tab w:val="left" w:pos="5292"/>
        </w:tabs>
        <w:rPr>
          <w:rFonts w:ascii="Arial" w:eastAsia="Arial" w:hAnsi="Arial" w:cs="Arial"/>
          <w:sz w:val="24"/>
          <w:szCs w:val="24"/>
        </w:rPr>
      </w:pPr>
      <w:r>
        <w:rPr>
          <w:rFonts w:ascii="Arial" w:eastAsia="Arial" w:hAnsi="Arial" w:cs="Arial"/>
          <w:sz w:val="24"/>
          <w:szCs w:val="24"/>
        </w:rPr>
        <w:t>14.4</w:t>
      </w:r>
      <w:r>
        <w:rPr>
          <w:rFonts w:ascii="Arial" w:eastAsia="Arial" w:hAnsi="Arial" w:cs="Arial"/>
          <w:sz w:val="24"/>
          <w:szCs w:val="24"/>
        </w:rPr>
        <w:tab/>
        <w:t>The Supplier must ensure that any Supplier system holding any Government Data, including back-up data, is a secure system that complies with the Security Policy and any applicable Security Management Plan.</w:t>
      </w:r>
    </w:p>
    <w:p w14:paraId="5CB1EF3E" w14:textId="77777777" w:rsidR="00F403F5" w:rsidRDefault="00F403F5">
      <w:pPr>
        <w:tabs>
          <w:tab w:val="left" w:pos="1276"/>
          <w:tab w:val="left" w:pos="1350"/>
        </w:tabs>
        <w:rPr>
          <w:rFonts w:ascii="Arial" w:eastAsia="Arial" w:hAnsi="Arial" w:cs="Arial"/>
          <w:sz w:val="24"/>
          <w:szCs w:val="24"/>
        </w:rPr>
      </w:pPr>
    </w:p>
    <w:p w14:paraId="5CB1EF3F" w14:textId="77777777" w:rsidR="00F403F5" w:rsidRDefault="002431C2">
      <w:pPr>
        <w:tabs>
          <w:tab w:val="left" w:pos="870"/>
        </w:tabs>
        <w:rPr>
          <w:rFonts w:ascii="Arial" w:eastAsia="Arial" w:hAnsi="Arial" w:cs="Arial"/>
          <w:sz w:val="24"/>
          <w:szCs w:val="24"/>
        </w:rPr>
      </w:pPr>
      <w:r>
        <w:rPr>
          <w:rFonts w:ascii="Arial" w:eastAsia="Arial" w:hAnsi="Arial" w:cs="Arial"/>
          <w:sz w:val="24"/>
          <w:szCs w:val="24"/>
        </w:rPr>
        <w:t>14.5</w:t>
      </w:r>
      <w:r>
        <w:rPr>
          <w:rFonts w:ascii="Arial" w:eastAsia="Arial" w:hAnsi="Arial" w:cs="Arial"/>
          <w:sz w:val="24"/>
          <w:szCs w:val="24"/>
        </w:rPr>
        <w:tab/>
        <w:t>If at any time the Supplier suspects or has reason to believe that the Government Data provided under a Contract is corrupted, lost or sufficiently degraded, then the Supplier must notify the Relevant Authority and immediately suggest remedial action.</w:t>
      </w:r>
    </w:p>
    <w:p w14:paraId="5CB1EF40" w14:textId="77777777" w:rsidR="00F403F5" w:rsidRDefault="00F403F5">
      <w:pPr>
        <w:tabs>
          <w:tab w:val="left" w:pos="1134"/>
        </w:tabs>
        <w:rPr>
          <w:rFonts w:ascii="Arial" w:eastAsia="Arial" w:hAnsi="Arial" w:cs="Arial"/>
          <w:sz w:val="24"/>
          <w:szCs w:val="24"/>
        </w:rPr>
      </w:pPr>
    </w:p>
    <w:p w14:paraId="5CB1EF41" w14:textId="77777777" w:rsidR="00F403F5" w:rsidRDefault="002431C2">
      <w:pPr>
        <w:tabs>
          <w:tab w:val="left" w:pos="870"/>
        </w:tabs>
        <w:rPr>
          <w:rFonts w:ascii="Arial" w:eastAsia="Arial" w:hAnsi="Arial" w:cs="Arial"/>
          <w:sz w:val="24"/>
          <w:szCs w:val="24"/>
        </w:rPr>
      </w:pPr>
      <w:r>
        <w:rPr>
          <w:rFonts w:ascii="Arial" w:eastAsia="Arial" w:hAnsi="Arial" w:cs="Arial"/>
          <w:sz w:val="24"/>
          <w:szCs w:val="24"/>
        </w:rPr>
        <w:t>14.6</w:t>
      </w:r>
      <w:r>
        <w:rPr>
          <w:rFonts w:ascii="Arial" w:eastAsia="Arial" w:hAnsi="Arial" w:cs="Arial"/>
          <w:sz w:val="24"/>
          <w:szCs w:val="24"/>
        </w:rPr>
        <w:tab/>
        <w:t>If the Government Data is corrupted, lost or sufficiently degraded so as to be unusable the Relevant Authority may either or both:</w:t>
      </w:r>
      <w:r>
        <w:rPr>
          <w:rFonts w:ascii="Arial" w:eastAsia="Arial" w:hAnsi="Arial" w:cs="Arial"/>
          <w:sz w:val="24"/>
          <w:szCs w:val="24"/>
        </w:rPr>
        <w:br/>
      </w:r>
    </w:p>
    <w:p w14:paraId="5CB1EF42" w14:textId="77777777" w:rsidR="00F403F5" w:rsidRDefault="002431C2" w:rsidP="00874346">
      <w:pPr>
        <w:widowControl w:val="0"/>
        <w:numPr>
          <w:ilvl w:val="0"/>
          <w:numId w:val="317"/>
        </w:numPr>
        <w:tabs>
          <w:tab w:val="left" w:pos="1276"/>
          <w:tab w:val="left" w:pos="1350"/>
        </w:tabs>
        <w:spacing w:before="20" w:after="0" w:line="240" w:lineRule="auto"/>
        <w:rPr>
          <w:rFonts w:ascii="Arial" w:eastAsia="Arial" w:hAnsi="Arial" w:cs="Arial"/>
          <w:sz w:val="24"/>
          <w:szCs w:val="24"/>
        </w:rPr>
      </w:pPr>
      <w:r>
        <w:rPr>
          <w:rFonts w:ascii="Arial" w:eastAsia="Arial" w:hAnsi="Arial" w:cs="Arial"/>
          <w:color w:val="000000"/>
          <w:sz w:val="24"/>
          <w:szCs w:val="24"/>
        </w:rPr>
        <w:t>tell the Supplier to restore or get restored Government Data as soon as practical but no later than 5 Working Days from the date that the Relevant Authority receives notice, or the Supplier finds out about the issue, whichever is earlier</w:t>
      </w:r>
    </w:p>
    <w:p w14:paraId="5CB1EF43" w14:textId="77777777" w:rsidR="00F403F5" w:rsidRDefault="002431C2" w:rsidP="00874346">
      <w:pPr>
        <w:widowControl w:val="0"/>
        <w:numPr>
          <w:ilvl w:val="0"/>
          <w:numId w:val="317"/>
        </w:numPr>
        <w:tabs>
          <w:tab w:val="left" w:pos="1276"/>
          <w:tab w:val="left" w:pos="1350"/>
        </w:tabs>
        <w:spacing w:after="20" w:line="240" w:lineRule="auto"/>
        <w:rPr>
          <w:rFonts w:ascii="Arial" w:eastAsia="Arial" w:hAnsi="Arial" w:cs="Arial"/>
          <w:sz w:val="24"/>
          <w:szCs w:val="24"/>
        </w:rPr>
      </w:pPr>
      <w:r>
        <w:rPr>
          <w:rFonts w:ascii="Arial" w:eastAsia="Arial" w:hAnsi="Arial" w:cs="Arial"/>
          <w:color w:val="000000"/>
          <w:sz w:val="24"/>
          <w:szCs w:val="24"/>
        </w:rPr>
        <w:t>restore the Government Data itself or using a third party</w:t>
      </w:r>
      <w:r>
        <w:rPr>
          <w:rFonts w:ascii="Arial" w:eastAsia="Arial" w:hAnsi="Arial" w:cs="Arial"/>
          <w:color w:val="000000"/>
          <w:sz w:val="24"/>
          <w:szCs w:val="24"/>
        </w:rPr>
        <w:br/>
      </w:r>
    </w:p>
    <w:p w14:paraId="5CB1EF44" w14:textId="77777777" w:rsidR="00F403F5" w:rsidRDefault="002431C2">
      <w:pPr>
        <w:tabs>
          <w:tab w:val="left" w:pos="870"/>
          <w:tab w:val="left" w:pos="5292"/>
        </w:tabs>
        <w:rPr>
          <w:rFonts w:ascii="Arial" w:eastAsia="Arial" w:hAnsi="Arial" w:cs="Arial"/>
          <w:sz w:val="24"/>
          <w:szCs w:val="24"/>
        </w:rPr>
      </w:pPr>
      <w:r>
        <w:rPr>
          <w:rFonts w:ascii="Arial" w:eastAsia="Arial" w:hAnsi="Arial" w:cs="Arial"/>
          <w:sz w:val="24"/>
          <w:szCs w:val="24"/>
        </w:rPr>
        <w:t>14.7</w:t>
      </w:r>
      <w:r>
        <w:rPr>
          <w:rFonts w:ascii="Arial" w:eastAsia="Arial" w:hAnsi="Arial" w:cs="Arial"/>
          <w:sz w:val="24"/>
          <w:szCs w:val="24"/>
        </w:rPr>
        <w:tab/>
        <w:t xml:space="preserve">The Supplier must pay each Party’s reasonable costs of complying with Clause 14.6 unless CCS or the Buyer is at fault. </w:t>
      </w:r>
    </w:p>
    <w:p w14:paraId="5CB1EF45" w14:textId="77777777" w:rsidR="00F403F5" w:rsidRDefault="00F403F5">
      <w:pPr>
        <w:tabs>
          <w:tab w:val="left" w:pos="1276"/>
          <w:tab w:val="left" w:pos="1350"/>
        </w:tabs>
        <w:rPr>
          <w:rFonts w:ascii="Arial" w:eastAsia="Arial" w:hAnsi="Arial" w:cs="Arial"/>
          <w:sz w:val="24"/>
          <w:szCs w:val="24"/>
        </w:rPr>
      </w:pPr>
    </w:p>
    <w:p w14:paraId="5CB1EF46" w14:textId="77777777" w:rsidR="00F403F5" w:rsidRDefault="002431C2">
      <w:pPr>
        <w:tabs>
          <w:tab w:val="left" w:pos="735"/>
        </w:tabs>
        <w:rPr>
          <w:rFonts w:ascii="Arial" w:eastAsia="Arial" w:hAnsi="Arial" w:cs="Arial"/>
          <w:sz w:val="24"/>
          <w:szCs w:val="24"/>
        </w:rPr>
      </w:pPr>
      <w:r>
        <w:rPr>
          <w:rFonts w:ascii="Arial" w:eastAsia="Arial" w:hAnsi="Arial" w:cs="Arial"/>
          <w:sz w:val="24"/>
          <w:szCs w:val="24"/>
        </w:rPr>
        <w:t>14.8</w:t>
      </w:r>
      <w:r>
        <w:rPr>
          <w:rFonts w:ascii="Arial" w:eastAsia="Arial" w:hAnsi="Arial" w:cs="Arial"/>
          <w:sz w:val="24"/>
          <w:szCs w:val="24"/>
        </w:rPr>
        <w:tab/>
        <w:t>The Supplier:</w:t>
      </w:r>
      <w:r>
        <w:rPr>
          <w:rFonts w:ascii="Arial" w:eastAsia="Arial" w:hAnsi="Arial" w:cs="Arial"/>
          <w:sz w:val="24"/>
          <w:szCs w:val="24"/>
        </w:rPr>
        <w:br/>
      </w:r>
    </w:p>
    <w:p w14:paraId="5CB1EF47" w14:textId="77777777" w:rsidR="00F403F5" w:rsidRDefault="002431C2" w:rsidP="00874346">
      <w:pPr>
        <w:widowControl w:val="0"/>
        <w:numPr>
          <w:ilvl w:val="0"/>
          <w:numId w:val="327"/>
        </w:numPr>
        <w:spacing w:before="20" w:after="0" w:line="240" w:lineRule="auto"/>
        <w:rPr>
          <w:rFonts w:ascii="Arial" w:eastAsia="Arial" w:hAnsi="Arial" w:cs="Arial"/>
          <w:sz w:val="24"/>
          <w:szCs w:val="24"/>
        </w:rPr>
      </w:pPr>
      <w:r>
        <w:rPr>
          <w:rFonts w:ascii="Arial" w:eastAsia="Arial" w:hAnsi="Arial" w:cs="Arial"/>
          <w:sz w:val="24"/>
          <w:szCs w:val="24"/>
        </w:rPr>
        <w:t>must provide the Relevant Authority with all Government Data in an agreed open format within 10 Working Days of a written request</w:t>
      </w:r>
    </w:p>
    <w:p w14:paraId="5CB1EF48" w14:textId="77777777" w:rsidR="00F403F5" w:rsidRDefault="002431C2" w:rsidP="00874346">
      <w:pPr>
        <w:widowControl w:val="0"/>
        <w:numPr>
          <w:ilvl w:val="0"/>
          <w:numId w:val="327"/>
        </w:numPr>
        <w:spacing w:after="0" w:line="240" w:lineRule="auto"/>
        <w:rPr>
          <w:rFonts w:ascii="Arial" w:eastAsia="Arial" w:hAnsi="Arial" w:cs="Arial"/>
          <w:sz w:val="24"/>
          <w:szCs w:val="24"/>
        </w:rPr>
      </w:pPr>
      <w:r>
        <w:rPr>
          <w:rFonts w:ascii="Arial" w:eastAsia="Arial" w:hAnsi="Arial" w:cs="Arial"/>
          <w:sz w:val="24"/>
          <w:szCs w:val="24"/>
        </w:rPr>
        <w:t>must have documented processes to guarantee prompt availability of Government Data if the Supplier stops trading</w:t>
      </w:r>
    </w:p>
    <w:p w14:paraId="5CB1EF49" w14:textId="77777777" w:rsidR="00F403F5" w:rsidRDefault="002431C2" w:rsidP="00874346">
      <w:pPr>
        <w:widowControl w:val="0"/>
        <w:numPr>
          <w:ilvl w:val="0"/>
          <w:numId w:val="327"/>
        </w:numPr>
        <w:spacing w:after="0" w:line="240" w:lineRule="auto"/>
        <w:rPr>
          <w:rFonts w:ascii="Arial" w:eastAsia="Arial" w:hAnsi="Arial" w:cs="Arial"/>
          <w:sz w:val="24"/>
          <w:szCs w:val="24"/>
        </w:rPr>
      </w:pPr>
      <w:r>
        <w:rPr>
          <w:rFonts w:ascii="Arial" w:eastAsia="Arial" w:hAnsi="Arial" w:cs="Arial"/>
          <w:sz w:val="24"/>
          <w:szCs w:val="24"/>
        </w:rPr>
        <w:t>must securely destroy all Storage Media that has held Government Data at the end of life of that media using Good Industry Practice</w:t>
      </w:r>
    </w:p>
    <w:p w14:paraId="5CB1EF4A" w14:textId="77777777" w:rsidR="00F403F5" w:rsidRDefault="002431C2" w:rsidP="00874346">
      <w:pPr>
        <w:widowControl w:val="0"/>
        <w:numPr>
          <w:ilvl w:val="0"/>
          <w:numId w:val="327"/>
        </w:numPr>
        <w:spacing w:after="0" w:line="240" w:lineRule="auto"/>
        <w:rPr>
          <w:rFonts w:ascii="Arial" w:eastAsia="Arial" w:hAnsi="Arial" w:cs="Arial"/>
          <w:sz w:val="24"/>
          <w:szCs w:val="24"/>
        </w:rPr>
      </w:pPr>
      <w:r>
        <w:rPr>
          <w:rFonts w:ascii="Arial" w:eastAsia="Arial" w:hAnsi="Arial" w:cs="Arial"/>
          <w:sz w:val="24"/>
          <w:szCs w:val="24"/>
        </w:rPr>
        <w:t>securely erase all Government Data and any copies it holds when asked to do so by CCS or the Buyer unless required by Law to retain it</w:t>
      </w:r>
    </w:p>
    <w:p w14:paraId="5CB1EF4B" w14:textId="77777777" w:rsidR="00F403F5" w:rsidRDefault="002431C2" w:rsidP="00874346">
      <w:pPr>
        <w:widowControl w:val="0"/>
        <w:numPr>
          <w:ilvl w:val="0"/>
          <w:numId w:val="327"/>
        </w:numPr>
        <w:spacing w:after="0" w:line="240" w:lineRule="auto"/>
        <w:rPr>
          <w:rFonts w:ascii="Arial" w:eastAsia="Arial" w:hAnsi="Arial" w:cs="Arial"/>
          <w:sz w:val="24"/>
          <w:szCs w:val="24"/>
        </w:rPr>
      </w:pPr>
      <w:r>
        <w:rPr>
          <w:rFonts w:ascii="Arial" w:eastAsia="Arial" w:hAnsi="Arial" w:cs="Arial"/>
          <w:sz w:val="24"/>
          <w:szCs w:val="24"/>
        </w:rPr>
        <w:t>indemnifies CCS and each Buyer against any and all Losses incurred if the Supplier breaches Clause 14 and any Data Protection Legislation.</w:t>
      </w:r>
    </w:p>
    <w:p w14:paraId="5CB1EF4C" w14:textId="77777777" w:rsidR="00F403F5" w:rsidRDefault="00F403F5">
      <w:pPr>
        <w:rPr>
          <w:rFonts w:ascii="Arial" w:eastAsia="Arial" w:hAnsi="Arial" w:cs="Arial"/>
          <w:sz w:val="24"/>
          <w:szCs w:val="24"/>
        </w:rPr>
      </w:pPr>
    </w:p>
    <w:p w14:paraId="5CB1EF4D" w14:textId="77777777" w:rsidR="00F403F5" w:rsidRDefault="002431C2" w:rsidP="00035873">
      <w:pPr>
        <w:pStyle w:val="Heading1"/>
        <w:numPr>
          <w:ilvl w:val="0"/>
          <w:numId w:val="143"/>
        </w:numPr>
        <w:ind w:left="0"/>
        <w:rPr>
          <w:sz w:val="24"/>
          <w:szCs w:val="24"/>
        </w:rPr>
      </w:pPr>
      <w:bookmarkStart w:id="204" w:name="_heading=h.2szc72q" w:colFirst="0" w:colLast="0"/>
      <w:bookmarkEnd w:id="204"/>
      <w:r>
        <w:rPr>
          <w:sz w:val="24"/>
          <w:szCs w:val="24"/>
        </w:rPr>
        <w:t>15.</w:t>
      </w:r>
      <w:r>
        <w:rPr>
          <w:sz w:val="24"/>
          <w:szCs w:val="24"/>
        </w:rPr>
        <w:tab/>
        <w:t>What you must keep confidential</w:t>
      </w:r>
    </w:p>
    <w:p w14:paraId="5CB1EF4E" w14:textId="77777777" w:rsidR="00F403F5" w:rsidRDefault="002431C2">
      <w:pPr>
        <w:rPr>
          <w:rFonts w:ascii="Arial" w:eastAsia="Arial" w:hAnsi="Arial" w:cs="Arial"/>
          <w:sz w:val="24"/>
          <w:szCs w:val="24"/>
        </w:rPr>
      </w:pPr>
      <w:r>
        <w:rPr>
          <w:rFonts w:ascii="Arial" w:eastAsia="Arial" w:hAnsi="Arial" w:cs="Arial"/>
          <w:sz w:val="24"/>
          <w:szCs w:val="24"/>
        </w:rPr>
        <w:t>15.1</w:t>
      </w:r>
      <w:r>
        <w:rPr>
          <w:rFonts w:ascii="Arial" w:eastAsia="Arial" w:hAnsi="Arial" w:cs="Arial"/>
          <w:sz w:val="24"/>
          <w:szCs w:val="24"/>
        </w:rPr>
        <w:tab/>
        <w:t>Each Party must:</w:t>
      </w:r>
      <w:r>
        <w:rPr>
          <w:rFonts w:ascii="Arial" w:eastAsia="Arial" w:hAnsi="Arial" w:cs="Arial"/>
          <w:sz w:val="24"/>
          <w:szCs w:val="24"/>
        </w:rPr>
        <w:br/>
      </w:r>
    </w:p>
    <w:p w14:paraId="5CB1EF4F" w14:textId="77777777" w:rsidR="00F403F5" w:rsidRDefault="002431C2" w:rsidP="00874346">
      <w:pPr>
        <w:widowControl w:val="0"/>
        <w:numPr>
          <w:ilvl w:val="0"/>
          <w:numId w:val="323"/>
        </w:numPr>
        <w:spacing w:before="20" w:after="20" w:line="240" w:lineRule="auto"/>
        <w:rPr>
          <w:rFonts w:ascii="Arial" w:eastAsia="Arial" w:hAnsi="Arial" w:cs="Arial"/>
          <w:sz w:val="24"/>
          <w:szCs w:val="24"/>
        </w:rPr>
      </w:pPr>
      <w:r>
        <w:rPr>
          <w:rFonts w:ascii="Arial" w:eastAsia="Arial" w:hAnsi="Arial" w:cs="Arial"/>
          <w:sz w:val="24"/>
          <w:szCs w:val="24"/>
        </w:rPr>
        <w:t>keep all Confidential Information it receives confidential and secure</w:t>
      </w:r>
    </w:p>
    <w:p w14:paraId="5CB1EF50" w14:textId="77777777" w:rsidR="00F403F5" w:rsidRDefault="002431C2" w:rsidP="00874346">
      <w:pPr>
        <w:widowControl w:val="0"/>
        <w:numPr>
          <w:ilvl w:val="0"/>
          <w:numId w:val="323"/>
        </w:numPr>
        <w:spacing w:before="20" w:after="20" w:line="240" w:lineRule="auto"/>
        <w:rPr>
          <w:rFonts w:ascii="Arial" w:eastAsia="Arial" w:hAnsi="Arial" w:cs="Arial"/>
          <w:sz w:val="24"/>
          <w:szCs w:val="24"/>
        </w:rPr>
      </w:pPr>
      <w:r>
        <w:rPr>
          <w:rFonts w:ascii="Arial" w:eastAsia="Arial" w:hAnsi="Arial" w:cs="Arial"/>
          <w:sz w:val="24"/>
          <w:szCs w:val="24"/>
        </w:rPr>
        <w:t xml:space="preserve">not disclose, use or exploit the Disclosing Party’s Confidential Information without the Disclosing Party's prior written consent, except for the purposes anticipated under the Contract </w:t>
      </w:r>
    </w:p>
    <w:p w14:paraId="5CB1EF51" w14:textId="77777777" w:rsidR="00F403F5" w:rsidRDefault="002431C2" w:rsidP="00874346">
      <w:pPr>
        <w:widowControl w:val="0"/>
        <w:numPr>
          <w:ilvl w:val="0"/>
          <w:numId w:val="323"/>
        </w:numPr>
        <w:spacing w:before="20" w:after="20" w:line="240" w:lineRule="auto"/>
        <w:rPr>
          <w:rFonts w:ascii="Arial" w:eastAsia="Arial" w:hAnsi="Arial" w:cs="Arial"/>
          <w:sz w:val="24"/>
          <w:szCs w:val="24"/>
        </w:rPr>
      </w:pPr>
      <w:r>
        <w:rPr>
          <w:rFonts w:ascii="Arial" w:eastAsia="Arial" w:hAnsi="Arial" w:cs="Arial"/>
          <w:sz w:val="24"/>
          <w:szCs w:val="24"/>
        </w:rPr>
        <w:t>immediately notify the Disclosing Party if it suspects unauthorised access, copying, use or disclosure of the Confidential Information</w:t>
      </w:r>
      <w:r>
        <w:rPr>
          <w:rFonts w:ascii="Arial" w:eastAsia="Arial" w:hAnsi="Arial" w:cs="Arial"/>
          <w:sz w:val="24"/>
          <w:szCs w:val="24"/>
        </w:rPr>
        <w:br/>
      </w:r>
    </w:p>
    <w:p w14:paraId="5CB1EF52" w14:textId="77777777" w:rsidR="00F403F5" w:rsidRDefault="002431C2">
      <w:pPr>
        <w:rPr>
          <w:rFonts w:ascii="Arial" w:eastAsia="Arial" w:hAnsi="Arial" w:cs="Arial"/>
          <w:sz w:val="24"/>
          <w:szCs w:val="24"/>
        </w:rPr>
      </w:pPr>
      <w:r>
        <w:rPr>
          <w:rFonts w:ascii="Arial" w:eastAsia="Arial" w:hAnsi="Arial" w:cs="Arial"/>
          <w:sz w:val="24"/>
          <w:szCs w:val="24"/>
        </w:rPr>
        <w:t>15.2</w:t>
      </w:r>
      <w:r>
        <w:rPr>
          <w:rFonts w:ascii="Arial" w:eastAsia="Arial" w:hAnsi="Arial" w:cs="Arial"/>
          <w:sz w:val="24"/>
          <w:szCs w:val="24"/>
        </w:rPr>
        <w:tab/>
        <w:t>In spite of Clause 15.1, a Party may disclose Confidential Information which it receives from the Disclosing Party in any of the following instances:</w:t>
      </w:r>
      <w:r>
        <w:rPr>
          <w:rFonts w:ascii="Arial" w:eastAsia="Arial" w:hAnsi="Arial" w:cs="Arial"/>
          <w:sz w:val="24"/>
          <w:szCs w:val="24"/>
        </w:rPr>
        <w:br/>
      </w:r>
    </w:p>
    <w:p w14:paraId="5CB1EF53" w14:textId="77777777" w:rsidR="00F403F5" w:rsidRDefault="002431C2" w:rsidP="00874346">
      <w:pPr>
        <w:widowControl w:val="0"/>
        <w:numPr>
          <w:ilvl w:val="0"/>
          <w:numId w:val="319"/>
        </w:numPr>
        <w:spacing w:before="20" w:after="20" w:line="240" w:lineRule="auto"/>
        <w:rPr>
          <w:rFonts w:ascii="Arial" w:eastAsia="Arial" w:hAnsi="Arial" w:cs="Arial"/>
          <w:sz w:val="24"/>
          <w:szCs w:val="24"/>
        </w:rPr>
      </w:pPr>
      <w:r>
        <w:rPr>
          <w:rFonts w:ascii="Arial" w:eastAsia="Arial" w:hAnsi="Arial" w:cs="Arial"/>
          <w:sz w:val="24"/>
          <w:szCs w:val="24"/>
        </w:rPr>
        <w:t>where disclosure is required by applicable Law or by a court with the relevant jurisdiction if the Recipient Party notifies the Disclosing Party of the full circumstances, the affected Confidential Information and extent of the disclosure</w:t>
      </w:r>
    </w:p>
    <w:p w14:paraId="5CB1EF54" w14:textId="77777777" w:rsidR="00F403F5" w:rsidRDefault="002431C2" w:rsidP="00874346">
      <w:pPr>
        <w:widowControl w:val="0"/>
        <w:numPr>
          <w:ilvl w:val="0"/>
          <w:numId w:val="319"/>
        </w:numPr>
        <w:spacing w:before="20" w:after="20" w:line="240" w:lineRule="auto"/>
        <w:rPr>
          <w:rFonts w:ascii="Arial" w:eastAsia="Arial" w:hAnsi="Arial" w:cs="Arial"/>
          <w:sz w:val="24"/>
          <w:szCs w:val="24"/>
        </w:rPr>
      </w:pPr>
      <w:r>
        <w:rPr>
          <w:rFonts w:ascii="Arial" w:eastAsia="Arial" w:hAnsi="Arial" w:cs="Arial"/>
          <w:sz w:val="24"/>
          <w:szCs w:val="24"/>
        </w:rPr>
        <w:t>if the Recipient Party already had the information without obligation of confidentiality before it was disclosed by the Disclosing Party</w:t>
      </w:r>
    </w:p>
    <w:p w14:paraId="5CB1EF55" w14:textId="77777777" w:rsidR="00F403F5" w:rsidRDefault="002431C2" w:rsidP="00874346">
      <w:pPr>
        <w:widowControl w:val="0"/>
        <w:numPr>
          <w:ilvl w:val="0"/>
          <w:numId w:val="319"/>
        </w:numPr>
        <w:spacing w:before="20" w:after="20" w:line="240" w:lineRule="auto"/>
        <w:rPr>
          <w:rFonts w:ascii="Arial" w:eastAsia="Arial" w:hAnsi="Arial" w:cs="Arial"/>
          <w:sz w:val="24"/>
          <w:szCs w:val="24"/>
        </w:rPr>
      </w:pPr>
      <w:r>
        <w:rPr>
          <w:rFonts w:ascii="Arial" w:eastAsia="Arial" w:hAnsi="Arial" w:cs="Arial"/>
          <w:sz w:val="24"/>
          <w:szCs w:val="24"/>
        </w:rPr>
        <w:t>if the information was given to it by a third party without obligation of confidentiality</w:t>
      </w:r>
    </w:p>
    <w:p w14:paraId="5CB1EF56" w14:textId="77777777" w:rsidR="00F403F5" w:rsidRDefault="002431C2" w:rsidP="00874346">
      <w:pPr>
        <w:widowControl w:val="0"/>
        <w:numPr>
          <w:ilvl w:val="0"/>
          <w:numId w:val="319"/>
        </w:numPr>
        <w:spacing w:before="20" w:after="20" w:line="240" w:lineRule="auto"/>
        <w:rPr>
          <w:rFonts w:ascii="Arial" w:eastAsia="Arial" w:hAnsi="Arial" w:cs="Arial"/>
          <w:sz w:val="24"/>
          <w:szCs w:val="24"/>
        </w:rPr>
      </w:pPr>
      <w:r>
        <w:rPr>
          <w:rFonts w:ascii="Arial" w:eastAsia="Arial" w:hAnsi="Arial" w:cs="Arial"/>
          <w:sz w:val="24"/>
          <w:szCs w:val="24"/>
        </w:rPr>
        <w:t>if the information was in the public domain at the time of the disclosure</w:t>
      </w:r>
    </w:p>
    <w:p w14:paraId="5CB1EF57" w14:textId="77777777" w:rsidR="00F403F5" w:rsidRDefault="002431C2" w:rsidP="00874346">
      <w:pPr>
        <w:widowControl w:val="0"/>
        <w:numPr>
          <w:ilvl w:val="0"/>
          <w:numId w:val="319"/>
        </w:numPr>
        <w:spacing w:before="20" w:after="20" w:line="240" w:lineRule="auto"/>
        <w:rPr>
          <w:rFonts w:ascii="Arial" w:eastAsia="Arial" w:hAnsi="Arial" w:cs="Arial"/>
          <w:sz w:val="24"/>
          <w:szCs w:val="24"/>
        </w:rPr>
      </w:pPr>
      <w:r>
        <w:rPr>
          <w:rFonts w:ascii="Arial" w:eastAsia="Arial" w:hAnsi="Arial" w:cs="Arial"/>
          <w:sz w:val="24"/>
          <w:szCs w:val="24"/>
        </w:rPr>
        <w:t>if the information was independently developed without access to the Disclosing Party’s Confidential Information</w:t>
      </w:r>
    </w:p>
    <w:p w14:paraId="5CB1EF58" w14:textId="77777777" w:rsidR="00F403F5" w:rsidRDefault="002431C2" w:rsidP="00874346">
      <w:pPr>
        <w:widowControl w:val="0"/>
        <w:numPr>
          <w:ilvl w:val="0"/>
          <w:numId w:val="319"/>
        </w:numPr>
        <w:spacing w:before="20" w:after="20" w:line="240" w:lineRule="auto"/>
        <w:rPr>
          <w:rFonts w:ascii="Arial" w:eastAsia="Arial" w:hAnsi="Arial" w:cs="Arial"/>
          <w:sz w:val="24"/>
          <w:szCs w:val="24"/>
        </w:rPr>
      </w:pPr>
      <w:r>
        <w:rPr>
          <w:rFonts w:ascii="Arial" w:eastAsia="Arial" w:hAnsi="Arial" w:cs="Arial"/>
          <w:sz w:val="24"/>
          <w:szCs w:val="24"/>
        </w:rPr>
        <w:t>to its auditors or for the purposes of regulatory requirements</w:t>
      </w:r>
    </w:p>
    <w:p w14:paraId="5CB1EF59" w14:textId="77777777" w:rsidR="00F403F5" w:rsidRDefault="002431C2" w:rsidP="00874346">
      <w:pPr>
        <w:widowControl w:val="0"/>
        <w:numPr>
          <w:ilvl w:val="0"/>
          <w:numId w:val="319"/>
        </w:numPr>
        <w:spacing w:before="20" w:after="20" w:line="240" w:lineRule="auto"/>
        <w:rPr>
          <w:rFonts w:ascii="Arial" w:eastAsia="Arial" w:hAnsi="Arial" w:cs="Arial"/>
          <w:sz w:val="24"/>
          <w:szCs w:val="24"/>
        </w:rPr>
      </w:pPr>
      <w:r>
        <w:rPr>
          <w:rFonts w:ascii="Arial" w:eastAsia="Arial" w:hAnsi="Arial" w:cs="Arial"/>
          <w:sz w:val="24"/>
          <w:szCs w:val="24"/>
        </w:rPr>
        <w:t>on a confidential basis, to its professional advisers on a need-to-know basis</w:t>
      </w:r>
    </w:p>
    <w:p w14:paraId="5CB1EF5A" w14:textId="77777777" w:rsidR="00F403F5" w:rsidRDefault="002431C2" w:rsidP="00874346">
      <w:pPr>
        <w:widowControl w:val="0"/>
        <w:numPr>
          <w:ilvl w:val="0"/>
          <w:numId w:val="319"/>
        </w:numPr>
        <w:spacing w:before="20" w:after="20" w:line="240" w:lineRule="auto"/>
        <w:rPr>
          <w:rFonts w:ascii="Arial" w:eastAsia="Arial" w:hAnsi="Arial" w:cs="Arial"/>
          <w:sz w:val="24"/>
          <w:szCs w:val="24"/>
        </w:rPr>
      </w:pPr>
      <w:r>
        <w:rPr>
          <w:rFonts w:ascii="Arial" w:eastAsia="Arial" w:hAnsi="Arial" w:cs="Arial"/>
          <w:sz w:val="24"/>
          <w:szCs w:val="24"/>
        </w:rPr>
        <w:t>to the Serious Fraud Office where the Recipient Party has reasonable grounds to believe that the Disclosing Party is involved in activity that may be a criminal offence under the Bribery Act 2010</w:t>
      </w:r>
    </w:p>
    <w:p w14:paraId="5CB1EF5B" w14:textId="77777777" w:rsidR="00F403F5" w:rsidRDefault="00F403F5">
      <w:pPr>
        <w:rPr>
          <w:rFonts w:ascii="Arial" w:eastAsia="Arial" w:hAnsi="Arial" w:cs="Arial"/>
          <w:sz w:val="24"/>
          <w:szCs w:val="24"/>
        </w:rPr>
      </w:pPr>
    </w:p>
    <w:p w14:paraId="5CB1EF5C" w14:textId="77777777" w:rsidR="00F403F5" w:rsidRDefault="002431C2">
      <w:pPr>
        <w:rPr>
          <w:rFonts w:ascii="Arial" w:eastAsia="Arial" w:hAnsi="Arial" w:cs="Arial"/>
          <w:sz w:val="24"/>
          <w:szCs w:val="24"/>
        </w:rPr>
      </w:pPr>
      <w:r>
        <w:rPr>
          <w:rFonts w:ascii="Arial" w:eastAsia="Arial" w:hAnsi="Arial" w:cs="Arial"/>
          <w:sz w:val="24"/>
          <w:szCs w:val="24"/>
        </w:rPr>
        <w:t>15.3</w:t>
      </w:r>
      <w:r>
        <w:rPr>
          <w:rFonts w:ascii="Arial" w:eastAsia="Arial" w:hAnsi="Arial" w:cs="Arial"/>
          <w:sz w:val="24"/>
          <w:szCs w:val="24"/>
        </w:rPr>
        <w:tab/>
        <w:t>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Pr>
          <w:rFonts w:ascii="Arial" w:eastAsia="Arial" w:hAnsi="Arial" w:cs="Arial"/>
          <w:sz w:val="24"/>
          <w:szCs w:val="24"/>
        </w:rPr>
        <w:br/>
      </w:r>
    </w:p>
    <w:p w14:paraId="5CB1EF5D" w14:textId="77777777" w:rsidR="00F403F5" w:rsidRDefault="002431C2">
      <w:pPr>
        <w:rPr>
          <w:rFonts w:ascii="Arial" w:eastAsia="Arial" w:hAnsi="Arial" w:cs="Arial"/>
          <w:sz w:val="24"/>
          <w:szCs w:val="24"/>
        </w:rPr>
      </w:pPr>
      <w:r>
        <w:rPr>
          <w:rFonts w:ascii="Arial" w:eastAsia="Arial" w:hAnsi="Arial" w:cs="Arial"/>
          <w:sz w:val="24"/>
          <w:szCs w:val="24"/>
        </w:rPr>
        <w:t>15.4</w:t>
      </w:r>
      <w:r>
        <w:rPr>
          <w:rFonts w:ascii="Arial" w:eastAsia="Arial" w:hAnsi="Arial" w:cs="Arial"/>
          <w:sz w:val="24"/>
          <w:szCs w:val="24"/>
        </w:rPr>
        <w:tab/>
        <w:t>CCS or the Buyer may disclose Confidential Information in any of the following cases:</w:t>
      </w:r>
      <w:r>
        <w:rPr>
          <w:rFonts w:ascii="Arial" w:eastAsia="Arial" w:hAnsi="Arial" w:cs="Arial"/>
          <w:sz w:val="24"/>
          <w:szCs w:val="24"/>
        </w:rPr>
        <w:br/>
      </w:r>
    </w:p>
    <w:p w14:paraId="5CB1EF5E" w14:textId="77777777" w:rsidR="00F403F5" w:rsidRDefault="002431C2" w:rsidP="00874346">
      <w:pPr>
        <w:widowControl w:val="0"/>
        <w:numPr>
          <w:ilvl w:val="0"/>
          <w:numId w:val="342"/>
        </w:numPr>
        <w:spacing w:before="20" w:after="20" w:line="240" w:lineRule="auto"/>
        <w:rPr>
          <w:rFonts w:ascii="Arial" w:eastAsia="Arial" w:hAnsi="Arial" w:cs="Arial"/>
          <w:sz w:val="24"/>
          <w:szCs w:val="24"/>
        </w:rPr>
      </w:pPr>
      <w:r>
        <w:rPr>
          <w:rFonts w:ascii="Arial" w:eastAsia="Arial" w:hAnsi="Arial" w:cs="Arial"/>
          <w:sz w:val="24"/>
          <w:szCs w:val="24"/>
        </w:rPr>
        <w:t>on a confidential basis to the employees, agents, consultants and contractors of CCS or the Buyer</w:t>
      </w:r>
    </w:p>
    <w:p w14:paraId="5CB1EF5F" w14:textId="77777777" w:rsidR="00F403F5" w:rsidRDefault="002431C2" w:rsidP="00874346">
      <w:pPr>
        <w:widowControl w:val="0"/>
        <w:numPr>
          <w:ilvl w:val="0"/>
          <w:numId w:val="342"/>
        </w:numPr>
        <w:spacing w:before="20" w:after="20" w:line="240" w:lineRule="auto"/>
        <w:rPr>
          <w:rFonts w:ascii="Arial" w:eastAsia="Arial" w:hAnsi="Arial" w:cs="Arial"/>
          <w:sz w:val="24"/>
          <w:szCs w:val="24"/>
        </w:rPr>
      </w:pPr>
      <w:r>
        <w:rPr>
          <w:rFonts w:ascii="Arial" w:eastAsia="Arial" w:hAnsi="Arial" w:cs="Arial"/>
          <w:sz w:val="24"/>
          <w:szCs w:val="24"/>
        </w:rPr>
        <w:t>on a confidential basis to any other Central Government Body, any successor body to a Central Government Body or any company that CCS or the Buyer transfers or proposes to transfer all or any part of its business to</w:t>
      </w:r>
    </w:p>
    <w:p w14:paraId="5CB1EF60" w14:textId="77777777" w:rsidR="00F403F5" w:rsidRDefault="002431C2" w:rsidP="00874346">
      <w:pPr>
        <w:widowControl w:val="0"/>
        <w:numPr>
          <w:ilvl w:val="0"/>
          <w:numId w:val="342"/>
        </w:numPr>
        <w:spacing w:before="20" w:after="20" w:line="240" w:lineRule="auto"/>
        <w:rPr>
          <w:rFonts w:ascii="Arial" w:eastAsia="Arial" w:hAnsi="Arial" w:cs="Arial"/>
          <w:sz w:val="24"/>
          <w:szCs w:val="24"/>
        </w:rPr>
      </w:pPr>
      <w:r>
        <w:rPr>
          <w:rFonts w:ascii="Arial" w:eastAsia="Arial" w:hAnsi="Arial" w:cs="Arial"/>
          <w:sz w:val="24"/>
          <w:szCs w:val="24"/>
        </w:rPr>
        <w:t>if CCS or the Buyer (acting reasonably) considers disclosure necessary or appropriate to carry out its public functions</w:t>
      </w:r>
    </w:p>
    <w:p w14:paraId="5CB1EF61" w14:textId="77777777" w:rsidR="00F403F5" w:rsidRDefault="002431C2" w:rsidP="00874346">
      <w:pPr>
        <w:widowControl w:val="0"/>
        <w:numPr>
          <w:ilvl w:val="0"/>
          <w:numId w:val="342"/>
        </w:numPr>
        <w:spacing w:before="20" w:after="20" w:line="240" w:lineRule="auto"/>
        <w:rPr>
          <w:rFonts w:ascii="Arial" w:eastAsia="Arial" w:hAnsi="Arial" w:cs="Arial"/>
          <w:sz w:val="24"/>
          <w:szCs w:val="24"/>
        </w:rPr>
      </w:pPr>
      <w:r>
        <w:rPr>
          <w:rFonts w:ascii="Arial" w:eastAsia="Arial" w:hAnsi="Arial" w:cs="Arial"/>
          <w:sz w:val="24"/>
          <w:szCs w:val="24"/>
        </w:rPr>
        <w:t>where requested by Parliament</w:t>
      </w:r>
    </w:p>
    <w:p w14:paraId="5CB1EF62" w14:textId="77777777" w:rsidR="00F403F5" w:rsidRDefault="002431C2" w:rsidP="00874346">
      <w:pPr>
        <w:widowControl w:val="0"/>
        <w:numPr>
          <w:ilvl w:val="0"/>
          <w:numId w:val="342"/>
        </w:numPr>
        <w:spacing w:before="20" w:after="20" w:line="240" w:lineRule="auto"/>
        <w:rPr>
          <w:rFonts w:ascii="Arial" w:eastAsia="Arial" w:hAnsi="Arial" w:cs="Arial"/>
          <w:sz w:val="24"/>
          <w:szCs w:val="24"/>
        </w:rPr>
      </w:pPr>
      <w:r>
        <w:rPr>
          <w:rFonts w:ascii="Arial" w:eastAsia="Arial" w:hAnsi="Arial" w:cs="Arial"/>
          <w:sz w:val="24"/>
          <w:szCs w:val="24"/>
        </w:rPr>
        <w:t>under Clauses 4.7 and 16</w:t>
      </w:r>
    </w:p>
    <w:p w14:paraId="5CB1EF63" w14:textId="77777777" w:rsidR="00F403F5" w:rsidRDefault="00F403F5">
      <w:pPr>
        <w:rPr>
          <w:rFonts w:ascii="Arial" w:eastAsia="Arial" w:hAnsi="Arial" w:cs="Arial"/>
          <w:sz w:val="24"/>
          <w:szCs w:val="24"/>
        </w:rPr>
      </w:pPr>
    </w:p>
    <w:p w14:paraId="5CB1EF64" w14:textId="77777777" w:rsidR="00F403F5" w:rsidRDefault="002431C2">
      <w:pPr>
        <w:rPr>
          <w:rFonts w:ascii="Arial" w:eastAsia="Arial" w:hAnsi="Arial" w:cs="Arial"/>
          <w:sz w:val="24"/>
          <w:szCs w:val="24"/>
        </w:rPr>
      </w:pPr>
      <w:r>
        <w:rPr>
          <w:rFonts w:ascii="Arial" w:eastAsia="Arial" w:hAnsi="Arial" w:cs="Arial"/>
          <w:sz w:val="24"/>
          <w:szCs w:val="24"/>
        </w:rPr>
        <w:t>15.5</w:t>
      </w:r>
      <w:r>
        <w:rPr>
          <w:rFonts w:ascii="Arial" w:eastAsia="Arial" w:hAnsi="Arial" w:cs="Arial"/>
          <w:sz w:val="24"/>
          <w:szCs w:val="24"/>
        </w:rPr>
        <w:tab/>
        <w:t>For the purposes of Clauses 15.2 to 15.4 references to disclosure on a confidential basis means disclosure under a confidentiality agreement or arrangement including terms as strict as those required in Clause 15.</w:t>
      </w:r>
      <w:r>
        <w:rPr>
          <w:rFonts w:ascii="Arial" w:eastAsia="Arial" w:hAnsi="Arial" w:cs="Arial"/>
          <w:sz w:val="24"/>
          <w:szCs w:val="24"/>
        </w:rPr>
        <w:br/>
      </w:r>
    </w:p>
    <w:p w14:paraId="5CB1EF65" w14:textId="77777777" w:rsidR="00F403F5" w:rsidRDefault="002431C2">
      <w:pPr>
        <w:rPr>
          <w:rFonts w:ascii="Arial" w:eastAsia="Arial" w:hAnsi="Arial" w:cs="Arial"/>
          <w:sz w:val="24"/>
          <w:szCs w:val="24"/>
        </w:rPr>
      </w:pPr>
      <w:bookmarkStart w:id="205" w:name="_heading=h.184mhaj" w:colFirst="0" w:colLast="0"/>
      <w:bookmarkEnd w:id="205"/>
      <w:r>
        <w:rPr>
          <w:rFonts w:ascii="Arial" w:eastAsia="Arial" w:hAnsi="Arial" w:cs="Arial"/>
          <w:sz w:val="24"/>
          <w:szCs w:val="24"/>
        </w:rPr>
        <w:t>15.6</w:t>
      </w:r>
      <w:r>
        <w:rPr>
          <w:rFonts w:ascii="Arial" w:eastAsia="Arial" w:hAnsi="Arial" w:cs="Arial"/>
          <w:sz w:val="24"/>
          <w:szCs w:val="24"/>
        </w:rPr>
        <w:tab/>
        <w:t>Transparency Information is not Confidential Information.</w:t>
      </w:r>
      <w:r>
        <w:rPr>
          <w:rFonts w:ascii="Arial" w:eastAsia="Arial" w:hAnsi="Arial" w:cs="Arial"/>
          <w:sz w:val="24"/>
          <w:szCs w:val="24"/>
        </w:rPr>
        <w:br/>
      </w:r>
    </w:p>
    <w:p w14:paraId="5CB1EF66" w14:textId="77777777" w:rsidR="00F403F5" w:rsidRDefault="002431C2">
      <w:pPr>
        <w:rPr>
          <w:rFonts w:ascii="Arial" w:eastAsia="Arial" w:hAnsi="Arial" w:cs="Arial"/>
          <w:sz w:val="24"/>
          <w:szCs w:val="24"/>
        </w:rPr>
      </w:pPr>
      <w:r>
        <w:rPr>
          <w:rFonts w:ascii="Arial" w:eastAsia="Arial" w:hAnsi="Arial" w:cs="Arial"/>
          <w:sz w:val="24"/>
          <w:szCs w:val="24"/>
        </w:rPr>
        <w:t>15.7</w:t>
      </w:r>
      <w:r>
        <w:rPr>
          <w:rFonts w:ascii="Arial" w:eastAsia="Arial" w:hAnsi="Arial" w:cs="Arial"/>
          <w:sz w:val="24"/>
          <w:szCs w:val="24"/>
        </w:rPr>
        <w:tab/>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5CB1EF67" w14:textId="77777777" w:rsidR="00F403F5" w:rsidRDefault="00F403F5">
      <w:pPr>
        <w:rPr>
          <w:rFonts w:ascii="Arial" w:eastAsia="Arial" w:hAnsi="Arial" w:cs="Arial"/>
          <w:b/>
          <w:sz w:val="24"/>
          <w:szCs w:val="24"/>
        </w:rPr>
      </w:pPr>
    </w:p>
    <w:p w14:paraId="5CB1EF68" w14:textId="77777777" w:rsidR="00F403F5" w:rsidRDefault="002431C2" w:rsidP="00035873">
      <w:pPr>
        <w:pStyle w:val="Heading1"/>
        <w:numPr>
          <w:ilvl w:val="0"/>
          <w:numId w:val="143"/>
        </w:numPr>
        <w:ind w:left="0"/>
        <w:rPr>
          <w:sz w:val="24"/>
          <w:szCs w:val="24"/>
        </w:rPr>
      </w:pPr>
      <w:bookmarkStart w:id="206" w:name="_heading=h.3s49zyc" w:colFirst="0" w:colLast="0"/>
      <w:bookmarkEnd w:id="206"/>
      <w:r>
        <w:rPr>
          <w:sz w:val="24"/>
          <w:szCs w:val="24"/>
        </w:rPr>
        <w:t>16.</w:t>
      </w:r>
      <w:r>
        <w:rPr>
          <w:sz w:val="24"/>
          <w:szCs w:val="24"/>
        </w:rPr>
        <w:tab/>
        <w:t xml:space="preserve">When you can share information </w:t>
      </w:r>
    </w:p>
    <w:p w14:paraId="5CB1EF69" w14:textId="77777777" w:rsidR="00F403F5" w:rsidRDefault="002431C2">
      <w:pPr>
        <w:rPr>
          <w:rFonts w:ascii="Arial" w:eastAsia="Arial" w:hAnsi="Arial" w:cs="Arial"/>
          <w:sz w:val="24"/>
          <w:szCs w:val="24"/>
        </w:rPr>
      </w:pPr>
      <w:r>
        <w:rPr>
          <w:rFonts w:ascii="Arial" w:eastAsia="Arial" w:hAnsi="Arial" w:cs="Arial"/>
          <w:sz w:val="24"/>
          <w:szCs w:val="24"/>
        </w:rPr>
        <w:t>16.1</w:t>
      </w:r>
      <w:r>
        <w:rPr>
          <w:rFonts w:ascii="Arial" w:eastAsia="Arial" w:hAnsi="Arial" w:cs="Arial"/>
          <w:sz w:val="24"/>
          <w:szCs w:val="24"/>
        </w:rPr>
        <w:tab/>
        <w:t>The Supplier must tell the Relevant Authority within 48 hours if it receives a Request For Information.</w:t>
      </w:r>
      <w:r>
        <w:rPr>
          <w:rFonts w:ascii="Arial" w:eastAsia="Arial" w:hAnsi="Arial" w:cs="Arial"/>
          <w:sz w:val="24"/>
          <w:szCs w:val="24"/>
        </w:rPr>
        <w:br/>
      </w:r>
    </w:p>
    <w:p w14:paraId="5CB1EF6A" w14:textId="77777777" w:rsidR="00F403F5" w:rsidRDefault="002431C2">
      <w:pPr>
        <w:rPr>
          <w:rFonts w:ascii="Arial" w:eastAsia="Arial" w:hAnsi="Arial" w:cs="Arial"/>
          <w:sz w:val="24"/>
          <w:szCs w:val="24"/>
        </w:rPr>
      </w:pPr>
      <w:r>
        <w:rPr>
          <w:rFonts w:ascii="Arial" w:eastAsia="Arial" w:hAnsi="Arial" w:cs="Arial"/>
          <w:sz w:val="24"/>
          <w:szCs w:val="24"/>
        </w:rPr>
        <w:t>16.2</w:t>
      </w:r>
      <w:r>
        <w:rPr>
          <w:rFonts w:ascii="Arial" w:eastAsia="Arial" w:hAnsi="Arial" w:cs="Arial"/>
          <w:sz w:val="24"/>
          <w:szCs w:val="24"/>
        </w:rPr>
        <w:tab/>
        <w:t>Within the required timescales the Supplier must give CCS and each Buyer full co-operation and information needed so the Buyer can:</w:t>
      </w:r>
      <w:r>
        <w:rPr>
          <w:rFonts w:ascii="Arial" w:eastAsia="Arial" w:hAnsi="Arial" w:cs="Arial"/>
          <w:sz w:val="24"/>
          <w:szCs w:val="24"/>
        </w:rPr>
        <w:br/>
      </w:r>
    </w:p>
    <w:p w14:paraId="5CB1EF6B" w14:textId="77777777" w:rsidR="00F403F5" w:rsidRDefault="002431C2" w:rsidP="00874346">
      <w:pPr>
        <w:widowControl w:val="0"/>
        <w:numPr>
          <w:ilvl w:val="0"/>
          <w:numId w:val="161"/>
        </w:numPr>
        <w:spacing w:before="20" w:after="20" w:line="240" w:lineRule="auto"/>
        <w:rPr>
          <w:rFonts w:ascii="Arial" w:eastAsia="Arial" w:hAnsi="Arial" w:cs="Arial"/>
          <w:sz w:val="24"/>
          <w:szCs w:val="24"/>
        </w:rPr>
      </w:pPr>
      <w:r>
        <w:rPr>
          <w:rFonts w:ascii="Arial" w:eastAsia="Arial" w:hAnsi="Arial" w:cs="Arial"/>
          <w:sz w:val="24"/>
          <w:szCs w:val="24"/>
        </w:rPr>
        <w:t xml:space="preserve">publish the Transparency Information </w:t>
      </w:r>
    </w:p>
    <w:p w14:paraId="5CB1EF6C" w14:textId="77777777" w:rsidR="00F403F5" w:rsidRDefault="002431C2" w:rsidP="00874346">
      <w:pPr>
        <w:widowControl w:val="0"/>
        <w:numPr>
          <w:ilvl w:val="0"/>
          <w:numId w:val="161"/>
        </w:numPr>
        <w:spacing w:before="20" w:after="20" w:line="240" w:lineRule="auto"/>
        <w:rPr>
          <w:rFonts w:ascii="Arial" w:eastAsia="Arial" w:hAnsi="Arial" w:cs="Arial"/>
          <w:sz w:val="24"/>
          <w:szCs w:val="24"/>
        </w:rPr>
      </w:pPr>
      <w:r>
        <w:rPr>
          <w:rFonts w:ascii="Arial" w:eastAsia="Arial" w:hAnsi="Arial" w:cs="Arial"/>
          <w:sz w:val="24"/>
          <w:szCs w:val="24"/>
        </w:rPr>
        <w:t>comply with any Freedom of Information Act (FOIA) request</w:t>
      </w:r>
    </w:p>
    <w:p w14:paraId="5CB1EF6D" w14:textId="77777777" w:rsidR="00F403F5" w:rsidRDefault="002431C2" w:rsidP="00874346">
      <w:pPr>
        <w:widowControl w:val="0"/>
        <w:numPr>
          <w:ilvl w:val="0"/>
          <w:numId w:val="161"/>
        </w:numPr>
        <w:spacing w:before="20" w:after="20" w:line="240" w:lineRule="auto"/>
        <w:rPr>
          <w:rFonts w:ascii="Arial" w:eastAsia="Arial" w:hAnsi="Arial" w:cs="Arial"/>
          <w:sz w:val="24"/>
          <w:szCs w:val="24"/>
        </w:rPr>
      </w:pPr>
      <w:r>
        <w:rPr>
          <w:rFonts w:ascii="Arial" w:eastAsia="Arial" w:hAnsi="Arial" w:cs="Arial"/>
          <w:sz w:val="24"/>
          <w:szCs w:val="24"/>
        </w:rPr>
        <w:t>comply with any Environmental Information Regulations (EIR) request</w:t>
      </w:r>
      <w:r>
        <w:rPr>
          <w:rFonts w:ascii="Arial" w:eastAsia="Arial" w:hAnsi="Arial" w:cs="Arial"/>
          <w:sz w:val="24"/>
          <w:szCs w:val="24"/>
        </w:rPr>
        <w:br/>
      </w:r>
    </w:p>
    <w:p w14:paraId="5CB1EF6E" w14:textId="77777777" w:rsidR="00F403F5" w:rsidRDefault="002431C2">
      <w:pPr>
        <w:rPr>
          <w:rFonts w:ascii="Arial" w:eastAsia="Arial" w:hAnsi="Arial" w:cs="Arial"/>
          <w:sz w:val="24"/>
          <w:szCs w:val="24"/>
        </w:rPr>
      </w:pPr>
      <w:r>
        <w:rPr>
          <w:rFonts w:ascii="Arial" w:eastAsia="Arial" w:hAnsi="Arial" w:cs="Arial"/>
          <w:sz w:val="24"/>
          <w:szCs w:val="24"/>
        </w:rPr>
        <w:t>16.3</w:t>
      </w:r>
      <w:r>
        <w:rPr>
          <w:rFonts w:ascii="Arial" w:eastAsia="Arial" w:hAnsi="Arial" w:cs="Arial"/>
          <w:sz w:val="24"/>
          <w:szCs w:val="24"/>
        </w:rPr>
        <w:tab/>
        <w:t xml:space="preserve">The Relevant Authority may talk to the Supplier to help it decide whether to publish information under Clause 16. However, the extent, content and format of the disclosure is the Relevant Authority’s decision, which does not need to be reasonable. </w:t>
      </w:r>
    </w:p>
    <w:p w14:paraId="5CB1EF6F" w14:textId="77777777" w:rsidR="00F403F5" w:rsidRDefault="00F403F5">
      <w:pPr>
        <w:rPr>
          <w:rFonts w:ascii="Arial" w:eastAsia="Arial" w:hAnsi="Arial" w:cs="Arial"/>
          <w:sz w:val="24"/>
          <w:szCs w:val="24"/>
        </w:rPr>
      </w:pPr>
    </w:p>
    <w:p w14:paraId="5CB1EF70" w14:textId="77777777" w:rsidR="00F403F5" w:rsidRDefault="002431C2" w:rsidP="00035873">
      <w:pPr>
        <w:pStyle w:val="Heading1"/>
        <w:numPr>
          <w:ilvl w:val="0"/>
          <w:numId w:val="143"/>
        </w:numPr>
        <w:ind w:left="0"/>
        <w:rPr>
          <w:sz w:val="24"/>
          <w:szCs w:val="24"/>
        </w:rPr>
      </w:pPr>
      <w:bookmarkStart w:id="207" w:name="_heading=h.279ka65" w:colFirst="0" w:colLast="0"/>
      <w:bookmarkEnd w:id="207"/>
      <w:r>
        <w:rPr>
          <w:sz w:val="24"/>
          <w:szCs w:val="24"/>
        </w:rPr>
        <w:t>17.</w:t>
      </w:r>
      <w:r>
        <w:rPr>
          <w:sz w:val="24"/>
          <w:szCs w:val="24"/>
        </w:rPr>
        <w:tab/>
        <w:t xml:space="preserve">Invalid parts of the contract </w:t>
      </w:r>
    </w:p>
    <w:p w14:paraId="5CB1EF71" w14:textId="77777777" w:rsidR="00F403F5" w:rsidRDefault="002431C2">
      <w:pPr>
        <w:tabs>
          <w:tab w:val="left" w:pos="1985"/>
          <w:tab w:val="left" w:pos="2127"/>
        </w:tabs>
        <w:rPr>
          <w:rFonts w:ascii="Arial" w:eastAsia="Arial" w:hAnsi="Arial" w:cs="Arial"/>
          <w:sz w:val="24"/>
          <w:szCs w:val="24"/>
        </w:rPr>
      </w:pPr>
      <w:bookmarkStart w:id="208" w:name="_heading=h.meukdy" w:colFirst="0" w:colLast="0"/>
      <w:bookmarkEnd w:id="208"/>
      <w:r>
        <w:rPr>
          <w:rFonts w:ascii="Arial" w:eastAsia="Arial" w:hAnsi="Arial" w:cs="Arial"/>
          <w:sz w:val="24"/>
          <w:szCs w:val="24"/>
        </w:rP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w:t>
      </w:r>
      <w:r>
        <w:rPr>
          <w:rFonts w:ascii="Arial" w:eastAsia="Arial" w:hAnsi="Arial" w:cs="Arial"/>
          <w:sz w:val="24"/>
          <w:szCs w:val="24"/>
        </w:rPr>
        <w:br/>
      </w:r>
    </w:p>
    <w:p w14:paraId="5CB1EF72" w14:textId="77777777" w:rsidR="00F403F5" w:rsidRDefault="002431C2" w:rsidP="00035873">
      <w:pPr>
        <w:pStyle w:val="Heading1"/>
        <w:numPr>
          <w:ilvl w:val="0"/>
          <w:numId w:val="143"/>
        </w:numPr>
        <w:ind w:left="0"/>
        <w:rPr>
          <w:sz w:val="24"/>
          <w:szCs w:val="24"/>
        </w:rPr>
      </w:pPr>
      <w:bookmarkStart w:id="209" w:name="_heading=h.36ei31r" w:colFirst="0" w:colLast="0"/>
      <w:bookmarkEnd w:id="209"/>
      <w:r>
        <w:rPr>
          <w:sz w:val="24"/>
          <w:szCs w:val="24"/>
        </w:rPr>
        <w:t>18.</w:t>
      </w:r>
      <w:r>
        <w:rPr>
          <w:sz w:val="24"/>
          <w:szCs w:val="24"/>
        </w:rPr>
        <w:tab/>
        <w:t xml:space="preserve">No other terms apply </w:t>
      </w:r>
    </w:p>
    <w:p w14:paraId="5CB1EF73" w14:textId="77777777" w:rsidR="00F403F5" w:rsidRDefault="002431C2">
      <w:pPr>
        <w:rPr>
          <w:rFonts w:ascii="Arial" w:eastAsia="Arial" w:hAnsi="Arial" w:cs="Arial"/>
          <w:sz w:val="24"/>
          <w:szCs w:val="24"/>
        </w:rPr>
      </w:pPr>
      <w:r>
        <w:rPr>
          <w:rFonts w:ascii="Arial" w:eastAsia="Arial" w:hAnsi="Arial" w:cs="Arial"/>
          <w:sz w:val="24"/>
          <w:szCs w:val="24"/>
        </w:rPr>
        <w:t xml:space="preserve">The provisions incorporated into each Contract are the entire agreement between the Parties. The Contract  replaces all previous statements and agreements whether written or oral. No other provisions apply. </w:t>
      </w:r>
      <w:r>
        <w:rPr>
          <w:rFonts w:ascii="Arial" w:eastAsia="Arial" w:hAnsi="Arial" w:cs="Arial"/>
          <w:sz w:val="24"/>
          <w:szCs w:val="24"/>
        </w:rPr>
        <w:br/>
      </w:r>
    </w:p>
    <w:p w14:paraId="5CB1EF74" w14:textId="77777777" w:rsidR="00F403F5" w:rsidRDefault="002431C2" w:rsidP="00035873">
      <w:pPr>
        <w:pStyle w:val="Heading1"/>
        <w:numPr>
          <w:ilvl w:val="0"/>
          <w:numId w:val="143"/>
        </w:numPr>
        <w:ind w:left="0"/>
        <w:rPr>
          <w:sz w:val="24"/>
          <w:szCs w:val="24"/>
        </w:rPr>
      </w:pPr>
      <w:r>
        <w:rPr>
          <w:sz w:val="24"/>
          <w:szCs w:val="24"/>
        </w:rPr>
        <w:t>19.</w:t>
      </w:r>
      <w:r>
        <w:rPr>
          <w:sz w:val="24"/>
          <w:szCs w:val="24"/>
        </w:rPr>
        <w:tab/>
        <w:t xml:space="preserve">Other people’s rights in a contract </w:t>
      </w:r>
    </w:p>
    <w:p w14:paraId="5CB1EF75" w14:textId="77777777" w:rsidR="00F403F5" w:rsidRDefault="002431C2">
      <w:pPr>
        <w:rPr>
          <w:rFonts w:ascii="Arial" w:eastAsia="Arial" w:hAnsi="Arial" w:cs="Arial"/>
          <w:sz w:val="24"/>
          <w:szCs w:val="24"/>
        </w:rPr>
      </w:pPr>
      <w:r>
        <w:rPr>
          <w:rFonts w:ascii="Arial" w:eastAsia="Arial" w:hAnsi="Arial" w:cs="Arial"/>
          <w:sz w:val="24"/>
          <w:szCs w:val="24"/>
        </w:rPr>
        <w:t xml:space="preserve">No third parties may use the Contracts (Rights of Third Parties) Act (CRTPA) to enforce any term of the Contract unless stated (referring to CRTPA) in the Contract. This does not affect third party rights and remedies that exist independently from CRTPA. </w:t>
      </w:r>
      <w:r>
        <w:rPr>
          <w:rFonts w:ascii="Arial" w:eastAsia="Arial" w:hAnsi="Arial" w:cs="Arial"/>
          <w:sz w:val="24"/>
          <w:szCs w:val="24"/>
        </w:rPr>
        <w:br/>
      </w:r>
    </w:p>
    <w:p w14:paraId="5CB1EF76" w14:textId="77777777" w:rsidR="00F403F5" w:rsidRDefault="002431C2" w:rsidP="00035873">
      <w:pPr>
        <w:pStyle w:val="Heading1"/>
        <w:numPr>
          <w:ilvl w:val="0"/>
          <w:numId w:val="143"/>
        </w:numPr>
        <w:ind w:left="0"/>
        <w:rPr>
          <w:sz w:val="24"/>
          <w:szCs w:val="24"/>
        </w:rPr>
      </w:pPr>
      <w:bookmarkStart w:id="210" w:name="_heading=h.1ljsd9k" w:colFirst="0" w:colLast="0"/>
      <w:bookmarkEnd w:id="210"/>
      <w:r>
        <w:rPr>
          <w:sz w:val="24"/>
          <w:szCs w:val="24"/>
        </w:rPr>
        <w:t>20.</w:t>
      </w:r>
      <w:r>
        <w:rPr>
          <w:sz w:val="24"/>
          <w:szCs w:val="24"/>
        </w:rPr>
        <w:tab/>
        <w:t xml:space="preserve">Circumstances beyond your control </w:t>
      </w:r>
    </w:p>
    <w:p w14:paraId="5CB1EF77" w14:textId="77777777" w:rsidR="00F403F5" w:rsidRDefault="002431C2">
      <w:pPr>
        <w:rPr>
          <w:rFonts w:ascii="Arial" w:eastAsia="Arial" w:hAnsi="Arial" w:cs="Arial"/>
          <w:sz w:val="24"/>
          <w:szCs w:val="24"/>
        </w:rPr>
      </w:pPr>
      <w:r>
        <w:rPr>
          <w:rFonts w:ascii="Arial" w:eastAsia="Arial" w:hAnsi="Arial" w:cs="Arial"/>
          <w:sz w:val="24"/>
          <w:szCs w:val="24"/>
        </w:rPr>
        <w:t>20.1</w:t>
      </w:r>
      <w:r>
        <w:rPr>
          <w:rFonts w:ascii="Arial" w:eastAsia="Arial" w:hAnsi="Arial" w:cs="Arial"/>
          <w:sz w:val="24"/>
          <w:szCs w:val="24"/>
        </w:rPr>
        <w:tab/>
        <w:t>Any Party affected by a Force Majeure Event is excused from performing its obligations under a Contract while the inability to perform continues, if it both:</w:t>
      </w:r>
    </w:p>
    <w:p w14:paraId="5CB1EF78" w14:textId="77777777" w:rsidR="00F403F5" w:rsidRDefault="00F403F5">
      <w:pPr>
        <w:ind w:left="720"/>
        <w:rPr>
          <w:rFonts w:ascii="Arial" w:eastAsia="Arial" w:hAnsi="Arial" w:cs="Arial"/>
          <w:sz w:val="24"/>
          <w:szCs w:val="24"/>
        </w:rPr>
      </w:pPr>
    </w:p>
    <w:p w14:paraId="5CB1EF79" w14:textId="77777777" w:rsidR="00F403F5" w:rsidRDefault="002431C2" w:rsidP="00874346">
      <w:pPr>
        <w:widowControl w:val="0"/>
        <w:numPr>
          <w:ilvl w:val="0"/>
          <w:numId w:val="310"/>
        </w:numPr>
        <w:spacing w:before="20" w:after="20" w:line="240" w:lineRule="auto"/>
        <w:rPr>
          <w:rFonts w:ascii="Arial" w:eastAsia="Arial" w:hAnsi="Arial" w:cs="Arial"/>
          <w:sz w:val="24"/>
          <w:szCs w:val="24"/>
        </w:rPr>
      </w:pPr>
      <w:r>
        <w:rPr>
          <w:rFonts w:ascii="Arial" w:eastAsia="Arial" w:hAnsi="Arial" w:cs="Arial"/>
          <w:sz w:val="24"/>
          <w:szCs w:val="24"/>
        </w:rPr>
        <w:t>provides a Force Majeure Notice to the other Party</w:t>
      </w:r>
    </w:p>
    <w:p w14:paraId="5CB1EF7A" w14:textId="77777777" w:rsidR="00F403F5" w:rsidRDefault="002431C2" w:rsidP="00874346">
      <w:pPr>
        <w:widowControl w:val="0"/>
        <w:numPr>
          <w:ilvl w:val="0"/>
          <w:numId w:val="310"/>
        </w:numPr>
        <w:spacing w:before="20" w:after="20" w:line="240" w:lineRule="auto"/>
        <w:rPr>
          <w:rFonts w:ascii="Arial" w:eastAsia="Arial" w:hAnsi="Arial" w:cs="Arial"/>
          <w:sz w:val="24"/>
          <w:szCs w:val="24"/>
        </w:rPr>
      </w:pPr>
      <w:r>
        <w:rPr>
          <w:rFonts w:ascii="Arial" w:eastAsia="Arial" w:hAnsi="Arial" w:cs="Arial"/>
          <w:sz w:val="24"/>
          <w:szCs w:val="24"/>
        </w:rPr>
        <w:t>uses all reasonable measures practical to reduce the impact of the Force Majeure Event</w:t>
      </w:r>
    </w:p>
    <w:p w14:paraId="5CB1EF7B" w14:textId="77777777" w:rsidR="00F403F5" w:rsidRDefault="00F403F5">
      <w:pPr>
        <w:ind w:left="1440"/>
        <w:rPr>
          <w:rFonts w:ascii="Arial" w:eastAsia="Arial" w:hAnsi="Arial" w:cs="Arial"/>
          <w:sz w:val="24"/>
          <w:szCs w:val="24"/>
        </w:rPr>
      </w:pPr>
    </w:p>
    <w:p w14:paraId="5CB1EF7C" w14:textId="77777777" w:rsidR="00F403F5" w:rsidRDefault="002431C2">
      <w:pPr>
        <w:rPr>
          <w:rFonts w:ascii="Arial" w:eastAsia="Arial" w:hAnsi="Arial" w:cs="Arial"/>
          <w:sz w:val="24"/>
          <w:szCs w:val="24"/>
        </w:rPr>
      </w:pPr>
      <w:r>
        <w:rPr>
          <w:rFonts w:ascii="Arial" w:eastAsia="Arial" w:hAnsi="Arial" w:cs="Arial"/>
          <w:sz w:val="24"/>
          <w:szCs w:val="24"/>
        </w:rPr>
        <w:t>20.2</w:t>
      </w:r>
      <w:r>
        <w:rPr>
          <w:rFonts w:ascii="Arial" w:eastAsia="Arial" w:hAnsi="Arial" w:cs="Arial"/>
          <w:sz w:val="24"/>
          <w:szCs w:val="24"/>
        </w:rPr>
        <w:tab/>
        <w:t xml:space="preserve">Either party can partially or fully terminate the affected Contract if the provision of the Deliverables is materially affected by a Force Majeure Event which lasts for 90 days continuously. </w:t>
      </w:r>
      <w:r>
        <w:rPr>
          <w:rFonts w:ascii="Arial" w:eastAsia="Arial" w:hAnsi="Arial" w:cs="Arial"/>
          <w:sz w:val="24"/>
          <w:szCs w:val="24"/>
        </w:rPr>
        <w:br/>
      </w:r>
    </w:p>
    <w:p w14:paraId="5CB1EF7D" w14:textId="77777777" w:rsidR="00F403F5" w:rsidRDefault="002431C2">
      <w:pPr>
        <w:rPr>
          <w:rFonts w:ascii="Arial" w:eastAsia="Arial" w:hAnsi="Arial" w:cs="Arial"/>
          <w:sz w:val="24"/>
          <w:szCs w:val="24"/>
        </w:rPr>
      </w:pPr>
      <w:bookmarkStart w:id="211" w:name="_heading=h.45jfvxd" w:colFirst="0" w:colLast="0"/>
      <w:bookmarkEnd w:id="211"/>
      <w:r>
        <w:rPr>
          <w:rFonts w:ascii="Arial" w:eastAsia="Arial" w:hAnsi="Arial" w:cs="Arial"/>
          <w:sz w:val="24"/>
          <w:szCs w:val="24"/>
        </w:rPr>
        <w:t>20.3</w:t>
      </w:r>
      <w:r>
        <w:rPr>
          <w:rFonts w:ascii="Arial" w:eastAsia="Arial" w:hAnsi="Arial" w:cs="Arial"/>
          <w:sz w:val="24"/>
          <w:szCs w:val="24"/>
        </w:rPr>
        <w:tab/>
        <w:t xml:space="preserve">Where a Party terminates under Clause 20.2: </w:t>
      </w:r>
    </w:p>
    <w:p w14:paraId="5CB1EF7E" w14:textId="77777777" w:rsidR="00F403F5" w:rsidRDefault="00F403F5">
      <w:pPr>
        <w:rPr>
          <w:rFonts w:ascii="Arial" w:eastAsia="Arial" w:hAnsi="Arial" w:cs="Arial"/>
          <w:sz w:val="24"/>
          <w:szCs w:val="24"/>
        </w:rPr>
      </w:pPr>
      <w:bookmarkStart w:id="212" w:name="_heading=h.2koq656" w:colFirst="0" w:colLast="0"/>
      <w:bookmarkEnd w:id="212"/>
    </w:p>
    <w:p w14:paraId="5CB1EF7F" w14:textId="77777777" w:rsidR="00F403F5" w:rsidRDefault="002431C2" w:rsidP="00874346">
      <w:pPr>
        <w:widowControl w:val="0"/>
        <w:numPr>
          <w:ilvl w:val="0"/>
          <w:numId w:val="315"/>
        </w:numPr>
        <w:spacing w:before="20" w:after="20" w:line="240" w:lineRule="auto"/>
        <w:rPr>
          <w:rFonts w:ascii="Arial" w:eastAsia="Arial" w:hAnsi="Arial" w:cs="Arial"/>
          <w:sz w:val="24"/>
          <w:szCs w:val="24"/>
        </w:rPr>
      </w:pPr>
      <w:r>
        <w:rPr>
          <w:rFonts w:ascii="Arial" w:eastAsia="Arial" w:hAnsi="Arial" w:cs="Arial"/>
          <w:sz w:val="24"/>
          <w:szCs w:val="24"/>
        </w:rPr>
        <w:t>each party must cover its own Losses</w:t>
      </w:r>
    </w:p>
    <w:p w14:paraId="5CB1EF80" w14:textId="77777777" w:rsidR="00F403F5" w:rsidRDefault="002431C2" w:rsidP="00874346">
      <w:pPr>
        <w:widowControl w:val="0"/>
        <w:numPr>
          <w:ilvl w:val="0"/>
          <w:numId w:val="315"/>
        </w:numPr>
        <w:spacing w:before="20" w:after="20" w:line="240" w:lineRule="auto"/>
        <w:rPr>
          <w:rFonts w:ascii="Arial" w:eastAsia="Arial" w:hAnsi="Arial" w:cs="Arial"/>
          <w:sz w:val="24"/>
          <w:szCs w:val="24"/>
        </w:rPr>
      </w:pPr>
      <w:r>
        <w:rPr>
          <w:rFonts w:ascii="Arial" w:eastAsia="Arial" w:hAnsi="Arial" w:cs="Arial"/>
          <w:sz w:val="24"/>
          <w:szCs w:val="24"/>
        </w:rPr>
        <w:t>Clause 10.5.2 to 10.5.7 applies</w:t>
      </w:r>
      <w:r>
        <w:rPr>
          <w:rFonts w:ascii="Arial" w:eastAsia="Arial" w:hAnsi="Arial" w:cs="Arial"/>
          <w:sz w:val="24"/>
          <w:szCs w:val="24"/>
        </w:rPr>
        <w:br/>
      </w:r>
    </w:p>
    <w:p w14:paraId="5CB1EF81" w14:textId="77777777" w:rsidR="00F403F5" w:rsidRDefault="002431C2" w:rsidP="00035873">
      <w:pPr>
        <w:pStyle w:val="Heading1"/>
        <w:numPr>
          <w:ilvl w:val="0"/>
          <w:numId w:val="143"/>
        </w:numPr>
        <w:ind w:left="0"/>
        <w:rPr>
          <w:sz w:val="24"/>
          <w:szCs w:val="24"/>
        </w:rPr>
      </w:pPr>
      <w:bookmarkStart w:id="213" w:name="_heading=h.zu0gcz" w:colFirst="0" w:colLast="0"/>
      <w:bookmarkEnd w:id="213"/>
      <w:r>
        <w:rPr>
          <w:sz w:val="24"/>
          <w:szCs w:val="24"/>
        </w:rPr>
        <w:t>21.</w:t>
      </w:r>
      <w:r>
        <w:rPr>
          <w:sz w:val="24"/>
          <w:szCs w:val="24"/>
        </w:rPr>
        <w:tab/>
        <w:t xml:space="preserve">Relationships created by the contract </w:t>
      </w:r>
    </w:p>
    <w:p w14:paraId="5CB1EF82" w14:textId="77777777" w:rsidR="00F403F5" w:rsidRDefault="002431C2">
      <w:pPr>
        <w:rPr>
          <w:rFonts w:ascii="Arial" w:eastAsia="Arial" w:hAnsi="Arial" w:cs="Arial"/>
          <w:sz w:val="24"/>
          <w:szCs w:val="24"/>
        </w:rPr>
      </w:pPr>
      <w:r>
        <w:rPr>
          <w:rFonts w:ascii="Arial" w:eastAsia="Arial" w:hAnsi="Arial" w:cs="Arial"/>
          <w:sz w:val="24"/>
          <w:szCs w:val="24"/>
        </w:rPr>
        <w:t>No Contract creates a partnership, joint venture or employment relationship. The Supplier must represent themselves accordingly and ensure others do so.</w:t>
      </w:r>
      <w:r>
        <w:rPr>
          <w:rFonts w:ascii="Arial" w:eastAsia="Arial" w:hAnsi="Arial" w:cs="Arial"/>
          <w:sz w:val="24"/>
          <w:szCs w:val="24"/>
        </w:rPr>
        <w:br/>
      </w:r>
    </w:p>
    <w:p w14:paraId="5CB1EF83" w14:textId="77777777" w:rsidR="00F403F5" w:rsidRDefault="002431C2" w:rsidP="00035873">
      <w:pPr>
        <w:pStyle w:val="Heading1"/>
        <w:numPr>
          <w:ilvl w:val="0"/>
          <w:numId w:val="143"/>
        </w:numPr>
        <w:ind w:left="0"/>
        <w:rPr>
          <w:sz w:val="24"/>
          <w:szCs w:val="24"/>
        </w:rPr>
      </w:pPr>
      <w:r>
        <w:rPr>
          <w:sz w:val="24"/>
          <w:szCs w:val="24"/>
        </w:rPr>
        <w:t>22.</w:t>
      </w:r>
      <w:r>
        <w:rPr>
          <w:sz w:val="24"/>
          <w:szCs w:val="24"/>
        </w:rPr>
        <w:tab/>
        <w:t>Giving up contract rights</w:t>
      </w:r>
    </w:p>
    <w:p w14:paraId="5CB1EF84" w14:textId="77777777" w:rsidR="00F403F5" w:rsidRDefault="002431C2">
      <w:pPr>
        <w:rPr>
          <w:rFonts w:ascii="Arial" w:eastAsia="Arial" w:hAnsi="Arial" w:cs="Arial"/>
          <w:sz w:val="24"/>
          <w:szCs w:val="24"/>
        </w:rPr>
      </w:pPr>
      <w:r>
        <w:rPr>
          <w:rFonts w:ascii="Arial" w:eastAsia="Arial" w:hAnsi="Arial" w:cs="Arial"/>
          <w:sz w:val="24"/>
          <w:szCs w:val="24"/>
        </w:rPr>
        <w:t>A partial or full waiver or relaxation of the terms of a Contract is only valid if it is stated to be a waiver in writing to the other Party.</w:t>
      </w:r>
      <w:r>
        <w:rPr>
          <w:rFonts w:ascii="Arial" w:eastAsia="Arial" w:hAnsi="Arial" w:cs="Arial"/>
          <w:sz w:val="24"/>
          <w:szCs w:val="24"/>
        </w:rPr>
        <w:br/>
      </w:r>
    </w:p>
    <w:p w14:paraId="5CB1EF85" w14:textId="77777777" w:rsidR="00F403F5" w:rsidRDefault="002431C2" w:rsidP="00035873">
      <w:pPr>
        <w:pStyle w:val="Heading1"/>
        <w:numPr>
          <w:ilvl w:val="0"/>
          <w:numId w:val="143"/>
        </w:numPr>
        <w:ind w:left="0"/>
        <w:rPr>
          <w:sz w:val="24"/>
          <w:szCs w:val="24"/>
        </w:rPr>
      </w:pPr>
      <w:r>
        <w:rPr>
          <w:sz w:val="24"/>
          <w:szCs w:val="24"/>
        </w:rPr>
        <w:t>23.</w:t>
      </w:r>
      <w:r>
        <w:rPr>
          <w:sz w:val="24"/>
          <w:szCs w:val="24"/>
        </w:rPr>
        <w:tab/>
        <w:t xml:space="preserve">Transferring responsibilities </w:t>
      </w:r>
    </w:p>
    <w:p w14:paraId="5CB1EF86" w14:textId="77777777" w:rsidR="00F403F5" w:rsidRDefault="002431C2">
      <w:pPr>
        <w:rPr>
          <w:rFonts w:ascii="Arial" w:eastAsia="Arial" w:hAnsi="Arial" w:cs="Arial"/>
          <w:sz w:val="24"/>
          <w:szCs w:val="24"/>
        </w:rPr>
      </w:pPr>
      <w:r>
        <w:rPr>
          <w:rFonts w:ascii="Arial" w:eastAsia="Arial" w:hAnsi="Arial" w:cs="Arial"/>
          <w:sz w:val="24"/>
          <w:szCs w:val="24"/>
        </w:rPr>
        <w:t>23.1</w:t>
      </w:r>
      <w:r>
        <w:rPr>
          <w:rFonts w:ascii="Arial" w:eastAsia="Arial" w:hAnsi="Arial" w:cs="Arial"/>
          <w:sz w:val="24"/>
          <w:szCs w:val="24"/>
        </w:rPr>
        <w:tab/>
        <w:t>The Supplier can not assign a Contract without the Relevant Authority’s written consent.</w:t>
      </w:r>
      <w:r>
        <w:rPr>
          <w:rFonts w:ascii="Arial" w:eastAsia="Arial" w:hAnsi="Arial" w:cs="Arial"/>
          <w:sz w:val="24"/>
          <w:szCs w:val="24"/>
        </w:rPr>
        <w:br/>
      </w:r>
    </w:p>
    <w:p w14:paraId="5CB1EF87" w14:textId="77777777" w:rsidR="00F403F5" w:rsidRDefault="002431C2">
      <w:pPr>
        <w:rPr>
          <w:rFonts w:ascii="Arial" w:eastAsia="Arial" w:hAnsi="Arial" w:cs="Arial"/>
          <w:sz w:val="24"/>
          <w:szCs w:val="24"/>
        </w:rPr>
      </w:pPr>
      <w:bookmarkStart w:id="214" w:name="_heading=h.3jtnz0s" w:colFirst="0" w:colLast="0"/>
      <w:bookmarkEnd w:id="214"/>
      <w:r>
        <w:rPr>
          <w:rFonts w:ascii="Arial" w:eastAsia="Arial" w:hAnsi="Arial" w:cs="Arial"/>
          <w:sz w:val="24"/>
          <w:szCs w:val="24"/>
        </w:rPr>
        <w:t>23.2</w:t>
      </w:r>
      <w:r>
        <w:rPr>
          <w:rFonts w:ascii="Arial" w:eastAsia="Arial" w:hAnsi="Arial" w:cs="Arial"/>
          <w:sz w:val="24"/>
          <w:szCs w:val="24"/>
        </w:rPr>
        <w:tab/>
        <w:t>The Relevant Authority can assign, novate or transfer its Contract or any part of it to any Crown Body, public or private sector body which performs the functions of the Relevant Authority.</w:t>
      </w:r>
      <w:r>
        <w:rPr>
          <w:rFonts w:ascii="Arial" w:eastAsia="Arial" w:hAnsi="Arial" w:cs="Arial"/>
          <w:sz w:val="24"/>
          <w:szCs w:val="24"/>
        </w:rPr>
        <w:br/>
      </w:r>
    </w:p>
    <w:p w14:paraId="5CB1EF88" w14:textId="77777777" w:rsidR="00F403F5" w:rsidRDefault="002431C2">
      <w:pPr>
        <w:rPr>
          <w:rFonts w:ascii="Arial" w:eastAsia="Arial" w:hAnsi="Arial" w:cs="Arial"/>
          <w:sz w:val="24"/>
          <w:szCs w:val="24"/>
        </w:rPr>
      </w:pPr>
      <w:r>
        <w:rPr>
          <w:rFonts w:ascii="Arial" w:eastAsia="Arial" w:hAnsi="Arial" w:cs="Arial"/>
          <w:sz w:val="24"/>
          <w:szCs w:val="24"/>
        </w:rPr>
        <w:t>23.3</w:t>
      </w:r>
      <w:r>
        <w:rPr>
          <w:rFonts w:ascii="Arial" w:eastAsia="Arial" w:hAnsi="Arial" w:cs="Arial"/>
          <w:sz w:val="24"/>
          <w:szCs w:val="24"/>
        </w:rPr>
        <w:tab/>
        <w:t xml:space="preserve">When CCS or the Buyer uses its rights under Clause 23.2 the Supplier must enter into a novation agreement in the form that CCS or the Buyer specifies. </w:t>
      </w:r>
      <w:r>
        <w:rPr>
          <w:rFonts w:ascii="Arial" w:eastAsia="Arial" w:hAnsi="Arial" w:cs="Arial"/>
          <w:sz w:val="24"/>
          <w:szCs w:val="24"/>
        </w:rPr>
        <w:br/>
      </w:r>
    </w:p>
    <w:p w14:paraId="5CB1EF89" w14:textId="77777777" w:rsidR="00F403F5" w:rsidRDefault="002431C2">
      <w:pPr>
        <w:rPr>
          <w:rFonts w:ascii="Arial" w:eastAsia="Arial" w:hAnsi="Arial" w:cs="Arial"/>
          <w:sz w:val="24"/>
          <w:szCs w:val="24"/>
        </w:rPr>
      </w:pPr>
      <w:r>
        <w:rPr>
          <w:rFonts w:ascii="Arial" w:eastAsia="Arial" w:hAnsi="Arial" w:cs="Arial"/>
          <w:sz w:val="24"/>
          <w:szCs w:val="24"/>
        </w:rPr>
        <w:t>23.4</w:t>
      </w:r>
      <w:r>
        <w:rPr>
          <w:rFonts w:ascii="Arial" w:eastAsia="Arial" w:hAnsi="Arial" w:cs="Arial"/>
          <w:sz w:val="24"/>
          <w:szCs w:val="24"/>
        </w:rPr>
        <w:tab/>
        <w:t>The Supplier can terminate a Contract novated under Clause 23.2 to a private sector body that is experiencing an Insolvency Event.</w:t>
      </w:r>
      <w:r>
        <w:rPr>
          <w:rFonts w:ascii="Arial" w:eastAsia="Arial" w:hAnsi="Arial" w:cs="Arial"/>
          <w:sz w:val="24"/>
          <w:szCs w:val="24"/>
        </w:rPr>
        <w:br/>
      </w:r>
    </w:p>
    <w:p w14:paraId="5CB1EF8A" w14:textId="77777777" w:rsidR="00F403F5" w:rsidRDefault="002431C2">
      <w:pPr>
        <w:rPr>
          <w:rFonts w:ascii="Arial" w:eastAsia="Arial" w:hAnsi="Arial" w:cs="Arial"/>
          <w:sz w:val="24"/>
          <w:szCs w:val="24"/>
        </w:rPr>
      </w:pPr>
      <w:r>
        <w:rPr>
          <w:rFonts w:ascii="Arial" w:eastAsia="Arial" w:hAnsi="Arial" w:cs="Arial"/>
          <w:sz w:val="24"/>
          <w:szCs w:val="24"/>
        </w:rPr>
        <w:t>23.5</w:t>
      </w:r>
      <w:r>
        <w:rPr>
          <w:rFonts w:ascii="Arial" w:eastAsia="Arial" w:hAnsi="Arial" w:cs="Arial"/>
          <w:sz w:val="24"/>
          <w:szCs w:val="24"/>
        </w:rPr>
        <w:tab/>
        <w:t>The Supplier remains responsible for all acts and omissions of the Supplier Staff as if they were its own.</w:t>
      </w:r>
    </w:p>
    <w:p w14:paraId="5CB1EF8B" w14:textId="77777777" w:rsidR="00F403F5" w:rsidRDefault="00F403F5">
      <w:pPr>
        <w:rPr>
          <w:rFonts w:ascii="Arial" w:eastAsia="Arial" w:hAnsi="Arial" w:cs="Arial"/>
          <w:sz w:val="24"/>
          <w:szCs w:val="24"/>
        </w:rPr>
      </w:pPr>
    </w:p>
    <w:p w14:paraId="5CB1EF8C" w14:textId="77777777" w:rsidR="00F403F5" w:rsidRDefault="002431C2">
      <w:pPr>
        <w:rPr>
          <w:rFonts w:ascii="Arial" w:eastAsia="Arial" w:hAnsi="Arial" w:cs="Arial"/>
          <w:sz w:val="24"/>
          <w:szCs w:val="24"/>
        </w:rPr>
      </w:pPr>
      <w:r>
        <w:rPr>
          <w:rFonts w:ascii="Arial" w:eastAsia="Arial" w:hAnsi="Arial" w:cs="Arial"/>
          <w:sz w:val="24"/>
          <w:szCs w:val="24"/>
        </w:rPr>
        <w:t xml:space="preserve">23.6  </w:t>
      </w:r>
      <w:r>
        <w:rPr>
          <w:rFonts w:ascii="Arial" w:eastAsia="Arial" w:hAnsi="Arial" w:cs="Arial"/>
          <w:sz w:val="24"/>
          <w:szCs w:val="24"/>
        </w:rPr>
        <w:tab/>
        <w:t>If CCS or the Buyer asks the Supplier for details about Subcontractors, the Supplier must provide details of Subcontractors at all levels of the supply chain including:</w:t>
      </w:r>
    </w:p>
    <w:p w14:paraId="5CB1EF8D" w14:textId="77777777" w:rsidR="00F403F5" w:rsidRDefault="00F403F5">
      <w:pPr>
        <w:rPr>
          <w:rFonts w:ascii="Arial" w:eastAsia="Arial" w:hAnsi="Arial" w:cs="Arial"/>
          <w:sz w:val="24"/>
          <w:szCs w:val="24"/>
        </w:rPr>
      </w:pPr>
    </w:p>
    <w:p w14:paraId="5CB1EF8E" w14:textId="77777777" w:rsidR="00F403F5" w:rsidRDefault="002431C2" w:rsidP="00874346">
      <w:pPr>
        <w:widowControl w:val="0"/>
        <w:numPr>
          <w:ilvl w:val="0"/>
          <w:numId w:val="311"/>
        </w:numPr>
        <w:spacing w:after="0" w:line="240" w:lineRule="auto"/>
        <w:rPr>
          <w:rFonts w:ascii="Arial" w:eastAsia="Arial" w:hAnsi="Arial" w:cs="Arial"/>
          <w:sz w:val="24"/>
          <w:szCs w:val="24"/>
        </w:rPr>
      </w:pPr>
      <w:r>
        <w:rPr>
          <w:rFonts w:ascii="Arial" w:eastAsia="Arial" w:hAnsi="Arial" w:cs="Arial"/>
          <w:sz w:val="24"/>
          <w:szCs w:val="24"/>
        </w:rPr>
        <w:t>their name</w:t>
      </w:r>
    </w:p>
    <w:p w14:paraId="5CB1EF8F" w14:textId="77777777" w:rsidR="00F403F5" w:rsidRDefault="002431C2" w:rsidP="00874346">
      <w:pPr>
        <w:widowControl w:val="0"/>
        <w:numPr>
          <w:ilvl w:val="0"/>
          <w:numId w:val="311"/>
        </w:numPr>
        <w:spacing w:after="0" w:line="240" w:lineRule="auto"/>
        <w:rPr>
          <w:rFonts w:ascii="Arial" w:eastAsia="Arial" w:hAnsi="Arial" w:cs="Arial"/>
          <w:sz w:val="24"/>
          <w:szCs w:val="24"/>
        </w:rPr>
      </w:pPr>
      <w:r>
        <w:rPr>
          <w:rFonts w:ascii="Arial" w:eastAsia="Arial" w:hAnsi="Arial" w:cs="Arial"/>
          <w:sz w:val="24"/>
          <w:szCs w:val="24"/>
        </w:rPr>
        <w:t>the scope of their appointment</w:t>
      </w:r>
    </w:p>
    <w:p w14:paraId="5CB1EF90" w14:textId="77777777" w:rsidR="00F403F5" w:rsidRDefault="002431C2" w:rsidP="00874346">
      <w:pPr>
        <w:widowControl w:val="0"/>
        <w:numPr>
          <w:ilvl w:val="0"/>
          <w:numId w:val="311"/>
        </w:numPr>
        <w:spacing w:after="20" w:line="240" w:lineRule="auto"/>
        <w:rPr>
          <w:rFonts w:ascii="Arial" w:eastAsia="Arial" w:hAnsi="Arial" w:cs="Arial"/>
          <w:sz w:val="24"/>
          <w:szCs w:val="24"/>
        </w:rPr>
      </w:pPr>
      <w:r>
        <w:rPr>
          <w:rFonts w:ascii="Arial" w:eastAsia="Arial" w:hAnsi="Arial" w:cs="Arial"/>
          <w:sz w:val="24"/>
          <w:szCs w:val="24"/>
        </w:rPr>
        <w:t>the duration of their appointment</w:t>
      </w:r>
      <w:r>
        <w:rPr>
          <w:rFonts w:ascii="Arial" w:eastAsia="Arial" w:hAnsi="Arial" w:cs="Arial"/>
          <w:sz w:val="24"/>
          <w:szCs w:val="24"/>
        </w:rPr>
        <w:br/>
      </w:r>
    </w:p>
    <w:p w14:paraId="5CB1EF91" w14:textId="77777777" w:rsidR="00F403F5" w:rsidRDefault="002431C2" w:rsidP="00035873">
      <w:pPr>
        <w:pStyle w:val="Heading1"/>
        <w:numPr>
          <w:ilvl w:val="0"/>
          <w:numId w:val="143"/>
        </w:numPr>
        <w:ind w:left="0"/>
        <w:rPr>
          <w:sz w:val="24"/>
          <w:szCs w:val="24"/>
        </w:rPr>
      </w:pPr>
      <w:r>
        <w:rPr>
          <w:sz w:val="24"/>
          <w:szCs w:val="24"/>
        </w:rPr>
        <w:t>24.</w:t>
      </w:r>
      <w:r>
        <w:rPr>
          <w:sz w:val="24"/>
          <w:szCs w:val="24"/>
        </w:rPr>
        <w:tab/>
        <w:t>Changing the contract</w:t>
      </w:r>
    </w:p>
    <w:p w14:paraId="5CB1EF92" w14:textId="77777777" w:rsidR="00F403F5" w:rsidRDefault="002431C2">
      <w:pPr>
        <w:rPr>
          <w:rFonts w:ascii="Arial" w:eastAsia="Arial" w:hAnsi="Arial" w:cs="Arial"/>
          <w:sz w:val="24"/>
          <w:szCs w:val="24"/>
        </w:rPr>
      </w:pPr>
      <w:bookmarkStart w:id="215" w:name="_heading=h.1yyy98l" w:colFirst="0" w:colLast="0"/>
      <w:bookmarkEnd w:id="215"/>
      <w:r>
        <w:rPr>
          <w:rFonts w:ascii="Arial" w:eastAsia="Arial" w:hAnsi="Arial" w:cs="Arial"/>
          <w:sz w:val="24"/>
          <w:szCs w:val="24"/>
        </w:rPr>
        <w:t>24.1</w:t>
      </w:r>
      <w:r>
        <w:rPr>
          <w:rFonts w:ascii="Arial" w:eastAsia="Arial" w:hAnsi="Arial" w:cs="Arial"/>
          <w:sz w:val="24"/>
          <w:szCs w:val="24"/>
        </w:rPr>
        <w:tab/>
        <w:t>Either Party can request a Variation to a Contract which is only effective if agreed in writing and signed by both Parties</w:t>
      </w:r>
      <w:r>
        <w:rPr>
          <w:rFonts w:ascii="Arial" w:eastAsia="Arial" w:hAnsi="Arial" w:cs="Arial"/>
          <w:sz w:val="24"/>
          <w:szCs w:val="24"/>
        </w:rPr>
        <w:br/>
      </w:r>
    </w:p>
    <w:p w14:paraId="5CB1EF93" w14:textId="77777777" w:rsidR="00F403F5" w:rsidRDefault="002431C2">
      <w:pPr>
        <w:rPr>
          <w:rFonts w:ascii="Arial" w:eastAsia="Arial" w:hAnsi="Arial" w:cs="Arial"/>
          <w:sz w:val="24"/>
          <w:szCs w:val="24"/>
        </w:rPr>
      </w:pPr>
      <w:r>
        <w:rPr>
          <w:rFonts w:ascii="Arial" w:eastAsia="Arial" w:hAnsi="Arial" w:cs="Arial"/>
          <w:sz w:val="24"/>
          <w:szCs w:val="24"/>
        </w:rPr>
        <w:t>24.2</w:t>
      </w:r>
      <w:r>
        <w:rPr>
          <w:rFonts w:ascii="Arial" w:eastAsia="Arial" w:hAnsi="Arial" w:cs="Arial"/>
          <w:sz w:val="24"/>
          <w:szCs w:val="24"/>
        </w:rPr>
        <w:tab/>
        <w:t>The Supplier must provide an Impact Assessment either:</w:t>
      </w:r>
    </w:p>
    <w:p w14:paraId="5CB1EF94" w14:textId="77777777" w:rsidR="00F403F5" w:rsidRDefault="00F403F5">
      <w:pPr>
        <w:ind w:left="720"/>
        <w:rPr>
          <w:rFonts w:ascii="Arial" w:eastAsia="Arial" w:hAnsi="Arial" w:cs="Arial"/>
          <w:sz w:val="24"/>
          <w:szCs w:val="24"/>
        </w:rPr>
      </w:pPr>
    </w:p>
    <w:p w14:paraId="5CB1EF95" w14:textId="77777777" w:rsidR="00F403F5" w:rsidRDefault="002431C2" w:rsidP="00874346">
      <w:pPr>
        <w:widowControl w:val="0"/>
        <w:numPr>
          <w:ilvl w:val="0"/>
          <w:numId w:val="345"/>
        </w:numPr>
        <w:spacing w:before="20" w:after="20" w:line="240" w:lineRule="auto"/>
        <w:rPr>
          <w:rFonts w:ascii="Arial" w:eastAsia="Arial" w:hAnsi="Arial" w:cs="Arial"/>
          <w:sz w:val="24"/>
          <w:szCs w:val="24"/>
        </w:rPr>
      </w:pPr>
      <w:r>
        <w:rPr>
          <w:rFonts w:ascii="Arial" w:eastAsia="Arial" w:hAnsi="Arial" w:cs="Arial"/>
          <w:sz w:val="24"/>
          <w:szCs w:val="24"/>
        </w:rPr>
        <w:t>with the Variation Form, where the Supplier requests the Variation</w:t>
      </w:r>
    </w:p>
    <w:p w14:paraId="5CB1EF96" w14:textId="77777777" w:rsidR="00F403F5" w:rsidRDefault="002431C2" w:rsidP="00874346">
      <w:pPr>
        <w:widowControl w:val="0"/>
        <w:numPr>
          <w:ilvl w:val="0"/>
          <w:numId w:val="345"/>
        </w:numPr>
        <w:spacing w:before="20" w:after="20" w:line="240" w:lineRule="auto"/>
        <w:rPr>
          <w:rFonts w:ascii="Arial" w:eastAsia="Arial" w:hAnsi="Arial" w:cs="Arial"/>
          <w:sz w:val="24"/>
          <w:szCs w:val="24"/>
        </w:rPr>
      </w:pPr>
      <w:r>
        <w:rPr>
          <w:rFonts w:ascii="Arial" w:eastAsia="Arial" w:hAnsi="Arial" w:cs="Arial"/>
          <w:sz w:val="24"/>
          <w:szCs w:val="24"/>
        </w:rPr>
        <w:t>within the time limits included in a Variation Form requested by CCS or the Buyer</w:t>
      </w:r>
    </w:p>
    <w:p w14:paraId="5CB1EF97" w14:textId="77777777" w:rsidR="00F403F5" w:rsidRDefault="00F403F5">
      <w:pPr>
        <w:rPr>
          <w:rFonts w:ascii="Arial" w:eastAsia="Arial" w:hAnsi="Arial" w:cs="Arial"/>
          <w:sz w:val="24"/>
          <w:szCs w:val="24"/>
        </w:rPr>
      </w:pPr>
    </w:p>
    <w:p w14:paraId="5CB1EF98" w14:textId="77777777" w:rsidR="00F403F5" w:rsidRDefault="002431C2">
      <w:pPr>
        <w:rPr>
          <w:rFonts w:ascii="Arial" w:eastAsia="Arial" w:hAnsi="Arial" w:cs="Arial"/>
          <w:sz w:val="24"/>
          <w:szCs w:val="24"/>
        </w:rPr>
      </w:pPr>
      <w:r>
        <w:rPr>
          <w:rFonts w:ascii="Arial" w:eastAsia="Arial" w:hAnsi="Arial" w:cs="Arial"/>
          <w:sz w:val="24"/>
          <w:szCs w:val="24"/>
        </w:rPr>
        <w:t>24.3</w:t>
      </w:r>
      <w:r>
        <w:rPr>
          <w:rFonts w:ascii="Arial" w:eastAsia="Arial" w:hAnsi="Arial" w:cs="Arial"/>
          <w:sz w:val="24"/>
          <w:szCs w:val="24"/>
        </w:rPr>
        <w:tab/>
        <w:t>If the Variation to a Contract cannot be agreed or resolved by the Parties, CCS or the Buyer can either:</w:t>
      </w:r>
    </w:p>
    <w:p w14:paraId="5CB1EF99" w14:textId="77777777" w:rsidR="00F403F5" w:rsidRDefault="00F403F5">
      <w:pPr>
        <w:rPr>
          <w:rFonts w:ascii="Arial" w:eastAsia="Arial" w:hAnsi="Arial" w:cs="Arial"/>
          <w:sz w:val="24"/>
          <w:szCs w:val="24"/>
        </w:rPr>
      </w:pPr>
    </w:p>
    <w:p w14:paraId="5CB1EF9A" w14:textId="77777777" w:rsidR="00F403F5" w:rsidRDefault="002431C2" w:rsidP="00874346">
      <w:pPr>
        <w:widowControl w:val="0"/>
        <w:numPr>
          <w:ilvl w:val="0"/>
          <w:numId w:val="313"/>
        </w:numPr>
        <w:spacing w:before="20" w:after="20" w:line="240" w:lineRule="auto"/>
        <w:rPr>
          <w:rFonts w:ascii="Arial" w:eastAsia="Arial" w:hAnsi="Arial" w:cs="Arial"/>
          <w:sz w:val="24"/>
          <w:szCs w:val="24"/>
        </w:rPr>
      </w:pPr>
      <w:r>
        <w:rPr>
          <w:rFonts w:ascii="Arial" w:eastAsia="Arial" w:hAnsi="Arial" w:cs="Arial"/>
          <w:sz w:val="24"/>
          <w:szCs w:val="24"/>
        </w:rPr>
        <w:t>agree that the Contract continues without the Variation</w:t>
      </w:r>
    </w:p>
    <w:p w14:paraId="5CB1EF9B" w14:textId="77777777" w:rsidR="00F403F5" w:rsidRDefault="002431C2" w:rsidP="00874346">
      <w:pPr>
        <w:widowControl w:val="0"/>
        <w:numPr>
          <w:ilvl w:val="0"/>
          <w:numId w:val="313"/>
        </w:numPr>
        <w:spacing w:before="20" w:after="20" w:line="240" w:lineRule="auto"/>
        <w:rPr>
          <w:rFonts w:ascii="Arial" w:eastAsia="Arial" w:hAnsi="Arial" w:cs="Arial"/>
          <w:sz w:val="24"/>
          <w:szCs w:val="24"/>
        </w:rPr>
      </w:pPr>
      <w:r>
        <w:rPr>
          <w:rFonts w:ascii="Arial" w:eastAsia="Arial" w:hAnsi="Arial" w:cs="Arial"/>
          <w:sz w:val="24"/>
          <w:szCs w:val="24"/>
        </w:rPr>
        <w:t>terminate the affected Contract, unless in the case of a Call-Off Contract, the Supplier has already provided part or all of the provision of the Deliverables, or where the Supplier can show evidence of substantial work being carried out to provide them</w:t>
      </w:r>
    </w:p>
    <w:p w14:paraId="5CB1EF9C" w14:textId="77777777" w:rsidR="00F403F5" w:rsidRDefault="002431C2" w:rsidP="00874346">
      <w:pPr>
        <w:widowControl w:val="0"/>
        <w:numPr>
          <w:ilvl w:val="0"/>
          <w:numId w:val="313"/>
        </w:numPr>
        <w:spacing w:before="20" w:after="20" w:line="240" w:lineRule="auto"/>
        <w:rPr>
          <w:rFonts w:ascii="Arial" w:eastAsia="Arial" w:hAnsi="Arial" w:cs="Arial"/>
          <w:sz w:val="24"/>
          <w:szCs w:val="24"/>
        </w:rPr>
      </w:pPr>
      <w:r>
        <w:rPr>
          <w:rFonts w:ascii="Arial" w:eastAsia="Arial" w:hAnsi="Arial" w:cs="Arial"/>
          <w:sz w:val="24"/>
          <w:szCs w:val="24"/>
        </w:rPr>
        <w:t xml:space="preserve">refer the Dispute to be resolved using Clause 34 (Resolving Disputes) </w:t>
      </w:r>
    </w:p>
    <w:p w14:paraId="5CB1EF9D" w14:textId="77777777" w:rsidR="00F403F5" w:rsidRDefault="00F403F5">
      <w:pPr>
        <w:rPr>
          <w:rFonts w:ascii="Arial" w:eastAsia="Arial" w:hAnsi="Arial" w:cs="Arial"/>
          <w:sz w:val="24"/>
          <w:szCs w:val="24"/>
        </w:rPr>
      </w:pPr>
    </w:p>
    <w:p w14:paraId="5CB1EF9E" w14:textId="77777777" w:rsidR="00F403F5" w:rsidRDefault="002431C2">
      <w:pPr>
        <w:rPr>
          <w:rFonts w:ascii="Arial" w:eastAsia="Arial" w:hAnsi="Arial" w:cs="Arial"/>
          <w:sz w:val="24"/>
          <w:szCs w:val="24"/>
        </w:rPr>
      </w:pPr>
      <w:bookmarkStart w:id="216" w:name="_heading=h.4iylrwe" w:colFirst="0" w:colLast="0"/>
      <w:bookmarkEnd w:id="216"/>
      <w:r>
        <w:rPr>
          <w:rFonts w:ascii="Arial" w:eastAsia="Arial" w:hAnsi="Arial" w:cs="Arial"/>
          <w:sz w:val="24"/>
          <w:szCs w:val="24"/>
        </w:rPr>
        <w:t>24.4</w:t>
      </w:r>
      <w:r>
        <w:rPr>
          <w:rFonts w:ascii="Arial" w:eastAsia="Arial" w:hAnsi="Arial" w:cs="Arial"/>
          <w:sz w:val="24"/>
          <w:szCs w:val="24"/>
        </w:rPr>
        <w:tab/>
        <w:t>CCS and the Buyer are not required to accept a Variation request made by the Supplier.</w:t>
      </w:r>
      <w:r>
        <w:rPr>
          <w:rFonts w:ascii="Arial" w:eastAsia="Arial" w:hAnsi="Arial" w:cs="Arial"/>
          <w:sz w:val="24"/>
          <w:szCs w:val="24"/>
        </w:rPr>
        <w:br/>
      </w:r>
    </w:p>
    <w:p w14:paraId="5CB1EF9F" w14:textId="77777777" w:rsidR="00F403F5" w:rsidRDefault="002431C2">
      <w:pPr>
        <w:rPr>
          <w:rFonts w:ascii="Arial" w:eastAsia="Arial" w:hAnsi="Arial" w:cs="Arial"/>
          <w:sz w:val="24"/>
          <w:szCs w:val="24"/>
        </w:rPr>
      </w:pPr>
      <w:r>
        <w:rPr>
          <w:rFonts w:ascii="Arial" w:eastAsia="Arial" w:hAnsi="Arial" w:cs="Arial"/>
          <w:sz w:val="24"/>
          <w:szCs w:val="24"/>
        </w:rPr>
        <w:t>24.5</w:t>
      </w:r>
      <w:r>
        <w:rPr>
          <w:rFonts w:ascii="Arial" w:eastAsia="Arial" w:hAnsi="Arial" w:cs="Arial"/>
          <w:sz w:val="24"/>
          <w:szCs w:val="24"/>
        </w:rPr>
        <w:tab/>
        <w:t>If there is a General Change in Law, the Supplier must bear the risk of the change and is not entitled to ask for an increase to the Framework Prices or the Charges.</w:t>
      </w:r>
      <w:r>
        <w:rPr>
          <w:rFonts w:ascii="Arial" w:eastAsia="Arial" w:hAnsi="Arial" w:cs="Arial"/>
          <w:sz w:val="24"/>
          <w:szCs w:val="24"/>
        </w:rPr>
        <w:br/>
      </w:r>
    </w:p>
    <w:p w14:paraId="5CB1EFA0" w14:textId="77777777" w:rsidR="00F403F5" w:rsidRDefault="002431C2">
      <w:pPr>
        <w:rPr>
          <w:rFonts w:ascii="Arial" w:eastAsia="Arial" w:hAnsi="Arial" w:cs="Arial"/>
          <w:sz w:val="24"/>
          <w:szCs w:val="24"/>
        </w:rPr>
      </w:pPr>
      <w:r>
        <w:rPr>
          <w:rFonts w:ascii="Arial" w:eastAsia="Arial" w:hAnsi="Arial" w:cs="Arial"/>
          <w:sz w:val="24"/>
          <w:szCs w:val="24"/>
        </w:rPr>
        <w:t>24.6</w:t>
      </w:r>
      <w:r>
        <w:rPr>
          <w:rFonts w:ascii="Arial" w:eastAsia="Arial" w:hAnsi="Arial" w:cs="Arial"/>
          <w:sz w:val="24"/>
          <w:szCs w:val="24"/>
        </w:rPr>
        <w:tab/>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14:paraId="5CB1EFA1" w14:textId="77777777" w:rsidR="00F403F5" w:rsidRDefault="00F403F5">
      <w:pPr>
        <w:ind w:left="720"/>
        <w:rPr>
          <w:rFonts w:ascii="Arial" w:eastAsia="Arial" w:hAnsi="Arial" w:cs="Arial"/>
          <w:sz w:val="24"/>
          <w:szCs w:val="24"/>
        </w:rPr>
      </w:pPr>
    </w:p>
    <w:p w14:paraId="5CB1EFA2" w14:textId="77777777" w:rsidR="00F403F5" w:rsidRDefault="002431C2" w:rsidP="00874346">
      <w:pPr>
        <w:widowControl w:val="0"/>
        <w:numPr>
          <w:ilvl w:val="0"/>
          <w:numId w:val="287"/>
        </w:numPr>
        <w:spacing w:before="20" w:after="20" w:line="240" w:lineRule="auto"/>
        <w:rPr>
          <w:rFonts w:ascii="Arial" w:eastAsia="Arial" w:hAnsi="Arial" w:cs="Arial"/>
          <w:sz w:val="24"/>
          <w:szCs w:val="24"/>
        </w:rPr>
      </w:pPr>
      <w:r>
        <w:rPr>
          <w:rFonts w:ascii="Arial" w:eastAsia="Arial" w:hAnsi="Arial" w:cs="Arial"/>
          <w:sz w:val="24"/>
          <w:szCs w:val="24"/>
        </w:rPr>
        <w:t>that the Supplier has kept costs as low as possible, including in Subcontractor costs</w:t>
      </w:r>
    </w:p>
    <w:p w14:paraId="5CB1EFA3" w14:textId="77777777" w:rsidR="00F403F5" w:rsidRDefault="002431C2" w:rsidP="00874346">
      <w:pPr>
        <w:widowControl w:val="0"/>
        <w:numPr>
          <w:ilvl w:val="0"/>
          <w:numId w:val="287"/>
        </w:numPr>
        <w:spacing w:before="20" w:after="20" w:line="240" w:lineRule="auto"/>
        <w:rPr>
          <w:rFonts w:ascii="Arial" w:eastAsia="Arial" w:hAnsi="Arial" w:cs="Arial"/>
          <w:sz w:val="24"/>
          <w:szCs w:val="24"/>
        </w:rPr>
      </w:pPr>
      <w:r>
        <w:rPr>
          <w:rFonts w:ascii="Arial" w:eastAsia="Arial" w:hAnsi="Arial" w:cs="Arial"/>
          <w:sz w:val="24"/>
          <w:szCs w:val="24"/>
        </w:rPr>
        <w:t>of how it has affected the Supplier’s costs</w:t>
      </w:r>
      <w:r>
        <w:rPr>
          <w:rFonts w:ascii="Arial" w:eastAsia="Arial" w:hAnsi="Arial" w:cs="Arial"/>
          <w:sz w:val="24"/>
          <w:szCs w:val="24"/>
        </w:rPr>
        <w:br/>
      </w:r>
    </w:p>
    <w:p w14:paraId="5CB1EFA4" w14:textId="77777777" w:rsidR="00F403F5" w:rsidRDefault="002431C2">
      <w:pPr>
        <w:tabs>
          <w:tab w:val="left" w:pos="735"/>
          <w:tab w:val="left" w:pos="2130"/>
        </w:tabs>
        <w:rPr>
          <w:rFonts w:ascii="Arial" w:eastAsia="Arial" w:hAnsi="Arial" w:cs="Arial"/>
          <w:sz w:val="24"/>
          <w:szCs w:val="24"/>
        </w:rPr>
      </w:pPr>
      <w:r>
        <w:rPr>
          <w:rFonts w:ascii="Arial" w:eastAsia="Arial" w:hAnsi="Arial" w:cs="Arial"/>
          <w:sz w:val="24"/>
          <w:szCs w:val="24"/>
        </w:rPr>
        <w:t>24.7</w:t>
      </w:r>
      <w:r>
        <w:rPr>
          <w:rFonts w:ascii="Arial" w:eastAsia="Arial" w:hAnsi="Arial" w:cs="Arial"/>
          <w:sz w:val="24"/>
          <w:szCs w:val="24"/>
        </w:rPr>
        <w:tab/>
        <w:t>Any change in the Framework Prices or relief from the Supplier's obligations because of a Specific Change in Law must be implemented using Clauses 24.1 to 24.4.</w:t>
      </w:r>
      <w:r>
        <w:rPr>
          <w:rFonts w:ascii="Arial" w:eastAsia="Arial" w:hAnsi="Arial" w:cs="Arial"/>
          <w:sz w:val="24"/>
          <w:szCs w:val="24"/>
        </w:rPr>
        <w:br/>
      </w:r>
    </w:p>
    <w:p w14:paraId="5CB1EFA5" w14:textId="77777777" w:rsidR="00F403F5" w:rsidRDefault="002431C2" w:rsidP="00035873">
      <w:pPr>
        <w:pStyle w:val="Heading1"/>
        <w:numPr>
          <w:ilvl w:val="0"/>
          <w:numId w:val="143"/>
        </w:numPr>
        <w:ind w:left="0"/>
        <w:rPr>
          <w:sz w:val="24"/>
          <w:szCs w:val="24"/>
        </w:rPr>
      </w:pPr>
      <w:r>
        <w:rPr>
          <w:sz w:val="24"/>
          <w:szCs w:val="24"/>
        </w:rPr>
        <w:t>25.</w:t>
      </w:r>
      <w:r>
        <w:rPr>
          <w:sz w:val="24"/>
          <w:szCs w:val="24"/>
        </w:rPr>
        <w:tab/>
        <w:t xml:space="preserve">How to communicate about the contract </w:t>
      </w:r>
    </w:p>
    <w:p w14:paraId="5CB1EFA6" w14:textId="77777777" w:rsidR="00F403F5" w:rsidRDefault="002431C2">
      <w:pPr>
        <w:rPr>
          <w:rFonts w:ascii="Arial" w:eastAsia="Arial" w:hAnsi="Arial" w:cs="Arial"/>
          <w:sz w:val="24"/>
          <w:szCs w:val="24"/>
        </w:rPr>
      </w:pPr>
      <w:r>
        <w:rPr>
          <w:rFonts w:ascii="Arial" w:eastAsia="Arial" w:hAnsi="Arial" w:cs="Arial"/>
          <w:sz w:val="24"/>
          <w:szCs w:val="24"/>
        </w:rPr>
        <w:t>25.1</w:t>
      </w:r>
      <w:r>
        <w:rPr>
          <w:rFonts w:ascii="Arial" w:eastAsia="Arial" w:hAnsi="Arial" w:cs="Arial"/>
          <w:sz w:val="24"/>
          <w:szCs w:val="24"/>
        </w:rPr>
        <w:tab/>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r>
        <w:rPr>
          <w:rFonts w:ascii="Arial" w:eastAsia="Arial" w:hAnsi="Arial" w:cs="Arial"/>
          <w:sz w:val="24"/>
          <w:szCs w:val="24"/>
        </w:rPr>
        <w:br/>
      </w:r>
    </w:p>
    <w:p w14:paraId="5CB1EFA7" w14:textId="77777777" w:rsidR="00F403F5" w:rsidRDefault="002431C2">
      <w:pPr>
        <w:rPr>
          <w:rFonts w:ascii="Arial" w:eastAsia="Arial" w:hAnsi="Arial" w:cs="Arial"/>
          <w:sz w:val="24"/>
          <w:szCs w:val="24"/>
        </w:rPr>
      </w:pPr>
      <w:r>
        <w:rPr>
          <w:rFonts w:ascii="Arial" w:eastAsia="Arial" w:hAnsi="Arial" w:cs="Arial"/>
          <w:sz w:val="24"/>
          <w:szCs w:val="24"/>
        </w:rPr>
        <w:t>25.2</w:t>
      </w:r>
      <w:r>
        <w:rPr>
          <w:rFonts w:ascii="Arial" w:eastAsia="Arial" w:hAnsi="Arial" w:cs="Arial"/>
          <w:sz w:val="24"/>
          <w:szCs w:val="24"/>
        </w:rPr>
        <w:tab/>
        <w:t>Notices to CCS must be sent to the CCS Authorised Representative’s address or email address in the Framework Award Form.</w:t>
      </w:r>
      <w:r>
        <w:rPr>
          <w:rFonts w:ascii="Arial" w:eastAsia="Arial" w:hAnsi="Arial" w:cs="Arial"/>
          <w:sz w:val="24"/>
          <w:szCs w:val="24"/>
        </w:rPr>
        <w:br/>
      </w:r>
    </w:p>
    <w:p w14:paraId="5CB1EFA8" w14:textId="77777777" w:rsidR="00F403F5" w:rsidRDefault="002431C2">
      <w:pPr>
        <w:rPr>
          <w:rFonts w:ascii="Arial" w:eastAsia="Arial" w:hAnsi="Arial" w:cs="Arial"/>
          <w:sz w:val="24"/>
          <w:szCs w:val="24"/>
        </w:rPr>
      </w:pPr>
      <w:r>
        <w:rPr>
          <w:rFonts w:ascii="Arial" w:eastAsia="Arial" w:hAnsi="Arial" w:cs="Arial"/>
          <w:sz w:val="24"/>
          <w:szCs w:val="24"/>
        </w:rPr>
        <w:t>25.3</w:t>
      </w:r>
      <w:r>
        <w:rPr>
          <w:rFonts w:ascii="Arial" w:eastAsia="Arial" w:hAnsi="Arial" w:cs="Arial"/>
          <w:sz w:val="24"/>
          <w:szCs w:val="24"/>
        </w:rPr>
        <w:tab/>
        <w:t xml:space="preserve">Notices to the Buyer must be sent to the Buyer Authorised Representative’s address or email address in the Order Form. </w:t>
      </w:r>
      <w:r>
        <w:rPr>
          <w:rFonts w:ascii="Arial" w:eastAsia="Arial" w:hAnsi="Arial" w:cs="Arial"/>
          <w:sz w:val="24"/>
          <w:szCs w:val="24"/>
        </w:rPr>
        <w:br/>
      </w:r>
    </w:p>
    <w:p w14:paraId="5CB1EFA9" w14:textId="77777777" w:rsidR="00F403F5" w:rsidRDefault="002431C2">
      <w:pPr>
        <w:rPr>
          <w:rFonts w:ascii="Arial" w:eastAsia="Arial" w:hAnsi="Arial" w:cs="Arial"/>
          <w:sz w:val="24"/>
          <w:szCs w:val="24"/>
        </w:rPr>
      </w:pPr>
      <w:r>
        <w:rPr>
          <w:rFonts w:ascii="Arial" w:eastAsia="Arial" w:hAnsi="Arial" w:cs="Arial"/>
          <w:sz w:val="24"/>
          <w:szCs w:val="24"/>
        </w:rPr>
        <w:t>25.4</w:t>
      </w:r>
      <w:r>
        <w:rPr>
          <w:rFonts w:ascii="Arial" w:eastAsia="Arial" w:hAnsi="Arial" w:cs="Arial"/>
          <w:sz w:val="24"/>
          <w:szCs w:val="24"/>
        </w:rPr>
        <w:tab/>
        <w:t xml:space="preserve">This Clause does not apply to the service of legal proceedings or any documents in any legal action, arbitration or dispute resolution. </w:t>
      </w:r>
      <w:r>
        <w:rPr>
          <w:rFonts w:ascii="Arial" w:eastAsia="Arial" w:hAnsi="Arial" w:cs="Arial"/>
          <w:sz w:val="24"/>
          <w:szCs w:val="24"/>
        </w:rPr>
        <w:br/>
      </w:r>
    </w:p>
    <w:p w14:paraId="5CB1EFAA" w14:textId="77777777" w:rsidR="00F403F5" w:rsidRDefault="002431C2" w:rsidP="00035873">
      <w:pPr>
        <w:pStyle w:val="Heading1"/>
        <w:numPr>
          <w:ilvl w:val="0"/>
          <w:numId w:val="143"/>
        </w:numPr>
        <w:ind w:left="0"/>
        <w:rPr>
          <w:sz w:val="24"/>
          <w:szCs w:val="24"/>
        </w:rPr>
      </w:pPr>
      <w:bookmarkStart w:id="217" w:name="_heading=h.2y3w247" w:colFirst="0" w:colLast="0"/>
      <w:bookmarkEnd w:id="217"/>
      <w:r>
        <w:rPr>
          <w:sz w:val="24"/>
          <w:szCs w:val="24"/>
        </w:rPr>
        <w:t>26.</w:t>
      </w:r>
      <w:r>
        <w:rPr>
          <w:sz w:val="24"/>
          <w:szCs w:val="24"/>
        </w:rPr>
        <w:tab/>
        <w:t xml:space="preserve">Dealing with claims </w:t>
      </w:r>
    </w:p>
    <w:p w14:paraId="5CB1EFAB" w14:textId="77777777" w:rsidR="00F403F5" w:rsidRDefault="002431C2">
      <w:pPr>
        <w:rPr>
          <w:rFonts w:ascii="Arial" w:eastAsia="Arial" w:hAnsi="Arial" w:cs="Arial"/>
          <w:sz w:val="24"/>
          <w:szCs w:val="24"/>
        </w:rPr>
      </w:pPr>
      <w:r>
        <w:rPr>
          <w:rFonts w:ascii="Arial" w:eastAsia="Arial" w:hAnsi="Arial" w:cs="Arial"/>
          <w:sz w:val="24"/>
          <w:szCs w:val="24"/>
        </w:rPr>
        <w:t>26.1</w:t>
      </w:r>
      <w:r>
        <w:rPr>
          <w:rFonts w:ascii="Arial" w:eastAsia="Arial" w:hAnsi="Arial" w:cs="Arial"/>
          <w:sz w:val="24"/>
          <w:szCs w:val="24"/>
        </w:rPr>
        <w:tab/>
        <w:t>If a Beneficiary is notified of a Claim then it must notify the Indemnifier as soon as reasonably practical and no later than 10 Working Days.</w:t>
      </w:r>
      <w:r>
        <w:rPr>
          <w:rFonts w:ascii="Arial" w:eastAsia="Arial" w:hAnsi="Arial" w:cs="Arial"/>
          <w:sz w:val="24"/>
          <w:szCs w:val="24"/>
        </w:rPr>
        <w:br/>
      </w:r>
    </w:p>
    <w:p w14:paraId="5CB1EFAC" w14:textId="77777777" w:rsidR="00F403F5" w:rsidRDefault="002431C2">
      <w:pPr>
        <w:rPr>
          <w:rFonts w:ascii="Arial" w:eastAsia="Arial" w:hAnsi="Arial" w:cs="Arial"/>
          <w:sz w:val="24"/>
          <w:szCs w:val="24"/>
        </w:rPr>
      </w:pPr>
      <w:bookmarkStart w:id="218" w:name="_heading=h.1d96cc0" w:colFirst="0" w:colLast="0"/>
      <w:bookmarkEnd w:id="218"/>
      <w:r>
        <w:rPr>
          <w:rFonts w:ascii="Arial" w:eastAsia="Arial" w:hAnsi="Arial" w:cs="Arial"/>
          <w:sz w:val="24"/>
          <w:szCs w:val="24"/>
        </w:rPr>
        <w:t>26.2</w:t>
      </w:r>
      <w:r>
        <w:rPr>
          <w:rFonts w:ascii="Arial" w:eastAsia="Arial" w:hAnsi="Arial" w:cs="Arial"/>
          <w:sz w:val="24"/>
          <w:szCs w:val="24"/>
        </w:rPr>
        <w:tab/>
        <w:t>At the Indemnifier’s cost the Beneficiary must both:</w:t>
      </w:r>
    </w:p>
    <w:p w14:paraId="5CB1EFAD" w14:textId="77777777" w:rsidR="00F403F5" w:rsidRDefault="00F403F5">
      <w:pPr>
        <w:ind w:left="720"/>
        <w:rPr>
          <w:rFonts w:ascii="Arial" w:eastAsia="Arial" w:hAnsi="Arial" w:cs="Arial"/>
          <w:sz w:val="24"/>
          <w:szCs w:val="24"/>
        </w:rPr>
      </w:pPr>
      <w:bookmarkStart w:id="219" w:name="_heading=h.3x8tuzt" w:colFirst="0" w:colLast="0"/>
      <w:bookmarkEnd w:id="219"/>
    </w:p>
    <w:p w14:paraId="5CB1EFAE" w14:textId="77777777" w:rsidR="00F403F5" w:rsidRDefault="002431C2" w:rsidP="00874346">
      <w:pPr>
        <w:widowControl w:val="0"/>
        <w:numPr>
          <w:ilvl w:val="0"/>
          <w:numId w:val="333"/>
        </w:numPr>
        <w:spacing w:before="20" w:after="20" w:line="240" w:lineRule="auto"/>
        <w:rPr>
          <w:rFonts w:ascii="Arial" w:eastAsia="Arial" w:hAnsi="Arial" w:cs="Arial"/>
          <w:sz w:val="24"/>
          <w:szCs w:val="24"/>
        </w:rPr>
      </w:pPr>
      <w:bookmarkStart w:id="220" w:name="_heading=h.2ce457m" w:colFirst="0" w:colLast="0"/>
      <w:bookmarkEnd w:id="220"/>
      <w:r>
        <w:rPr>
          <w:rFonts w:ascii="Arial" w:eastAsia="Arial" w:hAnsi="Arial" w:cs="Arial"/>
          <w:sz w:val="24"/>
          <w:szCs w:val="24"/>
        </w:rPr>
        <w:t xml:space="preserve">allow the Indemnifier to conduct all negotiations and proceedings to do with a Claim </w:t>
      </w:r>
    </w:p>
    <w:p w14:paraId="5CB1EFAF" w14:textId="77777777" w:rsidR="00F403F5" w:rsidRDefault="002431C2" w:rsidP="00874346">
      <w:pPr>
        <w:widowControl w:val="0"/>
        <w:numPr>
          <w:ilvl w:val="0"/>
          <w:numId w:val="333"/>
        </w:numPr>
        <w:spacing w:before="20" w:after="20" w:line="240" w:lineRule="auto"/>
        <w:rPr>
          <w:rFonts w:ascii="Arial" w:eastAsia="Arial" w:hAnsi="Arial" w:cs="Arial"/>
          <w:sz w:val="24"/>
          <w:szCs w:val="24"/>
        </w:rPr>
      </w:pPr>
      <w:bookmarkStart w:id="221" w:name="_heading=h.rjefff" w:colFirst="0" w:colLast="0"/>
      <w:bookmarkEnd w:id="221"/>
      <w:r>
        <w:rPr>
          <w:rFonts w:ascii="Arial" w:eastAsia="Arial" w:hAnsi="Arial" w:cs="Arial"/>
          <w:sz w:val="24"/>
          <w:szCs w:val="24"/>
        </w:rPr>
        <w:t>give the Indemnifier reasonable assistance with the claim if requested</w:t>
      </w:r>
      <w:r>
        <w:rPr>
          <w:rFonts w:ascii="Arial" w:eastAsia="Arial" w:hAnsi="Arial" w:cs="Arial"/>
          <w:sz w:val="24"/>
          <w:szCs w:val="24"/>
        </w:rPr>
        <w:br/>
      </w:r>
    </w:p>
    <w:p w14:paraId="5CB1EFB0" w14:textId="77777777" w:rsidR="00F403F5" w:rsidRDefault="002431C2">
      <w:pPr>
        <w:rPr>
          <w:rFonts w:ascii="Arial" w:eastAsia="Arial" w:hAnsi="Arial" w:cs="Arial"/>
          <w:sz w:val="24"/>
          <w:szCs w:val="24"/>
        </w:rPr>
      </w:pPr>
      <w:bookmarkStart w:id="222" w:name="_heading=h.3bj1y38" w:colFirst="0" w:colLast="0"/>
      <w:bookmarkEnd w:id="222"/>
      <w:r>
        <w:rPr>
          <w:rFonts w:ascii="Arial" w:eastAsia="Arial" w:hAnsi="Arial" w:cs="Arial"/>
          <w:sz w:val="24"/>
          <w:szCs w:val="24"/>
        </w:rPr>
        <w:t>26.3</w:t>
      </w:r>
      <w:r>
        <w:rPr>
          <w:rFonts w:ascii="Arial" w:eastAsia="Arial" w:hAnsi="Arial" w:cs="Arial"/>
          <w:sz w:val="24"/>
          <w:szCs w:val="24"/>
        </w:rPr>
        <w:tab/>
        <w:t>The Beneficiary must not make admissions about the Claim without the prior written consent of the Indemnifier which can not be unreasonably withheld or delayed.</w:t>
      </w:r>
      <w:r>
        <w:rPr>
          <w:rFonts w:ascii="Arial" w:eastAsia="Arial" w:hAnsi="Arial" w:cs="Arial"/>
          <w:sz w:val="24"/>
          <w:szCs w:val="24"/>
        </w:rPr>
        <w:br/>
      </w:r>
    </w:p>
    <w:p w14:paraId="5CB1EFB1" w14:textId="77777777" w:rsidR="00F403F5" w:rsidRDefault="002431C2">
      <w:pPr>
        <w:rPr>
          <w:rFonts w:ascii="Arial" w:eastAsia="Arial" w:hAnsi="Arial" w:cs="Arial"/>
          <w:sz w:val="24"/>
          <w:szCs w:val="24"/>
        </w:rPr>
      </w:pPr>
      <w:bookmarkStart w:id="223" w:name="_heading=h.1qoc8b1" w:colFirst="0" w:colLast="0"/>
      <w:bookmarkEnd w:id="223"/>
      <w:r>
        <w:rPr>
          <w:rFonts w:ascii="Arial" w:eastAsia="Arial" w:hAnsi="Arial" w:cs="Arial"/>
          <w:sz w:val="24"/>
          <w:szCs w:val="24"/>
        </w:rPr>
        <w:t>26.4</w:t>
      </w:r>
      <w:r>
        <w:rPr>
          <w:rFonts w:ascii="Arial" w:eastAsia="Arial" w:hAnsi="Arial" w:cs="Arial"/>
          <w:sz w:val="24"/>
          <w:szCs w:val="24"/>
        </w:rPr>
        <w:tab/>
        <w:t>The Indemnifier must consider and defend the Claim diligently using competent legal advisors and in a way that doesn’t damage the Beneficiary’s reputation.</w:t>
      </w:r>
      <w:r>
        <w:rPr>
          <w:rFonts w:ascii="Arial" w:eastAsia="Arial" w:hAnsi="Arial" w:cs="Arial"/>
          <w:sz w:val="24"/>
          <w:szCs w:val="24"/>
        </w:rPr>
        <w:br/>
      </w:r>
    </w:p>
    <w:p w14:paraId="5CB1EFB2" w14:textId="77777777" w:rsidR="00F403F5" w:rsidRDefault="002431C2">
      <w:pPr>
        <w:rPr>
          <w:rFonts w:ascii="Arial" w:eastAsia="Arial" w:hAnsi="Arial" w:cs="Arial"/>
          <w:sz w:val="24"/>
          <w:szCs w:val="24"/>
        </w:rPr>
      </w:pPr>
      <w:bookmarkStart w:id="224" w:name="_heading=h.4anzqyu" w:colFirst="0" w:colLast="0"/>
      <w:bookmarkEnd w:id="224"/>
      <w:r>
        <w:rPr>
          <w:rFonts w:ascii="Arial" w:eastAsia="Arial" w:hAnsi="Arial" w:cs="Arial"/>
          <w:sz w:val="24"/>
          <w:szCs w:val="24"/>
        </w:rPr>
        <w:t>26.5</w:t>
      </w:r>
      <w:r>
        <w:rPr>
          <w:rFonts w:ascii="Arial" w:eastAsia="Arial" w:hAnsi="Arial" w:cs="Arial"/>
          <w:sz w:val="24"/>
          <w:szCs w:val="24"/>
        </w:rPr>
        <w:tab/>
        <w:t>The Indemnifier must not settle or compromise any Claim without the Beneficiary's prior written consent which it must not unreasonably withhold or delay.</w:t>
      </w:r>
      <w:r>
        <w:rPr>
          <w:rFonts w:ascii="Arial" w:eastAsia="Arial" w:hAnsi="Arial" w:cs="Arial"/>
          <w:sz w:val="24"/>
          <w:szCs w:val="24"/>
        </w:rPr>
        <w:br/>
      </w:r>
    </w:p>
    <w:p w14:paraId="5CB1EFB3" w14:textId="77777777" w:rsidR="00F403F5" w:rsidRDefault="002431C2">
      <w:pPr>
        <w:rPr>
          <w:rFonts w:ascii="Arial" w:eastAsia="Arial" w:hAnsi="Arial" w:cs="Arial"/>
          <w:sz w:val="24"/>
          <w:szCs w:val="24"/>
        </w:rPr>
      </w:pPr>
      <w:r>
        <w:rPr>
          <w:rFonts w:ascii="Arial" w:eastAsia="Arial" w:hAnsi="Arial" w:cs="Arial"/>
          <w:sz w:val="24"/>
          <w:szCs w:val="24"/>
        </w:rPr>
        <w:t>26.6</w:t>
      </w:r>
      <w:r>
        <w:rPr>
          <w:rFonts w:ascii="Arial" w:eastAsia="Arial" w:hAnsi="Arial" w:cs="Arial"/>
          <w:sz w:val="24"/>
          <w:szCs w:val="24"/>
        </w:rPr>
        <w:tab/>
        <w:t>Each Beneficiary must take all reasonable steps to minimise and mitigate any losses that it suffers because of the Claim.</w:t>
      </w:r>
      <w:r>
        <w:rPr>
          <w:rFonts w:ascii="Arial" w:eastAsia="Arial" w:hAnsi="Arial" w:cs="Arial"/>
          <w:sz w:val="24"/>
          <w:szCs w:val="24"/>
        </w:rPr>
        <w:br/>
      </w:r>
    </w:p>
    <w:p w14:paraId="5CB1EFB4" w14:textId="77777777" w:rsidR="00F403F5" w:rsidRDefault="002431C2">
      <w:pPr>
        <w:rPr>
          <w:rFonts w:ascii="Arial" w:eastAsia="Arial" w:hAnsi="Arial" w:cs="Arial"/>
          <w:sz w:val="24"/>
          <w:szCs w:val="24"/>
        </w:rPr>
      </w:pPr>
      <w:r>
        <w:rPr>
          <w:rFonts w:ascii="Arial" w:eastAsia="Arial" w:hAnsi="Arial" w:cs="Arial"/>
          <w:sz w:val="24"/>
          <w:szCs w:val="24"/>
        </w:rPr>
        <w:t>26.7</w:t>
      </w:r>
      <w:r>
        <w:rPr>
          <w:rFonts w:ascii="Arial" w:eastAsia="Arial" w:hAnsi="Arial" w:cs="Arial"/>
          <w:sz w:val="24"/>
          <w:szCs w:val="24"/>
        </w:rPr>
        <w:tab/>
        <w:t>If the Indemnifier pays the Beneficiary money under an indemnity and the Beneficiary later recovers money which is directly related to the Claim, the Beneficiary must immediately repay the Indemnifier the lesser of either:</w:t>
      </w:r>
    </w:p>
    <w:p w14:paraId="5CB1EFB5" w14:textId="77777777" w:rsidR="00F403F5" w:rsidRDefault="00F403F5">
      <w:pPr>
        <w:rPr>
          <w:rFonts w:ascii="Arial" w:eastAsia="Arial" w:hAnsi="Arial" w:cs="Arial"/>
          <w:sz w:val="24"/>
          <w:szCs w:val="24"/>
        </w:rPr>
      </w:pPr>
    </w:p>
    <w:p w14:paraId="5CB1EFB6" w14:textId="77777777" w:rsidR="00F403F5" w:rsidRDefault="002431C2" w:rsidP="00874346">
      <w:pPr>
        <w:widowControl w:val="0"/>
        <w:numPr>
          <w:ilvl w:val="0"/>
          <w:numId w:val="285"/>
        </w:numPr>
        <w:spacing w:before="20" w:after="20" w:line="240" w:lineRule="auto"/>
        <w:rPr>
          <w:rFonts w:ascii="Arial" w:eastAsia="Arial" w:hAnsi="Arial" w:cs="Arial"/>
          <w:sz w:val="24"/>
          <w:szCs w:val="24"/>
        </w:rPr>
      </w:pPr>
      <w:r>
        <w:rPr>
          <w:rFonts w:ascii="Arial" w:eastAsia="Arial" w:hAnsi="Arial" w:cs="Arial"/>
          <w:sz w:val="24"/>
          <w:szCs w:val="24"/>
        </w:rPr>
        <w:t xml:space="preserve">the sum recovered minus any legitimate amount spent by the Beneficiary when recovering this money </w:t>
      </w:r>
    </w:p>
    <w:p w14:paraId="5CB1EFB7" w14:textId="77777777" w:rsidR="00F403F5" w:rsidRDefault="002431C2" w:rsidP="00874346">
      <w:pPr>
        <w:widowControl w:val="0"/>
        <w:numPr>
          <w:ilvl w:val="0"/>
          <w:numId w:val="285"/>
        </w:numPr>
        <w:spacing w:before="20" w:after="20" w:line="240" w:lineRule="auto"/>
        <w:rPr>
          <w:rFonts w:ascii="Arial" w:eastAsia="Arial" w:hAnsi="Arial" w:cs="Arial"/>
          <w:sz w:val="24"/>
          <w:szCs w:val="24"/>
        </w:rPr>
      </w:pPr>
      <w:r>
        <w:rPr>
          <w:rFonts w:ascii="Arial" w:eastAsia="Arial" w:hAnsi="Arial" w:cs="Arial"/>
          <w:sz w:val="24"/>
          <w:szCs w:val="24"/>
        </w:rPr>
        <w:t>the amount the Indemnifier paid the Beneficiary for the Claim</w:t>
      </w:r>
      <w:r>
        <w:rPr>
          <w:rFonts w:ascii="Arial" w:eastAsia="Arial" w:hAnsi="Arial" w:cs="Arial"/>
          <w:sz w:val="24"/>
          <w:szCs w:val="24"/>
        </w:rPr>
        <w:br/>
      </w:r>
    </w:p>
    <w:p w14:paraId="5CB1EFB8" w14:textId="77777777" w:rsidR="00F403F5" w:rsidRDefault="002431C2" w:rsidP="00035873">
      <w:pPr>
        <w:pStyle w:val="Heading1"/>
        <w:numPr>
          <w:ilvl w:val="0"/>
          <w:numId w:val="143"/>
        </w:numPr>
        <w:ind w:left="0"/>
        <w:rPr>
          <w:sz w:val="24"/>
          <w:szCs w:val="24"/>
        </w:rPr>
      </w:pPr>
      <w:bookmarkStart w:id="225" w:name="_heading=h.2pta16n" w:colFirst="0" w:colLast="0"/>
      <w:bookmarkEnd w:id="225"/>
      <w:r>
        <w:rPr>
          <w:sz w:val="24"/>
          <w:szCs w:val="24"/>
        </w:rPr>
        <w:t>27.</w:t>
      </w:r>
      <w:r>
        <w:rPr>
          <w:sz w:val="24"/>
          <w:szCs w:val="24"/>
        </w:rPr>
        <w:tab/>
        <w:t>Preventing fraud, bribery and corruption</w:t>
      </w:r>
    </w:p>
    <w:p w14:paraId="5CB1EFB9" w14:textId="77777777" w:rsidR="00F403F5" w:rsidRDefault="002431C2">
      <w:pPr>
        <w:rPr>
          <w:rFonts w:ascii="Arial" w:eastAsia="Arial" w:hAnsi="Arial" w:cs="Arial"/>
          <w:sz w:val="24"/>
          <w:szCs w:val="24"/>
        </w:rPr>
      </w:pPr>
      <w:bookmarkStart w:id="226" w:name="_heading=h.14ykbeg" w:colFirst="0" w:colLast="0"/>
      <w:bookmarkEnd w:id="226"/>
      <w:r>
        <w:rPr>
          <w:rFonts w:ascii="Arial" w:eastAsia="Arial" w:hAnsi="Arial" w:cs="Arial"/>
          <w:sz w:val="24"/>
          <w:szCs w:val="24"/>
        </w:rPr>
        <w:t>27.1</w:t>
      </w:r>
      <w:r>
        <w:rPr>
          <w:rFonts w:ascii="Arial" w:eastAsia="Arial" w:hAnsi="Arial" w:cs="Arial"/>
          <w:sz w:val="24"/>
          <w:szCs w:val="24"/>
        </w:rPr>
        <w:tab/>
        <w:t xml:space="preserve">The Supplier must not during any Contract Period: </w:t>
      </w:r>
    </w:p>
    <w:p w14:paraId="5CB1EFBA" w14:textId="77777777" w:rsidR="00F403F5" w:rsidRDefault="00F403F5">
      <w:pPr>
        <w:ind w:left="720"/>
        <w:rPr>
          <w:rFonts w:ascii="Arial" w:eastAsia="Arial" w:hAnsi="Arial" w:cs="Arial"/>
          <w:sz w:val="24"/>
          <w:szCs w:val="24"/>
        </w:rPr>
      </w:pPr>
      <w:bookmarkStart w:id="227" w:name="_heading=h.3oy7u29" w:colFirst="0" w:colLast="0"/>
      <w:bookmarkEnd w:id="227"/>
    </w:p>
    <w:p w14:paraId="5CB1EFBB" w14:textId="77777777" w:rsidR="00F403F5" w:rsidRDefault="002431C2" w:rsidP="00874346">
      <w:pPr>
        <w:widowControl w:val="0"/>
        <w:numPr>
          <w:ilvl w:val="0"/>
          <w:numId w:val="163"/>
        </w:numPr>
        <w:spacing w:before="20" w:after="20" w:line="240" w:lineRule="auto"/>
        <w:rPr>
          <w:rFonts w:ascii="Arial" w:eastAsia="Arial" w:hAnsi="Arial" w:cs="Arial"/>
          <w:sz w:val="24"/>
          <w:szCs w:val="24"/>
        </w:rPr>
      </w:pPr>
      <w:r>
        <w:rPr>
          <w:rFonts w:ascii="Arial" w:eastAsia="Arial" w:hAnsi="Arial" w:cs="Arial"/>
          <w:sz w:val="24"/>
          <w:szCs w:val="24"/>
        </w:rPr>
        <w:t>commit a Prohibited Act or any other criminal offence in the Regulations 57(1) and 57(2)</w:t>
      </w:r>
    </w:p>
    <w:p w14:paraId="5CB1EFBC" w14:textId="77777777" w:rsidR="00F403F5" w:rsidRDefault="002431C2" w:rsidP="00874346">
      <w:pPr>
        <w:widowControl w:val="0"/>
        <w:numPr>
          <w:ilvl w:val="0"/>
          <w:numId w:val="163"/>
        </w:numPr>
        <w:spacing w:before="20" w:after="20" w:line="240" w:lineRule="auto"/>
        <w:rPr>
          <w:rFonts w:ascii="Arial" w:eastAsia="Arial" w:hAnsi="Arial" w:cs="Arial"/>
          <w:sz w:val="24"/>
          <w:szCs w:val="24"/>
        </w:rPr>
      </w:pPr>
      <w:r>
        <w:rPr>
          <w:rFonts w:ascii="Arial" w:eastAsia="Arial" w:hAnsi="Arial" w:cs="Arial"/>
          <w:sz w:val="24"/>
          <w:szCs w:val="24"/>
        </w:rPr>
        <w:t>do or allow anything which would cause CCS or the Buyer, including any of their employees, consultants, contractors, Subcontractors or agents to breach any of the Relevant Requirements or incur any liability under them</w:t>
      </w:r>
      <w:r>
        <w:rPr>
          <w:rFonts w:ascii="Arial" w:eastAsia="Arial" w:hAnsi="Arial" w:cs="Arial"/>
          <w:sz w:val="24"/>
          <w:szCs w:val="24"/>
        </w:rPr>
        <w:br/>
      </w:r>
    </w:p>
    <w:p w14:paraId="5CB1EFBD" w14:textId="77777777" w:rsidR="00F403F5" w:rsidRDefault="002431C2">
      <w:pPr>
        <w:rPr>
          <w:rFonts w:ascii="Arial" w:eastAsia="Arial" w:hAnsi="Arial" w:cs="Arial"/>
          <w:sz w:val="24"/>
          <w:szCs w:val="24"/>
        </w:rPr>
      </w:pPr>
      <w:bookmarkStart w:id="228" w:name="_heading=h.243i4a2" w:colFirst="0" w:colLast="0"/>
      <w:bookmarkEnd w:id="228"/>
      <w:r>
        <w:rPr>
          <w:rFonts w:ascii="Arial" w:eastAsia="Arial" w:hAnsi="Arial" w:cs="Arial"/>
          <w:sz w:val="24"/>
          <w:szCs w:val="24"/>
        </w:rPr>
        <w:t>27.2</w:t>
      </w:r>
      <w:r>
        <w:rPr>
          <w:rFonts w:ascii="Arial" w:eastAsia="Arial" w:hAnsi="Arial" w:cs="Arial"/>
          <w:sz w:val="24"/>
          <w:szCs w:val="24"/>
        </w:rPr>
        <w:tab/>
        <w:t>The Supplier must during the Contract Period:</w:t>
      </w:r>
      <w:r>
        <w:rPr>
          <w:rFonts w:ascii="Arial" w:eastAsia="Arial" w:hAnsi="Arial" w:cs="Arial"/>
          <w:sz w:val="24"/>
          <w:szCs w:val="24"/>
        </w:rPr>
        <w:br/>
      </w:r>
    </w:p>
    <w:p w14:paraId="5CB1EFBE" w14:textId="77777777" w:rsidR="00F403F5" w:rsidRDefault="002431C2" w:rsidP="00874346">
      <w:pPr>
        <w:widowControl w:val="0"/>
        <w:numPr>
          <w:ilvl w:val="0"/>
          <w:numId w:val="332"/>
        </w:numPr>
        <w:spacing w:before="20" w:after="20" w:line="240" w:lineRule="auto"/>
        <w:rPr>
          <w:rFonts w:ascii="Arial" w:eastAsia="Arial" w:hAnsi="Arial" w:cs="Arial"/>
          <w:sz w:val="24"/>
          <w:szCs w:val="24"/>
        </w:rPr>
      </w:pPr>
      <w:bookmarkStart w:id="229" w:name="_heading=h.j8sehv" w:colFirst="0" w:colLast="0"/>
      <w:bookmarkEnd w:id="229"/>
      <w:r>
        <w:rPr>
          <w:rFonts w:ascii="Arial" w:eastAsia="Arial" w:hAnsi="Arial" w:cs="Arial"/>
          <w:sz w:val="24"/>
          <w:szCs w:val="24"/>
        </w:rPr>
        <w:t>create, maintain and enforce adequate policies and procedures to ensure it complies with the Relevant Requirements to prevent a Prohibited Act and require its Subcontractors to do the same</w:t>
      </w:r>
    </w:p>
    <w:p w14:paraId="5CB1EFBF" w14:textId="77777777" w:rsidR="00F403F5" w:rsidRDefault="002431C2" w:rsidP="00874346">
      <w:pPr>
        <w:widowControl w:val="0"/>
        <w:numPr>
          <w:ilvl w:val="0"/>
          <w:numId w:val="332"/>
        </w:numPr>
        <w:spacing w:before="20" w:after="20" w:line="240" w:lineRule="auto"/>
        <w:rPr>
          <w:rFonts w:ascii="Arial" w:eastAsia="Arial" w:hAnsi="Arial" w:cs="Arial"/>
          <w:sz w:val="24"/>
          <w:szCs w:val="24"/>
        </w:rPr>
      </w:pPr>
      <w:r>
        <w:rPr>
          <w:rFonts w:ascii="Arial" w:eastAsia="Arial" w:hAnsi="Arial" w:cs="Arial"/>
          <w:sz w:val="24"/>
          <w:szCs w:val="24"/>
        </w:rPr>
        <w:t>keep full records to show it has complied with its obligations under Clause 27 and give copies to CCS or the Buyer on request</w:t>
      </w:r>
    </w:p>
    <w:p w14:paraId="5CB1EFC0" w14:textId="77777777" w:rsidR="00F403F5" w:rsidRDefault="002431C2" w:rsidP="00874346">
      <w:pPr>
        <w:widowControl w:val="0"/>
        <w:numPr>
          <w:ilvl w:val="0"/>
          <w:numId w:val="332"/>
        </w:numPr>
        <w:spacing w:before="20" w:after="20" w:line="240" w:lineRule="auto"/>
        <w:rPr>
          <w:rFonts w:ascii="Arial" w:eastAsia="Arial" w:hAnsi="Arial" w:cs="Arial"/>
          <w:sz w:val="24"/>
          <w:szCs w:val="24"/>
        </w:rPr>
      </w:pPr>
      <w:r>
        <w:rPr>
          <w:rFonts w:ascii="Arial" w:eastAsia="Arial" w:hAnsi="Arial" w:cs="Arial"/>
          <w:sz w:val="24"/>
          <w:szCs w:val="24"/>
        </w:rP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5CB1EFC1" w14:textId="77777777" w:rsidR="00F403F5" w:rsidRDefault="00F403F5">
      <w:pPr>
        <w:rPr>
          <w:rFonts w:ascii="Arial" w:eastAsia="Arial" w:hAnsi="Arial" w:cs="Arial"/>
          <w:sz w:val="24"/>
          <w:szCs w:val="24"/>
        </w:rPr>
      </w:pPr>
    </w:p>
    <w:p w14:paraId="5CB1EFC2" w14:textId="77777777" w:rsidR="00F403F5" w:rsidRDefault="002431C2">
      <w:pPr>
        <w:rPr>
          <w:rFonts w:ascii="Arial" w:eastAsia="Arial" w:hAnsi="Arial" w:cs="Arial"/>
          <w:sz w:val="24"/>
          <w:szCs w:val="24"/>
        </w:rPr>
      </w:pPr>
      <w:bookmarkStart w:id="230" w:name="_heading=h.338fx5o" w:colFirst="0" w:colLast="0"/>
      <w:bookmarkEnd w:id="230"/>
      <w:r>
        <w:rPr>
          <w:rFonts w:ascii="Arial" w:eastAsia="Arial" w:hAnsi="Arial" w:cs="Arial"/>
          <w:sz w:val="24"/>
          <w:szCs w:val="24"/>
        </w:rPr>
        <w:t>27.3</w:t>
      </w:r>
      <w:r>
        <w:rPr>
          <w:rFonts w:ascii="Arial" w:eastAsia="Arial" w:hAnsi="Arial" w:cs="Arial"/>
          <w:sz w:val="24"/>
          <w:szCs w:val="24"/>
        </w:rPr>
        <w:tab/>
        <w:t>The Supplier must immediately notify CCS and the Buyer if it becomes aware of any breach of Clauses 27.1 or 27.2 or has any reason to think that it, or any of the Supplier Staff, has either:</w:t>
      </w:r>
    </w:p>
    <w:p w14:paraId="5CB1EFC3" w14:textId="77777777" w:rsidR="00F403F5" w:rsidRDefault="00F403F5">
      <w:pPr>
        <w:ind w:left="720"/>
        <w:rPr>
          <w:rFonts w:ascii="Arial" w:eastAsia="Arial" w:hAnsi="Arial" w:cs="Arial"/>
          <w:sz w:val="24"/>
          <w:szCs w:val="24"/>
        </w:rPr>
      </w:pPr>
      <w:bookmarkStart w:id="231" w:name="_heading=h.1idq7dh" w:colFirst="0" w:colLast="0"/>
      <w:bookmarkEnd w:id="231"/>
    </w:p>
    <w:p w14:paraId="5CB1EFC4" w14:textId="77777777" w:rsidR="00F403F5" w:rsidRDefault="002431C2" w:rsidP="00874346">
      <w:pPr>
        <w:widowControl w:val="0"/>
        <w:numPr>
          <w:ilvl w:val="0"/>
          <w:numId w:val="344"/>
        </w:numPr>
        <w:spacing w:before="20" w:after="20" w:line="240" w:lineRule="auto"/>
        <w:rPr>
          <w:rFonts w:ascii="Arial" w:eastAsia="Arial" w:hAnsi="Arial" w:cs="Arial"/>
          <w:sz w:val="24"/>
          <w:szCs w:val="24"/>
        </w:rPr>
      </w:pPr>
      <w:r>
        <w:rPr>
          <w:rFonts w:ascii="Arial" w:eastAsia="Arial" w:hAnsi="Arial" w:cs="Arial"/>
          <w:sz w:val="24"/>
          <w:szCs w:val="24"/>
        </w:rPr>
        <w:t>been investigated or prosecuted for an alleged Prohibited Act</w:t>
      </w:r>
    </w:p>
    <w:p w14:paraId="5CB1EFC5" w14:textId="77777777" w:rsidR="00F403F5" w:rsidRDefault="002431C2" w:rsidP="00874346">
      <w:pPr>
        <w:widowControl w:val="0"/>
        <w:numPr>
          <w:ilvl w:val="0"/>
          <w:numId w:val="344"/>
        </w:numPr>
        <w:spacing w:before="20" w:after="20" w:line="240" w:lineRule="auto"/>
        <w:rPr>
          <w:rFonts w:ascii="Arial" w:eastAsia="Arial" w:hAnsi="Arial" w:cs="Arial"/>
          <w:sz w:val="24"/>
          <w:szCs w:val="24"/>
        </w:rPr>
      </w:pPr>
      <w:r>
        <w:rPr>
          <w:rFonts w:ascii="Arial" w:eastAsia="Arial" w:hAnsi="Arial" w:cs="Arial"/>
          <w:sz w:val="24"/>
          <w:szCs w:val="24"/>
        </w:rPr>
        <w:t xml:space="preserve">been debarred, suspended, proposed for suspension or debarment, or is otherwise ineligible to take part in procurement programmes or contracts because of a Prohibited Act by any government department or agency </w:t>
      </w:r>
    </w:p>
    <w:p w14:paraId="5CB1EFC6" w14:textId="77777777" w:rsidR="00F403F5" w:rsidRDefault="002431C2" w:rsidP="00874346">
      <w:pPr>
        <w:widowControl w:val="0"/>
        <w:numPr>
          <w:ilvl w:val="0"/>
          <w:numId w:val="344"/>
        </w:numPr>
        <w:spacing w:before="20" w:after="20" w:line="240" w:lineRule="auto"/>
        <w:rPr>
          <w:rFonts w:ascii="Arial" w:eastAsia="Arial" w:hAnsi="Arial" w:cs="Arial"/>
          <w:sz w:val="24"/>
          <w:szCs w:val="24"/>
        </w:rPr>
      </w:pPr>
      <w:r>
        <w:rPr>
          <w:rFonts w:ascii="Arial" w:eastAsia="Arial" w:hAnsi="Arial" w:cs="Arial"/>
          <w:sz w:val="24"/>
          <w:szCs w:val="24"/>
        </w:rPr>
        <w:t>received a request or demand for any undue financial or other advantage of any kind related to a Contract</w:t>
      </w:r>
    </w:p>
    <w:p w14:paraId="5CB1EFC7" w14:textId="77777777" w:rsidR="00F403F5" w:rsidRDefault="002431C2" w:rsidP="00874346">
      <w:pPr>
        <w:widowControl w:val="0"/>
        <w:numPr>
          <w:ilvl w:val="0"/>
          <w:numId w:val="344"/>
        </w:numPr>
        <w:spacing w:before="20" w:after="20" w:line="240" w:lineRule="auto"/>
        <w:rPr>
          <w:rFonts w:ascii="Arial" w:eastAsia="Arial" w:hAnsi="Arial" w:cs="Arial"/>
          <w:sz w:val="24"/>
          <w:szCs w:val="24"/>
        </w:rPr>
      </w:pPr>
      <w:r>
        <w:rPr>
          <w:rFonts w:ascii="Arial" w:eastAsia="Arial" w:hAnsi="Arial" w:cs="Arial"/>
          <w:sz w:val="24"/>
          <w:szCs w:val="24"/>
        </w:rPr>
        <w:t>suspected that any person or Party directly or indirectly related to a Contract has committed or attempted to commit a Prohibited Act</w:t>
      </w:r>
      <w:r>
        <w:rPr>
          <w:rFonts w:ascii="Arial" w:eastAsia="Arial" w:hAnsi="Arial" w:cs="Arial"/>
          <w:sz w:val="24"/>
          <w:szCs w:val="24"/>
        </w:rPr>
        <w:br/>
      </w:r>
    </w:p>
    <w:p w14:paraId="5CB1EFC8" w14:textId="77777777" w:rsidR="00F403F5" w:rsidRDefault="002431C2">
      <w:pPr>
        <w:rPr>
          <w:rFonts w:ascii="Arial" w:eastAsia="Arial" w:hAnsi="Arial" w:cs="Arial"/>
          <w:sz w:val="24"/>
          <w:szCs w:val="24"/>
        </w:rPr>
      </w:pPr>
      <w:r>
        <w:rPr>
          <w:rFonts w:ascii="Arial" w:eastAsia="Arial" w:hAnsi="Arial" w:cs="Arial"/>
          <w:sz w:val="24"/>
          <w:szCs w:val="24"/>
        </w:rPr>
        <w:t>27.4</w:t>
      </w:r>
      <w:r>
        <w:rPr>
          <w:rFonts w:ascii="Arial" w:eastAsia="Arial" w:hAnsi="Arial" w:cs="Arial"/>
          <w:sz w:val="24"/>
          <w:szCs w:val="24"/>
        </w:rPr>
        <w:tab/>
        <w:t>If the Supplier notifies CCS or the Buyer as required by Clause 27.3, the Supplier must respond promptly to their further enquiries, co-operate with any investigation and allow the Audit of any books, records and relevant documentation.</w:t>
      </w:r>
      <w:r>
        <w:rPr>
          <w:rFonts w:ascii="Arial" w:eastAsia="Arial" w:hAnsi="Arial" w:cs="Arial"/>
          <w:sz w:val="24"/>
          <w:szCs w:val="24"/>
        </w:rPr>
        <w:br/>
      </w:r>
    </w:p>
    <w:p w14:paraId="5CB1EFC9" w14:textId="77777777" w:rsidR="00F403F5" w:rsidRDefault="002431C2">
      <w:pPr>
        <w:rPr>
          <w:rFonts w:ascii="Arial" w:eastAsia="Arial" w:hAnsi="Arial" w:cs="Arial"/>
          <w:sz w:val="24"/>
          <w:szCs w:val="24"/>
        </w:rPr>
      </w:pPr>
      <w:r>
        <w:rPr>
          <w:rFonts w:ascii="Arial" w:eastAsia="Arial" w:hAnsi="Arial" w:cs="Arial"/>
          <w:sz w:val="24"/>
          <w:szCs w:val="24"/>
        </w:rPr>
        <w:t>27.5</w:t>
      </w:r>
      <w:r>
        <w:rPr>
          <w:rFonts w:ascii="Arial" w:eastAsia="Arial" w:hAnsi="Arial" w:cs="Arial"/>
          <w:sz w:val="24"/>
          <w:szCs w:val="24"/>
        </w:rPr>
        <w:tab/>
        <w:t xml:space="preserve"> In any notice the Supplier gives under Clause 27.4 it must specify the:</w:t>
      </w:r>
      <w:r>
        <w:rPr>
          <w:rFonts w:ascii="Arial" w:eastAsia="Arial" w:hAnsi="Arial" w:cs="Arial"/>
          <w:sz w:val="24"/>
          <w:szCs w:val="24"/>
        </w:rPr>
        <w:br/>
      </w:r>
    </w:p>
    <w:p w14:paraId="5CB1EFCA" w14:textId="77777777" w:rsidR="00F403F5" w:rsidRDefault="002431C2" w:rsidP="00874346">
      <w:pPr>
        <w:widowControl w:val="0"/>
        <w:numPr>
          <w:ilvl w:val="0"/>
          <w:numId w:val="314"/>
        </w:numPr>
        <w:spacing w:before="20" w:after="20" w:line="240" w:lineRule="auto"/>
        <w:rPr>
          <w:rFonts w:ascii="Arial" w:eastAsia="Arial" w:hAnsi="Arial" w:cs="Arial"/>
          <w:sz w:val="24"/>
          <w:szCs w:val="24"/>
        </w:rPr>
      </w:pPr>
      <w:r>
        <w:rPr>
          <w:rFonts w:ascii="Arial" w:eastAsia="Arial" w:hAnsi="Arial" w:cs="Arial"/>
          <w:sz w:val="24"/>
          <w:szCs w:val="24"/>
        </w:rPr>
        <w:t>Prohibited Act</w:t>
      </w:r>
    </w:p>
    <w:p w14:paraId="5CB1EFCB" w14:textId="77777777" w:rsidR="00F403F5" w:rsidRDefault="002431C2" w:rsidP="00874346">
      <w:pPr>
        <w:widowControl w:val="0"/>
        <w:numPr>
          <w:ilvl w:val="0"/>
          <w:numId w:val="314"/>
        </w:numPr>
        <w:spacing w:before="20" w:after="20" w:line="240" w:lineRule="auto"/>
        <w:rPr>
          <w:rFonts w:ascii="Arial" w:eastAsia="Arial" w:hAnsi="Arial" w:cs="Arial"/>
          <w:sz w:val="24"/>
          <w:szCs w:val="24"/>
        </w:rPr>
      </w:pPr>
      <w:r>
        <w:rPr>
          <w:rFonts w:ascii="Arial" w:eastAsia="Arial" w:hAnsi="Arial" w:cs="Arial"/>
          <w:sz w:val="24"/>
          <w:szCs w:val="24"/>
        </w:rPr>
        <w:t xml:space="preserve">identity of the Party who it thinks has committed the Prohibited Act </w:t>
      </w:r>
    </w:p>
    <w:p w14:paraId="5CB1EFCC" w14:textId="77777777" w:rsidR="00F403F5" w:rsidRDefault="002431C2" w:rsidP="00874346">
      <w:pPr>
        <w:widowControl w:val="0"/>
        <w:numPr>
          <w:ilvl w:val="0"/>
          <w:numId w:val="314"/>
        </w:numPr>
        <w:spacing w:before="20" w:after="20" w:line="240" w:lineRule="auto"/>
        <w:rPr>
          <w:rFonts w:ascii="Arial" w:eastAsia="Arial" w:hAnsi="Arial" w:cs="Arial"/>
          <w:sz w:val="24"/>
          <w:szCs w:val="24"/>
        </w:rPr>
      </w:pPr>
      <w:r>
        <w:rPr>
          <w:rFonts w:ascii="Arial" w:eastAsia="Arial" w:hAnsi="Arial" w:cs="Arial"/>
          <w:sz w:val="24"/>
          <w:szCs w:val="24"/>
        </w:rPr>
        <w:t>action it has decided to take</w:t>
      </w:r>
      <w:r>
        <w:rPr>
          <w:rFonts w:ascii="Arial" w:eastAsia="Arial" w:hAnsi="Arial" w:cs="Arial"/>
          <w:sz w:val="24"/>
          <w:szCs w:val="24"/>
        </w:rPr>
        <w:br/>
      </w:r>
    </w:p>
    <w:p w14:paraId="5CB1EFCD" w14:textId="77777777" w:rsidR="00F403F5" w:rsidRDefault="002431C2" w:rsidP="00035873">
      <w:pPr>
        <w:pStyle w:val="Heading1"/>
        <w:numPr>
          <w:ilvl w:val="0"/>
          <w:numId w:val="143"/>
        </w:numPr>
        <w:ind w:left="0"/>
        <w:rPr>
          <w:sz w:val="24"/>
          <w:szCs w:val="24"/>
        </w:rPr>
      </w:pPr>
      <w:r>
        <w:rPr>
          <w:sz w:val="24"/>
          <w:szCs w:val="24"/>
        </w:rPr>
        <w:t>28.</w:t>
      </w:r>
      <w:r>
        <w:rPr>
          <w:sz w:val="24"/>
          <w:szCs w:val="24"/>
        </w:rPr>
        <w:tab/>
        <w:t>Equality, diversity and human rights</w:t>
      </w:r>
    </w:p>
    <w:p w14:paraId="5CB1EFCE" w14:textId="77777777" w:rsidR="00F403F5" w:rsidRDefault="002431C2">
      <w:pPr>
        <w:rPr>
          <w:rFonts w:ascii="Arial" w:eastAsia="Arial" w:hAnsi="Arial" w:cs="Arial"/>
          <w:sz w:val="24"/>
          <w:szCs w:val="24"/>
        </w:rPr>
      </w:pPr>
      <w:r>
        <w:rPr>
          <w:rFonts w:ascii="Arial" w:eastAsia="Arial" w:hAnsi="Arial" w:cs="Arial"/>
          <w:sz w:val="24"/>
          <w:szCs w:val="24"/>
        </w:rPr>
        <w:t>28.1</w:t>
      </w:r>
      <w:r>
        <w:rPr>
          <w:rFonts w:ascii="Arial" w:eastAsia="Arial" w:hAnsi="Arial" w:cs="Arial"/>
          <w:sz w:val="24"/>
          <w:szCs w:val="24"/>
        </w:rPr>
        <w:tab/>
        <w:t>The Supplier must follow all applicable equality Law when they perform their obligations under the Contract, including:</w:t>
      </w:r>
    </w:p>
    <w:p w14:paraId="5CB1EFCF" w14:textId="77777777" w:rsidR="00F403F5" w:rsidRDefault="00F403F5">
      <w:pPr>
        <w:ind w:left="720"/>
        <w:rPr>
          <w:rFonts w:ascii="Arial" w:eastAsia="Arial" w:hAnsi="Arial" w:cs="Arial"/>
          <w:sz w:val="24"/>
          <w:szCs w:val="24"/>
        </w:rPr>
      </w:pPr>
    </w:p>
    <w:p w14:paraId="5CB1EFD0" w14:textId="77777777" w:rsidR="00F403F5" w:rsidRDefault="002431C2" w:rsidP="00874346">
      <w:pPr>
        <w:widowControl w:val="0"/>
        <w:numPr>
          <w:ilvl w:val="0"/>
          <w:numId w:val="307"/>
        </w:numPr>
        <w:spacing w:before="20" w:after="20" w:line="240" w:lineRule="auto"/>
        <w:rPr>
          <w:rFonts w:ascii="Arial" w:eastAsia="Arial" w:hAnsi="Arial" w:cs="Arial"/>
          <w:sz w:val="24"/>
          <w:szCs w:val="24"/>
        </w:rPr>
      </w:pPr>
      <w:r>
        <w:rPr>
          <w:rFonts w:ascii="Arial" w:eastAsia="Arial" w:hAnsi="Arial" w:cs="Arial"/>
          <w:sz w:val="24"/>
          <w:szCs w:val="24"/>
        </w:rPr>
        <w:t>protections against discrimination on the grounds of race, sex, gender reassignment, religion or belief, disability, sexual orientation, pregnancy, maternity, age or otherwise</w:t>
      </w:r>
    </w:p>
    <w:p w14:paraId="5CB1EFD1" w14:textId="77777777" w:rsidR="00F403F5" w:rsidRDefault="002431C2" w:rsidP="00874346">
      <w:pPr>
        <w:widowControl w:val="0"/>
        <w:numPr>
          <w:ilvl w:val="0"/>
          <w:numId w:val="307"/>
        </w:numPr>
        <w:spacing w:before="20" w:after="20" w:line="240" w:lineRule="auto"/>
        <w:rPr>
          <w:rFonts w:ascii="Arial" w:eastAsia="Arial" w:hAnsi="Arial" w:cs="Arial"/>
          <w:sz w:val="24"/>
          <w:szCs w:val="24"/>
        </w:rPr>
      </w:pPr>
      <w:r>
        <w:rPr>
          <w:rFonts w:ascii="Arial" w:eastAsia="Arial" w:hAnsi="Arial" w:cs="Arial"/>
          <w:sz w:val="24"/>
          <w:szCs w:val="24"/>
        </w:rPr>
        <w:t>any other requirements and instructions which CCS or the Buyer reasonably imposes related to equality Law</w:t>
      </w:r>
      <w:r>
        <w:rPr>
          <w:rFonts w:ascii="Arial" w:eastAsia="Arial" w:hAnsi="Arial" w:cs="Arial"/>
          <w:sz w:val="24"/>
          <w:szCs w:val="24"/>
        </w:rPr>
        <w:br/>
      </w:r>
    </w:p>
    <w:p w14:paraId="5CB1EFD2" w14:textId="77777777" w:rsidR="00F403F5" w:rsidRDefault="002431C2">
      <w:pPr>
        <w:rPr>
          <w:rFonts w:ascii="Arial" w:eastAsia="Arial" w:hAnsi="Arial" w:cs="Arial"/>
          <w:sz w:val="24"/>
          <w:szCs w:val="24"/>
        </w:rPr>
      </w:pPr>
      <w:r>
        <w:rPr>
          <w:rFonts w:ascii="Arial" w:eastAsia="Arial" w:hAnsi="Arial" w:cs="Arial"/>
          <w:sz w:val="24"/>
          <w:szCs w:val="24"/>
        </w:rPr>
        <w:t>28.2</w:t>
      </w:r>
      <w:r>
        <w:rPr>
          <w:rFonts w:ascii="Arial" w:eastAsia="Arial" w:hAnsi="Arial" w:cs="Arial"/>
          <w:sz w:val="24"/>
          <w:szCs w:val="24"/>
        </w:rPr>
        <w:tab/>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5CB1EFD3" w14:textId="77777777" w:rsidR="00F403F5" w:rsidRDefault="00F403F5">
      <w:pPr>
        <w:ind w:left="720"/>
        <w:rPr>
          <w:rFonts w:ascii="Arial" w:eastAsia="Arial" w:hAnsi="Arial" w:cs="Arial"/>
          <w:sz w:val="24"/>
          <w:szCs w:val="24"/>
        </w:rPr>
      </w:pPr>
    </w:p>
    <w:p w14:paraId="5CB1EFD4" w14:textId="77777777" w:rsidR="00F403F5" w:rsidRDefault="002431C2" w:rsidP="00035873">
      <w:pPr>
        <w:pStyle w:val="Heading1"/>
        <w:numPr>
          <w:ilvl w:val="0"/>
          <w:numId w:val="143"/>
        </w:numPr>
        <w:ind w:left="0"/>
        <w:rPr>
          <w:sz w:val="24"/>
          <w:szCs w:val="24"/>
        </w:rPr>
      </w:pPr>
      <w:r>
        <w:rPr>
          <w:sz w:val="24"/>
          <w:szCs w:val="24"/>
        </w:rPr>
        <w:t>29.</w:t>
      </w:r>
      <w:r>
        <w:rPr>
          <w:sz w:val="24"/>
          <w:szCs w:val="24"/>
        </w:rPr>
        <w:tab/>
        <w:t xml:space="preserve">Health and safety </w:t>
      </w:r>
    </w:p>
    <w:p w14:paraId="5CB1EFD5" w14:textId="77777777" w:rsidR="00F403F5" w:rsidRDefault="002431C2">
      <w:pPr>
        <w:rPr>
          <w:rFonts w:ascii="Arial" w:eastAsia="Arial" w:hAnsi="Arial" w:cs="Arial"/>
          <w:sz w:val="24"/>
          <w:szCs w:val="24"/>
        </w:rPr>
      </w:pPr>
      <w:r>
        <w:rPr>
          <w:rFonts w:ascii="Arial" w:eastAsia="Arial" w:hAnsi="Arial" w:cs="Arial"/>
          <w:sz w:val="24"/>
          <w:szCs w:val="24"/>
        </w:rPr>
        <w:t>29.1</w:t>
      </w:r>
      <w:r>
        <w:rPr>
          <w:rFonts w:ascii="Arial" w:eastAsia="Arial" w:hAnsi="Arial" w:cs="Arial"/>
          <w:sz w:val="24"/>
          <w:szCs w:val="24"/>
        </w:rPr>
        <w:tab/>
        <w:t>The Supplier must perform its obligations meeting the requirements of:</w:t>
      </w:r>
    </w:p>
    <w:p w14:paraId="5CB1EFD6" w14:textId="77777777" w:rsidR="00F403F5" w:rsidRDefault="00F403F5">
      <w:pPr>
        <w:ind w:left="720"/>
        <w:rPr>
          <w:rFonts w:ascii="Arial" w:eastAsia="Arial" w:hAnsi="Arial" w:cs="Arial"/>
          <w:sz w:val="24"/>
          <w:szCs w:val="24"/>
        </w:rPr>
      </w:pPr>
    </w:p>
    <w:p w14:paraId="5CB1EFD7" w14:textId="77777777" w:rsidR="00F403F5" w:rsidRDefault="002431C2" w:rsidP="00874346">
      <w:pPr>
        <w:widowControl w:val="0"/>
        <w:numPr>
          <w:ilvl w:val="0"/>
          <w:numId w:val="341"/>
        </w:numPr>
        <w:spacing w:before="20" w:after="20" w:line="240" w:lineRule="auto"/>
        <w:rPr>
          <w:rFonts w:ascii="Arial" w:eastAsia="Arial" w:hAnsi="Arial" w:cs="Arial"/>
          <w:sz w:val="24"/>
          <w:szCs w:val="24"/>
        </w:rPr>
      </w:pPr>
      <w:r>
        <w:rPr>
          <w:rFonts w:ascii="Arial" w:eastAsia="Arial" w:hAnsi="Arial" w:cs="Arial"/>
          <w:sz w:val="24"/>
          <w:szCs w:val="24"/>
        </w:rPr>
        <w:t>all applicable Law regarding health and safety</w:t>
      </w:r>
    </w:p>
    <w:p w14:paraId="5CB1EFD8" w14:textId="77777777" w:rsidR="00F403F5" w:rsidRDefault="002431C2" w:rsidP="00874346">
      <w:pPr>
        <w:widowControl w:val="0"/>
        <w:numPr>
          <w:ilvl w:val="0"/>
          <w:numId w:val="341"/>
        </w:numPr>
        <w:spacing w:before="20" w:after="20" w:line="240" w:lineRule="auto"/>
        <w:rPr>
          <w:rFonts w:ascii="Arial" w:eastAsia="Arial" w:hAnsi="Arial" w:cs="Arial"/>
          <w:sz w:val="24"/>
          <w:szCs w:val="24"/>
        </w:rPr>
      </w:pPr>
      <w:r>
        <w:rPr>
          <w:rFonts w:ascii="Arial" w:eastAsia="Arial" w:hAnsi="Arial" w:cs="Arial"/>
          <w:sz w:val="24"/>
          <w:szCs w:val="24"/>
        </w:rPr>
        <w:t xml:space="preserve">the Buyer’s current health and safety policy while at the Buyer’s Premises, as provided to the Supplier </w:t>
      </w:r>
      <w:r>
        <w:rPr>
          <w:rFonts w:ascii="Arial" w:eastAsia="Arial" w:hAnsi="Arial" w:cs="Arial"/>
          <w:sz w:val="24"/>
          <w:szCs w:val="24"/>
        </w:rPr>
        <w:br/>
      </w:r>
    </w:p>
    <w:p w14:paraId="5CB1EFD9" w14:textId="77777777" w:rsidR="00F403F5" w:rsidRDefault="002431C2">
      <w:pPr>
        <w:rPr>
          <w:rFonts w:ascii="Arial" w:eastAsia="Arial" w:hAnsi="Arial" w:cs="Arial"/>
          <w:sz w:val="24"/>
          <w:szCs w:val="24"/>
        </w:rPr>
      </w:pPr>
      <w:r>
        <w:rPr>
          <w:rFonts w:ascii="Arial" w:eastAsia="Arial" w:hAnsi="Arial" w:cs="Arial"/>
          <w:sz w:val="24"/>
          <w:szCs w:val="24"/>
        </w:rPr>
        <w:t>29.2</w:t>
      </w:r>
      <w:r>
        <w:rPr>
          <w:rFonts w:ascii="Arial" w:eastAsia="Arial" w:hAnsi="Arial" w:cs="Arial"/>
          <w:sz w:val="24"/>
          <w:szCs w:val="24"/>
        </w:rPr>
        <w:tab/>
        <w:t xml:space="preserve">The Supplier and the Buyer must as soon as possible notify the other of any health and safety incidents or material hazards they’re aware of at the Buyer Premises that relate to the performance of a Contract. </w:t>
      </w:r>
    </w:p>
    <w:p w14:paraId="5CB1EFDA" w14:textId="77777777" w:rsidR="00F403F5" w:rsidRDefault="00F403F5">
      <w:pPr>
        <w:ind w:left="720"/>
        <w:rPr>
          <w:rFonts w:ascii="Arial" w:eastAsia="Arial" w:hAnsi="Arial" w:cs="Arial"/>
          <w:sz w:val="24"/>
          <w:szCs w:val="24"/>
        </w:rPr>
      </w:pPr>
    </w:p>
    <w:p w14:paraId="5CB1EFDB" w14:textId="77777777" w:rsidR="00F403F5" w:rsidRDefault="002431C2" w:rsidP="00035873">
      <w:pPr>
        <w:pStyle w:val="Heading1"/>
        <w:numPr>
          <w:ilvl w:val="0"/>
          <w:numId w:val="143"/>
        </w:numPr>
        <w:ind w:left="0"/>
        <w:rPr>
          <w:sz w:val="24"/>
          <w:szCs w:val="24"/>
        </w:rPr>
      </w:pPr>
      <w:r>
        <w:rPr>
          <w:sz w:val="24"/>
          <w:szCs w:val="24"/>
        </w:rPr>
        <w:t>30.</w:t>
      </w:r>
      <w:r>
        <w:rPr>
          <w:sz w:val="24"/>
          <w:szCs w:val="24"/>
        </w:rPr>
        <w:tab/>
        <w:t>Environment</w:t>
      </w:r>
    </w:p>
    <w:p w14:paraId="5CB1EFDC" w14:textId="77777777" w:rsidR="00F403F5" w:rsidRDefault="002431C2">
      <w:pPr>
        <w:rPr>
          <w:rFonts w:ascii="Arial" w:eastAsia="Arial" w:hAnsi="Arial" w:cs="Arial"/>
          <w:sz w:val="24"/>
          <w:szCs w:val="24"/>
        </w:rPr>
      </w:pPr>
      <w:r>
        <w:rPr>
          <w:rFonts w:ascii="Arial" w:eastAsia="Arial" w:hAnsi="Arial" w:cs="Arial"/>
          <w:sz w:val="24"/>
          <w:szCs w:val="24"/>
        </w:rPr>
        <w:t>30.1</w:t>
      </w:r>
      <w:r>
        <w:rPr>
          <w:rFonts w:ascii="Arial" w:eastAsia="Arial" w:hAnsi="Arial" w:cs="Arial"/>
          <w:sz w:val="24"/>
          <w:szCs w:val="24"/>
        </w:rPr>
        <w:tab/>
        <w:t>When working on Site the Supplier must perform its obligations under the Buyer’s current Environmental Policy, which the Buyer must provide.</w:t>
      </w:r>
      <w:r>
        <w:rPr>
          <w:rFonts w:ascii="Arial" w:eastAsia="Arial" w:hAnsi="Arial" w:cs="Arial"/>
          <w:sz w:val="24"/>
          <w:szCs w:val="24"/>
        </w:rPr>
        <w:br/>
      </w:r>
    </w:p>
    <w:p w14:paraId="5CB1EFDD" w14:textId="77777777" w:rsidR="00F403F5" w:rsidRDefault="002431C2">
      <w:pPr>
        <w:rPr>
          <w:rFonts w:ascii="Arial" w:eastAsia="Arial" w:hAnsi="Arial" w:cs="Arial"/>
          <w:sz w:val="24"/>
          <w:szCs w:val="24"/>
        </w:rPr>
      </w:pPr>
      <w:r>
        <w:rPr>
          <w:rFonts w:ascii="Arial" w:eastAsia="Arial" w:hAnsi="Arial" w:cs="Arial"/>
          <w:sz w:val="24"/>
          <w:szCs w:val="24"/>
        </w:rPr>
        <w:t>30.2</w:t>
      </w:r>
      <w:r>
        <w:rPr>
          <w:rFonts w:ascii="Arial" w:eastAsia="Arial" w:hAnsi="Arial" w:cs="Arial"/>
          <w:sz w:val="24"/>
          <w:szCs w:val="24"/>
        </w:rPr>
        <w:tab/>
        <w:t>The Supplier must ensure that Supplier Staff are aware of the Buyer’s Environmental Policy.</w:t>
      </w:r>
    </w:p>
    <w:p w14:paraId="5CB1EFDE" w14:textId="77777777" w:rsidR="00F403F5" w:rsidRDefault="00F403F5" w:rsidP="00035873">
      <w:pPr>
        <w:pStyle w:val="Heading1"/>
        <w:numPr>
          <w:ilvl w:val="0"/>
          <w:numId w:val="143"/>
        </w:numPr>
        <w:ind w:left="0"/>
        <w:rPr>
          <w:b w:val="0"/>
          <w:sz w:val="24"/>
          <w:szCs w:val="24"/>
        </w:rPr>
      </w:pPr>
    </w:p>
    <w:p w14:paraId="5CB1EFDF" w14:textId="77777777" w:rsidR="00F403F5" w:rsidRDefault="002431C2" w:rsidP="00035873">
      <w:pPr>
        <w:pStyle w:val="Heading1"/>
        <w:numPr>
          <w:ilvl w:val="0"/>
          <w:numId w:val="143"/>
        </w:numPr>
        <w:ind w:left="0"/>
        <w:rPr>
          <w:sz w:val="24"/>
          <w:szCs w:val="24"/>
        </w:rPr>
      </w:pPr>
      <w:r>
        <w:rPr>
          <w:sz w:val="24"/>
          <w:szCs w:val="24"/>
        </w:rPr>
        <w:t>31.</w:t>
      </w:r>
      <w:r>
        <w:rPr>
          <w:sz w:val="24"/>
          <w:szCs w:val="24"/>
        </w:rPr>
        <w:tab/>
        <w:t xml:space="preserve">Tax </w:t>
      </w:r>
    </w:p>
    <w:p w14:paraId="5CB1EFE0" w14:textId="77777777" w:rsidR="00F403F5" w:rsidRDefault="002431C2">
      <w:pPr>
        <w:rPr>
          <w:rFonts w:ascii="Arial" w:eastAsia="Arial" w:hAnsi="Arial" w:cs="Arial"/>
          <w:sz w:val="24"/>
          <w:szCs w:val="24"/>
        </w:rPr>
      </w:pPr>
      <w:r>
        <w:rPr>
          <w:rFonts w:ascii="Arial" w:eastAsia="Arial" w:hAnsi="Arial" w:cs="Arial"/>
          <w:sz w:val="24"/>
          <w:szCs w:val="24"/>
        </w:rPr>
        <w:t>31.1</w:t>
      </w:r>
      <w:r>
        <w:rPr>
          <w:rFonts w:ascii="Arial" w:eastAsia="Arial" w:hAnsi="Arial" w:cs="Arial"/>
          <w:sz w:val="24"/>
          <w:szCs w:val="24"/>
        </w:rPr>
        <w:tab/>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rPr>
          <w:rFonts w:ascii="Arial" w:eastAsia="Arial" w:hAnsi="Arial" w:cs="Arial"/>
          <w:sz w:val="24"/>
          <w:szCs w:val="24"/>
        </w:rPr>
        <w:br/>
      </w:r>
    </w:p>
    <w:p w14:paraId="5CB1EFE1" w14:textId="77777777" w:rsidR="00F403F5" w:rsidRDefault="002431C2">
      <w:pPr>
        <w:rPr>
          <w:rFonts w:ascii="Arial" w:eastAsia="Arial" w:hAnsi="Arial" w:cs="Arial"/>
          <w:sz w:val="24"/>
          <w:szCs w:val="24"/>
        </w:rPr>
      </w:pPr>
      <w:r>
        <w:rPr>
          <w:rFonts w:ascii="Arial" w:eastAsia="Arial" w:hAnsi="Arial" w:cs="Arial"/>
          <w:sz w:val="24"/>
          <w:szCs w:val="24"/>
        </w:rPr>
        <w:t>31.2</w:t>
      </w:r>
      <w:r>
        <w:rPr>
          <w:rFonts w:ascii="Arial" w:eastAsia="Arial" w:hAnsi="Arial" w:cs="Arial"/>
          <w:sz w:val="24"/>
          <w:szCs w:val="24"/>
        </w:rPr>
        <w:tab/>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rPr>
          <w:rFonts w:ascii="Arial" w:eastAsia="Arial" w:hAnsi="Arial" w:cs="Arial"/>
          <w:sz w:val="24"/>
          <w:szCs w:val="24"/>
        </w:rPr>
        <w:br/>
      </w:r>
    </w:p>
    <w:p w14:paraId="5CB1EFE2" w14:textId="77777777" w:rsidR="00F403F5" w:rsidRDefault="002431C2" w:rsidP="00874346">
      <w:pPr>
        <w:widowControl w:val="0"/>
        <w:numPr>
          <w:ilvl w:val="0"/>
          <w:numId w:val="296"/>
        </w:numPr>
        <w:spacing w:before="20" w:after="20" w:line="240" w:lineRule="auto"/>
        <w:rPr>
          <w:rFonts w:ascii="Arial" w:eastAsia="Arial" w:hAnsi="Arial" w:cs="Arial"/>
          <w:sz w:val="24"/>
          <w:szCs w:val="24"/>
        </w:rPr>
      </w:pPr>
      <w:r>
        <w:rPr>
          <w:rFonts w:ascii="Arial" w:eastAsia="Arial" w:hAnsi="Arial" w:cs="Arial"/>
          <w:sz w:val="24"/>
          <w:szCs w:val="24"/>
        </w:rPr>
        <w:t>the steps that the Supplier is taking to address the Occasion of Tax Non-Compliance and any mitigating factors that it considers relevant</w:t>
      </w:r>
    </w:p>
    <w:p w14:paraId="5CB1EFE3" w14:textId="77777777" w:rsidR="00F403F5" w:rsidRDefault="002431C2" w:rsidP="00874346">
      <w:pPr>
        <w:widowControl w:val="0"/>
        <w:numPr>
          <w:ilvl w:val="0"/>
          <w:numId w:val="296"/>
        </w:numPr>
        <w:spacing w:before="20" w:after="20" w:line="240" w:lineRule="auto"/>
        <w:rPr>
          <w:rFonts w:ascii="Arial" w:eastAsia="Arial" w:hAnsi="Arial" w:cs="Arial"/>
          <w:sz w:val="24"/>
          <w:szCs w:val="24"/>
        </w:rPr>
      </w:pPr>
      <w:r>
        <w:rPr>
          <w:rFonts w:ascii="Arial" w:eastAsia="Arial" w:hAnsi="Arial" w:cs="Arial"/>
          <w:sz w:val="24"/>
          <w:szCs w:val="24"/>
        </w:rPr>
        <w:t>other information relating to the Occasion of Tax Non-Compliance that CCS and the Buyer may reasonably need</w:t>
      </w:r>
      <w:r>
        <w:rPr>
          <w:rFonts w:ascii="Arial" w:eastAsia="Arial" w:hAnsi="Arial" w:cs="Arial"/>
          <w:sz w:val="24"/>
          <w:szCs w:val="24"/>
        </w:rPr>
        <w:br/>
      </w:r>
    </w:p>
    <w:p w14:paraId="5CB1EFE4" w14:textId="77777777" w:rsidR="00F403F5" w:rsidRDefault="002431C2">
      <w:pPr>
        <w:rPr>
          <w:rFonts w:ascii="Arial" w:eastAsia="Arial" w:hAnsi="Arial" w:cs="Arial"/>
          <w:sz w:val="24"/>
          <w:szCs w:val="24"/>
        </w:rPr>
      </w:pPr>
      <w:bookmarkStart w:id="232" w:name="_heading=h.42ddq1a" w:colFirst="0" w:colLast="0"/>
      <w:bookmarkEnd w:id="232"/>
      <w:r>
        <w:rPr>
          <w:rFonts w:ascii="Arial" w:eastAsia="Arial" w:hAnsi="Arial" w:cs="Arial"/>
          <w:sz w:val="24"/>
          <w:szCs w:val="24"/>
        </w:rPr>
        <w:t>31.3</w:t>
      </w:r>
      <w:r>
        <w:rPr>
          <w:rFonts w:ascii="Arial" w:eastAsia="Arial" w:hAnsi="Arial" w:cs="Arial"/>
          <w:sz w:val="24"/>
          <w:szCs w:val="24"/>
        </w:rPr>
        <w:tab/>
        <w:t>Where the Supplier or any Supplier Staff are liable to be taxed or to pay National Insurance contributions in the UK relating to payment received under a Call-Off Contract, the Supplier must both:</w:t>
      </w:r>
      <w:r>
        <w:rPr>
          <w:rFonts w:ascii="Arial" w:eastAsia="Arial" w:hAnsi="Arial" w:cs="Arial"/>
          <w:sz w:val="24"/>
          <w:szCs w:val="24"/>
        </w:rPr>
        <w:br/>
      </w:r>
    </w:p>
    <w:p w14:paraId="5CB1EFE5" w14:textId="77777777" w:rsidR="00F403F5" w:rsidRDefault="002431C2" w:rsidP="00874346">
      <w:pPr>
        <w:widowControl w:val="0"/>
        <w:numPr>
          <w:ilvl w:val="0"/>
          <w:numId w:val="309"/>
        </w:numPr>
        <w:spacing w:before="20" w:after="20" w:line="240" w:lineRule="auto"/>
        <w:rPr>
          <w:rFonts w:ascii="Arial" w:eastAsia="Arial" w:hAnsi="Arial" w:cs="Arial"/>
          <w:sz w:val="24"/>
          <w:szCs w:val="24"/>
        </w:rPr>
      </w:pPr>
      <w:bookmarkStart w:id="233" w:name="_heading=h.2hio093" w:colFirst="0" w:colLast="0"/>
      <w:bookmarkEnd w:id="233"/>
      <w:r>
        <w:rPr>
          <w:rFonts w:ascii="Arial" w:eastAsia="Arial" w:hAnsi="Arial" w:cs="Arial"/>
          <w:sz w:val="24"/>
          <w:szCs w:val="24"/>
        </w:rPr>
        <w:t xml:space="preserve">comply with the Income Tax (Earnings and Pensions) Act 2003 and all other statutes and regulations relating to income tax, the Social Security Contributions and Benefits Act 1992 (including IR35) and National Insurance contributions </w:t>
      </w:r>
    </w:p>
    <w:p w14:paraId="5CB1EFE6" w14:textId="77777777" w:rsidR="00F403F5" w:rsidRDefault="002431C2" w:rsidP="00874346">
      <w:pPr>
        <w:widowControl w:val="0"/>
        <w:numPr>
          <w:ilvl w:val="0"/>
          <w:numId w:val="309"/>
        </w:numPr>
        <w:spacing w:before="20" w:after="20" w:line="240" w:lineRule="auto"/>
        <w:rPr>
          <w:rFonts w:ascii="Arial" w:eastAsia="Arial" w:hAnsi="Arial" w:cs="Arial"/>
          <w:sz w:val="24"/>
          <w:szCs w:val="24"/>
        </w:rPr>
      </w:pPr>
      <w:bookmarkStart w:id="234" w:name="_heading=h.wnyagw" w:colFirst="0" w:colLast="0"/>
      <w:bookmarkEnd w:id="234"/>
      <w:r>
        <w:rPr>
          <w:rFonts w:ascii="Arial" w:eastAsia="Arial" w:hAnsi="Arial" w:cs="Arial"/>
          <w:sz w:val="24"/>
          <w:szCs w:val="24"/>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rPr>
          <w:rFonts w:ascii="Arial" w:eastAsia="Arial" w:hAnsi="Arial" w:cs="Arial"/>
          <w:sz w:val="24"/>
          <w:szCs w:val="24"/>
        </w:rPr>
        <w:br/>
      </w:r>
    </w:p>
    <w:p w14:paraId="5CB1EFE7" w14:textId="77777777" w:rsidR="00F403F5" w:rsidRDefault="002431C2">
      <w:pPr>
        <w:rPr>
          <w:rFonts w:ascii="Arial" w:eastAsia="Arial" w:hAnsi="Arial" w:cs="Arial"/>
          <w:sz w:val="24"/>
          <w:szCs w:val="24"/>
        </w:rPr>
      </w:pPr>
      <w:bookmarkStart w:id="235" w:name="_heading=h.3gnlt4p" w:colFirst="0" w:colLast="0"/>
      <w:bookmarkEnd w:id="235"/>
      <w:r>
        <w:rPr>
          <w:rFonts w:ascii="Arial" w:eastAsia="Arial" w:hAnsi="Arial" w:cs="Arial"/>
          <w:sz w:val="24"/>
          <w:szCs w:val="24"/>
        </w:rPr>
        <w:t>31.4</w:t>
      </w:r>
      <w:r>
        <w:rPr>
          <w:rFonts w:ascii="Arial" w:eastAsia="Arial" w:hAnsi="Arial" w:cs="Arial"/>
          <w:sz w:val="24"/>
          <w:szCs w:val="24"/>
        </w:rPr>
        <w:tab/>
        <w:t>If any of the Supplier Staff are Workers who receive payment relating to the Deliverables, then the Supplier must ensure that its contract with the Worker contains the following requirements:</w:t>
      </w:r>
    </w:p>
    <w:p w14:paraId="5CB1EFE8" w14:textId="77777777" w:rsidR="00F403F5" w:rsidRDefault="00F403F5">
      <w:pPr>
        <w:ind w:left="720"/>
        <w:rPr>
          <w:rFonts w:ascii="Arial" w:eastAsia="Arial" w:hAnsi="Arial" w:cs="Arial"/>
          <w:sz w:val="24"/>
          <w:szCs w:val="24"/>
        </w:rPr>
      </w:pPr>
      <w:bookmarkStart w:id="236" w:name="_heading=h.1vsw3ci" w:colFirst="0" w:colLast="0"/>
      <w:bookmarkEnd w:id="236"/>
    </w:p>
    <w:p w14:paraId="5CB1EFE9" w14:textId="77777777" w:rsidR="00F403F5" w:rsidRDefault="002431C2" w:rsidP="00874346">
      <w:pPr>
        <w:widowControl w:val="0"/>
        <w:numPr>
          <w:ilvl w:val="0"/>
          <w:numId w:val="303"/>
        </w:numPr>
        <w:spacing w:before="20" w:after="20" w:line="240" w:lineRule="auto"/>
        <w:rPr>
          <w:rFonts w:ascii="Arial" w:eastAsia="Arial" w:hAnsi="Arial" w:cs="Arial"/>
          <w:sz w:val="24"/>
          <w:szCs w:val="24"/>
        </w:rPr>
      </w:pPr>
      <w:bookmarkStart w:id="237" w:name="_heading=h.4fsjm0b" w:colFirst="0" w:colLast="0"/>
      <w:bookmarkEnd w:id="237"/>
      <w:r>
        <w:rPr>
          <w:rFonts w:ascii="Arial" w:eastAsia="Arial" w:hAnsi="Arial" w:cs="Arial"/>
          <w:sz w:val="24"/>
          <w:szCs w:val="24"/>
        </w:rP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5CB1EFEA" w14:textId="77777777" w:rsidR="00F403F5" w:rsidRDefault="002431C2" w:rsidP="00874346">
      <w:pPr>
        <w:widowControl w:val="0"/>
        <w:numPr>
          <w:ilvl w:val="0"/>
          <w:numId w:val="303"/>
        </w:numPr>
        <w:spacing w:before="20" w:after="20" w:line="240" w:lineRule="auto"/>
        <w:rPr>
          <w:rFonts w:ascii="Arial" w:eastAsia="Arial" w:hAnsi="Arial" w:cs="Arial"/>
          <w:sz w:val="24"/>
          <w:szCs w:val="24"/>
        </w:rPr>
      </w:pPr>
      <w:bookmarkStart w:id="238" w:name="_heading=h.2uxtw84" w:colFirst="0" w:colLast="0"/>
      <w:bookmarkEnd w:id="238"/>
      <w:r>
        <w:rPr>
          <w:rFonts w:ascii="Arial" w:eastAsia="Arial" w:hAnsi="Arial" w:cs="Arial"/>
          <w:sz w:val="24"/>
          <w:szCs w:val="24"/>
        </w:rPr>
        <w:t>the Worker’s contract may be terminated at the Buyer’s request if the Worker fails to provide the information requested by the Buyer within the time specified by the Buyer</w:t>
      </w:r>
    </w:p>
    <w:p w14:paraId="5CB1EFEB" w14:textId="77777777" w:rsidR="00F403F5" w:rsidRDefault="002431C2" w:rsidP="00874346">
      <w:pPr>
        <w:widowControl w:val="0"/>
        <w:numPr>
          <w:ilvl w:val="0"/>
          <w:numId w:val="303"/>
        </w:numPr>
        <w:spacing w:before="20" w:after="20" w:line="240" w:lineRule="auto"/>
        <w:rPr>
          <w:rFonts w:ascii="Arial" w:eastAsia="Arial" w:hAnsi="Arial" w:cs="Arial"/>
          <w:sz w:val="24"/>
          <w:szCs w:val="24"/>
        </w:rPr>
      </w:pPr>
      <w:bookmarkStart w:id="239" w:name="_heading=h.1a346fx" w:colFirst="0" w:colLast="0"/>
      <w:bookmarkEnd w:id="239"/>
      <w:r>
        <w:rPr>
          <w:rFonts w:ascii="Arial" w:eastAsia="Arial" w:hAnsi="Arial" w:cs="Arial"/>
          <w:sz w:val="24"/>
          <w:szCs w:val="24"/>
        </w:rPr>
        <w:t>the Worker’s contract may be terminated at the Buyer’s request if the Worker provides information which the Buyer considers isn’t good enough to demonstrate how it complies with Clause 31.3 or confirms that the Worker is not complying with those requirements</w:t>
      </w:r>
    </w:p>
    <w:p w14:paraId="5CB1EFEC" w14:textId="77777777" w:rsidR="00F403F5" w:rsidRDefault="002431C2" w:rsidP="00874346">
      <w:pPr>
        <w:widowControl w:val="0"/>
        <w:numPr>
          <w:ilvl w:val="0"/>
          <w:numId w:val="303"/>
        </w:numPr>
        <w:spacing w:before="20" w:after="20" w:line="240" w:lineRule="auto"/>
        <w:rPr>
          <w:rFonts w:ascii="Arial" w:eastAsia="Arial" w:hAnsi="Arial" w:cs="Arial"/>
          <w:sz w:val="24"/>
          <w:szCs w:val="24"/>
        </w:rPr>
      </w:pPr>
      <w:r>
        <w:rPr>
          <w:rFonts w:ascii="Arial" w:eastAsia="Arial" w:hAnsi="Arial" w:cs="Arial"/>
          <w:sz w:val="24"/>
          <w:szCs w:val="24"/>
        </w:rPr>
        <w:t>the Buyer may supply any information they receive from the Worker to HMRC for revenue collection and management</w:t>
      </w:r>
      <w:r>
        <w:rPr>
          <w:rFonts w:ascii="Arial" w:eastAsia="Arial" w:hAnsi="Arial" w:cs="Arial"/>
          <w:sz w:val="24"/>
          <w:szCs w:val="24"/>
        </w:rPr>
        <w:br/>
      </w:r>
    </w:p>
    <w:p w14:paraId="5CB1EFED" w14:textId="77777777" w:rsidR="00F403F5" w:rsidRDefault="002431C2" w:rsidP="00035873">
      <w:pPr>
        <w:pStyle w:val="Heading1"/>
        <w:numPr>
          <w:ilvl w:val="0"/>
          <w:numId w:val="143"/>
        </w:numPr>
        <w:ind w:left="0"/>
        <w:rPr>
          <w:sz w:val="24"/>
          <w:szCs w:val="24"/>
        </w:rPr>
      </w:pPr>
      <w:bookmarkStart w:id="240" w:name="_heading=h.3u2rp3q" w:colFirst="0" w:colLast="0"/>
      <w:bookmarkEnd w:id="240"/>
      <w:r>
        <w:rPr>
          <w:sz w:val="24"/>
          <w:szCs w:val="24"/>
        </w:rPr>
        <w:t>32.</w:t>
      </w:r>
      <w:r>
        <w:rPr>
          <w:sz w:val="24"/>
          <w:szCs w:val="24"/>
        </w:rPr>
        <w:tab/>
        <w:t>Conflict of interest</w:t>
      </w:r>
    </w:p>
    <w:p w14:paraId="5CB1EFEE" w14:textId="77777777" w:rsidR="00F403F5" w:rsidRDefault="002431C2">
      <w:pPr>
        <w:rPr>
          <w:rFonts w:ascii="Arial" w:eastAsia="Arial" w:hAnsi="Arial" w:cs="Arial"/>
          <w:sz w:val="24"/>
          <w:szCs w:val="24"/>
        </w:rPr>
      </w:pPr>
      <w:bookmarkStart w:id="241" w:name="_heading=h.2981zbj" w:colFirst="0" w:colLast="0"/>
      <w:bookmarkEnd w:id="241"/>
      <w:r>
        <w:rPr>
          <w:rFonts w:ascii="Arial" w:eastAsia="Arial" w:hAnsi="Arial" w:cs="Arial"/>
          <w:sz w:val="24"/>
          <w:szCs w:val="24"/>
        </w:rPr>
        <w:t>32.1</w:t>
      </w:r>
      <w:r>
        <w:rPr>
          <w:rFonts w:ascii="Arial" w:eastAsia="Arial" w:hAnsi="Arial" w:cs="Arial"/>
          <w:sz w:val="24"/>
          <w:szCs w:val="24"/>
        </w:rPr>
        <w:tab/>
        <w:t>The Supplier must take action to ensure that neither the Supplier nor the Supplier Staff are placed in the position of an actual or potential Conflict of Interest.</w:t>
      </w:r>
      <w:r>
        <w:rPr>
          <w:rFonts w:ascii="Arial" w:eastAsia="Arial" w:hAnsi="Arial" w:cs="Arial"/>
          <w:sz w:val="24"/>
          <w:szCs w:val="24"/>
        </w:rPr>
        <w:br/>
      </w:r>
    </w:p>
    <w:p w14:paraId="5CB1EFEF" w14:textId="77777777" w:rsidR="00F403F5" w:rsidRDefault="002431C2">
      <w:pPr>
        <w:rPr>
          <w:rFonts w:ascii="Arial" w:eastAsia="Arial" w:hAnsi="Arial" w:cs="Arial"/>
          <w:sz w:val="24"/>
          <w:szCs w:val="24"/>
        </w:rPr>
      </w:pPr>
      <w:r>
        <w:rPr>
          <w:rFonts w:ascii="Arial" w:eastAsia="Arial" w:hAnsi="Arial" w:cs="Arial"/>
          <w:sz w:val="24"/>
          <w:szCs w:val="24"/>
        </w:rPr>
        <w:t>32.2</w:t>
      </w:r>
      <w:r>
        <w:rPr>
          <w:rFonts w:ascii="Arial" w:eastAsia="Arial" w:hAnsi="Arial" w:cs="Arial"/>
          <w:sz w:val="24"/>
          <w:szCs w:val="24"/>
        </w:rPr>
        <w:tab/>
        <w:t>The Supplier must promptly notify and provide details to CCS and each Buyer if a Conflict of Interest happens or is expected to happen.</w:t>
      </w:r>
      <w:r>
        <w:rPr>
          <w:rFonts w:ascii="Arial" w:eastAsia="Arial" w:hAnsi="Arial" w:cs="Arial"/>
          <w:sz w:val="24"/>
          <w:szCs w:val="24"/>
        </w:rPr>
        <w:br/>
      </w:r>
    </w:p>
    <w:p w14:paraId="5CB1EFF0" w14:textId="77777777" w:rsidR="00F403F5" w:rsidRDefault="002431C2">
      <w:pPr>
        <w:rPr>
          <w:rFonts w:ascii="Arial" w:eastAsia="Arial" w:hAnsi="Arial" w:cs="Arial"/>
          <w:sz w:val="24"/>
          <w:szCs w:val="24"/>
        </w:rPr>
      </w:pPr>
      <w:bookmarkStart w:id="242" w:name="_heading=h.odc9jc" w:colFirst="0" w:colLast="0"/>
      <w:bookmarkEnd w:id="242"/>
      <w:r>
        <w:rPr>
          <w:rFonts w:ascii="Arial" w:eastAsia="Arial" w:hAnsi="Arial" w:cs="Arial"/>
          <w:sz w:val="24"/>
          <w:szCs w:val="24"/>
        </w:rPr>
        <w:t>32.3</w:t>
      </w:r>
      <w:r>
        <w:rPr>
          <w:rFonts w:ascii="Arial" w:eastAsia="Arial" w:hAnsi="Arial" w:cs="Arial"/>
          <w:sz w:val="24"/>
          <w:szCs w:val="24"/>
        </w:rPr>
        <w:tab/>
        <w:t>CCS and each Buyer can terminate its Contract immediately by giving notice in writing to the Supplier or take any steps it thinks are necessary where there is or may be an actual or potential Conflict of Interest.</w:t>
      </w:r>
      <w:r>
        <w:rPr>
          <w:rFonts w:ascii="Arial" w:eastAsia="Arial" w:hAnsi="Arial" w:cs="Arial"/>
          <w:sz w:val="24"/>
          <w:szCs w:val="24"/>
        </w:rPr>
        <w:br/>
      </w:r>
    </w:p>
    <w:p w14:paraId="5CB1EFF1" w14:textId="77777777" w:rsidR="00F403F5" w:rsidRDefault="002431C2" w:rsidP="00035873">
      <w:pPr>
        <w:pStyle w:val="Heading1"/>
        <w:numPr>
          <w:ilvl w:val="0"/>
          <w:numId w:val="143"/>
        </w:numPr>
        <w:ind w:left="0"/>
        <w:rPr>
          <w:sz w:val="24"/>
          <w:szCs w:val="24"/>
        </w:rPr>
      </w:pPr>
      <w:r>
        <w:rPr>
          <w:sz w:val="24"/>
          <w:szCs w:val="24"/>
        </w:rPr>
        <w:t>33.</w:t>
      </w:r>
      <w:r>
        <w:rPr>
          <w:sz w:val="24"/>
          <w:szCs w:val="24"/>
        </w:rPr>
        <w:tab/>
        <w:t xml:space="preserve">Reporting a breach of the contract </w:t>
      </w:r>
    </w:p>
    <w:p w14:paraId="5CB1EFF2" w14:textId="77777777" w:rsidR="00F403F5" w:rsidRDefault="002431C2">
      <w:pPr>
        <w:rPr>
          <w:rFonts w:ascii="Arial" w:eastAsia="Arial" w:hAnsi="Arial" w:cs="Arial"/>
          <w:sz w:val="24"/>
          <w:szCs w:val="24"/>
        </w:rPr>
      </w:pPr>
      <w:r>
        <w:rPr>
          <w:rFonts w:ascii="Arial" w:eastAsia="Arial" w:hAnsi="Arial" w:cs="Arial"/>
          <w:sz w:val="24"/>
          <w:szCs w:val="24"/>
        </w:rPr>
        <w:t>33.1</w:t>
      </w:r>
      <w:r>
        <w:rPr>
          <w:rFonts w:ascii="Arial" w:eastAsia="Arial" w:hAnsi="Arial" w:cs="Arial"/>
          <w:sz w:val="24"/>
          <w:szCs w:val="24"/>
        </w:rPr>
        <w:tab/>
        <w:t>As soon as it is aware of it the Supplier and Supplier Staff must report to CCS or the Buyer any actual or suspected breach of:</w:t>
      </w:r>
    </w:p>
    <w:p w14:paraId="5CB1EFF3" w14:textId="77777777" w:rsidR="00F403F5" w:rsidRDefault="00F403F5">
      <w:pPr>
        <w:ind w:left="720"/>
        <w:rPr>
          <w:rFonts w:ascii="Arial" w:eastAsia="Arial" w:hAnsi="Arial" w:cs="Arial"/>
          <w:sz w:val="24"/>
          <w:szCs w:val="24"/>
        </w:rPr>
      </w:pPr>
    </w:p>
    <w:p w14:paraId="5CB1EFF4" w14:textId="77777777" w:rsidR="00F403F5" w:rsidRDefault="002431C2" w:rsidP="00874346">
      <w:pPr>
        <w:widowControl w:val="0"/>
        <w:numPr>
          <w:ilvl w:val="0"/>
          <w:numId w:val="346"/>
        </w:numPr>
        <w:spacing w:before="20" w:after="20" w:line="240" w:lineRule="auto"/>
        <w:rPr>
          <w:rFonts w:ascii="Arial" w:eastAsia="Arial" w:hAnsi="Arial" w:cs="Arial"/>
          <w:sz w:val="24"/>
          <w:szCs w:val="24"/>
        </w:rPr>
      </w:pPr>
      <w:r>
        <w:rPr>
          <w:rFonts w:ascii="Arial" w:eastAsia="Arial" w:hAnsi="Arial" w:cs="Arial"/>
          <w:sz w:val="24"/>
          <w:szCs w:val="24"/>
        </w:rPr>
        <w:t>Law</w:t>
      </w:r>
    </w:p>
    <w:p w14:paraId="5CB1EFF5" w14:textId="77777777" w:rsidR="00F403F5" w:rsidRDefault="002431C2" w:rsidP="00874346">
      <w:pPr>
        <w:widowControl w:val="0"/>
        <w:numPr>
          <w:ilvl w:val="0"/>
          <w:numId w:val="346"/>
        </w:numPr>
        <w:spacing w:before="20" w:after="20" w:line="240" w:lineRule="auto"/>
        <w:rPr>
          <w:rFonts w:ascii="Arial" w:eastAsia="Arial" w:hAnsi="Arial" w:cs="Arial"/>
          <w:sz w:val="24"/>
          <w:szCs w:val="24"/>
        </w:rPr>
      </w:pPr>
      <w:r>
        <w:rPr>
          <w:rFonts w:ascii="Arial" w:eastAsia="Arial" w:hAnsi="Arial" w:cs="Arial"/>
          <w:sz w:val="24"/>
          <w:szCs w:val="24"/>
        </w:rPr>
        <w:t xml:space="preserve">Clause 12.1 </w:t>
      </w:r>
    </w:p>
    <w:p w14:paraId="5CB1EFF6" w14:textId="77777777" w:rsidR="00F403F5" w:rsidRDefault="002431C2" w:rsidP="00874346">
      <w:pPr>
        <w:widowControl w:val="0"/>
        <w:numPr>
          <w:ilvl w:val="0"/>
          <w:numId w:val="346"/>
        </w:numPr>
        <w:spacing w:before="20" w:after="20" w:line="240" w:lineRule="auto"/>
        <w:rPr>
          <w:rFonts w:ascii="Arial" w:eastAsia="Arial" w:hAnsi="Arial" w:cs="Arial"/>
          <w:sz w:val="24"/>
          <w:szCs w:val="24"/>
        </w:rPr>
      </w:pPr>
      <w:r>
        <w:rPr>
          <w:rFonts w:ascii="Arial" w:eastAsia="Arial" w:hAnsi="Arial" w:cs="Arial"/>
          <w:sz w:val="24"/>
          <w:szCs w:val="24"/>
        </w:rPr>
        <w:t>Clauses 27 to 32</w:t>
      </w:r>
    </w:p>
    <w:p w14:paraId="5CB1EFF7" w14:textId="77777777" w:rsidR="00F403F5" w:rsidRDefault="00F403F5">
      <w:pPr>
        <w:ind w:left="720"/>
        <w:rPr>
          <w:rFonts w:ascii="Arial" w:eastAsia="Arial" w:hAnsi="Arial" w:cs="Arial"/>
          <w:sz w:val="24"/>
          <w:szCs w:val="24"/>
        </w:rPr>
      </w:pPr>
    </w:p>
    <w:p w14:paraId="5CB1EFF8" w14:textId="77777777" w:rsidR="00F403F5" w:rsidRDefault="002431C2">
      <w:pPr>
        <w:rPr>
          <w:rFonts w:ascii="Arial" w:eastAsia="Arial" w:hAnsi="Arial" w:cs="Arial"/>
          <w:sz w:val="24"/>
          <w:szCs w:val="24"/>
        </w:rPr>
      </w:pPr>
      <w:r>
        <w:rPr>
          <w:rFonts w:ascii="Arial" w:eastAsia="Arial" w:hAnsi="Arial" w:cs="Arial"/>
          <w:sz w:val="24"/>
          <w:szCs w:val="24"/>
        </w:rPr>
        <w:t>33.2</w:t>
      </w:r>
      <w:r>
        <w:rPr>
          <w:rFonts w:ascii="Arial" w:eastAsia="Arial" w:hAnsi="Arial" w:cs="Arial"/>
          <w:sz w:val="24"/>
          <w:szCs w:val="24"/>
        </w:rPr>
        <w:tab/>
        <w:t xml:space="preserve">The Supplier must not retaliate against any of the Supplier Staff who in good faith reports a breach listed in Clause 33.1 to the Buyer or a Prescribed Person. </w:t>
      </w:r>
      <w:r>
        <w:rPr>
          <w:rFonts w:ascii="Arial" w:eastAsia="Arial" w:hAnsi="Arial" w:cs="Arial"/>
          <w:sz w:val="24"/>
          <w:szCs w:val="24"/>
        </w:rPr>
        <w:br/>
      </w:r>
    </w:p>
    <w:p w14:paraId="5CB1EFF9" w14:textId="77777777" w:rsidR="00F403F5" w:rsidRDefault="002431C2" w:rsidP="00035873">
      <w:pPr>
        <w:pStyle w:val="Heading1"/>
        <w:numPr>
          <w:ilvl w:val="0"/>
          <w:numId w:val="143"/>
        </w:numPr>
        <w:ind w:left="0"/>
        <w:rPr>
          <w:sz w:val="24"/>
          <w:szCs w:val="24"/>
        </w:rPr>
      </w:pPr>
      <w:r>
        <w:rPr>
          <w:sz w:val="24"/>
          <w:szCs w:val="24"/>
        </w:rPr>
        <w:t>34.</w:t>
      </w:r>
      <w:r>
        <w:rPr>
          <w:sz w:val="24"/>
          <w:szCs w:val="24"/>
        </w:rPr>
        <w:tab/>
        <w:t xml:space="preserve">Resolving disputes </w:t>
      </w:r>
    </w:p>
    <w:p w14:paraId="5CB1EFFA" w14:textId="77777777" w:rsidR="00F403F5" w:rsidRDefault="002431C2">
      <w:pPr>
        <w:rPr>
          <w:rFonts w:ascii="Arial" w:eastAsia="Arial" w:hAnsi="Arial" w:cs="Arial"/>
          <w:sz w:val="24"/>
          <w:szCs w:val="24"/>
        </w:rPr>
      </w:pPr>
      <w:r>
        <w:rPr>
          <w:rFonts w:ascii="Arial" w:eastAsia="Arial" w:hAnsi="Arial" w:cs="Arial"/>
          <w:sz w:val="24"/>
          <w:szCs w:val="24"/>
        </w:rPr>
        <w:t>34.1</w:t>
      </w:r>
      <w:r>
        <w:rPr>
          <w:rFonts w:ascii="Arial" w:eastAsia="Arial" w:hAnsi="Arial" w:cs="Arial"/>
          <w:sz w:val="24"/>
          <w:szCs w:val="24"/>
        </w:rPr>
        <w:tab/>
        <w:t>If there is a Dispute, the senior representatives of the Parties who have authority to settle the Dispute will, within 28 days of a written request from the other Party, meet in good faith to resolve the Dispute.</w:t>
      </w:r>
      <w:r>
        <w:rPr>
          <w:rFonts w:ascii="Arial" w:eastAsia="Arial" w:hAnsi="Arial" w:cs="Arial"/>
          <w:sz w:val="24"/>
          <w:szCs w:val="24"/>
        </w:rPr>
        <w:br/>
      </w:r>
    </w:p>
    <w:p w14:paraId="5CB1EFFB" w14:textId="77777777" w:rsidR="00F403F5" w:rsidRDefault="002431C2">
      <w:pPr>
        <w:rPr>
          <w:rFonts w:ascii="Arial" w:eastAsia="Arial" w:hAnsi="Arial" w:cs="Arial"/>
          <w:sz w:val="24"/>
          <w:szCs w:val="24"/>
        </w:rPr>
      </w:pPr>
      <w:r>
        <w:rPr>
          <w:rFonts w:ascii="Arial" w:eastAsia="Arial" w:hAnsi="Arial" w:cs="Arial"/>
          <w:sz w:val="24"/>
          <w:szCs w:val="24"/>
        </w:rPr>
        <w:t>34.2</w:t>
      </w:r>
      <w:r>
        <w:rPr>
          <w:rFonts w:ascii="Arial" w:eastAsia="Arial" w:hAnsi="Arial" w:cs="Arial"/>
          <w:sz w:val="24"/>
          <w:szCs w:val="24"/>
        </w:rPr>
        <w:tab/>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5CB1EFFC" w14:textId="77777777" w:rsidR="00F403F5" w:rsidRDefault="00F403F5">
      <w:pPr>
        <w:rPr>
          <w:rFonts w:ascii="Arial" w:eastAsia="Arial" w:hAnsi="Arial" w:cs="Arial"/>
          <w:sz w:val="24"/>
          <w:szCs w:val="24"/>
        </w:rPr>
      </w:pPr>
    </w:p>
    <w:p w14:paraId="5CB1EFFD" w14:textId="77777777" w:rsidR="00F403F5" w:rsidRDefault="002431C2">
      <w:pPr>
        <w:rPr>
          <w:rFonts w:ascii="Arial" w:eastAsia="Arial" w:hAnsi="Arial" w:cs="Arial"/>
          <w:sz w:val="24"/>
          <w:szCs w:val="24"/>
        </w:rPr>
      </w:pPr>
      <w:r>
        <w:rPr>
          <w:rFonts w:ascii="Arial" w:eastAsia="Arial" w:hAnsi="Arial" w:cs="Arial"/>
          <w:sz w:val="24"/>
          <w:szCs w:val="24"/>
        </w:rPr>
        <w:t>34.3</w:t>
      </w:r>
      <w:r>
        <w:rPr>
          <w:rFonts w:ascii="Arial" w:eastAsia="Arial" w:hAnsi="Arial" w:cs="Arial"/>
          <w:sz w:val="24"/>
          <w:szCs w:val="24"/>
        </w:rPr>
        <w:tab/>
        <w:t xml:space="preserve">Unless the Relevant Authority refers the Dispute to arbitration using Clause 34.4, the Parties irrevocably agree that the courts of England and Wales have the exclusive jurisdiction to: </w:t>
      </w:r>
    </w:p>
    <w:p w14:paraId="5CB1EFFE" w14:textId="77777777" w:rsidR="00F403F5" w:rsidRDefault="00F403F5">
      <w:pPr>
        <w:rPr>
          <w:rFonts w:ascii="Arial" w:eastAsia="Arial" w:hAnsi="Arial" w:cs="Arial"/>
          <w:sz w:val="24"/>
          <w:szCs w:val="24"/>
        </w:rPr>
      </w:pPr>
    </w:p>
    <w:p w14:paraId="5CB1EFFF" w14:textId="77777777" w:rsidR="00F403F5" w:rsidRDefault="002431C2" w:rsidP="00874346">
      <w:pPr>
        <w:widowControl w:val="0"/>
        <w:numPr>
          <w:ilvl w:val="0"/>
          <w:numId w:val="301"/>
        </w:numPr>
        <w:spacing w:after="0" w:line="240" w:lineRule="auto"/>
        <w:rPr>
          <w:rFonts w:ascii="Arial" w:eastAsia="Arial" w:hAnsi="Arial" w:cs="Arial"/>
          <w:sz w:val="24"/>
          <w:szCs w:val="24"/>
        </w:rPr>
      </w:pPr>
      <w:r>
        <w:rPr>
          <w:rFonts w:ascii="Arial" w:eastAsia="Arial" w:hAnsi="Arial" w:cs="Arial"/>
          <w:sz w:val="24"/>
          <w:szCs w:val="24"/>
        </w:rPr>
        <w:t>determine the Dispute</w:t>
      </w:r>
    </w:p>
    <w:p w14:paraId="5CB1F000" w14:textId="77777777" w:rsidR="00F403F5" w:rsidRDefault="002431C2" w:rsidP="00874346">
      <w:pPr>
        <w:widowControl w:val="0"/>
        <w:numPr>
          <w:ilvl w:val="0"/>
          <w:numId w:val="301"/>
        </w:numPr>
        <w:spacing w:after="0" w:line="240" w:lineRule="auto"/>
        <w:rPr>
          <w:rFonts w:ascii="Arial" w:eastAsia="Arial" w:hAnsi="Arial" w:cs="Arial"/>
          <w:sz w:val="24"/>
          <w:szCs w:val="24"/>
        </w:rPr>
      </w:pPr>
      <w:r>
        <w:rPr>
          <w:rFonts w:ascii="Arial" w:eastAsia="Arial" w:hAnsi="Arial" w:cs="Arial"/>
          <w:sz w:val="24"/>
          <w:szCs w:val="24"/>
        </w:rPr>
        <w:t>grant interim remedies</w:t>
      </w:r>
    </w:p>
    <w:p w14:paraId="5CB1F001" w14:textId="77777777" w:rsidR="00F403F5" w:rsidRDefault="002431C2" w:rsidP="00874346">
      <w:pPr>
        <w:widowControl w:val="0"/>
        <w:numPr>
          <w:ilvl w:val="0"/>
          <w:numId w:val="301"/>
        </w:numPr>
        <w:spacing w:after="0" w:line="240" w:lineRule="auto"/>
        <w:rPr>
          <w:rFonts w:ascii="Arial" w:eastAsia="Arial" w:hAnsi="Arial" w:cs="Arial"/>
          <w:sz w:val="24"/>
          <w:szCs w:val="24"/>
        </w:rPr>
      </w:pPr>
      <w:r>
        <w:rPr>
          <w:rFonts w:ascii="Arial" w:eastAsia="Arial" w:hAnsi="Arial" w:cs="Arial"/>
          <w:sz w:val="24"/>
          <w:szCs w:val="24"/>
        </w:rPr>
        <w:t>grant any other provisional or protective relief</w:t>
      </w:r>
      <w:r>
        <w:rPr>
          <w:rFonts w:ascii="Arial" w:eastAsia="Arial" w:hAnsi="Arial" w:cs="Arial"/>
          <w:sz w:val="24"/>
          <w:szCs w:val="24"/>
        </w:rPr>
        <w:br/>
      </w:r>
    </w:p>
    <w:p w14:paraId="5CB1F002" w14:textId="77777777" w:rsidR="00F403F5" w:rsidRDefault="002431C2">
      <w:pPr>
        <w:rPr>
          <w:rFonts w:ascii="Arial" w:eastAsia="Arial" w:hAnsi="Arial" w:cs="Arial"/>
          <w:sz w:val="24"/>
          <w:szCs w:val="24"/>
        </w:rPr>
      </w:pPr>
      <w:bookmarkStart w:id="243" w:name="_heading=h.38czs75" w:colFirst="0" w:colLast="0"/>
      <w:bookmarkEnd w:id="243"/>
      <w:r>
        <w:rPr>
          <w:rFonts w:ascii="Arial" w:eastAsia="Arial" w:hAnsi="Arial" w:cs="Arial"/>
          <w:sz w:val="24"/>
          <w:szCs w:val="24"/>
        </w:rPr>
        <w:t>34.4</w:t>
      </w:r>
      <w:r>
        <w:rPr>
          <w:rFonts w:ascii="Arial" w:eastAsia="Arial" w:hAnsi="Arial" w:cs="Arial"/>
          <w:sz w:val="24"/>
          <w:szCs w:val="24"/>
        </w:rPr>
        <w:tab/>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Pr>
          <w:rFonts w:ascii="Arial" w:eastAsia="Arial" w:hAnsi="Arial" w:cs="Arial"/>
          <w:sz w:val="24"/>
          <w:szCs w:val="24"/>
        </w:rPr>
        <w:br/>
      </w:r>
    </w:p>
    <w:p w14:paraId="5CB1F003" w14:textId="77777777" w:rsidR="00F403F5" w:rsidRDefault="002431C2">
      <w:pPr>
        <w:rPr>
          <w:rFonts w:ascii="Arial" w:eastAsia="Arial" w:hAnsi="Arial" w:cs="Arial"/>
          <w:sz w:val="24"/>
          <w:szCs w:val="24"/>
        </w:rPr>
      </w:pPr>
      <w:bookmarkStart w:id="244" w:name="_heading=h.1nia2ey" w:colFirst="0" w:colLast="0"/>
      <w:bookmarkEnd w:id="244"/>
      <w:r>
        <w:rPr>
          <w:rFonts w:ascii="Arial" w:eastAsia="Arial" w:hAnsi="Arial" w:cs="Arial"/>
          <w:sz w:val="24"/>
          <w:szCs w:val="24"/>
        </w:rPr>
        <w:t>34.5</w:t>
      </w:r>
      <w:r>
        <w:rPr>
          <w:rFonts w:ascii="Arial" w:eastAsia="Arial" w:hAnsi="Arial" w:cs="Arial"/>
          <w:sz w:val="24"/>
          <w:szCs w:val="24"/>
        </w:rPr>
        <w:tab/>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rPr>
          <w:rFonts w:ascii="Arial" w:eastAsia="Arial" w:hAnsi="Arial" w:cs="Arial"/>
          <w:sz w:val="24"/>
          <w:szCs w:val="24"/>
        </w:rPr>
        <w:br/>
      </w:r>
    </w:p>
    <w:p w14:paraId="5CB1F004" w14:textId="77777777" w:rsidR="00F403F5" w:rsidRDefault="002431C2">
      <w:pPr>
        <w:rPr>
          <w:rFonts w:ascii="Arial" w:eastAsia="Arial" w:hAnsi="Arial" w:cs="Arial"/>
          <w:sz w:val="24"/>
          <w:szCs w:val="24"/>
        </w:rPr>
      </w:pPr>
      <w:r>
        <w:rPr>
          <w:rFonts w:ascii="Arial" w:eastAsia="Arial" w:hAnsi="Arial" w:cs="Arial"/>
          <w:sz w:val="24"/>
          <w:szCs w:val="24"/>
        </w:rPr>
        <w:t>34.6</w:t>
      </w:r>
      <w:r>
        <w:rPr>
          <w:rFonts w:ascii="Arial" w:eastAsia="Arial" w:hAnsi="Arial" w:cs="Arial"/>
          <w:sz w:val="24"/>
          <w:szCs w:val="24"/>
        </w:rPr>
        <w:tab/>
        <w:t>The Supplier cannot suspend the performance of a Contract during any Dispute.</w:t>
      </w:r>
    </w:p>
    <w:p w14:paraId="5CB1F005" w14:textId="77777777" w:rsidR="00F403F5" w:rsidRDefault="00F403F5">
      <w:pPr>
        <w:ind w:left="720"/>
        <w:rPr>
          <w:rFonts w:ascii="Arial" w:eastAsia="Arial" w:hAnsi="Arial" w:cs="Arial"/>
          <w:sz w:val="24"/>
          <w:szCs w:val="24"/>
        </w:rPr>
      </w:pPr>
    </w:p>
    <w:p w14:paraId="5CB1F006" w14:textId="77777777" w:rsidR="00F403F5" w:rsidRDefault="002431C2" w:rsidP="00035873">
      <w:pPr>
        <w:pStyle w:val="Heading1"/>
        <w:numPr>
          <w:ilvl w:val="0"/>
          <w:numId w:val="143"/>
        </w:numPr>
        <w:ind w:left="0"/>
        <w:rPr>
          <w:sz w:val="24"/>
          <w:szCs w:val="24"/>
        </w:rPr>
      </w:pPr>
      <w:r>
        <w:rPr>
          <w:sz w:val="24"/>
          <w:szCs w:val="24"/>
        </w:rPr>
        <w:t>35.</w:t>
      </w:r>
      <w:r>
        <w:rPr>
          <w:sz w:val="24"/>
          <w:szCs w:val="24"/>
        </w:rPr>
        <w:tab/>
        <w:t>Which law applies</w:t>
      </w:r>
    </w:p>
    <w:p w14:paraId="5CB1F007" w14:textId="77777777" w:rsidR="00F403F5" w:rsidRDefault="002431C2">
      <w:pPr>
        <w:rPr>
          <w:rFonts w:ascii="Arial" w:eastAsia="Arial" w:hAnsi="Arial" w:cs="Arial"/>
          <w:sz w:val="24"/>
          <w:szCs w:val="24"/>
        </w:rPr>
      </w:pPr>
      <w:r>
        <w:rPr>
          <w:rFonts w:ascii="Arial" w:eastAsia="Arial" w:hAnsi="Arial" w:cs="Arial"/>
          <w:sz w:val="24"/>
          <w:szCs w:val="24"/>
        </w:rPr>
        <w:t>This Contract and any issues arising out of, or connected to it, are governed by English law.</w:t>
      </w:r>
      <w:r>
        <w:rPr>
          <w:rFonts w:ascii="Arial" w:eastAsia="Arial" w:hAnsi="Arial" w:cs="Arial"/>
          <w:sz w:val="24"/>
          <w:szCs w:val="24"/>
        </w:rPr>
        <w:br/>
      </w:r>
    </w:p>
    <w:p w14:paraId="5CB1F008" w14:textId="77777777" w:rsidR="00F403F5" w:rsidRDefault="00F403F5">
      <w:bookmarkStart w:id="245" w:name="_heading=h.47hxl2r" w:colFirst="0" w:colLast="0"/>
      <w:bookmarkEnd w:id="245"/>
    </w:p>
    <w:p w14:paraId="5CB1F009" w14:textId="77777777" w:rsidR="00F403F5" w:rsidRDefault="00F403F5">
      <w:pPr>
        <w:rPr>
          <w:rFonts w:ascii="Arial" w:eastAsia="Arial" w:hAnsi="Arial" w:cs="Arial"/>
          <w:b/>
          <w:sz w:val="36"/>
          <w:szCs w:val="36"/>
        </w:rPr>
      </w:pPr>
    </w:p>
    <w:p w14:paraId="5CB1F00A" w14:textId="77777777" w:rsidR="00F403F5" w:rsidRDefault="00F403F5">
      <w:pPr>
        <w:rPr>
          <w:rFonts w:ascii="Arial" w:eastAsia="Arial" w:hAnsi="Arial" w:cs="Arial"/>
          <w:b/>
          <w:sz w:val="36"/>
          <w:szCs w:val="36"/>
        </w:rPr>
      </w:pPr>
    </w:p>
    <w:p w14:paraId="5CB1F00B" w14:textId="77777777" w:rsidR="00F403F5" w:rsidRDefault="00F403F5">
      <w:pPr>
        <w:rPr>
          <w:rFonts w:ascii="Arial" w:eastAsia="Arial" w:hAnsi="Arial" w:cs="Arial"/>
          <w:b/>
          <w:sz w:val="36"/>
          <w:szCs w:val="36"/>
        </w:rPr>
      </w:pPr>
    </w:p>
    <w:p w14:paraId="5CB1F00C" w14:textId="77777777" w:rsidR="00F403F5" w:rsidRDefault="00F403F5">
      <w:pPr>
        <w:rPr>
          <w:rFonts w:ascii="Arial" w:eastAsia="Arial" w:hAnsi="Arial" w:cs="Arial"/>
          <w:b/>
          <w:sz w:val="36"/>
          <w:szCs w:val="36"/>
        </w:rPr>
      </w:pPr>
    </w:p>
    <w:p w14:paraId="5CB1F00D" w14:textId="77777777" w:rsidR="00F403F5" w:rsidRDefault="00F403F5">
      <w:pPr>
        <w:rPr>
          <w:rFonts w:ascii="Arial" w:eastAsia="Arial" w:hAnsi="Arial" w:cs="Arial"/>
          <w:b/>
          <w:sz w:val="36"/>
          <w:szCs w:val="36"/>
        </w:rPr>
      </w:pPr>
    </w:p>
    <w:p w14:paraId="5CB1F00E" w14:textId="77777777" w:rsidR="00F403F5" w:rsidRDefault="00F403F5">
      <w:pPr>
        <w:rPr>
          <w:rFonts w:ascii="Arial" w:eastAsia="Arial" w:hAnsi="Arial" w:cs="Arial"/>
          <w:b/>
          <w:sz w:val="36"/>
          <w:szCs w:val="36"/>
        </w:rPr>
      </w:pPr>
    </w:p>
    <w:p w14:paraId="5CB1F00F" w14:textId="77777777" w:rsidR="00F403F5" w:rsidRDefault="00F403F5">
      <w:pPr>
        <w:rPr>
          <w:rFonts w:ascii="Arial" w:eastAsia="Arial" w:hAnsi="Arial" w:cs="Arial"/>
          <w:b/>
          <w:sz w:val="36"/>
          <w:szCs w:val="36"/>
        </w:rPr>
      </w:pPr>
    </w:p>
    <w:p w14:paraId="5CB1F010" w14:textId="77777777" w:rsidR="00F403F5" w:rsidRDefault="00F403F5">
      <w:pPr>
        <w:rPr>
          <w:rFonts w:ascii="Arial" w:eastAsia="Arial" w:hAnsi="Arial" w:cs="Arial"/>
          <w:b/>
          <w:sz w:val="36"/>
          <w:szCs w:val="36"/>
        </w:rPr>
      </w:pPr>
    </w:p>
    <w:p w14:paraId="5CB1F011" w14:textId="77777777" w:rsidR="00F403F5" w:rsidRDefault="00F403F5">
      <w:pPr>
        <w:rPr>
          <w:rFonts w:ascii="Arial" w:eastAsia="Arial" w:hAnsi="Arial" w:cs="Arial"/>
          <w:b/>
          <w:sz w:val="36"/>
          <w:szCs w:val="36"/>
        </w:rPr>
      </w:pPr>
    </w:p>
    <w:p w14:paraId="5CB1F012" w14:textId="77777777" w:rsidR="00F403F5" w:rsidRDefault="00F403F5">
      <w:pPr>
        <w:rPr>
          <w:rFonts w:ascii="Arial" w:eastAsia="Arial" w:hAnsi="Arial" w:cs="Arial"/>
          <w:b/>
          <w:sz w:val="36"/>
          <w:szCs w:val="36"/>
        </w:rPr>
      </w:pPr>
    </w:p>
    <w:p w14:paraId="5CB1F013" w14:textId="77777777" w:rsidR="00F403F5" w:rsidRDefault="00F403F5">
      <w:pPr>
        <w:rPr>
          <w:rFonts w:ascii="Arial" w:eastAsia="Arial" w:hAnsi="Arial" w:cs="Arial"/>
          <w:b/>
          <w:sz w:val="36"/>
          <w:szCs w:val="36"/>
        </w:rPr>
      </w:pPr>
    </w:p>
    <w:p w14:paraId="5CB1F014" w14:textId="77777777" w:rsidR="00F403F5" w:rsidRDefault="00F403F5">
      <w:pPr>
        <w:rPr>
          <w:rFonts w:ascii="Arial" w:eastAsia="Arial" w:hAnsi="Arial" w:cs="Arial"/>
          <w:b/>
          <w:sz w:val="36"/>
          <w:szCs w:val="36"/>
        </w:rPr>
      </w:pPr>
    </w:p>
    <w:p w14:paraId="5CB1F015" w14:textId="77777777" w:rsidR="00F403F5" w:rsidRDefault="002431C2">
      <w:pPr>
        <w:rPr>
          <w:rFonts w:ascii="Arial" w:eastAsia="Arial" w:hAnsi="Arial" w:cs="Arial"/>
          <w:sz w:val="20"/>
          <w:szCs w:val="20"/>
        </w:rPr>
      </w:pPr>
      <w:r>
        <w:rPr>
          <w:rFonts w:ascii="Arial" w:eastAsia="Arial" w:hAnsi="Arial" w:cs="Arial"/>
          <w:b/>
          <w:sz w:val="36"/>
          <w:szCs w:val="36"/>
        </w:rPr>
        <w:t>Joint Schedule 5 (Corporate Social Responsibility)</w:t>
      </w:r>
    </w:p>
    <w:p w14:paraId="5CB1F016" w14:textId="77777777" w:rsidR="00F403F5" w:rsidRDefault="002431C2" w:rsidP="00874346">
      <w:pPr>
        <w:keepNext/>
        <w:numPr>
          <w:ilvl w:val="0"/>
          <w:numId w:val="291"/>
        </w:numPr>
        <w:pBdr>
          <w:top w:val="nil"/>
          <w:left w:val="nil"/>
          <w:bottom w:val="nil"/>
          <w:right w:val="nil"/>
          <w:between w:val="nil"/>
        </w:pBdr>
        <w:tabs>
          <w:tab w:val="left" w:pos="142"/>
        </w:tabs>
        <w:spacing w:before="120" w:after="240" w:line="240" w:lineRule="auto"/>
      </w:pPr>
      <w:r>
        <w:rPr>
          <w:rFonts w:ascii="Arial Bold" w:eastAsia="Arial Bold" w:hAnsi="Arial Bold" w:cs="Arial Bold"/>
          <w:b/>
          <w:sz w:val="24"/>
          <w:szCs w:val="24"/>
        </w:rPr>
        <w:t>What we expect from our Suppliers</w:t>
      </w:r>
    </w:p>
    <w:p w14:paraId="5CB1F017" w14:textId="77777777" w:rsidR="00F403F5" w:rsidRDefault="002431C2" w:rsidP="00874346">
      <w:pPr>
        <w:numPr>
          <w:ilvl w:val="1"/>
          <w:numId w:val="291"/>
        </w:numPr>
        <w:pBdr>
          <w:top w:val="nil"/>
          <w:left w:val="nil"/>
          <w:bottom w:val="nil"/>
          <w:right w:val="nil"/>
          <w:between w:val="nil"/>
        </w:pBd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29">
        <w:r>
          <w:rPr>
            <w:rFonts w:ascii="Arial" w:eastAsia="Arial" w:hAnsi="Arial" w:cs="Arial"/>
            <w:color w:val="0000FF"/>
            <w:sz w:val="24"/>
            <w:szCs w:val="24"/>
            <w:u w:val="single"/>
          </w:rPr>
          <w:t>https://www.gov.uk/government/uploads/system/uploads/attachment_data/file/646497/2017-09-13_Official_Sensitive_Supplier_Code_of_Conduct_September_2017.pdf</w:t>
        </w:r>
      </w:hyperlink>
      <w:r>
        <w:rPr>
          <w:rFonts w:ascii="Arial" w:eastAsia="Arial" w:hAnsi="Arial" w:cs="Arial"/>
          <w:sz w:val="24"/>
          <w:szCs w:val="24"/>
        </w:rPr>
        <w:t>)</w:t>
      </w:r>
    </w:p>
    <w:p w14:paraId="5CB1F018" w14:textId="77777777" w:rsidR="00F403F5" w:rsidRDefault="002431C2" w:rsidP="00874346">
      <w:pPr>
        <w:numPr>
          <w:ilvl w:val="1"/>
          <w:numId w:val="291"/>
        </w:numPr>
        <w:pBdr>
          <w:top w:val="nil"/>
          <w:left w:val="nil"/>
          <w:bottom w:val="nil"/>
          <w:right w:val="nil"/>
          <w:between w:val="nil"/>
        </w:pBd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5CB1F019" w14:textId="77777777" w:rsidR="00F403F5" w:rsidRDefault="002431C2" w:rsidP="00874346">
      <w:pPr>
        <w:numPr>
          <w:ilvl w:val="1"/>
          <w:numId w:val="291"/>
        </w:numPr>
        <w:pBdr>
          <w:top w:val="nil"/>
          <w:left w:val="nil"/>
          <w:bottom w:val="nil"/>
          <w:right w:val="nil"/>
          <w:between w:val="nil"/>
        </w:pBd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5CB1F01A" w14:textId="77777777" w:rsidR="00F403F5" w:rsidRDefault="002431C2" w:rsidP="00874346">
      <w:pPr>
        <w:keepNext/>
        <w:numPr>
          <w:ilvl w:val="0"/>
          <w:numId w:val="291"/>
        </w:numPr>
        <w:pBdr>
          <w:top w:val="nil"/>
          <w:left w:val="nil"/>
          <w:bottom w:val="nil"/>
          <w:right w:val="nil"/>
          <w:between w:val="nil"/>
        </w:pBdr>
        <w:tabs>
          <w:tab w:val="left" w:pos="142"/>
        </w:tabs>
        <w:spacing w:before="120" w:after="240" w:line="240" w:lineRule="auto"/>
      </w:pPr>
      <w:r>
        <w:rPr>
          <w:rFonts w:ascii="Arial Bold" w:eastAsia="Arial Bold" w:hAnsi="Arial Bold" w:cs="Arial Bold"/>
          <w:b/>
          <w:sz w:val="24"/>
          <w:szCs w:val="24"/>
        </w:rPr>
        <w:t>Equality and Accessibility</w:t>
      </w:r>
    </w:p>
    <w:p w14:paraId="5CB1F01B" w14:textId="77777777" w:rsidR="00F403F5" w:rsidRDefault="002431C2" w:rsidP="00874346">
      <w:pPr>
        <w:numPr>
          <w:ilvl w:val="1"/>
          <w:numId w:val="291"/>
        </w:numPr>
        <w:pBdr>
          <w:top w:val="nil"/>
          <w:left w:val="nil"/>
          <w:bottom w:val="nil"/>
          <w:right w:val="nil"/>
          <w:between w:val="nil"/>
        </w:pBd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5CB1F01C" w14:textId="77777777" w:rsidR="00F403F5" w:rsidRDefault="002431C2" w:rsidP="00874346">
      <w:pPr>
        <w:numPr>
          <w:ilvl w:val="2"/>
          <w:numId w:val="291"/>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eliminate discrimination, harassment or victimisation of any kind; and</w:t>
      </w:r>
    </w:p>
    <w:p w14:paraId="5CB1F01D" w14:textId="77777777" w:rsidR="00F403F5" w:rsidRDefault="002431C2" w:rsidP="00874346">
      <w:pPr>
        <w:numPr>
          <w:ilvl w:val="2"/>
          <w:numId w:val="291"/>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5CB1F01E" w14:textId="77777777" w:rsidR="00F403F5" w:rsidRDefault="002431C2" w:rsidP="00874346">
      <w:pPr>
        <w:keepNext/>
        <w:numPr>
          <w:ilvl w:val="0"/>
          <w:numId w:val="291"/>
        </w:numPr>
        <w:pBdr>
          <w:top w:val="nil"/>
          <w:left w:val="nil"/>
          <w:bottom w:val="nil"/>
          <w:right w:val="nil"/>
          <w:between w:val="nil"/>
        </w:pBdr>
        <w:tabs>
          <w:tab w:val="left" w:pos="142"/>
        </w:tabs>
        <w:spacing w:before="120" w:after="240" w:line="240" w:lineRule="auto"/>
      </w:pPr>
      <w:r>
        <w:rPr>
          <w:rFonts w:ascii="Arial Bold" w:eastAsia="Arial Bold" w:hAnsi="Arial Bold" w:cs="Arial Bold"/>
          <w:b/>
          <w:sz w:val="24"/>
          <w:szCs w:val="24"/>
        </w:rPr>
        <w:t>Modern Slavery, Child Labour and Inhumane Treatment</w:t>
      </w:r>
    </w:p>
    <w:p w14:paraId="5CB1F01F" w14:textId="77777777" w:rsidR="00F403F5" w:rsidRDefault="002431C2">
      <w:pPr>
        <w:spacing w:before="120" w:after="120" w:line="240" w:lineRule="auto"/>
        <w:ind w:left="360" w:hanging="360"/>
        <w:rPr>
          <w:rFonts w:ascii="Arial" w:eastAsia="Arial" w:hAnsi="Arial" w:cs="Arial"/>
          <w:sz w:val="24"/>
          <w:szCs w:val="24"/>
        </w:rPr>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30">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14:paraId="5CB1F020" w14:textId="77777777" w:rsidR="00F403F5" w:rsidRDefault="002431C2" w:rsidP="00874346">
      <w:pPr>
        <w:keepNext/>
        <w:numPr>
          <w:ilvl w:val="1"/>
          <w:numId w:val="291"/>
        </w:numPr>
        <w:pBdr>
          <w:top w:val="nil"/>
          <w:left w:val="nil"/>
          <w:bottom w:val="nil"/>
          <w:right w:val="nil"/>
          <w:between w:val="nil"/>
        </w:pBdr>
        <w:spacing w:before="120" w:after="120" w:line="240" w:lineRule="auto"/>
        <w:ind w:left="900" w:hanging="540"/>
      </w:pPr>
      <w:r>
        <w:rPr>
          <w:rFonts w:ascii="Arial" w:eastAsia="Arial" w:hAnsi="Arial" w:cs="Arial"/>
          <w:sz w:val="24"/>
          <w:szCs w:val="24"/>
        </w:rPr>
        <w:t>The Supplier:</w:t>
      </w:r>
    </w:p>
    <w:p w14:paraId="5CB1F021" w14:textId="77777777" w:rsidR="00F403F5" w:rsidRDefault="002431C2" w:rsidP="00874346">
      <w:pPr>
        <w:numPr>
          <w:ilvl w:val="2"/>
          <w:numId w:val="291"/>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14:paraId="5CB1F022" w14:textId="77777777" w:rsidR="00F403F5" w:rsidRDefault="002431C2" w:rsidP="00874346">
      <w:pPr>
        <w:numPr>
          <w:ilvl w:val="2"/>
          <w:numId w:val="291"/>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5CB1F023" w14:textId="77777777" w:rsidR="00F403F5" w:rsidRDefault="002431C2" w:rsidP="00874346">
      <w:pPr>
        <w:numPr>
          <w:ilvl w:val="2"/>
          <w:numId w:val="291"/>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 xml:space="preserve">warrants and represents that it has not been convicted of any slavery or human trafficking offences anywhere around the world.  </w:t>
      </w:r>
    </w:p>
    <w:p w14:paraId="5CB1F024" w14:textId="77777777" w:rsidR="00F403F5" w:rsidRDefault="002431C2" w:rsidP="00874346">
      <w:pPr>
        <w:numPr>
          <w:ilvl w:val="2"/>
          <w:numId w:val="291"/>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 xml:space="preserve">warrants that to the best of its knowledge it is not currently under investigation, inquiry or enforcement proceedings in relation to any allegation of slavery or human trafficking offenses anywhere around the world.  </w:t>
      </w:r>
    </w:p>
    <w:p w14:paraId="5CB1F025" w14:textId="77777777" w:rsidR="00F403F5" w:rsidRDefault="002431C2" w:rsidP="00874346">
      <w:pPr>
        <w:numPr>
          <w:ilvl w:val="2"/>
          <w:numId w:val="291"/>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make reasonable enquires to ensure that its officers, employees and Subcontractors have not been convicted of slavery or human trafficking offenses anywhere around the world.</w:t>
      </w:r>
    </w:p>
    <w:p w14:paraId="5CB1F026" w14:textId="77777777" w:rsidR="00F403F5" w:rsidRDefault="002431C2" w:rsidP="00874346">
      <w:pPr>
        <w:numPr>
          <w:ilvl w:val="2"/>
          <w:numId w:val="291"/>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5CB1F027" w14:textId="77777777" w:rsidR="00F403F5" w:rsidRDefault="002431C2" w:rsidP="00874346">
      <w:pPr>
        <w:numPr>
          <w:ilvl w:val="2"/>
          <w:numId w:val="291"/>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5CB1F028" w14:textId="77777777" w:rsidR="00F403F5" w:rsidRDefault="002431C2" w:rsidP="00874346">
      <w:pPr>
        <w:numPr>
          <w:ilvl w:val="2"/>
          <w:numId w:val="291"/>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5CB1F029" w14:textId="77777777" w:rsidR="00F403F5" w:rsidRDefault="002431C2" w:rsidP="00874346">
      <w:pPr>
        <w:numPr>
          <w:ilvl w:val="2"/>
          <w:numId w:val="291"/>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5CB1F02A" w14:textId="77777777" w:rsidR="00F403F5" w:rsidRDefault="002431C2" w:rsidP="00874346">
      <w:pPr>
        <w:numPr>
          <w:ilvl w:val="2"/>
          <w:numId w:val="291"/>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not use or allow child or slave labour to be used by its Subcontractors;</w:t>
      </w:r>
    </w:p>
    <w:p w14:paraId="5CB1F02B" w14:textId="77777777" w:rsidR="00F403F5" w:rsidRDefault="002431C2" w:rsidP="00874346">
      <w:pPr>
        <w:numPr>
          <w:ilvl w:val="2"/>
          <w:numId w:val="291"/>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report the discovery or suspicion of any slavery or trafficking by it or its Subcontractors to CCS, the Buyer and Modern Slavery Helpline.</w:t>
      </w:r>
    </w:p>
    <w:p w14:paraId="5CB1F02C" w14:textId="77777777" w:rsidR="00F403F5" w:rsidRDefault="002431C2" w:rsidP="00874346">
      <w:pPr>
        <w:keepNext/>
        <w:numPr>
          <w:ilvl w:val="0"/>
          <w:numId w:val="291"/>
        </w:numPr>
        <w:pBdr>
          <w:top w:val="nil"/>
          <w:left w:val="nil"/>
          <w:bottom w:val="nil"/>
          <w:right w:val="nil"/>
          <w:between w:val="nil"/>
        </w:pBdr>
        <w:tabs>
          <w:tab w:val="left" w:pos="142"/>
        </w:tabs>
        <w:spacing w:before="120" w:after="240" w:line="240" w:lineRule="auto"/>
        <w:ind w:left="426" w:hanging="426"/>
      </w:pPr>
      <w:r>
        <w:rPr>
          <w:rFonts w:ascii="Arial Bold" w:eastAsia="Arial Bold" w:hAnsi="Arial Bold" w:cs="Arial Bold"/>
          <w:b/>
          <w:sz w:val="24"/>
          <w:szCs w:val="24"/>
        </w:rPr>
        <w:t xml:space="preserve">Income Security   </w:t>
      </w:r>
    </w:p>
    <w:p w14:paraId="5CB1F02D" w14:textId="77777777" w:rsidR="00F403F5" w:rsidRDefault="002431C2" w:rsidP="00874346">
      <w:pPr>
        <w:keepNext/>
        <w:numPr>
          <w:ilvl w:val="1"/>
          <w:numId w:val="291"/>
        </w:numPr>
        <w:pBdr>
          <w:top w:val="nil"/>
          <w:left w:val="nil"/>
          <w:bottom w:val="nil"/>
          <w:right w:val="nil"/>
          <w:between w:val="nil"/>
        </w:pBdr>
        <w:spacing w:before="120" w:after="120" w:line="240" w:lineRule="auto"/>
        <w:ind w:left="900" w:hanging="468"/>
      </w:pPr>
      <w:r>
        <w:rPr>
          <w:rFonts w:ascii="Arial" w:eastAsia="Arial" w:hAnsi="Arial" w:cs="Arial"/>
          <w:sz w:val="24"/>
          <w:szCs w:val="24"/>
        </w:rPr>
        <w:t>The Supplier shall:</w:t>
      </w:r>
    </w:p>
    <w:p w14:paraId="5CB1F02E" w14:textId="77777777" w:rsidR="00F403F5" w:rsidRDefault="002431C2" w:rsidP="00874346">
      <w:pPr>
        <w:numPr>
          <w:ilvl w:val="2"/>
          <w:numId w:val="291"/>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that all wages and benefits paid for a standard working week meet, at a minimum, national legal standards in the country of employment;</w:t>
      </w:r>
    </w:p>
    <w:p w14:paraId="5CB1F02F" w14:textId="77777777" w:rsidR="00F403F5" w:rsidRDefault="002431C2" w:rsidP="00874346">
      <w:pPr>
        <w:numPr>
          <w:ilvl w:val="2"/>
          <w:numId w:val="291"/>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all Supplier Staff  are provided with written and understandable Information about their employment conditions in respect of wages before they enter;</w:t>
      </w:r>
    </w:p>
    <w:p w14:paraId="5CB1F030" w14:textId="77777777" w:rsidR="00F403F5" w:rsidRDefault="002431C2" w:rsidP="00874346">
      <w:pPr>
        <w:numPr>
          <w:ilvl w:val="2"/>
          <w:numId w:val="291"/>
        </w:numPr>
        <w:pBdr>
          <w:top w:val="nil"/>
          <w:left w:val="nil"/>
          <w:bottom w:val="nil"/>
          <w:right w:val="nil"/>
          <w:between w:val="nil"/>
        </w:pBdr>
        <w:tabs>
          <w:tab w:val="left" w:pos="1985"/>
        </w:tabs>
        <w:spacing w:before="120" w:after="120" w:line="240" w:lineRule="auto"/>
        <w:jc w:val="both"/>
      </w:pPr>
      <w:r>
        <w:rPr>
          <w:rFonts w:ascii="Arial" w:eastAsia="Arial" w:hAnsi="Arial" w:cs="Arial"/>
          <w:sz w:val="24"/>
          <w:szCs w:val="24"/>
        </w:rPr>
        <w:t>All workers shall be provided with written and understandable Information about their employment conditions in respect of wages before they enter  employment and about the particulars of their wages for the pay period concerned each time that they are paid;</w:t>
      </w:r>
    </w:p>
    <w:p w14:paraId="5CB1F031" w14:textId="77777777" w:rsidR="00F403F5" w:rsidRDefault="002431C2" w:rsidP="00874346">
      <w:pPr>
        <w:keepNext/>
        <w:numPr>
          <w:ilvl w:val="2"/>
          <w:numId w:val="291"/>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not make deductions from wages:</w:t>
      </w:r>
    </w:p>
    <w:p w14:paraId="5CB1F032" w14:textId="77777777" w:rsidR="00F403F5" w:rsidRDefault="002431C2" w:rsidP="00874346">
      <w:pPr>
        <w:numPr>
          <w:ilvl w:val="3"/>
          <w:numId w:val="291"/>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 xml:space="preserve">as a disciplinary measure </w:t>
      </w:r>
    </w:p>
    <w:p w14:paraId="5CB1F033" w14:textId="77777777" w:rsidR="00F403F5" w:rsidRDefault="002431C2" w:rsidP="00874346">
      <w:pPr>
        <w:numPr>
          <w:ilvl w:val="3"/>
          <w:numId w:val="291"/>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except where permitted by law; or</w:t>
      </w:r>
    </w:p>
    <w:p w14:paraId="5CB1F034" w14:textId="77777777" w:rsidR="00F403F5" w:rsidRDefault="002431C2" w:rsidP="00874346">
      <w:pPr>
        <w:numPr>
          <w:ilvl w:val="3"/>
          <w:numId w:val="291"/>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without expressed permission of the worker concerned;</w:t>
      </w:r>
    </w:p>
    <w:p w14:paraId="5CB1F035" w14:textId="77777777" w:rsidR="00F403F5" w:rsidRDefault="002431C2" w:rsidP="00874346">
      <w:pPr>
        <w:numPr>
          <w:ilvl w:val="2"/>
          <w:numId w:val="291"/>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record all disciplinary measures taken against Supplier Staff; and</w:t>
      </w:r>
    </w:p>
    <w:p w14:paraId="5CB1F036" w14:textId="77777777" w:rsidR="00F403F5" w:rsidRDefault="002431C2" w:rsidP="00874346">
      <w:pPr>
        <w:numPr>
          <w:ilvl w:val="2"/>
          <w:numId w:val="291"/>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Supplier Staff are engaged under a recognised employment relationship established through national law and practice.</w:t>
      </w:r>
    </w:p>
    <w:p w14:paraId="5CB1F037" w14:textId="77777777" w:rsidR="00F403F5" w:rsidRDefault="002431C2" w:rsidP="00874346">
      <w:pPr>
        <w:keepNext/>
        <w:numPr>
          <w:ilvl w:val="0"/>
          <w:numId w:val="291"/>
        </w:numPr>
        <w:pBdr>
          <w:top w:val="nil"/>
          <w:left w:val="nil"/>
          <w:bottom w:val="nil"/>
          <w:right w:val="nil"/>
          <w:between w:val="nil"/>
        </w:pBdr>
        <w:tabs>
          <w:tab w:val="left" w:pos="142"/>
        </w:tabs>
        <w:spacing w:before="120" w:after="240" w:line="240" w:lineRule="auto"/>
        <w:ind w:left="426" w:hanging="426"/>
      </w:pPr>
      <w:r>
        <w:rPr>
          <w:rFonts w:ascii="Arial Bold" w:eastAsia="Arial Bold" w:hAnsi="Arial Bold" w:cs="Arial Bold"/>
          <w:b/>
          <w:sz w:val="24"/>
          <w:szCs w:val="24"/>
        </w:rPr>
        <w:t>Working Hours</w:t>
      </w:r>
    </w:p>
    <w:p w14:paraId="5CB1F038" w14:textId="77777777" w:rsidR="00F403F5" w:rsidRDefault="002431C2" w:rsidP="00874346">
      <w:pPr>
        <w:keepNext/>
        <w:numPr>
          <w:ilvl w:val="1"/>
          <w:numId w:val="291"/>
        </w:numPr>
        <w:pBdr>
          <w:top w:val="nil"/>
          <w:left w:val="nil"/>
          <w:bottom w:val="nil"/>
          <w:right w:val="nil"/>
          <w:between w:val="nil"/>
        </w:pBdr>
        <w:spacing w:before="120" w:after="120" w:line="240" w:lineRule="auto"/>
        <w:ind w:left="900" w:hanging="468"/>
      </w:pPr>
      <w:r>
        <w:rPr>
          <w:rFonts w:ascii="Arial" w:eastAsia="Arial" w:hAnsi="Arial" w:cs="Arial"/>
          <w:sz w:val="24"/>
          <w:szCs w:val="24"/>
        </w:rPr>
        <w:t>The Supplier shall:</w:t>
      </w:r>
    </w:p>
    <w:p w14:paraId="5CB1F039" w14:textId="77777777" w:rsidR="00F403F5" w:rsidRDefault="002431C2" w:rsidP="00874346">
      <w:pPr>
        <w:numPr>
          <w:ilvl w:val="2"/>
          <w:numId w:val="291"/>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the working hours of Supplier Staff comply with national laws, and any collective agreements;</w:t>
      </w:r>
    </w:p>
    <w:p w14:paraId="5CB1F03A" w14:textId="77777777" w:rsidR="00F403F5" w:rsidRDefault="002431C2" w:rsidP="00874346">
      <w:pPr>
        <w:numPr>
          <w:ilvl w:val="2"/>
          <w:numId w:val="291"/>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5CB1F03B" w14:textId="77777777" w:rsidR="00F403F5" w:rsidRDefault="002431C2" w:rsidP="00874346">
      <w:pPr>
        <w:keepNext/>
        <w:numPr>
          <w:ilvl w:val="2"/>
          <w:numId w:val="291"/>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use of overtime used responsibly, taking into account:</w:t>
      </w:r>
    </w:p>
    <w:p w14:paraId="5CB1F03C" w14:textId="77777777" w:rsidR="00F403F5" w:rsidRDefault="002431C2" w:rsidP="00874346">
      <w:pPr>
        <w:numPr>
          <w:ilvl w:val="3"/>
          <w:numId w:val="289"/>
        </w:numPr>
        <w:pBdr>
          <w:top w:val="nil"/>
          <w:left w:val="nil"/>
          <w:bottom w:val="nil"/>
          <w:right w:val="nil"/>
          <w:between w:val="nil"/>
        </w:pBdr>
        <w:tabs>
          <w:tab w:val="left" w:pos="1985"/>
        </w:tabs>
        <w:spacing w:before="120" w:after="120" w:line="240" w:lineRule="auto"/>
        <w:rPr>
          <w:sz w:val="24"/>
          <w:szCs w:val="24"/>
        </w:rPr>
      </w:pPr>
      <w:r>
        <w:rPr>
          <w:rFonts w:ascii="Arial" w:eastAsia="Arial" w:hAnsi="Arial" w:cs="Arial"/>
          <w:sz w:val="24"/>
          <w:szCs w:val="24"/>
        </w:rPr>
        <w:t>the extent;</w:t>
      </w:r>
    </w:p>
    <w:p w14:paraId="5CB1F03D" w14:textId="77777777" w:rsidR="00F403F5" w:rsidRDefault="002431C2" w:rsidP="00874346">
      <w:pPr>
        <w:numPr>
          <w:ilvl w:val="3"/>
          <w:numId w:val="289"/>
        </w:numPr>
        <w:pBdr>
          <w:top w:val="nil"/>
          <w:left w:val="nil"/>
          <w:bottom w:val="nil"/>
          <w:right w:val="nil"/>
          <w:between w:val="nil"/>
        </w:pBdr>
        <w:tabs>
          <w:tab w:val="left" w:pos="1985"/>
        </w:tabs>
        <w:spacing w:before="120" w:after="120" w:line="240" w:lineRule="auto"/>
        <w:rPr>
          <w:sz w:val="24"/>
          <w:szCs w:val="24"/>
        </w:rPr>
      </w:pPr>
      <w:r>
        <w:rPr>
          <w:rFonts w:ascii="Arial" w:eastAsia="Arial" w:hAnsi="Arial" w:cs="Arial"/>
          <w:sz w:val="24"/>
          <w:szCs w:val="24"/>
        </w:rPr>
        <w:t xml:space="preserve">frequency; and </w:t>
      </w:r>
    </w:p>
    <w:p w14:paraId="5CB1F03E" w14:textId="77777777" w:rsidR="00F403F5" w:rsidRDefault="002431C2" w:rsidP="00874346">
      <w:pPr>
        <w:numPr>
          <w:ilvl w:val="3"/>
          <w:numId w:val="289"/>
        </w:numPr>
        <w:pBdr>
          <w:top w:val="nil"/>
          <w:left w:val="nil"/>
          <w:bottom w:val="nil"/>
          <w:right w:val="nil"/>
          <w:between w:val="nil"/>
        </w:pBdr>
        <w:tabs>
          <w:tab w:val="left" w:pos="1985"/>
        </w:tabs>
        <w:spacing w:before="120" w:after="120" w:line="240" w:lineRule="auto"/>
        <w:rPr>
          <w:sz w:val="24"/>
          <w:szCs w:val="24"/>
        </w:rPr>
      </w:pPr>
      <w:r>
        <w:rPr>
          <w:rFonts w:ascii="Arial" w:eastAsia="Arial" w:hAnsi="Arial" w:cs="Arial"/>
          <w:sz w:val="24"/>
          <w:szCs w:val="24"/>
        </w:rPr>
        <w:t xml:space="preserve">hours worked; </w:t>
      </w:r>
    </w:p>
    <w:p w14:paraId="5CB1F03F" w14:textId="77777777" w:rsidR="00F403F5" w:rsidRDefault="002431C2">
      <w:pPr>
        <w:tabs>
          <w:tab w:val="left" w:pos="1985"/>
        </w:tabs>
        <w:spacing w:before="120" w:after="120" w:line="240" w:lineRule="auto"/>
        <w:ind w:left="1656" w:hanging="720"/>
        <w:rPr>
          <w:rFonts w:ascii="Arial" w:eastAsia="Arial" w:hAnsi="Arial" w:cs="Arial"/>
          <w:sz w:val="24"/>
          <w:szCs w:val="24"/>
        </w:rPr>
      </w:pPr>
      <w:r>
        <w:rPr>
          <w:rFonts w:ascii="Arial" w:eastAsia="Arial" w:hAnsi="Arial" w:cs="Arial"/>
          <w:sz w:val="24"/>
          <w:szCs w:val="24"/>
        </w:rPr>
        <w:t>by individuals and by the Supplier Staff as a whole;</w:t>
      </w:r>
    </w:p>
    <w:p w14:paraId="5CB1F040" w14:textId="77777777" w:rsidR="00F403F5" w:rsidRDefault="002431C2" w:rsidP="00874346">
      <w:pPr>
        <w:numPr>
          <w:ilvl w:val="1"/>
          <w:numId w:val="289"/>
        </w:numPr>
        <w:pBdr>
          <w:top w:val="nil"/>
          <w:left w:val="nil"/>
          <w:bottom w:val="nil"/>
          <w:right w:val="nil"/>
          <w:between w:val="nil"/>
        </w:pBdr>
        <w:tabs>
          <w:tab w:val="left" w:pos="426"/>
        </w:tabs>
        <w:spacing w:before="120" w:after="120" w:line="240" w:lineRule="auto"/>
        <w:ind w:left="900" w:hanging="616"/>
      </w:pPr>
      <w:r>
        <w:rPr>
          <w:rFonts w:ascii="Arial" w:eastAsia="Arial" w:hAnsi="Arial" w:cs="Arial"/>
          <w:sz w:val="24"/>
          <w:szCs w:val="24"/>
        </w:rPr>
        <w:t>The total hours worked in any seven day period shall not exceed 60 hours, except where covered by Paragraph 5.3 below.</w:t>
      </w:r>
    </w:p>
    <w:p w14:paraId="5CB1F041" w14:textId="77777777" w:rsidR="00F403F5" w:rsidRDefault="002431C2" w:rsidP="00874346">
      <w:pPr>
        <w:keepNext/>
        <w:numPr>
          <w:ilvl w:val="1"/>
          <w:numId w:val="289"/>
        </w:numPr>
        <w:pBdr>
          <w:top w:val="nil"/>
          <w:left w:val="nil"/>
          <w:bottom w:val="nil"/>
          <w:right w:val="nil"/>
          <w:between w:val="nil"/>
        </w:pBdr>
        <w:spacing w:before="120" w:after="120" w:line="240" w:lineRule="auto"/>
        <w:ind w:left="900" w:hanging="616"/>
      </w:pPr>
      <w:bookmarkStart w:id="246" w:name="_heading=h.2mn7vak" w:colFirst="0" w:colLast="0"/>
      <w:bookmarkEnd w:id="246"/>
      <w:r>
        <w:rPr>
          <w:rFonts w:ascii="Arial" w:eastAsia="Arial" w:hAnsi="Arial" w:cs="Arial"/>
          <w:sz w:val="24"/>
          <w:szCs w:val="24"/>
        </w:rPr>
        <w:t>Working hours may exceed 60 hours in any seven day period only in exceptional circumstances where all of the following are met:</w:t>
      </w:r>
    </w:p>
    <w:p w14:paraId="5CB1F042" w14:textId="77777777" w:rsidR="00F403F5" w:rsidRDefault="002431C2" w:rsidP="00874346">
      <w:pPr>
        <w:numPr>
          <w:ilvl w:val="2"/>
          <w:numId w:val="289"/>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this is allowed by national law;</w:t>
      </w:r>
    </w:p>
    <w:p w14:paraId="5CB1F043" w14:textId="77777777" w:rsidR="00F403F5" w:rsidRDefault="002431C2" w:rsidP="00874346">
      <w:pPr>
        <w:numPr>
          <w:ilvl w:val="2"/>
          <w:numId w:val="289"/>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this is allowed by a collective agreement freely negotiated with a workers’ organisation representing a significant portion of the workforce;</w:t>
      </w:r>
    </w:p>
    <w:p w14:paraId="5CB1F044" w14:textId="77777777" w:rsidR="00F403F5" w:rsidRDefault="002431C2">
      <w:pPr>
        <w:tabs>
          <w:tab w:val="left" w:pos="1985"/>
          <w:tab w:val="left" w:pos="2410"/>
        </w:tabs>
        <w:spacing w:before="120" w:after="120" w:line="240" w:lineRule="auto"/>
        <w:ind w:left="2410" w:hanging="589"/>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t>appropriate safeguards are taken to protect the workers’ health and safety; and</w:t>
      </w:r>
    </w:p>
    <w:p w14:paraId="5CB1F045" w14:textId="77777777" w:rsidR="00F403F5" w:rsidRDefault="002431C2" w:rsidP="00874346">
      <w:pPr>
        <w:numPr>
          <w:ilvl w:val="2"/>
          <w:numId w:val="289"/>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the employer can demonstrate that exceptional circumstances apply such as unexpected production peaks, accidents or emergencies.</w:t>
      </w:r>
    </w:p>
    <w:p w14:paraId="5CB1F046" w14:textId="77777777" w:rsidR="00F403F5" w:rsidRDefault="002431C2" w:rsidP="00874346">
      <w:pPr>
        <w:numPr>
          <w:ilvl w:val="1"/>
          <w:numId w:val="289"/>
        </w:numPr>
        <w:pBdr>
          <w:top w:val="nil"/>
          <w:left w:val="nil"/>
          <w:bottom w:val="nil"/>
          <w:right w:val="nil"/>
          <w:between w:val="nil"/>
        </w:pBdr>
        <w:spacing w:before="120" w:after="120" w:line="240" w:lineRule="auto"/>
        <w:ind w:left="900" w:hanging="616"/>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5CB1F047" w14:textId="77777777" w:rsidR="00F403F5" w:rsidRDefault="00F403F5">
      <w:pPr>
        <w:spacing w:after="0" w:line="240" w:lineRule="auto"/>
        <w:rPr>
          <w:rFonts w:ascii="Arial" w:eastAsia="Arial" w:hAnsi="Arial" w:cs="Arial"/>
          <w:color w:val="FFFFFF"/>
          <w:sz w:val="24"/>
          <w:szCs w:val="24"/>
          <w:highlight w:val="cyan"/>
        </w:rPr>
      </w:pPr>
    </w:p>
    <w:p w14:paraId="5CB1F048" w14:textId="77777777" w:rsidR="00F403F5" w:rsidRDefault="002431C2" w:rsidP="00874346">
      <w:pPr>
        <w:keepNext/>
        <w:numPr>
          <w:ilvl w:val="0"/>
          <w:numId w:val="289"/>
        </w:numPr>
        <w:pBdr>
          <w:top w:val="nil"/>
          <w:left w:val="nil"/>
          <w:bottom w:val="nil"/>
          <w:right w:val="nil"/>
          <w:between w:val="nil"/>
        </w:pBdr>
        <w:tabs>
          <w:tab w:val="left" w:pos="142"/>
        </w:tabs>
        <w:spacing w:before="120" w:after="240" w:line="240" w:lineRule="auto"/>
        <w:ind w:left="426" w:hanging="426"/>
      </w:pPr>
      <w:r>
        <w:rPr>
          <w:rFonts w:ascii="Arial" w:eastAsia="Arial" w:hAnsi="Arial" w:cs="Arial"/>
          <w:b/>
          <w:smallCaps/>
          <w:sz w:val="24"/>
          <w:szCs w:val="24"/>
        </w:rPr>
        <w:t>S</w:t>
      </w:r>
      <w:r>
        <w:rPr>
          <w:rFonts w:ascii="Arial Bold" w:eastAsia="Arial Bold" w:hAnsi="Arial Bold" w:cs="Arial Bold"/>
          <w:b/>
          <w:sz w:val="24"/>
          <w:szCs w:val="24"/>
        </w:rPr>
        <w:t>ustainability</w:t>
      </w:r>
    </w:p>
    <w:p w14:paraId="5CB1F049" w14:textId="77777777" w:rsidR="00F403F5" w:rsidRDefault="002431C2" w:rsidP="00874346">
      <w:pPr>
        <w:keepNext/>
        <w:numPr>
          <w:ilvl w:val="1"/>
          <w:numId w:val="289"/>
        </w:numPr>
        <w:pBdr>
          <w:top w:val="nil"/>
          <w:left w:val="nil"/>
          <w:bottom w:val="nil"/>
          <w:right w:val="nil"/>
          <w:between w:val="nil"/>
        </w:pBdr>
        <w:spacing w:before="120" w:after="120" w:line="240" w:lineRule="auto"/>
        <w:ind w:left="1042" w:hanging="616"/>
      </w:pPr>
      <w:r>
        <w:rPr>
          <w:rFonts w:ascii="Arial" w:eastAsia="Arial" w:hAnsi="Arial" w:cs="Arial"/>
          <w:sz w:val="24"/>
          <w:szCs w:val="24"/>
        </w:rPr>
        <w:t xml:space="preserve">The supplier shall meet the applicable Government Buying Standards applicable to Deliverables which can be found online at: </w:t>
      </w:r>
    </w:p>
    <w:p w14:paraId="5CB1F04A" w14:textId="77777777" w:rsidR="00F403F5" w:rsidRDefault="00D0122C">
      <w:pPr>
        <w:spacing w:before="120" w:after="120" w:line="240" w:lineRule="auto"/>
        <w:ind w:left="1402" w:hanging="360"/>
        <w:rPr>
          <w:rFonts w:ascii="Arial" w:eastAsia="Arial" w:hAnsi="Arial" w:cs="Arial"/>
          <w:sz w:val="24"/>
          <w:szCs w:val="24"/>
        </w:rPr>
      </w:pPr>
      <w:hyperlink r:id="rId31">
        <w:r w:rsidR="002431C2">
          <w:rPr>
            <w:rFonts w:ascii="Arial" w:eastAsia="Arial" w:hAnsi="Arial" w:cs="Arial"/>
            <w:color w:val="0000FF"/>
            <w:sz w:val="24"/>
            <w:szCs w:val="24"/>
            <w:u w:val="single"/>
          </w:rPr>
          <w:t>https://www.gov.uk/government/collections/sustainable-procurement-the-government-buying-standards-gbs</w:t>
        </w:r>
      </w:hyperlink>
    </w:p>
    <w:p w14:paraId="5CB1F04B" w14:textId="77777777" w:rsidR="00F403F5" w:rsidRDefault="00F403F5">
      <w:pPr>
        <w:spacing w:before="120" w:after="120" w:line="240" w:lineRule="auto"/>
        <w:ind w:left="1260" w:hanging="360"/>
        <w:rPr>
          <w:rFonts w:ascii="Arial" w:eastAsia="Arial" w:hAnsi="Arial" w:cs="Arial"/>
          <w:b/>
          <w:sz w:val="24"/>
          <w:szCs w:val="24"/>
        </w:rPr>
      </w:pPr>
    </w:p>
    <w:p w14:paraId="5CB1F04C" w14:textId="77777777" w:rsidR="00F403F5" w:rsidRDefault="00F403F5">
      <w:pPr>
        <w:rPr>
          <w:rFonts w:ascii="Arial" w:eastAsia="Arial" w:hAnsi="Arial" w:cs="Arial"/>
          <w:b/>
          <w:smallCaps/>
          <w:sz w:val="24"/>
          <w:szCs w:val="24"/>
        </w:rPr>
      </w:pPr>
    </w:p>
    <w:p w14:paraId="5CB1F04D" w14:textId="77777777" w:rsidR="00F403F5" w:rsidRDefault="00F403F5">
      <w:pPr>
        <w:rPr>
          <w:rFonts w:ascii="Arial" w:eastAsia="Arial" w:hAnsi="Arial" w:cs="Arial"/>
          <w:b/>
          <w:smallCaps/>
          <w:sz w:val="24"/>
          <w:szCs w:val="24"/>
        </w:rPr>
      </w:pPr>
    </w:p>
    <w:p w14:paraId="5CB1F04E" w14:textId="77777777" w:rsidR="00F403F5" w:rsidRDefault="00F403F5">
      <w:pPr>
        <w:rPr>
          <w:rFonts w:ascii="Arial" w:eastAsia="Arial" w:hAnsi="Arial" w:cs="Arial"/>
          <w:sz w:val="24"/>
          <w:szCs w:val="24"/>
        </w:rPr>
      </w:pPr>
    </w:p>
    <w:p w14:paraId="5CB1F04F" w14:textId="77777777" w:rsidR="00F403F5" w:rsidRDefault="00F403F5">
      <w:pPr>
        <w:rPr>
          <w:rFonts w:ascii="Arial" w:eastAsia="Arial" w:hAnsi="Arial" w:cs="Arial"/>
          <w:sz w:val="24"/>
          <w:szCs w:val="24"/>
        </w:rPr>
      </w:pPr>
    </w:p>
    <w:p w14:paraId="5CB1F050" w14:textId="77777777" w:rsidR="00F403F5" w:rsidRDefault="00F403F5">
      <w:pPr>
        <w:rPr>
          <w:rFonts w:ascii="Arial" w:eastAsia="Arial" w:hAnsi="Arial" w:cs="Arial"/>
          <w:sz w:val="24"/>
          <w:szCs w:val="24"/>
        </w:rPr>
      </w:pPr>
    </w:p>
    <w:p w14:paraId="5CB1F051" w14:textId="77777777" w:rsidR="00F403F5" w:rsidRDefault="00F403F5">
      <w:pPr>
        <w:rPr>
          <w:rFonts w:ascii="Arial" w:eastAsia="Arial" w:hAnsi="Arial" w:cs="Arial"/>
          <w:sz w:val="24"/>
          <w:szCs w:val="24"/>
        </w:rPr>
      </w:pPr>
    </w:p>
    <w:p w14:paraId="5CB1F052" w14:textId="77777777" w:rsidR="00F403F5" w:rsidRDefault="00F403F5">
      <w:pPr>
        <w:rPr>
          <w:rFonts w:ascii="Arial" w:eastAsia="Arial" w:hAnsi="Arial" w:cs="Arial"/>
          <w:sz w:val="24"/>
          <w:szCs w:val="24"/>
        </w:rPr>
      </w:pPr>
    </w:p>
    <w:p w14:paraId="5CB1F053" w14:textId="77777777" w:rsidR="00F403F5" w:rsidRDefault="00F403F5">
      <w:pPr>
        <w:rPr>
          <w:rFonts w:ascii="Arial" w:eastAsia="Arial" w:hAnsi="Arial" w:cs="Arial"/>
          <w:sz w:val="24"/>
          <w:szCs w:val="24"/>
        </w:rPr>
      </w:pPr>
    </w:p>
    <w:p w14:paraId="5CB1F054" w14:textId="77777777" w:rsidR="00F403F5" w:rsidRDefault="00F403F5">
      <w:pPr>
        <w:rPr>
          <w:rFonts w:ascii="Arial" w:eastAsia="Arial" w:hAnsi="Arial" w:cs="Arial"/>
          <w:sz w:val="24"/>
          <w:szCs w:val="24"/>
        </w:rPr>
      </w:pPr>
    </w:p>
    <w:p w14:paraId="5CB1F055" w14:textId="77777777" w:rsidR="00F403F5" w:rsidRDefault="00F403F5">
      <w:pPr>
        <w:rPr>
          <w:rFonts w:ascii="Arial" w:eastAsia="Arial" w:hAnsi="Arial" w:cs="Arial"/>
          <w:sz w:val="24"/>
          <w:szCs w:val="24"/>
        </w:rPr>
      </w:pPr>
    </w:p>
    <w:p w14:paraId="5CB1F056" w14:textId="77777777" w:rsidR="00F403F5" w:rsidRDefault="00F403F5">
      <w:pPr>
        <w:rPr>
          <w:rFonts w:ascii="Arial" w:eastAsia="Arial" w:hAnsi="Arial" w:cs="Arial"/>
          <w:sz w:val="24"/>
          <w:szCs w:val="24"/>
        </w:rPr>
      </w:pPr>
    </w:p>
    <w:p w14:paraId="5CB1F057" w14:textId="77777777" w:rsidR="00F403F5" w:rsidRDefault="00F403F5">
      <w:pPr>
        <w:rPr>
          <w:rFonts w:ascii="Arial" w:eastAsia="Arial" w:hAnsi="Arial" w:cs="Arial"/>
          <w:sz w:val="24"/>
          <w:szCs w:val="24"/>
        </w:rPr>
      </w:pPr>
    </w:p>
    <w:p w14:paraId="5CB1F058" w14:textId="77777777" w:rsidR="00F403F5" w:rsidRDefault="00F403F5">
      <w:pPr>
        <w:rPr>
          <w:rFonts w:ascii="Arial" w:eastAsia="Arial" w:hAnsi="Arial" w:cs="Arial"/>
          <w:sz w:val="24"/>
          <w:szCs w:val="24"/>
        </w:rPr>
      </w:pPr>
    </w:p>
    <w:p w14:paraId="5CB1F059" w14:textId="77777777" w:rsidR="00F403F5" w:rsidRDefault="002431C2">
      <w:pPr>
        <w:tabs>
          <w:tab w:val="left" w:pos="1870"/>
        </w:tabs>
        <w:rPr>
          <w:rFonts w:ascii="Arial" w:eastAsia="Arial" w:hAnsi="Arial" w:cs="Arial"/>
          <w:sz w:val="24"/>
          <w:szCs w:val="24"/>
        </w:rPr>
        <w:sectPr w:rsidR="00F403F5">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9" w:footer="709" w:gutter="0"/>
          <w:pgNumType w:start="1"/>
          <w:cols w:space="720"/>
        </w:sectPr>
      </w:pPr>
      <w:r>
        <w:rPr>
          <w:rFonts w:ascii="Arial" w:eastAsia="Arial" w:hAnsi="Arial" w:cs="Arial"/>
          <w:sz w:val="24"/>
          <w:szCs w:val="24"/>
        </w:rPr>
        <w:tab/>
      </w:r>
    </w:p>
    <w:p w14:paraId="5CB1F05A" w14:textId="77777777" w:rsidR="00F403F5" w:rsidRDefault="00F403F5">
      <w:pPr>
        <w:tabs>
          <w:tab w:val="left" w:pos="1870"/>
        </w:tabs>
        <w:rPr>
          <w:rFonts w:ascii="Arial" w:eastAsia="Arial" w:hAnsi="Arial" w:cs="Arial"/>
          <w:sz w:val="24"/>
          <w:szCs w:val="24"/>
        </w:rPr>
      </w:pPr>
    </w:p>
    <w:p w14:paraId="5CB1F05B" w14:textId="77777777" w:rsidR="00F403F5" w:rsidRDefault="00F403F5">
      <w:pPr>
        <w:tabs>
          <w:tab w:val="left" w:pos="2257"/>
        </w:tabs>
        <w:spacing w:after="0" w:line="259" w:lineRule="auto"/>
      </w:pPr>
    </w:p>
    <w:p w14:paraId="5CB1F05C" w14:textId="77777777" w:rsidR="00F403F5" w:rsidRDefault="00F403F5">
      <w:pPr>
        <w:tabs>
          <w:tab w:val="left" w:pos="2257"/>
        </w:tabs>
        <w:spacing w:after="0" w:line="259" w:lineRule="auto"/>
      </w:pPr>
    </w:p>
    <w:p w14:paraId="5CB1F05D" w14:textId="77777777" w:rsidR="00F403F5" w:rsidRDefault="00F403F5">
      <w:pPr>
        <w:tabs>
          <w:tab w:val="left" w:pos="2257"/>
        </w:tabs>
        <w:spacing w:after="0" w:line="259" w:lineRule="auto"/>
      </w:pPr>
    </w:p>
    <w:p w14:paraId="5CB1F05E" w14:textId="77777777" w:rsidR="00F403F5" w:rsidRDefault="00F403F5">
      <w:pPr>
        <w:tabs>
          <w:tab w:val="left" w:pos="2257"/>
        </w:tabs>
        <w:spacing w:after="0" w:line="259" w:lineRule="auto"/>
      </w:pPr>
    </w:p>
    <w:p w14:paraId="5CB1F05F" w14:textId="77777777" w:rsidR="00F403F5" w:rsidRDefault="00F403F5">
      <w:pPr>
        <w:tabs>
          <w:tab w:val="left" w:pos="2257"/>
        </w:tabs>
        <w:spacing w:after="0" w:line="259" w:lineRule="auto"/>
      </w:pPr>
    </w:p>
    <w:sectPr w:rsidR="00F403F5">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E5524" w14:textId="77777777" w:rsidR="005252B4" w:rsidRDefault="005252B4">
      <w:pPr>
        <w:spacing w:after="0" w:line="240" w:lineRule="auto"/>
      </w:pPr>
      <w:r>
        <w:separator/>
      </w:r>
    </w:p>
  </w:endnote>
  <w:endnote w:type="continuationSeparator" w:id="0">
    <w:p w14:paraId="7D31BCDE" w14:textId="77777777" w:rsidR="005252B4" w:rsidRDefault="005252B4">
      <w:pPr>
        <w:spacing w:after="0" w:line="240" w:lineRule="auto"/>
      </w:pPr>
      <w:r>
        <w:continuationSeparator/>
      </w:r>
    </w:p>
  </w:endnote>
  <w:endnote w:type="continuationNotice" w:id="1">
    <w:p w14:paraId="1F9702F5" w14:textId="77777777" w:rsidR="006D3765" w:rsidRDefault="006D37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notTrueType/>
    <w:pitch w:val="default"/>
    <w:sig w:usb0="00000003" w:usb1="00000000" w:usb2="00000000" w:usb3="00000000" w:csb0="00000001" w:csb1="00000000"/>
  </w:font>
  <w:font w:name="Trebuchet MS">
    <w:altName w:val="Trebuchet MS"/>
    <w:panose1 w:val="020B0603020202020204"/>
    <w:charset w:val="00"/>
    <w:family w:val="swiss"/>
    <w:pitch w:val="variable"/>
    <w:sig w:usb0="00000287" w:usb1="00000003"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GｺﾞｼｯｸM">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1F068" w14:textId="77777777" w:rsidR="005252B4" w:rsidRDefault="005252B4">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sz w:val="20"/>
        <w:szCs w:val="20"/>
      </w:rPr>
    </w:pPr>
    <w:r>
      <w:rPr>
        <w:rFonts w:ascii="Arial" w:eastAsia="Arial" w:hAnsi="Arial" w:cs="Arial"/>
        <w:sz w:val="20"/>
        <w:szCs w:val="20"/>
      </w:rPr>
      <w:t xml:space="preserve">Bid pack for CCCS20A11 CCS Media Auditing Provision </w:t>
    </w:r>
  </w:p>
  <w:p w14:paraId="5CB1F069" w14:textId="5F86BB8D" w:rsidR="005252B4" w:rsidRDefault="005252B4">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sz w:val="20"/>
        <w:szCs w:val="20"/>
      </w:rPr>
    </w:pPr>
    <w:r>
      <w:rPr>
        <w:rFonts w:ascii="Arial" w:eastAsia="Arial" w:hAnsi="Arial" w:cs="Arial"/>
        <w:sz w:val="20"/>
        <w:szCs w:val="20"/>
      </w:rPr>
      <w:t xml:space="preserve">Page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6D3765">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NUMPAGES</w:instrText>
    </w:r>
    <w:r>
      <w:rPr>
        <w:rFonts w:ascii="Arial" w:eastAsia="Arial" w:hAnsi="Arial" w:cs="Arial"/>
        <w:sz w:val="20"/>
        <w:szCs w:val="20"/>
      </w:rPr>
      <w:fldChar w:fldCharType="separate"/>
    </w:r>
    <w:r w:rsidR="006D3765">
      <w:rPr>
        <w:rFonts w:ascii="Arial" w:eastAsia="Arial" w:hAnsi="Arial" w:cs="Arial"/>
        <w:noProof/>
        <w:sz w:val="20"/>
        <w:szCs w:val="20"/>
      </w:rPr>
      <w:t>127</w:t>
    </w:r>
    <w:r>
      <w:rPr>
        <w:rFonts w:ascii="Arial" w:eastAsia="Arial" w:hAnsi="Arial" w:cs="Arial"/>
        <w:sz w:val="20"/>
        <w:szCs w:val="20"/>
      </w:rPr>
      <w:fldChar w:fldCharType="end"/>
    </w:r>
    <w:r>
      <w:rPr>
        <w:rFonts w:ascii="Arial" w:eastAsia="Arial" w:hAnsi="Arial" w:cs="Arial"/>
        <w:sz w:val="20"/>
        <w:szCs w:val="20"/>
      </w:rPr>
      <w:tab/>
      <w:t xml:space="preserve">                                                                                                             </w:t>
    </w:r>
  </w:p>
  <w:p w14:paraId="5CB1F06A" w14:textId="25168FCD" w:rsidR="005252B4" w:rsidRDefault="005252B4">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sz w:val="20"/>
        <w:szCs w:val="20"/>
      </w:rPr>
    </w:pPr>
    <w:r>
      <w:rPr>
        <w:rFonts w:ascii="Arial" w:eastAsia="Arial" w:hAnsi="Arial" w:cs="Arial"/>
        <w:sz w:val="20"/>
        <w:szCs w:val="20"/>
      </w:rPr>
      <w:t>v 0.1 17</w:t>
    </w:r>
    <w:r w:rsidRPr="00474352">
      <w:rPr>
        <w:rFonts w:ascii="Arial" w:eastAsia="Arial" w:hAnsi="Arial" w:cs="Arial"/>
        <w:sz w:val="20"/>
        <w:szCs w:val="20"/>
        <w:vertAlign w:val="superscript"/>
      </w:rPr>
      <w:t>th</w:t>
    </w:r>
    <w:r>
      <w:rPr>
        <w:rFonts w:ascii="Arial" w:eastAsia="Arial" w:hAnsi="Arial" w:cs="Arial"/>
        <w:sz w:val="20"/>
        <w:szCs w:val="20"/>
      </w:rPr>
      <w:t xml:space="preserve"> December 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1F06D" w14:textId="77777777" w:rsidR="005252B4" w:rsidRDefault="005252B4">
    <w:pPr>
      <w:tabs>
        <w:tab w:val="center" w:pos="4513"/>
        <w:tab w:val="right" w:pos="9026"/>
      </w:tabs>
      <w:spacing w:after="0"/>
      <w:jc w:val="both"/>
      <w:rPr>
        <w:color w:val="A6A6A6"/>
      </w:rPr>
    </w:pPr>
  </w:p>
  <w:p w14:paraId="5CB1F06E" w14:textId="77777777" w:rsidR="005252B4" w:rsidRDefault="005252B4">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5CB1F06F" w14:textId="77777777" w:rsidR="005252B4" w:rsidRDefault="005252B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5CB1F070" w14:textId="77777777" w:rsidR="005252B4" w:rsidRDefault="005252B4">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1F073" w14:textId="77777777" w:rsidR="005252B4" w:rsidRDefault="005252B4">
    <w:pPr>
      <w:pBdr>
        <w:top w:val="nil"/>
        <w:left w:val="nil"/>
        <w:bottom w:val="nil"/>
        <w:right w:val="nil"/>
        <w:between w:val="nil"/>
      </w:pBdr>
      <w:tabs>
        <w:tab w:val="center" w:pos="4513"/>
        <w:tab w:val="right" w:pos="9026"/>
      </w:tabs>
      <w:spacing w:after="0"/>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1F074" w14:textId="77777777" w:rsidR="005252B4" w:rsidRDefault="005252B4">
    <w:pPr>
      <w:tabs>
        <w:tab w:val="left" w:pos="3420"/>
        <w:tab w:val="center" w:pos="4513"/>
        <w:tab w:val="center" w:pos="5400"/>
        <w:tab w:val="right" w:pos="9026"/>
      </w:tabs>
      <w:spacing w:after="720"/>
      <w:rPr>
        <w:rFonts w:ascii="Arial" w:eastAsia="Arial" w:hAnsi="Arial" w:cs="Arial"/>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1F076" w14:textId="77777777" w:rsidR="005252B4" w:rsidRDefault="005252B4">
    <w:pPr>
      <w:tabs>
        <w:tab w:val="center" w:pos="4513"/>
        <w:tab w:val="right" w:pos="9026"/>
      </w:tabs>
      <w:spacing w:after="0"/>
      <w:jc w:val="center"/>
    </w:pPr>
  </w:p>
  <w:p w14:paraId="5CB1F077" w14:textId="77777777" w:rsidR="005252B4" w:rsidRDefault="005252B4">
    <w:pPr>
      <w:tabs>
        <w:tab w:val="center" w:pos="4513"/>
        <w:tab w:val="right" w:pos="9026"/>
      </w:tabs>
      <w:spacing w:after="144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1F07A" w14:textId="77777777" w:rsidR="005252B4" w:rsidRDefault="005252B4">
    <w:pPr>
      <w:tabs>
        <w:tab w:val="center" w:pos="4513"/>
        <w:tab w:val="right" w:pos="9026"/>
      </w:tabs>
      <w:spacing w:after="0" w:line="240" w:lineRule="auto"/>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1F07B" w14:textId="77777777" w:rsidR="005252B4" w:rsidRDefault="005252B4">
    <w:pPr>
      <w:spacing w:after="0"/>
    </w:pPr>
    <w:bookmarkStart w:id="247" w:name="bookmark=id.11si5id" w:colFirst="0" w:colLast="0"/>
    <w:bookmarkEnd w:id="247"/>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1F07E" w14:textId="77777777" w:rsidR="005252B4" w:rsidRDefault="005252B4">
    <w:pPr>
      <w:tabs>
        <w:tab w:val="center" w:pos="4513"/>
        <w:tab w:val="right" w:pos="9026"/>
      </w:tabs>
      <w:spacing w:after="0"/>
      <w:rPr>
        <w:color w:val="BFBFBF"/>
      </w:rPr>
    </w:pPr>
  </w:p>
  <w:p w14:paraId="5CB1F07F" w14:textId="77777777" w:rsidR="005252B4" w:rsidRDefault="005252B4">
    <w:pPr>
      <w:tabs>
        <w:tab w:val="center" w:pos="4513"/>
        <w:tab w:val="right" w:pos="9026"/>
      </w:tabs>
      <w:spacing w:after="0"/>
      <w:rPr>
        <w:color w:val="BFBFBF"/>
      </w:rPr>
    </w:pPr>
    <w:r>
      <w:rPr>
        <w:color w:val="BFBFBF"/>
      </w:rPr>
      <w:t>Framework Ref: RM</w:t>
    </w:r>
    <w:r>
      <w:rPr>
        <w:color w:val="BFBFBF"/>
      </w:rPr>
      <w:tab/>
      <w:t xml:space="preserve">                                           </w:t>
    </w:r>
  </w:p>
  <w:p w14:paraId="5CB1F080" w14:textId="77777777" w:rsidR="005252B4" w:rsidRDefault="005252B4">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end"/>
    </w:r>
  </w:p>
  <w:p w14:paraId="5CB1F081" w14:textId="77777777" w:rsidR="005252B4" w:rsidRDefault="005252B4">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DA5AC" w14:textId="77777777" w:rsidR="005252B4" w:rsidRDefault="005252B4">
      <w:pPr>
        <w:spacing w:after="0" w:line="240" w:lineRule="auto"/>
      </w:pPr>
      <w:r>
        <w:separator/>
      </w:r>
    </w:p>
  </w:footnote>
  <w:footnote w:type="continuationSeparator" w:id="0">
    <w:p w14:paraId="02DDFC47" w14:textId="77777777" w:rsidR="005252B4" w:rsidRDefault="005252B4">
      <w:pPr>
        <w:spacing w:after="0" w:line="240" w:lineRule="auto"/>
      </w:pPr>
      <w:r>
        <w:continuationSeparator/>
      </w:r>
    </w:p>
  </w:footnote>
  <w:footnote w:type="continuationNotice" w:id="1">
    <w:p w14:paraId="242E16F3" w14:textId="77777777" w:rsidR="006D3765" w:rsidRDefault="006D376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1F06B" w14:textId="77777777" w:rsidR="005252B4" w:rsidRDefault="005252B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5CB1F06C" w14:textId="77777777" w:rsidR="005252B4" w:rsidRDefault="005252B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1F071" w14:textId="77777777" w:rsidR="005252B4" w:rsidRDefault="005252B4">
    <w:pPr>
      <w:pBdr>
        <w:top w:val="nil"/>
        <w:left w:val="nil"/>
        <w:bottom w:val="nil"/>
        <w:right w:val="nil"/>
        <w:between w:val="nil"/>
      </w:pBdr>
      <w:tabs>
        <w:tab w:val="center" w:pos="4513"/>
        <w:tab w:val="right" w:pos="9026"/>
      </w:tabs>
      <w:spacing w:after="0"/>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1F072" w14:textId="77777777" w:rsidR="005252B4" w:rsidRDefault="005252B4">
    <w:pPr>
      <w:tabs>
        <w:tab w:val="center" w:pos="4513"/>
        <w:tab w:val="right" w:pos="9026"/>
      </w:tabs>
      <w:spacing w:after="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1F075" w14:textId="77777777" w:rsidR="005252B4" w:rsidRDefault="005252B4">
    <w:pPr>
      <w:pBdr>
        <w:top w:val="nil"/>
        <w:left w:val="nil"/>
        <w:bottom w:val="nil"/>
        <w:right w:val="nil"/>
        <w:between w:val="nil"/>
      </w:pBdr>
      <w:tabs>
        <w:tab w:val="center" w:pos="4513"/>
        <w:tab w:val="right" w:pos="9026"/>
      </w:tabs>
      <w:spacing w:after="0"/>
      <w:rPr>
        <w:color w:val="00000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1F078" w14:textId="77777777" w:rsidR="005252B4" w:rsidRDefault="005252B4">
    <w:pPr>
      <w:tabs>
        <w:tab w:val="center" w:pos="4513"/>
        <w:tab w:val="right" w:pos="9026"/>
      </w:tabs>
      <w:spacing w:after="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1F079" w14:textId="77777777" w:rsidR="005252B4" w:rsidRDefault="005252B4">
    <w:pPr>
      <w:tabs>
        <w:tab w:val="center" w:pos="4513"/>
        <w:tab w:val="right" w:pos="9026"/>
      </w:tabs>
      <w:spacing w:after="0" w:line="240" w:lineRule="auto"/>
      <w:rPr>
        <w:rFonts w:ascii="Arial" w:eastAsia="Arial" w:hAnsi="Arial" w:cs="Arial"/>
        <w:sz w:val="20"/>
        <w:szCs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1F07C" w14:textId="77777777" w:rsidR="005252B4" w:rsidRDefault="005252B4">
    <w:pPr>
      <w:tabs>
        <w:tab w:val="center" w:pos="4513"/>
        <w:tab w:val="right" w:pos="9026"/>
      </w:tabs>
      <w:spacing w:after="0" w:line="240" w:lineRule="auto"/>
    </w:pPr>
  </w:p>
  <w:p w14:paraId="5CB1F07D" w14:textId="77777777" w:rsidR="005252B4" w:rsidRDefault="005252B4">
    <w:pPr>
      <w:tabs>
        <w:tab w:val="center" w:pos="4513"/>
        <w:tab w:val="right" w:pos="9026"/>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7F8F"/>
    <w:multiLevelType w:val="multilevel"/>
    <w:tmpl w:val="AB5A41F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0944B8C"/>
    <w:multiLevelType w:val="multilevel"/>
    <w:tmpl w:val="02D6295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09B577D"/>
    <w:multiLevelType w:val="multilevel"/>
    <w:tmpl w:val="4F365B3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0B25DC5"/>
    <w:multiLevelType w:val="multilevel"/>
    <w:tmpl w:val="3E3C18BC"/>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112489C"/>
    <w:multiLevelType w:val="multilevel"/>
    <w:tmpl w:val="9E2A4840"/>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 w15:restartNumberingAfterBreak="0">
    <w:nsid w:val="01FC576B"/>
    <w:multiLevelType w:val="multilevel"/>
    <w:tmpl w:val="E0F6BDD6"/>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0250648F"/>
    <w:multiLevelType w:val="multilevel"/>
    <w:tmpl w:val="2FE49EF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02635178"/>
    <w:multiLevelType w:val="multilevel"/>
    <w:tmpl w:val="84180E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02FB16CC"/>
    <w:multiLevelType w:val="multilevel"/>
    <w:tmpl w:val="AC6073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033B1814"/>
    <w:multiLevelType w:val="multilevel"/>
    <w:tmpl w:val="FE162A7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034353C5"/>
    <w:multiLevelType w:val="multilevel"/>
    <w:tmpl w:val="F4BEBC6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039D5CD7"/>
    <w:multiLevelType w:val="multilevel"/>
    <w:tmpl w:val="CB24D4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03EE706D"/>
    <w:multiLevelType w:val="multilevel"/>
    <w:tmpl w:val="8528CF7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04086810"/>
    <w:multiLevelType w:val="multilevel"/>
    <w:tmpl w:val="D90C31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04252F7E"/>
    <w:multiLevelType w:val="multilevel"/>
    <w:tmpl w:val="856CEFA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04BA70A4"/>
    <w:multiLevelType w:val="multilevel"/>
    <w:tmpl w:val="3794B6D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05A82867"/>
    <w:multiLevelType w:val="multilevel"/>
    <w:tmpl w:val="4F04D41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05CE5E6A"/>
    <w:multiLevelType w:val="multilevel"/>
    <w:tmpl w:val="CB2AB4B6"/>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05EB3B88"/>
    <w:multiLevelType w:val="multilevel"/>
    <w:tmpl w:val="252EB2D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05F40C23"/>
    <w:multiLevelType w:val="multilevel"/>
    <w:tmpl w:val="B4D25F6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060B12F3"/>
    <w:multiLevelType w:val="multilevel"/>
    <w:tmpl w:val="625AAA2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06785905"/>
    <w:multiLevelType w:val="multilevel"/>
    <w:tmpl w:val="D75694AC"/>
    <w:lvl w:ilvl="0">
      <w:start w:val="1"/>
      <w:numFmt w:val="decimal"/>
      <w:lvlText w:val="%1."/>
      <w:lvlJc w:val="left"/>
      <w:pPr>
        <w:ind w:left="720" w:hanging="360"/>
      </w:pPr>
    </w:lvl>
    <w:lvl w:ilvl="1">
      <w:start w:val="5"/>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07236F71"/>
    <w:multiLevelType w:val="multilevel"/>
    <w:tmpl w:val="135ABD40"/>
    <w:lvl w:ilvl="0">
      <w:start w:val="1"/>
      <w:numFmt w:val="decimal"/>
      <w:lvlText w:val="%1."/>
      <w:lvlJc w:val="left"/>
      <w:pPr>
        <w:ind w:left="0" w:firstLine="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07AB5918"/>
    <w:multiLevelType w:val="multilevel"/>
    <w:tmpl w:val="53FAF2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07EF079F"/>
    <w:multiLevelType w:val="multilevel"/>
    <w:tmpl w:val="295056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084A3297"/>
    <w:multiLevelType w:val="multilevel"/>
    <w:tmpl w:val="FBD8274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0946764C"/>
    <w:multiLevelType w:val="multilevel"/>
    <w:tmpl w:val="25C0B3D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0A256965"/>
    <w:multiLevelType w:val="multilevel"/>
    <w:tmpl w:val="0DB4F64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0A796EA9"/>
    <w:multiLevelType w:val="multilevel"/>
    <w:tmpl w:val="3ED4CF7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0A93533D"/>
    <w:multiLevelType w:val="multilevel"/>
    <w:tmpl w:val="17A20A1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0B29609E"/>
    <w:multiLevelType w:val="multilevel"/>
    <w:tmpl w:val="8ED8653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0B5B5F7D"/>
    <w:multiLevelType w:val="multilevel"/>
    <w:tmpl w:val="EE8878DC"/>
    <w:lvl w:ilvl="0">
      <w:start w:val="1"/>
      <w:numFmt w:val="decimal"/>
      <w:lvlText w:val="%1."/>
      <w:lvlJc w:val="left"/>
      <w:pPr>
        <w:ind w:left="54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rPr>
    </w:lvl>
    <w:lvl w:ilvl="1">
      <w:start w:val="1"/>
      <w:numFmt w:val="decimal"/>
      <w:isLgl/>
      <w:lvlText w:val="%1.%2"/>
      <w:lvlJc w:val="left"/>
      <w:pPr>
        <w:ind w:left="1391"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rPr>
    </w:lvl>
    <w:lvl w:ilvl="2">
      <w:start w:val="1"/>
      <w:numFmt w:val="decimal"/>
      <w:isLgl/>
      <w:lvlText w:val="%1.%2.%3"/>
      <w:lvlJc w:val="left"/>
      <w:pPr>
        <w:ind w:left="260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3">
      <w:start w:val="1"/>
      <w:numFmt w:val="lowerLetter"/>
      <w:lvlText w:val="(%4)"/>
      <w:lvlJc w:val="left"/>
      <w:pPr>
        <w:ind w:left="302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4">
      <w:start w:val="1"/>
      <w:numFmt w:val="lowerRoman"/>
      <w:lvlText w:val="(%5)"/>
      <w:lvlJc w:val="left"/>
      <w:pPr>
        <w:ind w:left="162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Letter"/>
      <w:lvlText w:val="(%6)"/>
      <w:lvlJc w:val="left"/>
      <w:pPr>
        <w:ind w:left="162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32" w15:restartNumberingAfterBreak="0">
    <w:nsid w:val="0BE341B8"/>
    <w:multiLevelType w:val="multilevel"/>
    <w:tmpl w:val="F7F29D56"/>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3" w15:restartNumberingAfterBreak="0">
    <w:nsid w:val="0C6F3619"/>
    <w:multiLevelType w:val="multilevel"/>
    <w:tmpl w:val="57247D8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0CB409CA"/>
    <w:multiLevelType w:val="multilevel"/>
    <w:tmpl w:val="8026C2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0D8429AA"/>
    <w:multiLevelType w:val="multilevel"/>
    <w:tmpl w:val="3DEE27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0EDB12D7"/>
    <w:multiLevelType w:val="multilevel"/>
    <w:tmpl w:val="CAAE00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0EE22556"/>
    <w:multiLevelType w:val="multilevel"/>
    <w:tmpl w:val="3E18A45E"/>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0F026D95"/>
    <w:multiLevelType w:val="multilevel"/>
    <w:tmpl w:val="67F81DB4"/>
    <w:lvl w:ilvl="0">
      <w:start w:val="42"/>
      <w:numFmt w:val="decimal"/>
      <w:lvlText w:val="%1."/>
      <w:lvlJc w:val="left"/>
      <w:pPr>
        <w:ind w:left="720" w:hanging="36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0FB12741"/>
    <w:multiLevelType w:val="multilevel"/>
    <w:tmpl w:val="5240E11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0FEE4FED"/>
    <w:multiLevelType w:val="multilevel"/>
    <w:tmpl w:val="5032E67A"/>
    <w:lvl w:ilvl="0">
      <w:start w:val="1"/>
      <w:numFmt w:val="none"/>
      <w:lvlText w:val="%1"/>
      <w:lvlJc w:val="left"/>
      <w:pPr>
        <w:ind w:left="170" w:hanging="170"/>
      </w:pPr>
      <w:rPr>
        <w:rFonts w:ascii="Arial" w:hAnsi="Arial" w:cs="Times New Roman" w:hint="default"/>
        <w:sz w:val="22"/>
      </w:rPr>
    </w:lvl>
    <w:lvl w:ilvl="1">
      <w:start w:val="1"/>
      <w:numFmt w:val="lowerLetter"/>
      <w:lvlText w:val="%2)"/>
      <w:lvlJc w:val="left"/>
      <w:pPr>
        <w:ind w:left="720" w:hanging="36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10042B4C"/>
    <w:multiLevelType w:val="multilevel"/>
    <w:tmpl w:val="72BAD68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2" w15:restartNumberingAfterBreak="0">
    <w:nsid w:val="10194A93"/>
    <w:multiLevelType w:val="multilevel"/>
    <w:tmpl w:val="59347F7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103C6FCD"/>
    <w:multiLevelType w:val="multilevel"/>
    <w:tmpl w:val="9EC218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15:restartNumberingAfterBreak="0">
    <w:nsid w:val="107B6725"/>
    <w:multiLevelType w:val="multilevel"/>
    <w:tmpl w:val="7CA4191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5" w15:restartNumberingAfterBreak="0">
    <w:nsid w:val="114A0886"/>
    <w:multiLevelType w:val="multilevel"/>
    <w:tmpl w:val="6CDE080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11650913"/>
    <w:multiLevelType w:val="multilevel"/>
    <w:tmpl w:val="8C947C0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7" w15:restartNumberingAfterBreak="0">
    <w:nsid w:val="119B1B94"/>
    <w:multiLevelType w:val="multilevel"/>
    <w:tmpl w:val="5CEA184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8" w15:restartNumberingAfterBreak="0">
    <w:nsid w:val="11E12B3D"/>
    <w:multiLevelType w:val="multilevel"/>
    <w:tmpl w:val="1B6ECC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11E93C91"/>
    <w:multiLevelType w:val="multilevel"/>
    <w:tmpl w:val="B1907AD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0" w15:restartNumberingAfterBreak="0">
    <w:nsid w:val="123E0908"/>
    <w:multiLevelType w:val="multilevel"/>
    <w:tmpl w:val="5A14344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1" w15:restartNumberingAfterBreak="0">
    <w:nsid w:val="12502A85"/>
    <w:multiLevelType w:val="multilevel"/>
    <w:tmpl w:val="F0A2298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2" w15:restartNumberingAfterBreak="0">
    <w:nsid w:val="125D2966"/>
    <w:multiLevelType w:val="multilevel"/>
    <w:tmpl w:val="EC3E8EF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3" w15:restartNumberingAfterBreak="0">
    <w:nsid w:val="12BA2206"/>
    <w:multiLevelType w:val="multilevel"/>
    <w:tmpl w:val="045C807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4" w15:restartNumberingAfterBreak="0">
    <w:nsid w:val="12FC0434"/>
    <w:multiLevelType w:val="multilevel"/>
    <w:tmpl w:val="DF20670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5" w15:restartNumberingAfterBreak="0">
    <w:nsid w:val="136945D5"/>
    <w:multiLevelType w:val="multilevel"/>
    <w:tmpl w:val="7B9C8DE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6" w15:restartNumberingAfterBreak="0">
    <w:nsid w:val="1374744E"/>
    <w:multiLevelType w:val="multilevel"/>
    <w:tmpl w:val="604EFD8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7" w15:restartNumberingAfterBreak="0">
    <w:nsid w:val="13D34B1E"/>
    <w:multiLevelType w:val="multilevel"/>
    <w:tmpl w:val="1020028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8" w15:restartNumberingAfterBreak="0">
    <w:nsid w:val="140A0A20"/>
    <w:multiLevelType w:val="multilevel"/>
    <w:tmpl w:val="310AA7A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9" w15:restartNumberingAfterBreak="0">
    <w:nsid w:val="145A7A3E"/>
    <w:multiLevelType w:val="multilevel"/>
    <w:tmpl w:val="FC68E25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0" w15:restartNumberingAfterBreak="0">
    <w:nsid w:val="147452EB"/>
    <w:multiLevelType w:val="multilevel"/>
    <w:tmpl w:val="978A357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1" w15:restartNumberingAfterBreak="0">
    <w:nsid w:val="14CB6736"/>
    <w:multiLevelType w:val="multilevel"/>
    <w:tmpl w:val="9B92CA7C"/>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2" w15:restartNumberingAfterBreak="0">
    <w:nsid w:val="154E7BBA"/>
    <w:multiLevelType w:val="multilevel"/>
    <w:tmpl w:val="DD92B7C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3" w15:restartNumberingAfterBreak="0">
    <w:nsid w:val="16EA435C"/>
    <w:multiLevelType w:val="multilevel"/>
    <w:tmpl w:val="E282386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4" w15:restartNumberingAfterBreak="0">
    <w:nsid w:val="16F14F6C"/>
    <w:multiLevelType w:val="multilevel"/>
    <w:tmpl w:val="3988AA4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5" w15:restartNumberingAfterBreak="0">
    <w:nsid w:val="17485310"/>
    <w:multiLevelType w:val="multilevel"/>
    <w:tmpl w:val="96F25864"/>
    <w:lvl w:ilvl="0">
      <w:start w:val="1"/>
      <w:numFmt w:val="decimal"/>
      <w:lvlText w:val="%1."/>
      <w:lvlJc w:val="left"/>
      <w:pPr>
        <w:ind w:left="0" w:firstLine="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6" w15:restartNumberingAfterBreak="0">
    <w:nsid w:val="175C6710"/>
    <w:multiLevelType w:val="multilevel"/>
    <w:tmpl w:val="51C2DB8C"/>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7" w15:restartNumberingAfterBreak="0">
    <w:nsid w:val="177E7C06"/>
    <w:multiLevelType w:val="multilevel"/>
    <w:tmpl w:val="A1E088FC"/>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8" w15:restartNumberingAfterBreak="0">
    <w:nsid w:val="17C340AC"/>
    <w:multiLevelType w:val="multilevel"/>
    <w:tmpl w:val="B42CA24E"/>
    <w:lvl w:ilvl="0">
      <w:start w:val="1"/>
      <w:numFmt w:val="decimal"/>
      <w:pStyle w:val="Heading1"/>
      <w:lvlText w:val="%1."/>
      <w:lvlJc w:val="left"/>
      <w:pPr>
        <w:ind w:left="0" w:firstLine="0"/>
      </w:pPr>
    </w:lvl>
    <w:lvl w:ilvl="1">
      <w:start w:val="1"/>
      <w:numFmt w:val="decimal"/>
      <w:pStyle w:val="Heading2"/>
      <w:lvlText w:val="%2."/>
      <w:lvlJc w:val="left"/>
      <w:pPr>
        <w:ind w:left="1494" w:hanging="360"/>
      </w:pPr>
    </w:lvl>
    <w:lvl w:ilvl="2">
      <w:start w:val="1"/>
      <w:numFmt w:val="decimal"/>
      <w:pStyle w:val="Heading3"/>
      <w:lvlText w:val="%3."/>
      <w:lvlJc w:val="left"/>
      <w:pPr>
        <w:ind w:left="2160" w:hanging="360"/>
      </w:pPr>
    </w:lvl>
    <w:lvl w:ilvl="3">
      <w:start w:val="1"/>
      <w:numFmt w:val="decimal"/>
      <w:pStyle w:val="Heading4"/>
      <w:lvlText w:val="%4."/>
      <w:lvlJc w:val="left"/>
      <w:pPr>
        <w:ind w:left="2880" w:hanging="360"/>
      </w:pPr>
    </w:lvl>
    <w:lvl w:ilvl="4">
      <w:start w:val="1"/>
      <w:numFmt w:val="decimal"/>
      <w:pStyle w:val="Heading5"/>
      <w:lvlText w:val="%5."/>
      <w:lvlJc w:val="left"/>
      <w:pPr>
        <w:ind w:left="3600" w:hanging="360"/>
      </w:pPr>
    </w:lvl>
    <w:lvl w:ilvl="5">
      <w:start w:val="1"/>
      <w:numFmt w:val="decimal"/>
      <w:pStyle w:val="Heading6"/>
      <w:lvlText w:val="%6."/>
      <w:lvlJc w:val="left"/>
      <w:pPr>
        <w:ind w:left="4320" w:hanging="360"/>
      </w:pPr>
    </w:lvl>
    <w:lvl w:ilvl="6">
      <w:start w:val="1"/>
      <w:numFmt w:val="decimal"/>
      <w:pStyle w:val="Heading7"/>
      <w:lvlText w:val="%7."/>
      <w:lvlJc w:val="left"/>
      <w:pPr>
        <w:ind w:left="5040" w:hanging="360"/>
      </w:pPr>
    </w:lvl>
    <w:lvl w:ilvl="7">
      <w:start w:val="1"/>
      <w:numFmt w:val="decimal"/>
      <w:pStyle w:val="Heading8"/>
      <w:lvlText w:val="%8."/>
      <w:lvlJc w:val="left"/>
      <w:pPr>
        <w:ind w:left="5760" w:hanging="360"/>
      </w:pPr>
    </w:lvl>
    <w:lvl w:ilvl="8">
      <w:start w:val="1"/>
      <w:numFmt w:val="decimal"/>
      <w:pStyle w:val="Heading9"/>
      <w:lvlText w:val="%9."/>
      <w:lvlJc w:val="left"/>
      <w:pPr>
        <w:ind w:left="6480" w:hanging="360"/>
      </w:pPr>
    </w:lvl>
  </w:abstractNum>
  <w:abstractNum w:abstractNumId="69" w15:restartNumberingAfterBreak="0">
    <w:nsid w:val="180D7109"/>
    <w:multiLevelType w:val="multilevel"/>
    <w:tmpl w:val="60FE7A2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0" w15:restartNumberingAfterBreak="0">
    <w:nsid w:val="18117A04"/>
    <w:multiLevelType w:val="multilevel"/>
    <w:tmpl w:val="7DF81B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1" w15:restartNumberingAfterBreak="0">
    <w:nsid w:val="19297D44"/>
    <w:multiLevelType w:val="multilevel"/>
    <w:tmpl w:val="DC68258C"/>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2" w15:restartNumberingAfterBreak="0">
    <w:nsid w:val="1AAA26E9"/>
    <w:multiLevelType w:val="multilevel"/>
    <w:tmpl w:val="DD92B97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3" w15:restartNumberingAfterBreak="0">
    <w:nsid w:val="1AAD20D3"/>
    <w:multiLevelType w:val="multilevel"/>
    <w:tmpl w:val="D6E233B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4" w15:restartNumberingAfterBreak="0">
    <w:nsid w:val="1B540E03"/>
    <w:multiLevelType w:val="multilevel"/>
    <w:tmpl w:val="72E88CE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5" w15:restartNumberingAfterBreak="0">
    <w:nsid w:val="1BC62E6B"/>
    <w:multiLevelType w:val="multilevel"/>
    <w:tmpl w:val="F0268F2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6" w15:restartNumberingAfterBreak="0">
    <w:nsid w:val="1C0F2163"/>
    <w:multiLevelType w:val="multilevel"/>
    <w:tmpl w:val="130E775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7" w15:restartNumberingAfterBreak="0">
    <w:nsid w:val="1C116B0F"/>
    <w:multiLevelType w:val="multilevel"/>
    <w:tmpl w:val="FF52988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8" w15:restartNumberingAfterBreak="0">
    <w:nsid w:val="1C1F74F4"/>
    <w:multiLevelType w:val="multilevel"/>
    <w:tmpl w:val="0FC44F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9" w15:restartNumberingAfterBreak="0">
    <w:nsid w:val="1C9D6DEF"/>
    <w:multiLevelType w:val="multilevel"/>
    <w:tmpl w:val="5C62AE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0" w15:restartNumberingAfterBreak="0">
    <w:nsid w:val="1CED6BAF"/>
    <w:multiLevelType w:val="multilevel"/>
    <w:tmpl w:val="DD7C750C"/>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1" w15:restartNumberingAfterBreak="0">
    <w:nsid w:val="1D0D2FB8"/>
    <w:multiLevelType w:val="multilevel"/>
    <w:tmpl w:val="DEE8F1DA"/>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2" w15:restartNumberingAfterBreak="0">
    <w:nsid w:val="1D115CAA"/>
    <w:multiLevelType w:val="multilevel"/>
    <w:tmpl w:val="4DECCDE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3" w15:restartNumberingAfterBreak="0">
    <w:nsid w:val="1DE46386"/>
    <w:multiLevelType w:val="multilevel"/>
    <w:tmpl w:val="D4148BC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4" w15:restartNumberingAfterBreak="0">
    <w:nsid w:val="1DE5117D"/>
    <w:multiLevelType w:val="multilevel"/>
    <w:tmpl w:val="49720F5C"/>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5" w15:restartNumberingAfterBreak="0">
    <w:nsid w:val="1E241116"/>
    <w:multiLevelType w:val="multilevel"/>
    <w:tmpl w:val="501CD3B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6" w15:restartNumberingAfterBreak="0">
    <w:nsid w:val="1E5972C4"/>
    <w:multiLevelType w:val="multilevel"/>
    <w:tmpl w:val="4C3283E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7" w15:restartNumberingAfterBreak="0">
    <w:nsid w:val="1EA31B67"/>
    <w:multiLevelType w:val="multilevel"/>
    <w:tmpl w:val="F126D1E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8" w15:restartNumberingAfterBreak="0">
    <w:nsid w:val="1EAF5323"/>
    <w:multiLevelType w:val="hybridMultilevel"/>
    <w:tmpl w:val="800E3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9" w15:restartNumberingAfterBreak="0">
    <w:nsid w:val="1ECE0892"/>
    <w:multiLevelType w:val="multilevel"/>
    <w:tmpl w:val="F1167E6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0" w15:restartNumberingAfterBreak="0">
    <w:nsid w:val="21242996"/>
    <w:multiLevelType w:val="multilevel"/>
    <w:tmpl w:val="2B8013CC"/>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1" w15:restartNumberingAfterBreak="0">
    <w:nsid w:val="21CC3508"/>
    <w:multiLevelType w:val="multilevel"/>
    <w:tmpl w:val="823823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2" w15:restartNumberingAfterBreak="0">
    <w:nsid w:val="22461B36"/>
    <w:multiLevelType w:val="multilevel"/>
    <w:tmpl w:val="5FB07F3C"/>
    <w:lvl w:ilvl="0">
      <w:start w:val="92"/>
      <w:numFmt w:val="decimal"/>
      <w:lvlText w:val="%1."/>
      <w:lvlJc w:val="left"/>
      <w:pPr>
        <w:ind w:left="720" w:hanging="36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3" w15:restartNumberingAfterBreak="0">
    <w:nsid w:val="22542714"/>
    <w:multiLevelType w:val="multilevel"/>
    <w:tmpl w:val="B82C24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4" w15:restartNumberingAfterBreak="0">
    <w:nsid w:val="22A0178B"/>
    <w:multiLevelType w:val="multilevel"/>
    <w:tmpl w:val="EC3087D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5" w15:restartNumberingAfterBreak="0">
    <w:nsid w:val="231D3AC0"/>
    <w:multiLevelType w:val="multilevel"/>
    <w:tmpl w:val="32C408D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6" w15:restartNumberingAfterBreak="0">
    <w:nsid w:val="23E37B31"/>
    <w:multiLevelType w:val="multilevel"/>
    <w:tmpl w:val="BAC82F2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7" w15:restartNumberingAfterBreak="0">
    <w:nsid w:val="23E532F5"/>
    <w:multiLevelType w:val="multilevel"/>
    <w:tmpl w:val="2552240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8" w15:restartNumberingAfterBreak="0">
    <w:nsid w:val="23F10C2E"/>
    <w:multiLevelType w:val="multilevel"/>
    <w:tmpl w:val="D62855B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 w15:restartNumberingAfterBreak="0">
    <w:nsid w:val="23F779DC"/>
    <w:multiLevelType w:val="multilevel"/>
    <w:tmpl w:val="97EE2F7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0" w15:restartNumberingAfterBreak="0">
    <w:nsid w:val="248D606A"/>
    <w:multiLevelType w:val="multilevel"/>
    <w:tmpl w:val="31E81DE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1" w15:restartNumberingAfterBreak="0">
    <w:nsid w:val="25283817"/>
    <w:multiLevelType w:val="multilevel"/>
    <w:tmpl w:val="10CCCD6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2" w15:restartNumberingAfterBreak="0">
    <w:nsid w:val="25F73305"/>
    <w:multiLevelType w:val="multilevel"/>
    <w:tmpl w:val="204C5C60"/>
    <w:lvl w:ilvl="0">
      <w:start w:val="92"/>
      <w:numFmt w:val="decimal"/>
      <w:lvlText w:val="%1."/>
      <w:lvlJc w:val="left"/>
      <w:pPr>
        <w:ind w:left="720" w:hanging="36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3" w15:restartNumberingAfterBreak="0">
    <w:nsid w:val="2687429E"/>
    <w:multiLevelType w:val="multilevel"/>
    <w:tmpl w:val="BA143004"/>
    <w:lvl w:ilvl="0">
      <w:start w:val="1"/>
      <w:numFmt w:val="decimal"/>
      <w:lvlText w:val="%1."/>
      <w:lvlJc w:val="left"/>
      <w:pPr>
        <w:ind w:left="0" w:firstLine="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4" w15:restartNumberingAfterBreak="0">
    <w:nsid w:val="269A23D0"/>
    <w:multiLevelType w:val="multilevel"/>
    <w:tmpl w:val="33F24D7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5" w15:restartNumberingAfterBreak="0">
    <w:nsid w:val="27547157"/>
    <w:multiLevelType w:val="multilevel"/>
    <w:tmpl w:val="A99E9A0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6" w15:restartNumberingAfterBreak="0">
    <w:nsid w:val="27B33846"/>
    <w:multiLevelType w:val="multilevel"/>
    <w:tmpl w:val="466C0F5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7" w15:restartNumberingAfterBreak="0">
    <w:nsid w:val="27C202F5"/>
    <w:multiLevelType w:val="multilevel"/>
    <w:tmpl w:val="5FCCB3D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8" w15:restartNumberingAfterBreak="0">
    <w:nsid w:val="27D66508"/>
    <w:multiLevelType w:val="multilevel"/>
    <w:tmpl w:val="7F26527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9" w15:restartNumberingAfterBreak="0">
    <w:nsid w:val="288249C2"/>
    <w:multiLevelType w:val="multilevel"/>
    <w:tmpl w:val="B8A89F1C"/>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0" w15:restartNumberingAfterBreak="0">
    <w:nsid w:val="2898050E"/>
    <w:multiLevelType w:val="multilevel"/>
    <w:tmpl w:val="31D28A9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1" w15:restartNumberingAfterBreak="0">
    <w:nsid w:val="2A066956"/>
    <w:multiLevelType w:val="multilevel"/>
    <w:tmpl w:val="AF98D6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2" w15:restartNumberingAfterBreak="0">
    <w:nsid w:val="2AA960C8"/>
    <w:multiLevelType w:val="multilevel"/>
    <w:tmpl w:val="271487DC"/>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caps w:val="0"/>
        <w:effect w:val="none"/>
      </w:rPr>
    </w:lvl>
    <w:lvl w:ilvl="2">
      <w:start w:val="1"/>
      <w:numFmt w:val="decimal"/>
      <w:lvlText w:val="%1.%2.%3"/>
      <w:lvlJc w:val="left"/>
      <w:pPr>
        <w:tabs>
          <w:tab w:val="num" w:pos="2214"/>
        </w:tabs>
        <w:ind w:left="2214" w:hanging="1080"/>
      </w:pPr>
      <w:rPr>
        <w:caps w:val="0"/>
        <w:effect w:val="none"/>
      </w:rPr>
    </w:lvl>
    <w:lvl w:ilvl="3">
      <w:start w:val="1"/>
      <w:numFmt w:val="lowerLetter"/>
      <w:lvlText w:val="(%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13" w15:restartNumberingAfterBreak="0">
    <w:nsid w:val="2AC50388"/>
    <w:multiLevelType w:val="multilevel"/>
    <w:tmpl w:val="4EC089D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4" w15:restartNumberingAfterBreak="0">
    <w:nsid w:val="2AD97B73"/>
    <w:multiLevelType w:val="multilevel"/>
    <w:tmpl w:val="7D84A370"/>
    <w:lvl w:ilvl="0">
      <w:start w:val="1"/>
      <w:numFmt w:val="bullet"/>
      <w:pStyle w:val="ScheduleL1"/>
      <w:lvlText w:val="●"/>
      <w:lvlJc w:val="left"/>
      <w:pPr>
        <w:ind w:left="1440" w:hanging="360"/>
      </w:pPr>
      <w:rPr>
        <w:u w:val="none"/>
      </w:rPr>
    </w:lvl>
    <w:lvl w:ilvl="1">
      <w:start w:val="1"/>
      <w:numFmt w:val="bullet"/>
      <w:pStyle w:val="ScheduleL2"/>
      <w:lvlText w:val="○"/>
      <w:lvlJc w:val="left"/>
      <w:pPr>
        <w:ind w:left="2160" w:hanging="360"/>
      </w:pPr>
      <w:rPr>
        <w:u w:val="none"/>
      </w:rPr>
    </w:lvl>
    <w:lvl w:ilvl="2">
      <w:start w:val="1"/>
      <w:numFmt w:val="bullet"/>
      <w:pStyle w:val="ScheduleL3"/>
      <w:lvlText w:val="■"/>
      <w:lvlJc w:val="left"/>
      <w:pPr>
        <w:ind w:left="2880" w:hanging="360"/>
      </w:pPr>
      <w:rPr>
        <w:u w:val="none"/>
      </w:rPr>
    </w:lvl>
    <w:lvl w:ilvl="3">
      <w:start w:val="1"/>
      <w:numFmt w:val="bullet"/>
      <w:pStyle w:val="ScheduleL4"/>
      <w:lvlText w:val="●"/>
      <w:lvlJc w:val="left"/>
      <w:pPr>
        <w:ind w:left="3600" w:hanging="360"/>
      </w:pPr>
      <w:rPr>
        <w:u w:val="none"/>
      </w:rPr>
    </w:lvl>
    <w:lvl w:ilvl="4">
      <w:start w:val="1"/>
      <w:numFmt w:val="bullet"/>
      <w:pStyle w:val="ScheduleL5"/>
      <w:lvlText w:val="○"/>
      <w:lvlJc w:val="left"/>
      <w:pPr>
        <w:ind w:left="4320" w:hanging="360"/>
      </w:pPr>
      <w:rPr>
        <w:u w:val="none"/>
      </w:rPr>
    </w:lvl>
    <w:lvl w:ilvl="5">
      <w:start w:val="1"/>
      <w:numFmt w:val="bullet"/>
      <w:pStyle w:val="ScheduleL6"/>
      <w:lvlText w:val="■"/>
      <w:lvlJc w:val="left"/>
      <w:pPr>
        <w:ind w:left="5040" w:hanging="360"/>
      </w:pPr>
      <w:rPr>
        <w:u w:val="none"/>
      </w:rPr>
    </w:lvl>
    <w:lvl w:ilvl="6">
      <w:start w:val="1"/>
      <w:numFmt w:val="bullet"/>
      <w:pStyle w:val="ScheduleL7"/>
      <w:lvlText w:val="●"/>
      <w:lvlJc w:val="left"/>
      <w:pPr>
        <w:ind w:left="5760" w:hanging="360"/>
      </w:pPr>
      <w:rPr>
        <w:u w:val="none"/>
      </w:rPr>
    </w:lvl>
    <w:lvl w:ilvl="7">
      <w:start w:val="1"/>
      <w:numFmt w:val="bullet"/>
      <w:pStyle w:val="ScheduleL8"/>
      <w:lvlText w:val="○"/>
      <w:lvlJc w:val="left"/>
      <w:pPr>
        <w:ind w:left="6480" w:hanging="360"/>
      </w:pPr>
      <w:rPr>
        <w:u w:val="none"/>
      </w:rPr>
    </w:lvl>
    <w:lvl w:ilvl="8">
      <w:start w:val="1"/>
      <w:numFmt w:val="bullet"/>
      <w:pStyle w:val="ScheduleL9"/>
      <w:lvlText w:val="■"/>
      <w:lvlJc w:val="left"/>
      <w:pPr>
        <w:ind w:left="7200" w:hanging="360"/>
      </w:pPr>
      <w:rPr>
        <w:u w:val="none"/>
      </w:rPr>
    </w:lvl>
  </w:abstractNum>
  <w:abstractNum w:abstractNumId="115" w15:restartNumberingAfterBreak="0">
    <w:nsid w:val="2ADB5323"/>
    <w:multiLevelType w:val="multilevel"/>
    <w:tmpl w:val="7C40051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6" w15:restartNumberingAfterBreak="0">
    <w:nsid w:val="2B313E8B"/>
    <w:multiLevelType w:val="multilevel"/>
    <w:tmpl w:val="53CE8A2C"/>
    <w:lvl w:ilvl="0">
      <w:start w:val="1"/>
      <w:numFmt w:val="decimal"/>
      <w:lvlText w:val="%1."/>
      <w:lvlJc w:val="left"/>
      <w:pPr>
        <w:ind w:left="0" w:firstLine="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7" w15:restartNumberingAfterBreak="0">
    <w:nsid w:val="2B4D523F"/>
    <w:multiLevelType w:val="multilevel"/>
    <w:tmpl w:val="160623F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8" w15:restartNumberingAfterBreak="0">
    <w:nsid w:val="2B5A55E7"/>
    <w:multiLevelType w:val="multilevel"/>
    <w:tmpl w:val="819EF6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9" w15:restartNumberingAfterBreak="0">
    <w:nsid w:val="2B604687"/>
    <w:multiLevelType w:val="multilevel"/>
    <w:tmpl w:val="ED70635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0" w15:restartNumberingAfterBreak="0">
    <w:nsid w:val="2BCF67C9"/>
    <w:multiLevelType w:val="multilevel"/>
    <w:tmpl w:val="93908C2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1" w15:restartNumberingAfterBreak="0">
    <w:nsid w:val="2BD4178D"/>
    <w:multiLevelType w:val="multilevel"/>
    <w:tmpl w:val="472CB76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2" w15:restartNumberingAfterBreak="0">
    <w:nsid w:val="2BE6451F"/>
    <w:multiLevelType w:val="multilevel"/>
    <w:tmpl w:val="D668FCF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3" w15:restartNumberingAfterBreak="0">
    <w:nsid w:val="2C51647E"/>
    <w:multiLevelType w:val="multilevel"/>
    <w:tmpl w:val="20F6D5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4" w15:restartNumberingAfterBreak="0">
    <w:nsid w:val="2D0D7EE8"/>
    <w:multiLevelType w:val="multilevel"/>
    <w:tmpl w:val="B610FCD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5" w15:restartNumberingAfterBreak="0">
    <w:nsid w:val="2D9866B3"/>
    <w:multiLevelType w:val="multilevel"/>
    <w:tmpl w:val="3D40351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6" w15:restartNumberingAfterBreak="0">
    <w:nsid w:val="2E0531BB"/>
    <w:multiLevelType w:val="multilevel"/>
    <w:tmpl w:val="219A76D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7" w15:restartNumberingAfterBreak="0">
    <w:nsid w:val="2E454881"/>
    <w:multiLevelType w:val="hybridMultilevel"/>
    <w:tmpl w:val="C610FA28"/>
    <w:lvl w:ilvl="0" w:tplc="6BF035A0">
      <w:start w:val="8"/>
      <w:numFmt w:val="bullet"/>
      <w:lvlText w:val="-"/>
      <w:lvlJc w:val="left"/>
      <w:pPr>
        <w:ind w:left="2160" w:hanging="360"/>
      </w:pPr>
      <w:rPr>
        <w:rFonts w:ascii="Arial" w:eastAsia="STZhongsong"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8" w15:restartNumberingAfterBreak="0">
    <w:nsid w:val="2E5C3084"/>
    <w:multiLevelType w:val="multilevel"/>
    <w:tmpl w:val="0652CC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9" w15:restartNumberingAfterBreak="0">
    <w:nsid w:val="2E6A58E0"/>
    <w:multiLevelType w:val="multilevel"/>
    <w:tmpl w:val="A9885CC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0" w15:restartNumberingAfterBreak="0">
    <w:nsid w:val="2EDC68F5"/>
    <w:multiLevelType w:val="multilevel"/>
    <w:tmpl w:val="AC34BD2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1" w15:restartNumberingAfterBreak="0">
    <w:nsid w:val="2EFE0001"/>
    <w:multiLevelType w:val="multilevel"/>
    <w:tmpl w:val="B1E66AC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2" w15:restartNumberingAfterBreak="0">
    <w:nsid w:val="2F576762"/>
    <w:multiLevelType w:val="multilevel"/>
    <w:tmpl w:val="E488CF3C"/>
    <w:lvl w:ilvl="0">
      <w:start w:val="1"/>
      <w:numFmt w:val="decimal"/>
      <w:pStyle w:val="GPSL1SCHEDULEHeading"/>
      <w:lvlText w:val="%1."/>
      <w:lvlJc w:val="left"/>
      <w:pPr>
        <w:ind w:left="0" w:firstLine="0"/>
      </w:pPr>
    </w:lvl>
    <w:lvl w:ilvl="1">
      <w:start w:val="1"/>
      <w:numFmt w:val="decimal"/>
      <w:pStyle w:val="11table"/>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3" w15:restartNumberingAfterBreak="0">
    <w:nsid w:val="2FA5127B"/>
    <w:multiLevelType w:val="multilevel"/>
    <w:tmpl w:val="75C238DC"/>
    <w:lvl w:ilvl="0">
      <w:start w:val="138"/>
      <w:numFmt w:val="decimal"/>
      <w:lvlText w:val="%1."/>
      <w:lvlJc w:val="left"/>
      <w:pPr>
        <w:ind w:left="720" w:hanging="36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4" w15:restartNumberingAfterBreak="0">
    <w:nsid w:val="2FD1294A"/>
    <w:multiLevelType w:val="multilevel"/>
    <w:tmpl w:val="742E976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5" w15:restartNumberingAfterBreak="0">
    <w:nsid w:val="2FE35FFA"/>
    <w:multiLevelType w:val="multilevel"/>
    <w:tmpl w:val="9604B0C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6" w15:restartNumberingAfterBreak="0">
    <w:nsid w:val="303A5AE1"/>
    <w:multiLevelType w:val="multilevel"/>
    <w:tmpl w:val="6536206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7" w15:restartNumberingAfterBreak="0">
    <w:nsid w:val="30637F9B"/>
    <w:multiLevelType w:val="multilevel"/>
    <w:tmpl w:val="4E5ED1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8" w15:restartNumberingAfterBreak="0">
    <w:nsid w:val="30A26413"/>
    <w:multiLevelType w:val="multilevel"/>
    <w:tmpl w:val="DF0EA8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9" w15:restartNumberingAfterBreak="0">
    <w:nsid w:val="30ED21FD"/>
    <w:multiLevelType w:val="multilevel"/>
    <w:tmpl w:val="4CD63058"/>
    <w:lvl w:ilvl="0">
      <w:start w:val="1"/>
      <w:numFmt w:val="decimal"/>
      <w:lvlText w:val="%1."/>
      <w:lvlJc w:val="left"/>
      <w:pPr>
        <w:ind w:left="0" w:firstLine="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0" w15:restartNumberingAfterBreak="0">
    <w:nsid w:val="310417A7"/>
    <w:multiLevelType w:val="multilevel"/>
    <w:tmpl w:val="0CDA662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1" w15:restartNumberingAfterBreak="0">
    <w:nsid w:val="314675C8"/>
    <w:multiLevelType w:val="multilevel"/>
    <w:tmpl w:val="B2DADD3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2" w15:restartNumberingAfterBreak="0">
    <w:nsid w:val="31816C6C"/>
    <w:multiLevelType w:val="multilevel"/>
    <w:tmpl w:val="92A8D0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3" w15:restartNumberingAfterBreak="0">
    <w:nsid w:val="32146E72"/>
    <w:multiLevelType w:val="multilevel"/>
    <w:tmpl w:val="AA40E7E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4" w15:restartNumberingAfterBreak="0">
    <w:nsid w:val="324119FD"/>
    <w:multiLevelType w:val="multilevel"/>
    <w:tmpl w:val="8278B2D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5" w15:restartNumberingAfterBreak="0">
    <w:nsid w:val="32B05622"/>
    <w:multiLevelType w:val="multilevel"/>
    <w:tmpl w:val="4CD608B6"/>
    <w:lvl w:ilvl="0">
      <w:start w:val="1"/>
      <w:numFmt w:val="decimal"/>
      <w:lvlText w:val="%1."/>
      <w:lvlJc w:val="left"/>
      <w:pPr>
        <w:ind w:left="0" w:firstLine="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6" w15:restartNumberingAfterBreak="0">
    <w:nsid w:val="33404F7C"/>
    <w:multiLevelType w:val="multilevel"/>
    <w:tmpl w:val="254E6E2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7" w15:restartNumberingAfterBreak="0">
    <w:nsid w:val="336847DF"/>
    <w:multiLevelType w:val="multilevel"/>
    <w:tmpl w:val="E96A1CB4"/>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2214"/>
        </w:tabs>
        <w:ind w:left="2214" w:hanging="1080"/>
      </w:pPr>
      <w:rPr>
        <w:rFonts w:hint="default"/>
        <w:caps w:val="0"/>
        <w:effect w:val="none"/>
      </w:rPr>
    </w:lvl>
    <w:lvl w:ilvl="3">
      <w:start w:val="1"/>
      <w:numFmt w:val="lowerLetter"/>
      <w:lvlText w:val="(%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8" w15:restartNumberingAfterBreak="0">
    <w:nsid w:val="33881927"/>
    <w:multiLevelType w:val="multilevel"/>
    <w:tmpl w:val="62E0BDF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9" w15:restartNumberingAfterBreak="0">
    <w:nsid w:val="34705EF8"/>
    <w:multiLevelType w:val="multilevel"/>
    <w:tmpl w:val="5840044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0" w15:restartNumberingAfterBreak="0">
    <w:nsid w:val="34EB4F0B"/>
    <w:multiLevelType w:val="multilevel"/>
    <w:tmpl w:val="360249F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1" w15:restartNumberingAfterBreak="0">
    <w:nsid w:val="34F732E5"/>
    <w:multiLevelType w:val="multilevel"/>
    <w:tmpl w:val="85EE62C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2" w15:restartNumberingAfterBreak="0">
    <w:nsid w:val="356C4048"/>
    <w:multiLevelType w:val="multilevel"/>
    <w:tmpl w:val="A3824A8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3" w15:restartNumberingAfterBreak="0">
    <w:nsid w:val="37574D7A"/>
    <w:multiLevelType w:val="multilevel"/>
    <w:tmpl w:val="111844B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4" w15:restartNumberingAfterBreak="0">
    <w:nsid w:val="37B42B57"/>
    <w:multiLevelType w:val="multilevel"/>
    <w:tmpl w:val="B2BC68A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5" w15:restartNumberingAfterBreak="0">
    <w:nsid w:val="39064FB7"/>
    <w:multiLevelType w:val="multilevel"/>
    <w:tmpl w:val="F138781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6" w15:restartNumberingAfterBreak="0">
    <w:nsid w:val="391E02E1"/>
    <w:multiLevelType w:val="multilevel"/>
    <w:tmpl w:val="6584D72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7" w15:restartNumberingAfterBreak="0">
    <w:nsid w:val="39C73DB0"/>
    <w:multiLevelType w:val="multilevel"/>
    <w:tmpl w:val="6E1C8786"/>
    <w:lvl w:ilvl="0">
      <w:start w:val="1"/>
      <w:numFmt w:val="decimal"/>
      <w:lvlText w:val="%1."/>
      <w:lvlJc w:val="left"/>
      <w:pPr>
        <w:ind w:left="720" w:hanging="360"/>
      </w:pPr>
    </w:lvl>
    <w:lvl w:ilvl="1">
      <w:start w:val="2"/>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8" w15:restartNumberingAfterBreak="0">
    <w:nsid w:val="39DF5B51"/>
    <w:multiLevelType w:val="multilevel"/>
    <w:tmpl w:val="F678F06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9" w15:restartNumberingAfterBreak="0">
    <w:nsid w:val="3A1F7AC4"/>
    <w:multiLevelType w:val="multilevel"/>
    <w:tmpl w:val="FC329D4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0" w15:restartNumberingAfterBreak="0">
    <w:nsid w:val="3A35364E"/>
    <w:multiLevelType w:val="multilevel"/>
    <w:tmpl w:val="2D7AF89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1" w15:restartNumberingAfterBreak="0">
    <w:nsid w:val="3AEF17D8"/>
    <w:multiLevelType w:val="multilevel"/>
    <w:tmpl w:val="BF5234F4"/>
    <w:lvl w:ilvl="0">
      <w:start w:val="29"/>
      <w:numFmt w:val="decimal"/>
      <w:lvlText w:val="%1."/>
      <w:lvlJc w:val="left"/>
      <w:pPr>
        <w:ind w:left="720" w:hanging="36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2" w15:restartNumberingAfterBreak="0">
    <w:nsid w:val="3B002C16"/>
    <w:multiLevelType w:val="multilevel"/>
    <w:tmpl w:val="EA848BC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3" w15:restartNumberingAfterBreak="0">
    <w:nsid w:val="3B0738EA"/>
    <w:multiLevelType w:val="multilevel"/>
    <w:tmpl w:val="331E6FD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4" w15:restartNumberingAfterBreak="0">
    <w:nsid w:val="3B277DF1"/>
    <w:multiLevelType w:val="multilevel"/>
    <w:tmpl w:val="B066ED2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5" w15:restartNumberingAfterBreak="0">
    <w:nsid w:val="3B560E77"/>
    <w:multiLevelType w:val="multilevel"/>
    <w:tmpl w:val="58D0761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6" w15:restartNumberingAfterBreak="0">
    <w:nsid w:val="3B881A7F"/>
    <w:multiLevelType w:val="multilevel"/>
    <w:tmpl w:val="4F2E222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7" w15:restartNumberingAfterBreak="0">
    <w:nsid w:val="3BAC6FE7"/>
    <w:multiLevelType w:val="multilevel"/>
    <w:tmpl w:val="78420238"/>
    <w:lvl w:ilvl="0">
      <w:start w:val="1"/>
      <w:numFmt w:val="decimal"/>
      <w:lvlText w:val="%1."/>
      <w:lvlJc w:val="left"/>
      <w:pPr>
        <w:ind w:left="54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rPr>
    </w:lvl>
    <w:lvl w:ilvl="1">
      <w:start w:val="1"/>
      <w:numFmt w:val="decimal"/>
      <w:isLgl/>
      <w:lvlText w:val="%1.%2"/>
      <w:lvlJc w:val="left"/>
      <w:pPr>
        <w:ind w:left="1391"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rPr>
    </w:lvl>
    <w:lvl w:ilvl="2">
      <w:start w:val="1"/>
      <w:numFmt w:val="decimal"/>
      <w:isLgl/>
      <w:lvlText w:val="%1.%2.%3"/>
      <w:lvlJc w:val="left"/>
      <w:pPr>
        <w:ind w:left="260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3">
      <w:start w:val="1"/>
      <w:numFmt w:val="lowerLetter"/>
      <w:lvlText w:val="(%4)"/>
      <w:lvlJc w:val="left"/>
      <w:pPr>
        <w:ind w:left="302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4">
      <w:start w:val="1"/>
      <w:numFmt w:val="lowerRoman"/>
      <w:lvlText w:val="(%5)"/>
      <w:lvlJc w:val="left"/>
      <w:pPr>
        <w:ind w:left="162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Letter"/>
      <w:lvlText w:val="(%6)"/>
      <w:lvlJc w:val="left"/>
      <w:pPr>
        <w:ind w:left="162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168" w15:restartNumberingAfterBreak="0">
    <w:nsid w:val="3C414D25"/>
    <w:multiLevelType w:val="multilevel"/>
    <w:tmpl w:val="AF723BF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9" w15:restartNumberingAfterBreak="0">
    <w:nsid w:val="3DFC1D5A"/>
    <w:multiLevelType w:val="multilevel"/>
    <w:tmpl w:val="8A8C84F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0" w15:restartNumberingAfterBreak="0">
    <w:nsid w:val="3E016246"/>
    <w:multiLevelType w:val="multilevel"/>
    <w:tmpl w:val="D2885AA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1" w15:restartNumberingAfterBreak="0">
    <w:nsid w:val="3EB13AC5"/>
    <w:multiLevelType w:val="multilevel"/>
    <w:tmpl w:val="8FAE74B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2" w15:restartNumberingAfterBreak="0">
    <w:nsid w:val="3F5309D3"/>
    <w:multiLevelType w:val="multilevel"/>
    <w:tmpl w:val="2518893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3" w15:restartNumberingAfterBreak="0">
    <w:nsid w:val="3F6B28BB"/>
    <w:multiLevelType w:val="multilevel"/>
    <w:tmpl w:val="AC58228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4" w15:restartNumberingAfterBreak="0">
    <w:nsid w:val="400A10CF"/>
    <w:multiLevelType w:val="multilevel"/>
    <w:tmpl w:val="08064428"/>
    <w:lvl w:ilvl="0">
      <w:start w:val="1"/>
      <w:numFmt w:val="decimal"/>
      <w:lvlText w:val="%1."/>
      <w:lvlJc w:val="left"/>
      <w:pPr>
        <w:ind w:left="720" w:hanging="360"/>
      </w:pPr>
    </w:lvl>
    <w:lvl w:ilvl="1">
      <w:start w:val="4"/>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5" w15:restartNumberingAfterBreak="0">
    <w:nsid w:val="4012313F"/>
    <w:multiLevelType w:val="multilevel"/>
    <w:tmpl w:val="EBBAF54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6" w15:restartNumberingAfterBreak="0">
    <w:nsid w:val="40373D1F"/>
    <w:multiLevelType w:val="multilevel"/>
    <w:tmpl w:val="0F7086D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7" w15:restartNumberingAfterBreak="0">
    <w:nsid w:val="409E3D62"/>
    <w:multiLevelType w:val="multilevel"/>
    <w:tmpl w:val="4544BDBC"/>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8" w15:restartNumberingAfterBreak="0">
    <w:nsid w:val="416163F5"/>
    <w:multiLevelType w:val="multilevel"/>
    <w:tmpl w:val="D97600E0"/>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9" w15:restartNumberingAfterBreak="0">
    <w:nsid w:val="41C56016"/>
    <w:multiLevelType w:val="multilevel"/>
    <w:tmpl w:val="CA78E5E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0" w15:restartNumberingAfterBreak="0">
    <w:nsid w:val="42340487"/>
    <w:multiLevelType w:val="multilevel"/>
    <w:tmpl w:val="B8204D5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1" w15:restartNumberingAfterBreak="0">
    <w:nsid w:val="427A720C"/>
    <w:multiLevelType w:val="multilevel"/>
    <w:tmpl w:val="22B6ECA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2" w15:restartNumberingAfterBreak="0">
    <w:nsid w:val="42DB7FA3"/>
    <w:multiLevelType w:val="multilevel"/>
    <w:tmpl w:val="C600A2E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3" w15:restartNumberingAfterBreak="0">
    <w:nsid w:val="43572402"/>
    <w:multiLevelType w:val="multilevel"/>
    <w:tmpl w:val="19261F7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4" w15:restartNumberingAfterBreak="0">
    <w:nsid w:val="4401200C"/>
    <w:multiLevelType w:val="multilevel"/>
    <w:tmpl w:val="435A46A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5" w15:restartNumberingAfterBreak="0">
    <w:nsid w:val="441E00C8"/>
    <w:multiLevelType w:val="multilevel"/>
    <w:tmpl w:val="2B42E14C"/>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6" w15:restartNumberingAfterBreak="0">
    <w:nsid w:val="44A65A9C"/>
    <w:multiLevelType w:val="multilevel"/>
    <w:tmpl w:val="C8F0280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7" w15:restartNumberingAfterBreak="0">
    <w:nsid w:val="451E5C69"/>
    <w:multiLevelType w:val="multilevel"/>
    <w:tmpl w:val="F2E4D0B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8" w15:restartNumberingAfterBreak="0">
    <w:nsid w:val="457615C3"/>
    <w:multiLevelType w:val="multilevel"/>
    <w:tmpl w:val="29F03AA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9" w15:restartNumberingAfterBreak="0">
    <w:nsid w:val="45AF0C3E"/>
    <w:multiLevelType w:val="multilevel"/>
    <w:tmpl w:val="96CEDE3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0" w15:restartNumberingAfterBreak="0">
    <w:nsid w:val="46101B43"/>
    <w:multiLevelType w:val="multilevel"/>
    <w:tmpl w:val="040A738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1" w15:restartNumberingAfterBreak="0">
    <w:nsid w:val="463B0D1A"/>
    <w:multiLevelType w:val="multilevel"/>
    <w:tmpl w:val="8A82213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2" w15:restartNumberingAfterBreak="0">
    <w:nsid w:val="46882357"/>
    <w:multiLevelType w:val="multilevel"/>
    <w:tmpl w:val="E6F62F2C"/>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3" w15:restartNumberingAfterBreak="0">
    <w:nsid w:val="469B6271"/>
    <w:multiLevelType w:val="multilevel"/>
    <w:tmpl w:val="B5C2454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4" w15:restartNumberingAfterBreak="0">
    <w:nsid w:val="46F313AE"/>
    <w:multiLevelType w:val="multilevel"/>
    <w:tmpl w:val="3976F6A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5" w15:restartNumberingAfterBreak="0">
    <w:nsid w:val="47EE28E3"/>
    <w:multiLevelType w:val="multilevel"/>
    <w:tmpl w:val="936AE2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6" w15:restartNumberingAfterBreak="0">
    <w:nsid w:val="48577FD4"/>
    <w:multiLevelType w:val="multilevel"/>
    <w:tmpl w:val="5EF8C5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7" w15:restartNumberingAfterBreak="0">
    <w:nsid w:val="48867786"/>
    <w:multiLevelType w:val="multilevel"/>
    <w:tmpl w:val="5F12966C"/>
    <w:name w:val="Schedule_1"/>
    <w:lvl w:ilvl="0">
      <w:start w:val="1"/>
      <w:numFmt w:val="decimal"/>
      <w:pStyle w:val="ScheduleHeading1"/>
      <w:lvlText w:val="%1."/>
      <w:lvlJc w:val="left"/>
      <w:pPr>
        <w:tabs>
          <w:tab w:val="num" w:pos="709"/>
        </w:tabs>
        <w:ind w:left="709" w:hanging="709"/>
      </w:pPr>
      <w:rPr>
        <w:rFonts w:cs="Times New Roman" w:hint="default"/>
        <w:b/>
        <w:i w:val="0"/>
      </w:rPr>
    </w:lvl>
    <w:lvl w:ilvl="1">
      <w:start w:val="1"/>
      <w:numFmt w:val="decimal"/>
      <w:pStyle w:val="ScheduleHeading2"/>
      <w:lvlText w:val="%1.%2"/>
      <w:lvlJc w:val="left"/>
      <w:pPr>
        <w:tabs>
          <w:tab w:val="num" w:pos="709"/>
        </w:tabs>
        <w:ind w:left="709" w:hanging="709"/>
      </w:pPr>
      <w:rPr>
        <w:rFonts w:cs="Times New Roman" w:hint="default"/>
        <w:b w:val="0"/>
        <w:i w:val="0"/>
      </w:rPr>
    </w:lvl>
    <w:lvl w:ilvl="2">
      <w:start w:val="1"/>
      <w:numFmt w:val="decimal"/>
      <w:pStyle w:val="ScheduleHeading3"/>
      <w:lvlText w:val="%1.%2.%3"/>
      <w:lvlJc w:val="left"/>
      <w:pPr>
        <w:tabs>
          <w:tab w:val="num" w:pos="1559"/>
        </w:tabs>
        <w:ind w:left="1559" w:hanging="850"/>
      </w:pPr>
      <w:rPr>
        <w:rFonts w:cs="Times New Roman" w:hint="default"/>
        <w:i w:val="0"/>
        <w:iCs w:val="0"/>
      </w:rPr>
    </w:lvl>
    <w:lvl w:ilvl="3">
      <w:start w:val="1"/>
      <w:numFmt w:val="upperLetter"/>
      <w:pStyle w:val="ScheduleHeading4"/>
      <w:lvlText w:val="(%4)"/>
      <w:lvlJc w:val="left"/>
      <w:pPr>
        <w:tabs>
          <w:tab w:val="num" w:pos="2268"/>
        </w:tabs>
        <w:ind w:left="2268" w:hanging="709"/>
      </w:pPr>
      <w:rPr>
        <w:rFonts w:cs="Times New Roman" w:hint="default"/>
      </w:rPr>
    </w:lvl>
    <w:lvl w:ilvl="4">
      <w:start w:val="1"/>
      <w:numFmt w:val="decimal"/>
      <w:pStyle w:val="ScheduleHeading5"/>
      <w:lvlText w:val="(%5)"/>
      <w:lvlJc w:val="left"/>
      <w:pPr>
        <w:tabs>
          <w:tab w:val="num" w:pos="2977"/>
        </w:tabs>
        <w:ind w:left="2977" w:hanging="709"/>
      </w:pPr>
      <w:rPr>
        <w:rFonts w:cs="Times New Roman" w:hint="default"/>
      </w:rPr>
    </w:lvl>
    <w:lvl w:ilvl="5">
      <w:start w:val="1"/>
      <w:numFmt w:val="lowerLetter"/>
      <w:pStyle w:val="ScheduleHeading6"/>
      <w:lvlText w:val="(%6)"/>
      <w:lvlJc w:val="left"/>
      <w:pPr>
        <w:tabs>
          <w:tab w:val="num" w:pos="3686"/>
        </w:tabs>
        <w:ind w:left="3686" w:hanging="709"/>
      </w:pPr>
      <w:rPr>
        <w:rFonts w:cs="Times New Roman" w:hint="default"/>
      </w:rPr>
    </w:lvl>
    <w:lvl w:ilvl="6">
      <w:start w:val="1"/>
      <w:numFmt w:val="lowerRoman"/>
      <w:pStyle w:val="ScheduleHeading7"/>
      <w:lvlText w:val="(%7)"/>
      <w:lvlJc w:val="left"/>
      <w:pPr>
        <w:tabs>
          <w:tab w:val="num" w:pos="4394"/>
        </w:tabs>
        <w:ind w:left="4394" w:hanging="708"/>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98" w15:restartNumberingAfterBreak="0">
    <w:nsid w:val="48B21E17"/>
    <w:multiLevelType w:val="multilevel"/>
    <w:tmpl w:val="11E4A14A"/>
    <w:lvl w:ilvl="0">
      <w:start w:val="1"/>
      <w:numFmt w:val="decimal"/>
      <w:pStyle w:val="GPSL1CLAUSEHEADING"/>
      <w:lvlText w:val="%1."/>
      <w:lvlJc w:val="left"/>
      <w:pPr>
        <w:ind w:left="0" w:firstLine="0"/>
      </w:pPr>
    </w:lvl>
    <w:lvl w:ilvl="1">
      <w:start w:val="1"/>
      <w:numFmt w:val="decimal"/>
      <w:pStyle w:val="GPSL2numberedclause"/>
      <w:lvlText w:val="%2."/>
      <w:lvlJc w:val="left"/>
      <w:pPr>
        <w:ind w:left="1440" w:hanging="360"/>
      </w:pPr>
    </w:lvl>
    <w:lvl w:ilvl="2">
      <w:start w:val="1"/>
      <w:numFmt w:val="decimal"/>
      <w:pStyle w:val="GPSL3numberedclause"/>
      <w:lvlText w:val="%3."/>
      <w:lvlJc w:val="left"/>
      <w:pPr>
        <w:ind w:left="2160" w:hanging="360"/>
      </w:pPr>
    </w:lvl>
    <w:lvl w:ilvl="3">
      <w:start w:val="1"/>
      <w:numFmt w:val="decimal"/>
      <w:pStyle w:val="GPSL4numberedclause"/>
      <w:lvlText w:val="%4."/>
      <w:lvlJc w:val="left"/>
      <w:pPr>
        <w:ind w:left="2880" w:hanging="360"/>
      </w:pPr>
    </w:lvl>
    <w:lvl w:ilvl="4">
      <w:start w:val="1"/>
      <w:numFmt w:val="decimal"/>
      <w:pStyle w:val="GPSL5numberedclause"/>
      <w:lvlText w:val="%5."/>
      <w:lvlJc w:val="left"/>
      <w:pPr>
        <w:ind w:left="3600" w:hanging="360"/>
      </w:pPr>
    </w:lvl>
    <w:lvl w:ilvl="5">
      <w:start w:val="1"/>
      <w:numFmt w:val="decimal"/>
      <w:pStyle w:val="GPSL6numbered"/>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9" w15:restartNumberingAfterBreak="0">
    <w:nsid w:val="48BA5C96"/>
    <w:multiLevelType w:val="multilevel"/>
    <w:tmpl w:val="4DCC00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0" w15:restartNumberingAfterBreak="0">
    <w:nsid w:val="49021F1E"/>
    <w:multiLevelType w:val="multilevel"/>
    <w:tmpl w:val="4BF44D7E"/>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1530"/>
        </w:tabs>
        <w:ind w:left="1530" w:hanging="720"/>
      </w:pPr>
      <w:rPr>
        <w:b w:val="0"/>
        <w:caps w:val="0"/>
        <w:effect w:val="none"/>
      </w:rPr>
    </w:lvl>
    <w:lvl w:ilvl="2">
      <w:start w:val="1"/>
      <w:numFmt w:val="decimal"/>
      <w:lvlText w:val="%1.%2.%3"/>
      <w:lvlJc w:val="left"/>
      <w:pPr>
        <w:tabs>
          <w:tab w:val="num" w:pos="1980"/>
        </w:tabs>
        <w:ind w:left="1980" w:hanging="1080"/>
      </w:pPr>
      <w:rPr>
        <w:caps w:val="0"/>
        <w:effect w:val="none"/>
      </w:rPr>
    </w:lvl>
    <w:lvl w:ilvl="3">
      <w:start w:val="1"/>
      <w:numFmt w:val="decimal"/>
      <w:lvlText w:val="%1.%2.%3.%4"/>
      <w:lvlJc w:val="left"/>
      <w:pPr>
        <w:tabs>
          <w:tab w:val="num" w:pos="3420"/>
        </w:tabs>
        <w:ind w:left="342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01" w15:restartNumberingAfterBreak="0">
    <w:nsid w:val="49561FD5"/>
    <w:multiLevelType w:val="multilevel"/>
    <w:tmpl w:val="DF3CB55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2" w15:restartNumberingAfterBreak="0">
    <w:nsid w:val="4A376A8D"/>
    <w:multiLevelType w:val="multilevel"/>
    <w:tmpl w:val="2796324C"/>
    <w:name w:val="Recital Numbering List"/>
    <w:lvl w:ilvl="0">
      <w:start w:val="1"/>
      <w:numFmt w:val="decimal"/>
      <w:lvlRestart w:val="0"/>
      <w:suff w:val="space"/>
      <w:lvlText w:val="SCHEDULE %1: "/>
      <w:lvlJc w:val="left"/>
      <w:pPr>
        <w:tabs>
          <w:tab w:val="num" w:pos="0"/>
        </w:tabs>
        <w:ind w:left="0" w:firstLine="0"/>
      </w:pPr>
      <w:rPr>
        <w:caps w:val="0"/>
        <w:effect w:val="none"/>
      </w:rPr>
    </w:lvl>
    <w:lvl w:ilvl="1">
      <w:start w:val="1"/>
      <w:numFmt w:val="decimal"/>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3" w15:restartNumberingAfterBreak="0">
    <w:nsid w:val="4A892650"/>
    <w:multiLevelType w:val="multilevel"/>
    <w:tmpl w:val="153634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4" w15:restartNumberingAfterBreak="0">
    <w:nsid w:val="4AC651A7"/>
    <w:multiLevelType w:val="multilevel"/>
    <w:tmpl w:val="51B605E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5" w15:restartNumberingAfterBreak="0">
    <w:nsid w:val="4ADC160A"/>
    <w:multiLevelType w:val="multilevel"/>
    <w:tmpl w:val="7F58ED6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6" w15:restartNumberingAfterBreak="0">
    <w:nsid w:val="4ADE6991"/>
    <w:multiLevelType w:val="multilevel"/>
    <w:tmpl w:val="7E2823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7" w15:restartNumberingAfterBreak="0">
    <w:nsid w:val="4AF72C38"/>
    <w:multiLevelType w:val="multilevel"/>
    <w:tmpl w:val="4FBA2BF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8" w15:restartNumberingAfterBreak="0">
    <w:nsid w:val="4BBC2013"/>
    <w:multiLevelType w:val="multilevel"/>
    <w:tmpl w:val="830CDF1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9" w15:restartNumberingAfterBreak="0">
    <w:nsid w:val="4BCE51A0"/>
    <w:multiLevelType w:val="multilevel"/>
    <w:tmpl w:val="06C4ED32"/>
    <w:lvl w:ilvl="0">
      <w:start w:val="1"/>
      <w:numFmt w:val="lowerLetter"/>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10" w15:restartNumberingAfterBreak="0">
    <w:nsid w:val="4BD15E9E"/>
    <w:multiLevelType w:val="multilevel"/>
    <w:tmpl w:val="4F04A85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1" w15:restartNumberingAfterBreak="0">
    <w:nsid w:val="4BF12CE6"/>
    <w:multiLevelType w:val="multilevel"/>
    <w:tmpl w:val="552E354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2" w15:restartNumberingAfterBreak="0">
    <w:nsid w:val="4BF41F30"/>
    <w:multiLevelType w:val="multilevel"/>
    <w:tmpl w:val="4CFA7CDA"/>
    <w:lvl w:ilvl="0">
      <w:start w:val="70"/>
      <w:numFmt w:val="decimal"/>
      <w:lvlText w:val="%1."/>
      <w:lvlJc w:val="left"/>
      <w:pPr>
        <w:ind w:left="720" w:hanging="36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3" w15:restartNumberingAfterBreak="0">
    <w:nsid w:val="4C1C1F4A"/>
    <w:multiLevelType w:val="multilevel"/>
    <w:tmpl w:val="08EED50E"/>
    <w:lvl w:ilvl="0">
      <w:start w:val="1"/>
      <w:numFmt w:val="decimal"/>
      <w:lvlText w:val="%1."/>
      <w:lvlJc w:val="left"/>
      <w:pPr>
        <w:ind w:left="0" w:firstLine="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4" w15:restartNumberingAfterBreak="0">
    <w:nsid w:val="4E7479AD"/>
    <w:multiLevelType w:val="multilevel"/>
    <w:tmpl w:val="47448748"/>
    <w:lvl w:ilvl="0">
      <w:start w:val="1"/>
      <w:numFmt w:val="decimal"/>
      <w:lvlText w:val="%1."/>
      <w:lvlJc w:val="left"/>
      <w:pPr>
        <w:ind w:left="0" w:firstLine="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5" w15:restartNumberingAfterBreak="0">
    <w:nsid w:val="4EBA0ADA"/>
    <w:multiLevelType w:val="multilevel"/>
    <w:tmpl w:val="E976EAEC"/>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6" w15:restartNumberingAfterBreak="0">
    <w:nsid w:val="4EF6747B"/>
    <w:multiLevelType w:val="multilevel"/>
    <w:tmpl w:val="D6B4300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7" w15:restartNumberingAfterBreak="0">
    <w:nsid w:val="4EFC7148"/>
    <w:multiLevelType w:val="multilevel"/>
    <w:tmpl w:val="4384B5C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8" w15:restartNumberingAfterBreak="0">
    <w:nsid w:val="4F9378E0"/>
    <w:multiLevelType w:val="multilevel"/>
    <w:tmpl w:val="E2A444E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9" w15:restartNumberingAfterBreak="0">
    <w:nsid w:val="4FCF7D5B"/>
    <w:multiLevelType w:val="multilevel"/>
    <w:tmpl w:val="D3E22C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0" w15:restartNumberingAfterBreak="0">
    <w:nsid w:val="50034702"/>
    <w:multiLevelType w:val="multilevel"/>
    <w:tmpl w:val="DC9CD4F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1" w15:restartNumberingAfterBreak="0">
    <w:nsid w:val="50841239"/>
    <w:multiLevelType w:val="multilevel"/>
    <w:tmpl w:val="A32423A6"/>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22" w15:restartNumberingAfterBreak="0">
    <w:nsid w:val="509E0F31"/>
    <w:multiLevelType w:val="multilevel"/>
    <w:tmpl w:val="17D0FA36"/>
    <w:lvl w:ilvl="0">
      <w:start w:val="103"/>
      <w:numFmt w:val="decimal"/>
      <w:lvlText w:val="%1."/>
      <w:lvlJc w:val="left"/>
      <w:pPr>
        <w:ind w:left="720" w:hanging="36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3" w15:restartNumberingAfterBreak="0">
    <w:nsid w:val="51043B60"/>
    <w:multiLevelType w:val="multilevel"/>
    <w:tmpl w:val="2C0E5E1C"/>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4" w15:restartNumberingAfterBreak="0">
    <w:nsid w:val="51200365"/>
    <w:multiLevelType w:val="multilevel"/>
    <w:tmpl w:val="61CAFE4A"/>
    <w:lvl w:ilvl="0">
      <w:start w:val="1"/>
      <w:numFmt w:val="decimal"/>
      <w:lvlRestart w:val="0"/>
      <w:lvlText w:val="%1."/>
      <w:lvlJc w:val="left"/>
      <w:pPr>
        <w:tabs>
          <w:tab w:val="num" w:pos="720"/>
        </w:tabs>
        <w:ind w:left="720" w:hanging="720"/>
      </w:pPr>
      <w:rPr>
        <w:rFonts w:hint="default"/>
        <w:b/>
        <w:caps w:val="0"/>
        <w:sz w:val="32"/>
        <w:szCs w:val="32"/>
        <w:effect w:val="none"/>
      </w:rPr>
    </w:lvl>
    <w:lvl w:ilvl="1">
      <w:start w:val="1"/>
      <w:numFmt w:val="decimal"/>
      <w:lvlText w:val="%1.%2"/>
      <w:lvlJc w:val="left"/>
      <w:pPr>
        <w:tabs>
          <w:tab w:val="num" w:pos="720"/>
        </w:tabs>
        <w:ind w:left="720" w:hanging="720"/>
      </w:pPr>
      <w:rPr>
        <w:rFonts w:hint="default"/>
        <w:b w:val="0"/>
        <w:caps w:val="0"/>
        <w:sz w:val="24"/>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5" w15:restartNumberingAfterBreak="0">
    <w:nsid w:val="51457BD7"/>
    <w:multiLevelType w:val="multilevel"/>
    <w:tmpl w:val="7E4CB60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6" w15:restartNumberingAfterBreak="0">
    <w:nsid w:val="518F2777"/>
    <w:multiLevelType w:val="multilevel"/>
    <w:tmpl w:val="731C79D8"/>
    <w:lvl w:ilvl="0">
      <w:start w:val="1"/>
      <w:numFmt w:val="decimal"/>
      <w:lvlText w:val="%1."/>
      <w:lvlJc w:val="left"/>
      <w:pPr>
        <w:ind w:left="0" w:firstLine="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7" w15:restartNumberingAfterBreak="0">
    <w:nsid w:val="51C77C1C"/>
    <w:multiLevelType w:val="multilevel"/>
    <w:tmpl w:val="0B44818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8" w15:restartNumberingAfterBreak="0">
    <w:nsid w:val="51E90CB6"/>
    <w:multiLevelType w:val="multilevel"/>
    <w:tmpl w:val="9AE6EC7A"/>
    <w:lvl w:ilvl="0">
      <w:start w:val="25"/>
      <w:numFmt w:val="decimal"/>
      <w:lvlText w:val="%1."/>
      <w:lvlJc w:val="left"/>
      <w:pPr>
        <w:ind w:left="720" w:hanging="36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9" w15:restartNumberingAfterBreak="0">
    <w:nsid w:val="52DF7C01"/>
    <w:multiLevelType w:val="multilevel"/>
    <w:tmpl w:val="ED4ABF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0" w15:restartNumberingAfterBreak="0">
    <w:nsid w:val="531A4EB1"/>
    <w:multiLevelType w:val="multilevel"/>
    <w:tmpl w:val="3C92377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1" w15:restartNumberingAfterBreak="0">
    <w:nsid w:val="53763005"/>
    <w:multiLevelType w:val="multilevel"/>
    <w:tmpl w:val="E758DB0C"/>
    <w:lvl w:ilvl="0">
      <w:start w:val="1"/>
      <w:numFmt w:val="decimal"/>
      <w:lvlText w:val="%1."/>
      <w:lvlJc w:val="left"/>
      <w:pPr>
        <w:ind w:left="0" w:firstLine="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2" w15:restartNumberingAfterBreak="0">
    <w:nsid w:val="538430E6"/>
    <w:multiLevelType w:val="multilevel"/>
    <w:tmpl w:val="5B1A7310"/>
    <w:lvl w:ilvl="0">
      <w:start w:val="1"/>
      <w:numFmt w:val="bullet"/>
      <w:pStyle w:val="SchHead"/>
      <w:lvlText w:val="●"/>
      <w:lvlJc w:val="left"/>
      <w:pPr>
        <w:ind w:left="1440" w:hanging="360"/>
      </w:pPr>
      <w:rPr>
        <w:u w:val="none"/>
      </w:rPr>
    </w:lvl>
    <w:lvl w:ilvl="1">
      <w:start w:val="1"/>
      <w:numFmt w:val="bullet"/>
      <w:pStyle w:val="SchPart"/>
      <w:lvlText w:val="○"/>
      <w:lvlJc w:val="left"/>
      <w:pPr>
        <w:ind w:left="2160" w:hanging="360"/>
      </w:pPr>
      <w:rPr>
        <w:u w:val="none"/>
      </w:rPr>
    </w:lvl>
    <w:lvl w:ilvl="2">
      <w:start w:val="1"/>
      <w:numFmt w:val="bullet"/>
      <w:pStyle w:val="SchSection"/>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3" w15:restartNumberingAfterBreak="0">
    <w:nsid w:val="53856E56"/>
    <w:multiLevelType w:val="multilevel"/>
    <w:tmpl w:val="344CD1B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4" w15:restartNumberingAfterBreak="0">
    <w:nsid w:val="53C448D4"/>
    <w:multiLevelType w:val="multilevel"/>
    <w:tmpl w:val="6946F90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5" w15:restartNumberingAfterBreak="0">
    <w:nsid w:val="53D2734C"/>
    <w:multiLevelType w:val="multilevel"/>
    <w:tmpl w:val="0EB0E9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6" w15:restartNumberingAfterBreak="0">
    <w:nsid w:val="53E07664"/>
    <w:multiLevelType w:val="multilevel"/>
    <w:tmpl w:val="45F2E55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7" w15:restartNumberingAfterBreak="0">
    <w:nsid w:val="53E82CB1"/>
    <w:multiLevelType w:val="multilevel"/>
    <w:tmpl w:val="709EFD0E"/>
    <w:lvl w:ilvl="0">
      <w:start w:val="1"/>
      <w:numFmt w:val="decimal"/>
      <w:lvlText w:val="%1."/>
      <w:lvlJc w:val="left"/>
      <w:pPr>
        <w:ind w:left="0" w:firstLine="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8" w15:restartNumberingAfterBreak="0">
    <w:nsid w:val="540E65CE"/>
    <w:multiLevelType w:val="multilevel"/>
    <w:tmpl w:val="AFEEC7D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9" w15:restartNumberingAfterBreak="0">
    <w:nsid w:val="544056D1"/>
    <w:multiLevelType w:val="multilevel"/>
    <w:tmpl w:val="CB6C9A1C"/>
    <w:lvl w:ilvl="0">
      <w:start w:val="1"/>
      <w:numFmt w:val="decimal"/>
      <w:lvlText w:val="%1."/>
      <w:lvlJc w:val="left"/>
      <w:pPr>
        <w:ind w:left="720" w:hanging="36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0" w15:restartNumberingAfterBreak="0">
    <w:nsid w:val="54755718"/>
    <w:multiLevelType w:val="multilevel"/>
    <w:tmpl w:val="DADE1F7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1" w15:restartNumberingAfterBreak="0">
    <w:nsid w:val="553401B3"/>
    <w:multiLevelType w:val="multilevel"/>
    <w:tmpl w:val="A22018D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2" w15:restartNumberingAfterBreak="0">
    <w:nsid w:val="559B5905"/>
    <w:multiLevelType w:val="multilevel"/>
    <w:tmpl w:val="99FA7F0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3" w15:restartNumberingAfterBreak="0">
    <w:nsid w:val="56036742"/>
    <w:multiLevelType w:val="multilevel"/>
    <w:tmpl w:val="38129734"/>
    <w:lvl w:ilvl="0">
      <w:start w:val="1"/>
      <w:numFmt w:val="decimal"/>
      <w:lvlText w:val="%1."/>
      <w:lvlJc w:val="left"/>
      <w:pPr>
        <w:ind w:left="0" w:firstLine="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4" w15:restartNumberingAfterBreak="0">
    <w:nsid w:val="563A2AAC"/>
    <w:multiLevelType w:val="multilevel"/>
    <w:tmpl w:val="6CE85D5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5" w15:restartNumberingAfterBreak="0">
    <w:nsid w:val="5719149C"/>
    <w:multiLevelType w:val="multilevel"/>
    <w:tmpl w:val="06C4ED32"/>
    <w:lvl w:ilvl="0">
      <w:start w:val="1"/>
      <w:numFmt w:val="lowerLetter"/>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46" w15:restartNumberingAfterBreak="0">
    <w:nsid w:val="57884576"/>
    <w:multiLevelType w:val="multilevel"/>
    <w:tmpl w:val="E6F281B4"/>
    <w:lvl w:ilvl="0">
      <w:start w:val="1"/>
      <w:numFmt w:val="bullet"/>
      <w:pStyle w:val="Schedule"/>
      <w:lvlText w:val="●"/>
      <w:lvlJc w:val="left"/>
      <w:pPr>
        <w:ind w:left="1440" w:hanging="360"/>
      </w:pPr>
      <w:rPr>
        <w:u w:val="none"/>
      </w:rPr>
    </w:lvl>
    <w:lvl w:ilvl="1">
      <w:start w:val="1"/>
      <w:numFmt w:val="bullet"/>
      <w:pStyle w:val="Part"/>
      <w:lvlText w:val="○"/>
      <w:lvlJc w:val="left"/>
      <w:pPr>
        <w:ind w:left="2160" w:hanging="360"/>
      </w:pPr>
      <w:rPr>
        <w:u w:val="none"/>
      </w:rPr>
    </w:lvl>
    <w:lvl w:ilvl="2">
      <w:start w:val="1"/>
      <w:numFmt w:val="bullet"/>
      <w:pStyle w:val="ScheduleTitleClause"/>
      <w:lvlText w:val="■"/>
      <w:lvlJc w:val="left"/>
      <w:pPr>
        <w:ind w:left="2880" w:hanging="360"/>
      </w:pPr>
      <w:rPr>
        <w:u w:val="none"/>
      </w:rPr>
    </w:lvl>
    <w:lvl w:ilvl="3">
      <w:start w:val="1"/>
      <w:numFmt w:val="bullet"/>
      <w:pStyle w:val="ScheduleUntitledsubclause1"/>
      <w:lvlText w:val="●"/>
      <w:lvlJc w:val="left"/>
      <w:pPr>
        <w:ind w:left="3600" w:hanging="360"/>
      </w:pPr>
      <w:rPr>
        <w:u w:val="none"/>
      </w:rPr>
    </w:lvl>
    <w:lvl w:ilvl="4">
      <w:start w:val="1"/>
      <w:numFmt w:val="bullet"/>
      <w:pStyle w:val="ScheduleUntitledsubclause2"/>
      <w:lvlText w:val="○"/>
      <w:lvlJc w:val="left"/>
      <w:pPr>
        <w:ind w:left="4320" w:hanging="360"/>
      </w:pPr>
      <w:rPr>
        <w:u w:val="none"/>
      </w:rPr>
    </w:lvl>
    <w:lvl w:ilvl="5">
      <w:start w:val="1"/>
      <w:numFmt w:val="bullet"/>
      <w:pStyle w:val="ScheduleUntitledsubclause3"/>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7" w15:restartNumberingAfterBreak="0">
    <w:nsid w:val="58004309"/>
    <w:multiLevelType w:val="multilevel"/>
    <w:tmpl w:val="EA4873C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8" w15:restartNumberingAfterBreak="0">
    <w:nsid w:val="585A3334"/>
    <w:multiLevelType w:val="multilevel"/>
    <w:tmpl w:val="0C4E4B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9" w15:restartNumberingAfterBreak="0">
    <w:nsid w:val="58BD23FF"/>
    <w:multiLevelType w:val="multilevel"/>
    <w:tmpl w:val="3BE2BF8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0" w15:restartNumberingAfterBreak="0">
    <w:nsid w:val="58C42E66"/>
    <w:multiLevelType w:val="multilevel"/>
    <w:tmpl w:val="8AB6E2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1" w15:restartNumberingAfterBreak="0">
    <w:nsid w:val="597E07EF"/>
    <w:multiLevelType w:val="multilevel"/>
    <w:tmpl w:val="1B70FBA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52" w15:restartNumberingAfterBreak="0">
    <w:nsid w:val="59A3153E"/>
    <w:multiLevelType w:val="multilevel"/>
    <w:tmpl w:val="2C60BD0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3" w15:restartNumberingAfterBreak="0">
    <w:nsid w:val="59D3431E"/>
    <w:multiLevelType w:val="multilevel"/>
    <w:tmpl w:val="10841D6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4" w15:restartNumberingAfterBreak="0">
    <w:nsid w:val="59F25654"/>
    <w:multiLevelType w:val="multilevel"/>
    <w:tmpl w:val="53C66B7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5" w15:restartNumberingAfterBreak="0">
    <w:nsid w:val="5A0709F4"/>
    <w:multiLevelType w:val="multilevel"/>
    <w:tmpl w:val="E7BCC2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6" w15:restartNumberingAfterBreak="0">
    <w:nsid w:val="5A234161"/>
    <w:multiLevelType w:val="multilevel"/>
    <w:tmpl w:val="B232D1C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7" w15:restartNumberingAfterBreak="0">
    <w:nsid w:val="5A750E76"/>
    <w:multiLevelType w:val="multilevel"/>
    <w:tmpl w:val="030A0A3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8" w15:restartNumberingAfterBreak="0">
    <w:nsid w:val="5AA66AE9"/>
    <w:multiLevelType w:val="multilevel"/>
    <w:tmpl w:val="642A3CA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9" w15:restartNumberingAfterBreak="0">
    <w:nsid w:val="5AD55FB8"/>
    <w:multiLevelType w:val="multilevel"/>
    <w:tmpl w:val="D2AEEA9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0" w15:restartNumberingAfterBreak="0">
    <w:nsid w:val="5ADE3ABF"/>
    <w:multiLevelType w:val="multilevel"/>
    <w:tmpl w:val="CB4A4CC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1" w15:restartNumberingAfterBreak="0">
    <w:nsid w:val="5AEF5B3D"/>
    <w:multiLevelType w:val="multilevel"/>
    <w:tmpl w:val="023C0D8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2" w15:restartNumberingAfterBreak="0">
    <w:nsid w:val="5B300EBE"/>
    <w:multiLevelType w:val="multilevel"/>
    <w:tmpl w:val="8178698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3" w15:restartNumberingAfterBreak="0">
    <w:nsid w:val="5BA64723"/>
    <w:multiLevelType w:val="multilevel"/>
    <w:tmpl w:val="8F82D83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4" w15:restartNumberingAfterBreak="0">
    <w:nsid w:val="5BE6515A"/>
    <w:multiLevelType w:val="multilevel"/>
    <w:tmpl w:val="73C49FEA"/>
    <w:lvl w:ilvl="0">
      <w:start w:val="1"/>
      <w:numFmt w:val="decimal"/>
      <w:lvlText w:val="%1."/>
      <w:lvlJc w:val="left"/>
      <w:pPr>
        <w:ind w:left="0" w:firstLine="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5" w15:restartNumberingAfterBreak="0">
    <w:nsid w:val="5C310B3E"/>
    <w:multiLevelType w:val="multilevel"/>
    <w:tmpl w:val="DB5CE4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6" w15:restartNumberingAfterBreak="0">
    <w:nsid w:val="5C630693"/>
    <w:multiLevelType w:val="multilevel"/>
    <w:tmpl w:val="AAC4CC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7" w15:restartNumberingAfterBreak="0">
    <w:nsid w:val="5D584C02"/>
    <w:multiLevelType w:val="multilevel"/>
    <w:tmpl w:val="5430510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8" w15:restartNumberingAfterBreak="0">
    <w:nsid w:val="5DE27194"/>
    <w:multiLevelType w:val="multilevel"/>
    <w:tmpl w:val="11C88C2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9" w15:restartNumberingAfterBreak="0">
    <w:nsid w:val="5DF55601"/>
    <w:multiLevelType w:val="multilevel"/>
    <w:tmpl w:val="7946FDE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0" w15:restartNumberingAfterBreak="0">
    <w:nsid w:val="5E01095C"/>
    <w:multiLevelType w:val="multilevel"/>
    <w:tmpl w:val="67C096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1" w15:restartNumberingAfterBreak="0">
    <w:nsid w:val="5E1F0F4A"/>
    <w:multiLevelType w:val="multilevel"/>
    <w:tmpl w:val="9898840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2" w15:restartNumberingAfterBreak="0">
    <w:nsid w:val="5E27599F"/>
    <w:multiLevelType w:val="multilevel"/>
    <w:tmpl w:val="06624F46"/>
    <w:lvl w:ilvl="0">
      <w:start w:val="1"/>
      <w:numFmt w:val="decimal"/>
      <w:lvlText w:val="%1."/>
      <w:lvlJc w:val="left"/>
      <w:pPr>
        <w:ind w:left="720" w:hanging="360"/>
      </w:pPr>
    </w:lvl>
    <w:lvl w:ilvl="1">
      <w:start w:val="6"/>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3" w15:restartNumberingAfterBreak="0">
    <w:nsid w:val="5E5E0596"/>
    <w:multiLevelType w:val="multilevel"/>
    <w:tmpl w:val="0EF06E68"/>
    <w:lvl w:ilvl="0">
      <w:start w:val="1"/>
      <w:numFmt w:val="decimal"/>
      <w:lvlText w:val="%1."/>
      <w:lvlJc w:val="left"/>
      <w:pPr>
        <w:ind w:left="0" w:firstLine="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4" w15:restartNumberingAfterBreak="0">
    <w:nsid w:val="5E815313"/>
    <w:multiLevelType w:val="multilevel"/>
    <w:tmpl w:val="7B002A2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5" w15:restartNumberingAfterBreak="0">
    <w:nsid w:val="5F03513C"/>
    <w:multiLevelType w:val="multilevel"/>
    <w:tmpl w:val="5E4AB60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6" w15:restartNumberingAfterBreak="0">
    <w:nsid w:val="5F946B8E"/>
    <w:multiLevelType w:val="multilevel"/>
    <w:tmpl w:val="F62822CA"/>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7" w15:restartNumberingAfterBreak="0">
    <w:nsid w:val="5FA930B0"/>
    <w:multiLevelType w:val="multilevel"/>
    <w:tmpl w:val="29E49B28"/>
    <w:lvl w:ilvl="0">
      <w:start w:val="1"/>
      <w:numFmt w:val="decimal"/>
      <w:lvlText w:val="%1."/>
      <w:lvlJc w:val="left"/>
      <w:pPr>
        <w:ind w:left="0" w:firstLine="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8" w15:restartNumberingAfterBreak="0">
    <w:nsid w:val="5FF216DA"/>
    <w:multiLevelType w:val="multilevel"/>
    <w:tmpl w:val="D780D2D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9" w15:restartNumberingAfterBreak="0">
    <w:nsid w:val="60CD556C"/>
    <w:multiLevelType w:val="multilevel"/>
    <w:tmpl w:val="B30ED08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0" w15:restartNumberingAfterBreak="0">
    <w:nsid w:val="60DE6FAA"/>
    <w:multiLevelType w:val="multilevel"/>
    <w:tmpl w:val="2C286CD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1" w15:restartNumberingAfterBreak="0">
    <w:nsid w:val="6124797C"/>
    <w:multiLevelType w:val="hybridMultilevel"/>
    <w:tmpl w:val="D518B6CE"/>
    <w:lvl w:ilvl="0" w:tplc="0C090001">
      <w:start w:val="1"/>
      <w:numFmt w:val="bullet"/>
      <w:lvlText w:val=""/>
      <w:lvlJc w:val="left"/>
      <w:pPr>
        <w:ind w:left="1381" w:hanging="360"/>
      </w:pPr>
      <w:rPr>
        <w:rFonts w:ascii="Symbol" w:hAnsi="Symbol" w:hint="default"/>
      </w:rPr>
    </w:lvl>
    <w:lvl w:ilvl="1" w:tplc="0C090003" w:tentative="1">
      <w:start w:val="1"/>
      <w:numFmt w:val="bullet"/>
      <w:lvlText w:val="o"/>
      <w:lvlJc w:val="left"/>
      <w:pPr>
        <w:ind w:left="2101" w:hanging="360"/>
      </w:pPr>
      <w:rPr>
        <w:rFonts w:ascii="Courier New" w:hAnsi="Courier New" w:cs="Courier New" w:hint="default"/>
      </w:rPr>
    </w:lvl>
    <w:lvl w:ilvl="2" w:tplc="0C090005" w:tentative="1">
      <w:start w:val="1"/>
      <w:numFmt w:val="bullet"/>
      <w:lvlText w:val=""/>
      <w:lvlJc w:val="left"/>
      <w:pPr>
        <w:ind w:left="2821" w:hanging="360"/>
      </w:pPr>
      <w:rPr>
        <w:rFonts w:ascii="Wingdings" w:hAnsi="Wingdings" w:hint="default"/>
      </w:rPr>
    </w:lvl>
    <w:lvl w:ilvl="3" w:tplc="0C090001" w:tentative="1">
      <w:start w:val="1"/>
      <w:numFmt w:val="bullet"/>
      <w:lvlText w:val=""/>
      <w:lvlJc w:val="left"/>
      <w:pPr>
        <w:ind w:left="3541" w:hanging="360"/>
      </w:pPr>
      <w:rPr>
        <w:rFonts w:ascii="Symbol" w:hAnsi="Symbol" w:hint="default"/>
      </w:rPr>
    </w:lvl>
    <w:lvl w:ilvl="4" w:tplc="0C090003" w:tentative="1">
      <w:start w:val="1"/>
      <w:numFmt w:val="bullet"/>
      <w:lvlText w:val="o"/>
      <w:lvlJc w:val="left"/>
      <w:pPr>
        <w:ind w:left="4261" w:hanging="360"/>
      </w:pPr>
      <w:rPr>
        <w:rFonts w:ascii="Courier New" w:hAnsi="Courier New" w:cs="Courier New" w:hint="default"/>
      </w:rPr>
    </w:lvl>
    <w:lvl w:ilvl="5" w:tplc="0C090005" w:tentative="1">
      <w:start w:val="1"/>
      <w:numFmt w:val="bullet"/>
      <w:lvlText w:val=""/>
      <w:lvlJc w:val="left"/>
      <w:pPr>
        <w:ind w:left="4981" w:hanging="360"/>
      </w:pPr>
      <w:rPr>
        <w:rFonts w:ascii="Wingdings" w:hAnsi="Wingdings" w:hint="default"/>
      </w:rPr>
    </w:lvl>
    <w:lvl w:ilvl="6" w:tplc="0C090001" w:tentative="1">
      <w:start w:val="1"/>
      <w:numFmt w:val="bullet"/>
      <w:lvlText w:val=""/>
      <w:lvlJc w:val="left"/>
      <w:pPr>
        <w:ind w:left="5701" w:hanging="360"/>
      </w:pPr>
      <w:rPr>
        <w:rFonts w:ascii="Symbol" w:hAnsi="Symbol" w:hint="default"/>
      </w:rPr>
    </w:lvl>
    <w:lvl w:ilvl="7" w:tplc="0C090003" w:tentative="1">
      <w:start w:val="1"/>
      <w:numFmt w:val="bullet"/>
      <w:lvlText w:val="o"/>
      <w:lvlJc w:val="left"/>
      <w:pPr>
        <w:ind w:left="6421" w:hanging="360"/>
      </w:pPr>
      <w:rPr>
        <w:rFonts w:ascii="Courier New" w:hAnsi="Courier New" w:cs="Courier New" w:hint="default"/>
      </w:rPr>
    </w:lvl>
    <w:lvl w:ilvl="8" w:tplc="0C090005" w:tentative="1">
      <w:start w:val="1"/>
      <w:numFmt w:val="bullet"/>
      <w:lvlText w:val=""/>
      <w:lvlJc w:val="left"/>
      <w:pPr>
        <w:ind w:left="7141" w:hanging="360"/>
      </w:pPr>
      <w:rPr>
        <w:rFonts w:ascii="Wingdings" w:hAnsi="Wingdings" w:hint="default"/>
      </w:rPr>
    </w:lvl>
  </w:abstractNum>
  <w:abstractNum w:abstractNumId="282" w15:restartNumberingAfterBreak="0">
    <w:nsid w:val="612B6CF5"/>
    <w:multiLevelType w:val="multilevel"/>
    <w:tmpl w:val="863AE6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3" w15:restartNumberingAfterBreak="0">
    <w:nsid w:val="61C104FB"/>
    <w:multiLevelType w:val="multilevel"/>
    <w:tmpl w:val="6C962D6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4" w15:restartNumberingAfterBreak="0">
    <w:nsid w:val="61F952D7"/>
    <w:multiLevelType w:val="multilevel"/>
    <w:tmpl w:val="B324DE4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5" w15:restartNumberingAfterBreak="0">
    <w:nsid w:val="62842C08"/>
    <w:multiLevelType w:val="multilevel"/>
    <w:tmpl w:val="E048CAA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6" w15:restartNumberingAfterBreak="0">
    <w:nsid w:val="62AF0C5C"/>
    <w:multiLevelType w:val="multilevel"/>
    <w:tmpl w:val="D354BF0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7" w15:restartNumberingAfterBreak="0">
    <w:nsid w:val="62F92D67"/>
    <w:multiLevelType w:val="multilevel"/>
    <w:tmpl w:val="1EBA128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8" w15:restartNumberingAfterBreak="0">
    <w:nsid w:val="63017755"/>
    <w:multiLevelType w:val="multilevel"/>
    <w:tmpl w:val="88A45AA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9" w15:restartNumberingAfterBreak="0">
    <w:nsid w:val="630A3506"/>
    <w:multiLevelType w:val="multilevel"/>
    <w:tmpl w:val="E66439A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0" w15:restartNumberingAfterBreak="0">
    <w:nsid w:val="63627641"/>
    <w:multiLevelType w:val="multilevel"/>
    <w:tmpl w:val="D8F6036C"/>
    <w:lvl w:ilvl="0">
      <w:start w:val="1"/>
      <w:numFmt w:val="decimal"/>
      <w:lvlText w:val="%1."/>
      <w:lvlJc w:val="left"/>
      <w:pPr>
        <w:ind w:left="0" w:firstLine="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1" w15:restartNumberingAfterBreak="0">
    <w:nsid w:val="6380650B"/>
    <w:multiLevelType w:val="multilevel"/>
    <w:tmpl w:val="5E345B2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2" w15:restartNumberingAfterBreak="0">
    <w:nsid w:val="638825AD"/>
    <w:multiLevelType w:val="multilevel"/>
    <w:tmpl w:val="1BB6736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3" w15:restartNumberingAfterBreak="0">
    <w:nsid w:val="643049D1"/>
    <w:multiLevelType w:val="multilevel"/>
    <w:tmpl w:val="53A0962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4" w15:restartNumberingAfterBreak="0">
    <w:nsid w:val="64513716"/>
    <w:multiLevelType w:val="multilevel"/>
    <w:tmpl w:val="E740086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5" w15:restartNumberingAfterBreak="0">
    <w:nsid w:val="647A61A1"/>
    <w:multiLevelType w:val="multilevel"/>
    <w:tmpl w:val="519E89F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6" w15:restartNumberingAfterBreak="0">
    <w:nsid w:val="64E7447E"/>
    <w:multiLevelType w:val="multilevel"/>
    <w:tmpl w:val="AC06F97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7" w15:restartNumberingAfterBreak="0">
    <w:nsid w:val="65331E23"/>
    <w:multiLevelType w:val="multilevel"/>
    <w:tmpl w:val="06C4ED32"/>
    <w:lvl w:ilvl="0">
      <w:start w:val="1"/>
      <w:numFmt w:val="lowerLetter"/>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98" w15:restartNumberingAfterBreak="0">
    <w:nsid w:val="65AF4449"/>
    <w:multiLevelType w:val="multilevel"/>
    <w:tmpl w:val="B00E9164"/>
    <w:lvl w:ilvl="0">
      <w:start w:val="1"/>
      <w:numFmt w:val="decimal"/>
      <w:lvlText w:val="%1."/>
      <w:lvlJc w:val="left"/>
      <w:pPr>
        <w:ind w:left="720" w:hanging="360"/>
      </w:pPr>
    </w:lvl>
    <w:lvl w:ilvl="1">
      <w:start w:val="3"/>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9" w15:restartNumberingAfterBreak="0">
    <w:nsid w:val="65F77066"/>
    <w:multiLevelType w:val="multilevel"/>
    <w:tmpl w:val="A6741CDE"/>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0" w15:restartNumberingAfterBreak="0">
    <w:nsid w:val="68374B0C"/>
    <w:multiLevelType w:val="multilevel"/>
    <w:tmpl w:val="8FBEE93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1" w15:restartNumberingAfterBreak="0">
    <w:nsid w:val="68F37277"/>
    <w:multiLevelType w:val="multilevel"/>
    <w:tmpl w:val="24040F2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2" w15:restartNumberingAfterBreak="0">
    <w:nsid w:val="690651E1"/>
    <w:multiLevelType w:val="multilevel"/>
    <w:tmpl w:val="E8DAAD7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03" w15:restartNumberingAfterBreak="0">
    <w:nsid w:val="69083535"/>
    <w:multiLevelType w:val="multilevel"/>
    <w:tmpl w:val="E8B895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4" w15:restartNumberingAfterBreak="0">
    <w:nsid w:val="690B20EC"/>
    <w:multiLevelType w:val="multilevel"/>
    <w:tmpl w:val="7108C17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5" w15:restartNumberingAfterBreak="0">
    <w:nsid w:val="69AE7F8E"/>
    <w:multiLevelType w:val="multilevel"/>
    <w:tmpl w:val="06C4ED32"/>
    <w:lvl w:ilvl="0">
      <w:start w:val="1"/>
      <w:numFmt w:val="lowerLetter"/>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306" w15:restartNumberingAfterBreak="0">
    <w:nsid w:val="6A1450BD"/>
    <w:multiLevelType w:val="multilevel"/>
    <w:tmpl w:val="344CD23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7" w15:restartNumberingAfterBreak="0">
    <w:nsid w:val="6ADC4414"/>
    <w:multiLevelType w:val="multilevel"/>
    <w:tmpl w:val="CE460D6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8" w15:restartNumberingAfterBreak="0">
    <w:nsid w:val="6AFE737C"/>
    <w:multiLevelType w:val="multilevel"/>
    <w:tmpl w:val="3378D1D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9" w15:restartNumberingAfterBreak="0">
    <w:nsid w:val="6B55726C"/>
    <w:multiLevelType w:val="multilevel"/>
    <w:tmpl w:val="C29A0B5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0" w15:restartNumberingAfterBreak="0">
    <w:nsid w:val="6B5E513D"/>
    <w:multiLevelType w:val="multilevel"/>
    <w:tmpl w:val="C894938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1" w15:restartNumberingAfterBreak="0">
    <w:nsid w:val="6B88039C"/>
    <w:multiLevelType w:val="multilevel"/>
    <w:tmpl w:val="462C921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2" w15:restartNumberingAfterBreak="0">
    <w:nsid w:val="6C5A19EF"/>
    <w:multiLevelType w:val="multilevel"/>
    <w:tmpl w:val="2D2C369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3" w15:restartNumberingAfterBreak="0">
    <w:nsid w:val="6D25730C"/>
    <w:multiLevelType w:val="multilevel"/>
    <w:tmpl w:val="A7A0145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4" w15:restartNumberingAfterBreak="0">
    <w:nsid w:val="6D4B1F34"/>
    <w:multiLevelType w:val="multilevel"/>
    <w:tmpl w:val="A72609AA"/>
    <w:lvl w:ilvl="0">
      <w:start w:val="43"/>
      <w:numFmt w:val="decimal"/>
      <w:lvlText w:val="%1."/>
      <w:lvlJc w:val="left"/>
      <w:pPr>
        <w:ind w:left="720" w:hanging="36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5" w15:restartNumberingAfterBreak="0">
    <w:nsid w:val="6D797C0A"/>
    <w:multiLevelType w:val="multilevel"/>
    <w:tmpl w:val="DB1AEE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6" w15:restartNumberingAfterBreak="0">
    <w:nsid w:val="6DD41D44"/>
    <w:multiLevelType w:val="multilevel"/>
    <w:tmpl w:val="BC0EE9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7" w15:restartNumberingAfterBreak="0">
    <w:nsid w:val="6EE936AF"/>
    <w:multiLevelType w:val="multilevel"/>
    <w:tmpl w:val="3D28B45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8" w15:restartNumberingAfterBreak="0">
    <w:nsid w:val="6F9D2486"/>
    <w:multiLevelType w:val="multilevel"/>
    <w:tmpl w:val="AEEE88B8"/>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9" w15:restartNumberingAfterBreak="0">
    <w:nsid w:val="6FBB37D7"/>
    <w:multiLevelType w:val="multilevel"/>
    <w:tmpl w:val="F810167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0" w15:restartNumberingAfterBreak="0">
    <w:nsid w:val="6FD7576A"/>
    <w:multiLevelType w:val="multilevel"/>
    <w:tmpl w:val="9216CFA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1" w15:restartNumberingAfterBreak="0">
    <w:nsid w:val="6FED270D"/>
    <w:multiLevelType w:val="multilevel"/>
    <w:tmpl w:val="D3248FE6"/>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2" w15:restartNumberingAfterBreak="0">
    <w:nsid w:val="70111075"/>
    <w:multiLevelType w:val="multilevel"/>
    <w:tmpl w:val="F3CEED5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3" w15:restartNumberingAfterBreak="0">
    <w:nsid w:val="70F772A2"/>
    <w:multiLevelType w:val="multilevel"/>
    <w:tmpl w:val="F9245C0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4" w15:restartNumberingAfterBreak="0">
    <w:nsid w:val="710F0DFE"/>
    <w:multiLevelType w:val="multilevel"/>
    <w:tmpl w:val="D4B60172"/>
    <w:lvl w:ilvl="0">
      <w:start w:val="1"/>
      <w:numFmt w:val="decimal"/>
      <w:lvlText w:val="%1."/>
      <w:lvlJc w:val="left"/>
      <w:pPr>
        <w:ind w:left="54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rPr>
    </w:lvl>
    <w:lvl w:ilvl="1">
      <w:start w:val="1"/>
      <w:numFmt w:val="decimal"/>
      <w:isLgl/>
      <w:lvlText w:val="%1.%2"/>
      <w:lvlJc w:val="left"/>
      <w:pPr>
        <w:ind w:left="1391"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rPr>
    </w:lvl>
    <w:lvl w:ilvl="2">
      <w:start w:val="1"/>
      <w:numFmt w:val="decimal"/>
      <w:isLgl/>
      <w:lvlText w:val="%1.%2.%3"/>
      <w:lvlJc w:val="left"/>
      <w:pPr>
        <w:ind w:left="260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3">
      <w:start w:val="1"/>
      <w:numFmt w:val="lowerLetter"/>
      <w:lvlText w:val="(%4)"/>
      <w:lvlJc w:val="left"/>
      <w:pPr>
        <w:ind w:left="302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4">
      <w:start w:val="1"/>
      <w:numFmt w:val="lowerRoman"/>
      <w:lvlText w:val="(%5)"/>
      <w:lvlJc w:val="left"/>
      <w:pPr>
        <w:ind w:left="162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Letter"/>
      <w:lvlText w:val="(%6)"/>
      <w:lvlJc w:val="left"/>
      <w:pPr>
        <w:ind w:left="162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325" w15:restartNumberingAfterBreak="0">
    <w:nsid w:val="714A6BB9"/>
    <w:multiLevelType w:val="multilevel"/>
    <w:tmpl w:val="CBE0089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6" w15:restartNumberingAfterBreak="0">
    <w:nsid w:val="714C4A0D"/>
    <w:multiLevelType w:val="multilevel"/>
    <w:tmpl w:val="25C41E2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7" w15:restartNumberingAfterBreak="0">
    <w:nsid w:val="71687CA9"/>
    <w:multiLevelType w:val="multilevel"/>
    <w:tmpl w:val="69E0486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8" w15:restartNumberingAfterBreak="0">
    <w:nsid w:val="717B4C0E"/>
    <w:multiLevelType w:val="multilevel"/>
    <w:tmpl w:val="D35AB9F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9" w15:restartNumberingAfterBreak="0">
    <w:nsid w:val="71D7244C"/>
    <w:multiLevelType w:val="multilevel"/>
    <w:tmpl w:val="5D00373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0" w15:restartNumberingAfterBreak="0">
    <w:nsid w:val="7228448A"/>
    <w:multiLevelType w:val="multilevel"/>
    <w:tmpl w:val="2D7C5E9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1" w15:restartNumberingAfterBreak="0">
    <w:nsid w:val="72462AA8"/>
    <w:multiLevelType w:val="multilevel"/>
    <w:tmpl w:val="47D059E2"/>
    <w:lvl w:ilvl="0">
      <w:start w:val="67"/>
      <w:numFmt w:val="decimal"/>
      <w:lvlText w:val="%1."/>
      <w:lvlJc w:val="left"/>
      <w:pPr>
        <w:ind w:left="720" w:hanging="36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2" w15:restartNumberingAfterBreak="0">
    <w:nsid w:val="72602691"/>
    <w:multiLevelType w:val="multilevel"/>
    <w:tmpl w:val="82BE3CFC"/>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3" w15:restartNumberingAfterBreak="0">
    <w:nsid w:val="7278345E"/>
    <w:multiLevelType w:val="multilevel"/>
    <w:tmpl w:val="522030A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4" w15:restartNumberingAfterBreak="0">
    <w:nsid w:val="72905C81"/>
    <w:multiLevelType w:val="multilevel"/>
    <w:tmpl w:val="0084203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5" w15:restartNumberingAfterBreak="0">
    <w:nsid w:val="72E76397"/>
    <w:multiLevelType w:val="multilevel"/>
    <w:tmpl w:val="EAF426E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6" w15:restartNumberingAfterBreak="0">
    <w:nsid w:val="73572BD9"/>
    <w:multiLevelType w:val="multilevel"/>
    <w:tmpl w:val="C8E0ED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7" w15:restartNumberingAfterBreak="0">
    <w:nsid w:val="7359671F"/>
    <w:multiLevelType w:val="multilevel"/>
    <w:tmpl w:val="E23E1996"/>
    <w:lvl w:ilvl="0">
      <w:start w:val="1"/>
      <w:numFmt w:val="decimal"/>
      <w:lvlText w:val="%1."/>
      <w:lvlJc w:val="left"/>
      <w:pPr>
        <w:ind w:left="54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rPr>
    </w:lvl>
    <w:lvl w:ilvl="1">
      <w:start w:val="1"/>
      <w:numFmt w:val="decimal"/>
      <w:isLgl/>
      <w:lvlText w:val="%1.%2"/>
      <w:lvlJc w:val="left"/>
      <w:pPr>
        <w:ind w:left="1391"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rPr>
    </w:lvl>
    <w:lvl w:ilvl="2">
      <w:start w:val="1"/>
      <w:numFmt w:val="decimal"/>
      <w:isLgl/>
      <w:lvlText w:val="%1.%2.%3"/>
      <w:lvlJc w:val="left"/>
      <w:pPr>
        <w:ind w:left="260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3">
      <w:start w:val="1"/>
      <w:numFmt w:val="lowerLetter"/>
      <w:lvlText w:val="(%4)"/>
      <w:lvlJc w:val="left"/>
      <w:pPr>
        <w:ind w:left="302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4">
      <w:start w:val="1"/>
      <w:numFmt w:val="lowerRoman"/>
      <w:lvlText w:val="(%5)"/>
      <w:lvlJc w:val="left"/>
      <w:pPr>
        <w:ind w:left="162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Letter"/>
      <w:lvlText w:val="(%6)"/>
      <w:lvlJc w:val="left"/>
      <w:pPr>
        <w:ind w:left="162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338" w15:restartNumberingAfterBreak="0">
    <w:nsid w:val="736E0B7B"/>
    <w:multiLevelType w:val="multilevel"/>
    <w:tmpl w:val="3CFAACA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9" w15:restartNumberingAfterBreak="0">
    <w:nsid w:val="745655FF"/>
    <w:multiLevelType w:val="multilevel"/>
    <w:tmpl w:val="B22E1A12"/>
    <w:lvl w:ilvl="0">
      <w:start w:val="29"/>
      <w:numFmt w:val="decimal"/>
      <w:lvlText w:val="%1."/>
      <w:lvlJc w:val="left"/>
      <w:pPr>
        <w:ind w:left="720" w:hanging="36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0" w15:restartNumberingAfterBreak="0">
    <w:nsid w:val="74FF1936"/>
    <w:multiLevelType w:val="multilevel"/>
    <w:tmpl w:val="B35A04B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1" w15:restartNumberingAfterBreak="0">
    <w:nsid w:val="7565685E"/>
    <w:multiLevelType w:val="multilevel"/>
    <w:tmpl w:val="49385F0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2" w15:restartNumberingAfterBreak="0">
    <w:nsid w:val="75B03C0C"/>
    <w:multiLevelType w:val="multilevel"/>
    <w:tmpl w:val="C7C66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3" w15:restartNumberingAfterBreak="0">
    <w:nsid w:val="75F469D1"/>
    <w:multiLevelType w:val="multilevel"/>
    <w:tmpl w:val="767CF666"/>
    <w:lvl w:ilvl="0">
      <w:start w:val="68"/>
      <w:numFmt w:val="decimal"/>
      <w:lvlText w:val="%1."/>
      <w:lvlJc w:val="left"/>
      <w:pPr>
        <w:ind w:left="720" w:hanging="36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4" w15:restartNumberingAfterBreak="0">
    <w:nsid w:val="76A4421E"/>
    <w:multiLevelType w:val="multilevel"/>
    <w:tmpl w:val="8010481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5" w15:restartNumberingAfterBreak="0">
    <w:nsid w:val="76F67A73"/>
    <w:multiLevelType w:val="multilevel"/>
    <w:tmpl w:val="DE3423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6" w15:restartNumberingAfterBreak="0">
    <w:nsid w:val="771771D7"/>
    <w:multiLevelType w:val="multilevel"/>
    <w:tmpl w:val="30A2196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7" w15:restartNumberingAfterBreak="0">
    <w:nsid w:val="772936E4"/>
    <w:multiLevelType w:val="multilevel"/>
    <w:tmpl w:val="B7C47C66"/>
    <w:lvl w:ilvl="0">
      <w:start w:val="1"/>
      <w:numFmt w:val="decimal"/>
      <w:lvlText w:val="%1."/>
      <w:lvlJc w:val="left"/>
      <w:pPr>
        <w:ind w:left="54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391"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60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302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62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62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348" w15:restartNumberingAfterBreak="0">
    <w:nsid w:val="77CA40E4"/>
    <w:multiLevelType w:val="multilevel"/>
    <w:tmpl w:val="51801C6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9" w15:restartNumberingAfterBreak="0">
    <w:nsid w:val="781C0DFB"/>
    <w:multiLevelType w:val="multilevel"/>
    <w:tmpl w:val="1E1A3070"/>
    <w:lvl w:ilvl="0">
      <w:start w:val="92"/>
      <w:numFmt w:val="decimal"/>
      <w:lvlText w:val="%1."/>
      <w:lvlJc w:val="left"/>
      <w:pPr>
        <w:ind w:left="720" w:hanging="36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0" w15:restartNumberingAfterBreak="0">
    <w:nsid w:val="781C17AC"/>
    <w:multiLevelType w:val="multilevel"/>
    <w:tmpl w:val="AFAE3E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1" w15:restartNumberingAfterBreak="0">
    <w:nsid w:val="78645456"/>
    <w:multiLevelType w:val="multilevel"/>
    <w:tmpl w:val="42AC0F8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2" w15:restartNumberingAfterBreak="0">
    <w:nsid w:val="78CD34A5"/>
    <w:multiLevelType w:val="multilevel"/>
    <w:tmpl w:val="CB8C71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3" w15:restartNumberingAfterBreak="0">
    <w:nsid w:val="79EE68DE"/>
    <w:multiLevelType w:val="multilevel"/>
    <w:tmpl w:val="C73A947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4" w15:restartNumberingAfterBreak="0">
    <w:nsid w:val="7A530273"/>
    <w:multiLevelType w:val="multilevel"/>
    <w:tmpl w:val="2FA6675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5" w15:restartNumberingAfterBreak="0">
    <w:nsid w:val="7B901325"/>
    <w:multiLevelType w:val="multilevel"/>
    <w:tmpl w:val="36D2831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6" w15:restartNumberingAfterBreak="0">
    <w:nsid w:val="7BFE2371"/>
    <w:multiLevelType w:val="multilevel"/>
    <w:tmpl w:val="D0FAC5E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7" w15:restartNumberingAfterBreak="0">
    <w:nsid w:val="7C7A21FF"/>
    <w:multiLevelType w:val="multilevel"/>
    <w:tmpl w:val="F9F0F91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8" w15:restartNumberingAfterBreak="0">
    <w:nsid w:val="7D2A1995"/>
    <w:multiLevelType w:val="multilevel"/>
    <w:tmpl w:val="5F2A447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9" w15:restartNumberingAfterBreak="0">
    <w:nsid w:val="7DEA5CBE"/>
    <w:multiLevelType w:val="multilevel"/>
    <w:tmpl w:val="506A602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0" w15:restartNumberingAfterBreak="0">
    <w:nsid w:val="7DFF687F"/>
    <w:multiLevelType w:val="multilevel"/>
    <w:tmpl w:val="1BA879B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1" w15:restartNumberingAfterBreak="0">
    <w:nsid w:val="7ED03477"/>
    <w:multiLevelType w:val="multilevel"/>
    <w:tmpl w:val="C9D4872C"/>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2" w15:restartNumberingAfterBreak="0">
    <w:nsid w:val="7EF01DA9"/>
    <w:multiLevelType w:val="multilevel"/>
    <w:tmpl w:val="07FA6A8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3" w15:restartNumberingAfterBreak="0">
    <w:nsid w:val="7EF54A5F"/>
    <w:multiLevelType w:val="multilevel"/>
    <w:tmpl w:val="E1E253B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4" w15:restartNumberingAfterBreak="0">
    <w:nsid w:val="7F315A18"/>
    <w:multiLevelType w:val="multilevel"/>
    <w:tmpl w:val="2F70367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5" w15:restartNumberingAfterBreak="0">
    <w:nsid w:val="7F3276EA"/>
    <w:multiLevelType w:val="multilevel"/>
    <w:tmpl w:val="97C26FE6"/>
    <w:lvl w:ilvl="0">
      <w:start w:val="1"/>
      <w:numFmt w:val="decimal"/>
      <w:lvlText w:val="%1."/>
      <w:lvlJc w:val="left"/>
      <w:pPr>
        <w:ind w:left="0" w:firstLine="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32"/>
  </w:num>
  <w:num w:numId="2">
    <w:abstractNumId w:val="238"/>
  </w:num>
  <w:num w:numId="3">
    <w:abstractNumId w:val="198"/>
  </w:num>
  <w:num w:numId="4">
    <w:abstractNumId w:val="10"/>
  </w:num>
  <w:num w:numId="5">
    <w:abstractNumId w:val="108"/>
  </w:num>
  <w:num w:numId="6">
    <w:abstractNumId w:val="68"/>
  </w:num>
  <w:num w:numId="7">
    <w:abstractNumId w:val="29"/>
  </w:num>
  <w:num w:numId="8">
    <w:abstractNumId w:val="283"/>
  </w:num>
  <w:num w:numId="9">
    <w:abstractNumId w:val="268"/>
  </w:num>
  <w:num w:numId="10">
    <w:abstractNumId w:val="12"/>
  </w:num>
  <w:num w:numId="11">
    <w:abstractNumId w:val="242"/>
  </w:num>
  <w:num w:numId="12">
    <w:abstractNumId w:val="212"/>
  </w:num>
  <w:num w:numId="13">
    <w:abstractNumId w:val="95"/>
  </w:num>
  <w:num w:numId="14">
    <w:abstractNumId w:val="351"/>
  </w:num>
  <w:num w:numId="15">
    <w:abstractNumId w:val="30"/>
  </w:num>
  <w:num w:numId="16">
    <w:abstractNumId w:val="28"/>
  </w:num>
  <w:num w:numId="17">
    <w:abstractNumId w:val="45"/>
  </w:num>
  <w:num w:numId="18">
    <w:abstractNumId w:val="331"/>
  </w:num>
  <w:num w:numId="19">
    <w:abstractNumId w:val="201"/>
  </w:num>
  <w:num w:numId="20">
    <w:abstractNumId w:val="141"/>
  </w:num>
  <w:num w:numId="21">
    <w:abstractNumId w:val="139"/>
  </w:num>
  <w:num w:numId="22">
    <w:abstractNumId w:val="344"/>
  </w:num>
  <w:num w:numId="23">
    <w:abstractNumId w:val="120"/>
  </w:num>
  <w:num w:numId="24">
    <w:abstractNumId w:val="355"/>
  </w:num>
  <w:num w:numId="25">
    <w:abstractNumId w:val="53"/>
  </w:num>
  <w:num w:numId="26">
    <w:abstractNumId w:val="304"/>
  </w:num>
  <w:num w:numId="27">
    <w:abstractNumId w:val="361"/>
  </w:num>
  <w:num w:numId="28">
    <w:abstractNumId w:val="84"/>
  </w:num>
  <w:num w:numId="29">
    <w:abstractNumId w:val="253"/>
  </w:num>
  <w:num w:numId="30">
    <w:abstractNumId w:val="136"/>
  </w:num>
  <w:num w:numId="31">
    <w:abstractNumId w:val="131"/>
  </w:num>
  <w:num w:numId="32">
    <w:abstractNumId w:val="97"/>
  </w:num>
  <w:num w:numId="33">
    <w:abstractNumId w:val="227"/>
  </w:num>
  <w:num w:numId="34">
    <w:abstractNumId w:val="61"/>
  </w:num>
  <w:num w:numId="35">
    <w:abstractNumId w:val="158"/>
  </w:num>
  <w:num w:numId="36">
    <w:abstractNumId w:val="204"/>
  </w:num>
  <w:num w:numId="37">
    <w:abstractNumId w:val="66"/>
  </w:num>
  <w:num w:numId="38">
    <w:abstractNumId w:val="69"/>
  </w:num>
  <w:num w:numId="39">
    <w:abstractNumId w:val="358"/>
  </w:num>
  <w:num w:numId="40">
    <w:abstractNumId w:val="151"/>
  </w:num>
  <w:num w:numId="41">
    <w:abstractNumId w:val="154"/>
  </w:num>
  <w:num w:numId="42">
    <w:abstractNumId w:val="346"/>
  </w:num>
  <w:num w:numId="43">
    <w:abstractNumId w:val="318"/>
  </w:num>
  <w:num w:numId="44">
    <w:abstractNumId w:val="178"/>
  </w:num>
  <w:num w:numId="45">
    <w:abstractNumId w:val="2"/>
  </w:num>
  <w:num w:numId="46">
    <w:abstractNumId w:val="218"/>
  </w:num>
  <w:num w:numId="47">
    <w:abstractNumId w:val="15"/>
  </w:num>
  <w:num w:numId="48">
    <w:abstractNumId w:val="89"/>
  </w:num>
  <w:num w:numId="49">
    <w:abstractNumId w:val="334"/>
  </w:num>
  <w:num w:numId="50">
    <w:abstractNumId w:val="359"/>
  </w:num>
  <w:num w:numId="51">
    <w:abstractNumId w:val="148"/>
  </w:num>
  <w:num w:numId="52">
    <w:abstractNumId w:val="107"/>
  </w:num>
  <w:num w:numId="53">
    <w:abstractNumId w:val="49"/>
  </w:num>
  <w:num w:numId="54">
    <w:abstractNumId w:val="320"/>
  </w:num>
  <w:num w:numId="55">
    <w:abstractNumId w:val="39"/>
  </w:num>
  <w:num w:numId="56">
    <w:abstractNumId w:val="76"/>
  </w:num>
  <w:num w:numId="57">
    <w:abstractNumId w:val="236"/>
  </w:num>
  <w:num w:numId="58">
    <w:abstractNumId w:val="257"/>
  </w:num>
  <w:num w:numId="59">
    <w:abstractNumId w:val="329"/>
  </w:num>
  <w:num w:numId="60">
    <w:abstractNumId w:val="300"/>
  </w:num>
  <w:num w:numId="61">
    <w:abstractNumId w:val="179"/>
  </w:num>
  <w:num w:numId="62">
    <w:abstractNumId w:val="301"/>
  </w:num>
  <w:num w:numId="63">
    <w:abstractNumId w:val="92"/>
  </w:num>
  <w:num w:numId="64">
    <w:abstractNumId w:val="191"/>
  </w:num>
  <w:num w:numId="65">
    <w:abstractNumId w:val="274"/>
  </w:num>
  <w:num w:numId="66">
    <w:abstractNumId w:val="294"/>
  </w:num>
  <w:num w:numId="67">
    <w:abstractNumId w:val="102"/>
  </w:num>
  <w:num w:numId="68">
    <w:abstractNumId w:val="62"/>
  </w:num>
  <w:num w:numId="69">
    <w:abstractNumId w:val="349"/>
  </w:num>
  <w:num w:numId="70">
    <w:abstractNumId w:val="211"/>
  </w:num>
  <w:num w:numId="71">
    <w:abstractNumId w:val="51"/>
  </w:num>
  <w:num w:numId="72">
    <w:abstractNumId w:val="243"/>
  </w:num>
  <w:num w:numId="73">
    <w:abstractNumId w:val="80"/>
  </w:num>
  <w:num w:numId="74">
    <w:abstractNumId w:val="234"/>
  </w:num>
  <w:num w:numId="75">
    <w:abstractNumId w:val="54"/>
  </w:num>
  <w:num w:numId="76">
    <w:abstractNumId w:val="71"/>
  </w:num>
  <w:num w:numId="77">
    <w:abstractNumId w:val="247"/>
  </w:num>
  <w:num w:numId="78">
    <w:abstractNumId w:val="42"/>
  </w:num>
  <w:num w:numId="79">
    <w:abstractNumId w:val="290"/>
  </w:num>
  <w:num w:numId="80">
    <w:abstractNumId w:val="244"/>
  </w:num>
  <w:num w:numId="81">
    <w:abstractNumId w:val="189"/>
  </w:num>
  <w:num w:numId="82">
    <w:abstractNumId w:val="115"/>
  </w:num>
  <w:num w:numId="83">
    <w:abstractNumId w:val="94"/>
  </w:num>
  <w:num w:numId="84">
    <w:abstractNumId w:val="325"/>
  </w:num>
  <w:num w:numId="85">
    <w:abstractNumId w:val="223"/>
  </w:num>
  <w:num w:numId="86">
    <w:abstractNumId w:val="277"/>
  </w:num>
  <w:num w:numId="87">
    <w:abstractNumId w:val="261"/>
  </w:num>
  <w:num w:numId="88">
    <w:abstractNumId w:val="276"/>
  </w:num>
  <w:num w:numId="89">
    <w:abstractNumId w:val="44"/>
  </w:num>
  <w:num w:numId="90">
    <w:abstractNumId w:val="327"/>
  </w:num>
  <w:num w:numId="91">
    <w:abstractNumId w:val="175"/>
  </w:num>
  <w:num w:numId="92">
    <w:abstractNumId w:val="100"/>
  </w:num>
  <w:num w:numId="93">
    <w:abstractNumId w:val="357"/>
  </w:num>
  <w:num w:numId="94">
    <w:abstractNumId w:val="205"/>
  </w:num>
  <w:num w:numId="95">
    <w:abstractNumId w:val="119"/>
  </w:num>
  <w:num w:numId="96">
    <w:abstractNumId w:val="1"/>
  </w:num>
  <w:num w:numId="97">
    <w:abstractNumId w:val="291"/>
  </w:num>
  <w:num w:numId="98">
    <w:abstractNumId w:val="166"/>
  </w:num>
  <w:num w:numId="99">
    <w:abstractNumId w:val="85"/>
  </w:num>
  <w:num w:numId="100">
    <w:abstractNumId w:val="169"/>
  </w:num>
  <w:num w:numId="101">
    <w:abstractNumId w:val="159"/>
  </w:num>
  <w:num w:numId="102">
    <w:abstractNumId w:val="52"/>
  </w:num>
  <w:num w:numId="103">
    <w:abstractNumId w:val="194"/>
  </w:num>
  <w:num w:numId="104">
    <w:abstractNumId w:val="3"/>
  </w:num>
  <w:num w:numId="105">
    <w:abstractNumId w:val="137"/>
  </w:num>
  <w:num w:numId="106">
    <w:abstractNumId w:val="173"/>
  </w:num>
  <w:num w:numId="107">
    <w:abstractNumId w:val="106"/>
  </w:num>
  <w:num w:numId="108">
    <w:abstractNumId w:val="311"/>
  </w:num>
  <w:num w:numId="109">
    <w:abstractNumId w:val="363"/>
  </w:num>
  <w:num w:numId="110">
    <w:abstractNumId w:val="260"/>
  </w:num>
  <w:num w:numId="111">
    <w:abstractNumId w:val="316"/>
  </w:num>
  <w:num w:numId="112">
    <w:abstractNumId w:val="140"/>
  </w:num>
  <w:num w:numId="113">
    <w:abstractNumId w:val="192"/>
  </w:num>
  <w:num w:numId="114">
    <w:abstractNumId w:val="5"/>
  </w:num>
  <w:num w:numId="115">
    <w:abstractNumId w:val="150"/>
  </w:num>
  <w:num w:numId="116">
    <w:abstractNumId w:val="240"/>
  </w:num>
  <w:num w:numId="117">
    <w:abstractNumId w:val="165"/>
  </w:num>
  <w:num w:numId="118">
    <w:abstractNumId w:val="330"/>
  </w:num>
  <w:num w:numId="119">
    <w:abstractNumId w:val="258"/>
  </w:num>
  <w:num w:numId="120">
    <w:abstractNumId w:val="146"/>
  </w:num>
  <w:num w:numId="121">
    <w:abstractNumId w:val="207"/>
  </w:num>
  <w:num w:numId="122">
    <w:abstractNumId w:val="256"/>
  </w:num>
  <w:num w:numId="123">
    <w:abstractNumId w:val="152"/>
  </w:num>
  <w:num w:numId="124">
    <w:abstractNumId w:val="293"/>
  </w:num>
  <w:num w:numId="125">
    <w:abstractNumId w:val="279"/>
  </w:num>
  <w:num w:numId="126">
    <w:abstractNumId w:val="321"/>
  </w:num>
  <w:num w:numId="127">
    <w:abstractNumId w:val="343"/>
  </w:num>
  <w:num w:numId="128">
    <w:abstractNumId w:val="157"/>
  </w:num>
  <w:num w:numId="129">
    <w:abstractNumId w:val="292"/>
  </w:num>
  <w:num w:numId="130">
    <w:abstractNumId w:val="239"/>
  </w:num>
  <w:num w:numId="131">
    <w:abstractNumId w:val="269"/>
  </w:num>
  <w:num w:numId="132">
    <w:abstractNumId w:val="174"/>
  </w:num>
  <w:num w:numId="133">
    <w:abstractNumId w:val="22"/>
  </w:num>
  <w:num w:numId="134">
    <w:abstractNumId w:val="298"/>
  </w:num>
  <w:num w:numId="135">
    <w:abstractNumId w:val="81"/>
  </w:num>
  <w:num w:numId="136">
    <w:abstractNumId w:val="272"/>
  </w:num>
  <w:num w:numId="137">
    <w:abstractNumId w:val="273"/>
  </w:num>
  <w:num w:numId="138">
    <w:abstractNumId w:val="21"/>
  </w:num>
  <w:num w:numId="139">
    <w:abstractNumId w:val="65"/>
  </w:num>
  <w:num w:numId="140">
    <w:abstractNumId w:val="284"/>
  </w:num>
  <w:num w:numId="141">
    <w:abstractNumId w:val="362"/>
  </w:num>
  <w:num w:numId="142">
    <w:abstractNumId w:val="87"/>
  </w:num>
  <w:num w:numId="143">
    <w:abstractNumId w:val="221"/>
  </w:num>
  <w:num w:numId="144">
    <w:abstractNumId w:val="19"/>
  </w:num>
  <w:num w:numId="145">
    <w:abstractNumId w:val="267"/>
  </w:num>
  <w:num w:numId="146">
    <w:abstractNumId w:val="46"/>
  </w:num>
  <w:num w:numId="147">
    <w:abstractNumId w:val="155"/>
  </w:num>
  <w:num w:numId="148">
    <w:abstractNumId w:val="96"/>
  </w:num>
  <w:num w:numId="149">
    <w:abstractNumId w:val="153"/>
  </w:num>
  <w:num w:numId="150">
    <w:abstractNumId w:val="117"/>
  </w:num>
  <w:num w:numId="151">
    <w:abstractNumId w:val="188"/>
  </w:num>
  <w:num w:numId="152">
    <w:abstractNumId w:val="181"/>
  </w:num>
  <w:num w:numId="153">
    <w:abstractNumId w:val="313"/>
  </w:num>
  <w:num w:numId="154">
    <w:abstractNumId w:val="275"/>
  </w:num>
  <w:num w:numId="155">
    <w:abstractNumId w:val="315"/>
  </w:num>
  <w:num w:numId="156">
    <w:abstractNumId w:val="280"/>
  </w:num>
  <w:num w:numId="157">
    <w:abstractNumId w:val="99"/>
  </w:num>
  <w:num w:numId="158">
    <w:abstractNumId w:val="345"/>
  </w:num>
  <w:num w:numId="159">
    <w:abstractNumId w:val="116"/>
  </w:num>
  <w:num w:numId="160">
    <w:abstractNumId w:val="118"/>
  </w:num>
  <w:num w:numId="161">
    <w:abstractNumId w:val="196"/>
  </w:num>
  <w:num w:numId="162">
    <w:abstractNumId w:val="309"/>
  </w:num>
  <w:num w:numId="163">
    <w:abstractNumId w:val="8"/>
  </w:num>
  <w:num w:numId="164">
    <w:abstractNumId w:val="64"/>
  </w:num>
  <w:num w:numId="165">
    <w:abstractNumId w:val="270"/>
  </w:num>
  <w:num w:numId="166">
    <w:abstractNumId w:val="104"/>
  </w:num>
  <w:num w:numId="167">
    <w:abstractNumId w:val="341"/>
  </w:num>
  <w:num w:numId="168">
    <w:abstractNumId w:val="184"/>
  </w:num>
  <w:num w:numId="169">
    <w:abstractNumId w:val="262"/>
  </w:num>
  <w:num w:numId="170">
    <w:abstractNumId w:val="4"/>
  </w:num>
  <w:num w:numId="171">
    <w:abstractNumId w:val="86"/>
  </w:num>
  <w:num w:numId="172">
    <w:abstractNumId w:val="56"/>
  </w:num>
  <w:num w:numId="173">
    <w:abstractNumId w:val="9"/>
  </w:num>
  <w:num w:numId="174">
    <w:abstractNumId w:val="249"/>
  </w:num>
  <w:num w:numId="175">
    <w:abstractNumId w:val="296"/>
  </w:num>
  <w:num w:numId="176">
    <w:abstractNumId w:val="23"/>
  </w:num>
  <w:num w:numId="177">
    <w:abstractNumId w:val="264"/>
  </w:num>
  <w:num w:numId="178">
    <w:abstractNumId w:val="171"/>
  </w:num>
  <w:num w:numId="179">
    <w:abstractNumId w:val="37"/>
  </w:num>
  <w:num w:numId="180">
    <w:abstractNumId w:val="26"/>
  </w:num>
  <w:num w:numId="181">
    <w:abstractNumId w:val="287"/>
  </w:num>
  <w:num w:numId="182">
    <w:abstractNumId w:val="302"/>
  </w:num>
  <w:num w:numId="183">
    <w:abstractNumId w:val="149"/>
  </w:num>
  <w:num w:numId="184">
    <w:abstractNumId w:val="59"/>
  </w:num>
  <w:num w:numId="185">
    <w:abstractNumId w:val="299"/>
  </w:num>
  <w:num w:numId="186">
    <w:abstractNumId w:val="312"/>
  </w:num>
  <w:num w:numId="187">
    <w:abstractNumId w:val="295"/>
  </w:num>
  <w:num w:numId="188">
    <w:abstractNumId w:val="138"/>
  </w:num>
  <w:num w:numId="189">
    <w:abstractNumId w:val="183"/>
  </w:num>
  <w:num w:numId="190">
    <w:abstractNumId w:val="190"/>
  </w:num>
  <w:num w:numId="191">
    <w:abstractNumId w:val="98"/>
  </w:num>
  <w:num w:numId="192">
    <w:abstractNumId w:val="338"/>
  </w:num>
  <w:num w:numId="193">
    <w:abstractNumId w:val="186"/>
  </w:num>
  <w:num w:numId="194">
    <w:abstractNumId w:val="77"/>
  </w:num>
  <w:num w:numId="195">
    <w:abstractNumId w:val="356"/>
  </w:num>
  <w:num w:numId="196">
    <w:abstractNumId w:val="271"/>
  </w:num>
  <w:num w:numId="197">
    <w:abstractNumId w:val="126"/>
  </w:num>
  <w:num w:numId="198">
    <w:abstractNumId w:val="130"/>
  </w:num>
  <w:num w:numId="199">
    <w:abstractNumId w:val="241"/>
  </w:num>
  <w:num w:numId="200">
    <w:abstractNumId w:val="176"/>
  </w:num>
  <w:num w:numId="201">
    <w:abstractNumId w:val="145"/>
  </w:num>
  <w:num w:numId="202">
    <w:abstractNumId w:val="25"/>
  </w:num>
  <w:num w:numId="203">
    <w:abstractNumId w:val="263"/>
  </w:num>
  <w:num w:numId="204">
    <w:abstractNumId w:val="353"/>
  </w:num>
  <w:num w:numId="205">
    <w:abstractNumId w:val="162"/>
  </w:num>
  <w:num w:numId="206">
    <w:abstractNumId w:val="27"/>
  </w:num>
  <w:num w:numId="207">
    <w:abstractNumId w:val="143"/>
  </w:num>
  <w:num w:numId="208">
    <w:abstractNumId w:val="38"/>
  </w:num>
  <w:num w:numId="209">
    <w:abstractNumId w:val="0"/>
  </w:num>
  <w:num w:numId="210">
    <w:abstractNumId w:val="278"/>
  </w:num>
  <w:num w:numId="211">
    <w:abstractNumId w:val="185"/>
  </w:num>
  <w:num w:numId="212">
    <w:abstractNumId w:val="314"/>
  </w:num>
  <w:num w:numId="213">
    <w:abstractNumId w:val="60"/>
  </w:num>
  <w:num w:numId="214">
    <w:abstractNumId w:val="360"/>
  </w:num>
  <w:num w:numId="215">
    <w:abstractNumId w:val="354"/>
  </w:num>
  <w:num w:numId="216">
    <w:abstractNumId w:val="214"/>
  </w:num>
  <w:num w:numId="217">
    <w:abstractNumId w:val="133"/>
  </w:num>
  <w:num w:numId="218">
    <w:abstractNumId w:val="210"/>
  </w:num>
  <w:num w:numId="219">
    <w:abstractNumId w:val="47"/>
  </w:num>
  <w:num w:numId="220">
    <w:abstractNumId w:val="289"/>
  </w:num>
  <w:num w:numId="221">
    <w:abstractNumId w:val="75"/>
  </w:num>
  <w:num w:numId="222">
    <w:abstractNumId w:val="67"/>
  </w:num>
  <w:num w:numId="223">
    <w:abstractNumId w:val="58"/>
  </w:num>
  <w:num w:numId="224">
    <w:abstractNumId w:val="230"/>
  </w:num>
  <w:num w:numId="225">
    <w:abstractNumId w:val="365"/>
  </w:num>
  <w:num w:numId="226">
    <w:abstractNumId w:val="101"/>
  </w:num>
  <w:num w:numId="227">
    <w:abstractNumId w:val="144"/>
  </w:num>
  <w:num w:numId="228">
    <w:abstractNumId w:val="319"/>
  </w:num>
  <w:num w:numId="229">
    <w:abstractNumId w:val="306"/>
  </w:num>
  <w:num w:numId="230">
    <w:abstractNumId w:val="168"/>
  </w:num>
  <w:num w:numId="231">
    <w:abstractNumId w:val="322"/>
  </w:num>
  <w:num w:numId="232">
    <w:abstractNumId w:val="348"/>
  </w:num>
  <w:num w:numId="233">
    <w:abstractNumId w:val="90"/>
  </w:num>
  <w:num w:numId="234">
    <w:abstractNumId w:val="177"/>
  </w:num>
  <w:num w:numId="235">
    <w:abstractNumId w:val="121"/>
  </w:num>
  <w:num w:numId="236">
    <w:abstractNumId w:val="160"/>
  </w:num>
  <w:num w:numId="237">
    <w:abstractNumId w:val="231"/>
  </w:num>
  <w:num w:numId="238">
    <w:abstractNumId w:val="339"/>
  </w:num>
  <w:num w:numId="239">
    <w:abstractNumId w:val="170"/>
  </w:num>
  <w:num w:numId="240">
    <w:abstractNumId w:val="161"/>
  </w:num>
  <w:num w:numId="241">
    <w:abstractNumId w:val="326"/>
  </w:num>
  <w:num w:numId="242">
    <w:abstractNumId w:val="233"/>
  </w:num>
  <w:num w:numId="243">
    <w:abstractNumId w:val="208"/>
  </w:num>
  <w:num w:numId="244">
    <w:abstractNumId w:val="72"/>
  </w:num>
  <w:num w:numId="245">
    <w:abstractNumId w:val="308"/>
  </w:num>
  <w:num w:numId="246">
    <w:abstractNumId w:val="228"/>
  </w:num>
  <w:num w:numId="247">
    <w:abstractNumId w:val="286"/>
  </w:num>
  <w:num w:numId="248">
    <w:abstractNumId w:val="182"/>
  </w:num>
  <w:num w:numId="249">
    <w:abstractNumId w:val="364"/>
  </w:num>
  <w:num w:numId="250">
    <w:abstractNumId w:val="163"/>
  </w:num>
  <w:num w:numId="251">
    <w:abstractNumId w:val="252"/>
  </w:num>
  <w:num w:numId="252">
    <w:abstractNumId w:val="109"/>
  </w:num>
  <w:num w:numId="253">
    <w:abstractNumId w:val="187"/>
  </w:num>
  <w:num w:numId="254">
    <w:abstractNumId w:val="215"/>
  </w:num>
  <w:num w:numId="255">
    <w:abstractNumId w:val="57"/>
  </w:num>
  <w:num w:numId="256">
    <w:abstractNumId w:val="122"/>
  </w:num>
  <w:num w:numId="257">
    <w:abstractNumId w:val="225"/>
  </w:num>
  <w:num w:numId="258">
    <w:abstractNumId w:val="134"/>
  </w:num>
  <w:num w:numId="259">
    <w:abstractNumId w:val="74"/>
  </w:num>
  <w:num w:numId="260">
    <w:abstractNumId w:val="125"/>
  </w:num>
  <w:num w:numId="261">
    <w:abstractNumId w:val="164"/>
  </w:num>
  <w:num w:numId="262">
    <w:abstractNumId w:val="33"/>
  </w:num>
  <w:num w:numId="263">
    <w:abstractNumId w:val="14"/>
  </w:num>
  <w:num w:numId="264">
    <w:abstractNumId w:val="172"/>
  </w:num>
  <w:num w:numId="265">
    <w:abstractNumId w:val="237"/>
  </w:num>
  <w:num w:numId="266">
    <w:abstractNumId w:val="307"/>
  </w:num>
  <w:num w:numId="267">
    <w:abstractNumId w:val="129"/>
  </w:num>
  <w:num w:numId="268">
    <w:abstractNumId w:val="16"/>
  </w:num>
  <w:num w:numId="269">
    <w:abstractNumId w:val="20"/>
  </w:num>
  <w:num w:numId="270">
    <w:abstractNumId w:val="217"/>
  </w:num>
  <w:num w:numId="271">
    <w:abstractNumId w:val="63"/>
  </w:num>
  <w:num w:numId="272">
    <w:abstractNumId w:val="50"/>
  </w:num>
  <w:num w:numId="273">
    <w:abstractNumId w:val="340"/>
  </w:num>
  <w:num w:numId="274">
    <w:abstractNumId w:val="333"/>
  </w:num>
  <w:num w:numId="275">
    <w:abstractNumId w:val="285"/>
  </w:num>
  <w:num w:numId="276">
    <w:abstractNumId w:val="18"/>
  </w:num>
  <w:num w:numId="277">
    <w:abstractNumId w:val="310"/>
  </w:num>
  <w:num w:numId="278">
    <w:abstractNumId w:val="328"/>
  </w:num>
  <w:num w:numId="279">
    <w:abstractNumId w:val="135"/>
  </w:num>
  <w:num w:numId="280">
    <w:abstractNumId w:val="323"/>
  </w:num>
  <w:num w:numId="281">
    <w:abstractNumId w:val="82"/>
  </w:num>
  <w:num w:numId="282">
    <w:abstractNumId w:val="288"/>
  </w:num>
  <w:num w:numId="283">
    <w:abstractNumId w:val="6"/>
  </w:num>
  <w:num w:numId="284">
    <w:abstractNumId w:val="180"/>
  </w:num>
  <w:num w:numId="285">
    <w:abstractNumId w:val="93"/>
  </w:num>
  <w:num w:numId="286">
    <w:abstractNumId w:val="335"/>
  </w:num>
  <w:num w:numId="287">
    <w:abstractNumId w:val="250"/>
  </w:num>
  <w:num w:numId="288">
    <w:abstractNumId w:val="213"/>
  </w:num>
  <w:num w:numId="289">
    <w:abstractNumId w:val="17"/>
  </w:num>
  <w:num w:numId="290">
    <w:abstractNumId w:val="110"/>
  </w:num>
  <w:num w:numId="291">
    <w:abstractNumId w:val="41"/>
  </w:num>
  <w:num w:numId="292">
    <w:abstractNumId w:val="222"/>
  </w:num>
  <w:num w:numId="293">
    <w:abstractNumId w:val="156"/>
  </w:num>
  <w:num w:numId="294">
    <w:abstractNumId w:val="73"/>
  </w:num>
  <w:num w:numId="295">
    <w:abstractNumId w:val="103"/>
  </w:num>
  <w:num w:numId="296">
    <w:abstractNumId w:val="336"/>
  </w:num>
  <w:num w:numId="297">
    <w:abstractNumId w:val="282"/>
  </w:num>
  <w:num w:numId="298">
    <w:abstractNumId w:val="226"/>
  </w:num>
  <w:num w:numId="299">
    <w:abstractNumId w:val="193"/>
  </w:num>
  <w:num w:numId="300">
    <w:abstractNumId w:val="105"/>
  </w:num>
  <w:num w:numId="301">
    <w:abstractNumId w:val="91"/>
  </w:num>
  <w:num w:numId="302">
    <w:abstractNumId w:val="123"/>
  </w:num>
  <w:num w:numId="303">
    <w:abstractNumId w:val="24"/>
  </w:num>
  <w:num w:numId="304">
    <w:abstractNumId w:val="34"/>
  </w:num>
  <w:num w:numId="305">
    <w:abstractNumId w:val="78"/>
  </w:num>
  <w:num w:numId="306">
    <w:abstractNumId w:val="246"/>
  </w:num>
  <w:num w:numId="307">
    <w:abstractNumId w:val="259"/>
  </w:num>
  <w:num w:numId="308">
    <w:abstractNumId w:val="235"/>
  </w:num>
  <w:num w:numId="309">
    <w:abstractNumId w:val="352"/>
  </w:num>
  <w:num w:numId="310">
    <w:abstractNumId w:val="114"/>
  </w:num>
  <w:num w:numId="311">
    <w:abstractNumId w:val="232"/>
  </w:num>
  <w:num w:numId="312">
    <w:abstractNumId w:val="248"/>
  </w:num>
  <w:num w:numId="313">
    <w:abstractNumId w:val="220"/>
  </w:num>
  <w:num w:numId="314">
    <w:abstractNumId w:val="255"/>
  </w:num>
  <w:num w:numId="315">
    <w:abstractNumId w:val="206"/>
  </w:num>
  <w:num w:numId="316">
    <w:abstractNumId w:val="7"/>
  </w:num>
  <w:num w:numId="317">
    <w:abstractNumId w:val="251"/>
  </w:num>
  <w:num w:numId="318">
    <w:abstractNumId w:val="48"/>
  </w:num>
  <w:num w:numId="319">
    <w:abstractNumId w:val="265"/>
  </w:num>
  <w:num w:numId="320">
    <w:abstractNumId w:val="83"/>
  </w:num>
  <w:num w:numId="321">
    <w:abstractNumId w:val="35"/>
  </w:num>
  <w:num w:numId="322">
    <w:abstractNumId w:val="303"/>
  </w:num>
  <w:num w:numId="323">
    <w:abstractNumId w:val="203"/>
  </w:num>
  <w:num w:numId="324">
    <w:abstractNumId w:val="350"/>
  </w:num>
  <w:num w:numId="325">
    <w:abstractNumId w:val="219"/>
  </w:num>
  <w:num w:numId="326">
    <w:abstractNumId w:val="111"/>
  </w:num>
  <w:num w:numId="327">
    <w:abstractNumId w:val="266"/>
  </w:num>
  <w:num w:numId="328">
    <w:abstractNumId w:val="79"/>
  </w:num>
  <w:num w:numId="329">
    <w:abstractNumId w:val="11"/>
  </w:num>
  <w:num w:numId="330">
    <w:abstractNumId w:val="13"/>
  </w:num>
  <w:num w:numId="331">
    <w:abstractNumId w:val="229"/>
  </w:num>
  <w:num w:numId="332">
    <w:abstractNumId w:val="70"/>
  </w:num>
  <w:num w:numId="333">
    <w:abstractNumId w:val="142"/>
  </w:num>
  <w:num w:numId="334">
    <w:abstractNumId w:val="317"/>
  </w:num>
  <w:num w:numId="335">
    <w:abstractNumId w:val="32"/>
  </w:num>
  <w:num w:numId="336">
    <w:abstractNumId w:val="216"/>
  </w:num>
  <w:num w:numId="337">
    <w:abstractNumId w:val="254"/>
  </w:num>
  <w:num w:numId="338">
    <w:abstractNumId w:val="55"/>
  </w:num>
  <w:num w:numId="339">
    <w:abstractNumId w:val="332"/>
  </w:num>
  <w:num w:numId="340">
    <w:abstractNumId w:val="36"/>
  </w:num>
  <w:num w:numId="341">
    <w:abstractNumId w:val="199"/>
  </w:num>
  <w:num w:numId="342">
    <w:abstractNumId w:val="195"/>
  </w:num>
  <w:num w:numId="343">
    <w:abstractNumId w:val="342"/>
  </w:num>
  <w:num w:numId="344">
    <w:abstractNumId w:val="43"/>
  </w:num>
  <w:num w:numId="345">
    <w:abstractNumId w:val="113"/>
  </w:num>
  <w:num w:numId="346">
    <w:abstractNumId w:val="128"/>
  </w:num>
  <w:num w:numId="347">
    <w:abstractNumId w:val="124"/>
  </w:num>
  <w:num w:numId="348">
    <w:abstractNumId w:val="347"/>
  </w:num>
  <w:num w:numId="349">
    <w:abstractNumId w:val="3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2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3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324"/>
  </w:num>
  <w:num w:numId="35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31"/>
  </w:num>
  <w:num w:numId="359">
    <w:abstractNumId w:val="224"/>
  </w:num>
  <w:num w:numId="360">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127"/>
  </w:num>
  <w:num w:numId="362">
    <w:abstractNumId w:val="281"/>
  </w:num>
  <w:num w:numId="363">
    <w:abstractNumId w:val="197"/>
  </w:num>
  <w:num w:numId="364">
    <w:abstractNumId w:val="200"/>
  </w:num>
  <w:num w:numId="365">
    <w:abstractNumId w:val="337"/>
  </w:num>
  <w:num w:numId="366">
    <w:abstractNumId w:val="167"/>
  </w:num>
  <w:num w:numId="367">
    <w:abstractNumId w:val="88"/>
  </w:num>
  <w:num w:numId="368">
    <w:abstractNumId w:val="88"/>
  </w:num>
  <w:num w:numId="369">
    <w:abstractNumId w:val="147"/>
  </w:num>
  <w:numIdMacAtCleanup w:val="3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3F5"/>
    <w:rsid w:val="00035873"/>
    <w:rsid w:val="000529E0"/>
    <w:rsid w:val="000860E1"/>
    <w:rsid w:val="00104167"/>
    <w:rsid w:val="002431C2"/>
    <w:rsid w:val="00263375"/>
    <w:rsid w:val="002C0DA9"/>
    <w:rsid w:val="002C6083"/>
    <w:rsid w:val="00324F22"/>
    <w:rsid w:val="003444E6"/>
    <w:rsid w:val="00474352"/>
    <w:rsid w:val="00474DD1"/>
    <w:rsid w:val="005252B4"/>
    <w:rsid w:val="00537856"/>
    <w:rsid w:val="0059545A"/>
    <w:rsid w:val="00612B65"/>
    <w:rsid w:val="006145F6"/>
    <w:rsid w:val="006D3765"/>
    <w:rsid w:val="006E7ED4"/>
    <w:rsid w:val="00717CAE"/>
    <w:rsid w:val="00786FA9"/>
    <w:rsid w:val="007A285C"/>
    <w:rsid w:val="007F33AB"/>
    <w:rsid w:val="00874346"/>
    <w:rsid w:val="008B3CAB"/>
    <w:rsid w:val="008D6DD4"/>
    <w:rsid w:val="009A4EBF"/>
    <w:rsid w:val="009B478C"/>
    <w:rsid w:val="00A01991"/>
    <w:rsid w:val="00A768B9"/>
    <w:rsid w:val="00A85C05"/>
    <w:rsid w:val="00B078F0"/>
    <w:rsid w:val="00B1174A"/>
    <w:rsid w:val="00BB1718"/>
    <w:rsid w:val="00BB1B26"/>
    <w:rsid w:val="00C27E49"/>
    <w:rsid w:val="00C306E9"/>
    <w:rsid w:val="00C926DE"/>
    <w:rsid w:val="00CA3005"/>
    <w:rsid w:val="00CE7DC3"/>
    <w:rsid w:val="00CF3A5F"/>
    <w:rsid w:val="00CF74BD"/>
    <w:rsid w:val="00D0122C"/>
    <w:rsid w:val="00DD2551"/>
    <w:rsid w:val="00E552FE"/>
    <w:rsid w:val="00F329F5"/>
    <w:rsid w:val="00F352A4"/>
    <w:rsid w:val="00F403F5"/>
    <w:rsid w:val="00F42374"/>
    <w:rsid w:val="00F42749"/>
    <w:rsid w:val="00F628D9"/>
    <w:rsid w:val="00F87533"/>
    <w:rsid w:val="00FA3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1E2D7"/>
  <w15:docId w15:val="{F3EB6B8C-6E6F-48BD-BAF5-3843B654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433551"/>
    <w:pPr>
      <w:keepNext/>
      <w:numPr>
        <w:numId w:val="6"/>
      </w:numPr>
      <w:adjustRightInd w:val="0"/>
      <w:spacing w:after="240" w:line="240" w:lineRule="auto"/>
      <w:jc w:val="both"/>
      <w:outlineLvl w:val="0"/>
    </w:pPr>
    <w:rPr>
      <w:rFonts w:ascii="Arial" w:eastAsia="STZhongsong" w:hAnsi="Arial"/>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433551"/>
    <w:pPr>
      <w:numPr>
        <w:ilvl w:val="1"/>
        <w:numId w:val="6"/>
      </w:numPr>
      <w:adjustRightInd w:val="0"/>
      <w:spacing w:after="240" w:line="240" w:lineRule="auto"/>
      <w:jc w:val="both"/>
      <w:outlineLvl w:val="1"/>
    </w:pPr>
    <w:rPr>
      <w:rFonts w:ascii="Arial" w:eastAsia="STZhongsong" w:hAnsi="Arial"/>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433551"/>
    <w:pPr>
      <w:numPr>
        <w:ilvl w:val="2"/>
        <w:numId w:val="6"/>
      </w:numPr>
      <w:adjustRightInd w:val="0"/>
      <w:spacing w:after="240" w:line="240" w:lineRule="auto"/>
      <w:jc w:val="both"/>
      <w:outlineLvl w:val="2"/>
    </w:pPr>
    <w:rPr>
      <w:rFonts w:ascii="Arial" w:eastAsia="STZhongsong" w:hAnsi="Arial"/>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4"/>
    <w:basedOn w:val="Normal"/>
    <w:link w:val="Heading4Char"/>
    <w:qFormat/>
    <w:rsid w:val="00433551"/>
    <w:pPr>
      <w:numPr>
        <w:ilvl w:val="3"/>
        <w:numId w:val="6"/>
      </w:numPr>
      <w:adjustRightInd w:val="0"/>
      <w:spacing w:after="240" w:line="240" w:lineRule="auto"/>
      <w:jc w:val="both"/>
      <w:outlineLvl w:val="3"/>
    </w:pPr>
    <w:rPr>
      <w:rFonts w:ascii="Arial" w:eastAsia="STZhongsong" w:hAnsi="Arial"/>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A)"/>
    <w:basedOn w:val="Normal"/>
    <w:link w:val="Heading5Char"/>
    <w:qFormat/>
    <w:rsid w:val="00433551"/>
    <w:pPr>
      <w:numPr>
        <w:ilvl w:val="4"/>
        <w:numId w:val="6"/>
      </w:numPr>
      <w:adjustRightInd w:val="0"/>
      <w:spacing w:after="240" w:line="240" w:lineRule="auto"/>
      <w:jc w:val="both"/>
      <w:outlineLvl w:val="4"/>
    </w:pPr>
    <w:rPr>
      <w:rFonts w:ascii="Arial" w:eastAsia="STZhongsong" w:hAnsi="Arial"/>
      <w:szCs w:val="20"/>
      <w:lang w:eastAsia="zh-CN"/>
    </w:rPr>
  </w:style>
  <w:style w:type="paragraph" w:styleId="Heading6">
    <w:name w:val="heading 6"/>
    <w:aliases w:val="Heading 6 (Do Not Use),Heading 6(unused),Legal Level 1.,L1 PIP,Heading 6  Appendix Y &amp; Z,Lev 6,H6 DO NOT USE,Bullet list,PA Appendix,H6,H61,PR14,(I),h6"/>
    <w:basedOn w:val="Normal"/>
    <w:link w:val="Heading6Char"/>
    <w:qFormat/>
    <w:rsid w:val="00433551"/>
    <w:pPr>
      <w:numPr>
        <w:ilvl w:val="5"/>
        <w:numId w:val="6"/>
      </w:numPr>
      <w:adjustRightInd w:val="0"/>
      <w:spacing w:after="240" w:line="240" w:lineRule="auto"/>
      <w:jc w:val="both"/>
      <w:outlineLvl w:val="5"/>
    </w:pPr>
    <w:rPr>
      <w:rFonts w:ascii="Arial" w:eastAsia="STZhongsong" w:hAnsi="Arial"/>
      <w:szCs w:val="20"/>
      <w:lang w:eastAsia="zh-CN"/>
    </w:rPr>
  </w:style>
  <w:style w:type="paragraph" w:styleId="Heading7">
    <w:name w:val="heading 7"/>
    <w:aliases w:val="Heading 7 (Do Not Use),Heading 7(unused),Legal Level 1.1.,L2 PIP,Lev 7,H7DO NOT USE,PA Appendix Major"/>
    <w:basedOn w:val="Normal"/>
    <w:link w:val="Heading7Char"/>
    <w:qFormat/>
    <w:rsid w:val="00433551"/>
    <w:pPr>
      <w:numPr>
        <w:ilvl w:val="6"/>
        <w:numId w:val="6"/>
      </w:numPr>
      <w:adjustRightInd w:val="0"/>
      <w:spacing w:after="240" w:line="240" w:lineRule="auto"/>
      <w:jc w:val="both"/>
      <w:outlineLvl w:val="6"/>
    </w:pPr>
    <w:rPr>
      <w:rFonts w:ascii="Arial" w:eastAsia="STZhongsong" w:hAnsi="Arial"/>
      <w:szCs w:val="20"/>
      <w:lang w:eastAsia="zh-CN"/>
    </w:rPr>
  </w:style>
  <w:style w:type="paragraph" w:styleId="Heading8">
    <w:name w:val="heading 8"/>
    <w:aliases w:val="Heading 8 (Do Not Use),Legal Level 1.1.1.,Lev 8,h8 DO NOT USE,PA Appendix Minor"/>
    <w:basedOn w:val="Normal"/>
    <w:link w:val="Heading8Char"/>
    <w:qFormat/>
    <w:rsid w:val="00433551"/>
    <w:pPr>
      <w:numPr>
        <w:ilvl w:val="7"/>
        <w:numId w:val="6"/>
      </w:numPr>
      <w:adjustRightInd w:val="0"/>
      <w:spacing w:after="240" w:line="240" w:lineRule="auto"/>
      <w:jc w:val="both"/>
      <w:outlineLvl w:val="7"/>
    </w:pPr>
    <w:rPr>
      <w:rFonts w:ascii="Arial" w:eastAsia="STZhongsong" w:hAnsi="Arial"/>
      <w:szCs w:val="20"/>
      <w:lang w:eastAsia="zh-CN"/>
    </w:rPr>
  </w:style>
  <w:style w:type="paragraph" w:styleId="Heading9">
    <w:name w:val="heading 9"/>
    <w:aliases w:val="Heading 9 (Do Not Use),Heading 9 (defunct),Legal Level 1.1.1.1.,Lev 9,h9 DO NOT USE,App Heading,Titre 10,App1"/>
    <w:basedOn w:val="Normal"/>
    <w:link w:val="Heading9Char"/>
    <w:qFormat/>
    <w:rsid w:val="00433551"/>
    <w:pPr>
      <w:numPr>
        <w:ilvl w:val="8"/>
        <w:numId w:val="6"/>
      </w:numPr>
      <w:adjustRightInd w:val="0"/>
      <w:spacing w:after="240" w:line="240" w:lineRule="auto"/>
      <w:jc w:val="both"/>
      <w:outlineLvl w:val="8"/>
    </w:pPr>
    <w:rPr>
      <w:rFonts w:ascii="Arial" w:eastAsia="STZhongsong" w:hAnsi="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qForma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eastAsia="STZhongsong"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pPr>
      <w:ind w:left="720"/>
      <w:contextualSpacing/>
    </w:pPr>
  </w:style>
  <w:style w:type="paragraph" w:customStyle="1" w:styleId="GPSL2NumberedBoldHeading">
    <w:name w:val="GPS L2 Numbered Bold Heading"/>
    <w:basedOn w:val="Normal"/>
    <w:link w:val="GPSL2NumberedBoldHeadingChar"/>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3"/>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3"/>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link w:val="GPSL5numberedclauseChar"/>
    <w:qFormat/>
    <w:pPr>
      <w:numPr>
        <w:ilvl w:val="4"/>
      </w:numPr>
      <w:tabs>
        <w:tab w:val="num" w:pos="360"/>
        <w:tab w:val="left" w:pos="3402"/>
      </w:tabs>
      <w:ind w:left="3402" w:hanging="567"/>
    </w:pPr>
  </w:style>
  <w:style w:type="paragraph" w:customStyle="1" w:styleId="GPSL6numbered">
    <w:name w:val="GPS L6 numbered"/>
    <w:basedOn w:val="GPSL5numberedclause"/>
    <w:uiPriority w:val="99"/>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eastAsia="Times New Roman"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numbering" w:customStyle="1" w:styleId="LFO9">
    <w:name w:val="LFO9"/>
    <w:basedOn w:val="NoList"/>
    <w:rsid w:val="00A70984"/>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433551"/>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433551"/>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433551"/>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433551"/>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433551"/>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I) Char,h6 Char"/>
    <w:basedOn w:val="DefaultParagraphFont"/>
    <w:link w:val="Heading6"/>
    <w:rsid w:val="00433551"/>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433551"/>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433551"/>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433551"/>
    <w:rPr>
      <w:rFonts w:ascii="Arial" w:eastAsia="STZhongsong" w:hAnsi="Arial" w:cs="Times New Roman"/>
      <w:szCs w:val="20"/>
      <w:lang w:eastAsia="zh-CN"/>
    </w:rPr>
  </w:style>
  <w:style w:type="character" w:styleId="Hyperlink">
    <w:name w:val="Hyperlink"/>
    <w:basedOn w:val="DefaultParagraphFont"/>
    <w:uiPriority w:val="99"/>
    <w:unhideWhenUsed/>
    <w:rsid w:val="00EF1C83"/>
    <w:rPr>
      <w:color w:val="0000FF" w:themeColor="hyperlink"/>
      <w:u w:val="single"/>
    </w:rPr>
  </w:style>
  <w:style w:type="numbering" w:customStyle="1" w:styleId="NoList1">
    <w:name w:val="No List1"/>
    <w:next w:val="NoList"/>
    <w:uiPriority w:val="99"/>
    <w:semiHidden/>
    <w:unhideWhenUsed/>
    <w:rsid w:val="003729F2"/>
  </w:style>
  <w:style w:type="paragraph" w:styleId="NormalWeb">
    <w:name w:val="Normal (Web)"/>
    <w:basedOn w:val="Normal"/>
    <w:uiPriority w:val="99"/>
    <w:semiHidden/>
    <w:unhideWhenUsed/>
    <w:rsid w:val="003729F2"/>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basedOn w:val="DefaultParagraphFont"/>
    <w:rsid w:val="003729F2"/>
  </w:style>
  <w:style w:type="character" w:styleId="FollowedHyperlink">
    <w:name w:val="FollowedHyperlink"/>
    <w:basedOn w:val="DefaultParagraphFont"/>
    <w:uiPriority w:val="99"/>
    <w:semiHidden/>
    <w:unhideWhenUsed/>
    <w:rsid w:val="003729F2"/>
    <w:rPr>
      <w:color w:val="800080"/>
      <w:u w:val="single"/>
    </w:rPr>
  </w:style>
  <w:style w:type="paragraph" w:customStyle="1" w:styleId="ScheduleTitleClause">
    <w:name w:val="Schedule Title Clause"/>
    <w:basedOn w:val="Normal"/>
    <w:rsid w:val="001F0DAC"/>
    <w:pPr>
      <w:keepNext/>
      <w:numPr>
        <w:ilvl w:val="2"/>
        <w:numId w:val="306"/>
      </w:numPr>
      <w:spacing w:before="240" w:after="240" w:line="300" w:lineRule="atLeast"/>
      <w:jc w:val="both"/>
      <w:outlineLvl w:val="0"/>
    </w:pPr>
    <w:rPr>
      <w:rFonts w:ascii="Arial" w:eastAsia="Times New Roman" w:hAnsi="Arial"/>
      <w:b/>
      <w:color w:val="000000"/>
      <w:kern w:val="28"/>
      <w:szCs w:val="20"/>
    </w:rPr>
  </w:style>
  <w:style w:type="paragraph" w:customStyle="1" w:styleId="ScheduleUntitledsubclause1">
    <w:name w:val="Schedule Untitled subclause 1"/>
    <w:basedOn w:val="Normal"/>
    <w:rsid w:val="001F0DAC"/>
    <w:pPr>
      <w:numPr>
        <w:ilvl w:val="3"/>
        <w:numId w:val="306"/>
      </w:numPr>
      <w:spacing w:before="280" w:after="120" w:line="300" w:lineRule="atLeast"/>
      <w:jc w:val="both"/>
      <w:outlineLvl w:val="1"/>
    </w:pPr>
    <w:rPr>
      <w:rFonts w:ascii="Arial" w:eastAsia="Times New Roman" w:hAnsi="Arial"/>
      <w:color w:val="000000"/>
      <w:szCs w:val="20"/>
    </w:rPr>
  </w:style>
  <w:style w:type="paragraph" w:customStyle="1" w:styleId="ScheduleUntitledsubclause2">
    <w:name w:val="Schedule Untitled subclause 2"/>
    <w:basedOn w:val="Normal"/>
    <w:rsid w:val="001F0DAC"/>
    <w:pPr>
      <w:numPr>
        <w:ilvl w:val="4"/>
        <w:numId w:val="306"/>
      </w:numPr>
      <w:spacing w:after="120" w:line="300" w:lineRule="atLeast"/>
      <w:jc w:val="both"/>
      <w:outlineLvl w:val="2"/>
    </w:pPr>
    <w:rPr>
      <w:rFonts w:ascii="Arial" w:eastAsia="Times New Roman" w:hAnsi="Arial"/>
      <w:color w:val="000000"/>
      <w:szCs w:val="20"/>
    </w:rPr>
  </w:style>
  <w:style w:type="paragraph" w:customStyle="1" w:styleId="ScheduleUntitledsubclause3">
    <w:name w:val="Schedule Untitled subclause 3"/>
    <w:basedOn w:val="Normal"/>
    <w:rsid w:val="001F0DAC"/>
    <w:pPr>
      <w:numPr>
        <w:ilvl w:val="5"/>
        <w:numId w:val="306"/>
      </w:numPr>
      <w:tabs>
        <w:tab w:val="left" w:pos="2261"/>
      </w:tabs>
      <w:spacing w:after="120" w:line="300" w:lineRule="atLeast"/>
      <w:jc w:val="both"/>
      <w:outlineLvl w:val="3"/>
    </w:pPr>
    <w:rPr>
      <w:rFonts w:ascii="Arial" w:eastAsia="Times New Roman" w:hAnsi="Arial"/>
      <w:color w:val="000000"/>
      <w:szCs w:val="20"/>
    </w:rPr>
  </w:style>
  <w:style w:type="paragraph" w:customStyle="1" w:styleId="Schedule">
    <w:name w:val="Schedule"/>
    <w:qFormat/>
    <w:rsid w:val="001F0DAC"/>
    <w:pPr>
      <w:numPr>
        <w:numId w:val="306"/>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1F0DAC"/>
    <w:pPr>
      <w:numPr>
        <w:ilvl w:val="1"/>
        <w:numId w:val="306"/>
      </w:numPr>
      <w:spacing w:before="240" w:after="240" w:line="300" w:lineRule="atLeast"/>
    </w:pPr>
    <w:rPr>
      <w:rFonts w:ascii="Arial" w:eastAsia="Times New Roman" w:hAnsi="Arial"/>
      <w:b/>
      <w:color w:val="000000"/>
      <w:szCs w:val="20"/>
    </w:rPr>
  </w:style>
  <w:style w:type="paragraph" w:customStyle="1" w:styleId="GPsDefinition">
    <w:name w:val="GPs Definition"/>
    <w:basedOn w:val="Normal"/>
    <w:uiPriority w:val="99"/>
    <w:qFormat/>
    <w:rsid w:val="001F0DAC"/>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1F0DAC"/>
    <w:rPr>
      <w:rFonts w:ascii="Calibri" w:eastAsia="Calibri" w:hAnsi="Calibri" w:cs="Times New Roman"/>
    </w:rPr>
  </w:style>
  <w:style w:type="paragraph" w:styleId="BodyText">
    <w:name w:val="Body Text"/>
    <w:basedOn w:val="Normal"/>
    <w:link w:val="BodyTextChar"/>
    <w:uiPriority w:val="99"/>
    <w:rsid w:val="001F0DAC"/>
    <w:pPr>
      <w:spacing w:after="220" w:line="240" w:lineRule="auto"/>
      <w:jc w:val="both"/>
    </w:pPr>
    <w:rPr>
      <w:rFonts w:ascii="Trebuchet MS" w:eastAsia="Times New Roman" w:hAnsi="Trebuchet MS"/>
      <w:sz w:val="20"/>
      <w:szCs w:val="20"/>
    </w:rPr>
  </w:style>
  <w:style w:type="character" w:customStyle="1" w:styleId="BodyTextChar">
    <w:name w:val="Body Text Char"/>
    <w:basedOn w:val="DefaultParagraphFont"/>
    <w:link w:val="BodyText"/>
    <w:uiPriority w:val="99"/>
    <w:rsid w:val="001F0DAC"/>
    <w:rPr>
      <w:rFonts w:ascii="Trebuchet MS" w:eastAsia="Times New Roman" w:hAnsi="Trebuchet MS" w:cs="Times New Roman"/>
      <w:sz w:val="20"/>
      <w:szCs w:val="20"/>
    </w:rPr>
  </w:style>
  <w:style w:type="paragraph" w:customStyle="1" w:styleId="ScheduleL1">
    <w:name w:val="Schedule L1"/>
    <w:basedOn w:val="Normal"/>
    <w:rsid w:val="001D4F01"/>
    <w:pPr>
      <w:keepNext/>
      <w:numPr>
        <w:numId w:val="310"/>
      </w:numPr>
      <w:adjustRightInd w:val="0"/>
      <w:spacing w:before="120" w:after="240" w:line="240" w:lineRule="auto"/>
      <w:ind w:left="357" w:hanging="357"/>
      <w:jc w:val="both"/>
      <w:outlineLvl w:val="0"/>
    </w:pPr>
    <w:rPr>
      <w:rFonts w:eastAsia="STZhongsong"/>
      <w:b/>
      <w:caps/>
      <w:szCs w:val="20"/>
      <w:lang w:eastAsia="zh-CN"/>
    </w:rPr>
  </w:style>
  <w:style w:type="paragraph" w:customStyle="1" w:styleId="ScheduleL2">
    <w:name w:val="Schedule L2"/>
    <w:basedOn w:val="Normal"/>
    <w:link w:val="ScheduleL2Char"/>
    <w:rsid w:val="001D4F01"/>
    <w:pPr>
      <w:numPr>
        <w:ilvl w:val="1"/>
        <w:numId w:val="310"/>
      </w:numPr>
      <w:tabs>
        <w:tab w:val="left" w:pos="993"/>
      </w:tabs>
      <w:adjustRightInd w:val="0"/>
      <w:spacing w:before="120" w:after="120" w:line="240" w:lineRule="auto"/>
      <w:ind w:left="992" w:hanging="635"/>
      <w:jc w:val="both"/>
      <w:outlineLvl w:val="1"/>
    </w:pPr>
    <w:rPr>
      <w:rFonts w:eastAsia="STZhongsong"/>
      <w:szCs w:val="20"/>
      <w:lang w:val="en-US" w:eastAsia="zh-CN"/>
    </w:rPr>
  </w:style>
  <w:style w:type="character" w:customStyle="1" w:styleId="ScheduleL2Char">
    <w:name w:val="Schedule L2 Char"/>
    <w:link w:val="ScheduleL2"/>
    <w:rsid w:val="001D4F01"/>
    <w:rPr>
      <w:rFonts w:eastAsia="STZhongsong" w:cs="Times New Roman"/>
      <w:szCs w:val="20"/>
      <w:lang w:val="en-US" w:eastAsia="zh-CN"/>
    </w:rPr>
  </w:style>
  <w:style w:type="paragraph" w:customStyle="1" w:styleId="ScheduleL3">
    <w:name w:val="Schedule L3"/>
    <w:basedOn w:val="Normal"/>
    <w:rsid w:val="001D4F01"/>
    <w:pPr>
      <w:numPr>
        <w:ilvl w:val="2"/>
        <w:numId w:val="310"/>
      </w:numPr>
      <w:adjustRightInd w:val="0"/>
      <w:spacing w:before="120" w:after="120" w:line="240" w:lineRule="auto"/>
      <w:ind w:hanging="807"/>
      <w:jc w:val="both"/>
      <w:outlineLvl w:val="2"/>
    </w:pPr>
    <w:rPr>
      <w:rFonts w:eastAsia="STZhongsong"/>
      <w:szCs w:val="20"/>
      <w:lang w:eastAsia="zh-CN"/>
    </w:rPr>
  </w:style>
  <w:style w:type="paragraph" w:customStyle="1" w:styleId="ScheduleL4">
    <w:name w:val="Schedule L4"/>
    <w:basedOn w:val="Normal"/>
    <w:rsid w:val="001D4F01"/>
    <w:pPr>
      <w:numPr>
        <w:ilvl w:val="3"/>
        <w:numId w:val="310"/>
      </w:numPr>
      <w:adjustRightInd w:val="0"/>
      <w:spacing w:before="120" w:after="120" w:line="240" w:lineRule="auto"/>
      <w:jc w:val="both"/>
      <w:outlineLvl w:val="3"/>
    </w:pPr>
    <w:rPr>
      <w:rFonts w:eastAsia="STZhongsong"/>
      <w:szCs w:val="20"/>
      <w:lang w:eastAsia="zh-CN"/>
    </w:rPr>
  </w:style>
  <w:style w:type="paragraph" w:customStyle="1" w:styleId="ScheduleL5">
    <w:name w:val="Schedule L5"/>
    <w:basedOn w:val="Normal"/>
    <w:rsid w:val="001D4F01"/>
    <w:pPr>
      <w:numPr>
        <w:ilvl w:val="4"/>
        <w:numId w:val="310"/>
      </w:numPr>
      <w:adjustRightInd w:val="0"/>
      <w:spacing w:after="240" w:line="240" w:lineRule="auto"/>
      <w:jc w:val="both"/>
      <w:outlineLvl w:val="4"/>
    </w:pPr>
    <w:rPr>
      <w:rFonts w:ascii="Times New Roman" w:eastAsia="STZhongsong" w:hAnsi="Times New Roman"/>
      <w:szCs w:val="20"/>
      <w:lang w:eastAsia="zh-CN"/>
    </w:rPr>
  </w:style>
  <w:style w:type="paragraph" w:customStyle="1" w:styleId="ScheduleL6">
    <w:name w:val="Schedule L6"/>
    <w:basedOn w:val="Normal"/>
    <w:rsid w:val="001D4F01"/>
    <w:pPr>
      <w:numPr>
        <w:ilvl w:val="5"/>
        <w:numId w:val="310"/>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1D4F01"/>
    <w:pPr>
      <w:numPr>
        <w:ilvl w:val="6"/>
        <w:numId w:val="310"/>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1D4F01"/>
    <w:pPr>
      <w:numPr>
        <w:ilvl w:val="7"/>
        <w:numId w:val="310"/>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1D4F01"/>
    <w:pPr>
      <w:numPr>
        <w:ilvl w:val="8"/>
        <w:numId w:val="310"/>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Head">
    <w:name w:val="SchHead"/>
    <w:basedOn w:val="Normal"/>
    <w:next w:val="SchPart"/>
    <w:rsid w:val="0054137A"/>
    <w:pPr>
      <w:keepNext/>
      <w:numPr>
        <w:numId w:val="311"/>
      </w:numPr>
      <w:adjustRightInd w:val="0"/>
      <w:spacing w:after="240" w:line="240" w:lineRule="auto"/>
      <w:jc w:val="center"/>
      <w:outlineLvl w:val="0"/>
    </w:pPr>
    <w:rPr>
      <w:rFonts w:ascii="Arial" w:eastAsia="STZhongsong" w:hAnsi="Arial"/>
      <w:b/>
      <w:caps/>
      <w:szCs w:val="20"/>
      <w:lang w:eastAsia="zh-CN"/>
    </w:rPr>
  </w:style>
  <w:style w:type="paragraph" w:customStyle="1" w:styleId="SchPart">
    <w:name w:val="SchPart"/>
    <w:basedOn w:val="Normal"/>
    <w:next w:val="MarginText"/>
    <w:rsid w:val="0054137A"/>
    <w:pPr>
      <w:keepNext/>
      <w:numPr>
        <w:ilvl w:val="1"/>
        <w:numId w:val="311"/>
      </w:numPr>
      <w:adjustRightInd w:val="0"/>
      <w:spacing w:after="240" w:line="240" w:lineRule="auto"/>
      <w:jc w:val="center"/>
      <w:outlineLvl w:val="1"/>
    </w:pPr>
    <w:rPr>
      <w:rFonts w:ascii="Arial" w:eastAsia="STZhongsong" w:hAnsi="Arial"/>
      <w:b/>
      <w:szCs w:val="20"/>
      <w:lang w:eastAsia="zh-CN"/>
    </w:rPr>
  </w:style>
  <w:style w:type="paragraph" w:customStyle="1" w:styleId="SchSection">
    <w:name w:val="SchSection"/>
    <w:basedOn w:val="Normal"/>
    <w:next w:val="MarginText"/>
    <w:rsid w:val="0054137A"/>
    <w:pPr>
      <w:keepNext/>
      <w:numPr>
        <w:ilvl w:val="2"/>
        <w:numId w:val="311"/>
      </w:numPr>
      <w:adjustRightInd w:val="0"/>
      <w:spacing w:after="240" w:line="240" w:lineRule="auto"/>
      <w:jc w:val="center"/>
      <w:outlineLvl w:val="2"/>
    </w:pPr>
    <w:rPr>
      <w:rFonts w:ascii="Arial" w:eastAsia="STZhongsong" w:hAnsi="Arial"/>
      <w:b/>
      <w:szCs w:val="20"/>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customStyle="1" w:styleId="af3">
    <w:basedOn w:val="TableNormal"/>
    <w:pPr>
      <w:spacing w:after="0" w:line="240" w:lineRule="auto"/>
    </w:pPr>
    <w:rPr>
      <w:sz w:val="20"/>
      <w:szCs w:val="20"/>
    </w:rPr>
    <w:tblPr>
      <w:tblStyleRowBandSize w:val="1"/>
      <w:tblStyleColBandSize w:val="1"/>
    </w:tblPr>
  </w:style>
  <w:style w:type="table" w:customStyle="1" w:styleId="af4">
    <w:basedOn w:val="TableNormal"/>
    <w:pPr>
      <w:spacing w:after="0" w:line="240" w:lineRule="auto"/>
    </w:pPr>
    <w:rPr>
      <w:sz w:val="20"/>
      <w:szCs w:val="20"/>
    </w:rPr>
    <w:tblPr>
      <w:tblStyleRowBandSize w:val="1"/>
      <w:tblStyleColBandSize w:val="1"/>
    </w:tblPr>
  </w:style>
  <w:style w:type="character" w:customStyle="1" w:styleId="GPSL2numberedclauseChar1">
    <w:name w:val="GPS L2 numbered clause Char1"/>
    <w:link w:val="GPSL2numberedclause"/>
    <w:locked/>
    <w:rsid w:val="00C926DE"/>
    <w:rPr>
      <w:rFonts w:eastAsia="Times New Roman" w:cs="Arial"/>
      <w:lang w:eastAsia="zh-CN"/>
    </w:rPr>
  </w:style>
  <w:style w:type="character" w:customStyle="1" w:styleId="GPSL4numberedclauseChar">
    <w:name w:val="GPS L4 numbered clause Char"/>
    <w:link w:val="GPSL4numberedclause"/>
    <w:locked/>
    <w:rsid w:val="00C926DE"/>
    <w:rPr>
      <w:rFonts w:eastAsia="Times New Roman" w:cs="Arial"/>
      <w:szCs w:val="20"/>
      <w:lang w:eastAsia="zh-CN"/>
    </w:rPr>
  </w:style>
  <w:style w:type="character" w:customStyle="1" w:styleId="GPSSchTitleandNumberChar">
    <w:name w:val="GPS Sch Title and Number Char"/>
    <w:link w:val="GPSSchTitleandNumber"/>
    <w:locked/>
    <w:rsid w:val="00C926DE"/>
    <w:rPr>
      <w:rFonts w:ascii="Arial Bold" w:eastAsia="STZhongsong" w:hAnsi="Arial Bold" w:cs="Times New Roman"/>
      <w:b/>
      <w:caps/>
      <w:lang w:eastAsia="zh-CN"/>
    </w:rPr>
  </w:style>
  <w:style w:type="paragraph" w:customStyle="1" w:styleId="GPSSchTitleandNumber">
    <w:name w:val="GPS Sch Title and Number"/>
    <w:basedOn w:val="Normal"/>
    <w:link w:val="GPSSchTitleandNumberChar"/>
    <w:qFormat/>
    <w:rsid w:val="00C926DE"/>
    <w:pPr>
      <w:keepNext/>
      <w:adjustRightInd w:val="0"/>
      <w:spacing w:after="240" w:line="240" w:lineRule="auto"/>
      <w:jc w:val="center"/>
      <w:outlineLvl w:val="0"/>
    </w:pPr>
    <w:rPr>
      <w:rFonts w:ascii="Arial Bold" w:eastAsia="STZhongsong" w:hAnsi="Arial Bold"/>
      <w:b/>
      <w:caps/>
      <w:lang w:eastAsia="zh-CN"/>
    </w:rPr>
  </w:style>
  <w:style w:type="paragraph" w:customStyle="1" w:styleId="GPSDefinitionTerm">
    <w:name w:val="GPS Definition Term"/>
    <w:basedOn w:val="Normal"/>
    <w:uiPriority w:val="99"/>
    <w:qFormat/>
    <w:rsid w:val="00C926DE"/>
    <w:pPr>
      <w:overflowPunct w:val="0"/>
      <w:autoSpaceDE w:val="0"/>
      <w:autoSpaceDN w:val="0"/>
      <w:adjustRightInd w:val="0"/>
      <w:spacing w:after="120" w:line="240" w:lineRule="auto"/>
      <w:ind w:left="-108"/>
    </w:pPr>
    <w:rPr>
      <w:rFonts w:ascii="Arial" w:eastAsia="Times New Roman" w:hAnsi="Arial" w:cs="Arial"/>
      <w:b/>
      <w:lang w:eastAsia="en-US"/>
    </w:rPr>
  </w:style>
  <w:style w:type="paragraph" w:customStyle="1" w:styleId="GPSDefinitionL2">
    <w:name w:val="GPS Definition L2"/>
    <w:basedOn w:val="GPsDefinition"/>
    <w:link w:val="GPSDefinitionL2Char"/>
    <w:uiPriority w:val="99"/>
    <w:qFormat/>
    <w:rsid w:val="00C926DE"/>
    <w:pPr>
      <w:tabs>
        <w:tab w:val="clear" w:pos="-179"/>
        <w:tab w:val="left" w:pos="144"/>
      </w:tabs>
      <w:adjustRightInd w:val="0"/>
      <w:ind w:left="720" w:hanging="545"/>
      <w:textAlignment w:val="auto"/>
    </w:pPr>
    <w:rPr>
      <w:lang w:eastAsia="en-US"/>
    </w:rPr>
  </w:style>
  <w:style w:type="paragraph" w:customStyle="1" w:styleId="GPSDefinitionL3">
    <w:name w:val="GPS Definition L3"/>
    <w:basedOn w:val="GPSDefinitionL2"/>
    <w:uiPriority w:val="99"/>
    <w:qFormat/>
    <w:rsid w:val="00C926DE"/>
    <w:pPr>
      <w:ind w:left="1080" w:hanging="360"/>
    </w:pPr>
  </w:style>
  <w:style w:type="paragraph" w:customStyle="1" w:styleId="GPSDefinitionL4">
    <w:name w:val="GPS Definition L4"/>
    <w:basedOn w:val="GPSDefinitionL3"/>
    <w:uiPriority w:val="99"/>
    <w:qFormat/>
    <w:rsid w:val="00C926DE"/>
    <w:pPr>
      <w:ind w:left="1440"/>
    </w:pPr>
  </w:style>
  <w:style w:type="character" w:customStyle="1" w:styleId="GPSDefinitionL2Char">
    <w:name w:val="GPS Definition L2 Char"/>
    <w:link w:val="GPSDefinitionL2"/>
    <w:locked/>
    <w:rsid w:val="00104167"/>
    <w:rPr>
      <w:rFonts w:ascii="Arial" w:eastAsia="Times New Roman" w:hAnsi="Arial" w:cs="Arial"/>
      <w:lang w:eastAsia="en-US"/>
    </w:rPr>
  </w:style>
  <w:style w:type="paragraph" w:customStyle="1" w:styleId="TSOLScheduleAnnexName">
    <w:name w:val="TSOL Schedule Annex Name"/>
    <w:qFormat/>
    <w:rsid w:val="00104167"/>
    <w:pPr>
      <w:spacing w:after="240" w:line="240" w:lineRule="auto"/>
      <w:jc w:val="center"/>
      <w:outlineLvl w:val="1"/>
    </w:pPr>
    <w:rPr>
      <w:rFonts w:eastAsia="STZhongsong" w:cs="Arial"/>
      <w:b/>
      <w:caps/>
      <w:lang w:eastAsia="zh-CN"/>
    </w:rPr>
  </w:style>
  <w:style w:type="paragraph" w:customStyle="1" w:styleId="Default">
    <w:name w:val="Default"/>
    <w:basedOn w:val="Normal"/>
    <w:rsid w:val="00104167"/>
    <w:pPr>
      <w:autoSpaceDE w:val="0"/>
      <w:autoSpaceDN w:val="0"/>
      <w:spacing w:after="0" w:line="240" w:lineRule="auto"/>
    </w:pPr>
    <w:rPr>
      <w:rFonts w:ascii="Arial" w:hAnsi="Arial" w:cs="Arial"/>
      <w:color w:val="000000"/>
      <w:sz w:val="24"/>
      <w:szCs w:val="24"/>
    </w:rPr>
  </w:style>
  <w:style w:type="character" w:customStyle="1" w:styleId="GPSL5numberedclauseChar">
    <w:name w:val="GPS L5 numbered clause Char"/>
    <w:link w:val="GPSL5numberedclause"/>
    <w:locked/>
    <w:rsid w:val="00A85C05"/>
    <w:rPr>
      <w:rFonts w:eastAsia="Times New Roman" w:cs="Arial"/>
      <w:szCs w:val="20"/>
      <w:lang w:eastAsia="zh-CN"/>
    </w:rPr>
  </w:style>
  <w:style w:type="character" w:customStyle="1" w:styleId="GPSL2NumberedBoldHeadingChar">
    <w:name w:val="GPS L2 Numbered Bold Heading Char"/>
    <w:link w:val="GPSL2NumberedBoldHeading"/>
    <w:locked/>
    <w:rsid w:val="00A85C05"/>
    <w:rPr>
      <w:rFonts w:eastAsia="Times New Roman" w:cs="Arial"/>
      <w:b/>
      <w:lang w:eastAsia="zh-CN"/>
    </w:rPr>
  </w:style>
  <w:style w:type="paragraph" w:customStyle="1" w:styleId="ScheduleHeading1">
    <w:name w:val="Schedule Heading 1"/>
    <w:basedOn w:val="BodyText"/>
    <w:next w:val="BodyText"/>
    <w:rsid w:val="00F329F5"/>
    <w:pPr>
      <w:keepNext/>
      <w:numPr>
        <w:numId w:val="363"/>
      </w:numPr>
      <w:tabs>
        <w:tab w:val="left" w:pos="1559"/>
        <w:tab w:val="left" w:pos="2268"/>
        <w:tab w:val="left" w:pos="2977"/>
        <w:tab w:val="left" w:pos="3686"/>
        <w:tab w:val="left" w:pos="4394"/>
        <w:tab w:val="right" w:pos="8789"/>
      </w:tabs>
      <w:spacing w:before="200" w:after="100" w:line="260" w:lineRule="atLeast"/>
    </w:pPr>
    <w:rPr>
      <w:rFonts w:ascii="Times New Roman" w:eastAsia="Batang" w:hAnsi="Times New Roman"/>
      <w:b/>
      <w:caps/>
      <w:sz w:val="22"/>
      <w:lang w:val="x-none" w:eastAsia="ko-KR"/>
    </w:rPr>
  </w:style>
  <w:style w:type="paragraph" w:customStyle="1" w:styleId="ScheduleHeading2">
    <w:name w:val="Schedule Heading 2"/>
    <w:basedOn w:val="BodyText"/>
    <w:next w:val="BodyText"/>
    <w:rsid w:val="00F329F5"/>
    <w:pPr>
      <w:keepNext/>
      <w:numPr>
        <w:ilvl w:val="1"/>
        <w:numId w:val="363"/>
      </w:numPr>
      <w:tabs>
        <w:tab w:val="left" w:pos="1559"/>
        <w:tab w:val="left" w:pos="2268"/>
        <w:tab w:val="left" w:pos="2977"/>
        <w:tab w:val="left" w:pos="3686"/>
        <w:tab w:val="left" w:pos="4394"/>
        <w:tab w:val="right" w:pos="8789"/>
      </w:tabs>
      <w:spacing w:before="100" w:after="100" w:line="260" w:lineRule="atLeast"/>
    </w:pPr>
    <w:rPr>
      <w:rFonts w:ascii="Times New Roman" w:eastAsia="Batang" w:hAnsi="Times New Roman"/>
      <w:b/>
      <w:sz w:val="22"/>
      <w:lang w:val="x-none" w:eastAsia="ko-KR"/>
    </w:rPr>
  </w:style>
  <w:style w:type="paragraph" w:customStyle="1" w:styleId="ScheduleHeading3">
    <w:name w:val="Schedule Heading 3"/>
    <w:basedOn w:val="BodyText"/>
    <w:next w:val="BodyText"/>
    <w:rsid w:val="00F329F5"/>
    <w:pPr>
      <w:numPr>
        <w:ilvl w:val="2"/>
        <w:numId w:val="363"/>
      </w:numPr>
      <w:tabs>
        <w:tab w:val="num" w:pos="360"/>
        <w:tab w:val="left" w:pos="1559"/>
        <w:tab w:val="left" w:pos="2268"/>
        <w:tab w:val="left" w:pos="2977"/>
        <w:tab w:val="left" w:pos="3686"/>
        <w:tab w:val="left" w:pos="4394"/>
        <w:tab w:val="right" w:pos="8789"/>
      </w:tabs>
      <w:spacing w:before="100" w:after="100" w:line="260" w:lineRule="atLeast"/>
      <w:ind w:left="0" w:firstLine="0"/>
    </w:pPr>
    <w:rPr>
      <w:rFonts w:ascii="Times New Roman" w:eastAsia="Batang" w:hAnsi="Times New Roman"/>
      <w:sz w:val="22"/>
      <w:lang w:val="x-none" w:eastAsia="ko-KR"/>
    </w:rPr>
  </w:style>
  <w:style w:type="paragraph" w:customStyle="1" w:styleId="ScheduleHeading4">
    <w:name w:val="Schedule Heading 4"/>
    <w:basedOn w:val="BodyText"/>
    <w:next w:val="BodyText"/>
    <w:rsid w:val="00F329F5"/>
    <w:pPr>
      <w:numPr>
        <w:ilvl w:val="3"/>
        <w:numId w:val="363"/>
      </w:numPr>
      <w:tabs>
        <w:tab w:val="left" w:pos="2977"/>
        <w:tab w:val="left" w:pos="3686"/>
        <w:tab w:val="left" w:pos="4394"/>
        <w:tab w:val="right" w:pos="8789"/>
      </w:tabs>
      <w:spacing w:before="100" w:after="100" w:line="260" w:lineRule="atLeast"/>
    </w:pPr>
    <w:rPr>
      <w:rFonts w:ascii="Times New Roman" w:eastAsia="Batang" w:hAnsi="Times New Roman"/>
      <w:sz w:val="22"/>
      <w:lang w:val="x-none" w:eastAsia="ko-KR"/>
    </w:rPr>
  </w:style>
  <w:style w:type="paragraph" w:customStyle="1" w:styleId="ScheduleHeading5">
    <w:name w:val="Schedule Heading 5"/>
    <w:basedOn w:val="BodyText"/>
    <w:next w:val="BodyText"/>
    <w:rsid w:val="00F329F5"/>
    <w:pPr>
      <w:numPr>
        <w:ilvl w:val="4"/>
        <w:numId w:val="363"/>
      </w:numPr>
      <w:tabs>
        <w:tab w:val="left" w:pos="3686"/>
        <w:tab w:val="left" w:pos="4394"/>
        <w:tab w:val="right" w:pos="8789"/>
      </w:tabs>
      <w:spacing w:before="100" w:after="100" w:line="260" w:lineRule="atLeast"/>
    </w:pPr>
    <w:rPr>
      <w:rFonts w:ascii="Times New Roman" w:eastAsia="Batang" w:hAnsi="Times New Roman"/>
      <w:sz w:val="22"/>
      <w:lang w:val="x-none" w:eastAsia="ko-KR"/>
    </w:rPr>
  </w:style>
  <w:style w:type="paragraph" w:customStyle="1" w:styleId="ScheduleHeading6">
    <w:name w:val="Schedule Heading 6"/>
    <w:basedOn w:val="BodyText"/>
    <w:next w:val="BodyText"/>
    <w:rsid w:val="00F329F5"/>
    <w:pPr>
      <w:numPr>
        <w:ilvl w:val="5"/>
        <w:numId w:val="363"/>
      </w:numPr>
      <w:tabs>
        <w:tab w:val="left" w:pos="4394"/>
        <w:tab w:val="right" w:pos="8789"/>
      </w:tabs>
      <w:spacing w:before="100" w:after="100" w:line="260" w:lineRule="atLeast"/>
    </w:pPr>
    <w:rPr>
      <w:rFonts w:ascii="Times New Roman" w:eastAsia="Batang" w:hAnsi="Times New Roman"/>
      <w:sz w:val="22"/>
      <w:lang w:val="x-none" w:eastAsia="ko-KR"/>
    </w:rPr>
  </w:style>
  <w:style w:type="paragraph" w:customStyle="1" w:styleId="ScheduleHeading7">
    <w:name w:val="Schedule Heading 7"/>
    <w:basedOn w:val="BodyText"/>
    <w:next w:val="BodyText"/>
    <w:rsid w:val="00F329F5"/>
    <w:pPr>
      <w:numPr>
        <w:ilvl w:val="6"/>
        <w:numId w:val="363"/>
      </w:numPr>
      <w:tabs>
        <w:tab w:val="right" w:pos="8789"/>
      </w:tabs>
      <w:spacing w:before="100" w:after="100" w:line="260" w:lineRule="atLeast"/>
    </w:pPr>
    <w:rPr>
      <w:rFonts w:ascii="Times New Roman" w:eastAsia="Batang" w:hAnsi="Times New Roman"/>
      <w:sz w:val="22"/>
      <w:lang w:val="x-none" w:eastAsia="ko-KR"/>
    </w:rPr>
  </w:style>
  <w:style w:type="paragraph" w:styleId="BodyTextIndent">
    <w:name w:val="Body Text Indent"/>
    <w:basedOn w:val="Normal"/>
    <w:link w:val="BodyTextIndentChar"/>
    <w:uiPriority w:val="99"/>
    <w:semiHidden/>
    <w:unhideWhenUsed/>
    <w:rsid w:val="007F33AB"/>
    <w:pPr>
      <w:spacing w:after="120"/>
      <w:ind w:left="283"/>
    </w:pPr>
  </w:style>
  <w:style w:type="character" w:customStyle="1" w:styleId="BodyTextIndentChar">
    <w:name w:val="Body Text Indent Char"/>
    <w:basedOn w:val="DefaultParagraphFont"/>
    <w:link w:val="BodyTextIndent"/>
    <w:uiPriority w:val="99"/>
    <w:semiHidden/>
    <w:rsid w:val="007F33AB"/>
    <w:rPr>
      <w:rFonts w:cs="Times New Roman"/>
    </w:rPr>
  </w:style>
  <w:style w:type="character" w:customStyle="1" w:styleId="GuidancenoteparagraphtextChar">
    <w:name w:val="Guidance note paragraph text Char"/>
    <w:link w:val="Guidancenoteparagraphtext"/>
    <w:locked/>
    <w:rsid w:val="007F33AB"/>
    <w:rPr>
      <w:rFonts w:ascii="Arial" w:eastAsia="STZhongsong" w:hAnsi="Arial" w:cs="Arial"/>
      <w:b/>
      <w:i/>
      <w:color w:val="000000"/>
      <w:szCs w:val="24"/>
      <w:lang w:eastAsia="zh-CN"/>
    </w:rPr>
  </w:style>
  <w:style w:type="paragraph" w:customStyle="1" w:styleId="Guidancenoteparagraphtext">
    <w:name w:val="Guidance note paragraph text"/>
    <w:basedOn w:val="MarginText"/>
    <w:link w:val="GuidancenoteparagraphtextChar"/>
    <w:qFormat/>
    <w:rsid w:val="007F33AB"/>
    <w:pPr>
      <w:keepNext w:val="0"/>
      <w:overflowPunct w:val="0"/>
      <w:autoSpaceDE w:val="0"/>
      <w:autoSpaceDN w:val="0"/>
      <w:spacing w:before="0" w:after="240"/>
      <w:ind w:left="709"/>
    </w:pPr>
    <w:rPr>
      <w:rFonts w:cs="Arial"/>
      <w:b/>
      <w:i/>
      <w:color w:val="000000"/>
      <w:sz w:val="22"/>
      <w:szCs w:val="24"/>
    </w:rPr>
  </w:style>
  <w:style w:type="paragraph" w:customStyle="1" w:styleId="PartDes">
    <w:name w:val="PartDes"/>
    <w:basedOn w:val="Normal"/>
    <w:qFormat/>
    <w:rsid w:val="007F33AB"/>
    <w:pPr>
      <w:overflowPunct w:val="0"/>
      <w:autoSpaceDE w:val="0"/>
      <w:autoSpaceDN w:val="0"/>
      <w:adjustRightInd w:val="0"/>
      <w:spacing w:before="120" w:after="120" w:line="240" w:lineRule="auto"/>
      <w:jc w:val="center"/>
    </w:pPr>
    <w:rPr>
      <w:rFonts w:ascii="Trebuchet MS" w:eastAsia="Trebuchet MS" w:hAnsi="Trebuchet MS"/>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44259">
      <w:bodyDiv w:val="1"/>
      <w:marLeft w:val="0"/>
      <w:marRight w:val="0"/>
      <w:marTop w:val="0"/>
      <w:marBottom w:val="0"/>
      <w:divBdr>
        <w:top w:val="none" w:sz="0" w:space="0" w:color="auto"/>
        <w:left w:val="none" w:sz="0" w:space="0" w:color="auto"/>
        <w:bottom w:val="none" w:sz="0" w:space="0" w:color="auto"/>
        <w:right w:val="none" w:sz="0" w:space="0" w:color="auto"/>
      </w:divBdr>
    </w:div>
    <w:div w:id="231893271">
      <w:bodyDiv w:val="1"/>
      <w:marLeft w:val="0"/>
      <w:marRight w:val="0"/>
      <w:marTop w:val="0"/>
      <w:marBottom w:val="0"/>
      <w:divBdr>
        <w:top w:val="none" w:sz="0" w:space="0" w:color="auto"/>
        <w:left w:val="none" w:sz="0" w:space="0" w:color="auto"/>
        <w:bottom w:val="none" w:sz="0" w:space="0" w:color="auto"/>
        <w:right w:val="none" w:sz="0" w:space="0" w:color="auto"/>
      </w:divBdr>
    </w:div>
    <w:div w:id="303896595">
      <w:bodyDiv w:val="1"/>
      <w:marLeft w:val="0"/>
      <w:marRight w:val="0"/>
      <w:marTop w:val="0"/>
      <w:marBottom w:val="0"/>
      <w:divBdr>
        <w:top w:val="none" w:sz="0" w:space="0" w:color="auto"/>
        <w:left w:val="none" w:sz="0" w:space="0" w:color="auto"/>
        <w:bottom w:val="none" w:sz="0" w:space="0" w:color="auto"/>
        <w:right w:val="none" w:sz="0" w:space="0" w:color="auto"/>
      </w:divBdr>
    </w:div>
    <w:div w:id="508981765">
      <w:bodyDiv w:val="1"/>
      <w:marLeft w:val="0"/>
      <w:marRight w:val="0"/>
      <w:marTop w:val="0"/>
      <w:marBottom w:val="0"/>
      <w:divBdr>
        <w:top w:val="none" w:sz="0" w:space="0" w:color="auto"/>
        <w:left w:val="none" w:sz="0" w:space="0" w:color="auto"/>
        <w:bottom w:val="none" w:sz="0" w:space="0" w:color="auto"/>
        <w:right w:val="none" w:sz="0" w:space="0" w:color="auto"/>
      </w:divBdr>
    </w:div>
    <w:div w:id="1956280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blowing-the-whistle-list-of-prescribed-people-and-bodies--2/whistleblowing-list-of-prescribed-people-and-bodies" TargetMode="External"/><Relationship Id="rId18" Type="http://schemas.openxmlformats.org/officeDocument/2006/relationships/hyperlink" Target="https://www.cpni.gov.uk" TargetMode="External"/><Relationship Id="rId26" Type="http://schemas.openxmlformats.org/officeDocument/2006/relationships/footer" Target="footer4.xml"/><Relationship Id="rId39" Type="http://schemas.openxmlformats.org/officeDocument/2006/relationships/theme" Target="theme/theme1.xml"/><Relationship Id="rId21" Type="http://schemas.openxmlformats.org/officeDocument/2006/relationships/hyperlink" Target="https://www.ncsc.gov.uk/articles/cesg-certification-ia-professionals-and-guidance-certification-ia-professionals-documents" TargetMode="Externa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s://www.gov.uk/guidance/ir35-find-out-if-it-applies" TargetMode="External"/><Relationship Id="rId17" Type="http://schemas.openxmlformats.org/officeDocument/2006/relationships/hyperlink" Target="https://www.gov.uk/government/publications/security-policy-framework/hmg-security-policy-framework" TargetMode="External"/><Relationship Id="rId25" Type="http://schemas.openxmlformats.org/officeDocument/2006/relationships/footer" Target="footer3.xml"/><Relationship Id="rId33" Type="http://schemas.openxmlformats.org/officeDocument/2006/relationships/header" Target="header6.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publications/procurement-policy-note-0117-update-to-transparency-principles" TargetMode="External"/><Relationship Id="rId20" Type="http://schemas.openxmlformats.org/officeDocument/2006/relationships/hyperlink" Target="https://www.ncsc.gov.uk/guidance/end-user-device-security)" TargetMode="External"/><Relationship Id="rId29" Type="http://schemas.openxmlformats.org/officeDocument/2006/relationships/hyperlink" Target="https://www.gov.uk/government/uploads/system/uploads/attachment_data/file/646497/2017-09-13_Official_Sensitive_Supplier_Code_of_Conduct_September_201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32" Type="http://schemas.openxmlformats.org/officeDocument/2006/relationships/header" Target="header5.xml"/><Relationship Id="rId37"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s://www.privacyshield.gov/list" TargetMode="External"/><Relationship Id="rId23" Type="http://schemas.openxmlformats.org/officeDocument/2006/relationships/header" Target="header2.xml"/><Relationship Id="rId28" Type="http://schemas.openxmlformats.org/officeDocument/2006/relationships/footer" Target="footer5.xml"/><Relationship Id="rId36" Type="http://schemas.openxmlformats.org/officeDocument/2006/relationships/header" Target="header7.xml"/><Relationship Id="rId10" Type="http://schemas.openxmlformats.org/officeDocument/2006/relationships/header" Target="header1.xml"/><Relationship Id="rId19" Type="http://schemas.openxmlformats.org/officeDocument/2006/relationships/hyperlink" Target="https://www.ncsc.gov.uk/articles/hmg-ia-maturity-model-iamm" TargetMode="External"/><Relationship Id="rId31" Type="http://schemas.openxmlformats.org/officeDocument/2006/relationships/hyperlink" Target="https://www.gov.uk/government/collections/sustainable-procurement-the-government-buying-standards-gb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government/groups/public-servicesnetwork" TargetMode="External"/><Relationship Id="rId22" Type="http://schemas.openxmlformats.org/officeDocument/2006/relationships/image" Target="media/image2.png"/><Relationship Id="rId27" Type="http://schemas.openxmlformats.org/officeDocument/2006/relationships/header" Target="header4.xml"/><Relationship Id="rId30" Type="http://schemas.openxmlformats.org/officeDocument/2006/relationships/hyperlink" Target="https://www.modernslaveryhelpline.org/report" TargetMode="External"/><Relationship Id="rId35" Type="http://schemas.openxmlformats.org/officeDocument/2006/relationships/footer" Target="footer7.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qqTLCXVlUz3MYpyogZMVUmxEMg==">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127</Pages>
  <Words>41482</Words>
  <Characters>236451</Characters>
  <Application>Microsoft Office Word</Application>
  <DocSecurity>0</DocSecurity>
  <Lines>1970</Lines>
  <Paragraphs>554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277379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Willis</dc:creator>
  <cp:lastModifiedBy>Julie Leeds</cp:lastModifiedBy>
  <cp:revision>3</cp:revision>
  <dcterms:created xsi:type="dcterms:W3CDTF">2021-01-27T14:16:00Z</dcterms:created>
  <dcterms:modified xsi:type="dcterms:W3CDTF">2021-01-27T14:37:00Z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