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3AFB" w14:textId="7233D673" w:rsidR="004C32E4" w:rsidRPr="00546008" w:rsidRDefault="00CC2449" w:rsidP="0C81130F">
      <w:pPr>
        <w:jc w:val="center"/>
        <w:outlineLvl w:val="0"/>
        <w:rPr>
          <w:rFonts w:cs="Arial"/>
          <w:b/>
          <w:bCs/>
          <w:kern w:val="0"/>
          <w:sz w:val="24"/>
          <w:szCs w:val="24"/>
          <w:u w:val="single"/>
          <w:lang w:eastAsia="en-GB"/>
        </w:rPr>
      </w:pPr>
      <w:r w:rsidRPr="00CC2449">
        <w:rPr>
          <w:rFonts w:cs="Arial"/>
          <w:b/>
          <w:bCs/>
          <w:kern w:val="0"/>
          <w:sz w:val="24"/>
          <w:szCs w:val="24"/>
          <w:u w:val="single"/>
          <w:lang w:eastAsia="en-GB"/>
        </w:rPr>
        <w:t>THE PROVISION OF NFS ENGINEERING SUPPORT</w:t>
      </w:r>
    </w:p>
    <w:p w14:paraId="33AC7F95" w14:textId="35A46C95" w:rsidR="00FB0057" w:rsidRPr="00546008" w:rsidRDefault="00546008" w:rsidP="00546008">
      <w:pPr>
        <w:jc w:val="center"/>
        <w:outlineLvl w:val="0"/>
        <w:rPr>
          <w:rFonts w:cs="Arial"/>
          <w:b/>
          <w:sz w:val="24"/>
          <w:szCs w:val="24"/>
          <w:u w:val="single"/>
        </w:rPr>
      </w:pPr>
      <w:r w:rsidRPr="00546008">
        <w:rPr>
          <w:rFonts w:cs="Arial"/>
          <w:b/>
          <w:sz w:val="24"/>
          <w:szCs w:val="24"/>
          <w:u w:val="single"/>
        </w:rPr>
        <w:t>REQUIREMENTS OF RESPONSE</w:t>
      </w:r>
    </w:p>
    <w:p w14:paraId="7BA74D25" w14:textId="77777777" w:rsidR="00FB0057" w:rsidRPr="0033522F" w:rsidRDefault="00FB0057" w:rsidP="00FB0057">
      <w:pPr>
        <w:jc w:val="cent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2804"/>
        <w:gridCol w:w="148"/>
        <w:gridCol w:w="4405"/>
        <w:gridCol w:w="994"/>
        <w:gridCol w:w="997"/>
        <w:gridCol w:w="5193"/>
      </w:tblGrid>
      <w:tr w:rsidR="0033522F" w:rsidRPr="0033522F" w14:paraId="04802D13" w14:textId="77777777" w:rsidTr="568668E7">
        <w:trPr>
          <w:tblHeader/>
        </w:trPr>
        <w:tc>
          <w:tcPr>
            <w:tcW w:w="276" w:type="pct"/>
            <w:shd w:val="clear" w:color="auto" w:fill="000000" w:themeFill="text1"/>
          </w:tcPr>
          <w:p w14:paraId="5C47725C" w14:textId="77777777" w:rsidR="004D6E85" w:rsidRPr="0033522F" w:rsidRDefault="004D6E85" w:rsidP="001F0ED6">
            <w:pPr>
              <w:jc w:val="center"/>
              <w:rPr>
                <w:b/>
                <w:sz w:val="20"/>
              </w:rPr>
            </w:pPr>
          </w:p>
          <w:p w14:paraId="3BFB1F3F" w14:textId="77777777" w:rsidR="00FB0057" w:rsidRPr="0033522F" w:rsidRDefault="00FB0057" w:rsidP="001F0ED6">
            <w:pPr>
              <w:jc w:val="center"/>
              <w:rPr>
                <w:b/>
                <w:sz w:val="20"/>
              </w:rPr>
            </w:pPr>
            <w:r w:rsidRPr="0033522F">
              <w:rPr>
                <w:b/>
                <w:sz w:val="20"/>
              </w:rPr>
              <w:t>Serial</w:t>
            </w:r>
          </w:p>
        </w:tc>
        <w:tc>
          <w:tcPr>
            <w:tcW w:w="959" w:type="pct"/>
            <w:gridSpan w:val="2"/>
            <w:shd w:val="clear" w:color="auto" w:fill="000000" w:themeFill="text1"/>
          </w:tcPr>
          <w:p w14:paraId="2BEA75FA" w14:textId="77777777" w:rsidR="004D6E85" w:rsidRPr="0033522F" w:rsidRDefault="004D6E85" w:rsidP="00FB0057">
            <w:pPr>
              <w:rPr>
                <w:b/>
                <w:sz w:val="20"/>
              </w:rPr>
            </w:pPr>
          </w:p>
          <w:p w14:paraId="5CBCB33D" w14:textId="77777777" w:rsidR="00FB0057" w:rsidRPr="0033522F" w:rsidRDefault="00FB0057" w:rsidP="00FB0057">
            <w:pPr>
              <w:rPr>
                <w:b/>
                <w:sz w:val="20"/>
              </w:rPr>
            </w:pPr>
            <w:r w:rsidRPr="0033522F">
              <w:rPr>
                <w:b/>
                <w:sz w:val="20"/>
              </w:rPr>
              <w:t>Detailed Requirement</w:t>
            </w:r>
          </w:p>
        </w:tc>
        <w:tc>
          <w:tcPr>
            <w:tcW w:w="1431" w:type="pct"/>
            <w:shd w:val="clear" w:color="auto" w:fill="000000" w:themeFill="text1"/>
          </w:tcPr>
          <w:p w14:paraId="4E350692" w14:textId="77777777" w:rsidR="004D6E85" w:rsidRPr="0033522F" w:rsidRDefault="004D6E85" w:rsidP="00FB0057">
            <w:pPr>
              <w:rPr>
                <w:b/>
                <w:sz w:val="20"/>
              </w:rPr>
            </w:pPr>
          </w:p>
          <w:p w14:paraId="6349FFF4" w14:textId="77777777" w:rsidR="00FB0057" w:rsidRPr="0033522F" w:rsidRDefault="00FD61D4" w:rsidP="00FB0057">
            <w:pPr>
              <w:rPr>
                <w:b/>
                <w:sz w:val="20"/>
              </w:rPr>
            </w:pPr>
            <w:r w:rsidRPr="0033522F">
              <w:rPr>
                <w:b/>
                <w:sz w:val="20"/>
              </w:rPr>
              <w:t>Requirements of Response</w:t>
            </w:r>
          </w:p>
        </w:tc>
        <w:tc>
          <w:tcPr>
            <w:tcW w:w="323" w:type="pct"/>
            <w:shd w:val="clear" w:color="auto" w:fill="000000" w:themeFill="text1"/>
          </w:tcPr>
          <w:p w14:paraId="28ED2994" w14:textId="77777777" w:rsidR="004D6E85" w:rsidRPr="0033522F" w:rsidRDefault="004D6E85" w:rsidP="001F0ED6">
            <w:pPr>
              <w:jc w:val="center"/>
              <w:rPr>
                <w:b/>
                <w:sz w:val="20"/>
              </w:rPr>
            </w:pPr>
          </w:p>
          <w:p w14:paraId="2D60E8DC" w14:textId="77777777" w:rsidR="00FB0057" w:rsidRPr="0033522F" w:rsidRDefault="00FD61D4" w:rsidP="001F0ED6">
            <w:pPr>
              <w:jc w:val="center"/>
              <w:rPr>
                <w:b/>
                <w:sz w:val="20"/>
              </w:rPr>
            </w:pPr>
            <w:r w:rsidRPr="0033522F">
              <w:rPr>
                <w:b/>
                <w:sz w:val="20"/>
              </w:rPr>
              <w:t>Weight</w:t>
            </w:r>
          </w:p>
        </w:tc>
        <w:tc>
          <w:tcPr>
            <w:tcW w:w="324" w:type="pct"/>
            <w:shd w:val="clear" w:color="auto" w:fill="000000" w:themeFill="text1"/>
          </w:tcPr>
          <w:p w14:paraId="79D20E72" w14:textId="77777777" w:rsidR="004D6E85" w:rsidRPr="0033522F" w:rsidRDefault="004D6E85" w:rsidP="00FB0057">
            <w:pPr>
              <w:rPr>
                <w:b/>
                <w:sz w:val="20"/>
              </w:rPr>
            </w:pPr>
          </w:p>
          <w:p w14:paraId="0A81130B" w14:textId="77777777" w:rsidR="00FB0057" w:rsidRPr="0033522F" w:rsidRDefault="00FD61D4" w:rsidP="00FB0057">
            <w:pPr>
              <w:rPr>
                <w:b/>
                <w:sz w:val="20"/>
              </w:rPr>
            </w:pPr>
            <w:r w:rsidRPr="0033522F">
              <w:rPr>
                <w:b/>
                <w:sz w:val="20"/>
              </w:rPr>
              <w:t>Score</w:t>
            </w:r>
          </w:p>
        </w:tc>
        <w:tc>
          <w:tcPr>
            <w:tcW w:w="1687" w:type="pct"/>
            <w:shd w:val="clear" w:color="auto" w:fill="000000" w:themeFill="text1"/>
          </w:tcPr>
          <w:p w14:paraId="14C44891" w14:textId="77777777" w:rsidR="004D6E85" w:rsidRPr="0033522F" w:rsidRDefault="004D6E85" w:rsidP="00FB0057">
            <w:pPr>
              <w:rPr>
                <w:b/>
                <w:sz w:val="20"/>
              </w:rPr>
            </w:pPr>
          </w:p>
          <w:p w14:paraId="4920A5A9" w14:textId="77777777" w:rsidR="00FB0057" w:rsidRPr="0033522F" w:rsidRDefault="00FD61D4" w:rsidP="00FB0057">
            <w:pPr>
              <w:rPr>
                <w:b/>
                <w:sz w:val="20"/>
              </w:rPr>
            </w:pPr>
            <w:r w:rsidRPr="0033522F">
              <w:rPr>
                <w:b/>
                <w:sz w:val="20"/>
              </w:rPr>
              <w:t>Evaluation Criteria</w:t>
            </w:r>
          </w:p>
        </w:tc>
      </w:tr>
      <w:tr w:rsidR="0033522F" w:rsidRPr="0033522F" w14:paraId="79F87C55" w14:textId="77777777" w:rsidTr="568668E7">
        <w:tc>
          <w:tcPr>
            <w:tcW w:w="5000" w:type="pct"/>
            <w:gridSpan w:val="7"/>
            <w:shd w:val="clear" w:color="auto" w:fill="auto"/>
          </w:tcPr>
          <w:p w14:paraId="444DDBDD" w14:textId="77777777" w:rsidR="004D6E85" w:rsidRPr="00FA3011" w:rsidRDefault="00A22D1B" w:rsidP="00737BEB">
            <w:pPr>
              <w:rPr>
                <w:rFonts w:cs="Arial"/>
                <w:b/>
                <w:sz w:val="20"/>
                <w:u w:val="single"/>
              </w:rPr>
            </w:pPr>
            <w:r w:rsidRPr="00FA3011">
              <w:rPr>
                <w:rFonts w:cs="Arial"/>
                <w:b/>
                <w:sz w:val="20"/>
                <w:u w:val="single"/>
              </w:rPr>
              <w:t xml:space="preserve">1.0 </w:t>
            </w:r>
            <w:r w:rsidR="00323755" w:rsidRPr="00FA3011">
              <w:rPr>
                <w:rFonts w:cs="Arial"/>
                <w:b/>
                <w:sz w:val="20"/>
                <w:u w:val="single"/>
              </w:rPr>
              <w:t>Service Delivery and Operational Management</w:t>
            </w:r>
          </w:p>
        </w:tc>
      </w:tr>
      <w:tr w:rsidR="005247CF" w:rsidRPr="005247CF" w14:paraId="3DF29307" w14:textId="77777777" w:rsidTr="568668E7">
        <w:trPr>
          <w:trHeight w:val="3408"/>
        </w:trPr>
        <w:tc>
          <w:tcPr>
            <w:tcW w:w="276" w:type="pct"/>
            <w:shd w:val="clear" w:color="auto" w:fill="auto"/>
          </w:tcPr>
          <w:p w14:paraId="4CC6BAEB" w14:textId="77777777" w:rsidR="0084457B" w:rsidRPr="005247CF" w:rsidRDefault="0084457B" w:rsidP="001F0ED6">
            <w:pPr>
              <w:jc w:val="center"/>
              <w:rPr>
                <w:sz w:val="20"/>
              </w:rPr>
            </w:pPr>
          </w:p>
          <w:p w14:paraId="7EFDB4E4" w14:textId="77777777" w:rsidR="0084457B" w:rsidRPr="005247CF" w:rsidRDefault="0084457B" w:rsidP="001F0ED6">
            <w:pPr>
              <w:jc w:val="center"/>
              <w:rPr>
                <w:sz w:val="20"/>
              </w:rPr>
            </w:pPr>
            <w:r w:rsidRPr="005247CF">
              <w:rPr>
                <w:sz w:val="20"/>
              </w:rPr>
              <w:t>1.</w:t>
            </w:r>
            <w:r w:rsidR="00A22D1B" w:rsidRPr="005247CF">
              <w:rPr>
                <w:sz w:val="20"/>
              </w:rPr>
              <w:t>1</w:t>
            </w:r>
          </w:p>
        </w:tc>
        <w:tc>
          <w:tcPr>
            <w:tcW w:w="911" w:type="pct"/>
            <w:shd w:val="clear" w:color="auto" w:fill="auto"/>
          </w:tcPr>
          <w:p w14:paraId="661181C4" w14:textId="77777777" w:rsidR="0084457B" w:rsidRPr="00546008" w:rsidRDefault="0084457B" w:rsidP="3ADE0A3D">
            <w:pPr>
              <w:rPr>
                <w:rFonts w:cs="Arial"/>
                <w:color w:val="FF0000"/>
                <w:sz w:val="20"/>
              </w:rPr>
            </w:pPr>
          </w:p>
          <w:p w14:paraId="48AC2E9E" w14:textId="3F8A2867" w:rsidR="0084457B" w:rsidRPr="00546008" w:rsidRDefault="0013679F" w:rsidP="3ADE0A3D">
            <w:pPr>
              <w:rPr>
                <w:rFonts w:cs="Arial"/>
                <w:sz w:val="20"/>
              </w:rPr>
            </w:pPr>
            <w:r w:rsidRPr="3ADE0A3D">
              <w:rPr>
                <w:rFonts w:cs="Arial"/>
                <w:sz w:val="20"/>
              </w:rPr>
              <w:t>SOR reference</w:t>
            </w:r>
            <w:r w:rsidR="00D7108A" w:rsidRPr="3ADE0A3D">
              <w:rPr>
                <w:rFonts w:cs="Arial"/>
                <w:sz w:val="20"/>
              </w:rPr>
              <w:t>s</w:t>
            </w:r>
            <w:r w:rsidRPr="3ADE0A3D">
              <w:rPr>
                <w:rFonts w:cs="Arial"/>
                <w:sz w:val="20"/>
              </w:rPr>
              <w:t xml:space="preserve"> </w:t>
            </w:r>
            <w:r w:rsidR="004C5B67" w:rsidRPr="3ADE0A3D">
              <w:rPr>
                <w:rFonts w:cs="Arial"/>
                <w:sz w:val="20"/>
              </w:rPr>
              <w:t xml:space="preserve">1.1 – </w:t>
            </w:r>
            <w:proofErr w:type="gramStart"/>
            <w:r w:rsidR="004C5B67" w:rsidRPr="3ADE0A3D">
              <w:rPr>
                <w:rFonts w:cs="Arial"/>
                <w:sz w:val="20"/>
              </w:rPr>
              <w:t>1.</w:t>
            </w:r>
            <w:r w:rsidR="50E20578" w:rsidRPr="3ADE0A3D">
              <w:rPr>
                <w:rFonts w:cs="Arial"/>
                <w:sz w:val="20"/>
              </w:rPr>
              <w:t>2</w:t>
            </w:r>
            <w:proofErr w:type="gramEnd"/>
          </w:p>
          <w:p w14:paraId="10854B41" w14:textId="77777777" w:rsidR="0084457B" w:rsidRPr="00546008" w:rsidRDefault="0084457B" w:rsidP="3ADE0A3D">
            <w:pPr>
              <w:rPr>
                <w:rFonts w:cs="Arial"/>
                <w:color w:val="FF0000"/>
                <w:sz w:val="20"/>
              </w:rPr>
            </w:pPr>
          </w:p>
          <w:p w14:paraId="64A4A6A5" w14:textId="77777777" w:rsidR="00362954" w:rsidRPr="00546008" w:rsidRDefault="00362954" w:rsidP="3ADE0A3D">
            <w:pPr>
              <w:rPr>
                <w:rFonts w:cs="Arial"/>
                <w:color w:val="FF0000"/>
                <w:sz w:val="20"/>
              </w:rPr>
            </w:pPr>
          </w:p>
        </w:tc>
        <w:tc>
          <w:tcPr>
            <w:tcW w:w="1479" w:type="pct"/>
            <w:gridSpan w:val="2"/>
            <w:shd w:val="clear" w:color="auto" w:fill="auto"/>
          </w:tcPr>
          <w:p w14:paraId="1B9A0453" w14:textId="77777777" w:rsidR="0030546D" w:rsidRPr="00546008" w:rsidRDefault="0030546D" w:rsidP="3ADE0A3D">
            <w:pPr>
              <w:rPr>
                <w:sz w:val="20"/>
              </w:rPr>
            </w:pPr>
          </w:p>
          <w:p w14:paraId="7EA4ABB5" w14:textId="61CFF9F8" w:rsidR="00FB6D67" w:rsidRPr="00546008" w:rsidRDefault="0030546D" w:rsidP="3ADE0A3D">
            <w:pPr>
              <w:textAlignment w:val="auto"/>
              <w:rPr>
                <w:sz w:val="20"/>
                <w:u w:val="single"/>
              </w:rPr>
            </w:pPr>
            <w:r w:rsidRPr="3ADE0A3D">
              <w:rPr>
                <w:sz w:val="20"/>
              </w:rPr>
              <w:t>Provide a detailed Method Statement which clearly demonstrates how you intend to deliver the Contract requirement in accordance with the terms of the specification detailed at</w:t>
            </w:r>
            <w:r w:rsidR="00683415" w:rsidRPr="3ADE0A3D">
              <w:rPr>
                <w:sz w:val="20"/>
              </w:rPr>
              <w:t xml:space="preserve"> </w:t>
            </w:r>
            <w:r w:rsidR="00683415" w:rsidRPr="3ADE0A3D">
              <w:rPr>
                <w:sz w:val="20"/>
                <w:u w:val="single"/>
              </w:rPr>
              <w:t>SC</w:t>
            </w:r>
            <w:r w:rsidR="05CA448A" w:rsidRPr="3ADE0A3D">
              <w:rPr>
                <w:sz w:val="20"/>
                <w:u w:val="single"/>
              </w:rPr>
              <w:t>2</w:t>
            </w:r>
            <w:r w:rsidR="00683415" w:rsidRPr="3ADE0A3D">
              <w:rPr>
                <w:sz w:val="20"/>
                <w:u w:val="single"/>
              </w:rPr>
              <w:t xml:space="preserve"> Schedule 2</w:t>
            </w:r>
            <w:r w:rsidR="005C6DC8" w:rsidRPr="3ADE0A3D">
              <w:rPr>
                <w:sz w:val="20"/>
                <w:u w:val="single"/>
              </w:rPr>
              <w:t>, Annex A</w:t>
            </w:r>
            <w:r w:rsidR="00683415" w:rsidRPr="3ADE0A3D">
              <w:rPr>
                <w:sz w:val="20"/>
                <w:u w:val="single"/>
              </w:rPr>
              <w:t>,</w:t>
            </w:r>
            <w:r w:rsidR="005247CF" w:rsidRPr="3ADE0A3D">
              <w:rPr>
                <w:sz w:val="20"/>
                <w:u w:val="single"/>
              </w:rPr>
              <w:t xml:space="preserve"> </w:t>
            </w:r>
            <w:r w:rsidR="143C07CA" w:rsidRPr="3ADE0A3D">
              <w:rPr>
                <w:sz w:val="20"/>
                <w:u w:val="single"/>
              </w:rPr>
              <w:t>&amp; Annex B</w:t>
            </w:r>
          </w:p>
          <w:p w14:paraId="6E9331FE" w14:textId="6433875F" w:rsidR="4A6CFFC9" w:rsidRPr="00546008" w:rsidRDefault="4A6CFFC9" w:rsidP="3ADE0A3D">
            <w:pPr>
              <w:rPr>
                <w:u w:val="single"/>
              </w:rPr>
            </w:pPr>
          </w:p>
          <w:p w14:paraId="0E5C2A81" w14:textId="77777777" w:rsidR="0030546D" w:rsidRPr="00546008" w:rsidRDefault="0030546D" w:rsidP="3ADE0A3D">
            <w:pPr>
              <w:textAlignment w:val="auto"/>
              <w:rPr>
                <w:sz w:val="20"/>
              </w:rPr>
            </w:pPr>
            <w:r w:rsidRPr="3ADE0A3D">
              <w:rPr>
                <w:sz w:val="20"/>
              </w:rPr>
              <w:t xml:space="preserve">The Method Statement must be capable of being monitored, </w:t>
            </w:r>
            <w:proofErr w:type="gramStart"/>
            <w:r w:rsidRPr="3ADE0A3D">
              <w:rPr>
                <w:sz w:val="20"/>
              </w:rPr>
              <w:t>updated</w:t>
            </w:r>
            <w:proofErr w:type="gramEnd"/>
            <w:r w:rsidRPr="3ADE0A3D">
              <w:rPr>
                <w:sz w:val="20"/>
              </w:rPr>
              <w:t xml:space="preserve"> and amended as necessary during the period of the Contract.</w:t>
            </w:r>
          </w:p>
          <w:p w14:paraId="00D75223" w14:textId="77777777" w:rsidR="0030546D" w:rsidRPr="00546008" w:rsidRDefault="0030546D" w:rsidP="3ADE0A3D">
            <w:pPr>
              <w:rPr>
                <w:sz w:val="20"/>
              </w:rPr>
            </w:pPr>
          </w:p>
          <w:p w14:paraId="5F76AFD3" w14:textId="77777777" w:rsidR="0030546D" w:rsidRPr="00546008" w:rsidRDefault="0030546D" w:rsidP="3ADE0A3D">
            <w:pPr>
              <w:rPr>
                <w:sz w:val="20"/>
              </w:rPr>
            </w:pPr>
            <w:r w:rsidRPr="3ADE0A3D">
              <w:rPr>
                <w:sz w:val="20"/>
              </w:rPr>
              <w:t>Specifically, the Method Statement shall contain, but not be limited to</w:t>
            </w:r>
            <w:r w:rsidR="00471956" w:rsidRPr="3ADE0A3D">
              <w:rPr>
                <w:sz w:val="20"/>
              </w:rPr>
              <w:t>,</w:t>
            </w:r>
            <w:r w:rsidRPr="3ADE0A3D">
              <w:rPr>
                <w:sz w:val="20"/>
              </w:rPr>
              <w:t xml:space="preserve"> the following information:</w:t>
            </w:r>
          </w:p>
          <w:p w14:paraId="67442ACF" w14:textId="77777777" w:rsidR="0030546D" w:rsidRPr="00546008" w:rsidRDefault="0030546D" w:rsidP="3ADE0A3D">
            <w:pPr>
              <w:rPr>
                <w:sz w:val="20"/>
              </w:rPr>
            </w:pPr>
          </w:p>
          <w:p w14:paraId="5528745D" w14:textId="02B58992" w:rsidR="005247CF" w:rsidRPr="00546008" w:rsidRDefault="0030546D" w:rsidP="3ADE0A3D">
            <w:pPr>
              <w:textAlignment w:val="auto"/>
              <w:rPr>
                <w:sz w:val="20"/>
                <w:u w:val="single"/>
              </w:rPr>
            </w:pPr>
            <w:r w:rsidRPr="3ADE0A3D">
              <w:rPr>
                <w:sz w:val="20"/>
              </w:rPr>
              <w:t>Methodology to be used to deliver the service</w:t>
            </w:r>
            <w:r w:rsidR="00562A6A" w:rsidRPr="3ADE0A3D">
              <w:rPr>
                <w:sz w:val="20"/>
              </w:rPr>
              <w:t>s</w:t>
            </w:r>
            <w:r w:rsidR="00D233B3" w:rsidRPr="3ADE0A3D">
              <w:rPr>
                <w:sz w:val="20"/>
              </w:rPr>
              <w:t xml:space="preserve"> in line with</w:t>
            </w:r>
            <w:r w:rsidR="0036791F" w:rsidRPr="3ADE0A3D">
              <w:rPr>
                <w:sz w:val="20"/>
              </w:rPr>
              <w:t xml:space="preserve"> </w:t>
            </w:r>
            <w:r w:rsidR="005247CF" w:rsidRPr="3ADE0A3D">
              <w:rPr>
                <w:sz w:val="20"/>
                <w:u w:val="single"/>
              </w:rPr>
              <w:t>SC</w:t>
            </w:r>
            <w:r w:rsidR="18924A1B" w:rsidRPr="3ADE0A3D">
              <w:rPr>
                <w:sz w:val="20"/>
                <w:u w:val="single"/>
              </w:rPr>
              <w:t>2</w:t>
            </w:r>
            <w:r w:rsidR="005247CF" w:rsidRPr="3ADE0A3D">
              <w:rPr>
                <w:sz w:val="20"/>
                <w:u w:val="single"/>
              </w:rPr>
              <w:t xml:space="preserve"> Schedule 2, Annex A</w:t>
            </w:r>
            <w:r w:rsidR="7FE7E047" w:rsidRPr="3ADE0A3D">
              <w:rPr>
                <w:sz w:val="20"/>
                <w:u w:val="single"/>
              </w:rPr>
              <w:t xml:space="preserve"> &amp; Annex B</w:t>
            </w:r>
          </w:p>
          <w:p w14:paraId="3D2B47DA" w14:textId="0C04F56C" w:rsidR="0036791F" w:rsidRPr="00546008" w:rsidRDefault="0036791F" w:rsidP="3ADE0A3D">
            <w:pPr>
              <w:ind w:left="720"/>
              <w:textAlignment w:val="auto"/>
              <w:rPr>
                <w:sz w:val="20"/>
                <w:u w:val="single"/>
              </w:rPr>
            </w:pPr>
          </w:p>
          <w:p w14:paraId="40704B50" w14:textId="715E2068" w:rsidR="0030546D" w:rsidRPr="00546008" w:rsidRDefault="0030546D" w:rsidP="3ADE0A3D">
            <w:pPr>
              <w:numPr>
                <w:ilvl w:val="0"/>
                <w:numId w:val="9"/>
              </w:numPr>
              <w:rPr>
                <w:color w:val="000000" w:themeColor="text1"/>
                <w:sz w:val="20"/>
              </w:rPr>
            </w:pPr>
            <w:r w:rsidRPr="3ADE0A3D">
              <w:rPr>
                <w:sz w:val="20"/>
              </w:rPr>
              <w:t>Staffing arrangements (</w:t>
            </w:r>
            <w:proofErr w:type="gramStart"/>
            <w:r w:rsidRPr="3ADE0A3D">
              <w:rPr>
                <w:sz w:val="20"/>
              </w:rPr>
              <w:t>i.e.</w:t>
            </w:r>
            <w:proofErr w:type="gramEnd"/>
            <w:r w:rsidRPr="3ADE0A3D">
              <w:rPr>
                <w:sz w:val="20"/>
              </w:rPr>
              <w:t xml:space="preserve"> numbers</w:t>
            </w:r>
            <w:r w:rsidR="003D1BD9" w:rsidRPr="3ADE0A3D">
              <w:rPr>
                <w:sz w:val="20"/>
              </w:rPr>
              <w:t xml:space="preserve"> and </w:t>
            </w:r>
            <w:r w:rsidRPr="3ADE0A3D">
              <w:rPr>
                <w:sz w:val="20"/>
              </w:rPr>
              <w:t>accountability of operatives)</w:t>
            </w:r>
          </w:p>
          <w:p w14:paraId="2F062317" w14:textId="77777777" w:rsidR="0030546D" w:rsidRPr="00546008" w:rsidRDefault="0030546D" w:rsidP="3ADE0A3D">
            <w:pPr>
              <w:numPr>
                <w:ilvl w:val="0"/>
                <w:numId w:val="9"/>
              </w:numPr>
              <w:rPr>
                <w:color w:val="000000" w:themeColor="text1"/>
                <w:sz w:val="20"/>
              </w:rPr>
            </w:pPr>
            <w:r w:rsidRPr="3ADE0A3D">
              <w:rPr>
                <w:sz w:val="20"/>
              </w:rPr>
              <w:t>Supervisory and communication arrangements</w:t>
            </w:r>
          </w:p>
          <w:p w14:paraId="197CF9D5" w14:textId="77777777" w:rsidR="0030546D" w:rsidRPr="00546008" w:rsidRDefault="0030546D" w:rsidP="3ADE0A3D">
            <w:pPr>
              <w:numPr>
                <w:ilvl w:val="0"/>
                <w:numId w:val="9"/>
              </w:numPr>
              <w:rPr>
                <w:color w:val="000000" w:themeColor="text1"/>
                <w:sz w:val="20"/>
              </w:rPr>
            </w:pPr>
            <w:r w:rsidRPr="3ADE0A3D">
              <w:rPr>
                <w:sz w:val="20"/>
              </w:rPr>
              <w:t>Management and administrative arrangements</w:t>
            </w:r>
          </w:p>
          <w:p w14:paraId="6A891700" w14:textId="77777777" w:rsidR="0030546D" w:rsidRPr="00546008" w:rsidRDefault="0030546D" w:rsidP="3ADE0A3D">
            <w:pPr>
              <w:numPr>
                <w:ilvl w:val="0"/>
                <w:numId w:val="9"/>
              </w:numPr>
              <w:rPr>
                <w:color w:val="000000" w:themeColor="text1"/>
                <w:sz w:val="20"/>
              </w:rPr>
            </w:pPr>
            <w:r w:rsidRPr="3ADE0A3D">
              <w:rPr>
                <w:sz w:val="20"/>
              </w:rPr>
              <w:t xml:space="preserve">Systems and procedures for dealing with </w:t>
            </w:r>
            <w:proofErr w:type="gramStart"/>
            <w:r w:rsidRPr="3ADE0A3D">
              <w:rPr>
                <w:sz w:val="20"/>
              </w:rPr>
              <w:t>complaints</w:t>
            </w:r>
            <w:proofErr w:type="gramEnd"/>
          </w:p>
          <w:p w14:paraId="284444CD" w14:textId="77777777" w:rsidR="0030546D" w:rsidRPr="00546008" w:rsidRDefault="0030546D" w:rsidP="3ADE0A3D">
            <w:pPr>
              <w:numPr>
                <w:ilvl w:val="0"/>
                <w:numId w:val="9"/>
              </w:numPr>
              <w:rPr>
                <w:color w:val="000000" w:themeColor="text1"/>
                <w:sz w:val="20"/>
              </w:rPr>
            </w:pPr>
            <w:r w:rsidRPr="3ADE0A3D">
              <w:rPr>
                <w:sz w:val="20"/>
              </w:rPr>
              <w:t>Details of staff recruitment procedures and selection policy.</w:t>
            </w:r>
          </w:p>
          <w:p w14:paraId="5E10323B" w14:textId="77777777" w:rsidR="00EB14EF" w:rsidRPr="00546008" w:rsidRDefault="0036791F" w:rsidP="3ADE0A3D">
            <w:pPr>
              <w:numPr>
                <w:ilvl w:val="0"/>
                <w:numId w:val="9"/>
              </w:numPr>
              <w:rPr>
                <w:color w:val="000000" w:themeColor="text1"/>
                <w:sz w:val="20"/>
              </w:rPr>
            </w:pPr>
            <w:r w:rsidRPr="3ADE0A3D">
              <w:rPr>
                <w:sz w:val="20"/>
              </w:rPr>
              <w:t>Training policy</w:t>
            </w:r>
          </w:p>
          <w:p w14:paraId="2E63DF65" w14:textId="77777777" w:rsidR="0030546D" w:rsidRPr="00546008" w:rsidRDefault="0030546D" w:rsidP="3ADE0A3D">
            <w:pPr>
              <w:numPr>
                <w:ilvl w:val="0"/>
                <w:numId w:val="9"/>
              </w:numPr>
              <w:rPr>
                <w:color w:val="000000" w:themeColor="text1"/>
                <w:sz w:val="20"/>
              </w:rPr>
            </w:pPr>
            <w:r w:rsidRPr="3ADE0A3D">
              <w:rPr>
                <w:sz w:val="20"/>
              </w:rPr>
              <w:t>Details of equipment and materials required to deliver the service</w:t>
            </w:r>
            <w:r w:rsidR="003D1BD9" w:rsidRPr="3ADE0A3D">
              <w:rPr>
                <w:sz w:val="20"/>
              </w:rPr>
              <w:t xml:space="preserve"> (including types, </w:t>
            </w:r>
            <w:proofErr w:type="gramStart"/>
            <w:r w:rsidR="003D1BD9" w:rsidRPr="3ADE0A3D">
              <w:rPr>
                <w:sz w:val="20"/>
              </w:rPr>
              <w:t>quantities</w:t>
            </w:r>
            <w:proofErr w:type="gramEnd"/>
            <w:r w:rsidR="003D1BD9" w:rsidRPr="3ADE0A3D">
              <w:rPr>
                <w:sz w:val="20"/>
              </w:rPr>
              <w:t xml:space="preserve"> and capabilities)</w:t>
            </w:r>
            <w:r w:rsidRPr="3ADE0A3D">
              <w:rPr>
                <w:sz w:val="20"/>
              </w:rPr>
              <w:t>.</w:t>
            </w:r>
          </w:p>
          <w:p w14:paraId="487DF6FD" w14:textId="77777777" w:rsidR="0030546D" w:rsidRPr="00546008" w:rsidRDefault="0030546D" w:rsidP="3ADE0A3D">
            <w:pPr>
              <w:numPr>
                <w:ilvl w:val="0"/>
                <w:numId w:val="9"/>
              </w:numPr>
              <w:rPr>
                <w:color w:val="000000" w:themeColor="text1"/>
                <w:sz w:val="20"/>
              </w:rPr>
            </w:pPr>
            <w:r w:rsidRPr="3ADE0A3D">
              <w:rPr>
                <w:sz w:val="20"/>
              </w:rPr>
              <w:lastRenderedPageBreak/>
              <w:t>Any other information deemed relevant by the Tenderer.</w:t>
            </w:r>
          </w:p>
          <w:p w14:paraId="65BA41FB" w14:textId="77777777" w:rsidR="000F5BCF" w:rsidRPr="00546008" w:rsidRDefault="000F5BCF" w:rsidP="3ADE0A3D">
            <w:pPr>
              <w:rPr>
                <w:sz w:val="20"/>
              </w:rPr>
            </w:pPr>
          </w:p>
        </w:tc>
        <w:tc>
          <w:tcPr>
            <w:tcW w:w="323" w:type="pct"/>
            <w:shd w:val="clear" w:color="auto" w:fill="auto"/>
          </w:tcPr>
          <w:p w14:paraId="35821FB6" w14:textId="77777777" w:rsidR="0084457B" w:rsidRPr="00546008" w:rsidRDefault="0084457B" w:rsidP="3ADE0A3D">
            <w:pPr>
              <w:jc w:val="center"/>
              <w:rPr>
                <w:color w:val="FF0000"/>
                <w:sz w:val="20"/>
              </w:rPr>
            </w:pPr>
          </w:p>
          <w:p w14:paraId="5C0767AD" w14:textId="5ADA9E77" w:rsidR="0084457B" w:rsidRPr="00546008" w:rsidRDefault="00412B44" w:rsidP="3ADE0A3D">
            <w:pPr>
              <w:jc w:val="center"/>
              <w:rPr>
                <w:sz w:val="20"/>
              </w:rPr>
            </w:pPr>
            <w:r w:rsidRPr="3ADE0A3D">
              <w:rPr>
                <w:sz w:val="20"/>
              </w:rPr>
              <w:t>5</w:t>
            </w:r>
            <w:r w:rsidR="00C33D20" w:rsidRPr="3ADE0A3D">
              <w:rPr>
                <w:sz w:val="20"/>
              </w:rPr>
              <w:t>.</w:t>
            </w:r>
            <w:r w:rsidR="005A0507" w:rsidRPr="3ADE0A3D">
              <w:rPr>
                <w:sz w:val="20"/>
              </w:rPr>
              <w:t>0</w:t>
            </w:r>
          </w:p>
        </w:tc>
        <w:tc>
          <w:tcPr>
            <w:tcW w:w="324" w:type="pct"/>
            <w:shd w:val="clear" w:color="auto" w:fill="auto"/>
          </w:tcPr>
          <w:p w14:paraId="23213A88" w14:textId="77777777" w:rsidR="0084457B" w:rsidRPr="005247CF" w:rsidRDefault="0084457B" w:rsidP="7998A212">
            <w:pPr>
              <w:rPr>
                <w:sz w:val="20"/>
              </w:rPr>
            </w:pPr>
          </w:p>
          <w:p w14:paraId="4CCF2F59" w14:textId="77777777" w:rsidR="0030546D" w:rsidRPr="005247CF" w:rsidRDefault="0030546D" w:rsidP="7998A212">
            <w:pPr>
              <w:jc w:val="center"/>
              <w:rPr>
                <w:sz w:val="20"/>
              </w:rPr>
            </w:pPr>
            <w:r w:rsidRPr="005247CF">
              <w:rPr>
                <w:sz w:val="20"/>
              </w:rPr>
              <w:t>0</w:t>
            </w:r>
          </w:p>
          <w:p w14:paraId="43584F29" w14:textId="77777777" w:rsidR="0030546D" w:rsidRPr="005247CF" w:rsidRDefault="0030546D" w:rsidP="7998A212">
            <w:pPr>
              <w:jc w:val="center"/>
              <w:rPr>
                <w:sz w:val="20"/>
              </w:rPr>
            </w:pPr>
          </w:p>
          <w:p w14:paraId="2DE1ABF7" w14:textId="77777777" w:rsidR="0030546D" w:rsidRPr="005247CF" w:rsidRDefault="0030546D" w:rsidP="7998A212">
            <w:pPr>
              <w:jc w:val="center"/>
              <w:rPr>
                <w:sz w:val="20"/>
              </w:rPr>
            </w:pPr>
          </w:p>
          <w:p w14:paraId="458EF4ED" w14:textId="77777777" w:rsidR="0030546D" w:rsidRPr="005247CF" w:rsidRDefault="0030546D" w:rsidP="7998A212">
            <w:pPr>
              <w:jc w:val="center"/>
              <w:rPr>
                <w:sz w:val="20"/>
              </w:rPr>
            </w:pPr>
          </w:p>
          <w:p w14:paraId="18570BE8" w14:textId="76A500C4" w:rsidR="0030546D" w:rsidRPr="005247CF" w:rsidRDefault="002E289F" w:rsidP="7998A212">
            <w:pPr>
              <w:jc w:val="center"/>
              <w:rPr>
                <w:sz w:val="20"/>
              </w:rPr>
            </w:pPr>
            <w:r w:rsidRPr="005247CF">
              <w:rPr>
                <w:sz w:val="20"/>
              </w:rPr>
              <w:t>2</w:t>
            </w:r>
            <w:r w:rsidR="00C33D20" w:rsidRPr="005247CF">
              <w:rPr>
                <w:sz w:val="20"/>
              </w:rPr>
              <w:t>0</w:t>
            </w:r>
          </w:p>
          <w:p w14:paraId="5E7074A8" w14:textId="77777777" w:rsidR="0030546D" w:rsidRPr="005247CF" w:rsidRDefault="0030546D" w:rsidP="7998A212">
            <w:pPr>
              <w:jc w:val="center"/>
              <w:rPr>
                <w:sz w:val="20"/>
              </w:rPr>
            </w:pPr>
          </w:p>
          <w:p w14:paraId="1B3845C6" w14:textId="77777777" w:rsidR="0030546D" w:rsidRPr="005247CF" w:rsidRDefault="0030546D" w:rsidP="7998A212">
            <w:pPr>
              <w:jc w:val="center"/>
              <w:rPr>
                <w:sz w:val="20"/>
              </w:rPr>
            </w:pPr>
          </w:p>
          <w:p w14:paraId="58D97041" w14:textId="77777777" w:rsidR="0030546D" w:rsidRPr="005247CF" w:rsidRDefault="0030546D" w:rsidP="7998A212">
            <w:pPr>
              <w:jc w:val="center"/>
              <w:rPr>
                <w:sz w:val="20"/>
              </w:rPr>
            </w:pPr>
          </w:p>
          <w:p w14:paraId="28B457B7" w14:textId="77777777" w:rsidR="0030546D" w:rsidRPr="005247CF" w:rsidRDefault="0030546D" w:rsidP="7998A212">
            <w:pPr>
              <w:jc w:val="center"/>
              <w:rPr>
                <w:sz w:val="20"/>
              </w:rPr>
            </w:pPr>
          </w:p>
          <w:p w14:paraId="2995C2C0" w14:textId="77777777" w:rsidR="0030546D" w:rsidRPr="005247CF" w:rsidRDefault="0030546D" w:rsidP="7998A212">
            <w:pPr>
              <w:rPr>
                <w:sz w:val="20"/>
              </w:rPr>
            </w:pPr>
          </w:p>
          <w:p w14:paraId="715D0D39" w14:textId="77777777" w:rsidR="0030546D" w:rsidRPr="005247CF" w:rsidRDefault="0030546D" w:rsidP="7998A212">
            <w:pPr>
              <w:jc w:val="center"/>
              <w:rPr>
                <w:sz w:val="20"/>
              </w:rPr>
            </w:pPr>
          </w:p>
          <w:p w14:paraId="19D13CDE" w14:textId="77777777" w:rsidR="0030546D" w:rsidRPr="005247CF" w:rsidRDefault="0030546D" w:rsidP="7998A212">
            <w:pPr>
              <w:jc w:val="center"/>
              <w:rPr>
                <w:sz w:val="20"/>
              </w:rPr>
            </w:pPr>
          </w:p>
          <w:p w14:paraId="0B18DF8D" w14:textId="77777777" w:rsidR="0030546D" w:rsidRPr="005247CF" w:rsidRDefault="0030546D" w:rsidP="7998A212">
            <w:pPr>
              <w:jc w:val="center"/>
              <w:rPr>
                <w:sz w:val="20"/>
              </w:rPr>
            </w:pPr>
          </w:p>
          <w:p w14:paraId="5444E1F6" w14:textId="77777777" w:rsidR="0030546D" w:rsidRPr="005247CF" w:rsidRDefault="0030546D" w:rsidP="7998A212">
            <w:pPr>
              <w:jc w:val="center"/>
              <w:rPr>
                <w:sz w:val="20"/>
              </w:rPr>
            </w:pPr>
          </w:p>
          <w:p w14:paraId="719D8DFB" w14:textId="77777777" w:rsidR="0030546D" w:rsidRPr="005247CF" w:rsidRDefault="0030546D" w:rsidP="7998A212">
            <w:pPr>
              <w:jc w:val="center"/>
              <w:rPr>
                <w:sz w:val="20"/>
              </w:rPr>
            </w:pPr>
          </w:p>
          <w:p w14:paraId="445CBA70" w14:textId="77777777" w:rsidR="0030546D" w:rsidRPr="005247CF" w:rsidRDefault="0030546D" w:rsidP="7998A212">
            <w:pPr>
              <w:jc w:val="center"/>
              <w:rPr>
                <w:sz w:val="20"/>
              </w:rPr>
            </w:pPr>
          </w:p>
          <w:p w14:paraId="34693607" w14:textId="77777777" w:rsidR="002E289F" w:rsidRPr="005247CF" w:rsidRDefault="002E289F" w:rsidP="7998A212">
            <w:pPr>
              <w:jc w:val="center"/>
              <w:rPr>
                <w:sz w:val="20"/>
              </w:rPr>
            </w:pPr>
          </w:p>
          <w:p w14:paraId="434A6E21" w14:textId="331B4448" w:rsidR="002E289F" w:rsidRPr="005247CF" w:rsidRDefault="002E289F" w:rsidP="7998A212">
            <w:pPr>
              <w:jc w:val="center"/>
              <w:rPr>
                <w:sz w:val="20"/>
              </w:rPr>
            </w:pPr>
            <w:r w:rsidRPr="005247CF">
              <w:rPr>
                <w:sz w:val="20"/>
              </w:rPr>
              <w:t>4</w:t>
            </w:r>
            <w:r w:rsidR="00C33D20" w:rsidRPr="005247CF">
              <w:rPr>
                <w:sz w:val="20"/>
              </w:rPr>
              <w:t>0</w:t>
            </w:r>
          </w:p>
          <w:p w14:paraId="196FBBB0" w14:textId="77777777" w:rsidR="002E289F" w:rsidRPr="005247CF" w:rsidRDefault="002E289F" w:rsidP="7998A212">
            <w:pPr>
              <w:jc w:val="center"/>
              <w:rPr>
                <w:sz w:val="20"/>
              </w:rPr>
            </w:pPr>
          </w:p>
          <w:p w14:paraId="6E7FFE4A" w14:textId="77777777" w:rsidR="002E289F" w:rsidRPr="005247CF" w:rsidRDefault="002E289F" w:rsidP="7998A212">
            <w:pPr>
              <w:jc w:val="center"/>
              <w:rPr>
                <w:sz w:val="20"/>
              </w:rPr>
            </w:pPr>
          </w:p>
          <w:p w14:paraId="3F4B554B" w14:textId="77777777" w:rsidR="002E289F" w:rsidRPr="005247CF" w:rsidRDefault="002E289F" w:rsidP="7998A212">
            <w:pPr>
              <w:jc w:val="center"/>
              <w:rPr>
                <w:sz w:val="20"/>
              </w:rPr>
            </w:pPr>
          </w:p>
          <w:p w14:paraId="4813F430" w14:textId="77777777" w:rsidR="002E289F" w:rsidRPr="005247CF" w:rsidRDefault="002E289F" w:rsidP="7998A212">
            <w:pPr>
              <w:jc w:val="center"/>
              <w:rPr>
                <w:sz w:val="20"/>
              </w:rPr>
            </w:pPr>
          </w:p>
          <w:p w14:paraId="408BBC64" w14:textId="77777777" w:rsidR="002E289F" w:rsidRPr="005247CF" w:rsidRDefault="002E289F" w:rsidP="7998A212">
            <w:pPr>
              <w:jc w:val="center"/>
              <w:rPr>
                <w:sz w:val="20"/>
              </w:rPr>
            </w:pPr>
          </w:p>
          <w:p w14:paraId="4BC711D5" w14:textId="77777777" w:rsidR="002E289F" w:rsidRPr="005247CF" w:rsidRDefault="002E289F" w:rsidP="7998A212">
            <w:pPr>
              <w:jc w:val="center"/>
              <w:rPr>
                <w:sz w:val="20"/>
              </w:rPr>
            </w:pPr>
          </w:p>
          <w:p w14:paraId="2F03F97D" w14:textId="77777777" w:rsidR="002E289F" w:rsidRPr="005247CF" w:rsidRDefault="002E289F" w:rsidP="7998A212">
            <w:pPr>
              <w:jc w:val="center"/>
              <w:rPr>
                <w:sz w:val="20"/>
              </w:rPr>
            </w:pPr>
          </w:p>
          <w:p w14:paraId="4686F379" w14:textId="77777777" w:rsidR="002E289F" w:rsidRPr="005247CF" w:rsidRDefault="002E289F" w:rsidP="7998A212">
            <w:pPr>
              <w:jc w:val="center"/>
              <w:rPr>
                <w:sz w:val="20"/>
              </w:rPr>
            </w:pPr>
          </w:p>
          <w:p w14:paraId="4237323D" w14:textId="77777777" w:rsidR="002E289F" w:rsidRPr="005247CF" w:rsidRDefault="002E289F" w:rsidP="7998A212">
            <w:pPr>
              <w:jc w:val="center"/>
              <w:rPr>
                <w:sz w:val="20"/>
              </w:rPr>
            </w:pPr>
          </w:p>
          <w:p w14:paraId="5A8F1A5C" w14:textId="77777777" w:rsidR="002E289F" w:rsidRPr="005247CF" w:rsidRDefault="002E289F" w:rsidP="7998A212">
            <w:pPr>
              <w:jc w:val="center"/>
              <w:rPr>
                <w:sz w:val="20"/>
              </w:rPr>
            </w:pPr>
          </w:p>
          <w:p w14:paraId="3EF33136" w14:textId="77777777" w:rsidR="002E289F" w:rsidRPr="005247CF" w:rsidRDefault="002E289F" w:rsidP="7998A212">
            <w:pPr>
              <w:jc w:val="center"/>
              <w:rPr>
                <w:sz w:val="20"/>
              </w:rPr>
            </w:pPr>
          </w:p>
          <w:p w14:paraId="11F7FEB3" w14:textId="51D0ACD7" w:rsidR="002E289F" w:rsidRPr="005247CF" w:rsidRDefault="002E289F" w:rsidP="7998A212">
            <w:pPr>
              <w:jc w:val="center"/>
              <w:rPr>
                <w:sz w:val="20"/>
              </w:rPr>
            </w:pPr>
          </w:p>
          <w:p w14:paraId="4D83A6D2" w14:textId="77777777" w:rsidR="00206607" w:rsidRPr="005247CF" w:rsidRDefault="00206607" w:rsidP="7998A212">
            <w:pPr>
              <w:jc w:val="center"/>
              <w:rPr>
                <w:sz w:val="20"/>
              </w:rPr>
            </w:pPr>
          </w:p>
          <w:p w14:paraId="71F2D98A" w14:textId="38175958" w:rsidR="002E289F" w:rsidRPr="005247CF" w:rsidRDefault="002E289F" w:rsidP="7998A212">
            <w:pPr>
              <w:jc w:val="center"/>
              <w:rPr>
                <w:sz w:val="20"/>
              </w:rPr>
            </w:pPr>
            <w:r w:rsidRPr="005247CF">
              <w:rPr>
                <w:sz w:val="20"/>
              </w:rPr>
              <w:lastRenderedPageBreak/>
              <w:t>6</w:t>
            </w:r>
            <w:r w:rsidR="00C33D20" w:rsidRPr="005247CF">
              <w:rPr>
                <w:sz w:val="20"/>
              </w:rPr>
              <w:t>0</w:t>
            </w:r>
          </w:p>
          <w:p w14:paraId="0C906C09" w14:textId="77777777" w:rsidR="002E289F" w:rsidRPr="005247CF" w:rsidRDefault="002E289F" w:rsidP="7998A212">
            <w:pPr>
              <w:jc w:val="center"/>
              <w:rPr>
                <w:sz w:val="20"/>
              </w:rPr>
            </w:pPr>
          </w:p>
          <w:p w14:paraId="1B8D5423" w14:textId="77777777" w:rsidR="002E289F" w:rsidRPr="005247CF" w:rsidRDefault="002E289F" w:rsidP="7998A212">
            <w:pPr>
              <w:jc w:val="center"/>
              <w:rPr>
                <w:sz w:val="20"/>
              </w:rPr>
            </w:pPr>
          </w:p>
          <w:p w14:paraId="17E18567" w14:textId="77777777" w:rsidR="002E289F" w:rsidRPr="005247CF" w:rsidRDefault="002E289F" w:rsidP="7998A212">
            <w:pPr>
              <w:jc w:val="center"/>
              <w:rPr>
                <w:sz w:val="20"/>
              </w:rPr>
            </w:pPr>
          </w:p>
          <w:p w14:paraId="41C78D38" w14:textId="77777777" w:rsidR="002E289F" w:rsidRPr="005247CF" w:rsidRDefault="002E289F" w:rsidP="7998A212">
            <w:pPr>
              <w:jc w:val="center"/>
              <w:rPr>
                <w:sz w:val="20"/>
              </w:rPr>
            </w:pPr>
          </w:p>
          <w:p w14:paraId="1F817E27" w14:textId="77777777" w:rsidR="002E289F" w:rsidRPr="005247CF" w:rsidRDefault="002E289F" w:rsidP="7998A212">
            <w:pPr>
              <w:jc w:val="center"/>
              <w:rPr>
                <w:sz w:val="20"/>
              </w:rPr>
            </w:pPr>
          </w:p>
          <w:p w14:paraId="45D16BB8" w14:textId="77777777" w:rsidR="002E289F" w:rsidRPr="005247CF" w:rsidRDefault="002E289F" w:rsidP="7998A212">
            <w:pPr>
              <w:jc w:val="center"/>
              <w:rPr>
                <w:sz w:val="20"/>
              </w:rPr>
            </w:pPr>
          </w:p>
          <w:p w14:paraId="0E1E4B9C" w14:textId="77777777" w:rsidR="002E289F" w:rsidRPr="005247CF" w:rsidRDefault="002E289F" w:rsidP="7998A212">
            <w:pPr>
              <w:jc w:val="center"/>
              <w:rPr>
                <w:sz w:val="20"/>
              </w:rPr>
            </w:pPr>
          </w:p>
          <w:p w14:paraId="3B476A60" w14:textId="77777777" w:rsidR="002E289F" w:rsidRPr="005247CF" w:rsidRDefault="002E289F" w:rsidP="7998A212">
            <w:pPr>
              <w:jc w:val="center"/>
              <w:rPr>
                <w:sz w:val="20"/>
              </w:rPr>
            </w:pPr>
          </w:p>
          <w:p w14:paraId="59D61DD0" w14:textId="77777777" w:rsidR="002E289F" w:rsidRPr="005247CF" w:rsidRDefault="002E289F" w:rsidP="7998A212">
            <w:pPr>
              <w:jc w:val="center"/>
              <w:rPr>
                <w:sz w:val="20"/>
              </w:rPr>
            </w:pPr>
          </w:p>
          <w:p w14:paraId="0642AA34" w14:textId="72CB60FA" w:rsidR="002E289F" w:rsidRPr="005247CF" w:rsidRDefault="002E289F" w:rsidP="7998A212">
            <w:pPr>
              <w:jc w:val="center"/>
              <w:rPr>
                <w:sz w:val="20"/>
              </w:rPr>
            </w:pPr>
            <w:r w:rsidRPr="005247CF">
              <w:rPr>
                <w:sz w:val="20"/>
              </w:rPr>
              <w:t>8</w:t>
            </w:r>
            <w:r w:rsidR="00C33D20" w:rsidRPr="005247CF">
              <w:rPr>
                <w:sz w:val="20"/>
              </w:rPr>
              <w:t>0</w:t>
            </w:r>
          </w:p>
          <w:p w14:paraId="4688471C" w14:textId="77777777" w:rsidR="002E289F" w:rsidRPr="005247CF" w:rsidRDefault="002E289F" w:rsidP="7998A212">
            <w:pPr>
              <w:jc w:val="center"/>
              <w:rPr>
                <w:sz w:val="20"/>
              </w:rPr>
            </w:pPr>
          </w:p>
          <w:p w14:paraId="751CDC2E" w14:textId="77777777" w:rsidR="002E289F" w:rsidRPr="005247CF" w:rsidRDefault="002E289F" w:rsidP="7998A212">
            <w:pPr>
              <w:jc w:val="center"/>
              <w:rPr>
                <w:sz w:val="20"/>
              </w:rPr>
            </w:pPr>
          </w:p>
          <w:p w14:paraId="6F37B6D6" w14:textId="77777777" w:rsidR="002E289F" w:rsidRPr="005247CF" w:rsidRDefault="002E289F" w:rsidP="7998A212">
            <w:pPr>
              <w:jc w:val="center"/>
              <w:rPr>
                <w:sz w:val="20"/>
              </w:rPr>
            </w:pPr>
          </w:p>
          <w:p w14:paraId="476E1FC3" w14:textId="77777777" w:rsidR="002E289F" w:rsidRPr="005247CF" w:rsidRDefault="002E289F" w:rsidP="7998A212">
            <w:pPr>
              <w:jc w:val="center"/>
              <w:rPr>
                <w:sz w:val="20"/>
              </w:rPr>
            </w:pPr>
          </w:p>
          <w:p w14:paraId="66C54498" w14:textId="77777777" w:rsidR="002E289F" w:rsidRPr="005247CF" w:rsidRDefault="002E289F" w:rsidP="7998A212">
            <w:pPr>
              <w:jc w:val="center"/>
              <w:rPr>
                <w:sz w:val="20"/>
              </w:rPr>
            </w:pPr>
          </w:p>
          <w:p w14:paraId="38E5635F" w14:textId="77777777" w:rsidR="002E289F" w:rsidRPr="005247CF" w:rsidRDefault="002E289F" w:rsidP="7998A212">
            <w:pPr>
              <w:jc w:val="center"/>
              <w:rPr>
                <w:sz w:val="20"/>
              </w:rPr>
            </w:pPr>
          </w:p>
          <w:p w14:paraId="5321F96B" w14:textId="77777777" w:rsidR="002E289F" w:rsidRPr="005247CF" w:rsidRDefault="002E289F" w:rsidP="7998A212">
            <w:pPr>
              <w:jc w:val="center"/>
              <w:rPr>
                <w:sz w:val="20"/>
              </w:rPr>
            </w:pPr>
          </w:p>
          <w:p w14:paraId="596A69C4" w14:textId="77777777" w:rsidR="002E289F" w:rsidRPr="005247CF" w:rsidRDefault="002E289F" w:rsidP="7998A212">
            <w:pPr>
              <w:jc w:val="center"/>
              <w:rPr>
                <w:sz w:val="20"/>
              </w:rPr>
            </w:pPr>
          </w:p>
          <w:p w14:paraId="6268739F" w14:textId="7F54591E" w:rsidR="002E289F" w:rsidRPr="005247CF" w:rsidRDefault="002E289F" w:rsidP="7998A212">
            <w:pPr>
              <w:jc w:val="center"/>
              <w:rPr>
                <w:sz w:val="20"/>
              </w:rPr>
            </w:pPr>
            <w:r w:rsidRPr="005247CF">
              <w:rPr>
                <w:sz w:val="20"/>
              </w:rPr>
              <w:t>10</w:t>
            </w:r>
            <w:r w:rsidR="00C33D20" w:rsidRPr="005247CF">
              <w:rPr>
                <w:sz w:val="20"/>
              </w:rPr>
              <w:t>0</w:t>
            </w:r>
          </w:p>
          <w:p w14:paraId="5C28786C" w14:textId="77777777" w:rsidR="002E289F" w:rsidRPr="005247CF" w:rsidRDefault="002E289F" w:rsidP="7998A212">
            <w:pPr>
              <w:jc w:val="center"/>
              <w:rPr>
                <w:sz w:val="20"/>
              </w:rPr>
            </w:pPr>
          </w:p>
        </w:tc>
        <w:tc>
          <w:tcPr>
            <w:tcW w:w="1687" w:type="pct"/>
            <w:shd w:val="clear" w:color="auto" w:fill="auto"/>
          </w:tcPr>
          <w:p w14:paraId="17A0A306" w14:textId="77777777" w:rsidR="0084457B" w:rsidRPr="005247CF" w:rsidRDefault="0084457B" w:rsidP="00FB0057">
            <w:pPr>
              <w:rPr>
                <w:sz w:val="20"/>
              </w:rPr>
            </w:pPr>
          </w:p>
          <w:p w14:paraId="089AE437" w14:textId="2242AAB3" w:rsidR="0030546D" w:rsidRPr="005247CF" w:rsidRDefault="002E289F" w:rsidP="0030546D">
            <w:pPr>
              <w:rPr>
                <w:sz w:val="20"/>
              </w:rPr>
            </w:pPr>
            <w:r w:rsidRPr="005247CF">
              <w:rPr>
                <w:rFonts w:cs="Arial"/>
                <w:sz w:val="20"/>
                <w:shd w:val="clear" w:color="auto" w:fill="FFFFFF"/>
              </w:rPr>
              <w:t>No response at all or insufficient information provided in the response such that the solution is totally un-assessable and/or incomprehensible</w:t>
            </w:r>
            <w:r w:rsidR="00204806">
              <w:rPr>
                <w:sz w:val="20"/>
              </w:rPr>
              <w:t>.</w:t>
            </w:r>
          </w:p>
          <w:p w14:paraId="3931CCF3" w14:textId="77777777" w:rsidR="002E289F" w:rsidRPr="005247CF" w:rsidRDefault="002E289F" w:rsidP="0030546D">
            <w:pPr>
              <w:rPr>
                <w:sz w:val="20"/>
              </w:rPr>
            </w:pPr>
          </w:p>
          <w:p w14:paraId="46905E3E" w14:textId="729B602D" w:rsidR="002E289F" w:rsidRPr="005247CF" w:rsidRDefault="002E289F" w:rsidP="002E289F">
            <w:pPr>
              <w:shd w:val="clear" w:color="auto" w:fill="FFFFFF"/>
              <w:overflowPunct/>
              <w:autoSpaceDE/>
              <w:autoSpaceDN/>
              <w:adjustRightInd/>
              <w:textAlignment w:val="auto"/>
              <w:rPr>
                <w:rFonts w:cs="Arial"/>
                <w:kern w:val="0"/>
                <w:sz w:val="20"/>
                <w:lang w:eastAsia="en-GB"/>
              </w:rPr>
            </w:pPr>
            <w:r w:rsidRPr="005247CF">
              <w:rPr>
                <w:rFonts w:cs="Arial"/>
                <w:kern w:val="0"/>
                <w:sz w:val="20"/>
                <w:lang w:eastAsia="en-GB"/>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 and/or considerable reservations as to the tenderer's proposals in respect of relevant ability, understanding, expertise, skills and/or resources to deliver the requirements</w:t>
            </w:r>
            <w:r w:rsidR="00204806">
              <w:rPr>
                <w:rFonts w:cs="Arial"/>
                <w:kern w:val="0"/>
                <w:sz w:val="20"/>
                <w:lang w:eastAsia="en-GB"/>
              </w:rPr>
              <w:t>.</w:t>
            </w:r>
          </w:p>
          <w:p w14:paraId="2B7C53CE" w14:textId="4DC5A5AB" w:rsidR="002E289F" w:rsidRPr="005247CF" w:rsidRDefault="002E289F" w:rsidP="002E289F">
            <w:pPr>
              <w:rPr>
                <w:rFonts w:cs="Arial"/>
                <w:kern w:val="0"/>
                <w:sz w:val="20"/>
                <w:lang w:eastAsia="en-GB"/>
              </w:rPr>
            </w:pPr>
            <w:r w:rsidRPr="005247CF">
              <w:rPr>
                <w:rFonts w:cs="Arial"/>
                <w:kern w:val="0"/>
                <w:sz w:val="20"/>
                <w:lang w:eastAsia="en-GB"/>
              </w:rPr>
              <w:t xml:space="preserve">Would represent a very </w:t>
            </w:r>
            <w:r w:rsidR="001825F8" w:rsidRPr="005247CF">
              <w:rPr>
                <w:rFonts w:cs="Arial"/>
                <w:kern w:val="0"/>
                <w:sz w:val="20"/>
                <w:lang w:eastAsia="en-GB"/>
              </w:rPr>
              <w:t>high-risk</w:t>
            </w:r>
            <w:r w:rsidRPr="005247CF">
              <w:rPr>
                <w:rFonts w:cs="Arial"/>
                <w:kern w:val="0"/>
                <w:sz w:val="20"/>
                <w:lang w:eastAsia="en-GB"/>
              </w:rPr>
              <w:t xml:space="preserve"> solution for the contracting authority</w:t>
            </w:r>
            <w:r w:rsidR="00204806">
              <w:rPr>
                <w:rFonts w:cs="Arial"/>
                <w:kern w:val="0"/>
                <w:sz w:val="20"/>
                <w:lang w:eastAsia="en-GB"/>
              </w:rPr>
              <w:t>.</w:t>
            </w:r>
          </w:p>
          <w:p w14:paraId="5BA7D329" w14:textId="77777777" w:rsidR="002E289F" w:rsidRPr="005247CF" w:rsidRDefault="002E289F" w:rsidP="002E289F">
            <w:pPr>
              <w:rPr>
                <w:rFonts w:cs="Arial"/>
                <w:kern w:val="0"/>
                <w:sz w:val="20"/>
                <w:lang w:eastAsia="en-GB"/>
              </w:rPr>
            </w:pPr>
          </w:p>
          <w:p w14:paraId="505CB71E" w14:textId="32716CC2" w:rsidR="002E289F" w:rsidRPr="005247CF" w:rsidRDefault="002E289F" w:rsidP="002E289F">
            <w:pPr>
              <w:pStyle w:val="NormalWeb"/>
              <w:shd w:val="clear" w:color="auto" w:fill="FFFFFF"/>
              <w:spacing w:before="0" w:beforeAutospacing="0" w:after="0" w:afterAutospacing="0"/>
              <w:rPr>
                <w:rFonts w:ascii="Arial" w:hAnsi="Arial" w:cs="Arial"/>
                <w:sz w:val="20"/>
                <w:szCs w:val="20"/>
              </w:rPr>
            </w:pPr>
            <w:r w:rsidRPr="005247CF">
              <w:rPr>
                <w:rFonts w:ascii="Arial" w:hAnsi="Arial" w:cs="Arial"/>
                <w:sz w:val="20"/>
                <w:szCs w:val="20"/>
              </w:rPr>
              <w:t>Weak submission which does not set out a solution that fully addresses and meets the requirements: response may be basic/ minimal with little or no detail (and, where evidence is required or necessary, with insufficient evidence) provided to support the solution and demonstrate that the tenderer will be able to provide the services and/or some reservations as to the tenderer's solution in respect of relevant ability, understanding, expertise, skills and/or resources to deliver the requirements</w:t>
            </w:r>
            <w:r w:rsidR="00204806">
              <w:rPr>
                <w:rFonts w:ascii="Arial" w:hAnsi="Arial" w:cs="Arial"/>
                <w:sz w:val="20"/>
                <w:szCs w:val="20"/>
              </w:rPr>
              <w:t>.</w:t>
            </w:r>
          </w:p>
          <w:p w14:paraId="0FE9D0F8" w14:textId="44662DEF" w:rsidR="002E289F" w:rsidRPr="005247CF" w:rsidRDefault="002E289F" w:rsidP="00397485">
            <w:pPr>
              <w:pStyle w:val="NormalWeb"/>
              <w:shd w:val="clear" w:color="auto" w:fill="FFFFFF"/>
              <w:spacing w:before="0" w:beforeAutospacing="0" w:after="0" w:afterAutospacing="0"/>
              <w:rPr>
                <w:sz w:val="20"/>
              </w:rPr>
            </w:pPr>
            <w:r w:rsidRPr="005247CF">
              <w:rPr>
                <w:rFonts w:ascii="Arial" w:hAnsi="Arial" w:cs="Arial"/>
                <w:sz w:val="20"/>
                <w:szCs w:val="20"/>
              </w:rPr>
              <w:t xml:space="preserve">May represent a </w:t>
            </w:r>
            <w:r w:rsidR="001825F8" w:rsidRPr="005247CF">
              <w:rPr>
                <w:rFonts w:ascii="Arial" w:hAnsi="Arial" w:cs="Arial"/>
                <w:sz w:val="20"/>
                <w:szCs w:val="20"/>
              </w:rPr>
              <w:t>high-risk</w:t>
            </w:r>
            <w:r w:rsidRPr="005247CF">
              <w:rPr>
                <w:rFonts w:ascii="Arial" w:hAnsi="Arial" w:cs="Arial"/>
                <w:sz w:val="20"/>
                <w:szCs w:val="20"/>
              </w:rPr>
              <w:t xml:space="preserve"> solution for the contracting authority</w:t>
            </w:r>
            <w:r w:rsidR="00204806">
              <w:rPr>
                <w:rFonts w:ascii="Arial" w:hAnsi="Arial" w:cs="Arial"/>
                <w:sz w:val="20"/>
                <w:szCs w:val="20"/>
              </w:rPr>
              <w:t>.</w:t>
            </w:r>
          </w:p>
          <w:p w14:paraId="7CCFFAAD" w14:textId="77777777" w:rsidR="00206607" w:rsidRPr="005247CF" w:rsidRDefault="00206607" w:rsidP="002E289F">
            <w:pPr>
              <w:shd w:val="clear" w:color="auto" w:fill="FFFFFF"/>
              <w:overflowPunct/>
              <w:autoSpaceDE/>
              <w:autoSpaceDN/>
              <w:adjustRightInd/>
              <w:textAlignment w:val="auto"/>
              <w:rPr>
                <w:rFonts w:cs="Arial"/>
                <w:kern w:val="0"/>
                <w:sz w:val="20"/>
                <w:lang w:eastAsia="en-GB"/>
              </w:rPr>
            </w:pPr>
          </w:p>
          <w:p w14:paraId="39E96ECA" w14:textId="1EFD1367" w:rsidR="002E289F" w:rsidRPr="005247CF" w:rsidRDefault="002E289F" w:rsidP="002E289F">
            <w:pPr>
              <w:shd w:val="clear" w:color="auto" w:fill="FFFFFF"/>
              <w:overflowPunct/>
              <w:autoSpaceDE/>
              <w:autoSpaceDN/>
              <w:adjustRightInd/>
              <w:textAlignment w:val="auto"/>
              <w:rPr>
                <w:rFonts w:cs="Arial"/>
                <w:kern w:val="0"/>
                <w:sz w:val="20"/>
                <w:lang w:eastAsia="en-GB"/>
              </w:rPr>
            </w:pPr>
            <w:r w:rsidRPr="005247CF">
              <w:rPr>
                <w:rFonts w:cs="Arial"/>
                <w:kern w:val="0"/>
                <w:sz w:val="20"/>
                <w:lang w:eastAsia="en-GB"/>
              </w:rPr>
              <w:lastRenderedPageBreak/>
              <w:t>Submission sets out a solution that largely addresses and meets the requirements, with some detail (or, where evidence is required or necessary, some relevant evidence) provided to support the solution; minor reservations or weakness in a few areas of the solution in respect of relevant ability, understanding, expertise, skills and/or resources to deliver the requirements</w:t>
            </w:r>
            <w:r w:rsidR="00204806">
              <w:rPr>
                <w:rFonts w:cs="Arial"/>
                <w:kern w:val="0"/>
                <w:sz w:val="20"/>
                <w:lang w:eastAsia="en-GB"/>
              </w:rPr>
              <w:t>.</w:t>
            </w:r>
          </w:p>
          <w:p w14:paraId="4B4C1658" w14:textId="6DDE0745" w:rsidR="002E289F" w:rsidRPr="005247CF" w:rsidRDefault="002E289F" w:rsidP="002E289F">
            <w:pPr>
              <w:rPr>
                <w:sz w:val="20"/>
              </w:rPr>
            </w:pPr>
            <w:r w:rsidRPr="005247CF">
              <w:rPr>
                <w:rFonts w:cs="Arial"/>
                <w:kern w:val="0"/>
                <w:sz w:val="20"/>
                <w:lang w:eastAsia="en-GB"/>
              </w:rPr>
              <w:t>Medium, acceptable risk solution to the contracting authority</w:t>
            </w:r>
            <w:r w:rsidR="00204806">
              <w:rPr>
                <w:rFonts w:cs="Arial"/>
                <w:kern w:val="0"/>
                <w:sz w:val="20"/>
                <w:lang w:eastAsia="en-GB"/>
              </w:rPr>
              <w:t>.</w:t>
            </w:r>
          </w:p>
          <w:p w14:paraId="41021B70" w14:textId="77777777" w:rsidR="00362954" w:rsidRPr="005247CF" w:rsidRDefault="00362954" w:rsidP="00F91387">
            <w:pPr>
              <w:rPr>
                <w:sz w:val="20"/>
              </w:rPr>
            </w:pPr>
          </w:p>
          <w:p w14:paraId="08E37FFE" w14:textId="79C9CC63" w:rsidR="002E289F" w:rsidRPr="005247CF" w:rsidRDefault="002E289F" w:rsidP="002E289F">
            <w:pPr>
              <w:pStyle w:val="NormalWeb"/>
              <w:shd w:val="clear" w:color="auto" w:fill="FFFFFF"/>
              <w:spacing w:before="0" w:beforeAutospacing="0" w:after="0" w:afterAutospacing="0"/>
              <w:rPr>
                <w:rFonts w:ascii="Arial" w:hAnsi="Arial" w:cs="Arial"/>
                <w:sz w:val="20"/>
                <w:szCs w:val="20"/>
              </w:rPr>
            </w:pPr>
            <w:r w:rsidRPr="005247CF">
              <w:rPr>
                <w:rFonts w:ascii="Arial" w:hAnsi="Arial" w:cs="Arial"/>
                <w:sz w:val="20"/>
                <w:szCs w:val="20"/>
              </w:rPr>
              <w:t xml:space="preserve">Submission sets out a robust solution that fully addresses and meets the requirements, with full details (and, where evidence is required or necessary, </w:t>
            </w:r>
            <w:proofErr w:type="gramStart"/>
            <w:r w:rsidRPr="005247CF">
              <w:rPr>
                <w:rFonts w:ascii="Arial" w:hAnsi="Arial" w:cs="Arial"/>
                <w:sz w:val="20"/>
                <w:szCs w:val="20"/>
              </w:rPr>
              <w:t>full</w:t>
            </w:r>
            <w:proofErr w:type="gramEnd"/>
            <w:r w:rsidRPr="005247CF">
              <w:rPr>
                <w:rFonts w:ascii="Arial" w:hAnsi="Arial" w:cs="Arial"/>
                <w:sz w:val="20"/>
                <w:szCs w:val="20"/>
              </w:rPr>
              <w:t xml:space="preserve"> and relevant evidence) provided to support the solution; provides full confidence as to the relevant ability, understanding, expertise, skills and/or resources to deliver the requirements</w:t>
            </w:r>
            <w:r w:rsidR="00204806">
              <w:rPr>
                <w:rFonts w:ascii="Arial" w:hAnsi="Arial" w:cs="Arial"/>
                <w:sz w:val="20"/>
                <w:szCs w:val="20"/>
              </w:rPr>
              <w:t>.</w:t>
            </w:r>
          </w:p>
          <w:p w14:paraId="1AB1E0C2" w14:textId="4DB2E893" w:rsidR="002E289F" w:rsidRPr="005247CF" w:rsidRDefault="002E289F" w:rsidP="002E289F">
            <w:pPr>
              <w:pStyle w:val="NormalWeb"/>
              <w:shd w:val="clear" w:color="auto" w:fill="FFFFFF"/>
              <w:spacing w:before="0" w:beforeAutospacing="0" w:after="0" w:afterAutospacing="0"/>
              <w:rPr>
                <w:rFonts w:ascii="Arial" w:hAnsi="Arial" w:cs="Arial"/>
                <w:sz w:val="20"/>
                <w:szCs w:val="20"/>
              </w:rPr>
            </w:pPr>
            <w:r w:rsidRPr="005247CF">
              <w:rPr>
                <w:rFonts w:ascii="Arial" w:hAnsi="Arial" w:cs="Arial"/>
                <w:sz w:val="20"/>
                <w:szCs w:val="20"/>
              </w:rPr>
              <w:t>Low/no risk solution for the contracting authority</w:t>
            </w:r>
            <w:r w:rsidR="00204806">
              <w:rPr>
                <w:rFonts w:ascii="Arial" w:hAnsi="Arial" w:cs="Arial"/>
                <w:sz w:val="20"/>
                <w:szCs w:val="20"/>
              </w:rPr>
              <w:t>.</w:t>
            </w:r>
          </w:p>
          <w:p w14:paraId="35082FC5" w14:textId="77777777" w:rsidR="002E289F" w:rsidRPr="005247CF" w:rsidRDefault="002E289F" w:rsidP="002E289F">
            <w:pPr>
              <w:pStyle w:val="NormalWeb"/>
              <w:shd w:val="clear" w:color="auto" w:fill="FFFFFF"/>
              <w:spacing w:before="0" w:beforeAutospacing="0" w:after="0" w:afterAutospacing="0"/>
              <w:rPr>
                <w:rFonts w:ascii="Arial" w:hAnsi="Arial" w:cs="Arial"/>
                <w:sz w:val="20"/>
                <w:szCs w:val="20"/>
              </w:rPr>
            </w:pPr>
          </w:p>
          <w:p w14:paraId="161D6260" w14:textId="56015D80"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Submission sets out a robust solution (as for an 8</w:t>
            </w:r>
            <w:r w:rsidR="008E587F" w:rsidRPr="005247CF">
              <w:rPr>
                <w:rFonts w:ascii="Arial" w:hAnsi="Arial" w:cs="Arial"/>
                <w:sz w:val="20"/>
                <w:szCs w:val="20"/>
              </w:rPr>
              <w:t>0</w:t>
            </w:r>
            <w:r w:rsidRPr="005247CF">
              <w:rPr>
                <w:rFonts w:ascii="Arial" w:hAnsi="Arial" w:cs="Arial"/>
                <w:sz w:val="20"/>
                <w:szCs w:val="20"/>
              </w:rPr>
              <w:t xml:space="preserve"> score) and, in addition, provides or proposes additional value and/or elements of the solution which exceed the requirements in substance and outcomes in a manner acceptable to the contracting authority; provides full confidence as to the relevant ability, understanding, expertise, skills and/or resources not only to deliver the requirements, but also exceed it as described</w:t>
            </w:r>
            <w:r w:rsidR="00204806">
              <w:rPr>
                <w:rFonts w:ascii="Arial" w:hAnsi="Arial" w:cs="Arial"/>
                <w:sz w:val="20"/>
                <w:szCs w:val="20"/>
              </w:rPr>
              <w:t>.</w:t>
            </w:r>
          </w:p>
          <w:p w14:paraId="0053AD22" w14:textId="63913DEB" w:rsidR="002E289F" w:rsidRPr="005247CF" w:rsidRDefault="002E289F" w:rsidP="002E289F">
            <w:pPr>
              <w:pStyle w:val="NormalWeb"/>
              <w:shd w:val="clear" w:color="auto" w:fill="FFFFFF"/>
              <w:spacing w:before="0" w:beforeAutospacing="0" w:after="0" w:afterAutospacing="0"/>
              <w:rPr>
                <w:rFonts w:ascii="Arial" w:hAnsi="Arial" w:cs="Arial"/>
                <w:sz w:val="20"/>
                <w:szCs w:val="20"/>
              </w:rPr>
            </w:pPr>
            <w:r w:rsidRPr="005247CF">
              <w:rPr>
                <w:rFonts w:ascii="Arial" w:hAnsi="Arial" w:cs="Arial"/>
                <w:sz w:val="20"/>
                <w:szCs w:val="20"/>
              </w:rPr>
              <w:t>Low/no risk solution for the contracting authority</w:t>
            </w:r>
            <w:r w:rsidR="00204806">
              <w:rPr>
                <w:rFonts w:ascii="Arial" w:hAnsi="Arial" w:cs="Arial"/>
                <w:sz w:val="20"/>
                <w:szCs w:val="20"/>
              </w:rPr>
              <w:t>.</w:t>
            </w:r>
          </w:p>
          <w:p w14:paraId="63DCA51A" w14:textId="77777777" w:rsidR="00B135D5" w:rsidRPr="005247CF" w:rsidRDefault="00B135D5" w:rsidP="00F91387">
            <w:pPr>
              <w:rPr>
                <w:sz w:val="20"/>
              </w:rPr>
            </w:pPr>
          </w:p>
          <w:p w14:paraId="57BAB97D" w14:textId="77777777" w:rsidR="007069D1" w:rsidRPr="005247CF" w:rsidRDefault="007069D1" w:rsidP="00F91387">
            <w:pPr>
              <w:rPr>
                <w:sz w:val="20"/>
              </w:rPr>
            </w:pPr>
          </w:p>
          <w:p w14:paraId="6B928BC1" w14:textId="77777777" w:rsidR="007069D1" w:rsidRPr="005247CF" w:rsidRDefault="007069D1" w:rsidP="00F91387">
            <w:pPr>
              <w:rPr>
                <w:sz w:val="20"/>
              </w:rPr>
            </w:pPr>
          </w:p>
          <w:p w14:paraId="08DCAFDF" w14:textId="77777777" w:rsidR="007069D1" w:rsidRPr="005247CF" w:rsidRDefault="007069D1" w:rsidP="00F91387">
            <w:pPr>
              <w:rPr>
                <w:sz w:val="20"/>
              </w:rPr>
            </w:pPr>
          </w:p>
          <w:p w14:paraId="4614E25C" w14:textId="77777777" w:rsidR="007069D1" w:rsidRPr="005247CF" w:rsidRDefault="007069D1" w:rsidP="00F91387">
            <w:pPr>
              <w:rPr>
                <w:sz w:val="20"/>
              </w:rPr>
            </w:pPr>
          </w:p>
          <w:p w14:paraId="766C4E10" w14:textId="77777777" w:rsidR="007069D1" w:rsidRPr="005247CF" w:rsidRDefault="007069D1" w:rsidP="00F91387">
            <w:pPr>
              <w:rPr>
                <w:sz w:val="20"/>
              </w:rPr>
            </w:pPr>
          </w:p>
          <w:p w14:paraId="589457CA" w14:textId="77777777" w:rsidR="007069D1" w:rsidRPr="005247CF" w:rsidRDefault="007069D1" w:rsidP="00F91387">
            <w:pPr>
              <w:rPr>
                <w:sz w:val="20"/>
              </w:rPr>
            </w:pPr>
          </w:p>
          <w:p w14:paraId="300EAC3E" w14:textId="33FBA922" w:rsidR="007069D1" w:rsidRPr="005247CF" w:rsidRDefault="007069D1" w:rsidP="00F91387">
            <w:pPr>
              <w:rPr>
                <w:sz w:val="20"/>
              </w:rPr>
            </w:pPr>
          </w:p>
        </w:tc>
      </w:tr>
      <w:tr w:rsidR="005247CF" w:rsidRPr="005247CF" w14:paraId="63267E5A" w14:textId="77777777" w:rsidTr="568668E7">
        <w:tc>
          <w:tcPr>
            <w:tcW w:w="5000" w:type="pct"/>
            <w:gridSpan w:val="7"/>
            <w:shd w:val="clear" w:color="auto" w:fill="auto"/>
          </w:tcPr>
          <w:p w14:paraId="1DFF387B" w14:textId="77777777" w:rsidR="00D545D9" w:rsidRPr="005247CF" w:rsidRDefault="00A22D1B" w:rsidP="00D8683E">
            <w:pPr>
              <w:rPr>
                <w:b/>
                <w:sz w:val="20"/>
                <w:u w:val="single"/>
              </w:rPr>
            </w:pPr>
            <w:r w:rsidRPr="005247CF">
              <w:rPr>
                <w:b/>
                <w:sz w:val="20"/>
                <w:u w:val="single"/>
              </w:rPr>
              <w:lastRenderedPageBreak/>
              <w:t xml:space="preserve">2.0 </w:t>
            </w:r>
            <w:r w:rsidR="00D545D9" w:rsidRPr="005247CF">
              <w:rPr>
                <w:b/>
                <w:sz w:val="20"/>
                <w:u w:val="single"/>
              </w:rPr>
              <w:t>Contract Management</w:t>
            </w:r>
          </w:p>
        </w:tc>
      </w:tr>
      <w:tr w:rsidR="005247CF" w:rsidRPr="005247CF" w14:paraId="52938215" w14:textId="77777777" w:rsidTr="568668E7">
        <w:trPr>
          <w:trHeight w:val="4830"/>
        </w:trPr>
        <w:tc>
          <w:tcPr>
            <w:tcW w:w="276" w:type="pct"/>
            <w:shd w:val="clear" w:color="auto" w:fill="auto"/>
          </w:tcPr>
          <w:p w14:paraId="56CA4153" w14:textId="77777777" w:rsidR="0084457B" w:rsidRPr="005247CF" w:rsidRDefault="0084457B" w:rsidP="001F0ED6">
            <w:pPr>
              <w:jc w:val="center"/>
              <w:rPr>
                <w:sz w:val="20"/>
              </w:rPr>
            </w:pPr>
          </w:p>
          <w:p w14:paraId="2838E5F2" w14:textId="77777777" w:rsidR="0084457B" w:rsidRPr="005247CF" w:rsidRDefault="0084457B" w:rsidP="001F0ED6">
            <w:pPr>
              <w:jc w:val="center"/>
              <w:rPr>
                <w:sz w:val="20"/>
              </w:rPr>
            </w:pPr>
            <w:r w:rsidRPr="005247CF">
              <w:rPr>
                <w:sz w:val="20"/>
              </w:rPr>
              <w:t>2.</w:t>
            </w:r>
            <w:r w:rsidR="00A22D1B" w:rsidRPr="005247CF">
              <w:rPr>
                <w:sz w:val="20"/>
              </w:rPr>
              <w:t>1</w:t>
            </w:r>
          </w:p>
          <w:p w14:paraId="29DA31C2" w14:textId="77777777" w:rsidR="0084457B" w:rsidRPr="005247CF" w:rsidRDefault="0084457B" w:rsidP="001F0ED6">
            <w:pPr>
              <w:jc w:val="center"/>
              <w:rPr>
                <w:sz w:val="20"/>
              </w:rPr>
            </w:pPr>
          </w:p>
          <w:p w14:paraId="32B3A5D6" w14:textId="77777777" w:rsidR="0084457B" w:rsidRPr="005247CF" w:rsidRDefault="0084457B" w:rsidP="001F0ED6">
            <w:pPr>
              <w:jc w:val="center"/>
              <w:rPr>
                <w:sz w:val="20"/>
              </w:rPr>
            </w:pPr>
          </w:p>
          <w:p w14:paraId="30EDCBB9" w14:textId="77777777" w:rsidR="0084457B" w:rsidRPr="005247CF" w:rsidRDefault="0084457B" w:rsidP="001F0ED6">
            <w:pPr>
              <w:jc w:val="center"/>
              <w:rPr>
                <w:sz w:val="20"/>
              </w:rPr>
            </w:pPr>
          </w:p>
          <w:p w14:paraId="2DAD4EE7" w14:textId="77777777" w:rsidR="0084457B" w:rsidRPr="005247CF" w:rsidRDefault="0084457B" w:rsidP="001F0ED6">
            <w:pPr>
              <w:jc w:val="center"/>
              <w:rPr>
                <w:sz w:val="20"/>
              </w:rPr>
            </w:pPr>
          </w:p>
        </w:tc>
        <w:tc>
          <w:tcPr>
            <w:tcW w:w="911" w:type="pct"/>
            <w:shd w:val="clear" w:color="auto" w:fill="auto"/>
          </w:tcPr>
          <w:p w14:paraId="6CB8AD76" w14:textId="77777777" w:rsidR="0084457B" w:rsidRPr="00546008" w:rsidRDefault="0084457B" w:rsidP="3ADE0A3D">
            <w:pPr>
              <w:rPr>
                <w:color w:val="FF0000"/>
                <w:sz w:val="20"/>
              </w:rPr>
            </w:pPr>
          </w:p>
          <w:p w14:paraId="03E374E4" w14:textId="74CFA180" w:rsidR="00C20A77" w:rsidRPr="00546008" w:rsidRDefault="00CF41F2" w:rsidP="3ADE0A3D">
            <w:pPr>
              <w:rPr>
                <w:sz w:val="20"/>
              </w:rPr>
            </w:pPr>
            <w:r w:rsidRPr="3ADE0A3D">
              <w:rPr>
                <w:sz w:val="20"/>
              </w:rPr>
              <w:t xml:space="preserve">SOR references </w:t>
            </w:r>
            <w:r w:rsidR="009D5680" w:rsidRPr="3ADE0A3D">
              <w:rPr>
                <w:sz w:val="20"/>
              </w:rPr>
              <w:t xml:space="preserve">2.1 – </w:t>
            </w:r>
            <w:proofErr w:type="gramStart"/>
            <w:r w:rsidR="009D5680" w:rsidRPr="3ADE0A3D">
              <w:rPr>
                <w:sz w:val="20"/>
              </w:rPr>
              <w:t>2.</w:t>
            </w:r>
            <w:r w:rsidR="1E918C3E" w:rsidRPr="3ADE0A3D">
              <w:rPr>
                <w:sz w:val="20"/>
              </w:rPr>
              <w:t>2</w:t>
            </w:r>
            <w:proofErr w:type="gramEnd"/>
          </w:p>
          <w:p w14:paraId="48080D65" w14:textId="77777777" w:rsidR="0084457B" w:rsidRPr="00546008" w:rsidRDefault="0084457B" w:rsidP="3ADE0A3D">
            <w:pPr>
              <w:rPr>
                <w:color w:val="FF0000"/>
                <w:sz w:val="20"/>
              </w:rPr>
            </w:pPr>
          </w:p>
        </w:tc>
        <w:tc>
          <w:tcPr>
            <w:tcW w:w="1479" w:type="pct"/>
            <w:gridSpan w:val="2"/>
            <w:shd w:val="clear" w:color="auto" w:fill="auto"/>
          </w:tcPr>
          <w:p w14:paraId="77F6A8DD" w14:textId="77777777" w:rsidR="0084457B" w:rsidRPr="00546008" w:rsidRDefault="0084457B" w:rsidP="3ADE0A3D">
            <w:pPr>
              <w:rPr>
                <w:color w:val="FF0000"/>
                <w:sz w:val="20"/>
              </w:rPr>
            </w:pPr>
          </w:p>
          <w:p w14:paraId="2EA633C6" w14:textId="096B5DCA" w:rsidR="005247CF" w:rsidRPr="00546008" w:rsidRDefault="206B5811" w:rsidP="3ADE0A3D">
            <w:pPr>
              <w:textAlignment w:val="auto"/>
              <w:rPr>
                <w:szCs w:val="22"/>
                <w:u w:val="single"/>
              </w:rPr>
            </w:pPr>
            <w:r w:rsidRPr="3ADE0A3D">
              <w:rPr>
                <w:sz w:val="20"/>
              </w:rPr>
              <w:t xml:space="preserve">Provide a detailed Method Statement which clearly demonstrates how you intend to deliver the Contract requirement in accordance with the terms of the specification detailed at </w:t>
            </w:r>
            <w:r w:rsidRPr="3ADE0A3D">
              <w:rPr>
                <w:sz w:val="20"/>
                <w:u w:val="single"/>
              </w:rPr>
              <w:t>SC2 Schedule 2, Annex A, &amp; Annex B</w:t>
            </w:r>
          </w:p>
          <w:p w14:paraId="5155B753" w14:textId="5887CE19" w:rsidR="00DB1E1A" w:rsidRPr="00546008" w:rsidRDefault="00DB1E1A" w:rsidP="3ADE0A3D">
            <w:pPr>
              <w:textAlignment w:val="auto"/>
              <w:rPr>
                <w:sz w:val="20"/>
              </w:rPr>
            </w:pPr>
          </w:p>
          <w:p w14:paraId="4F9EC81F" w14:textId="6C1A9677" w:rsidR="00DB1E1A" w:rsidRPr="00546008" w:rsidRDefault="00DB1E1A" w:rsidP="3ADE0A3D">
            <w:pPr>
              <w:textAlignment w:val="auto"/>
              <w:rPr>
                <w:sz w:val="20"/>
              </w:rPr>
            </w:pPr>
            <w:r w:rsidRPr="3ADE0A3D">
              <w:rPr>
                <w:sz w:val="20"/>
              </w:rPr>
              <w:t xml:space="preserve">The Method Statement must be capable of being monitored, </w:t>
            </w:r>
            <w:proofErr w:type="gramStart"/>
            <w:r w:rsidRPr="3ADE0A3D">
              <w:rPr>
                <w:sz w:val="20"/>
              </w:rPr>
              <w:t>updated</w:t>
            </w:r>
            <w:proofErr w:type="gramEnd"/>
            <w:r w:rsidRPr="3ADE0A3D">
              <w:rPr>
                <w:sz w:val="20"/>
              </w:rPr>
              <w:t xml:space="preserve"> and amended as necessary during the period of the Contract.</w:t>
            </w:r>
          </w:p>
          <w:p w14:paraId="3D8AF4DC" w14:textId="1970357D" w:rsidR="0030546D" w:rsidRPr="00546008" w:rsidRDefault="0030546D" w:rsidP="3ADE0A3D">
            <w:pPr>
              <w:rPr>
                <w:sz w:val="20"/>
              </w:rPr>
            </w:pPr>
          </w:p>
          <w:p w14:paraId="16E07743" w14:textId="77777777" w:rsidR="0030546D" w:rsidRPr="00546008" w:rsidRDefault="0030546D" w:rsidP="3ADE0A3D">
            <w:pPr>
              <w:rPr>
                <w:sz w:val="20"/>
              </w:rPr>
            </w:pPr>
            <w:r w:rsidRPr="3ADE0A3D">
              <w:rPr>
                <w:sz w:val="20"/>
              </w:rPr>
              <w:t>Specifically, the Method Statement shall contain, but not be limited to, the following information:</w:t>
            </w:r>
          </w:p>
          <w:p w14:paraId="3C4C08ED" w14:textId="77777777" w:rsidR="0030546D" w:rsidRPr="00546008" w:rsidRDefault="0030546D" w:rsidP="3ADE0A3D">
            <w:pPr>
              <w:rPr>
                <w:sz w:val="20"/>
              </w:rPr>
            </w:pPr>
          </w:p>
          <w:p w14:paraId="4BFF3FCB" w14:textId="77777777" w:rsidR="0030546D" w:rsidRPr="00546008" w:rsidRDefault="0030546D" w:rsidP="3ADE0A3D">
            <w:pPr>
              <w:numPr>
                <w:ilvl w:val="0"/>
                <w:numId w:val="10"/>
              </w:numPr>
              <w:rPr>
                <w:color w:val="000000" w:themeColor="text1"/>
                <w:sz w:val="20"/>
              </w:rPr>
            </w:pPr>
            <w:r w:rsidRPr="3ADE0A3D">
              <w:rPr>
                <w:sz w:val="20"/>
              </w:rPr>
              <w:t>Service delivery arrangements (</w:t>
            </w:r>
            <w:proofErr w:type="gramStart"/>
            <w:r w:rsidRPr="3ADE0A3D">
              <w:rPr>
                <w:sz w:val="20"/>
              </w:rPr>
              <w:t>i.e.</w:t>
            </w:r>
            <w:proofErr w:type="gramEnd"/>
            <w:r w:rsidRPr="3ADE0A3D">
              <w:rPr>
                <w:sz w:val="20"/>
              </w:rPr>
              <w:t xml:space="preserve"> arrangements for</w:t>
            </w:r>
            <w:r w:rsidR="009A51C4" w:rsidRPr="3ADE0A3D">
              <w:rPr>
                <w:sz w:val="20"/>
              </w:rPr>
              <w:t xml:space="preserve"> ensuring</w:t>
            </w:r>
            <w:r w:rsidRPr="3ADE0A3D">
              <w:rPr>
                <w:sz w:val="20"/>
              </w:rPr>
              <w:t xml:space="preserve"> staff</w:t>
            </w:r>
            <w:r w:rsidR="009A51C4" w:rsidRPr="3ADE0A3D">
              <w:rPr>
                <w:sz w:val="20"/>
              </w:rPr>
              <w:t xml:space="preserve"> availability</w:t>
            </w:r>
            <w:r w:rsidRPr="3ADE0A3D">
              <w:rPr>
                <w:sz w:val="20"/>
              </w:rPr>
              <w:t>)</w:t>
            </w:r>
          </w:p>
          <w:p w14:paraId="1A3F2477" w14:textId="77777777" w:rsidR="0030546D" w:rsidRPr="00546008" w:rsidRDefault="0030546D" w:rsidP="3ADE0A3D">
            <w:pPr>
              <w:numPr>
                <w:ilvl w:val="0"/>
                <w:numId w:val="10"/>
              </w:numPr>
              <w:rPr>
                <w:color w:val="000000" w:themeColor="text1"/>
                <w:sz w:val="20"/>
              </w:rPr>
            </w:pPr>
            <w:r w:rsidRPr="3ADE0A3D">
              <w:rPr>
                <w:sz w:val="20"/>
              </w:rPr>
              <w:t>Management and staffing arrangements (</w:t>
            </w:r>
            <w:proofErr w:type="gramStart"/>
            <w:r w:rsidRPr="3ADE0A3D">
              <w:rPr>
                <w:sz w:val="20"/>
              </w:rPr>
              <w:t>i.e.</w:t>
            </w:r>
            <w:proofErr w:type="gramEnd"/>
            <w:r w:rsidRPr="3ADE0A3D">
              <w:rPr>
                <w:sz w:val="20"/>
              </w:rPr>
              <w:t xml:space="preserve"> structure, responsibilities and reporting arrangements)</w:t>
            </w:r>
          </w:p>
          <w:p w14:paraId="172B68AA" w14:textId="2CC26FFA" w:rsidR="00AB56E0" w:rsidRPr="00546008" w:rsidRDefault="0030546D" w:rsidP="3ADE0A3D">
            <w:pPr>
              <w:numPr>
                <w:ilvl w:val="0"/>
                <w:numId w:val="10"/>
              </w:numPr>
              <w:rPr>
                <w:color w:val="000000" w:themeColor="text1"/>
                <w:sz w:val="20"/>
              </w:rPr>
            </w:pPr>
            <w:r w:rsidRPr="3ADE0A3D">
              <w:rPr>
                <w:sz w:val="20"/>
              </w:rPr>
              <w:t>Reporting aspects (</w:t>
            </w:r>
            <w:proofErr w:type="gramStart"/>
            <w:r w:rsidRPr="3ADE0A3D">
              <w:rPr>
                <w:sz w:val="20"/>
              </w:rPr>
              <w:t>i.e.</w:t>
            </w:r>
            <w:proofErr w:type="gramEnd"/>
            <w:r w:rsidRPr="3ADE0A3D">
              <w:rPr>
                <w:sz w:val="20"/>
              </w:rPr>
              <w:t xml:space="preserve"> operational structure showing staff numbers and span of control of managerial and supervisory staff)</w:t>
            </w:r>
          </w:p>
          <w:p w14:paraId="775AFB60" w14:textId="77777777" w:rsidR="0030546D" w:rsidRPr="00546008" w:rsidRDefault="0030546D" w:rsidP="3ADE0A3D">
            <w:pPr>
              <w:numPr>
                <w:ilvl w:val="0"/>
                <w:numId w:val="10"/>
              </w:numPr>
              <w:rPr>
                <w:color w:val="000000" w:themeColor="text1"/>
                <w:sz w:val="20"/>
              </w:rPr>
            </w:pPr>
            <w:r w:rsidRPr="3ADE0A3D">
              <w:rPr>
                <w:sz w:val="20"/>
              </w:rPr>
              <w:t>Performance Monitoring arrangements (</w:t>
            </w:r>
            <w:proofErr w:type="gramStart"/>
            <w:r w:rsidRPr="3ADE0A3D">
              <w:rPr>
                <w:sz w:val="20"/>
              </w:rPr>
              <w:t>i.e.</w:t>
            </w:r>
            <w:proofErr w:type="gramEnd"/>
            <w:r w:rsidRPr="3ADE0A3D">
              <w:rPr>
                <w:sz w:val="20"/>
              </w:rPr>
              <w:t xml:space="preserve"> methodology for monitoring of service delivery and details of quality control mechanisms)</w:t>
            </w:r>
          </w:p>
          <w:p w14:paraId="786A85DC" w14:textId="200DF479" w:rsidR="0030546D" w:rsidRPr="00546008" w:rsidRDefault="002D6770" w:rsidP="3ADE0A3D">
            <w:pPr>
              <w:numPr>
                <w:ilvl w:val="0"/>
                <w:numId w:val="10"/>
              </w:numPr>
              <w:rPr>
                <w:color w:val="000000" w:themeColor="text1"/>
                <w:sz w:val="20"/>
              </w:rPr>
            </w:pPr>
            <w:r w:rsidRPr="3ADE0A3D">
              <w:rPr>
                <w:sz w:val="20"/>
              </w:rPr>
              <w:t xml:space="preserve">Outline </w:t>
            </w:r>
            <w:r w:rsidR="0030546D" w:rsidRPr="3ADE0A3D">
              <w:rPr>
                <w:sz w:val="20"/>
              </w:rPr>
              <w:t>Business Continuity</w:t>
            </w:r>
            <w:r w:rsidR="00C53EAC" w:rsidRPr="3ADE0A3D">
              <w:rPr>
                <w:sz w:val="20"/>
              </w:rPr>
              <w:t xml:space="preserve"> plan</w:t>
            </w:r>
          </w:p>
          <w:p w14:paraId="299E5005" w14:textId="0A196A11" w:rsidR="0030546D" w:rsidRPr="00546008" w:rsidRDefault="002D6770" w:rsidP="3ADE0A3D">
            <w:pPr>
              <w:numPr>
                <w:ilvl w:val="0"/>
                <w:numId w:val="10"/>
              </w:numPr>
              <w:rPr>
                <w:color w:val="000000" w:themeColor="text1"/>
                <w:sz w:val="20"/>
              </w:rPr>
            </w:pPr>
            <w:r w:rsidRPr="3ADE0A3D">
              <w:rPr>
                <w:sz w:val="20"/>
              </w:rPr>
              <w:t xml:space="preserve">Outline </w:t>
            </w:r>
            <w:r w:rsidR="0030546D" w:rsidRPr="3ADE0A3D">
              <w:rPr>
                <w:sz w:val="20"/>
              </w:rPr>
              <w:t>Quality assurance</w:t>
            </w:r>
            <w:r w:rsidR="00AB56E0" w:rsidRPr="3ADE0A3D">
              <w:rPr>
                <w:sz w:val="20"/>
              </w:rPr>
              <w:t xml:space="preserve"> plan</w:t>
            </w:r>
            <w:r w:rsidR="0030546D" w:rsidRPr="3ADE0A3D">
              <w:rPr>
                <w:sz w:val="20"/>
              </w:rPr>
              <w:t xml:space="preserve"> (</w:t>
            </w:r>
            <w:proofErr w:type="gramStart"/>
            <w:r w:rsidR="0030546D" w:rsidRPr="3ADE0A3D">
              <w:rPr>
                <w:sz w:val="20"/>
              </w:rPr>
              <w:t>i.e.</w:t>
            </w:r>
            <w:proofErr w:type="gramEnd"/>
            <w:r w:rsidR="0030546D" w:rsidRPr="3ADE0A3D">
              <w:rPr>
                <w:sz w:val="20"/>
              </w:rPr>
              <w:t xml:space="preserve"> how the quality standards will be achieved and maintained)</w:t>
            </w:r>
            <w:r w:rsidR="007069D1" w:rsidRPr="3ADE0A3D">
              <w:rPr>
                <w:sz w:val="20"/>
              </w:rPr>
              <w:t>, if applicable.</w:t>
            </w:r>
          </w:p>
          <w:p w14:paraId="39709679" w14:textId="77777777" w:rsidR="0030546D" w:rsidRPr="00546008" w:rsidRDefault="0030546D" w:rsidP="3ADE0A3D">
            <w:pPr>
              <w:numPr>
                <w:ilvl w:val="0"/>
                <w:numId w:val="10"/>
              </w:numPr>
              <w:rPr>
                <w:color w:val="000000" w:themeColor="text1"/>
                <w:sz w:val="20"/>
              </w:rPr>
            </w:pPr>
            <w:r w:rsidRPr="3ADE0A3D">
              <w:rPr>
                <w:sz w:val="20"/>
              </w:rPr>
              <w:t>Customer Satisfaction (</w:t>
            </w:r>
            <w:proofErr w:type="gramStart"/>
            <w:r w:rsidRPr="3ADE0A3D">
              <w:rPr>
                <w:sz w:val="20"/>
              </w:rPr>
              <w:t>i.e.</w:t>
            </w:r>
            <w:proofErr w:type="gramEnd"/>
            <w:r w:rsidRPr="3ADE0A3D">
              <w:rPr>
                <w:sz w:val="20"/>
              </w:rPr>
              <w:t xml:space="preserve"> how satisfaction levels are measured and maintained)</w:t>
            </w:r>
          </w:p>
          <w:p w14:paraId="2F4984D0" w14:textId="77777777" w:rsidR="0030546D" w:rsidRPr="00546008" w:rsidRDefault="0030546D" w:rsidP="3ADE0A3D">
            <w:pPr>
              <w:numPr>
                <w:ilvl w:val="0"/>
                <w:numId w:val="10"/>
              </w:numPr>
              <w:rPr>
                <w:color w:val="000000" w:themeColor="text1"/>
                <w:sz w:val="20"/>
              </w:rPr>
            </w:pPr>
            <w:r w:rsidRPr="3ADE0A3D">
              <w:rPr>
                <w:sz w:val="20"/>
              </w:rPr>
              <w:lastRenderedPageBreak/>
              <w:t>Health, Safety, and Environmental Management processes and procedures</w:t>
            </w:r>
          </w:p>
          <w:p w14:paraId="3278E5C5" w14:textId="77777777" w:rsidR="0030546D" w:rsidRPr="00546008" w:rsidRDefault="002D6770" w:rsidP="3ADE0A3D">
            <w:pPr>
              <w:numPr>
                <w:ilvl w:val="0"/>
                <w:numId w:val="10"/>
              </w:numPr>
              <w:rPr>
                <w:color w:val="000000" w:themeColor="text1"/>
                <w:sz w:val="20"/>
              </w:rPr>
            </w:pPr>
            <w:r w:rsidRPr="3ADE0A3D">
              <w:rPr>
                <w:sz w:val="20"/>
              </w:rPr>
              <w:t xml:space="preserve">Outline </w:t>
            </w:r>
            <w:r w:rsidR="0030546D" w:rsidRPr="3ADE0A3D">
              <w:rPr>
                <w:sz w:val="20"/>
              </w:rPr>
              <w:t>Risk</w:t>
            </w:r>
            <w:r w:rsidRPr="3ADE0A3D">
              <w:rPr>
                <w:sz w:val="20"/>
              </w:rPr>
              <w:t xml:space="preserve"> A</w:t>
            </w:r>
            <w:r w:rsidR="0030546D" w:rsidRPr="3ADE0A3D">
              <w:rPr>
                <w:sz w:val="20"/>
              </w:rPr>
              <w:t>ssessment</w:t>
            </w:r>
            <w:r w:rsidRPr="3ADE0A3D">
              <w:rPr>
                <w:sz w:val="20"/>
              </w:rPr>
              <w:t xml:space="preserve"> and </w:t>
            </w:r>
            <w:r w:rsidR="0030546D" w:rsidRPr="3ADE0A3D">
              <w:rPr>
                <w:sz w:val="20"/>
              </w:rPr>
              <w:t>Management processes</w:t>
            </w:r>
            <w:r w:rsidRPr="3ADE0A3D">
              <w:rPr>
                <w:sz w:val="20"/>
              </w:rPr>
              <w:t>/</w:t>
            </w:r>
            <w:r w:rsidR="0030546D" w:rsidRPr="3ADE0A3D">
              <w:rPr>
                <w:sz w:val="20"/>
              </w:rPr>
              <w:t>procedures</w:t>
            </w:r>
            <w:r w:rsidR="00992D2A" w:rsidRPr="3ADE0A3D">
              <w:rPr>
                <w:sz w:val="20"/>
              </w:rPr>
              <w:t xml:space="preserve"> plan</w:t>
            </w:r>
          </w:p>
          <w:p w14:paraId="631397F9" w14:textId="77777777" w:rsidR="0030546D" w:rsidRPr="00546008" w:rsidRDefault="0030546D" w:rsidP="3ADE0A3D">
            <w:pPr>
              <w:numPr>
                <w:ilvl w:val="0"/>
                <w:numId w:val="10"/>
              </w:numPr>
              <w:rPr>
                <w:color w:val="000000" w:themeColor="text1"/>
                <w:sz w:val="20"/>
              </w:rPr>
            </w:pPr>
            <w:r w:rsidRPr="3ADE0A3D">
              <w:rPr>
                <w:sz w:val="20"/>
              </w:rPr>
              <w:t>Management Information processes and procedures</w:t>
            </w:r>
          </w:p>
          <w:p w14:paraId="01BA0A65" w14:textId="32F70F10" w:rsidR="0030546D" w:rsidRPr="00546008" w:rsidRDefault="009A51C4" w:rsidP="3ADE0A3D">
            <w:pPr>
              <w:numPr>
                <w:ilvl w:val="0"/>
                <w:numId w:val="10"/>
              </w:numPr>
              <w:rPr>
                <w:color w:val="000000" w:themeColor="text1"/>
                <w:sz w:val="20"/>
              </w:rPr>
            </w:pPr>
            <w:r w:rsidRPr="3ADE0A3D">
              <w:rPr>
                <w:sz w:val="20"/>
              </w:rPr>
              <w:t>Details of</w:t>
            </w:r>
            <w:r w:rsidR="0017785F" w:rsidRPr="3ADE0A3D">
              <w:rPr>
                <w:sz w:val="20"/>
              </w:rPr>
              <w:t xml:space="preserve"> any</w:t>
            </w:r>
            <w:r w:rsidRPr="3ADE0A3D">
              <w:rPr>
                <w:sz w:val="20"/>
              </w:rPr>
              <w:t xml:space="preserve"> s</w:t>
            </w:r>
            <w:r w:rsidR="0030546D" w:rsidRPr="3ADE0A3D">
              <w:rPr>
                <w:sz w:val="20"/>
              </w:rPr>
              <w:t>ecurity arrangements</w:t>
            </w:r>
            <w:r w:rsidR="0011182F" w:rsidRPr="3ADE0A3D">
              <w:rPr>
                <w:sz w:val="20"/>
              </w:rPr>
              <w:t xml:space="preserve"> required to deliver the contract and</w:t>
            </w:r>
            <w:r w:rsidR="0030546D" w:rsidRPr="3ADE0A3D">
              <w:rPr>
                <w:sz w:val="20"/>
              </w:rPr>
              <w:t xml:space="preserve"> </w:t>
            </w:r>
            <w:r w:rsidRPr="3ADE0A3D">
              <w:rPr>
                <w:sz w:val="20"/>
              </w:rPr>
              <w:t>policy-compliance management</w:t>
            </w:r>
            <w:r w:rsidR="0011182F" w:rsidRPr="3ADE0A3D">
              <w:rPr>
                <w:sz w:val="20"/>
              </w:rPr>
              <w:t>.</w:t>
            </w:r>
          </w:p>
          <w:p w14:paraId="4B09B4F9" w14:textId="64A5AED9" w:rsidR="00F13B5D" w:rsidRPr="00546008" w:rsidRDefault="00F13B5D" w:rsidP="3ADE0A3D">
            <w:pPr>
              <w:numPr>
                <w:ilvl w:val="0"/>
                <w:numId w:val="10"/>
              </w:numPr>
              <w:rPr>
                <w:color w:val="000000" w:themeColor="text1"/>
                <w:sz w:val="20"/>
              </w:rPr>
            </w:pPr>
            <w:r w:rsidRPr="3ADE0A3D">
              <w:rPr>
                <w:sz w:val="20"/>
              </w:rPr>
              <w:t xml:space="preserve">Details how artifacts will be removed from system on contract end, and transferred to the </w:t>
            </w:r>
            <w:proofErr w:type="gramStart"/>
            <w:r w:rsidRPr="3ADE0A3D">
              <w:rPr>
                <w:sz w:val="20"/>
              </w:rPr>
              <w:t>authority</w:t>
            </w:r>
            <w:proofErr w:type="gramEnd"/>
            <w:r w:rsidRPr="3ADE0A3D">
              <w:rPr>
                <w:sz w:val="20"/>
              </w:rPr>
              <w:t xml:space="preserve"> </w:t>
            </w:r>
          </w:p>
          <w:p w14:paraId="592D7D7C" w14:textId="77777777" w:rsidR="0030546D" w:rsidRPr="00546008" w:rsidRDefault="0030546D" w:rsidP="3ADE0A3D">
            <w:pPr>
              <w:numPr>
                <w:ilvl w:val="0"/>
                <w:numId w:val="10"/>
              </w:numPr>
              <w:rPr>
                <w:color w:val="000000" w:themeColor="text1"/>
                <w:sz w:val="20"/>
              </w:rPr>
            </w:pPr>
            <w:r w:rsidRPr="3ADE0A3D">
              <w:rPr>
                <w:sz w:val="20"/>
              </w:rPr>
              <w:t>Any other information deemed relevant by the Tenderer.</w:t>
            </w:r>
          </w:p>
          <w:p w14:paraId="4133F21D" w14:textId="77777777" w:rsidR="0030546D" w:rsidRPr="00546008" w:rsidRDefault="0030546D" w:rsidP="3ADE0A3D">
            <w:pPr>
              <w:rPr>
                <w:color w:val="FF0000"/>
                <w:sz w:val="20"/>
              </w:rPr>
            </w:pPr>
          </w:p>
          <w:p w14:paraId="00DC1AE1" w14:textId="77777777" w:rsidR="0084457B" w:rsidRPr="00546008" w:rsidRDefault="0084457B" w:rsidP="3ADE0A3D">
            <w:pPr>
              <w:rPr>
                <w:color w:val="FF0000"/>
                <w:sz w:val="20"/>
              </w:rPr>
            </w:pPr>
          </w:p>
        </w:tc>
        <w:tc>
          <w:tcPr>
            <w:tcW w:w="323" w:type="pct"/>
            <w:shd w:val="clear" w:color="auto" w:fill="auto"/>
          </w:tcPr>
          <w:p w14:paraId="16FFE323" w14:textId="77777777" w:rsidR="0084457B" w:rsidRPr="00546008" w:rsidRDefault="0084457B" w:rsidP="3ADE0A3D">
            <w:pPr>
              <w:jc w:val="center"/>
              <w:rPr>
                <w:color w:val="FF0000"/>
                <w:sz w:val="20"/>
              </w:rPr>
            </w:pPr>
          </w:p>
          <w:p w14:paraId="1C9A81E2" w14:textId="366757B3" w:rsidR="0084457B" w:rsidRPr="00546008" w:rsidRDefault="29DAD7BE" w:rsidP="3ADE0A3D">
            <w:pPr>
              <w:spacing w:line="259" w:lineRule="auto"/>
              <w:jc w:val="center"/>
            </w:pPr>
            <w:r w:rsidRPr="3ADE0A3D">
              <w:rPr>
                <w:sz w:val="20"/>
              </w:rPr>
              <w:t>1.5</w:t>
            </w:r>
          </w:p>
        </w:tc>
        <w:tc>
          <w:tcPr>
            <w:tcW w:w="324" w:type="pct"/>
            <w:shd w:val="clear" w:color="auto" w:fill="auto"/>
          </w:tcPr>
          <w:p w14:paraId="6E756DFA" w14:textId="77777777" w:rsidR="0084457B" w:rsidRPr="005247CF" w:rsidRDefault="0084457B" w:rsidP="7998A212">
            <w:pPr>
              <w:rPr>
                <w:sz w:val="20"/>
              </w:rPr>
            </w:pPr>
          </w:p>
          <w:p w14:paraId="2A08F679" w14:textId="77777777" w:rsidR="00CF41F2" w:rsidRPr="005247CF" w:rsidRDefault="00CF41F2" w:rsidP="7998A212">
            <w:pPr>
              <w:jc w:val="center"/>
              <w:rPr>
                <w:sz w:val="20"/>
              </w:rPr>
            </w:pPr>
            <w:r w:rsidRPr="005247CF">
              <w:rPr>
                <w:sz w:val="20"/>
              </w:rPr>
              <w:t>0</w:t>
            </w:r>
          </w:p>
          <w:p w14:paraId="34E4541A" w14:textId="77777777" w:rsidR="00CF41F2" w:rsidRPr="005247CF" w:rsidRDefault="00CF41F2" w:rsidP="7998A212">
            <w:pPr>
              <w:jc w:val="center"/>
              <w:rPr>
                <w:sz w:val="20"/>
              </w:rPr>
            </w:pPr>
          </w:p>
          <w:p w14:paraId="367B429C" w14:textId="77777777" w:rsidR="00CF41F2" w:rsidRPr="005247CF" w:rsidRDefault="00CF41F2" w:rsidP="7998A212">
            <w:pPr>
              <w:jc w:val="center"/>
              <w:rPr>
                <w:sz w:val="20"/>
              </w:rPr>
            </w:pPr>
          </w:p>
          <w:p w14:paraId="31B73A5B" w14:textId="77777777" w:rsidR="00CF41F2" w:rsidRPr="005247CF" w:rsidRDefault="00CF41F2" w:rsidP="7998A212">
            <w:pPr>
              <w:jc w:val="center"/>
              <w:rPr>
                <w:sz w:val="20"/>
              </w:rPr>
            </w:pPr>
          </w:p>
          <w:p w14:paraId="5D468D2C" w14:textId="2E7CC378" w:rsidR="00CF41F2" w:rsidRPr="005247CF" w:rsidRDefault="00866572" w:rsidP="7998A212">
            <w:pPr>
              <w:jc w:val="center"/>
              <w:rPr>
                <w:sz w:val="20"/>
              </w:rPr>
            </w:pPr>
            <w:r w:rsidRPr="005247CF">
              <w:rPr>
                <w:sz w:val="20"/>
              </w:rPr>
              <w:t>2</w:t>
            </w:r>
            <w:r w:rsidR="00C33D20" w:rsidRPr="005247CF">
              <w:rPr>
                <w:sz w:val="20"/>
              </w:rPr>
              <w:t>0</w:t>
            </w:r>
          </w:p>
          <w:p w14:paraId="76A2C233" w14:textId="77777777" w:rsidR="00CF41F2" w:rsidRPr="005247CF" w:rsidRDefault="00CF41F2" w:rsidP="7998A212">
            <w:pPr>
              <w:jc w:val="center"/>
              <w:rPr>
                <w:sz w:val="20"/>
              </w:rPr>
            </w:pPr>
          </w:p>
          <w:p w14:paraId="5D0109F9" w14:textId="77777777" w:rsidR="00CF41F2" w:rsidRPr="005247CF" w:rsidRDefault="00CF41F2" w:rsidP="7998A212">
            <w:pPr>
              <w:jc w:val="center"/>
              <w:rPr>
                <w:sz w:val="20"/>
              </w:rPr>
            </w:pPr>
          </w:p>
          <w:p w14:paraId="0BE88195" w14:textId="77777777" w:rsidR="00CF41F2" w:rsidRPr="005247CF" w:rsidRDefault="00CF41F2" w:rsidP="7998A212">
            <w:pPr>
              <w:jc w:val="center"/>
              <w:rPr>
                <w:sz w:val="20"/>
              </w:rPr>
            </w:pPr>
          </w:p>
          <w:p w14:paraId="71BFE8B9" w14:textId="77777777" w:rsidR="00CF41F2" w:rsidRPr="005247CF" w:rsidRDefault="00CF41F2" w:rsidP="7998A212">
            <w:pPr>
              <w:jc w:val="center"/>
              <w:rPr>
                <w:sz w:val="20"/>
              </w:rPr>
            </w:pPr>
          </w:p>
          <w:p w14:paraId="6A4FF8DE" w14:textId="77777777" w:rsidR="002E289F" w:rsidRPr="005247CF" w:rsidRDefault="002E289F" w:rsidP="7998A212">
            <w:pPr>
              <w:jc w:val="center"/>
              <w:rPr>
                <w:sz w:val="20"/>
              </w:rPr>
            </w:pPr>
          </w:p>
          <w:p w14:paraId="190B39A3" w14:textId="77777777" w:rsidR="002E289F" w:rsidRPr="005247CF" w:rsidRDefault="002E289F" w:rsidP="7998A212">
            <w:pPr>
              <w:jc w:val="center"/>
              <w:rPr>
                <w:sz w:val="20"/>
              </w:rPr>
            </w:pPr>
          </w:p>
          <w:p w14:paraId="5EAEE5A6" w14:textId="77777777" w:rsidR="002E289F" w:rsidRPr="005247CF" w:rsidRDefault="002E289F" w:rsidP="7998A212">
            <w:pPr>
              <w:jc w:val="center"/>
              <w:rPr>
                <w:sz w:val="20"/>
              </w:rPr>
            </w:pPr>
          </w:p>
          <w:p w14:paraId="76ACFD6C" w14:textId="77777777" w:rsidR="002E289F" w:rsidRPr="005247CF" w:rsidRDefault="002E289F" w:rsidP="7998A212">
            <w:pPr>
              <w:jc w:val="center"/>
              <w:rPr>
                <w:sz w:val="20"/>
              </w:rPr>
            </w:pPr>
          </w:p>
          <w:p w14:paraId="65831C8E" w14:textId="77777777" w:rsidR="002E289F" w:rsidRPr="005247CF" w:rsidRDefault="002E289F" w:rsidP="7998A212">
            <w:pPr>
              <w:jc w:val="center"/>
              <w:rPr>
                <w:sz w:val="20"/>
              </w:rPr>
            </w:pPr>
          </w:p>
          <w:p w14:paraId="71EB6B65" w14:textId="77777777" w:rsidR="002E289F" w:rsidRPr="005247CF" w:rsidRDefault="002E289F" w:rsidP="7998A212">
            <w:pPr>
              <w:jc w:val="center"/>
              <w:rPr>
                <w:sz w:val="20"/>
              </w:rPr>
            </w:pPr>
          </w:p>
          <w:p w14:paraId="6F83EC89" w14:textId="77777777" w:rsidR="002E289F" w:rsidRPr="005247CF" w:rsidRDefault="002E289F" w:rsidP="7998A212">
            <w:pPr>
              <w:jc w:val="center"/>
              <w:rPr>
                <w:sz w:val="20"/>
              </w:rPr>
            </w:pPr>
          </w:p>
          <w:p w14:paraId="331644DF" w14:textId="77777777" w:rsidR="002E289F" w:rsidRPr="005247CF" w:rsidRDefault="002E289F" w:rsidP="7998A212">
            <w:pPr>
              <w:jc w:val="center"/>
              <w:rPr>
                <w:sz w:val="20"/>
              </w:rPr>
            </w:pPr>
          </w:p>
          <w:p w14:paraId="785CF7A6" w14:textId="0363AE29" w:rsidR="00CF41F2" w:rsidRPr="005247CF" w:rsidRDefault="00866572" w:rsidP="7998A212">
            <w:pPr>
              <w:jc w:val="center"/>
              <w:rPr>
                <w:sz w:val="20"/>
              </w:rPr>
            </w:pPr>
            <w:r w:rsidRPr="005247CF">
              <w:rPr>
                <w:sz w:val="20"/>
              </w:rPr>
              <w:t>4</w:t>
            </w:r>
            <w:r w:rsidR="00C33D20" w:rsidRPr="005247CF">
              <w:rPr>
                <w:sz w:val="20"/>
              </w:rPr>
              <w:t>0</w:t>
            </w:r>
          </w:p>
          <w:p w14:paraId="219596F0" w14:textId="77777777" w:rsidR="00CF41F2" w:rsidRPr="005247CF" w:rsidRDefault="00CF41F2" w:rsidP="7998A212">
            <w:pPr>
              <w:jc w:val="center"/>
              <w:rPr>
                <w:sz w:val="20"/>
              </w:rPr>
            </w:pPr>
          </w:p>
          <w:p w14:paraId="02CC43F1" w14:textId="77777777" w:rsidR="00CF41F2" w:rsidRPr="005247CF" w:rsidRDefault="00CF41F2" w:rsidP="7998A212">
            <w:pPr>
              <w:jc w:val="center"/>
              <w:rPr>
                <w:sz w:val="20"/>
              </w:rPr>
            </w:pPr>
          </w:p>
          <w:p w14:paraId="7157245A" w14:textId="77777777" w:rsidR="00CF41F2" w:rsidRPr="005247CF" w:rsidRDefault="00CF41F2" w:rsidP="7998A212">
            <w:pPr>
              <w:jc w:val="center"/>
              <w:rPr>
                <w:sz w:val="20"/>
              </w:rPr>
            </w:pPr>
          </w:p>
          <w:p w14:paraId="371A8C8E" w14:textId="77777777" w:rsidR="00CF41F2" w:rsidRPr="005247CF" w:rsidRDefault="00CF41F2" w:rsidP="7998A212">
            <w:pPr>
              <w:jc w:val="center"/>
              <w:rPr>
                <w:sz w:val="20"/>
              </w:rPr>
            </w:pPr>
          </w:p>
          <w:p w14:paraId="108EF7BC" w14:textId="77777777" w:rsidR="00CF41F2" w:rsidRPr="005247CF" w:rsidRDefault="00CF41F2" w:rsidP="7998A212">
            <w:pPr>
              <w:jc w:val="center"/>
              <w:rPr>
                <w:sz w:val="20"/>
              </w:rPr>
            </w:pPr>
          </w:p>
          <w:p w14:paraId="57C29A19" w14:textId="77777777" w:rsidR="002E289F" w:rsidRPr="005247CF" w:rsidRDefault="002E289F" w:rsidP="7998A212">
            <w:pPr>
              <w:jc w:val="center"/>
              <w:rPr>
                <w:sz w:val="20"/>
              </w:rPr>
            </w:pPr>
          </w:p>
          <w:p w14:paraId="5F9E90C4" w14:textId="77777777" w:rsidR="002E289F" w:rsidRPr="005247CF" w:rsidRDefault="002E289F" w:rsidP="7998A212">
            <w:pPr>
              <w:jc w:val="center"/>
              <w:rPr>
                <w:sz w:val="20"/>
              </w:rPr>
            </w:pPr>
          </w:p>
          <w:p w14:paraId="61248751" w14:textId="77777777" w:rsidR="002E289F" w:rsidRPr="005247CF" w:rsidRDefault="002E289F" w:rsidP="7998A212">
            <w:pPr>
              <w:jc w:val="center"/>
              <w:rPr>
                <w:sz w:val="20"/>
              </w:rPr>
            </w:pPr>
          </w:p>
          <w:p w14:paraId="51681FA4" w14:textId="77777777" w:rsidR="002E289F" w:rsidRPr="005247CF" w:rsidRDefault="002E289F" w:rsidP="7998A212">
            <w:pPr>
              <w:jc w:val="center"/>
              <w:rPr>
                <w:sz w:val="20"/>
              </w:rPr>
            </w:pPr>
          </w:p>
          <w:p w14:paraId="2292C207" w14:textId="77777777" w:rsidR="002E289F" w:rsidRPr="005247CF" w:rsidRDefault="002E289F" w:rsidP="7998A212">
            <w:pPr>
              <w:jc w:val="center"/>
              <w:rPr>
                <w:sz w:val="20"/>
              </w:rPr>
            </w:pPr>
          </w:p>
          <w:p w14:paraId="732A4C26" w14:textId="77777777" w:rsidR="002E289F" w:rsidRPr="005247CF" w:rsidRDefault="002E289F" w:rsidP="7998A212">
            <w:pPr>
              <w:jc w:val="center"/>
              <w:rPr>
                <w:sz w:val="20"/>
              </w:rPr>
            </w:pPr>
          </w:p>
          <w:p w14:paraId="101CE558" w14:textId="77777777" w:rsidR="002E289F" w:rsidRPr="005247CF" w:rsidRDefault="002E289F" w:rsidP="7998A212">
            <w:pPr>
              <w:jc w:val="center"/>
              <w:rPr>
                <w:sz w:val="20"/>
              </w:rPr>
            </w:pPr>
          </w:p>
          <w:p w14:paraId="3F9716C5" w14:textId="221D0D06" w:rsidR="00CF41F2" w:rsidRPr="005247CF" w:rsidRDefault="00866572" w:rsidP="7998A212">
            <w:pPr>
              <w:jc w:val="center"/>
              <w:rPr>
                <w:sz w:val="20"/>
              </w:rPr>
            </w:pPr>
            <w:r w:rsidRPr="005247CF">
              <w:rPr>
                <w:sz w:val="20"/>
              </w:rPr>
              <w:t>6</w:t>
            </w:r>
            <w:r w:rsidR="00C33D20" w:rsidRPr="005247CF">
              <w:rPr>
                <w:sz w:val="20"/>
              </w:rPr>
              <w:t>0</w:t>
            </w:r>
          </w:p>
          <w:p w14:paraId="22514714" w14:textId="77777777" w:rsidR="00CF41F2" w:rsidRPr="005247CF" w:rsidRDefault="00CF41F2" w:rsidP="7998A212">
            <w:pPr>
              <w:jc w:val="center"/>
              <w:rPr>
                <w:sz w:val="20"/>
              </w:rPr>
            </w:pPr>
          </w:p>
          <w:p w14:paraId="232096FF" w14:textId="77777777" w:rsidR="00CF41F2" w:rsidRPr="005247CF" w:rsidRDefault="00CF41F2" w:rsidP="7998A212">
            <w:pPr>
              <w:jc w:val="center"/>
              <w:rPr>
                <w:sz w:val="20"/>
              </w:rPr>
            </w:pPr>
          </w:p>
          <w:p w14:paraId="344D681D" w14:textId="77777777" w:rsidR="00CF41F2" w:rsidRPr="005247CF" w:rsidRDefault="00CF41F2" w:rsidP="7998A212">
            <w:pPr>
              <w:jc w:val="center"/>
              <w:rPr>
                <w:sz w:val="20"/>
              </w:rPr>
            </w:pPr>
          </w:p>
          <w:p w14:paraId="189FF236" w14:textId="77777777" w:rsidR="00CF41F2" w:rsidRPr="005247CF" w:rsidRDefault="00CF41F2" w:rsidP="7998A212">
            <w:pPr>
              <w:jc w:val="center"/>
              <w:rPr>
                <w:sz w:val="20"/>
              </w:rPr>
            </w:pPr>
          </w:p>
          <w:p w14:paraId="4B1BB4A5" w14:textId="77777777" w:rsidR="00CF41F2" w:rsidRPr="005247CF" w:rsidRDefault="00CF41F2" w:rsidP="7998A212">
            <w:pPr>
              <w:jc w:val="center"/>
              <w:rPr>
                <w:sz w:val="20"/>
              </w:rPr>
            </w:pPr>
          </w:p>
          <w:p w14:paraId="00EDEC2C" w14:textId="77777777" w:rsidR="002E289F" w:rsidRPr="005247CF" w:rsidRDefault="002E289F" w:rsidP="7998A212">
            <w:pPr>
              <w:jc w:val="center"/>
              <w:rPr>
                <w:sz w:val="20"/>
              </w:rPr>
            </w:pPr>
          </w:p>
          <w:p w14:paraId="4289F960" w14:textId="77777777" w:rsidR="002E289F" w:rsidRPr="005247CF" w:rsidRDefault="002E289F" w:rsidP="7998A212">
            <w:pPr>
              <w:jc w:val="center"/>
              <w:rPr>
                <w:sz w:val="20"/>
              </w:rPr>
            </w:pPr>
          </w:p>
          <w:p w14:paraId="4230A3DB" w14:textId="77777777" w:rsidR="002E289F" w:rsidRPr="005247CF" w:rsidRDefault="002E289F" w:rsidP="7998A212">
            <w:pPr>
              <w:jc w:val="center"/>
              <w:rPr>
                <w:sz w:val="20"/>
              </w:rPr>
            </w:pPr>
          </w:p>
          <w:p w14:paraId="3CA27700" w14:textId="77777777" w:rsidR="002E289F" w:rsidRPr="005247CF" w:rsidRDefault="002E289F" w:rsidP="7998A212">
            <w:pPr>
              <w:jc w:val="center"/>
              <w:rPr>
                <w:sz w:val="20"/>
              </w:rPr>
            </w:pPr>
          </w:p>
          <w:p w14:paraId="3FBBFFEF" w14:textId="4F896683" w:rsidR="00CF41F2" w:rsidRPr="005247CF" w:rsidRDefault="00866572" w:rsidP="7998A212">
            <w:pPr>
              <w:jc w:val="center"/>
              <w:rPr>
                <w:sz w:val="20"/>
              </w:rPr>
            </w:pPr>
            <w:r w:rsidRPr="005247CF">
              <w:rPr>
                <w:sz w:val="20"/>
              </w:rPr>
              <w:t>8</w:t>
            </w:r>
            <w:r w:rsidR="00C33D20" w:rsidRPr="005247CF">
              <w:rPr>
                <w:sz w:val="20"/>
              </w:rPr>
              <w:t>0</w:t>
            </w:r>
          </w:p>
          <w:p w14:paraId="2A5651DC" w14:textId="77777777" w:rsidR="00CF41F2" w:rsidRPr="005247CF" w:rsidRDefault="00CF41F2" w:rsidP="7998A212">
            <w:pPr>
              <w:jc w:val="center"/>
              <w:rPr>
                <w:sz w:val="20"/>
              </w:rPr>
            </w:pPr>
          </w:p>
          <w:p w14:paraId="4C8F3D30" w14:textId="77777777" w:rsidR="00CF41F2" w:rsidRPr="005247CF" w:rsidRDefault="00CF41F2" w:rsidP="7998A212">
            <w:pPr>
              <w:jc w:val="center"/>
              <w:rPr>
                <w:sz w:val="20"/>
              </w:rPr>
            </w:pPr>
          </w:p>
          <w:p w14:paraId="2E2B333B" w14:textId="77777777" w:rsidR="00CF41F2" w:rsidRPr="005247CF" w:rsidRDefault="00CF41F2" w:rsidP="7998A212">
            <w:pPr>
              <w:jc w:val="center"/>
              <w:rPr>
                <w:sz w:val="20"/>
              </w:rPr>
            </w:pPr>
          </w:p>
          <w:p w14:paraId="4A591B46" w14:textId="77777777" w:rsidR="00CF41F2" w:rsidRPr="005247CF" w:rsidRDefault="00CF41F2" w:rsidP="7998A212">
            <w:pPr>
              <w:jc w:val="center"/>
              <w:rPr>
                <w:sz w:val="20"/>
              </w:rPr>
            </w:pPr>
          </w:p>
          <w:p w14:paraId="57783926" w14:textId="77777777" w:rsidR="00CF41F2" w:rsidRPr="005247CF" w:rsidRDefault="00CF41F2" w:rsidP="7998A212">
            <w:pPr>
              <w:jc w:val="center"/>
              <w:rPr>
                <w:sz w:val="20"/>
              </w:rPr>
            </w:pPr>
          </w:p>
          <w:p w14:paraId="3A355626" w14:textId="77777777" w:rsidR="00CF41F2" w:rsidRPr="005247CF" w:rsidRDefault="00CF41F2" w:rsidP="7998A212">
            <w:pPr>
              <w:jc w:val="center"/>
              <w:rPr>
                <w:sz w:val="20"/>
              </w:rPr>
            </w:pPr>
          </w:p>
          <w:p w14:paraId="2B36C680" w14:textId="77777777" w:rsidR="00CF41F2" w:rsidRPr="005247CF" w:rsidRDefault="00CF41F2" w:rsidP="7998A212">
            <w:pPr>
              <w:jc w:val="center"/>
              <w:rPr>
                <w:sz w:val="20"/>
              </w:rPr>
            </w:pPr>
          </w:p>
          <w:p w14:paraId="6F69D60B" w14:textId="77777777" w:rsidR="002E289F" w:rsidRPr="005247CF" w:rsidRDefault="002E289F" w:rsidP="7998A212">
            <w:pPr>
              <w:jc w:val="center"/>
              <w:rPr>
                <w:sz w:val="20"/>
              </w:rPr>
            </w:pPr>
          </w:p>
          <w:p w14:paraId="4A455104" w14:textId="652E866E" w:rsidR="00CF41F2" w:rsidRPr="005247CF" w:rsidRDefault="00866572" w:rsidP="7998A212">
            <w:pPr>
              <w:jc w:val="center"/>
              <w:rPr>
                <w:sz w:val="20"/>
              </w:rPr>
            </w:pPr>
            <w:r w:rsidRPr="005247CF">
              <w:rPr>
                <w:sz w:val="20"/>
              </w:rPr>
              <w:t>10</w:t>
            </w:r>
            <w:r w:rsidR="00C33D20" w:rsidRPr="005247CF">
              <w:rPr>
                <w:sz w:val="20"/>
              </w:rPr>
              <w:t>0</w:t>
            </w:r>
          </w:p>
        </w:tc>
        <w:tc>
          <w:tcPr>
            <w:tcW w:w="1687" w:type="pct"/>
            <w:shd w:val="clear" w:color="auto" w:fill="auto"/>
          </w:tcPr>
          <w:p w14:paraId="6041EB61" w14:textId="77777777" w:rsidR="0084457B" w:rsidRPr="005247CF" w:rsidRDefault="0084457B" w:rsidP="7998A212">
            <w:pPr>
              <w:rPr>
                <w:sz w:val="20"/>
              </w:rPr>
            </w:pPr>
          </w:p>
          <w:p w14:paraId="5BEFDBC7" w14:textId="249BF1C7" w:rsidR="002E289F" w:rsidRPr="005247CF" w:rsidRDefault="002E289F" w:rsidP="7998A212">
            <w:pPr>
              <w:rPr>
                <w:sz w:val="20"/>
              </w:rPr>
            </w:pPr>
            <w:r w:rsidRPr="005247CF">
              <w:rPr>
                <w:rFonts w:cs="Arial"/>
                <w:sz w:val="20"/>
                <w:shd w:val="clear" w:color="auto" w:fill="FFFFFF"/>
              </w:rPr>
              <w:t>No response at all or insufficient information provided in the response such that the solution is totally un-assessable and/or incomprehensible</w:t>
            </w:r>
            <w:r w:rsidR="00204806">
              <w:rPr>
                <w:rFonts w:cs="Arial"/>
                <w:sz w:val="20"/>
                <w:shd w:val="clear" w:color="auto" w:fill="FFFFFF"/>
              </w:rPr>
              <w:t>.</w:t>
            </w:r>
          </w:p>
          <w:p w14:paraId="1BCF3E95" w14:textId="77777777" w:rsidR="002E289F" w:rsidRPr="005247CF" w:rsidRDefault="002E289F" w:rsidP="7998A212">
            <w:pPr>
              <w:rPr>
                <w:sz w:val="20"/>
              </w:rPr>
            </w:pPr>
          </w:p>
          <w:p w14:paraId="78A09312" w14:textId="0D971E29" w:rsidR="002E289F" w:rsidRPr="005247CF" w:rsidRDefault="002E289F" w:rsidP="7998A212">
            <w:pPr>
              <w:shd w:val="clear" w:color="auto" w:fill="FFFFFF" w:themeFill="background1"/>
              <w:overflowPunct/>
              <w:autoSpaceDE/>
              <w:autoSpaceDN/>
              <w:adjustRightInd/>
              <w:textAlignment w:val="auto"/>
              <w:rPr>
                <w:rFonts w:cs="Arial"/>
                <w:kern w:val="0"/>
                <w:sz w:val="20"/>
                <w:lang w:eastAsia="en-GB"/>
              </w:rPr>
            </w:pPr>
            <w:r w:rsidRPr="005247CF">
              <w:rPr>
                <w:rFonts w:cs="Arial"/>
                <w:kern w:val="0"/>
                <w:sz w:val="20"/>
                <w:lang w:eastAsia="en-GB"/>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 and/or considerable reservations as to the tenderer's proposals in respect of relevant ability, understanding, expertise, skills and/or resources to deliver the requirements</w:t>
            </w:r>
            <w:r w:rsidR="00204806">
              <w:rPr>
                <w:rFonts w:cs="Arial"/>
                <w:kern w:val="0"/>
                <w:sz w:val="20"/>
                <w:lang w:eastAsia="en-GB"/>
              </w:rPr>
              <w:t>.</w:t>
            </w:r>
          </w:p>
          <w:p w14:paraId="43371B8A" w14:textId="796CCD94" w:rsidR="002E289F" w:rsidRPr="005247CF" w:rsidRDefault="002E289F" w:rsidP="7998A212">
            <w:pPr>
              <w:rPr>
                <w:rFonts w:cs="Arial"/>
                <w:kern w:val="0"/>
                <w:sz w:val="20"/>
                <w:lang w:eastAsia="en-GB"/>
              </w:rPr>
            </w:pPr>
            <w:r w:rsidRPr="005247CF">
              <w:rPr>
                <w:rFonts w:cs="Arial"/>
                <w:kern w:val="0"/>
                <w:sz w:val="20"/>
                <w:lang w:eastAsia="en-GB"/>
              </w:rPr>
              <w:t xml:space="preserve">Would represent a very </w:t>
            </w:r>
            <w:r w:rsidR="00C958A4" w:rsidRPr="005247CF">
              <w:rPr>
                <w:rFonts w:cs="Arial"/>
                <w:kern w:val="0"/>
                <w:sz w:val="20"/>
                <w:lang w:eastAsia="en-GB"/>
              </w:rPr>
              <w:t>high-risk</w:t>
            </w:r>
            <w:r w:rsidRPr="005247CF">
              <w:rPr>
                <w:rFonts w:cs="Arial"/>
                <w:kern w:val="0"/>
                <w:sz w:val="20"/>
                <w:lang w:eastAsia="en-GB"/>
              </w:rPr>
              <w:t xml:space="preserve"> solution for the contracting authority</w:t>
            </w:r>
            <w:r w:rsidR="00204806">
              <w:rPr>
                <w:rFonts w:cs="Arial"/>
                <w:kern w:val="0"/>
                <w:sz w:val="20"/>
                <w:lang w:eastAsia="en-GB"/>
              </w:rPr>
              <w:t>.</w:t>
            </w:r>
          </w:p>
          <w:p w14:paraId="34285CAB" w14:textId="77777777" w:rsidR="002E289F" w:rsidRPr="005247CF" w:rsidRDefault="002E289F" w:rsidP="7998A212">
            <w:pPr>
              <w:rPr>
                <w:rFonts w:cs="Arial"/>
                <w:kern w:val="0"/>
                <w:sz w:val="20"/>
                <w:lang w:eastAsia="en-GB"/>
              </w:rPr>
            </w:pPr>
          </w:p>
          <w:p w14:paraId="0B77D64E" w14:textId="5E1799EE"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Weak submission which does not set out a solution that fully addresses and meets the requirements: response may be basic/ minimal with little or no detail (and, where evidence is required or necessary, with insufficient evidence) provided to support the solution and demonstrate that the tenderer will be able to provide the services and/or some reservations as to the tenderer's solution in respect of relevant ability, understanding, expertise, skills and/or resources to deliver the requirements</w:t>
            </w:r>
            <w:r w:rsidR="00204806">
              <w:rPr>
                <w:rFonts w:ascii="Arial" w:hAnsi="Arial" w:cs="Arial"/>
                <w:sz w:val="20"/>
                <w:szCs w:val="20"/>
              </w:rPr>
              <w:t>.</w:t>
            </w:r>
          </w:p>
          <w:p w14:paraId="0F651B12" w14:textId="4A792058"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 xml:space="preserve">May represent a </w:t>
            </w:r>
            <w:r w:rsidR="00C958A4" w:rsidRPr="005247CF">
              <w:rPr>
                <w:rFonts w:ascii="Arial" w:hAnsi="Arial" w:cs="Arial"/>
                <w:sz w:val="20"/>
                <w:szCs w:val="20"/>
              </w:rPr>
              <w:t>high-risk</w:t>
            </w:r>
            <w:r w:rsidRPr="005247CF">
              <w:rPr>
                <w:rFonts w:ascii="Arial" w:hAnsi="Arial" w:cs="Arial"/>
                <w:sz w:val="20"/>
                <w:szCs w:val="20"/>
              </w:rPr>
              <w:t xml:space="preserve"> solution for the contracting authority</w:t>
            </w:r>
            <w:r w:rsidR="00204806">
              <w:rPr>
                <w:rFonts w:ascii="Arial" w:hAnsi="Arial" w:cs="Arial"/>
                <w:sz w:val="20"/>
                <w:szCs w:val="20"/>
              </w:rPr>
              <w:t>.</w:t>
            </w:r>
          </w:p>
          <w:p w14:paraId="1BA16F07" w14:textId="77777777" w:rsidR="002E289F" w:rsidRPr="005247CF" w:rsidRDefault="002E289F" w:rsidP="7998A212">
            <w:pPr>
              <w:rPr>
                <w:sz w:val="20"/>
              </w:rPr>
            </w:pPr>
          </w:p>
          <w:p w14:paraId="1B2D326B" w14:textId="23DAA47D" w:rsidR="002E289F" w:rsidRPr="005247CF" w:rsidRDefault="002E289F" w:rsidP="7998A212">
            <w:pPr>
              <w:shd w:val="clear" w:color="auto" w:fill="FFFFFF" w:themeFill="background1"/>
              <w:overflowPunct/>
              <w:autoSpaceDE/>
              <w:autoSpaceDN/>
              <w:adjustRightInd/>
              <w:textAlignment w:val="auto"/>
              <w:rPr>
                <w:rFonts w:cs="Arial"/>
                <w:kern w:val="0"/>
                <w:sz w:val="20"/>
                <w:lang w:eastAsia="en-GB"/>
              </w:rPr>
            </w:pPr>
            <w:r w:rsidRPr="005247CF">
              <w:rPr>
                <w:rFonts w:cs="Arial"/>
                <w:kern w:val="0"/>
                <w:sz w:val="20"/>
                <w:lang w:eastAsia="en-GB"/>
              </w:rPr>
              <w:t xml:space="preserve">Submission sets out a solution that largely addresses and meets the requirements, with some detail (or, where evidence is required or necessary, some relevant evidence) provided to support the solution; minor </w:t>
            </w:r>
            <w:r w:rsidRPr="005247CF">
              <w:rPr>
                <w:rFonts w:cs="Arial"/>
                <w:kern w:val="0"/>
                <w:sz w:val="20"/>
                <w:lang w:eastAsia="en-GB"/>
              </w:rPr>
              <w:lastRenderedPageBreak/>
              <w:t>reservations or weakness in a few areas of the solution in respect of relevant ability, understanding, expertise, skills and/or resources to deliver the requirements</w:t>
            </w:r>
            <w:r w:rsidR="00204806">
              <w:rPr>
                <w:rFonts w:cs="Arial"/>
                <w:kern w:val="0"/>
                <w:sz w:val="20"/>
                <w:lang w:eastAsia="en-GB"/>
              </w:rPr>
              <w:t>.</w:t>
            </w:r>
          </w:p>
          <w:p w14:paraId="2FF3E24D" w14:textId="15E5250E" w:rsidR="002E289F" w:rsidRPr="005247CF" w:rsidRDefault="002E289F" w:rsidP="7998A212">
            <w:pPr>
              <w:rPr>
                <w:sz w:val="20"/>
              </w:rPr>
            </w:pPr>
            <w:r w:rsidRPr="005247CF">
              <w:rPr>
                <w:rFonts w:cs="Arial"/>
                <w:kern w:val="0"/>
                <w:sz w:val="20"/>
                <w:lang w:eastAsia="en-GB"/>
              </w:rPr>
              <w:t>Medium, acceptable risk solution to the contracting authority</w:t>
            </w:r>
            <w:r w:rsidR="00204806">
              <w:rPr>
                <w:rFonts w:cs="Arial"/>
                <w:kern w:val="0"/>
                <w:sz w:val="20"/>
                <w:lang w:eastAsia="en-GB"/>
              </w:rPr>
              <w:t>.</w:t>
            </w:r>
          </w:p>
          <w:p w14:paraId="3A3D7CFD" w14:textId="77777777" w:rsidR="002E289F" w:rsidRPr="005247CF" w:rsidRDefault="002E289F" w:rsidP="7998A212">
            <w:pPr>
              <w:rPr>
                <w:sz w:val="20"/>
              </w:rPr>
            </w:pPr>
          </w:p>
          <w:p w14:paraId="63F0C7A8" w14:textId="12CB552B"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 xml:space="preserve">Submission sets out a robust solution that fully addresses and meets the requirements, with full details (and, where evidence is required or necessary, </w:t>
            </w:r>
            <w:proofErr w:type="gramStart"/>
            <w:r w:rsidRPr="005247CF">
              <w:rPr>
                <w:rFonts w:ascii="Arial" w:hAnsi="Arial" w:cs="Arial"/>
                <w:sz w:val="20"/>
                <w:szCs w:val="20"/>
              </w:rPr>
              <w:t>full</w:t>
            </w:r>
            <w:proofErr w:type="gramEnd"/>
            <w:r w:rsidRPr="005247CF">
              <w:rPr>
                <w:rFonts w:ascii="Arial" w:hAnsi="Arial" w:cs="Arial"/>
                <w:sz w:val="20"/>
                <w:szCs w:val="20"/>
              </w:rPr>
              <w:t xml:space="preserve"> and relevant evidence) provided to support the solution; provides full confidence as to the relevant ability, understanding, expertise, skills and/or resources to deliver the requirements</w:t>
            </w:r>
            <w:r w:rsidR="00204806">
              <w:rPr>
                <w:rFonts w:ascii="Arial" w:hAnsi="Arial" w:cs="Arial"/>
                <w:sz w:val="20"/>
                <w:szCs w:val="20"/>
              </w:rPr>
              <w:t>.</w:t>
            </w:r>
          </w:p>
          <w:p w14:paraId="27285864" w14:textId="1D8F0640"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Low/no risk solution for the contracting authority</w:t>
            </w:r>
            <w:r w:rsidR="00204806">
              <w:rPr>
                <w:rFonts w:ascii="Arial" w:hAnsi="Arial" w:cs="Arial"/>
                <w:sz w:val="20"/>
                <w:szCs w:val="20"/>
              </w:rPr>
              <w:t>.</w:t>
            </w:r>
          </w:p>
          <w:p w14:paraId="51D3BE6E" w14:textId="77777777"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p>
          <w:p w14:paraId="433D7474" w14:textId="12EF7E80"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Submission sets out a robust solution (as for an 8</w:t>
            </w:r>
            <w:r w:rsidR="008E587F" w:rsidRPr="005247CF">
              <w:rPr>
                <w:rFonts w:ascii="Arial" w:hAnsi="Arial" w:cs="Arial"/>
                <w:sz w:val="20"/>
                <w:szCs w:val="20"/>
              </w:rPr>
              <w:t>0</w:t>
            </w:r>
            <w:r w:rsidRPr="005247CF">
              <w:rPr>
                <w:rFonts w:ascii="Arial" w:hAnsi="Arial" w:cs="Arial"/>
                <w:sz w:val="20"/>
                <w:szCs w:val="20"/>
              </w:rPr>
              <w:t xml:space="preserve"> score) and, in addition, provides or proposes additional value and/or elements of the solution which exceed the requirements in substance and outcomes in a manner acceptable to the contracting authority; provides full confidence as to the relevant ability, understanding, expertise, skills and/or resources not only to deliver the requirements, but also exceed it as described</w:t>
            </w:r>
            <w:r w:rsidR="00204806">
              <w:rPr>
                <w:rFonts w:ascii="Arial" w:hAnsi="Arial" w:cs="Arial"/>
                <w:sz w:val="20"/>
                <w:szCs w:val="20"/>
              </w:rPr>
              <w:t>.</w:t>
            </w:r>
          </w:p>
          <w:p w14:paraId="27A94E99" w14:textId="08D49F4A"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Low/no risk solution for the contracting authority</w:t>
            </w:r>
            <w:r w:rsidR="00204806">
              <w:rPr>
                <w:rFonts w:ascii="Arial" w:hAnsi="Arial" w:cs="Arial"/>
                <w:sz w:val="20"/>
                <w:szCs w:val="20"/>
              </w:rPr>
              <w:t>.</w:t>
            </w:r>
          </w:p>
          <w:p w14:paraId="2A567A03" w14:textId="77777777" w:rsidR="00FB6D67" w:rsidRPr="005247CF" w:rsidRDefault="00FB6D67" w:rsidP="7998A212">
            <w:pPr>
              <w:rPr>
                <w:sz w:val="20"/>
              </w:rPr>
            </w:pPr>
          </w:p>
        </w:tc>
      </w:tr>
      <w:tr w:rsidR="005247CF" w:rsidRPr="005247CF" w14:paraId="09BECBD7" w14:textId="77777777" w:rsidTr="568668E7">
        <w:tc>
          <w:tcPr>
            <w:tcW w:w="5000" w:type="pct"/>
            <w:gridSpan w:val="7"/>
            <w:shd w:val="clear" w:color="auto" w:fill="auto"/>
          </w:tcPr>
          <w:p w14:paraId="7FF233EB" w14:textId="77777777" w:rsidR="00846B33" w:rsidRPr="005247CF" w:rsidRDefault="00A22D1B" w:rsidP="00D8683E">
            <w:pPr>
              <w:rPr>
                <w:b/>
                <w:sz w:val="20"/>
                <w:u w:val="single"/>
              </w:rPr>
            </w:pPr>
            <w:r w:rsidRPr="005247CF">
              <w:rPr>
                <w:b/>
                <w:sz w:val="20"/>
                <w:u w:val="single"/>
              </w:rPr>
              <w:lastRenderedPageBreak/>
              <w:t xml:space="preserve">3.0 </w:t>
            </w:r>
            <w:r w:rsidR="00C00EB1" w:rsidRPr="005247CF">
              <w:rPr>
                <w:b/>
                <w:sz w:val="20"/>
                <w:u w:val="single"/>
              </w:rPr>
              <w:t>Performance Management</w:t>
            </w:r>
          </w:p>
        </w:tc>
      </w:tr>
      <w:tr w:rsidR="005247CF" w:rsidRPr="005247CF" w14:paraId="01D4DFB1" w14:textId="77777777" w:rsidTr="568668E7">
        <w:tc>
          <w:tcPr>
            <w:tcW w:w="276" w:type="pct"/>
            <w:shd w:val="clear" w:color="auto" w:fill="auto"/>
          </w:tcPr>
          <w:p w14:paraId="779EA82E" w14:textId="77777777" w:rsidR="00846B33" w:rsidRPr="005247CF" w:rsidRDefault="00846B33" w:rsidP="18686B89">
            <w:pPr>
              <w:jc w:val="center"/>
              <w:rPr>
                <w:sz w:val="20"/>
              </w:rPr>
            </w:pPr>
            <w:bookmarkStart w:id="0" w:name="_Hlk56577540"/>
          </w:p>
          <w:p w14:paraId="1CA6EBF1" w14:textId="77777777" w:rsidR="00846B33" w:rsidRPr="005247CF" w:rsidRDefault="666A3CC3" w:rsidP="18686B89">
            <w:pPr>
              <w:jc w:val="center"/>
              <w:rPr>
                <w:sz w:val="20"/>
              </w:rPr>
            </w:pPr>
            <w:r w:rsidRPr="005247CF">
              <w:rPr>
                <w:sz w:val="20"/>
              </w:rPr>
              <w:t>3.</w:t>
            </w:r>
            <w:r w:rsidR="1AD91C64" w:rsidRPr="005247CF">
              <w:rPr>
                <w:sz w:val="20"/>
              </w:rPr>
              <w:t>1</w:t>
            </w:r>
          </w:p>
        </w:tc>
        <w:tc>
          <w:tcPr>
            <w:tcW w:w="911" w:type="pct"/>
            <w:shd w:val="clear" w:color="auto" w:fill="auto"/>
          </w:tcPr>
          <w:p w14:paraId="4AB64083" w14:textId="77777777" w:rsidR="00846B33" w:rsidRPr="00546008" w:rsidRDefault="00846B33" w:rsidP="3ADE0A3D">
            <w:pPr>
              <w:rPr>
                <w:color w:val="FF0000"/>
                <w:sz w:val="20"/>
              </w:rPr>
            </w:pPr>
          </w:p>
          <w:p w14:paraId="4CD5B1C3" w14:textId="18171672" w:rsidR="00CF41F2" w:rsidRPr="00546008" w:rsidRDefault="1AD91C64" w:rsidP="3ADE0A3D">
            <w:pPr>
              <w:rPr>
                <w:sz w:val="20"/>
              </w:rPr>
            </w:pPr>
            <w:r w:rsidRPr="3ADE0A3D">
              <w:rPr>
                <w:sz w:val="20"/>
              </w:rPr>
              <w:t xml:space="preserve">SOR reference </w:t>
            </w:r>
            <w:r w:rsidR="77BD9E5E" w:rsidRPr="3ADE0A3D">
              <w:rPr>
                <w:sz w:val="20"/>
              </w:rPr>
              <w:t>3</w:t>
            </w:r>
            <w:r w:rsidR="0207C44C" w:rsidRPr="3ADE0A3D">
              <w:rPr>
                <w:sz w:val="20"/>
              </w:rPr>
              <w:t>.1</w:t>
            </w:r>
          </w:p>
        </w:tc>
        <w:tc>
          <w:tcPr>
            <w:tcW w:w="1479" w:type="pct"/>
            <w:gridSpan w:val="2"/>
            <w:shd w:val="clear" w:color="auto" w:fill="auto"/>
          </w:tcPr>
          <w:p w14:paraId="3D116D51" w14:textId="77777777" w:rsidR="00846B33" w:rsidRPr="00546008" w:rsidRDefault="00846B33" w:rsidP="3ADE0A3D">
            <w:pPr>
              <w:rPr>
                <w:color w:val="FF0000"/>
                <w:sz w:val="20"/>
              </w:rPr>
            </w:pPr>
          </w:p>
          <w:p w14:paraId="378A6E3A" w14:textId="76F9C741" w:rsidR="32FD3418" w:rsidRDefault="32FD3418" w:rsidP="3ADE0A3D">
            <w:pPr>
              <w:rPr>
                <w:szCs w:val="22"/>
                <w:u w:val="single"/>
              </w:rPr>
            </w:pPr>
            <w:r w:rsidRPr="3ADE0A3D">
              <w:rPr>
                <w:sz w:val="20"/>
              </w:rPr>
              <w:t xml:space="preserve">Provide a detailed Method Statement which clearly demonstrates how you intend to deliver the Contract requirement in accordance with the terms of the specification detailed at </w:t>
            </w:r>
            <w:r w:rsidRPr="3ADE0A3D">
              <w:rPr>
                <w:sz w:val="20"/>
                <w:u w:val="single"/>
              </w:rPr>
              <w:t>SC2 Schedule 2, Annex A, &amp; Annex B</w:t>
            </w:r>
          </w:p>
          <w:p w14:paraId="56C96205" w14:textId="3C8A6B31" w:rsidR="4A6CFFC9" w:rsidRPr="00546008" w:rsidRDefault="4A6CFFC9" w:rsidP="3ADE0A3D">
            <w:pPr>
              <w:rPr>
                <w:b/>
                <w:bCs/>
                <w:u w:val="single"/>
              </w:rPr>
            </w:pPr>
          </w:p>
          <w:p w14:paraId="4AFD6A97" w14:textId="77777777" w:rsidR="00CF41F2" w:rsidRPr="00546008" w:rsidRDefault="003D1337" w:rsidP="3ADE0A3D">
            <w:pPr>
              <w:textAlignment w:val="auto"/>
              <w:rPr>
                <w:sz w:val="20"/>
              </w:rPr>
            </w:pPr>
            <w:r w:rsidRPr="3ADE0A3D">
              <w:rPr>
                <w:sz w:val="20"/>
              </w:rPr>
              <w:t xml:space="preserve">The Method Statement must be capable of being monitored, updated and amended as necessary during the period of the </w:t>
            </w:r>
            <w:proofErr w:type="gramStart"/>
            <w:r w:rsidRPr="3ADE0A3D">
              <w:rPr>
                <w:sz w:val="20"/>
              </w:rPr>
              <w:t>Contract</w:t>
            </w:r>
            <w:proofErr w:type="gramEnd"/>
          </w:p>
          <w:p w14:paraId="76EF0EE6" w14:textId="77777777" w:rsidR="003D1337" w:rsidRPr="00546008" w:rsidRDefault="003D1337" w:rsidP="3ADE0A3D">
            <w:pPr>
              <w:rPr>
                <w:sz w:val="20"/>
              </w:rPr>
            </w:pPr>
          </w:p>
          <w:p w14:paraId="4C1B8AE9" w14:textId="77777777" w:rsidR="00CF41F2" w:rsidRPr="00546008" w:rsidRDefault="00CF41F2" w:rsidP="3ADE0A3D">
            <w:pPr>
              <w:rPr>
                <w:sz w:val="20"/>
              </w:rPr>
            </w:pPr>
            <w:r w:rsidRPr="3ADE0A3D">
              <w:rPr>
                <w:sz w:val="20"/>
              </w:rPr>
              <w:t>Specifically, the Method Statement shall contain, but not be limited to, the following information:</w:t>
            </w:r>
          </w:p>
          <w:p w14:paraId="57ACE223" w14:textId="77777777" w:rsidR="00CF41F2" w:rsidRPr="00546008" w:rsidRDefault="00CF41F2" w:rsidP="3ADE0A3D">
            <w:pPr>
              <w:rPr>
                <w:sz w:val="20"/>
              </w:rPr>
            </w:pPr>
          </w:p>
          <w:p w14:paraId="1E6C3C39" w14:textId="77777777" w:rsidR="00CF41F2" w:rsidRPr="00546008" w:rsidRDefault="00CF41F2" w:rsidP="3ADE0A3D">
            <w:pPr>
              <w:numPr>
                <w:ilvl w:val="0"/>
                <w:numId w:val="11"/>
              </w:numPr>
              <w:rPr>
                <w:color w:val="000000" w:themeColor="text1"/>
                <w:sz w:val="20"/>
              </w:rPr>
            </w:pPr>
            <w:r w:rsidRPr="3ADE0A3D">
              <w:rPr>
                <w:sz w:val="20"/>
              </w:rPr>
              <w:t xml:space="preserve">Details of the self-monitoring system to be </w:t>
            </w:r>
            <w:proofErr w:type="gramStart"/>
            <w:r w:rsidRPr="3ADE0A3D">
              <w:rPr>
                <w:sz w:val="20"/>
              </w:rPr>
              <w:t>adopted</w:t>
            </w:r>
            <w:proofErr w:type="gramEnd"/>
          </w:p>
          <w:p w14:paraId="394F1293" w14:textId="77777777" w:rsidR="00CF41F2" w:rsidRPr="00546008" w:rsidRDefault="00CF41F2" w:rsidP="3ADE0A3D">
            <w:pPr>
              <w:numPr>
                <w:ilvl w:val="0"/>
                <w:numId w:val="11"/>
              </w:numPr>
              <w:rPr>
                <w:color w:val="000000" w:themeColor="text1"/>
                <w:sz w:val="20"/>
              </w:rPr>
            </w:pPr>
            <w:r w:rsidRPr="3ADE0A3D">
              <w:rPr>
                <w:sz w:val="20"/>
              </w:rPr>
              <w:t>Details of how you will measure customer satisfaction (</w:t>
            </w:r>
            <w:proofErr w:type="gramStart"/>
            <w:r w:rsidRPr="3ADE0A3D">
              <w:rPr>
                <w:sz w:val="20"/>
              </w:rPr>
              <w:t>i.e.</w:t>
            </w:r>
            <w:proofErr w:type="gramEnd"/>
            <w:r w:rsidRPr="3ADE0A3D">
              <w:rPr>
                <w:sz w:val="20"/>
              </w:rPr>
              <w:t xml:space="preserve"> method, style and frequency)</w:t>
            </w:r>
          </w:p>
          <w:p w14:paraId="29887043" w14:textId="77777777" w:rsidR="00CF41F2" w:rsidRPr="00546008" w:rsidRDefault="00CF41F2" w:rsidP="3ADE0A3D">
            <w:pPr>
              <w:numPr>
                <w:ilvl w:val="0"/>
                <w:numId w:val="11"/>
              </w:numPr>
              <w:rPr>
                <w:color w:val="000000" w:themeColor="text1"/>
                <w:sz w:val="20"/>
              </w:rPr>
            </w:pPr>
            <w:r w:rsidRPr="3ADE0A3D">
              <w:rPr>
                <w:sz w:val="20"/>
              </w:rPr>
              <w:t>Details of handling complaints and subsequent rectification of poor work.</w:t>
            </w:r>
          </w:p>
          <w:p w14:paraId="72479287" w14:textId="77777777" w:rsidR="00CF41F2" w:rsidRPr="00546008" w:rsidRDefault="00CF41F2" w:rsidP="3ADE0A3D">
            <w:pPr>
              <w:numPr>
                <w:ilvl w:val="0"/>
                <w:numId w:val="11"/>
              </w:numPr>
              <w:rPr>
                <w:color w:val="000000" w:themeColor="text1"/>
                <w:sz w:val="20"/>
              </w:rPr>
            </w:pPr>
            <w:r w:rsidRPr="3ADE0A3D">
              <w:rPr>
                <w:sz w:val="20"/>
              </w:rPr>
              <w:t xml:space="preserve">Explain how you will achieve, </w:t>
            </w:r>
            <w:proofErr w:type="gramStart"/>
            <w:r w:rsidRPr="3ADE0A3D">
              <w:rPr>
                <w:sz w:val="20"/>
              </w:rPr>
              <w:t>maintain</w:t>
            </w:r>
            <w:proofErr w:type="gramEnd"/>
            <w:r w:rsidRPr="3ADE0A3D">
              <w:rPr>
                <w:sz w:val="20"/>
              </w:rPr>
              <w:t xml:space="preserve"> and improve customer satisfaction levels.</w:t>
            </w:r>
          </w:p>
          <w:p w14:paraId="3ECD3D3A" w14:textId="77777777" w:rsidR="00CF41F2" w:rsidRPr="00546008" w:rsidRDefault="00CF41F2" w:rsidP="3ADE0A3D">
            <w:pPr>
              <w:numPr>
                <w:ilvl w:val="0"/>
                <w:numId w:val="11"/>
              </w:numPr>
              <w:rPr>
                <w:color w:val="000000" w:themeColor="text1"/>
                <w:sz w:val="20"/>
              </w:rPr>
            </w:pPr>
            <w:r w:rsidRPr="3ADE0A3D">
              <w:rPr>
                <w:sz w:val="20"/>
              </w:rPr>
              <w:t>Any other information deemed relevant by the Tenderer.</w:t>
            </w:r>
          </w:p>
          <w:p w14:paraId="78B1F1FF" w14:textId="77777777" w:rsidR="00D85FA4" w:rsidRPr="00546008" w:rsidRDefault="00D85FA4" w:rsidP="3ADE0A3D">
            <w:pPr>
              <w:rPr>
                <w:color w:val="FF0000"/>
                <w:sz w:val="20"/>
              </w:rPr>
            </w:pPr>
          </w:p>
        </w:tc>
        <w:tc>
          <w:tcPr>
            <w:tcW w:w="323" w:type="pct"/>
            <w:shd w:val="clear" w:color="auto" w:fill="auto"/>
          </w:tcPr>
          <w:p w14:paraId="5400212A" w14:textId="30811CE5" w:rsidR="00616424" w:rsidRPr="00546008" w:rsidRDefault="00616424" w:rsidP="3ADE0A3D">
            <w:pPr>
              <w:spacing w:line="259" w:lineRule="auto"/>
              <w:jc w:val="center"/>
              <w:rPr>
                <w:color w:val="FF0000"/>
                <w:sz w:val="20"/>
              </w:rPr>
            </w:pPr>
          </w:p>
          <w:p w14:paraId="09017A56" w14:textId="676637FD" w:rsidR="00616424" w:rsidRPr="00546008" w:rsidRDefault="29DAD7BE" w:rsidP="3ADE0A3D">
            <w:pPr>
              <w:spacing w:line="259" w:lineRule="auto"/>
              <w:jc w:val="center"/>
            </w:pPr>
            <w:r w:rsidRPr="3ADE0A3D">
              <w:rPr>
                <w:sz w:val="20"/>
              </w:rPr>
              <w:t>1.5</w:t>
            </w:r>
          </w:p>
        </w:tc>
        <w:tc>
          <w:tcPr>
            <w:tcW w:w="324" w:type="pct"/>
            <w:shd w:val="clear" w:color="auto" w:fill="auto"/>
          </w:tcPr>
          <w:p w14:paraId="18BEE3DA" w14:textId="77777777" w:rsidR="00846B33" w:rsidRPr="005247CF" w:rsidRDefault="00846B33" w:rsidP="7998A212">
            <w:pPr>
              <w:rPr>
                <w:sz w:val="20"/>
              </w:rPr>
            </w:pPr>
          </w:p>
          <w:p w14:paraId="6E37D4EB" w14:textId="77777777" w:rsidR="007B0EEB" w:rsidRPr="005247CF" w:rsidRDefault="007B0EEB" w:rsidP="7998A212">
            <w:pPr>
              <w:jc w:val="center"/>
              <w:rPr>
                <w:sz w:val="20"/>
              </w:rPr>
            </w:pPr>
            <w:r w:rsidRPr="005247CF">
              <w:rPr>
                <w:sz w:val="20"/>
              </w:rPr>
              <w:t>0</w:t>
            </w:r>
          </w:p>
          <w:p w14:paraId="6EF03A72" w14:textId="77777777" w:rsidR="007B0EEB" w:rsidRPr="005247CF" w:rsidRDefault="007B0EEB" w:rsidP="7998A212">
            <w:pPr>
              <w:jc w:val="center"/>
              <w:rPr>
                <w:sz w:val="20"/>
              </w:rPr>
            </w:pPr>
          </w:p>
          <w:p w14:paraId="10FF2A04" w14:textId="77777777" w:rsidR="007B0EEB" w:rsidRPr="005247CF" w:rsidRDefault="007B0EEB" w:rsidP="7998A212">
            <w:pPr>
              <w:jc w:val="center"/>
              <w:rPr>
                <w:sz w:val="20"/>
              </w:rPr>
            </w:pPr>
          </w:p>
          <w:p w14:paraId="27FBA602" w14:textId="77777777" w:rsidR="007B0EEB" w:rsidRPr="005247CF" w:rsidRDefault="007B0EEB" w:rsidP="7998A212">
            <w:pPr>
              <w:jc w:val="center"/>
              <w:rPr>
                <w:sz w:val="20"/>
              </w:rPr>
            </w:pPr>
          </w:p>
          <w:p w14:paraId="7C1C6A4C" w14:textId="16E61E9E" w:rsidR="00D7108A" w:rsidRPr="005247CF" w:rsidRDefault="00866572" w:rsidP="7998A212">
            <w:pPr>
              <w:jc w:val="center"/>
              <w:rPr>
                <w:sz w:val="20"/>
              </w:rPr>
            </w:pPr>
            <w:r w:rsidRPr="005247CF">
              <w:rPr>
                <w:sz w:val="20"/>
              </w:rPr>
              <w:t>2</w:t>
            </w:r>
            <w:r w:rsidR="00C33D20" w:rsidRPr="005247CF">
              <w:rPr>
                <w:sz w:val="20"/>
              </w:rPr>
              <w:t>0</w:t>
            </w:r>
          </w:p>
          <w:p w14:paraId="6926E210" w14:textId="77777777" w:rsidR="00B74D8B" w:rsidRPr="005247CF" w:rsidRDefault="00B74D8B" w:rsidP="7998A212">
            <w:pPr>
              <w:jc w:val="center"/>
              <w:rPr>
                <w:sz w:val="20"/>
              </w:rPr>
            </w:pPr>
          </w:p>
          <w:p w14:paraId="13BB74C7" w14:textId="77777777" w:rsidR="00B74D8B" w:rsidRPr="005247CF" w:rsidRDefault="00B74D8B" w:rsidP="7998A212">
            <w:pPr>
              <w:jc w:val="center"/>
              <w:rPr>
                <w:sz w:val="20"/>
              </w:rPr>
            </w:pPr>
          </w:p>
          <w:p w14:paraId="197BBE87" w14:textId="77777777" w:rsidR="00D85FA4" w:rsidRPr="005247CF" w:rsidRDefault="00D85FA4" w:rsidP="7998A212">
            <w:pPr>
              <w:jc w:val="center"/>
              <w:rPr>
                <w:sz w:val="20"/>
              </w:rPr>
            </w:pPr>
          </w:p>
          <w:p w14:paraId="3B48F86A" w14:textId="77777777" w:rsidR="00D85FA4" w:rsidRPr="005247CF" w:rsidRDefault="00D85FA4" w:rsidP="7998A212">
            <w:pPr>
              <w:jc w:val="center"/>
              <w:rPr>
                <w:sz w:val="20"/>
              </w:rPr>
            </w:pPr>
          </w:p>
          <w:p w14:paraId="796EDD43" w14:textId="77777777" w:rsidR="007B0EEB" w:rsidRPr="005247CF" w:rsidRDefault="007B0EEB" w:rsidP="7998A212">
            <w:pPr>
              <w:jc w:val="center"/>
              <w:rPr>
                <w:sz w:val="20"/>
              </w:rPr>
            </w:pPr>
          </w:p>
          <w:p w14:paraId="2D2B3C9E" w14:textId="77777777" w:rsidR="00ED264E" w:rsidRPr="005247CF" w:rsidRDefault="00ED264E" w:rsidP="7998A212">
            <w:pPr>
              <w:jc w:val="center"/>
              <w:rPr>
                <w:sz w:val="20"/>
              </w:rPr>
            </w:pPr>
          </w:p>
          <w:p w14:paraId="6EC134D0" w14:textId="77777777" w:rsidR="00ED264E" w:rsidRPr="005247CF" w:rsidRDefault="00ED264E" w:rsidP="7998A212">
            <w:pPr>
              <w:jc w:val="center"/>
              <w:rPr>
                <w:sz w:val="20"/>
              </w:rPr>
            </w:pPr>
          </w:p>
          <w:p w14:paraId="05141158" w14:textId="77777777" w:rsidR="00ED264E" w:rsidRPr="005247CF" w:rsidRDefault="00ED264E" w:rsidP="7998A212">
            <w:pPr>
              <w:jc w:val="center"/>
              <w:rPr>
                <w:sz w:val="20"/>
              </w:rPr>
            </w:pPr>
          </w:p>
          <w:p w14:paraId="6DEA0128" w14:textId="77777777" w:rsidR="00ED264E" w:rsidRPr="005247CF" w:rsidRDefault="00ED264E" w:rsidP="7998A212">
            <w:pPr>
              <w:jc w:val="center"/>
              <w:rPr>
                <w:sz w:val="20"/>
              </w:rPr>
            </w:pPr>
          </w:p>
          <w:p w14:paraId="453B5178" w14:textId="77777777" w:rsidR="00ED264E" w:rsidRPr="005247CF" w:rsidRDefault="00ED264E" w:rsidP="7998A212">
            <w:pPr>
              <w:jc w:val="center"/>
              <w:rPr>
                <w:sz w:val="20"/>
              </w:rPr>
            </w:pPr>
          </w:p>
          <w:p w14:paraId="0FB13ED7" w14:textId="77777777" w:rsidR="00ED264E" w:rsidRPr="005247CF" w:rsidRDefault="00ED264E" w:rsidP="7998A212">
            <w:pPr>
              <w:jc w:val="center"/>
              <w:rPr>
                <w:sz w:val="20"/>
              </w:rPr>
            </w:pPr>
          </w:p>
          <w:p w14:paraId="1DC47435" w14:textId="77777777" w:rsidR="00ED264E" w:rsidRPr="005247CF" w:rsidRDefault="00ED264E" w:rsidP="7998A212">
            <w:pPr>
              <w:jc w:val="center"/>
              <w:rPr>
                <w:sz w:val="20"/>
              </w:rPr>
            </w:pPr>
          </w:p>
          <w:p w14:paraId="14AACE47" w14:textId="153152A4" w:rsidR="007B0EEB" w:rsidRPr="005247CF" w:rsidRDefault="00866572" w:rsidP="7998A212">
            <w:pPr>
              <w:jc w:val="center"/>
              <w:rPr>
                <w:sz w:val="20"/>
              </w:rPr>
            </w:pPr>
            <w:r w:rsidRPr="005247CF">
              <w:rPr>
                <w:sz w:val="20"/>
              </w:rPr>
              <w:t>4</w:t>
            </w:r>
            <w:r w:rsidR="00C33D20" w:rsidRPr="005247CF">
              <w:rPr>
                <w:sz w:val="20"/>
              </w:rPr>
              <w:t>0</w:t>
            </w:r>
          </w:p>
          <w:p w14:paraId="77B83608" w14:textId="77777777" w:rsidR="007B0EEB" w:rsidRPr="005247CF" w:rsidRDefault="007B0EEB" w:rsidP="7998A212">
            <w:pPr>
              <w:jc w:val="center"/>
              <w:rPr>
                <w:sz w:val="20"/>
              </w:rPr>
            </w:pPr>
          </w:p>
          <w:p w14:paraId="70FDD29B" w14:textId="77777777" w:rsidR="007B0EEB" w:rsidRPr="005247CF" w:rsidRDefault="007B0EEB" w:rsidP="7998A212">
            <w:pPr>
              <w:jc w:val="center"/>
              <w:rPr>
                <w:sz w:val="20"/>
              </w:rPr>
            </w:pPr>
          </w:p>
          <w:p w14:paraId="54856E55" w14:textId="77777777" w:rsidR="007B0EEB" w:rsidRPr="005247CF" w:rsidRDefault="007B0EEB" w:rsidP="7998A212">
            <w:pPr>
              <w:jc w:val="center"/>
              <w:rPr>
                <w:sz w:val="20"/>
              </w:rPr>
            </w:pPr>
          </w:p>
          <w:p w14:paraId="1DE68D9F" w14:textId="77777777" w:rsidR="007B0EEB" w:rsidRPr="005247CF" w:rsidRDefault="007B0EEB" w:rsidP="7998A212">
            <w:pPr>
              <w:jc w:val="center"/>
              <w:rPr>
                <w:sz w:val="20"/>
              </w:rPr>
            </w:pPr>
          </w:p>
          <w:p w14:paraId="30D3BEF7" w14:textId="77777777" w:rsidR="007B0EEB" w:rsidRPr="005247CF" w:rsidRDefault="007B0EEB" w:rsidP="7998A212">
            <w:pPr>
              <w:jc w:val="center"/>
              <w:rPr>
                <w:sz w:val="20"/>
              </w:rPr>
            </w:pPr>
          </w:p>
          <w:p w14:paraId="4651D808" w14:textId="77777777" w:rsidR="00ED264E" w:rsidRPr="005247CF" w:rsidRDefault="00ED264E" w:rsidP="7998A212">
            <w:pPr>
              <w:jc w:val="center"/>
              <w:rPr>
                <w:sz w:val="20"/>
              </w:rPr>
            </w:pPr>
          </w:p>
          <w:p w14:paraId="4CD97DA0" w14:textId="77777777" w:rsidR="00ED264E" w:rsidRPr="005247CF" w:rsidRDefault="00ED264E" w:rsidP="7998A212">
            <w:pPr>
              <w:jc w:val="center"/>
              <w:rPr>
                <w:sz w:val="20"/>
              </w:rPr>
            </w:pPr>
          </w:p>
          <w:p w14:paraId="4EB55158" w14:textId="77777777" w:rsidR="00ED264E" w:rsidRPr="005247CF" w:rsidRDefault="00ED264E" w:rsidP="7998A212">
            <w:pPr>
              <w:jc w:val="center"/>
              <w:rPr>
                <w:sz w:val="20"/>
              </w:rPr>
            </w:pPr>
          </w:p>
          <w:p w14:paraId="1CFE7E3A" w14:textId="77777777" w:rsidR="00ED264E" w:rsidRPr="005247CF" w:rsidRDefault="00ED264E" w:rsidP="7998A212">
            <w:pPr>
              <w:jc w:val="center"/>
              <w:rPr>
                <w:sz w:val="20"/>
              </w:rPr>
            </w:pPr>
          </w:p>
          <w:p w14:paraId="6A3D4811" w14:textId="77777777" w:rsidR="00ED264E" w:rsidRPr="005247CF" w:rsidRDefault="00ED264E" w:rsidP="7998A212">
            <w:pPr>
              <w:jc w:val="center"/>
              <w:rPr>
                <w:sz w:val="20"/>
              </w:rPr>
            </w:pPr>
          </w:p>
          <w:p w14:paraId="4C029B94" w14:textId="77777777" w:rsidR="00ED264E" w:rsidRPr="005247CF" w:rsidRDefault="00ED264E" w:rsidP="7998A212">
            <w:pPr>
              <w:jc w:val="center"/>
              <w:rPr>
                <w:sz w:val="20"/>
              </w:rPr>
            </w:pPr>
          </w:p>
          <w:p w14:paraId="6773E039" w14:textId="77777777" w:rsidR="00ED264E" w:rsidRPr="005247CF" w:rsidRDefault="00ED264E" w:rsidP="7998A212">
            <w:pPr>
              <w:jc w:val="center"/>
              <w:rPr>
                <w:sz w:val="20"/>
              </w:rPr>
            </w:pPr>
          </w:p>
          <w:p w14:paraId="636DD661" w14:textId="203C1CBF" w:rsidR="007B0EEB" w:rsidRPr="005247CF" w:rsidRDefault="00866572" w:rsidP="7998A212">
            <w:pPr>
              <w:jc w:val="center"/>
              <w:rPr>
                <w:sz w:val="20"/>
              </w:rPr>
            </w:pPr>
            <w:r w:rsidRPr="005247CF">
              <w:rPr>
                <w:sz w:val="20"/>
              </w:rPr>
              <w:t>6</w:t>
            </w:r>
            <w:r w:rsidR="00C33D20" w:rsidRPr="005247CF">
              <w:rPr>
                <w:sz w:val="20"/>
              </w:rPr>
              <w:t>0</w:t>
            </w:r>
          </w:p>
          <w:p w14:paraId="07C621C1" w14:textId="77777777" w:rsidR="007B0EEB" w:rsidRPr="005247CF" w:rsidRDefault="007B0EEB" w:rsidP="7998A212">
            <w:pPr>
              <w:jc w:val="center"/>
              <w:rPr>
                <w:sz w:val="20"/>
              </w:rPr>
            </w:pPr>
          </w:p>
          <w:p w14:paraId="5709ACC6" w14:textId="77777777" w:rsidR="007B0EEB" w:rsidRPr="005247CF" w:rsidRDefault="007B0EEB" w:rsidP="7998A212">
            <w:pPr>
              <w:jc w:val="center"/>
              <w:rPr>
                <w:sz w:val="20"/>
              </w:rPr>
            </w:pPr>
          </w:p>
          <w:p w14:paraId="29360298" w14:textId="77777777" w:rsidR="007B0EEB" w:rsidRPr="005247CF" w:rsidRDefault="007B0EEB" w:rsidP="7998A212">
            <w:pPr>
              <w:jc w:val="center"/>
              <w:rPr>
                <w:sz w:val="20"/>
              </w:rPr>
            </w:pPr>
          </w:p>
          <w:p w14:paraId="180E52D2" w14:textId="77777777" w:rsidR="007B0EEB" w:rsidRPr="005247CF" w:rsidRDefault="007B0EEB" w:rsidP="7998A212">
            <w:pPr>
              <w:jc w:val="center"/>
              <w:rPr>
                <w:sz w:val="20"/>
              </w:rPr>
            </w:pPr>
          </w:p>
          <w:p w14:paraId="788BEE58" w14:textId="77777777" w:rsidR="007B0EEB" w:rsidRPr="005247CF" w:rsidRDefault="007B0EEB" w:rsidP="7998A212">
            <w:pPr>
              <w:jc w:val="center"/>
              <w:rPr>
                <w:sz w:val="20"/>
              </w:rPr>
            </w:pPr>
          </w:p>
          <w:p w14:paraId="2B439EAE" w14:textId="77777777" w:rsidR="00ED264E" w:rsidRPr="005247CF" w:rsidRDefault="00ED264E" w:rsidP="7998A212">
            <w:pPr>
              <w:jc w:val="center"/>
              <w:rPr>
                <w:sz w:val="20"/>
              </w:rPr>
            </w:pPr>
          </w:p>
          <w:p w14:paraId="5C2B44AA" w14:textId="77777777" w:rsidR="00ED264E" w:rsidRPr="005247CF" w:rsidRDefault="00ED264E" w:rsidP="7998A212">
            <w:pPr>
              <w:jc w:val="center"/>
              <w:rPr>
                <w:sz w:val="20"/>
              </w:rPr>
            </w:pPr>
          </w:p>
          <w:p w14:paraId="02F6043B" w14:textId="77777777" w:rsidR="00ED264E" w:rsidRPr="005247CF" w:rsidRDefault="00ED264E" w:rsidP="7998A212">
            <w:pPr>
              <w:jc w:val="center"/>
              <w:rPr>
                <w:sz w:val="20"/>
              </w:rPr>
            </w:pPr>
          </w:p>
          <w:p w14:paraId="1262DBEE" w14:textId="77777777" w:rsidR="00ED264E" w:rsidRPr="005247CF" w:rsidRDefault="00ED264E" w:rsidP="7998A212">
            <w:pPr>
              <w:jc w:val="center"/>
              <w:rPr>
                <w:sz w:val="20"/>
              </w:rPr>
            </w:pPr>
          </w:p>
          <w:p w14:paraId="759BE777" w14:textId="3D278395" w:rsidR="007B0EEB" w:rsidRPr="005247CF" w:rsidRDefault="00866572" w:rsidP="7998A212">
            <w:pPr>
              <w:jc w:val="center"/>
              <w:rPr>
                <w:sz w:val="20"/>
              </w:rPr>
            </w:pPr>
            <w:r w:rsidRPr="005247CF">
              <w:rPr>
                <w:sz w:val="20"/>
              </w:rPr>
              <w:t>8</w:t>
            </w:r>
            <w:r w:rsidR="00C33D20" w:rsidRPr="005247CF">
              <w:rPr>
                <w:sz w:val="20"/>
              </w:rPr>
              <w:t>0</w:t>
            </w:r>
          </w:p>
          <w:p w14:paraId="790BAE4C" w14:textId="77777777" w:rsidR="007B0EEB" w:rsidRPr="005247CF" w:rsidRDefault="007B0EEB" w:rsidP="7998A212">
            <w:pPr>
              <w:jc w:val="center"/>
              <w:rPr>
                <w:sz w:val="20"/>
              </w:rPr>
            </w:pPr>
          </w:p>
          <w:p w14:paraId="502A935E" w14:textId="77777777" w:rsidR="007B0EEB" w:rsidRPr="005247CF" w:rsidRDefault="007B0EEB" w:rsidP="7998A212">
            <w:pPr>
              <w:jc w:val="center"/>
              <w:rPr>
                <w:sz w:val="20"/>
              </w:rPr>
            </w:pPr>
          </w:p>
          <w:p w14:paraId="0C645D6F" w14:textId="77777777" w:rsidR="007B0EEB" w:rsidRPr="005247CF" w:rsidRDefault="007B0EEB" w:rsidP="7998A212">
            <w:pPr>
              <w:jc w:val="center"/>
              <w:rPr>
                <w:sz w:val="20"/>
              </w:rPr>
            </w:pPr>
          </w:p>
          <w:p w14:paraId="01612E77" w14:textId="77777777" w:rsidR="007B0EEB" w:rsidRPr="005247CF" w:rsidRDefault="007B0EEB" w:rsidP="7998A212">
            <w:pPr>
              <w:jc w:val="center"/>
              <w:rPr>
                <w:sz w:val="20"/>
              </w:rPr>
            </w:pPr>
          </w:p>
          <w:p w14:paraId="0840351E" w14:textId="77777777" w:rsidR="007B0EEB" w:rsidRPr="005247CF" w:rsidRDefault="007B0EEB" w:rsidP="7998A212">
            <w:pPr>
              <w:jc w:val="center"/>
              <w:rPr>
                <w:sz w:val="20"/>
              </w:rPr>
            </w:pPr>
          </w:p>
          <w:p w14:paraId="224287FC" w14:textId="77777777" w:rsidR="007B0EEB" w:rsidRPr="005247CF" w:rsidRDefault="007B0EEB" w:rsidP="7998A212">
            <w:pPr>
              <w:jc w:val="center"/>
              <w:rPr>
                <w:sz w:val="20"/>
              </w:rPr>
            </w:pPr>
          </w:p>
          <w:p w14:paraId="6D67837B" w14:textId="77777777" w:rsidR="007B0EEB" w:rsidRPr="005247CF" w:rsidRDefault="007B0EEB" w:rsidP="7998A212">
            <w:pPr>
              <w:jc w:val="center"/>
              <w:rPr>
                <w:sz w:val="20"/>
              </w:rPr>
            </w:pPr>
          </w:p>
          <w:p w14:paraId="372BFF55" w14:textId="77777777" w:rsidR="00ED264E" w:rsidRPr="005247CF" w:rsidRDefault="00ED264E" w:rsidP="7998A212">
            <w:pPr>
              <w:jc w:val="center"/>
              <w:rPr>
                <w:sz w:val="20"/>
              </w:rPr>
            </w:pPr>
          </w:p>
          <w:p w14:paraId="2DEF227E" w14:textId="2FEFCDD0" w:rsidR="007B0EEB" w:rsidRPr="005247CF" w:rsidRDefault="00866572" w:rsidP="7998A212">
            <w:pPr>
              <w:jc w:val="center"/>
              <w:rPr>
                <w:sz w:val="20"/>
              </w:rPr>
            </w:pPr>
            <w:r w:rsidRPr="005247CF">
              <w:rPr>
                <w:sz w:val="20"/>
              </w:rPr>
              <w:t>10</w:t>
            </w:r>
            <w:r w:rsidR="00C33D20" w:rsidRPr="005247CF">
              <w:rPr>
                <w:sz w:val="20"/>
              </w:rPr>
              <w:t>0</w:t>
            </w:r>
          </w:p>
        </w:tc>
        <w:tc>
          <w:tcPr>
            <w:tcW w:w="1687" w:type="pct"/>
            <w:shd w:val="clear" w:color="auto" w:fill="auto"/>
          </w:tcPr>
          <w:p w14:paraId="4A0B019B" w14:textId="77777777" w:rsidR="00846B33" w:rsidRPr="005247CF" w:rsidRDefault="00846B33" w:rsidP="7998A212">
            <w:pPr>
              <w:rPr>
                <w:sz w:val="20"/>
              </w:rPr>
            </w:pPr>
          </w:p>
          <w:p w14:paraId="23497C3D" w14:textId="026E06DA" w:rsidR="002E289F" w:rsidRPr="005247CF" w:rsidRDefault="002E289F" w:rsidP="7998A212">
            <w:pPr>
              <w:rPr>
                <w:sz w:val="20"/>
              </w:rPr>
            </w:pPr>
            <w:r w:rsidRPr="005247CF">
              <w:rPr>
                <w:rFonts w:cs="Arial"/>
                <w:sz w:val="20"/>
                <w:shd w:val="clear" w:color="auto" w:fill="FFFFFF"/>
              </w:rPr>
              <w:t>No response at all or insufficient information provided in the response such that the solution is totally un-assessable and/or incomprehensible</w:t>
            </w:r>
            <w:r w:rsidR="00204806">
              <w:rPr>
                <w:rFonts w:cs="Arial"/>
                <w:sz w:val="20"/>
                <w:shd w:val="clear" w:color="auto" w:fill="FFFFFF"/>
              </w:rPr>
              <w:t>.</w:t>
            </w:r>
          </w:p>
          <w:p w14:paraId="552FFD56" w14:textId="77777777" w:rsidR="002E289F" w:rsidRPr="005247CF" w:rsidRDefault="002E289F" w:rsidP="7998A212">
            <w:pPr>
              <w:rPr>
                <w:sz w:val="20"/>
              </w:rPr>
            </w:pPr>
          </w:p>
          <w:p w14:paraId="2D16A988" w14:textId="52097BF6" w:rsidR="002E289F" w:rsidRPr="005247CF" w:rsidRDefault="002E289F" w:rsidP="7998A212">
            <w:pPr>
              <w:shd w:val="clear" w:color="auto" w:fill="FFFFFF" w:themeFill="background1"/>
              <w:overflowPunct/>
              <w:autoSpaceDE/>
              <w:autoSpaceDN/>
              <w:adjustRightInd/>
              <w:textAlignment w:val="auto"/>
              <w:rPr>
                <w:rFonts w:cs="Arial"/>
                <w:kern w:val="0"/>
                <w:sz w:val="20"/>
                <w:lang w:eastAsia="en-GB"/>
              </w:rPr>
            </w:pPr>
            <w:r w:rsidRPr="005247CF">
              <w:rPr>
                <w:rFonts w:cs="Arial"/>
                <w:kern w:val="0"/>
                <w:sz w:val="20"/>
                <w:lang w:eastAsia="en-GB"/>
              </w:rPr>
              <w:t xml:space="preserve">Substantially unacceptable submission which fails in several significant areas to set out a solution that addresses and meets the requirements: little or no detail may (and, where evidence is required or necessary, no evidence) have been provided to support </w:t>
            </w:r>
            <w:r w:rsidRPr="005247CF">
              <w:rPr>
                <w:rFonts w:cs="Arial"/>
                <w:kern w:val="0"/>
                <w:sz w:val="20"/>
                <w:lang w:eastAsia="en-GB"/>
              </w:rPr>
              <w:lastRenderedPageBreak/>
              <w:t>and demonstrate that the tenderer will be able to provide the services and/or considerable reservations as to the tenderer's proposals in respect of relevant ability, understanding, expertise, skills and/or resources to deliver the requirements</w:t>
            </w:r>
            <w:r w:rsidR="00204806">
              <w:rPr>
                <w:rFonts w:cs="Arial"/>
                <w:kern w:val="0"/>
                <w:sz w:val="20"/>
                <w:lang w:eastAsia="en-GB"/>
              </w:rPr>
              <w:t>.</w:t>
            </w:r>
          </w:p>
          <w:p w14:paraId="59727F5A" w14:textId="50E570FF" w:rsidR="002E289F" w:rsidRPr="005247CF" w:rsidRDefault="002E289F" w:rsidP="7998A212">
            <w:pPr>
              <w:rPr>
                <w:rFonts w:cs="Arial"/>
                <w:kern w:val="0"/>
                <w:sz w:val="20"/>
                <w:lang w:eastAsia="en-GB"/>
              </w:rPr>
            </w:pPr>
            <w:r w:rsidRPr="005247CF">
              <w:rPr>
                <w:rFonts w:cs="Arial"/>
                <w:kern w:val="0"/>
                <w:sz w:val="20"/>
                <w:lang w:eastAsia="en-GB"/>
              </w:rPr>
              <w:t xml:space="preserve">Would represent a very </w:t>
            </w:r>
            <w:r w:rsidR="00F5683C" w:rsidRPr="005247CF">
              <w:rPr>
                <w:rFonts w:cs="Arial"/>
                <w:kern w:val="0"/>
                <w:sz w:val="20"/>
                <w:lang w:eastAsia="en-GB"/>
              </w:rPr>
              <w:t>high-risk</w:t>
            </w:r>
            <w:r w:rsidRPr="005247CF">
              <w:rPr>
                <w:rFonts w:cs="Arial"/>
                <w:kern w:val="0"/>
                <w:sz w:val="20"/>
                <w:lang w:eastAsia="en-GB"/>
              </w:rPr>
              <w:t xml:space="preserve"> solution for the contracting authority</w:t>
            </w:r>
            <w:r w:rsidR="00204806">
              <w:rPr>
                <w:rFonts w:cs="Arial"/>
                <w:kern w:val="0"/>
                <w:sz w:val="20"/>
                <w:lang w:eastAsia="en-GB"/>
              </w:rPr>
              <w:t>.</w:t>
            </w:r>
          </w:p>
          <w:p w14:paraId="188C7B56" w14:textId="77777777" w:rsidR="002E289F" w:rsidRPr="005247CF" w:rsidRDefault="002E289F" w:rsidP="7998A212">
            <w:pPr>
              <w:rPr>
                <w:rFonts w:cs="Arial"/>
                <w:kern w:val="0"/>
                <w:sz w:val="20"/>
                <w:lang w:eastAsia="en-GB"/>
              </w:rPr>
            </w:pPr>
          </w:p>
          <w:p w14:paraId="60644B56" w14:textId="0D2CD54F"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Weak submission which does not set out a solution that fully addresses and meets the requirements: response may be basic/ minimal with little or no detail (and, where evidence is required or necessary, with insufficient evidence) provided to support the solution and demonstrate that the tenderer will be able to provide the services and/or some reservations as to the tenderer's solution in respect of relevant ability, understanding, expertise, skills and/or resources to deliver the requirements</w:t>
            </w:r>
            <w:r w:rsidR="00204806">
              <w:rPr>
                <w:rFonts w:ascii="Arial" w:hAnsi="Arial" w:cs="Arial"/>
                <w:sz w:val="20"/>
                <w:szCs w:val="20"/>
              </w:rPr>
              <w:t>.</w:t>
            </w:r>
          </w:p>
          <w:p w14:paraId="02AB0BD2" w14:textId="0BFFF60B"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 xml:space="preserve">May represent a </w:t>
            </w:r>
            <w:r w:rsidR="00F5683C" w:rsidRPr="005247CF">
              <w:rPr>
                <w:rFonts w:ascii="Arial" w:hAnsi="Arial" w:cs="Arial"/>
                <w:sz w:val="20"/>
                <w:szCs w:val="20"/>
              </w:rPr>
              <w:t>high-risk</w:t>
            </w:r>
            <w:r w:rsidRPr="005247CF">
              <w:rPr>
                <w:rFonts w:ascii="Arial" w:hAnsi="Arial" w:cs="Arial"/>
                <w:sz w:val="20"/>
                <w:szCs w:val="20"/>
              </w:rPr>
              <w:t xml:space="preserve"> solution for the contracting authority</w:t>
            </w:r>
            <w:r w:rsidR="00204806">
              <w:rPr>
                <w:rFonts w:ascii="Arial" w:hAnsi="Arial" w:cs="Arial"/>
                <w:sz w:val="20"/>
                <w:szCs w:val="20"/>
              </w:rPr>
              <w:t>.</w:t>
            </w:r>
          </w:p>
          <w:p w14:paraId="1C9DD768" w14:textId="77777777" w:rsidR="002E289F" w:rsidRPr="005247CF" w:rsidRDefault="002E289F" w:rsidP="7998A212">
            <w:pPr>
              <w:rPr>
                <w:sz w:val="20"/>
              </w:rPr>
            </w:pPr>
          </w:p>
          <w:p w14:paraId="6E5D7197" w14:textId="758EBC44" w:rsidR="002E289F" w:rsidRPr="005247CF" w:rsidRDefault="002E289F" w:rsidP="7998A212">
            <w:pPr>
              <w:shd w:val="clear" w:color="auto" w:fill="FFFFFF" w:themeFill="background1"/>
              <w:overflowPunct/>
              <w:autoSpaceDE/>
              <w:autoSpaceDN/>
              <w:adjustRightInd/>
              <w:textAlignment w:val="auto"/>
              <w:rPr>
                <w:rFonts w:cs="Arial"/>
                <w:kern w:val="0"/>
                <w:sz w:val="20"/>
                <w:lang w:eastAsia="en-GB"/>
              </w:rPr>
            </w:pPr>
            <w:r w:rsidRPr="005247CF">
              <w:rPr>
                <w:rFonts w:cs="Arial"/>
                <w:kern w:val="0"/>
                <w:sz w:val="20"/>
                <w:lang w:eastAsia="en-GB"/>
              </w:rPr>
              <w:t>Submission sets out a solution that largely addresses and meets the requirements, with some detail (or, where evidence is required or necessary, some relevant evidence) provided to support the solution; minor reservations or weakness in a few areas of the solution in respect of relevant ability, understanding, expertise, skills and/or resources to deliver the requirements</w:t>
            </w:r>
            <w:r w:rsidR="00204806">
              <w:rPr>
                <w:rFonts w:cs="Arial"/>
                <w:kern w:val="0"/>
                <w:sz w:val="20"/>
                <w:lang w:eastAsia="en-GB"/>
              </w:rPr>
              <w:t>.</w:t>
            </w:r>
          </w:p>
          <w:p w14:paraId="11DBB2A2" w14:textId="7FD96659" w:rsidR="002E289F" w:rsidRPr="005247CF" w:rsidRDefault="002E289F" w:rsidP="7998A212">
            <w:pPr>
              <w:rPr>
                <w:sz w:val="20"/>
              </w:rPr>
            </w:pPr>
            <w:r w:rsidRPr="005247CF">
              <w:rPr>
                <w:rFonts w:cs="Arial"/>
                <w:kern w:val="0"/>
                <w:sz w:val="20"/>
                <w:lang w:eastAsia="en-GB"/>
              </w:rPr>
              <w:t>Medium, acceptable risk solution to the contracting authority</w:t>
            </w:r>
            <w:r w:rsidR="00204806">
              <w:rPr>
                <w:rFonts w:cs="Arial"/>
                <w:kern w:val="0"/>
                <w:sz w:val="20"/>
                <w:lang w:eastAsia="en-GB"/>
              </w:rPr>
              <w:t>.</w:t>
            </w:r>
          </w:p>
          <w:p w14:paraId="34609F3C" w14:textId="77777777" w:rsidR="002E289F" w:rsidRPr="005247CF" w:rsidRDefault="002E289F" w:rsidP="7998A212">
            <w:pPr>
              <w:rPr>
                <w:sz w:val="20"/>
              </w:rPr>
            </w:pPr>
          </w:p>
          <w:p w14:paraId="79C984FA" w14:textId="52386907"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 xml:space="preserve">Submission sets out a robust solution that fully addresses and meets the requirements, with full details (and, where evidence is required or necessary, </w:t>
            </w:r>
            <w:proofErr w:type="gramStart"/>
            <w:r w:rsidRPr="005247CF">
              <w:rPr>
                <w:rFonts w:ascii="Arial" w:hAnsi="Arial" w:cs="Arial"/>
                <w:sz w:val="20"/>
                <w:szCs w:val="20"/>
              </w:rPr>
              <w:t>full</w:t>
            </w:r>
            <w:proofErr w:type="gramEnd"/>
            <w:r w:rsidRPr="005247CF">
              <w:rPr>
                <w:rFonts w:ascii="Arial" w:hAnsi="Arial" w:cs="Arial"/>
                <w:sz w:val="20"/>
                <w:szCs w:val="20"/>
              </w:rPr>
              <w:t xml:space="preserve"> and relevant evidence) provided to support the solution; provides full confidence as to the relevant ability, </w:t>
            </w:r>
            <w:r w:rsidRPr="005247CF">
              <w:rPr>
                <w:rFonts w:ascii="Arial" w:hAnsi="Arial" w:cs="Arial"/>
                <w:sz w:val="20"/>
                <w:szCs w:val="20"/>
              </w:rPr>
              <w:lastRenderedPageBreak/>
              <w:t>understanding, expertise, skills and/or resources to deliver the requirements</w:t>
            </w:r>
            <w:r w:rsidR="00204806">
              <w:rPr>
                <w:rFonts w:ascii="Arial" w:hAnsi="Arial" w:cs="Arial"/>
                <w:sz w:val="20"/>
                <w:szCs w:val="20"/>
              </w:rPr>
              <w:t>.</w:t>
            </w:r>
          </w:p>
          <w:p w14:paraId="42FF7643" w14:textId="592225C1"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Low/no risk solution for the contracting authority</w:t>
            </w:r>
            <w:r w:rsidR="00204806">
              <w:rPr>
                <w:rFonts w:ascii="Arial" w:hAnsi="Arial" w:cs="Arial"/>
                <w:sz w:val="20"/>
                <w:szCs w:val="20"/>
              </w:rPr>
              <w:t>.</w:t>
            </w:r>
          </w:p>
          <w:p w14:paraId="5D68C387" w14:textId="77777777"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p>
          <w:p w14:paraId="1721EE0F" w14:textId="0E0F52C1"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Submission sets out a robust solution (as for an 8</w:t>
            </w:r>
            <w:r w:rsidR="008E587F" w:rsidRPr="005247CF">
              <w:rPr>
                <w:rFonts w:ascii="Arial" w:hAnsi="Arial" w:cs="Arial"/>
                <w:sz w:val="20"/>
                <w:szCs w:val="20"/>
              </w:rPr>
              <w:t>0</w:t>
            </w:r>
            <w:r w:rsidRPr="005247CF">
              <w:rPr>
                <w:rFonts w:ascii="Arial" w:hAnsi="Arial" w:cs="Arial"/>
                <w:sz w:val="20"/>
                <w:szCs w:val="20"/>
              </w:rPr>
              <w:t xml:space="preserve"> score) and, in addition, provides or proposes additional value and/or elements of the solution which exceed the requirements in substance and outcomes in a manner acceptable to the contracting authority; provides full confidence as to the relevant ability, understanding, expertise, skills and/or resources not only to deliver the requirements, but also exceed it as described</w:t>
            </w:r>
            <w:r w:rsidR="00204806">
              <w:rPr>
                <w:rFonts w:ascii="Arial" w:hAnsi="Arial" w:cs="Arial"/>
                <w:sz w:val="20"/>
                <w:szCs w:val="20"/>
              </w:rPr>
              <w:t>.</w:t>
            </w:r>
          </w:p>
          <w:p w14:paraId="0BB66B07" w14:textId="7CE67054"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Low/no risk solution for the contracting authority</w:t>
            </w:r>
            <w:r w:rsidR="00204806">
              <w:rPr>
                <w:rFonts w:ascii="Arial" w:hAnsi="Arial" w:cs="Arial"/>
                <w:sz w:val="20"/>
                <w:szCs w:val="20"/>
              </w:rPr>
              <w:t>.</w:t>
            </w:r>
          </w:p>
          <w:p w14:paraId="1A31C164" w14:textId="77777777" w:rsidR="007276A7" w:rsidRPr="005247CF" w:rsidRDefault="007276A7" w:rsidP="7998A212">
            <w:pPr>
              <w:rPr>
                <w:sz w:val="20"/>
              </w:rPr>
            </w:pPr>
          </w:p>
        </w:tc>
      </w:tr>
      <w:bookmarkEnd w:id="0"/>
      <w:tr w:rsidR="005247CF" w:rsidRPr="005247CF" w14:paraId="421FAD11" w14:textId="77777777" w:rsidTr="568668E7">
        <w:tc>
          <w:tcPr>
            <w:tcW w:w="5000" w:type="pct"/>
            <w:gridSpan w:val="7"/>
            <w:shd w:val="clear" w:color="auto" w:fill="auto"/>
          </w:tcPr>
          <w:p w14:paraId="5E962BEB" w14:textId="77777777" w:rsidR="00846B33" w:rsidRPr="005247CF" w:rsidRDefault="00EF1C20" w:rsidP="00D8683E">
            <w:pPr>
              <w:rPr>
                <w:b/>
                <w:sz w:val="20"/>
                <w:u w:val="single"/>
              </w:rPr>
            </w:pPr>
            <w:r w:rsidRPr="005247CF">
              <w:rPr>
                <w:b/>
                <w:sz w:val="20"/>
                <w:u w:val="single"/>
              </w:rPr>
              <w:lastRenderedPageBreak/>
              <w:t>4</w:t>
            </w:r>
            <w:r w:rsidR="00A22D1B" w:rsidRPr="005247CF">
              <w:rPr>
                <w:b/>
                <w:sz w:val="20"/>
                <w:u w:val="single"/>
              </w:rPr>
              <w:t xml:space="preserve">.0 </w:t>
            </w:r>
            <w:r w:rsidR="00846B33" w:rsidRPr="005247CF">
              <w:rPr>
                <w:b/>
                <w:sz w:val="20"/>
                <w:u w:val="single"/>
              </w:rPr>
              <w:t>Exit Management</w:t>
            </w:r>
          </w:p>
        </w:tc>
      </w:tr>
      <w:tr w:rsidR="005247CF" w:rsidRPr="005247CF" w14:paraId="1835E6A0" w14:textId="77777777" w:rsidTr="568668E7">
        <w:tc>
          <w:tcPr>
            <w:tcW w:w="276" w:type="pct"/>
            <w:shd w:val="clear" w:color="auto" w:fill="auto"/>
          </w:tcPr>
          <w:p w14:paraId="543F35B9" w14:textId="77777777" w:rsidR="00A22D1B" w:rsidRPr="005247CF" w:rsidRDefault="00A22D1B" w:rsidP="001F0ED6">
            <w:pPr>
              <w:jc w:val="center"/>
              <w:rPr>
                <w:sz w:val="20"/>
              </w:rPr>
            </w:pPr>
          </w:p>
          <w:p w14:paraId="17FCDE2A" w14:textId="77777777" w:rsidR="00D27536" w:rsidRPr="005247CF" w:rsidRDefault="00EF1C20" w:rsidP="001F0ED6">
            <w:pPr>
              <w:jc w:val="center"/>
              <w:rPr>
                <w:sz w:val="20"/>
              </w:rPr>
            </w:pPr>
            <w:r w:rsidRPr="005247CF">
              <w:rPr>
                <w:sz w:val="20"/>
              </w:rPr>
              <w:t>4</w:t>
            </w:r>
            <w:r w:rsidR="00D27536" w:rsidRPr="005247CF">
              <w:rPr>
                <w:sz w:val="20"/>
              </w:rPr>
              <w:t>.1</w:t>
            </w:r>
          </w:p>
        </w:tc>
        <w:tc>
          <w:tcPr>
            <w:tcW w:w="911" w:type="pct"/>
            <w:shd w:val="clear" w:color="auto" w:fill="auto"/>
          </w:tcPr>
          <w:p w14:paraId="5AE3B092" w14:textId="77777777" w:rsidR="00D27536" w:rsidRPr="00546008" w:rsidRDefault="00D27536" w:rsidP="3ADE0A3D">
            <w:pPr>
              <w:rPr>
                <w:color w:val="FF0000"/>
                <w:sz w:val="20"/>
              </w:rPr>
            </w:pPr>
          </w:p>
          <w:p w14:paraId="6BF9BD88" w14:textId="1BAA97E4" w:rsidR="00C20A77" w:rsidRPr="00546008" w:rsidRDefault="00A22D1B" w:rsidP="3ADE0A3D">
            <w:pPr>
              <w:rPr>
                <w:sz w:val="20"/>
              </w:rPr>
            </w:pPr>
            <w:r w:rsidRPr="3ADE0A3D">
              <w:rPr>
                <w:sz w:val="20"/>
              </w:rPr>
              <w:t xml:space="preserve">SOR reference </w:t>
            </w:r>
            <w:r w:rsidR="009D5680" w:rsidRPr="3ADE0A3D">
              <w:rPr>
                <w:sz w:val="20"/>
              </w:rPr>
              <w:t>4.1</w:t>
            </w:r>
            <w:r w:rsidR="00C958A4" w:rsidRPr="3ADE0A3D">
              <w:rPr>
                <w:sz w:val="20"/>
              </w:rPr>
              <w:t xml:space="preserve"> </w:t>
            </w:r>
          </w:p>
          <w:p w14:paraId="66E90B35" w14:textId="77777777" w:rsidR="00A22D1B" w:rsidRPr="00546008" w:rsidRDefault="00A22D1B" w:rsidP="3ADE0A3D">
            <w:pPr>
              <w:rPr>
                <w:color w:val="FF0000"/>
                <w:sz w:val="20"/>
              </w:rPr>
            </w:pPr>
          </w:p>
        </w:tc>
        <w:tc>
          <w:tcPr>
            <w:tcW w:w="1479" w:type="pct"/>
            <w:gridSpan w:val="2"/>
            <w:shd w:val="clear" w:color="auto" w:fill="auto"/>
          </w:tcPr>
          <w:p w14:paraId="155FD363" w14:textId="77777777" w:rsidR="00D27536" w:rsidRPr="00546008" w:rsidRDefault="00D27536" w:rsidP="3ADE0A3D">
            <w:pPr>
              <w:rPr>
                <w:color w:val="FF0000"/>
                <w:sz w:val="20"/>
              </w:rPr>
            </w:pPr>
          </w:p>
          <w:p w14:paraId="2EC1429F" w14:textId="675DF446" w:rsidR="4731A441" w:rsidRDefault="4731A441" w:rsidP="3ADE0A3D">
            <w:pPr>
              <w:rPr>
                <w:szCs w:val="22"/>
                <w:u w:val="single"/>
              </w:rPr>
            </w:pPr>
            <w:r w:rsidRPr="3ADE0A3D">
              <w:rPr>
                <w:sz w:val="20"/>
              </w:rPr>
              <w:t xml:space="preserve">Provide a detailed Method Statement which clearly demonstrates how you intend to deliver the Contract requirement in accordance with the terms of the specification detailed at </w:t>
            </w:r>
            <w:r w:rsidRPr="3ADE0A3D">
              <w:rPr>
                <w:sz w:val="20"/>
                <w:u w:val="single"/>
              </w:rPr>
              <w:t>SC2 Schedule 2, Annex A, &amp; Annex B</w:t>
            </w:r>
          </w:p>
          <w:p w14:paraId="12A2A4C7" w14:textId="627BDE3A" w:rsidR="4A6CFFC9" w:rsidRPr="00546008" w:rsidRDefault="4A6CFFC9" w:rsidP="3ADE0A3D"/>
          <w:p w14:paraId="00413C2A" w14:textId="77777777" w:rsidR="00A22D1B" w:rsidRPr="00546008" w:rsidRDefault="003D1337" w:rsidP="3ADE0A3D">
            <w:pPr>
              <w:textAlignment w:val="auto"/>
              <w:rPr>
                <w:sz w:val="20"/>
              </w:rPr>
            </w:pPr>
            <w:r w:rsidRPr="3ADE0A3D">
              <w:rPr>
                <w:sz w:val="20"/>
              </w:rPr>
              <w:t xml:space="preserve">The Method Statement must be capable of being monitored, </w:t>
            </w:r>
            <w:proofErr w:type="gramStart"/>
            <w:r w:rsidRPr="3ADE0A3D">
              <w:rPr>
                <w:sz w:val="20"/>
              </w:rPr>
              <w:t>updated</w:t>
            </w:r>
            <w:proofErr w:type="gramEnd"/>
            <w:r w:rsidRPr="3ADE0A3D">
              <w:rPr>
                <w:sz w:val="20"/>
              </w:rPr>
              <w:t xml:space="preserve"> and amended as necessary during the period of the Contract</w:t>
            </w:r>
            <w:r w:rsidR="00A22D1B" w:rsidRPr="3ADE0A3D">
              <w:rPr>
                <w:sz w:val="20"/>
              </w:rPr>
              <w:t>.</w:t>
            </w:r>
          </w:p>
          <w:p w14:paraId="61ADC736" w14:textId="77777777" w:rsidR="00A22D1B" w:rsidRPr="00546008" w:rsidRDefault="00A22D1B" w:rsidP="3ADE0A3D">
            <w:pPr>
              <w:rPr>
                <w:sz w:val="20"/>
              </w:rPr>
            </w:pPr>
          </w:p>
          <w:p w14:paraId="62C0460C" w14:textId="77777777" w:rsidR="00A22D1B" w:rsidRPr="00546008" w:rsidRDefault="00A22D1B" w:rsidP="3ADE0A3D">
            <w:pPr>
              <w:rPr>
                <w:sz w:val="20"/>
              </w:rPr>
            </w:pPr>
            <w:r w:rsidRPr="3ADE0A3D">
              <w:rPr>
                <w:sz w:val="20"/>
              </w:rPr>
              <w:t>Specifically, the Method Statement shall contain, but not be limited to, the following information:</w:t>
            </w:r>
          </w:p>
          <w:p w14:paraId="054C2403" w14:textId="77777777" w:rsidR="00A22D1B" w:rsidRPr="00546008" w:rsidRDefault="00A22D1B" w:rsidP="3ADE0A3D">
            <w:pPr>
              <w:rPr>
                <w:sz w:val="20"/>
              </w:rPr>
            </w:pPr>
          </w:p>
          <w:p w14:paraId="550E3EE9" w14:textId="77777777" w:rsidR="00A22D1B" w:rsidRPr="00546008" w:rsidRDefault="00A22D1B" w:rsidP="3ADE0A3D">
            <w:pPr>
              <w:numPr>
                <w:ilvl w:val="0"/>
                <w:numId w:val="12"/>
              </w:numPr>
              <w:rPr>
                <w:color w:val="000000" w:themeColor="text1"/>
                <w:sz w:val="20"/>
              </w:rPr>
            </w:pPr>
            <w:r w:rsidRPr="3ADE0A3D">
              <w:rPr>
                <w:sz w:val="20"/>
              </w:rPr>
              <w:t xml:space="preserve">A detailed list of any on-going liabilities </w:t>
            </w:r>
          </w:p>
          <w:p w14:paraId="1E9056D9" w14:textId="77777777" w:rsidR="00A22D1B" w:rsidRPr="00546008" w:rsidRDefault="00A22D1B" w:rsidP="3ADE0A3D">
            <w:pPr>
              <w:numPr>
                <w:ilvl w:val="0"/>
                <w:numId w:val="12"/>
              </w:numPr>
              <w:rPr>
                <w:color w:val="000000" w:themeColor="text1"/>
                <w:sz w:val="20"/>
              </w:rPr>
            </w:pPr>
            <w:r w:rsidRPr="3ADE0A3D">
              <w:rPr>
                <w:sz w:val="20"/>
              </w:rPr>
              <w:t>If applicable, a detailed list of transferable assets</w:t>
            </w:r>
          </w:p>
          <w:p w14:paraId="22609362" w14:textId="77777777" w:rsidR="00A22D1B" w:rsidRPr="00546008" w:rsidRDefault="00A22D1B" w:rsidP="3ADE0A3D">
            <w:pPr>
              <w:numPr>
                <w:ilvl w:val="0"/>
                <w:numId w:val="12"/>
              </w:numPr>
              <w:rPr>
                <w:color w:val="000000" w:themeColor="text1"/>
                <w:sz w:val="20"/>
              </w:rPr>
            </w:pPr>
            <w:r w:rsidRPr="3ADE0A3D">
              <w:rPr>
                <w:sz w:val="20"/>
              </w:rPr>
              <w:t xml:space="preserve">Any performance statistics for the services collected and maintained by the Contractor and details of any outstanding rectification </w:t>
            </w:r>
            <w:proofErr w:type="gramStart"/>
            <w:r w:rsidRPr="3ADE0A3D">
              <w:rPr>
                <w:sz w:val="20"/>
              </w:rPr>
              <w:t>actions</w:t>
            </w:r>
            <w:proofErr w:type="gramEnd"/>
          </w:p>
          <w:p w14:paraId="6E02D431" w14:textId="02ACF907" w:rsidR="00A22D1B" w:rsidRPr="00546008" w:rsidRDefault="1A3623DF" w:rsidP="3ADE0A3D">
            <w:pPr>
              <w:numPr>
                <w:ilvl w:val="0"/>
                <w:numId w:val="12"/>
              </w:numPr>
              <w:rPr>
                <w:color w:val="000000" w:themeColor="text1"/>
                <w:sz w:val="20"/>
              </w:rPr>
            </w:pPr>
            <w:r w:rsidRPr="3ADE0A3D">
              <w:rPr>
                <w:sz w:val="20"/>
              </w:rPr>
              <w:lastRenderedPageBreak/>
              <w:t>An up-to-date service description, together with any proposals, and all other related documentation and information</w:t>
            </w:r>
          </w:p>
          <w:p w14:paraId="7D93417A" w14:textId="77777777" w:rsidR="00A22D1B" w:rsidRPr="00546008" w:rsidRDefault="00A22D1B" w:rsidP="3ADE0A3D">
            <w:pPr>
              <w:numPr>
                <w:ilvl w:val="0"/>
                <w:numId w:val="12"/>
              </w:numPr>
              <w:rPr>
                <w:color w:val="000000" w:themeColor="text1"/>
                <w:sz w:val="20"/>
              </w:rPr>
            </w:pPr>
            <w:r w:rsidRPr="3ADE0A3D">
              <w:rPr>
                <w:sz w:val="20"/>
              </w:rPr>
              <w:t xml:space="preserve">Any Contract amendments in preparation or awaiting </w:t>
            </w:r>
            <w:proofErr w:type="gramStart"/>
            <w:r w:rsidRPr="3ADE0A3D">
              <w:rPr>
                <w:sz w:val="20"/>
              </w:rPr>
              <w:t>approval</w:t>
            </w:r>
            <w:proofErr w:type="gramEnd"/>
          </w:p>
          <w:p w14:paraId="1543D1E5" w14:textId="77777777" w:rsidR="00A22D1B" w:rsidRPr="00546008" w:rsidRDefault="00A22D1B" w:rsidP="3ADE0A3D">
            <w:pPr>
              <w:numPr>
                <w:ilvl w:val="0"/>
                <w:numId w:val="12"/>
              </w:numPr>
              <w:rPr>
                <w:color w:val="000000" w:themeColor="text1"/>
                <w:sz w:val="20"/>
              </w:rPr>
            </w:pPr>
            <w:r w:rsidRPr="3ADE0A3D">
              <w:rPr>
                <w:sz w:val="20"/>
              </w:rPr>
              <w:t xml:space="preserve">Any other information deemed relevant by the </w:t>
            </w:r>
            <w:proofErr w:type="gramStart"/>
            <w:r w:rsidRPr="3ADE0A3D">
              <w:rPr>
                <w:sz w:val="20"/>
              </w:rPr>
              <w:t>Tenderer</w:t>
            </w:r>
            <w:proofErr w:type="gramEnd"/>
          </w:p>
          <w:p w14:paraId="65D7F94F" w14:textId="77777777" w:rsidR="00A22D1B" w:rsidRPr="00546008" w:rsidRDefault="00A22D1B" w:rsidP="3ADE0A3D">
            <w:pPr>
              <w:rPr>
                <w:color w:val="FF0000"/>
                <w:sz w:val="20"/>
              </w:rPr>
            </w:pPr>
          </w:p>
        </w:tc>
        <w:tc>
          <w:tcPr>
            <w:tcW w:w="323" w:type="pct"/>
            <w:shd w:val="clear" w:color="auto" w:fill="auto"/>
          </w:tcPr>
          <w:p w14:paraId="4F6FBBFC" w14:textId="77777777" w:rsidR="00A22D1B" w:rsidRPr="00546008" w:rsidRDefault="00A22D1B" w:rsidP="3ADE0A3D">
            <w:pPr>
              <w:jc w:val="center"/>
              <w:rPr>
                <w:color w:val="FF0000"/>
                <w:sz w:val="20"/>
              </w:rPr>
            </w:pPr>
          </w:p>
          <w:p w14:paraId="0C8B80A0" w14:textId="1DB76082" w:rsidR="00616424" w:rsidRPr="00546008" w:rsidRDefault="75E25A7B" w:rsidP="3ADE0A3D">
            <w:pPr>
              <w:jc w:val="center"/>
              <w:rPr>
                <w:sz w:val="20"/>
              </w:rPr>
            </w:pPr>
            <w:r w:rsidRPr="3ADE0A3D">
              <w:rPr>
                <w:sz w:val="20"/>
              </w:rPr>
              <w:t>1</w:t>
            </w:r>
            <w:r w:rsidR="00C33D20" w:rsidRPr="3ADE0A3D">
              <w:rPr>
                <w:sz w:val="20"/>
              </w:rPr>
              <w:t>.</w:t>
            </w:r>
            <w:r w:rsidRPr="3ADE0A3D">
              <w:rPr>
                <w:sz w:val="20"/>
              </w:rPr>
              <w:t>0</w:t>
            </w:r>
          </w:p>
        </w:tc>
        <w:tc>
          <w:tcPr>
            <w:tcW w:w="324" w:type="pct"/>
            <w:shd w:val="clear" w:color="auto" w:fill="auto"/>
          </w:tcPr>
          <w:p w14:paraId="41B8ECC5" w14:textId="77777777" w:rsidR="00A22D1B" w:rsidRPr="005247CF" w:rsidRDefault="00A22D1B" w:rsidP="7998A212">
            <w:pPr>
              <w:rPr>
                <w:sz w:val="20"/>
              </w:rPr>
            </w:pPr>
          </w:p>
          <w:p w14:paraId="6E6021B2" w14:textId="77777777" w:rsidR="00A22D1B" w:rsidRPr="005247CF" w:rsidRDefault="00A22D1B" w:rsidP="7998A212">
            <w:pPr>
              <w:jc w:val="center"/>
              <w:rPr>
                <w:sz w:val="20"/>
              </w:rPr>
            </w:pPr>
            <w:r w:rsidRPr="005247CF">
              <w:rPr>
                <w:sz w:val="20"/>
              </w:rPr>
              <w:t>0</w:t>
            </w:r>
          </w:p>
          <w:p w14:paraId="78F9AB96" w14:textId="77777777" w:rsidR="00A22D1B" w:rsidRPr="005247CF" w:rsidRDefault="00A22D1B" w:rsidP="7998A212">
            <w:pPr>
              <w:jc w:val="center"/>
              <w:rPr>
                <w:sz w:val="20"/>
              </w:rPr>
            </w:pPr>
          </w:p>
          <w:p w14:paraId="1D389880" w14:textId="77777777" w:rsidR="00A22D1B" w:rsidRPr="005247CF" w:rsidRDefault="00A22D1B" w:rsidP="7998A212">
            <w:pPr>
              <w:jc w:val="center"/>
              <w:rPr>
                <w:sz w:val="20"/>
              </w:rPr>
            </w:pPr>
          </w:p>
          <w:p w14:paraId="1F3F157B" w14:textId="77777777" w:rsidR="00A22D1B" w:rsidRPr="005247CF" w:rsidRDefault="00A22D1B" w:rsidP="7998A212">
            <w:pPr>
              <w:jc w:val="center"/>
              <w:rPr>
                <w:sz w:val="20"/>
              </w:rPr>
            </w:pPr>
          </w:p>
          <w:p w14:paraId="5227E540" w14:textId="1EFE1AB1" w:rsidR="00A22D1B" w:rsidRPr="005247CF" w:rsidRDefault="00866572" w:rsidP="7998A212">
            <w:pPr>
              <w:jc w:val="center"/>
              <w:rPr>
                <w:sz w:val="20"/>
              </w:rPr>
            </w:pPr>
            <w:r w:rsidRPr="005247CF">
              <w:rPr>
                <w:sz w:val="20"/>
              </w:rPr>
              <w:t>2</w:t>
            </w:r>
            <w:r w:rsidR="00C33D20" w:rsidRPr="005247CF">
              <w:rPr>
                <w:sz w:val="20"/>
              </w:rPr>
              <w:t>0</w:t>
            </w:r>
          </w:p>
          <w:p w14:paraId="5F92B2B9" w14:textId="77777777" w:rsidR="00A22D1B" w:rsidRPr="005247CF" w:rsidRDefault="00A22D1B" w:rsidP="7998A212">
            <w:pPr>
              <w:jc w:val="center"/>
              <w:rPr>
                <w:sz w:val="20"/>
              </w:rPr>
            </w:pPr>
          </w:p>
          <w:p w14:paraId="19DF4152" w14:textId="77777777" w:rsidR="00A22D1B" w:rsidRPr="005247CF" w:rsidRDefault="00A22D1B" w:rsidP="7998A212">
            <w:pPr>
              <w:jc w:val="center"/>
              <w:rPr>
                <w:sz w:val="20"/>
              </w:rPr>
            </w:pPr>
          </w:p>
          <w:p w14:paraId="24D99FA9" w14:textId="77777777" w:rsidR="00A22D1B" w:rsidRPr="005247CF" w:rsidRDefault="00A22D1B" w:rsidP="7998A212">
            <w:pPr>
              <w:jc w:val="center"/>
              <w:rPr>
                <w:sz w:val="20"/>
              </w:rPr>
            </w:pPr>
          </w:p>
          <w:p w14:paraId="4BCEEB10" w14:textId="77777777" w:rsidR="00A22D1B" w:rsidRPr="005247CF" w:rsidRDefault="00A22D1B" w:rsidP="7998A212">
            <w:pPr>
              <w:jc w:val="center"/>
              <w:rPr>
                <w:sz w:val="20"/>
              </w:rPr>
            </w:pPr>
          </w:p>
          <w:p w14:paraId="5C1CA864" w14:textId="77777777" w:rsidR="00ED264E" w:rsidRPr="005247CF" w:rsidRDefault="00ED264E" w:rsidP="7998A212">
            <w:pPr>
              <w:jc w:val="center"/>
              <w:rPr>
                <w:sz w:val="20"/>
              </w:rPr>
            </w:pPr>
          </w:p>
          <w:p w14:paraId="5274ED87" w14:textId="77777777" w:rsidR="00ED264E" w:rsidRPr="005247CF" w:rsidRDefault="00ED264E" w:rsidP="7998A212">
            <w:pPr>
              <w:jc w:val="center"/>
              <w:rPr>
                <w:sz w:val="20"/>
              </w:rPr>
            </w:pPr>
          </w:p>
          <w:p w14:paraId="6AC92EC7" w14:textId="77777777" w:rsidR="00ED264E" w:rsidRPr="005247CF" w:rsidRDefault="00ED264E" w:rsidP="7998A212">
            <w:pPr>
              <w:jc w:val="center"/>
              <w:rPr>
                <w:sz w:val="20"/>
              </w:rPr>
            </w:pPr>
          </w:p>
          <w:p w14:paraId="43148739" w14:textId="77777777" w:rsidR="00ED264E" w:rsidRPr="005247CF" w:rsidRDefault="00ED264E" w:rsidP="7998A212">
            <w:pPr>
              <w:jc w:val="center"/>
              <w:rPr>
                <w:sz w:val="20"/>
              </w:rPr>
            </w:pPr>
          </w:p>
          <w:p w14:paraId="05946429" w14:textId="77777777" w:rsidR="00ED264E" w:rsidRPr="005247CF" w:rsidRDefault="00ED264E" w:rsidP="7998A212">
            <w:pPr>
              <w:jc w:val="center"/>
              <w:rPr>
                <w:sz w:val="20"/>
              </w:rPr>
            </w:pPr>
          </w:p>
          <w:p w14:paraId="28D33331" w14:textId="77777777" w:rsidR="00ED264E" w:rsidRPr="005247CF" w:rsidRDefault="00ED264E" w:rsidP="7998A212">
            <w:pPr>
              <w:jc w:val="center"/>
              <w:rPr>
                <w:sz w:val="20"/>
              </w:rPr>
            </w:pPr>
          </w:p>
          <w:p w14:paraId="495F9E6A" w14:textId="77777777" w:rsidR="00ED264E" w:rsidRPr="005247CF" w:rsidRDefault="00ED264E" w:rsidP="7998A212">
            <w:pPr>
              <w:jc w:val="center"/>
              <w:rPr>
                <w:sz w:val="20"/>
              </w:rPr>
            </w:pPr>
          </w:p>
          <w:p w14:paraId="744D2A83" w14:textId="77777777" w:rsidR="00ED264E" w:rsidRPr="005247CF" w:rsidRDefault="00ED264E" w:rsidP="7998A212">
            <w:pPr>
              <w:jc w:val="center"/>
              <w:rPr>
                <w:sz w:val="20"/>
              </w:rPr>
            </w:pPr>
          </w:p>
          <w:p w14:paraId="4F64D3E8" w14:textId="1552CC60" w:rsidR="00A22D1B" w:rsidRPr="005247CF" w:rsidRDefault="00866572" w:rsidP="7998A212">
            <w:pPr>
              <w:jc w:val="center"/>
              <w:rPr>
                <w:sz w:val="20"/>
              </w:rPr>
            </w:pPr>
            <w:r w:rsidRPr="005247CF">
              <w:rPr>
                <w:sz w:val="20"/>
              </w:rPr>
              <w:t>4</w:t>
            </w:r>
            <w:r w:rsidR="00C33D20" w:rsidRPr="005247CF">
              <w:rPr>
                <w:sz w:val="20"/>
              </w:rPr>
              <w:t>0</w:t>
            </w:r>
          </w:p>
          <w:p w14:paraId="6A224FE8" w14:textId="77777777" w:rsidR="00A22D1B" w:rsidRPr="005247CF" w:rsidRDefault="00A22D1B" w:rsidP="7998A212">
            <w:pPr>
              <w:jc w:val="center"/>
              <w:rPr>
                <w:sz w:val="20"/>
              </w:rPr>
            </w:pPr>
          </w:p>
          <w:p w14:paraId="41607550" w14:textId="77777777" w:rsidR="00A22D1B" w:rsidRPr="005247CF" w:rsidRDefault="00A22D1B" w:rsidP="7998A212">
            <w:pPr>
              <w:jc w:val="center"/>
              <w:rPr>
                <w:sz w:val="20"/>
              </w:rPr>
            </w:pPr>
          </w:p>
          <w:p w14:paraId="2C814578" w14:textId="77777777" w:rsidR="00A22D1B" w:rsidRPr="005247CF" w:rsidRDefault="00A22D1B" w:rsidP="7998A212">
            <w:pPr>
              <w:jc w:val="center"/>
              <w:rPr>
                <w:sz w:val="20"/>
              </w:rPr>
            </w:pPr>
          </w:p>
          <w:p w14:paraId="7652EA67" w14:textId="77777777" w:rsidR="00A22D1B" w:rsidRPr="005247CF" w:rsidRDefault="00A22D1B" w:rsidP="7998A212">
            <w:pPr>
              <w:jc w:val="center"/>
              <w:rPr>
                <w:sz w:val="20"/>
              </w:rPr>
            </w:pPr>
          </w:p>
          <w:p w14:paraId="65F75B24" w14:textId="77777777" w:rsidR="00A22D1B" w:rsidRPr="005247CF" w:rsidRDefault="00A22D1B" w:rsidP="7998A212">
            <w:pPr>
              <w:jc w:val="center"/>
              <w:rPr>
                <w:sz w:val="20"/>
              </w:rPr>
            </w:pPr>
          </w:p>
          <w:p w14:paraId="5D70594E" w14:textId="77777777" w:rsidR="00ED264E" w:rsidRPr="005247CF" w:rsidRDefault="00ED264E" w:rsidP="7998A212">
            <w:pPr>
              <w:jc w:val="center"/>
              <w:rPr>
                <w:sz w:val="20"/>
              </w:rPr>
            </w:pPr>
          </w:p>
          <w:p w14:paraId="3A1EEE63" w14:textId="77777777" w:rsidR="00ED264E" w:rsidRPr="005247CF" w:rsidRDefault="00ED264E" w:rsidP="7998A212">
            <w:pPr>
              <w:jc w:val="center"/>
              <w:rPr>
                <w:sz w:val="20"/>
              </w:rPr>
            </w:pPr>
          </w:p>
          <w:p w14:paraId="4FAC18C4" w14:textId="77777777" w:rsidR="00ED264E" w:rsidRPr="005247CF" w:rsidRDefault="00ED264E" w:rsidP="7998A212">
            <w:pPr>
              <w:jc w:val="center"/>
              <w:rPr>
                <w:sz w:val="20"/>
              </w:rPr>
            </w:pPr>
          </w:p>
          <w:p w14:paraId="183EF803" w14:textId="77777777" w:rsidR="00ED264E" w:rsidRPr="005247CF" w:rsidRDefault="00ED264E" w:rsidP="7998A212">
            <w:pPr>
              <w:jc w:val="center"/>
              <w:rPr>
                <w:sz w:val="20"/>
              </w:rPr>
            </w:pPr>
          </w:p>
          <w:p w14:paraId="42BD58A4" w14:textId="77777777" w:rsidR="00ED264E" w:rsidRPr="005247CF" w:rsidRDefault="00ED264E" w:rsidP="7998A212">
            <w:pPr>
              <w:jc w:val="center"/>
              <w:rPr>
                <w:sz w:val="20"/>
              </w:rPr>
            </w:pPr>
          </w:p>
          <w:p w14:paraId="74FE6557" w14:textId="77777777" w:rsidR="00ED264E" w:rsidRPr="005247CF" w:rsidRDefault="00ED264E" w:rsidP="7998A212">
            <w:pPr>
              <w:jc w:val="center"/>
              <w:rPr>
                <w:sz w:val="20"/>
              </w:rPr>
            </w:pPr>
          </w:p>
          <w:p w14:paraId="5600C312" w14:textId="77777777" w:rsidR="00ED264E" w:rsidRPr="005247CF" w:rsidRDefault="00ED264E" w:rsidP="7998A212">
            <w:pPr>
              <w:jc w:val="center"/>
              <w:rPr>
                <w:sz w:val="20"/>
              </w:rPr>
            </w:pPr>
          </w:p>
          <w:p w14:paraId="76485E5B" w14:textId="24772AB6" w:rsidR="00A22D1B" w:rsidRPr="005247CF" w:rsidRDefault="00866572" w:rsidP="7998A212">
            <w:pPr>
              <w:jc w:val="center"/>
              <w:rPr>
                <w:sz w:val="20"/>
              </w:rPr>
            </w:pPr>
            <w:r w:rsidRPr="005247CF">
              <w:rPr>
                <w:sz w:val="20"/>
              </w:rPr>
              <w:t>6</w:t>
            </w:r>
            <w:r w:rsidR="00C33D20" w:rsidRPr="005247CF">
              <w:rPr>
                <w:sz w:val="20"/>
              </w:rPr>
              <w:t>0</w:t>
            </w:r>
          </w:p>
          <w:p w14:paraId="5158BA93" w14:textId="77777777" w:rsidR="00A22D1B" w:rsidRPr="005247CF" w:rsidRDefault="00A22D1B" w:rsidP="7998A212">
            <w:pPr>
              <w:jc w:val="center"/>
              <w:rPr>
                <w:sz w:val="20"/>
              </w:rPr>
            </w:pPr>
          </w:p>
          <w:p w14:paraId="53FA7A6F" w14:textId="77777777" w:rsidR="00A22D1B" w:rsidRPr="005247CF" w:rsidRDefault="00A22D1B" w:rsidP="7998A212">
            <w:pPr>
              <w:jc w:val="center"/>
              <w:rPr>
                <w:sz w:val="20"/>
              </w:rPr>
            </w:pPr>
          </w:p>
          <w:p w14:paraId="4B37D6C8" w14:textId="77777777" w:rsidR="00A22D1B" w:rsidRPr="005247CF" w:rsidRDefault="00A22D1B" w:rsidP="7998A212">
            <w:pPr>
              <w:jc w:val="center"/>
              <w:rPr>
                <w:sz w:val="20"/>
              </w:rPr>
            </w:pPr>
          </w:p>
          <w:p w14:paraId="3837840F" w14:textId="77777777" w:rsidR="00A22D1B" w:rsidRPr="005247CF" w:rsidRDefault="00A22D1B" w:rsidP="7998A212">
            <w:pPr>
              <w:jc w:val="center"/>
              <w:rPr>
                <w:sz w:val="20"/>
              </w:rPr>
            </w:pPr>
          </w:p>
          <w:p w14:paraId="44D1FF47" w14:textId="77777777" w:rsidR="00A22D1B" w:rsidRPr="005247CF" w:rsidRDefault="00A22D1B" w:rsidP="7998A212">
            <w:pPr>
              <w:jc w:val="center"/>
              <w:rPr>
                <w:sz w:val="20"/>
              </w:rPr>
            </w:pPr>
          </w:p>
          <w:p w14:paraId="473B19BD" w14:textId="77777777" w:rsidR="00ED264E" w:rsidRPr="005247CF" w:rsidRDefault="00ED264E" w:rsidP="7998A212">
            <w:pPr>
              <w:jc w:val="center"/>
              <w:rPr>
                <w:sz w:val="20"/>
              </w:rPr>
            </w:pPr>
          </w:p>
          <w:p w14:paraId="4157446C" w14:textId="77777777" w:rsidR="00ED264E" w:rsidRPr="005247CF" w:rsidRDefault="00ED264E" w:rsidP="7998A212">
            <w:pPr>
              <w:jc w:val="center"/>
              <w:rPr>
                <w:sz w:val="20"/>
              </w:rPr>
            </w:pPr>
          </w:p>
          <w:p w14:paraId="4BE8B821" w14:textId="77777777" w:rsidR="00ED264E" w:rsidRPr="005247CF" w:rsidRDefault="00ED264E" w:rsidP="7998A212">
            <w:pPr>
              <w:jc w:val="center"/>
              <w:rPr>
                <w:sz w:val="20"/>
              </w:rPr>
            </w:pPr>
          </w:p>
          <w:p w14:paraId="066C1798" w14:textId="77777777" w:rsidR="00551404" w:rsidRPr="005247CF" w:rsidRDefault="00551404" w:rsidP="7998A212">
            <w:pPr>
              <w:jc w:val="center"/>
              <w:rPr>
                <w:sz w:val="20"/>
              </w:rPr>
            </w:pPr>
          </w:p>
          <w:p w14:paraId="7BD1C9DA" w14:textId="0AAE4590" w:rsidR="00A22D1B" w:rsidRPr="005247CF" w:rsidRDefault="00866572" w:rsidP="7998A212">
            <w:pPr>
              <w:jc w:val="center"/>
              <w:rPr>
                <w:sz w:val="20"/>
              </w:rPr>
            </w:pPr>
            <w:r w:rsidRPr="005247CF">
              <w:rPr>
                <w:sz w:val="20"/>
              </w:rPr>
              <w:t>8</w:t>
            </w:r>
            <w:r w:rsidR="00C33D20" w:rsidRPr="005247CF">
              <w:rPr>
                <w:sz w:val="20"/>
              </w:rPr>
              <w:t>0</w:t>
            </w:r>
          </w:p>
          <w:p w14:paraId="3A39B3C5" w14:textId="77777777" w:rsidR="00A22D1B" w:rsidRPr="005247CF" w:rsidRDefault="00A22D1B" w:rsidP="7998A212">
            <w:pPr>
              <w:jc w:val="center"/>
              <w:rPr>
                <w:sz w:val="20"/>
              </w:rPr>
            </w:pPr>
          </w:p>
          <w:p w14:paraId="52B264E8" w14:textId="77777777" w:rsidR="00A22D1B" w:rsidRPr="005247CF" w:rsidRDefault="00A22D1B" w:rsidP="7998A212">
            <w:pPr>
              <w:jc w:val="center"/>
              <w:rPr>
                <w:sz w:val="20"/>
              </w:rPr>
            </w:pPr>
          </w:p>
          <w:p w14:paraId="20D5F80B" w14:textId="77777777" w:rsidR="00A22D1B" w:rsidRPr="005247CF" w:rsidRDefault="00A22D1B" w:rsidP="7998A212">
            <w:pPr>
              <w:jc w:val="center"/>
              <w:rPr>
                <w:sz w:val="20"/>
              </w:rPr>
            </w:pPr>
          </w:p>
          <w:p w14:paraId="4B9976B7" w14:textId="77777777" w:rsidR="00A22D1B" w:rsidRPr="005247CF" w:rsidRDefault="00A22D1B" w:rsidP="7998A212">
            <w:pPr>
              <w:jc w:val="center"/>
              <w:rPr>
                <w:sz w:val="20"/>
              </w:rPr>
            </w:pPr>
          </w:p>
          <w:p w14:paraId="596C3793" w14:textId="77777777" w:rsidR="00A22D1B" w:rsidRPr="005247CF" w:rsidRDefault="00A22D1B" w:rsidP="7998A212">
            <w:pPr>
              <w:jc w:val="center"/>
              <w:rPr>
                <w:sz w:val="20"/>
              </w:rPr>
            </w:pPr>
          </w:p>
          <w:p w14:paraId="279CEE3A" w14:textId="77777777" w:rsidR="00A22D1B" w:rsidRPr="005247CF" w:rsidRDefault="00A22D1B" w:rsidP="7998A212">
            <w:pPr>
              <w:jc w:val="center"/>
              <w:rPr>
                <w:sz w:val="20"/>
              </w:rPr>
            </w:pPr>
          </w:p>
          <w:p w14:paraId="4A6BE928" w14:textId="77777777" w:rsidR="00A22D1B" w:rsidRPr="005247CF" w:rsidRDefault="00A22D1B" w:rsidP="7998A212">
            <w:pPr>
              <w:jc w:val="center"/>
              <w:rPr>
                <w:sz w:val="20"/>
              </w:rPr>
            </w:pPr>
          </w:p>
          <w:p w14:paraId="10E10AF8" w14:textId="77777777" w:rsidR="009362A3" w:rsidRPr="005247CF" w:rsidRDefault="009362A3" w:rsidP="7998A212">
            <w:pPr>
              <w:jc w:val="center"/>
              <w:rPr>
                <w:sz w:val="20"/>
              </w:rPr>
            </w:pPr>
          </w:p>
          <w:p w14:paraId="2EF3297A" w14:textId="5AAF56B0" w:rsidR="00A22D1B" w:rsidRPr="005247CF" w:rsidRDefault="00866572" w:rsidP="7998A212">
            <w:pPr>
              <w:jc w:val="center"/>
              <w:rPr>
                <w:sz w:val="20"/>
              </w:rPr>
            </w:pPr>
            <w:r w:rsidRPr="005247CF">
              <w:rPr>
                <w:sz w:val="20"/>
              </w:rPr>
              <w:t>10</w:t>
            </w:r>
            <w:r w:rsidR="00C33D20" w:rsidRPr="005247CF">
              <w:rPr>
                <w:sz w:val="20"/>
              </w:rPr>
              <w:t>0</w:t>
            </w:r>
          </w:p>
        </w:tc>
        <w:tc>
          <w:tcPr>
            <w:tcW w:w="1687" w:type="pct"/>
            <w:shd w:val="clear" w:color="auto" w:fill="auto"/>
          </w:tcPr>
          <w:p w14:paraId="0B541BF4" w14:textId="77777777" w:rsidR="00A22D1B" w:rsidRPr="005247CF" w:rsidRDefault="00A22D1B" w:rsidP="7998A212">
            <w:pPr>
              <w:rPr>
                <w:sz w:val="20"/>
              </w:rPr>
            </w:pPr>
          </w:p>
          <w:p w14:paraId="34C10F5F" w14:textId="47D7FB30" w:rsidR="002E289F" w:rsidRPr="005247CF" w:rsidRDefault="002E289F" w:rsidP="7998A212">
            <w:pPr>
              <w:rPr>
                <w:sz w:val="20"/>
              </w:rPr>
            </w:pPr>
            <w:r w:rsidRPr="005247CF">
              <w:rPr>
                <w:rFonts w:cs="Arial"/>
                <w:sz w:val="20"/>
                <w:shd w:val="clear" w:color="auto" w:fill="FFFFFF"/>
              </w:rPr>
              <w:t>No response at all or insufficient information provided in the response such that the solution is totally un-assessable and/or incomprehensible</w:t>
            </w:r>
            <w:r w:rsidR="00204806">
              <w:rPr>
                <w:rFonts w:cs="Arial"/>
                <w:sz w:val="20"/>
                <w:shd w:val="clear" w:color="auto" w:fill="FFFFFF"/>
              </w:rPr>
              <w:t>.</w:t>
            </w:r>
          </w:p>
          <w:p w14:paraId="6D777E09" w14:textId="77777777" w:rsidR="002E289F" w:rsidRPr="005247CF" w:rsidRDefault="002E289F" w:rsidP="7998A212">
            <w:pPr>
              <w:rPr>
                <w:sz w:val="20"/>
              </w:rPr>
            </w:pPr>
          </w:p>
          <w:p w14:paraId="1C2B06E6" w14:textId="43CC3661" w:rsidR="002E289F" w:rsidRPr="005247CF" w:rsidRDefault="002E289F" w:rsidP="7998A212">
            <w:pPr>
              <w:shd w:val="clear" w:color="auto" w:fill="FFFFFF" w:themeFill="background1"/>
              <w:overflowPunct/>
              <w:autoSpaceDE/>
              <w:autoSpaceDN/>
              <w:adjustRightInd/>
              <w:textAlignment w:val="auto"/>
              <w:rPr>
                <w:rFonts w:cs="Arial"/>
                <w:kern w:val="0"/>
                <w:sz w:val="20"/>
                <w:lang w:eastAsia="en-GB"/>
              </w:rPr>
            </w:pPr>
            <w:r w:rsidRPr="005247CF">
              <w:rPr>
                <w:rFonts w:cs="Arial"/>
                <w:kern w:val="0"/>
                <w:sz w:val="20"/>
                <w:lang w:eastAsia="en-GB"/>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 and/or considerable reservations as to the tenderer's proposals in respect of relevant ability, understanding, expertise, skills and/or resources to deliver the requirements</w:t>
            </w:r>
            <w:r w:rsidR="00204806">
              <w:rPr>
                <w:rFonts w:cs="Arial"/>
                <w:kern w:val="0"/>
                <w:sz w:val="20"/>
                <w:lang w:eastAsia="en-GB"/>
              </w:rPr>
              <w:t>.</w:t>
            </w:r>
          </w:p>
          <w:p w14:paraId="39B46120" w14:textId="0C4F0E31" w:rsidR="002E289F" w:rsidRPr="005247CF" w:rsidRDefault="002E289F" w:rsidP="7998A212">
            <w:pPr>
              <w:rPr>
                <w:rFonts w:cs="Arial"/>
                <w:kern w:val="0"/>
                <w:sz w:val="20"/>
                <w:lang w:eastAsia="en-GB"/>
              </w:rPr>
            </w:pPr>
            <w:r w:rsidRPr="005247CF">
              <w:rPr>
                <w:rFonts w:cs="Arial"/>
                <w:kern w:val="0"/>
                <w:sz w:val="20"/>
                <w:lang w:eastAsia="en-GB"/>
              </w:rPr>
              <w:t xml:space="preserve">Would represent a very </w:t>
            </w:r>
            <w:r w:rsidR="001825F8" w:rsidRPr="005247CF">
              <w:rPr>
                <w:rFonts w:cs="Arial"/>
                <w:kern w:val="0"/>
                <w:sz w:val="20"/>
                <w:lang w:eastAsia="en-GB"/>
              </w:rPr>
              <w:t>high-risk</w:t>
            </w:r>
            <w:r w:rsidRPr="005247CF">
              <w:rPr>
                <w:rFonts w:cs="Arial"/>
                <w:kern w:val="0"/>
                <w:sz w:val="20"/>
                <w:lang w:eastAsia="en-GB"/>
              </w:rPr>
              <w:t xml:space="preserve"> solution for the contracting authority</w:t>
            </w:r>
            <w:r w:rsidR="00204806">
              <w:rPr>
                <w:rFonts w:cs="Arial"/>
                <w:kern w:val="0"/>
                <w:sz w:val="20"/>
                <w:lang w:eastAsia="en-GB"/>
              </w:rPr>
              <w:t>.</w:t>
            </w:r>
          </w:p>
          <w:p w14:paraId="57FECB9C" w14:textId="77777777" w:rsidR="002E289F" w:rsidRPr="005247CF" w:rsidRDefault="002E289F" w:rsidP="7998A212">
            <w:pPr>
              <w:rPr>
                <w:rFonts w:cs="Arial"/>
                <w:kern w:val="0"/>
                <w:sz w:val="20"/>
                <w:lang w:eastAsia="en-GB"/>
              </w:rPr>
            </w:pPr>
          </w:p>
          <w:p w14:paraId="64D60858" w14:textId="4FE0374E"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 xml:space="preserve">Weak submission which does not set out a solution that fully addresses and meets the requirements: response may be basic/ minimal with little or no detail (and, where </w:t>
            </w:r>
            <w:r w:rsidRPr="005247CF">
              <w:rPr>
                <w:rFonts w:ascii="Arial" w:hAnsi="Arial" w:cs="Arial"/>
                <w:sz w:val="20"/>
                <w:szCs w:val="20"/>
              </w:rPr>
              <w:lastRenderedPageBreak/>
              <w:t>evidence is required or necessary, with insufficient evidence) provided to support the solution and demonstrate that the tenderer will be able to provide the services and/or some reservations as to the tenderer's solution in respect of relevant ability, understanding, expertise, skills and/or resources to deliver the requirements</w:t>
            </w:r>
            <w:r w:rsidR="00204806">
              <w:rPr>
                <w:rFonts w:ascii="Arial" w:hAnsi="Arial" w:cs="Arial"/>
                <w:sz w:val="20"/>
                <w:szCs w:val="20"/>
              </w:rPr>
              <w:t>.</w:t>
            </w:r>
          </w:p>
          <w:p w14:paraId="020B0EA9" w14:textId="67B68C71"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 xml:space="preserve">May represent a </w:t>
            </w:r>
            <w:r w:rsidR="001825F8" w:rsidRPr="005247CF">
              <w:rPr>
                <w:rFonts w:ascii="Arial" w:hAnsi="Arial" w:cs="Arial"/>
                <w:sz w:val="20"/>
                <w:szCs w:val="20"/>
              </w:rPr>
              <w:t>high-risk</w:t>
            </w:r>
            <w:r w:rsidRPr="005247CF">
              <w:rPr>
                <w:rFonts w:ascii="Arial" w:hAnsi="Arial" w:cs="Arial"/>
                <w:sz w:val="20"/>
                <w:szCs w:val="20"/>
              </w:rPr>
              <w:t xml:space="preserve"> solution for the contracting authority</w:t>
            </w:r>
            <w:r w:rsidR="00204806">
              <w:rPr>
                <w:rFonts w:ascii="Arial" w:hAnsi="Arial" w:cs="Arial"/>
                <w:sz w:val="20"/>
                <w:szCs w:val="20"/>
              </w:rPr>
              <w:t>.</w:t>
            </w:r>
          </w:p>
          <w:p w14:paraId="51487B4F" w14:textId="77777777" w:rsidR="002E289F" w:rsidRPr="005247CF" w:rsidRDefault="002E289F" w:rsidP="7998A212">
            <w:pPr>
              <w:rPr>
                <w:sz w:val="20"/>
              </w:rPr>
            </w:pPr>
          </w:p>
          <w:p w14:paraId="64AF61C9" w14:textId="77777777" w:rsidR="002E289F" w:rsidRPr="005247CF" w:rsidRDefault="002E289F" w:rsidP="7998A212">
            <w:pPr>
              <w:shd w:val="clear" w:color="auto" w:fill="FFFFFF" w:themeFill="background1"/>
              <w:overflowPunct/>
              <w:autoSpaceDE/>
              <w:autoSpaceDN/>
              <w:adjustRightInd/>
              <w:textAlignment w:val="auto"/>
              <w:rPr>
                <w:rFonts w:cs="Arial"/>
                <w:kern w:val="0"/>
                <w:sz w:val="20"/>
                <w:lang w:eastAsia="en-GB"/>
              </w:rPr>
            </w:pPr>
            <w:r w:rsidRPr="005247CF">
              <w:rPr>
                <w:rFonts w:cs="Arial"/>
                <w:kern w:val="0"/>
                <w:sz w:val="20"/>
                <w:lang w:eastAsia="en-GB"/>
              </w:rPr>
              <w:t xml:space="preserve">Submission sets out a solution that largely addresses and meets the requirements, with some detail (or, where evidence is required or necessary, some relevant evidence) provided to support the solution; minor reservations or weakness in a few areas of the solution in respect of relevant ability, understanding, expertise, skills and/or resources to deliver the </w:t>
            </w:r>
            <w:proofErr w:type="gramStart"/>
            <w:r w:rsidRPr="005247CF">
              <w:rPr>
                <w:rFonts w:cs="Arial"/>
                <w:kern w:val="0"/>
                <w:sz w:val="20"/>
                <w:lang w:eastAsia="en-GB"/>
              </w:rPr>
              <w:t>requirements</w:t>
            </w:r>
            <w:proofErr w:type="gramEnd"/>
          </w:p>
          <w:p w14:paraId="37473EED" w14:textId="6136B479" w:rsidR="002E289F" w:rsidRPr="005247CF" w:rsidRDefault="002E289F" w:rsidP="7998A212">
            <w:pPr>
              <w:rPr>
                <w:sz w:val="20"/>
              </w:rPr>
            </w:pPr>
            <w:r w:rsidRPr="005247CF">
              <w:rPr>
                <w:rFonts w:cs="Arial"/>
                <w:kern w:val="0"/>
                <w:sz w:val="20"/>
                <w:lang w:eastAsia="en-GB"/>
              </w:rPr>
              <w:t>Medium, acceptable risk solution to the contracting authority</w:t>
            </w:r>
            <w:r w:rsidR="00204806">
              <w:rPr>
                <w:rFonts w:cs="Arial"/>
                <w:kern w:val="0"/>
                <w:sz w:val="20"/>
                <w:lang w:eastAsia="en-GB"/>
              </w:rPr>
              <w:t>.</w:t>
            </w:r>
          </w:p>
          <w:p w14:paraId="69ED4F60" w14:textId="77777777" w:rsidR="00551404" w:rsidRPr="005247CF" w:rsidRDefault="00551404" w:rsidP="7998A212">
            <w:pPr>
              <w:rPr>
                <w:sz w:val="20"/>
              </w:rPr>
            </w:pPr>
          </w:p>
          <w:p w14:paraId="500B116E" w14:textId="0AB6759B"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 xml:space="preserve">Submission sets out a robust solution that fully addresses and meets the requirements, with full details (and, where evidence is required or necessary, </w:t>
            </w:r>
            <w:proofErr w:type="gramStart"/>
            <w:r w:rsidRPr="005247CF">
              <w:rPr>
                <w:rFonts w:ascii="Arial" w:hAnsi="Arial" w:cs="Arial"/>
                <w:sz w:val="20"/>
                <w:szCs w:val="20"/>
              </w:rPr>
              <w:t>full</w:t>
            </w:r>
            <w:proofErr w:type="gramEnd"/>
            <w:r w:rsidRPr="005247CF">
              <w:rPr>
                <w:rFonts w:ascii="Arial" w:hAnsi="Arial" w:cs="Arial"/>
                <w:sz w:val="20"/>
                <w:szCs w:val="20"/>
              </w:rPr>
              <w:t xml:space="preserve"> and relevant evidence) provided to support the solution; provides full confidence as to the relevant ability, understanding, expertise, skills and/or resources to deliver the requirements</w:t>
            </w:r>
            <w:r w:rsidR="00204806">
              <w:rPr>
                <w:rFonts w:ascii="Arial" w:hAnsi="Arial" w:cs="Arial"/>
                <w:sz w:val="20"/>
                <w:szCs w:val="20"/>
              </w:rPr>
              <w:t>.</w:t>
            </w:r>
          </w:p>
          <w:p w14:paraId="53A896F4" w14:textId="14CA6126"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Low/no risk solution for the contracting authority</w:t>
            </w:r>
            <w:r w:rsidR="00204806">
              <w:rPr>
                <w:rFonts w:ascii="Arial" w:hAnsi="Arial" w:cs="Arial"/>
                <w:sz w:val="20"/>
                <w:szCs w:val="20"/>
              </w:rPr>
              <w:t>.</w:t>
            </w:r>
          </w:p>
          <w:p w14:paraId="5C080C5C" w14:textId="77777777" w:rsidR="009362A3" w:rsidRPr="005247CF" w:rsidRDefault="009362A3" w:rsidP="7998A212">
            <w:pPr>
              <w:pStyle w:val="NormalWeb"/>
              <w:shd w:val="clear" w:color="auto" w:fill="FFFFFF" w:themeFill="background1"/>
              <w:spacing w:before="0" w:beforeAutospacing="0" w:after="0" w:afterAutospacing="0"/>
              <w:rPr>
                <w:rFonts w:ascii="Arial" w:hAnsi="Arial" w:cs="Arial"/>
                <w:sz w:val="20"/>
                <w:szCs w:val="20"/>
              </w:rPr>
            </w:pPr>
          </w:p>
          <w:p w14:paraId="65A4DD6B" w14:textId="48537456"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Submission sets out a robust solution (as for an 8</w:t>
            </w:r>
            <w:r w:rsidR="008E587F" w:rsidRPr="005247CF">
              <w:rPr>
                <w:rFonts w:ascii="Arial" w:hAnsi="Arial" w:cs="Arial"/>
                <w:sz w:val="20"/>
                <w:szCs w:val="20"/>
              </w:rPr>
              <w:t>0</w:t>
            </w:r>
            <w:r w:rsidRPr="005247CF">
              <w:rPr>
                <w:rFonts w:ascii="Arial" w:hAnsi="Arial" w:cs="Arial"/>
                <w:sz w:val="20"/>
                <w:szCs w:val="20"/>
              </w:rPr>
              <w:t xml:space="preserve"> score) and, in addition, provides or proposes additional value and/or elements of the solution which exceed the requirements in substance and outcomes in a manner acceptable to the contracting authority; provides full confidence as to the relevant ability, understanding, </w:t>
            </w:r>
            <w:r w:rsidRPr="005247CF">
              <w:rPr>
                <w:rFonts w:ascii="Arial" w:hAnsi="Arial" w:cs="Arial"/>
                <w:sz w:val="20"/>
                <w:szCs w:val="20"/>
              </w:rPr>
              <w:lastRenderedPageBreak/>
              <w:t xml:space="preserve">expertise, skills and/or resources not only to deliver the requirements, but also exceed it as </w:t>
            </w:r>
            <w:proofErr w:type="gramStart"/>
            <w:r w:rsidRPr="005247CF">
              <w:rPr>
                <w:rFonts w:ascii="Arial" w:hAnsi="Arial" w:cs="Arial"/>
                <w:sz w:val="20"/>
                <w:szCs w:val="20"/>
              </w:rPr>
              <w:t>described</w:t>
            </w:r>
            <w:proofErr w:type="gramEnd"/>
          </w:p>
          <w:p w14:paraId="00CF3827" w14:textId="32FDBE3B" w:rsidR="002E289F" w:rsidRPr="005247CF" w:rsidRDefault="002E289F" w:rsidP="7998A212">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Low/no risk solution for the contracting authority</w:t>
            </w:r>
            <w:r w:rsidR="00204806">
              <w:rPr>
                <w:rFonts w:ascii="Arial" w:hAnsi="Arial" w:cs="Arial"/>
                <w:sz w:val="20"/>
                <w:szCs w:val="20"/>
              </w:rPr>
              <w:t>.</w:t>
            </w:r>
          </w:p>
          <w:p w14:paraId="28A9E153" w14:textId="77777777" w:rsidR="007276A7" w:rsidRPr="005247CF" w:rsidRDefault="007276A7" w:rsidP="7998A212">
            <w:pPr>
              <w:rPr>
                <w:rFonts w:cs="Arial"/>
                <w:sz w:val="20"/>
              </w:rPr>
            </w:pPr>
          </w:p>
        </w:tc>
      </w:tr>
      <w:tr w:rsidR="005247CF" w:rsidRPr="005247CF" w14:paraId="63EE531B" w14:textId="77777777" w:rsidTr="568668E7">
        <w:tc>
          <w:tcPr>
            <w:tcW w:w="5000" w:type="pct"/>
            <w:gridSpan w:val="7"/>
            <w:shd w:val="clear" w:color="auto" w:fill="auto"/>
          </w:tcPr>
          <w:p w14:paraId="2D48FBBD" w14:textId="028D9CCB" w:rsidR="00523585" w:rsidRPr="00546008" w:rsidRDefault="00523585" w:rsidP="568668E7">
            <w:pPr>
              <w:rPr>
                <w:sz w:val="20"/>
                <w:u w:val="single"/>
              </w:rPr>
            </w:pPr>
            <w:r w:rsidRPr="568668E7">
              <w:rPr>
                <w:sz w:val="20"/>
                <w:u w:val="single"/>
              </w:rPr>
              <w:lastRenderedPageBreak/>
              <w:t xml:space="preserve">5.0 </w:t>
            </w:r>
            <w:r w:rsidR="00546008" w:rsidRPr="568668E7">
              <w:rPr>
                <w:sz w:val="20"/>
                <w:u w:val="single"/>
              </w:rPr>
              <w:t>Social Value</w:t>
            </w:r>
          </w:p>
        </w:tc>
      </w:tr>
      <w:tr w:rsidR="00523585" w:rsidRPr="005247CF" w14:paraId="2747599C" w14:textId="77777777" w:rsidTr="568668E7">
        <w:tc>
          <w:tcPr>
            <w:tcW w:w="276" w:type="pct"/>
            <w:shd w:val="clear" w:color="auto" w:fill="auto"/>
          </w:tcPr>
          <w:p w14:paraId="425EA035" w14:textId="77777777" w:rsidR="00523585" w:rsidRPr="00546008" w:rsidRDefault="00523585" w:rsidP="3ADE0A3D">
            <w:pPr>
              <w:jc w:val="center"/>
              <w:rPr>
                <w:color w:val="FF0000"/>
                <w:sz w:val="20"/>
              </w:rPr>
            </w:pPr>
          </w:p>
          <w:p w14:paraId="79FAE51F" w14:textId="04899CFF" w:rsidR="00523585" w:rsidRPr="00546008" w:rsidRDefault="00523585" w:rsidP="3ADE0A3D">
            <w:pPr>
              <w:jc w:val="center"/>
              <w:rPr>
                <w:sz w:val="20"/>
              </w:rPr>
            </w:pPr>
            <w:r w:rsidRPr="3ADE0A3D">
              <w:rPr>
                <w:sz w:val="20"/>
              </w:rPr>
              <w:t>5.1</w:t>
            </w:r>
          </w:p>
        </w:tc>
        <w:tc>
          <w:tcPr>
            <w:tcW w:w="911" w:type="pct"/>
            <w:shd w:val="clear" w:color="auto" w:fill="auto"/>
          </w:tcPr>
          <w:p w14:paraId="1675745E" w14:textId="77777777" w:rsidR="00523585" w:rsidRPr="00546008" w:rsidRDefault="00523585" w:rsidP="3ADE0A3D">
            <w:pPr>
              <w:rPr>
                <w:color w:val="FF0000"/>
                <w:sz w:val="20"/>
              </w:rPr>
            </w:pPr>
          </w:p>
          <w:p w14:paraId="2934D737" w14:textId="38247DF9" w:rsidR="00523585" w:rsidRPr="00546008" w:rsidRDefault="00523585" w:rsidP="3ADE0A3D">
            <w:pPr>
              <w:rPr>
                <w:sz w:val="20"/>
              </w:rPr>
            </w:pPr>
            <w:r w:rsidRPr="3ADE0A3D">
              <w:rPr>
                <w:sz w:val="20"/>
              </w:rPr>
              <w:t>5.1 – 5.</w:t>
            </w:r>
            <w:r w:rsidR="57489BDC" w:rsidRPr="3ADE0A3D">
              <w:rPr>
                <w:sz w:val="20"/>
              </w:rPr>
              <w:t>3</w:t>
            </w:r>
          </w:p>
        </w:tc>
        <w:tc>
          <w:tcPr>
            <w:tcW w:w="1479" w:type="pct"/>
            <w:gridSpan w:val="2"/>
            <w:shd w:val="clear" w:color="auto" w:fill="auto"/>
          </w:tcPr>
          <w:p w14:paraId="27063388" w14:textId="77777777" w:rsidR="00523585" w:rsidRPr="00A25B11" w:rsidRDefault="00523585" w:rsidP="3ADE0A3D">
            <w:pPr>
              <w:rPr>
                <w:color w:val="FF0000"/>
                <w:sz w:val="20"/>
              </w:rPr>
            </w:pPr>
          </w:p>
          <w:p w14:paraId="3C1C4EA1" w14:textId="1DD969BD" w:rsidR="00A25B11" w:rsidRPr="00A25B11" w:rsidRDefault="00A25B11" w:rsidP="3ADE0A3D">
            <w:pPr>
              <w:pStyle w:val="paragraph"/>
              <w:spacing w:before="0" w:beforeAutospacing="0" w:after="0" w:afterAutospacing="0"/>
              <w:textAlignment w:val="baseline"/>
              <w:rPr>
                <w:rFonts w:ascii="Segoe UI" w:hAnsi="Segoe UI" w:cs="Segoe UI"/>
                <w:sz w:val="18"/>
                <w:szCs w:val="18"/>
              </w:rPr>
            </w:pPr>
            <w:r w:rsidRPr="3ADE0A3D">
              <w:rPr>
                <w:rStyle w:val="normaltextrun"/>
                <w:rFonts w:ascii="Arial" w:hAnsi="Arial" w:cs="Arial"/>
                <w:sz w:val="20"/>
                <w:szCs w:val="20"/>
              </w:rPr>
              <w:t>Provide a detailed Method Statement which clearly demonstrates how you intend to comply</w:t>
            </w:r>
            <w:r w:rsidRPr="3ADE0A3D">
              <w:rPr>
                <w:rStyle w:val="normaltextrun"/>
                <w:rFonts w:ascii="Arial" w:hAnsi="Arial" w:cs="Arial"/>
                <w:color w:val="FF0000"/>
                <w:sz w:val="20"/>
                <w:szCs w:val="20"/>
              </w:rPr>
              <w:t xml:space="preserve"> </w:t>
            </w:r>
            <w:r w:rsidRPr="3ADE0A3D">
              <w:rPr>
                <w:rStyle w:val="normaltextrun"/>
                <w:rFonts w:ascii="Arial" w:hAnsi="Arial" w:cs="Arial"/>
                <w:sz w:val="20"/>
                <w:szCs w:val="20"/>
              </w:rPr>
              <w:t>with Social Value and</w:t>
            </w:r>
            <w:r w:rsidRPr="3ADE0A3D">
              <w:rPr>
                <w:rStyle w:val="normaltextrun"/>
                <w:rFonts w:ascii="Arial" w:hAnsi="Arial" w:cs="Arial"/>
                <w:color w:val="FF0000"/>
                <w:sz w:val="20"/>
                <w:szCs w:val="20"/>
              </w:rPr>
              <w:t xml:space="preserve"> </w:t>
            </w:r>
            <w:r w:rsidRPr="3ADE0A3D">
              <w:rPr>
                <w:rStyle w:val="normaltextrun"/>
                <w:rFonts w:ascii="Arial" w:hAnsi="Arial" w:cs="Arial"/>
                <w:sz w:val="20"/>
                <w:szCs w:val="20"/>
              </w:rPr>
              <w:t>the Public Services</w:t>
            </w:r>
            <w:r w:rsidRPr="3ADE0A3D">
              <w:rPr>
                <w:rStyle w:val="normaltextrun"/>
                <w:rFonts w:ascii="Arial" w:hAnsi="Arial" w:cs="Arial"/>
                <w:color w:val="FF0000"/>
                <w:sz w:val="20"/>
                <w:szCs w:val="20"/>
              </w:rPr>
              <w:t xml:space="preserve"> </w:t>
            </w:r>
            <w:r w:rsidRPr="3ADE0A3D">
              <w:rPr>
                <w:rStyle w:val="normaltextrun"/>
                <w:rFonts w:ascii="Arial" w:hAnsi="Arial" w:cs="Arial"/>
                <w:strike/>
                <w:sz w:val="20"/>
                <w:szCs w:val="20"/>
              </w:rPr>
              <w:t>(</w:t>
            </w:r>
            <w:r w:rsidRPr="3ADE0A3D">
              <w:rPr>
                <w:rStyle w:val="normaltextrun"/>
                <w:rFonts w:ascii="Arial" w:hAnsi="Arial" w:cs="Arial"/>
                <w:sz w:val="20"/>
                <w:szCs w:val="20"/>
              </w:rPr>
              <w:t>Social Value) Act 2012</w:t>
            </w:r>
            <w:r w:rsidR="1FDD8202" w:rsidRPr="3ADE0A3D">
              <w:rPr>
                <w:rStyle w:val="normaltextrun"/>
                <w:rFonts w:ascii="Arial" w:hAnsi="Arial" w:cs="Arial"/>
                <w:sz w:val="20"/>
                <w:szCs w:val="20"/>
              </w:rPr>
              <w:t xml:space="preserve"> </w:t>
            </w:r>
            <w:r w:rsidR="72341AC7" w:rsidRPr="3ADE0A3D">
              <w:rPr>
                <w:rStyle w:val="normaltextrun"/>
                <w:rFonts w:ascii="Arial" w:hAnsi="Arial" w:cs="Arial"/>
                <w:sz w:val="20"/>
                <w:szCs w:val="20"/>
              </w:rPr>
              <w:t>(</w:t>
            </w:r>
            <w:r w:rsidR="28259507" w:rsidRPr="3ADE0A3D">
              <w:rPr>
                <w:rStyle w:val="normaltextrun"/>
                <w:rFonts w:ascii="Arial" w:hAnsi="Arial" w:cs="Arial"/>
                <w:sz w:val="20"/>
                <w:szCs w:val="20"/>
              </w:rPr>
              <w:t xml:space="preserve">or </w:t>
            </w:r>
            <w:r w:rsidR="72341AC7" w:rsidRPr="3ADE0A3D">
              <w:rPr>
                <w:rStyle w:val="normaltextrun"/>
                <w:rFonts w:ascii="Arial" w:hAnsi="Arial" w:cs="Arial"/>
                <w:sz w:val="20"/>
                <w:szCs w:val="20"/>
              </w:rPr>
              <w:t>local equivalent)</w:t>
            </w:r>
            <w:r w:rsidRPr="3ADE0A3D">
              <w:rPr>
                <w:rStyle w:val="normaltextrun"/>
                <w:rFonts w:ascii="Arial" w:hAnsi="Arial" w:cs="Arial"/>
                <w:sz w:val="20"/>
                <w:szCs w:val="20"/>
              </w:rPr>
              <w:t xml:space="preserve"> arrangements and best practice. The Method Statement must be capable of being monitored, </w:t>
            </w:r>
            <w:proofErr w:type="gramStart"/>
            <w:r w:rsidRPr="3ADE0A3D">
              <w:rPr>
                <w:rStyle w:val="normaltextrun"/>
                <w:rFonts w:ascii="Arial" w:hAnsi="Arial" w:cs="Arial"/>
                <w:sz w:val="20"/>
                <w:szCs w:val="20"/>
              </w:rPr>
              <w:t>updated</w:t>
            </w:r>
            <w:proofErr w:type="gramEnd"/>
            <w:r w:rsidRPr="3ADE0A3D">
              <w:rPr>
                <w:rStyle w:val="normaltextrun"/>
                <w:rFonts w:ascii="Arial" w:hAnsi="Arial" w:cs="Arial"/>
                <w:sz w:val="20"/>
                <w:szCs w:val="20"/>
              </w:rPr>
              <w:t xml:space="preserve"> and amended by agreement as necessary during the period of the Contract. </w:t>
            </w:r>
            <w:r w:rsidRPr="3ADE0A3D">
              <w:rPr>
                <w:rStyle w:val="eop"/>
                <w:rFonts w:ascii="Arial" w:hAnsi="Arial" w:cs="Arial"/>
                <w:sz w:val="20"/>
                <w:szCs w:val="20"/>
              </w:rPr>
              <w:t> </w:t>
            </w:r>
          </w:p>
          <w:p w14:paraId="25014D55" w14:textId="77777777" w:rsidR="00A25B11" w:rsidRPr="00A25B11" w:rsidRDefault="00A25B11" w:rsidP="3ADE0A3D">
            <w:pPr>
              <w:pStyle w:val="paragraph"/>
              <w:spacing w:before="0" w:beforeAutospacing="0" w:after="0" w:afterAutospacing="0"/>
              <w:textAlignment w:val="baseline"/>
              <w:rPr>
                <w:rFonts w:ascii="Segoe UI" w:hAnsi="Segoe UI" w:cs="Segoe UI"/>
                <w:sz w:val="18"/>
                <w:szCs w:val="18"/>
              </w:rPr>
            </w:pPr>
            <w:r w:rsidRPr="3ADE0A3D">
              <w:rPr>
                <w:rStyle w:val="eop"/>
                <w:rFonts w:ascii="Arial" w:hAnsi="Arial" w:cs="Arial"/>
                <w:sz w:val="20"/>
                <w:szCs w:val="20"/>
              </w:rPr>
              <w:t> </w:t>
            </w:r>
          </w:p>
          <w:p w14:paraId="3E007D5C" w14:textId="77777777" w:rsidR="00A25B11" w:rsidRPr="00A25B11" w:rsidRDefault="00A25B11" w:rsidP="3ADE0A3D">
            <w:pPr>
              <w:pStyle w:val="paragraph"/>
              <w:spacing w:before="0" w:beforeAutospacing="0" w:after="0" w:afterAutospacing="0"/>
              <w:textAlignment w:val="baseline"/>
              <w:rPr>
                <w:rFonts w:ascii="Segoe UI" w:hAnsi="Segoe UI" w:cs="Segoe UI"/>
                <w:sz w:val="18"/>
                <w:szCs w:val="18"/>
              </w:rPr>
            </w:pPr>
            <w:r w:rsidRPr="3ADE0A3D">
              <w:rPr>
                <w:rStyle w:val="normaltextrun"/>
                <w:rFonts w:ascii="Arial" w:hAnsi="Arial" w:cs="Arial"/>
                <w:sz w:val="20"/>
                <w:szCs w:val="20"/>
              </w:rPr>
              <w:t>Specifically, the Method Statement shall contain, but not be limited to, the following information:</w:t>
            </w:r>
            <w:r w:rsidRPr="3ADE0A3D">
              <w:rPr>
                <w:rStyle w:val="eop"/>
                <w:rFonts w:ascii="Arial" w:hAnsi="Arial" w:cs="Arial"/>
                <w:sz w:val="20"/>
                <w:szCs w:val="20"/>
              </w:rPr>
              <w:t> </w:t>
            </w:r>
          </w:p>
          <w:p w14:paraId="33D61734" w14:textId="77777777" w:rsidR="00A25B11" w:rsidRPr="00A25B11" w:rsidRDefault="00A25B11" w:rsidP="3ADE0A3D">
            <w:pPr>
              <w:pStyle w:val="paragraph"/>
              <w:numPr>
                <w:ilvl w:val="0"/>
                <w:numId w:val="26"/>
              </w:numPr>
              <w:spacing w:before="0" w:beforeAutospacing="0" w:after="0" w:afterAutospacing="0"/>
              <w:ind w:left="1080" w:firstLine="0"/>
              <w:textAlignment w:val="baseline"/>
              <w:rPr>
                <w:rFonts w:ascii="Arial" w:hAnsi="Arial" w:cs="Arial"/>
                <w:color w:val="000000" w:themeColor="text1"/>
                <w:sz w:val="20"/>
                <w:szCs w:val="20"/>
              </w:rPr>
            </w:pPr>
            <w:r w:rsidRPr="3ADE0A3D">
              <w:rPr>
                <w:rStyle w:val="normaltextrun"/>
                <w:rFonts w:ascii="Arial" w:hAnsi="Arial" w:cs="Arial"/>
                <w:sz w:val="20"/>
                <w:szCs w:val="20"/>
              </w:rPr>
              <w:t>Employment.</w:t>
            </w:r>
            <w:r w:rsidRPr="3ADE0A3D">
              <w:rPr>
                <w:rStyle w:val="eop"/>
                <w:rFonts w:ascii="Arial" w:hAnsi="Arial" w:cs="Arial"/>
                <w:sz w:val="20"/>
                <w:szCs w:val="20"/>
              </w:rPr>
              <w:t> </w:t>
            </w:r>
          </w:p>
          <w:p w14:paraId="3744E522" w14:textId="77777777" w:rsidR="00A25B11" w:rsidRPr="00A25B11" w:rsidRDefault="00A25B11" w:rsidP="3ADE0A3D">
            <w:pPr>
              <w:pStyle w:val="paragraph"/>
              <w:numPr>
                <w:ilvl w:val="0"/>
                <w:numId w:val="26"/>
              </w:numPr>
              <w:spacing w:before="0" w:beforeAutospacing="0" w:after="0" w:afterAutospacing="0"/>
              <w:ind w:left="1080" w:firstLine="0"/>
              <w:textAlignment w:val="baseline"/>
              <w:rPr>
                <w:rFonts w:ascii="Arial" w:hAnsi="Arial" w:cs="Arial"/>
                <w:color w:val="000000" w:themeColor="text1"/>
                <w:sz w:val="20"/>
                <w:szCs w:val="20"/>
              </w:rPr>
            </w:pPr>
            <w:r w:rsidRPr="3ADE0A3D">
              <w:rPr>
                <w:rStyle w:val="normaltextrun"/>
                <w:rFonts w:ascii="Arial" w:hAnsi="Arial" w:cs="Arial"/>
                <w:sz w:val="20"/>
                <w:szCs w:val="20"/>
              </w:rPr>
              <w:t>Education and training.</w:t>
            </w:r>
            <w:r w:rsidRPr="3ADE0A3D">
              <w:rPr>
                <w:rStyle w:val="eop"/>
                <w:rFonts w:ascii="Arial" w:hAnsi="Arial" w:cs="Arial"/>
                <w:sz w:val="20"/>
                <w:szCs w:val="20"/>
              </w:rPr>
              <w:t> </w:t>
            </w:r>
          </w:p>
          <w:p w14:paraId="69170884" w14:textId="77777777" w:rsidR="00A25B11" w:rsidRPr="00A25B11" w:rsidRDefault="00A25B11" w:rsidP="3ADE0A3D">
            <w:pPr>
              <w:pStyle w:val="paragraph"/>
              <w:numPr>
                <w:ilvl w:val="0"/>
                <w:numId w:val="26"/>
              </w:numPr>
              <w:spacing w:before="0" w:beforeAutospacing="0" w:after="0" w:afterAutospacing="0"/>
              <w:ind w:left="1080" w:firstLine="0"/>
              <w:textAlignment w:val="baseline"/>
              <w:rPr>
                <w:rFonts w:ascii="Arial" w:hAnsi="Arial" w:cs="Arial"/>
                <w:color w:val="000000" w:themeColor="text1"/>
                <w:sz w:val="20"/>
                <w:szCs w:val="20"/>
              </w:rPr>
            </w:pPr>
            <w:r w:rsidRPr="3ADE0A3D">
              <w:rPr>
                <w:rStyle w:val="normaltextrun"/>
                <w:rFonts w:ascii="Arial" w:hAnsi="Arial" w:cs="Arial"/>
                <w:sz w:val="20"/>
                <w:szCs w:val="20"/>
              </w:rPr>
              <w:t>Innovation and disruptive technologies</w:t>
            </w:r>
            <w:r w:rsidRPr="3ADE0A3D">
              <w:rPr>
                <w:rStyle w:val="eop"/>
                <w:rFonts w:ascii="Arial" w:hAnsi="Arial" w:cs="Arial"/>
                <w:sz w:val="20"/>
                <w:szCs w:val="20"/>
              </w:rPr>
              <w:t> </w:t>
            </w:r>
          </w:p>
          <w:p w14:paraId="33AE8E84" w14:textId="77777777" w:rsidR="00A25B11" w:rsidRPr="00A25B11" w:rsidRDefault="00A25B11" w:rsidP="3ADE0A3D">
            <w:pPr>
              <w:pStyle w:val="paragraph"/>
              <w:numPr>
                <w:ilvl w:val="0"/>
                <w:numId w:val="26"/>
              </w:numPr>
              <w:spacing w:before="0" w:beforeAutospacing="0" w:after="0" w:afterAutospacing="0"/>
              <w:ind w:left="1080" w:firstLine="0"/>
              <w:textAlignment w:val="baseline"/>
              <w:rPr>
                <w:rFonts w:ascii="Arial" w:hAnsi="Arial" w:cs="Arial"/>
                <w:color w:val="000000" w:themeColor="text1"/>
                <w:sz w:val="20"/>
                <w:szCs w:val="20"/>
              </w:rPr>
            </w:pPr>
            <w:r w:rsidRPr="3ADE0A3D">
              <w:rPr>
                <w:rStyle w:val="normaltextrun"/>
                <w:rFonts w:ascii="Arial" w:hAnsi="Arial" w:cs="Arial"/>
                <w:sz w:val="20"/>
                <w:szCs w:val="20"/>
              </w:rPr>
              <w:t>Modernising delivery and increasing productivity</w:t>
            </w:r>
            <w:r w:rsidRPr="3ADE0A3D">
              <w:rPr>
                <w:rStyle w:val="eop"/>
                <w:rFonts w:ascii="Arial" w:hAnsi="Arial" w:cs="Arial"/>
                <w:sz w:val="20"/>
                <w:szCs w:val="20"/>
              </w:rPr>
              <w:t> </w:t>
            </w:r>
          </w:p>
          <w:p w14:paraId="4A9E1A45" w14:textId="77777777" w:rsidR="00A25B11" w:rsidRPr="00A25B11" w:rsidRDefault="00A25B11" w:rsidP="3ADE0A3D">
            <w:pPr>
              <w:pStyle w:val="paragraph"/>
              <w:numPr>
                <w:ilvl w:val="0"/>
                <w:numId w:val="26"/>
              </w:numPr>
              <w:spacing w:before="0" w:beforeAutospacing="0" w:after="0" w:afterAutospacing="0"/>
              <w:ind w:left="1080" w:firstLine="0"/>
              <w:textAlignment w:val="baseline"/>
              <w:rPr>
                <w:rFonts w:ascii="Arial" w:hAnsi="Arial" w:cs="Arial"/>
                <w:color w:val="000000" w:themeColor="text1"/>
                <w:sz w:val="20"/>
                <w:szCs w:val="20"/>
              </w:rPr>
            </w:pPr>
            <w:r w:rsidRPr="3ADE0A3D">
              <w:rPr>
                <w:rStyle w:val="normaltextrun"/>
                <w:rFonts w:ascii="Arial" w:hAnsi="Arial" w:cs="Arial"/>
                <w:sz w:val="20"/>
                <w:szCs w:val="20"/>
              </w:rPr>
              <w:t>Manage cyber security risks.</w:t>
            </w:r>
            <w:r w:rsidRPr="3ADE0A3D">
              <w:rPr>
                <w:rStyle w:val="eop"/>
                <w:rFonts w:ascii="Arial" w:hAnsi="Arial" w:cs="Arial"/>
                <w:sz w:val="20"/>
                <w:szCs w:val="20"/>
              </w:rPr>
              <w:t> </w:t>
            </w:r>
          </w:p>
          <w:p w14:paraId="2E62AB60" w14:textId="77777777" w:rsidR="00A25B11" w:rsidRPr="00A25B11" w:rsidRDefault="00A25B11" w:rsidP="3ADE0A3D">
            <w:pPr>
              <w:pStyle w:val="paragraph"/>
              <w:numPr>
                <w:ilvl w:val="0"/>
                <w:numId w:val="26"/>
              </w:numPr>
              <w:spacing w:before="0" w:beforeAutospacing="0" w:after="0" w:afterAutospacing="0"/>
              <w:ind w:left="1080" w:firstLine="0"/>
              <w:textAlignment w:val="baseline"/>
              <w:rPr>
                <w:rFonts w:ascii="Arial" w:hAnsi="Arial" w:cs="Arial"/>
                <w:color w:val="000000" w:themeColor="text1"/>
                <w:sz w:val="20"/>
                <w:szCs w:val="20"/>
              </w:rPr>
            </w:pPr>
            <w:r w:rsidRPr="3ADE0A3D">
              <w:rPr>
                <w:rStyle w:val="normaltextrun"/>
                <w:rFonts w:ascii="Arial" w:hAnsi="Arial" w:cs="Arial"/>
                <w:sz w:val="20"/>
                <w:szCs w:val="20"/>
              </w:rPr>
              <w:t>Influence environmental protection and improvement.</w:t>
            </w:r>
            <w:r w:rsidRPr="3ADE0A3D">
              <w:rPr>
                <w:rStyle w:val="eop"/>
                <w:rFonts w:ascii="Arial" w:hAnsi="Arial" w:cs="Arial"/>
                <w:sz w:val="20"/>
                <w:szCs w:val="20"/>
              </w:rPr>
              <w:t> </w:t>
            </w:r>
          </w:p>
          <w:p w14:paraId="1A554158" w14:textId="77777777" w:rsidR="00A25B11" w:rsidRPr="00A25B11" w:rsidRDefault="00A25B11" w:rsidP="3ADE0A3D">
            <w:pPr>
              <w:pStyle w:val="paragraph"/>
              <w:numPr>
                <w:ilvl w:val="0"/>
                <w:numId w:val="26"/>
              </w:numPr>
              <w:spacing w:before="0" w:beforeAutospacing="0" w:after="0" w:afterAutospacing="0"/>
              <w:ind w:left="1080" w:firstLine="0"/>
              <w:textAlignment w:val="baseline"/>
              <w:rPr>
                <w:rFonts w:ascii="Arial" w:hAnsi="Arial" w:cs="Arial"/>
                <w:color w:val="000000" w:themeColor="text1"/>
                <w:sz w:val="20"/>
                <w:szCs w:val="20"/>
              </w:rPr>
            </w:pPr>
            <w:r w:rsidRPr="3ADE0A3D">
              <w:rPr>
                <w:rStyle w:val="normaltextrun"/>
                <w:rFonts w:ascii="Arial" w:hAnsi="Arial" w:cs="Arial"/>
                <w:sz w:val="20"/>
                <w:szCs w:val="20"/>
              </w:rPr>
              <w:t>Tackling inequality in the contract workforce</w:t>
            </w:r>
            <w:r w:rsidRPr="3ADE0A3D">
              <w:rPr>
                <w:rStyle w:val="eop"/>
                <w:rFonts w:ascii="Arial" w:hAnsi="Arial" w:cs="Arial"/>
                <w:sz w:val="20"/>
                <w:szCs w:val="20"/>
              </w:rPr>
              <w:t> </w:t>
            </w:r>
          </w:p>
          <w:p w14:paraId="53B87AAD" w14:textId="77777777" w:rsidR="00A25B11" w:rsidRPr="00A25B11" w:rsidRDefault="00A25B11" w:rsidP="3ADE0A3D">
            <w:pPr>
              <w:pStyle w:val="paragraph"/>
              <w:numPr>
                <w:ilvl w:val="0"/>
                <w:numId w:val="26"/>
              </w:numPr>
              <w:spacing w:before="0" w:beforeAutospacing="0" w:after="0" w:afterAutospacing="0"/>
              <w:ind w:left="1080" w:firstLine="0"/>
              <w:textAlignment w:val="baseline"/>
              <w:rPr>
                <w:rFonts w:ascii="Arial" w:hAnsi="Arial" w:cs="Arial"/>
                <w:color w:val="000000" w:themeColor="text1"/>
                <w:sz w:val="20"/>
                <w:szCs w:val="20"/>
              </w:rPr>
            </w:pPr>
            <w:r w:rsidRPr="3ADE0A3D">
              <w:rPr>
                <w:rStyle w:val="normaltextrun"/>
                <w:rFonts w:ascii="Arial" w:hAnsi="Arial" w:cs="Arial"/>
                <w:sz w:val="20"/>
                <w:szCs w:val="20"/>
              </w:rPr>
              <w:t>Supporting in-work progression.</w:t>
            </w:r>
            <w:r w:rsidRPr="3ADE0A3D">
              <w:rPr>
                <w:rStyle w:val="eop"/>
                <w:rFonts w:ascii="Arial" w:hAnsi="Arial" w:cs="Arial"/>
                <w:sz w:val="20"/>
                <w:szCs w:val="20"/>
              </w:rPr>
              <w:t> </w:t>
            </w:r>
          </w:p>
          <w:p w14:paraId="6747110B" w14:textId="77777777" w:rsidR="00A25B11" w:rsidRPr="00A25B11" w:rsidRDefault="00A25B11" w:rsidP="3ADE0A3D">
            <w:pPr>
              <w:pStyle w:val="paragraph"/>
              <w:numPr>
                <w:ilvl w:val="0"/>
                <w:numId w:val="26"/>
              </w:numPr>
              <w:spacing w:before="0" w:beforeAutospacing="0" w:after="0" w:afterAutospacing="0"/>
              <w:ind w:left="1080" w:firstLine="0"/>
              <w:textAlignment w:val="baseline"/>
              <w:rPr>
                <w:rFonts w:ascii="Arial" w:hAnsi="Arial" w:cs="Arial"/>
                <w:color w:val="000000" w:themeColor="text1"/>
                <w:sz w:val="20"/>
                <w:szCs w:val="20"/>
              </w:rPr>
            </w:pPr>
            <w:r w:rsidRPr="3ADE0A3D">
              <w:rPr>
                <w:rStyle w:val="normaltextrun"/>
                <w:rFonts w:ascii="Arial" w:hAnsi="Arial" w:cs="Arial"/>
                <w:sz w:val="20"/>
                <w:szCs w:val="20"/>
              </w:rPr>
              <w:t>Identifying and managing the risks of modern slavery.</w:t>
            </w:r>
            <w:r w:rsidRPr="3ADE0A3D">
              <w:rPr>
                <w:rStyle w:val="eop"/>
                <w:rFonts w:ascii="Arial" w:hAnsi="Arial" w:cs="Arial"/>
                <w:sz w:val="20"/>
                <w:szCs w:val="20"/>
              </w:rPr>
              <w:t> </w:t>
            </w:r>
          </w:p>
          <w:p w14:paraId="2C65B6CD" w14:textId="77777777" w:rsidR="00A25B11" w:rsidRPr="00A25B11" w:rsidRDefault="00A25B11" w:rsidP="3ADE0A3D">
            <w:pPr>
              <w:pStyle w:val="paragraph"/>
              <w:spacing w:before="0" w:beforeAutospacing="0" w:after="0" w:afterAutospacing="0"/>
              <w:textAlignment w:val="baseline"/>
              <w:rPr>
                <w:rFonts w:ascii="Segoe UI" w:hAnsi="Segoe UI" w:cs="Segoe UI"/>
                <w:sz w:val="18"/>
                <w:szCs w:val="18"/>
              </w:rPr>
            </w:pPr>
            <w:r w:rsidRPr="3ADE0A3D">
              <w:rPr>
                <w:rStyle w:val="eop"/>
                <w:rFonts w:ascii="Arial" w:hAnsi="Arial" w:cs="Arial"/>
                <w:sz w:val="20"/>
                <w:szCs w:val="20"/>
              </w:rPr>
              <w:t> </w:t>
            </w:r>
          </w:p>
          <w:p w14:paraId="6B3123AF" w14:textId="171B6980" w:rsidR="00523585" w:rsidRPr="00A25B11" w:rsidRDefault="00A25B11" w:rsidP="3ADE0A3D">
            <w:pPr>
              <w:pStyle w:val="paragraph"/>
              <w:spacing w:before="0" w:beforeAutospacing="0" w:after="0" w:afterAutospacing="0"/>
              <w:textAlignment w:val="baseline"/>
              <w:rPr>
                <w:rFonts w:ascii="Segoe UI" w:hAnsi="Segoe UI" w:cs="Segoe UI"/>
                <w:sz w:val="18"/>
                <w:szCs w:val="18"/>
              </w:rPr>
            </w:pPr>
            <w:r w:rsidRPr="3ADE0A3D">
              <w:rPr>
                <w:rStyle w:val="normaltextrun"/>
                <w:rFonts w:ascii="Arial" w:hAnsi="Arial" w:cs="Arial"/>
                <w:sz w:val="20"/>
                <w:szCs w:val="20"/>
              </w:rPr>
              <w:t>Any other information deemed relevant by the</w:t>
            </w:r>
            <w:r w:rsidRPr="3ADE0A3D">
              <w:rPr>
                <w:rStyle w:val="normaltextrun"/>
                <w:rFonts w:ascii="Arial" w:hAnsi="Arial" w:cs="Arial"/>
                <w:color w:val="FF0000"/>
                <w:sz w:val="20"/>
                <w:szCs w:val="20"/>
              </w:rPr>
              <w:t xml:space="preserve"> </w:t>
            </w:r>
            <w:r w:rsidR="6CACDE7A" w:rsidRPr="3ADE0A3D">
              <w:rPr>
                <w:rStyle w:val="normaltextrun"/>
                <w:rFonts w:ascii="Arial" w:hAnsi="Arial" w:cs="Arial"/>
                <w:color w:val="FF0000"/>
                <w:sz w:val="20"/>
                <w:szCs w:val="20"/>
              </w:rPr>
              <w:t xml:space="preserve">  </w:t>
            </w:r>
            <w:r w:rsidRPr="3ADE0A3D">
              <w:rPr>
                <w:rStyle w:val="normaltextrun"/>
                <w:rFonts w:ascii="Arial" w:hAnsi="Arial" w:cs="Arial"/>
                <w:sz w:val="20"/>
                <w:szCs w:val="20"/>
              </w:rPr>
              <w:t>Tenderer.</w:t>
            </w:r>
          </w:p>
        </w:tc>
        <w:tc>
          <w:tcPr>
            <w:tcW w:w="323" w:type="pct"/>
            <w:shd w:val="clear" w:color="auto" w:fill="auto"/>
          </w:tcPr>
          <w:p w14:paraId="264AE0C6" w14:textId="77777777" w:rsidR="00523585" w:rsidRPr="00546008" w:rsidRDefault="00523585" w:rsidP="3ADE0A3D">
            <w:pPr>
              <w:jc w:val="center"/>
              <w:rPr>
                <w:color w:val="FF0000"/>
                <w:sz w:val="20"/>
              </w:rPr>
            </w:pPr>
          </w:p>
          <w:p w14:paraId="5732CE15" w14:textId="05A07B6D" w:rsidR="00523585" w:rsidRPr="00546008" w:rsidRDefault="00523585" w:rsidP="3ADE0A3D">
            <w:pPr>
              <w:jc w:val="center"/>
              <w:rPr>
                <w:sz w:val="20"/>
              </w:rPr>
            </w:pPr>
            <w:r w:rsidRPr="3ADE0A3D">
              <w:rPr>
                <w:sz w:val="20"/>
              </w:rPr>
              <w:t>1</w:t>
            </w:r>
            <w:r w:rsidR="00D1317C" w:rsidRPr="3ADE0A3D">
              <w:rPr>
                <w:sz w:val="20"/>
              </w:rPr>
              <w:t>.0</w:t>
            </w:r>
          </w:p>
        </w:tc>
        <w:tc>
          <w:tcPr>
            <w:tcW w:w="324" w:type="pct"/>
            <w:shd w:val="clear" w:color="auto" w:fill="auto"/>
          </w:tcPr>
          <w:p w14:paraId="4AF72886" w14:textId="77777777" w:rsidR="00523585" w:rsidRPr="005247CF" w:rsidRDefault="00523585" w:rsidP="00523585">
            <w:pPr>
              <w:rPr>
                <w:sz w:val="20"/>
              </w:rPr>
            </w:pPr>
          </w:p>
          <w:p w14:paraId="06DA843C" w14:textId="77777777" w:rsidR="00523585" w:rsidRPr="005247CF" w:rsidRDefault="00523585" w:rsidP="00523585">
            <w:pPr>
              <w:jc w:val="center"/>
              <w:rPr>
                <w:sz w:val="20"/>
              </w:rPr>
            </w:pPr>
            <w:r w:rsidRPr="005247CF">
              <w:rPr>
                <w:sz w:val="20"/>
              </w:rPr>
              <w:t>0</w:t>
            </w:r>
          </w:p>
          <w:p w14:paraId="080FA653" w14:textId="77777777" w:rsidR="00523585" w:rsidRPr="005247CF" w:rsidRDefault="00523585" w:rsidP="00523585">
            <w:pPr>
              <w:jc w:val="center"/>
              <w:rPr>
                <w:sz w:val="20"/>
              </w:rPr>
            </w:pPr>
          </w:p>
          <w:p w14:paraId="5B6C7E4A" w14:textId="77777777" w:rsidR="00523585" w:rsidRPr="005247CF" w:rsidRDefault="00523585" w:rsidP="00523585">
            <w:pPr>
              <w:jc w:val="center"/>
              <w:rPr>
                <w:sz w:val="20"/>
              </w:rPr>
            </w:pPr>
          </w:p>
          <w:p w14:paraId="6C35C94D" w14:textId="77777777" w:rsidR="00523585" w:rsidRPr="005247CF" w:rsidRDefault="00523585" w:rsidP="00523585">
            <w:pPr>
              <w:jc w:val="center"/>
              <w:rPr>
                <w:sz w:val="20"/>
              </w:rPr>
            </w:pPr>
          </w:p>
          <w:p w14:paraId="667888CE" w14:textId="77777777" w:rsidR="00523585" w:rsidRPr="005247CF" w:rsidRDefault="00523585" w:rsidP="00523585">
            <w:pPr>
              <w:jc w:val="center"/>
              <w:rPr>
                <w:sz w:val="20"/>
              </w:rPr>
            </w:pPr>
            <w:r w:rsidRPr="005247CF">
              <w:rPr>
                <w:sz w:val="20"/>
              </w:rPr>
              <w:t>20</w:t>
            </w:r>
          </w:p>
          <w:p w14:paraId="39252E2A" w14:textId="77777777" w:rsidR="00523585" w:rsidRPr="005247CF" w:rsidRDefault="00523585" w:rsidP="00523585">
            <w:pPr>
              <w:jc w:val="center"/>
              <w:rPr>
                <w:sz w:val="20"/>
              </w:rPr>
            </w:pPr>
          </w:p>
          <w:p w14:paraId="6268C73D" w14:textId="77777777" w:rsidR="00523585" w:rsidRPr="005247CF" w:rsidRDefault="00523585" w:rsidP="00523585">
            <w:pPr>
              <w:jc w:val="center"/>
              <w:rPr>
                <w:sz w:val="20"/>
              </w:rPr>
            </w:pPr>
          </w:p>
          <w:p w14:paraId="68B06206" w14:textId="77777777" w:rsidR="00523585" w:rsidRPr="005247CF" w:rsidRDefault="00523585" w:rsidP="00523585">
            <w:pPr>
              <w:jc w:val="center"/>
              <w:rPr>
                <w:sz w:val="20"/>
              </w:rPr>
            </w:pPr>
          </w:p>
          <w:p w14:paraId="51AD6B7A" w14:textId="77777777" w:rsidR="00523585" w:rsidRPr="005247CF" w:rsidRDefault="00523585" w:rsidP="00523585">
            <w:pPr>
              <w:jc w:val="center"/>
              <w:rPr>
                <w:sz w:val="20"/>
              </w:rPr>
            </w:pPr>
          </w:p>
          <w:p w14:paraId="0501055C" w14:textId="77777777" w:rsidR="00523585" w:rsidRPr="005247CF" w:rsidRDefault="00523585" w:rsidP="00523585">
            <w:pPr>
              <w:jc w:val="center"/>
              <w:rPr>
                <w:sz w:val="20"/>
              </w:rPr>
            </w:pPr>
          </w:p>
          <w:p w14:paraId="13374C54" w14:textId="77777777" w:rsidR="00523585" w:rsidRPr="005247CF" w:rsidRDefault="00523585" w:rsidP="00523585">
            <w:pPr>
              <w:jc w:val="center"/>
              <w:rPr>
                <w:sz w:val="20"/>
              </w:rPr>
            </w:pPr>
          </w:p>
          <w:p w14:paraId="4B77E4F1" w14:textId="77777777" w:rsidR="00523585" w:rsidRPr="005247CF" w:rsidRDefault="00523585" w:rsidP="00523585">
            <w:pPr>
              <w:jc w:val="center"/>
              <w:rPr>
                <w:sz w:val="20"/>
              </w:rPr>
            </w:pPr>
          </w:p>
          <w:p w14:paraId="5196D4C1" w14:textId="77777777" w:rsidR="00523585" w:rsidRPr="005247CF" w:rsidRDefault="00523585" w:rsidP="00523585">
            <w:pPr>
              <w:jc w:val="center"/>
              <w:rPr>
                <w:sz w:val="20"/>
              </w:rPr>
            </w:pPr>
          </w:p>
          <w:p w14:paraId="226CDCD6" w14:textId="77777777" w:rsidR="00523585" w:rsidRPr="005247CF" w:rsidRDefault="00523585" w:rsidP="00523585">
            <w:pPr>
              <w:jc w:val="center"/>
              <w:rPr>
                <w:sz w:val="20"/>
              </w:rPr>
            </w:pPr>
          </w:p>
          <w:p w14:paraId="4560C6B9" w14:textId="77777777" w:rsidR="00523585" w:rsidRPr="005247CF" w:rsidRDefault="00523585" w:rsidP="00523585">
            <w:pPr>
              <w:jc w:val="center"/>
              <w:rPr>
                <w:sz w:val="20"/>
              </w:rPr>
            </w:pPr>
          </w:p>
          <w:p w14:paraId="2CB47DE7" w14:textId="77777777" w:rsidR="00523585" w:rsidRPr="005247CF" w:rsidRDefault="00523585" w:rsidP="00523585">
            <w:pPr>
              <w:jc w:val="center"/>
              <w:rPr>
                <w:sz w:val="20"/>
              </w:rPr>
            </w:pPr>
          </w:p>
          <w:p w14:paraId="234EC077" w14:textId="77777777" w:rsidR="00523585" w:rsidRPr="005247CF" w:rsidRDefault="00523585" w:rsidP="00523585">
            <w:pPr>
              <w:jc w:val="center"/>
              <w:rPr>
                <w:sz w:val="20"/>
              </w:rPr>
            </w:pPr>
          </w:p>
          <w:p w14:paraId="1F3A5BE4" w14:textId="77777777" w:rsidR="00523585" w:rsidRPr="005247CF" w:rsidRDefault="00523585" w:rsidP="00523585">
            <w:pPr>
              <w:jc w:val="center"/>
              <w:rPr>
                <w:sz w:val="20"/>
              </w:rPr>
            </w:pPr>
            <w:r w:rsidRPr="005247CF">
              <w:rPr>
                <w:sz w:val="20"/>
              </w:rPr>
              <w:t>40</w:t>
            </w:r>
          </w:p>
          <w:p w14:paraId="1CE3F852" w14:textId="77777777" w:rsidR="00523585" w:rsidRPr="005247CF" w:rsidRDefault="00523585" w:rsidP="00523585">
            <w:pPr>
              <w:jc w:val="center"/>
              <w:rPr>
                <w:sz w:val="20"/>
              </w:rPr>
            </w:pPr>
          </w:p>
          <w:p w14:paraId="70BA27FF" w14:textId="77777777" w:rsidR="00523585" w:rsidRPr="005247CF" w:rsidRDefault="00523585" w:rsidP="00523585">
            <w:pPr>
              <w:jc w:val="center"/>
              <w:rPr>
                <w:sz w:val="20"/>
              </w:rPr>
            </w:pPr>
          </w:p>
          <w:p w14:paraId="309D430B" w14:textId="77777777" w:rsidR="00523585" w:rsidRPr="005247CF" w:rsidRDefault="00523585" w:rsidP="00523585">
            <w:pPr>
              <w:jc w:val="center"/>
              <w:rPr>
                <w:sz w:val="20"/>
              </w:rPr>
            </w:pPr>
          </w:p>
          <w:p w14:paraId="1C21DBEF" w14:textId="77777777" w:rsidR="00523585" w:rsidRPr="005247CF" w:rsidRDefault="00523585" w:rsidP="00523585">
            <w:pPr>
              <w:jc w:val="center"/>
              <w:rPr>
                <w:sz w:val="20"/>
              </w:rPr>
            </w:pPr>
          </w:p>
          <w:p w14:paraId="59FF189E" w14:textId="77777777" w:rsidR="00523585" w:rsidRPr="005247CF" w:rsidRDefault="00523585" w:rsidP="00523585">
            <w:pPr>
              <w:jc w:val="center"/>
              <w:rPr>
                <w:sz w:val="20"/>
              </w:rPr>
            </w:pPr>
          </w:p>
          <w:p w14:paraId="2A605977" w14:textId="77777777" w:rsidR="00523585" w:rsidRPr="005247CF" w:rsidRDefault="00523585" w:rsidP="00523585">
            <w:pPr>
              <w:jc w:val="center"/>
              <w:rPr>
                <w:sz w:val="20"/>
              </w:rPr>
            </w:pPr>
          </w:p>
          <w:p w14:paraId="4D54EB91" w14:textId="77777777" w:rsidR="00523585" w:rsidRPr="005247CF" w:rsidRDefault="00523585" w:rsidP="00523585">
            <w:pPr>
              <w:jc w:val="center"/>
              <w:rPr>
                <w:sz w:val="20"/>
              </w:rPr>
            </w:pPr>
          </w:p>
          <w:p w14:paraId="4DDE0280" w14:textId="77777777" w:rsidR="00523585" w:rsidRPr="005247CF" w:rsidRDefault="00523585" w:rsidP="00523585">
            <w:pPr>
              <w:jc w:val="center"/>
              <w:rPr>
                <w:sz w:val="20"/>
              </w:rPr>
            </w:pPr>
          </w:p>
          <w:p w14:paraId="5912C6C2" w14:textId="77777777" w:rsidR="00523585" w:rsidRPr="005247CF" w:rsidRDefault="00523585" w:rsidP="00523585">
            <w:pPr>
              <w:jc w:val="center"/>
              <w:rPr>
                <w:sz w:val="20"/>
              </w:rPr>
            </w:pPr>
          </w:p>
          <w:p w14:paraId="405FEDA6" w14:textId="77777777" w:rsidR="00523585" w:rsidRPr="005247CF" w:rsidRDefault="00523585" w:rsidP="00523585">
            <w:pPr>
              <w:jc w:val="center"/>
              <w:rPr>
                <w:sz w:val="20"/>
              </w:rPr>
            </w:pPr>
          </w:p>
          <w:p w14:paraId="3B2CC5BB" w14:textId="77777777" w:rsidR="00523585" w:rsidRPr="005247CF" w:rsidRDefault="00523585" w:rsidP="00523585">
            <w:pPr>
              <w:jc w:val="center"/>
              <w:rPr>
                <w:sz w:val="20"/>
              </w:rPr>
            </w:pPr>
          </w:p>
          <w:p w14:paraId="3FAA7B43" w14:textId="77777777" w:rsidR="00523585" w:rsidRPr="005247CF" w:rsidRDefault="00523585" w:rsidP="00523585">
            <w:pPr>
              <w:jc w:val="center"/>
              <w:rPr>
                <w:sz w:val="20"/>
              </w:rPr>
            </w:pPr>
          </w:p>
          <w:p w14:paraId="0A479B80" w14:textId="77777777" w:rsidR="00523585" w:rsidRPr="005247CF" w:rsidRDefault="00523585" w:rsidP="00523585">
            <w:pPr>
              <w:jc w:val="center"/>
              <w:rPr>
                <w:sz w:val="20"/>
              </w:rPr>
            </w:pPr>
            <w:r w:rsidRPr="005247CF">
              <w:rPr>
                <w:sz w:val="20"/>
              </w:rPr>
              <w:lastRenderedPageBreak/>
              <w:t>60</w:t>
            </w:r>
          </w:p>
          <w:p w14:paraId="78252F06" w14:textId="77777777" w:rsidR="00523585" w:rsidRPr="005247CF" w:rsidRDefault="00523585" w:rsidP="00523585">
            <w:pPr>
              <w:jc w:val="center"/>
              <w:rPr>
                <w:sz w:val="20"/>
              </w:rPr>
            </w:pPr>
          </w:p>
          <w:p w14:paraId="4589FBDB" w14:textId="77777777" w:rsidR="00523585" w:rsidRPr="005247CF" w:rsidRDefault="00523585" w:rsidP="00523585">
            <w:pPr>
              <w:jc w:val="center"/>
              <w:rPr>
                <w:sz w:val="20"/>
              </w:rPr>
            </w:pPr>
          </w:p>
          <w:p w14:paraId="598FD201" w14:textId="77777777" w:rsidR="00523585" w:rsidRPr="005247CF" w:rsidRDefault="00523585" w:rsidP="00523585">
            <w:pPr>
              <w:jc w:val="center"/>
              <w:rPr>
                <w:sz w:val="20"/>
              </w:rPr>
            </w:pPr>
          </w:p>
          <w:p w14:paraId="7D785B35" w14:textId="77777777" w:rsidR="00523585" w:rsidRPr="005247CF" w:rsidRDefault="00523585" w:rsidP="00523585">
            <w:pPr>
              <w:jc w:val="center"/>
              <w:rPr>
                <w:sz w:val="20"/>
              </w:rPr>
            </w:pPr>
          </w:p>
          <w:p w14:paraId="0D500135" w14:textId="77777777" w:rsidR="00523585" w:rsidRPr="005247CF" w:rsidRDefault="00523585" w:rsidP="00523585">
            <w:pPr>
              <w:jc w:val="center"/>
              <w:rPr>
                <w:sz w:val="20"/>
              </w:rPr>
            </w:pPr>
          </w:p>
          <w:p w14:paraId="514B18F5" w14:textId="77777777" w:rsidR="00523585" w:rsidRPr="005247CF" w:rsidRDefault="00523585" w:rsidP="00523585">
            <w:pPr>
              <w:jc w:val="center"/>
              <w:rPr>
                <w:sz w:val="20"/>
              </w:rPr>
            </w:pPr>
          </w:p>
          <w:p w14:paraId="49094C84" w14:textId="77777777" w:rsidR="00523585" w:rsidRPr="005247CF" w:rsidRDefault="00523585" w:rsidP="00523585">
            <w:pPr>
              <w:jc w:val="center"/>
              <w:rPr>
                <w:sz w:val="20"/>
              </w:rPr>
            </w:pPr>
          </w:p>
          <w:p w14:paraId="04C931CF" w14:textId="77777777" w:rsidR="00523585" w:rsidRPr="005247CF" w:rsidRDefault="00523585" w:rsidP="00523585">
            <w:pPr>
              <w:jc w:val="center"/>
              <w:rPr>
                <w:sz w:val="20"/>
              </w:rPr>
            </w:pPr>
          </w:p>
          <w:p w14:paraId="35887B1C" w14:textId="77777777" w:rsidR="00523585" w:rsidRPr="005247CF" w:rsidRDefault="00523585" w:rsidP="00523585">
            <w:pPr>
              <w:jc w:val="center"/>
              <w:rPr>
                <w:sz w:val="20"/>
              </w:rPr>
            </w:pPr>
          </w:p>
          <w:p w14:paraId="4FE7C1C1" w14:textId="77777777" w:rsidR="00523585" w:rsidRPr="005247CF" w:rsidRDefault="00523585" w:rsidP="00523585">
            <w:pPr>
              <w:jc w:val="center"/>
              <w:rPr>
                <w:sz w:val="20"/>
              </w:rPr>
            </w:pPr>
            <w:r w:rsidRPr="005247CF">
              <w:rPr>
                <w:sz w:val="20"/>
              </w:rPr>
              <w:t>80</w:t>
            </w:r>
          </w:p>
          <w:p w14:paraId="0900E820" w14:textId="77777777" w:rsidR="00523585" w:rsidRPr="005247CF" w:rsidRDefault="00523585" w:rsidP="00523585">
            <w:pPr>
              <w:jc w:val="center"/>
              <w:rPr>
                <w:sz w:val="20"/>
              </w:rPr>
            </w:pPr>
          </w:p>
          <w:p w14:paraId="02D5D365" w14:textId="77777777" w:rsidR="00523585" w:rsidRPr="005247CF" w:rsidRDefault="00523585" w:rsidP="00523585">
            <w:pPr>
              <w:jc w:val="center"/>
              <w:rPr>
                <w:sz w:val="20"/>
              </w:rPr>
            </w:pPr>
          </w:p>
          <w:p w14:paraId="601B6CE8" w14:textId="77777777" w:rsidR="00523585" w:rsidRPr="005247CF" w:rsidRDefault="00523585" w:rsidP="00523585">
            <w:pPr>
              <w:jc w:val="center"/>
              <w:rPr>
                <w:sz w:val="20"/>
              </w:rPr>
            </w:pPr>
          </w:p>
          <w:p w14:paraId="172DE85D" w14:textId="77777777" w:rsidR="00523585" w:rsidRPr="005247CF" w:rsidRDefault="00523585" w:rsidP="00523585">
            <w:pPr>
              <w:jc w:val="center"/>
              <w:rPr>
                <w:sz w:val="20"/>
              </w:rPr>
            </w:pPr>
          </w:p>
          <w:p w14:paraId="5737E75D" w14:textId="77777777" w:rsidR="00523585" w:rsidRPr="005247CF" w:rsidRDefault="00523585" w:rsidP="00523585">
            <w:pPr>
              <w:jc w:val="center"/>
              <w:rPr>
                <w:sz w:val="20"/>
              </w:rPr>
            </w:pPr>
          </w:p>
          <w:p w14:paraId="16B3C1BD" w14:textId="77777777" w:rsidR="00523585" w:rsidRPr="005247CF" w:rsidRDefault="00523585" w:rsidP="00523585">
            <w:pPr>
              <w:jc w:val="center"/>
              <w:rPr>
                <w:sz w:val="20"/>
              </w:rPr>
            </w:pPr>
          </w:p>
          <w:p w14:paraId="091C392B" w14:textId="77777777" w:rsidR="00523585" w:rsidRPr="005247CF" w:rsidRDefault="00523585" w:rsidP="00523585">
            <w:pPr>
              <w:jc w:val="center"/>
              <w:rPr>
                <w:sz w:val="20"/>
              </w:rPr>
            </w:pPr>
          </w:p>
          <w:p w14:paraId="1AC9E15E" w14:textId="77777777" w:rsidR="00523585" w:rsidRPr="005247CF" w:rsidRDefault="00523585" w:rsidP="00523585">
            <w:pPr>
              <w:jc w:val="center"/>
              <w:rPr>
                <w:sz w:val="20"/>
              </w:rPr>
            </w:pPr>
          </w:p>
          <w:p w14:paraId="5318EFD8" w14:textId="4DD79635" w:rsidR="00523585" w:rsidRPr="005247CF" w:rsidRDefault="00523585" w:rsidP="00523585">
            <w:pPr>
              <w:rPr>
                <w:sz w:val="20"/>
              </w:rPr>
            </w:pPr>
            <w:r w:rsidRPr="005247CF">
              <w:rPr>
                <w:sz w:val="20"/>
              </w:rPr>
              <w:t>100</w:t>
            </w:r>
          </w:p>
        </w:tc>
        <w:tc>
          <w:tcPr>
            <w:tcW w:w="1687" w:type="pct"/>
            <w:shd w:val="clear" w:color="auto" w:fill="auto"/>
          </w:tcPr>
          <w:p w14:paraId="40E83842" w14:textId="77777777" w:rsidR="00523585" w:rsidRPr="005247CF" w:rsidRDefault="00523585" w:rsidP="00523585">
            <w:pPr>
              <w:rPr>
                <w:sz w:val="20"/>
              </w:rPr>
            </w:pPr>
          </w:p>
          <w:p w14:paraId="27C3069B" w14:textId="4818689F" w:rsidR="00523585" w:rsidRPr="005247CF" w:rsidRDefault="00523585" w:rsidP="00523585">
            <w:pPr>
              <w:rPr>
                <w:sz w:val="20"/>
              </w:rPr>
            </w:pPr>
            <w:r w:rsidRPr="005247CF">
              <w:rPr>
                <w:rFonts w:cs="Arial"/>
                <w:sz w:val="20"/>
                <w:shd w:val="clear" w:color="auto" w:fill="FFFFFF"/>
              </w:rPr>
              <w:t>No response at all or insufficient information provided in the response such that the solution is totally un-assessable and/or incomprehensible</w:t>
            </w:r>
            <w:r w:rsidR="00204806">
              <w:rPr>
                <w:rFonts w:cs="Arial"/>
                <w:sz w:val="20"/>
                <w:shd w:val="clear" w:color="auto" w:fill="FFFFFF"/>
              </w:rPr>
              <w:t>.</w:t>
            </w:r>
          </w:p>
          <w:p w14:paraId="7FE13ED9" w14:textId="77777777" w:rsidR="00523585" w:rsidRPr="005247CF" w:rsidRDefault="00523585" w:rsidP="00523585">
            <w:pPr>
              <w:rPr>
                <w:sz w:val="20"/>
              </w:rPr>
            </w:pPr>
          </w:p>
          <w:p w14:paraId="7F35032A" w14:textId="6B7282A3" w:rsidR="00523585" w:rsidRPr="005247CF" w:rsidRDefault="00523585" w:rsidP="00523585">
            <w:pPr>
              <w:shd w:val="clear" w:color="auto" w:fill="FFFFFF" w:themeFill="background1"/>
              <w:overflowPunct/>
              <w:autoSpaceDE/>
              <w:autoSpaceDN/>
              <w:adjustRightInd/>
              <w:textAlignment w:val="auto"/>
              <w:rPr>
                <w:rFonts w:cs="Arial"/>
                <w:kern w:val="0"/>
                <w:sz w:val="20"/>
                <w:lang w:eastAsia="en-GB"/>
              </w:rPr>
            </w:pPr>
            <w:r w:rsidRPr="005247CF">
              <w:rPr>
                <w:rFonts w:cs="Arial"/>
                <w:kern w:val="0"/>
                <w:sz w:val="20"/>
                <w:lang w:eastAsia="en-GB"/>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 and/or considerable reservations as to the tenderer's proposals in respect of relevant ability, understanding, expertise, skills and/or resources to deliver the requirements</w:t>
            </w:r>
            <w:r w:rsidR="00204806">
              <w:rPr>
                <w:rFonts w:cs="Arial"/>
                <w:kern w:val="0"/>
                <w:sz w:val="20"/>
                <w:lang w:eastAsia="en-GB"/>
              </w:rPr>
              <w:t>.</w:t>
            </w:r>
          </w:p>
          <w:p w14:paraId="2FC757AC" w14:textId="230A901E" w:rsidR="00523585" w:rsidRPr="005247CF" w:rsidRDefault="00523585" w:rsidP="00523585">
            <w:pPr>
              <w:rPr>
                <w:rFonts w:cs="Arial"/>
                <w:kern w:val="0"/>
                <w:sz w:val="20"/>
                <w:lang w:eastAsia="en-GB"/>
              </w:rPr>
            </w:pPr>
            <w:r w:rsidRPr="005247CF">
              <w:rPr>
                <w:rFonts w:cs="Arial"/>
                <w:kern w:val="0"/>
                <w:sz w:val="20"/>
                <w:lang w:eastAsia="en-GB"/>
              </w:rPr>
              <w:t>Would represent a very high-risk solution for the contracting authority</w:t>
            </w:r>
            <w:r w:rsidR="00204806">
              <w:rPr>
                <w:rFonts w:cs="Arial"/>
                <w:kern w:val="0"/>
                <w:sz w:val="20"/>
                <w:lang w:eastAsia="en-GB"/>
              </w:rPr>
              <w:t>.</w:t>
            </w:r>
          </w:p>
          <w:p w14:paraId="0D7B2D3E" w14:textId="77777777" w:rsidR="00523585" w:rsidRPr="005247CF" w:rsidRDefault="00523585" w:rsidP="00523585">
            <w:pPr>
              <w:rPr>
                <w:rFonts w:cs="Arial"/>
                <w:kern w:val="0"/>
                <w:sz w:val="20"/>
                <w:lang w:eastAsia="en-GB"/>
              </w:rPr>
            </w:pPr>
          </w:p>
          <w:p w14:paraId="49834923" w14:textId="67478DC3" w:rsidR="00523585" w:rsidRPr="005247CF" w:rsidRDefault="00523585" w:rsidP="00523585">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Weak submission which does not set out a solution that fully addresses and meets the requirements: response may be basic/ minimal with little or no detail (and, where evidence is required or necessary, with insufficient evidence) provided to support the solution and demonstrate that the tenderer will be able to provide the services and/or some reservations as to the tenderer's solution in respect of relevant ability, understanding, expertise, skills and/or resources to deliver the requirements</w:t>
            </w:r>
            <w:r w:rsidR="00204806">
              <w:rPr>
                <w:rFonts w:ascii="Arial" w:hAnsi="Arial" w:cs="Arial"/>
                <w:sz w:val="20"/>
                <w:szCs w:val="20"/>
              </w:rPr>
              <w:t>.</w:t>
            </w:r>
          </w:p>
          <w:p w14:paraId="4C99A499" w14:textId="3F165AE4" w:rsidR="00523585" w:rsidRPr="005247CF" w:rsidRDefault="00523585" w:rsidP="00523585">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May represent a high-risk solution for the contracting authority</w:t>
            </w:r>
            <w:r w:rsidR="00204806">
              <w:rPr>
                <w:rFonts w:ascii="Arial" w:hAnsi="Arial" w:cs="Arial"/>
                <w:sz w:val="20"/>
                <w:szCs w:val="20"/>
              </w:rPr>
              <w:t>.</w:t>
            </w:r>
          </w:p>
          <w:p w14:paraId="3D4C561A" w14:textId="77777777" w:rsidR="00523585" w:rsidRPr="005247CF" w:rsidRDefault="00523585" w:rsidP="00523585">
            <w:pPr>
              <w:rPr>
                <w:sz w:val="20"/>
              </w:rPr>
            </w:pPr>
          </w:p>
          <w:p w14:paraId="348FF917" w14:textId="57A9A9A1" w:rsidR="00523585" w:rsidRPr="005247CF" w:rsidRDefault="00523585" w:rsidP="00523585">
            <w:pPr>
              <w:shd w:val="clear" w:color="auto" w:fill="FFFFFF" w:themeFill="background1"/>
              <w:overflowPunct/>
              <w:autoSpaceDE/>
              <w:autoSpaceDN/>
              <w:adjustRightInd/>
              <w:textAlignment w:val="auto"/>
              <w:rPr>
                <w:rFonts w:cs="Arial"/>
                <w:kern w:val="0"/>
                <w:sz w:val="20"/>
                <w:lang w:eastAsia="en-GB"/>
              </w:rPr>
            </w:pPr>
            <w:r w:rsidRPr="005247CF">
              <w:rPr>
                <w:rFonts w:cs="Arial"/>
                <w:kern w:val="0"/>
                <w:sz w:val="20"/>
                <w:lang w:eastAsia="en-GB"/>
              </w:rPr>
              <w:lastRenderedPageBreak/>
              <w:t>Submission sets out a solution that largely addresses and meets the requirements, with some detail (or, where evidence is required or necessary, some relevant evidence) provided to support the solution; minor reservations or weakness in a few areas of the solution in respect of relevant ability, understanding, expertise, skills and/or resources to deliver the requirements</w:t>
            </w:r>
            <w:r w:rsidR="00204806">
              <w:rPr>
                <w:rFonts w:cs="Arial"/>
                <w:kern w:val="0"/>
                <w:sz w:val="20"/>
                <w:lang w:eastAsia="en-GB"/>
              </w:rPr>
              <w:t>.</w:t>
            </w:r>
          </w:p>
          <w:p w14:paraId="1253B270" w14:textId="22DD664C" w:rsidR="00523585" w:rsidRPr="005247CF" w:rsidRDefault="00523585" w:rsidP="00523585">
            <w:pPr>
              <w:rPr>
                <w:sz w:val="20"/>
              </w:rPr>
            </w:pPr>
            <w:r w:rsidRPr="005247CF">
              <w:rPr>
                <w:rFonts w:cs="Arial"/>
                <w:kern w:val="0"/>
                <w:sz w:val="20"/>
                <w:lang w:eastAsia="en-GB"/>
              </w:rPr>
              <w:t>Medium, acceptable risk solution to the contracting authority</w:t>
            </w:r>
            <w:r w:rsidR="00204806">
              <w:rPr>
                <w:rFonts w:cs="Arial"/>
                <w:kern w:val="0"/>
                <w:sz w:val="20"/>
                <w:lang w:eastAsia="en-GB"/>
              </w:rPr>
              <w:t>.</w:t>
            </w:r>
          </w:p>
          <w:p w14:paraId="2FF12650" w14:textId="77777777" w:rsidR="00523585" w:rsidRPr="005247CF" w:rsidRDefault="00523585" w:rsidP="00523585">
            <w:pPr>
              <w:rPr>
                <w:sz w:val="20"/>
              </w:rPr>
            </w:pPr>
          </w:p>
          <w:p w14:paraId="5157AAAC" w14:textId="22AA3F2A" w:rsidR="00523585" w:rsidRPr="005247CF" w:rsidRDefault="00523585" w:rsidP="00523585">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 xml:space="preserve">Submission sets out a robust solution that fully addresses and meets the requirements, with full details (and, where evidence is required or necessary, </w:t>
            </w:r>
            <w:proofErr w:type="gramStart"/>
            <w:r w:rsidRPr="005247CF">
              <w:rPr>
                <w:rFonts w:ascii="Arial" w:hAnsi="Arial" w:cs="Arial"/>
                <w:sz w:val="20"/>
                <w:szCs w:val="20"/>
              </w:rPr>
              <w:t>full</w:t>
            </w:r>
            <w:proofErr w:type="gramEnd"/>
            <w:r w:rsidRPr="005247CF">
              <w:rPr>
                <w:rFonts w:ascii="Arial" w:hAnsi="Arial" w:cs="Arial"/>
                <w:sz w:val="20"/>
                <w:szCs w:val="20"/>
              </w:rPr>
              <w:t xml:space="preserve"> and relevant evidence) provided to support the solution; provides full confidence as to the relevant ability, understanding, expertise, skills and/or resources to deliver the requirements</w:t>
            </w:r>
            <w:r w:rsidR="00204806">
              <w:rPr>
                <w:rFonts w:ascii="Arial" w:hAnsi="Arial" w:cs="Arial"/>
                <w:sz w:val="20"/>
                <w:szCs w:val="20"/>
              </w:rPr>
              <w:t>.</w:t>
            </w:r>
          </w:p>
          <w:p w14:paraId="2B3B59A2" w14:textId="7845E1A8" w:rsidR="00523585" w:rsidRPr="005247CF" w:rsidRDefault="00523585" w:rsidP="00523585">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Low/no risk solution for the contracting authority</w:t>
            </w:r>
            <w:r w:rsidR="00204806">
              <w:rPr>
                <w:rFonts w:ascii="Arial" w:hAnsi="Arial" w:cs="Arial"/>
                <w:sz w:val="20"/>
                <w:szCs w:val="20"/>
              </w:rPr>
              <w:t>.</w:t>
            </w:r>
          </w:p>
          <w:p w14:paraId="1EEA6AD4" w14:textId="77777777" w:rsidR="00523585" w:rsidRPr="005247CF" w:rsidRDefault="00523585" w:rsidP="00523585">
            <w:pPr>
              <w:pStyle w:val="NormalWeb"/>
              <w:shd w:val="clear" w:color="auto" w:fill="FFFFFF" w:themeFill="background1"/>
              <w:spacing w:before="0" w:beforeAutospacing="0" w:after="0" w:afterAutospacing="0"/>
              <w:rPr>
                <w:rFonts w:ascii="Arial" w:hAnsi="Arial" w:cs="Arial"/>
                <w:sz w:val="20"/>
                <w:szCs w:val="20"/>
              </w:rPr>
            </w:pPr>
          </w:p>
          <w:p w14:paraId="22110BBA" w14:textId="77777777" w:rsidR="00523585" w:rsidRPr="005247CF" w:rsidRDefault="00523585" w:rsidP="00523585">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 xml:space="preserve">Submission sets out a robust solution (as for an 80 score) and, in addition, provides or proposes additional value and/or elements of the solution which exceed the requirements in substance and outcomes in a manner acceptable to the contracting authority; provides full confidence as to the relevant ability, understanding, expertise, skills and/or resources not only to deliver the requirements, but also exceed it as </w:t>
            </w:r>
            <w:proofErr w:type="gramStart"/>
            <w:r w:rsidRPr="005247CF">
              <w:rPr>
                <w:rFonts w:ascii="Arial" w:hAnsi="Arial" w:cs="Arial"/>
                <w:sz w:val="20"/>
                <w:szCs w:val="20"/>
              </w:rPr>
              <w:t>described</w:t>
            </w:r>
            <w:proofErr w:type="gramEnd"/>
          </w:p>
          <w:p w14:paraId="02FBA7B4" w14:textId="2BEEDB19" w:rsidR="00523585" w:rsidRPr="005247CF" w:rsidRDefault="00523585" w:rsidP="00523585">
            <w:pPr>
              <w:pStyle w:val="NormalWeb"/>
              <w:shd w:val="clear" w:color="auto" w:fill="FFFFFF" w:themeFill="background1"/>
              <w:spacing w:before="0" w:beforeAutospacing="0" w:after="0" w:afterAutospacing="0"/>
              <w:rPr>
                <w:rFonts w:ascii="Arial" w:hAnsi="Arial" w:cs="Arial"/>
                <w:sz w:val="20"/>
                <w:szCs w:val="20"/>
              </w:rPr>
            </w:pPr>
            <w:r w:rsidRPr="005247CF">
              <w:rPr>
                <w:rFonts w:ascii="Arial" w:hAnsi="Arial" w:cs="Arial"/>
                <w:sz w:val="20"/>
                <w:szCs w:val="20"/>
              </w:rPr>
              <w:t>Low/no risk solution for the contracting authority</w:t>
            </w:r>
            <w:r w:rsidR="00204806">
              <w:rPr>
                <w:rFonts w:ascii="Arial" w:hAnsi="Arial" w:cs="Arial"/>
                <w:sz w:val="20"/>
                <w:szCs w:val="20"/>
              </w:rPr>
              <w:t>.</w:t>
            </w:r>
          </w:p>
          <w:p w14:paraId="7EB600BD" w14:textId="77777777" w:rsidR="00523585" w:rsidRPr="005247CF" w:rsidRDefault="00523585" w:rsidP="00523585">
            <w:pPr>
              <w:rPr>
                <w:sz w:val="20"/>
              </w:rPr>
            </w:pPr>
          </w:p>
        </w:tc>
      </w:tr>
    </w:tbl>
    <w:p w14:paraId="66DD5350" w14:textId="77777777" w:rsidR="003B15E9" w:rsidRPr="005247CF" w:rsidRDefault="003B15E9" w:rsidP="00BC6FDF">
      <w:pPr>
        <w:rPr>
          <w:sz w:val="20"/>
        </w:rPr>
      </w:pPr>
    </w:p>
    <w:sectPr w:rsidR="003B15E9" w:rsidRPr="005247CF" w:rsidSect="004566E4">
      <w:headerReference w:type="default" r:id="rId12"/>
      <w:footerReference w:type="default" r:id="rId13"/>
      <w:endnotePr>
        <w:numFmt w:val="decimal"/>
      </w:endnotePr>
      <w:pgSz w:w="16840" w:h="11907" w:orient="landscape"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702B8" w14:textId="77777777" w:rsidR="00D667F1" w:rsidRDefault="00D667F1"/>
  </w:endnote>
  <w:endnote w:type="continuationSeparator" w:id="0">
    <w:p w14:paraId="6DF73EC0" w14:textId="77777777" w:rsidR="00D667F1" w:rsidRDefault="00D667F1">
      <w:r>
        <w:continuationSeparator/>
      </w:r>
    </w:p>
  </w:endnote>
  <w:endnote w:type="continuationNotice" w:id="1">
    <w:p w14:paraId="4990DA4A" w14:textId="77777777" w:rsidR="00D667F1" w:rsidRDefault="00D66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6B1C" w14:textId="555D90CA" w:rsidR="00EF1C20" w:rsidRDefault="00A44CD3" w:rsidP="001F502E">
    <w:pPr>
      <w:pStyle w:val="Footer"/>
      <w:jc w:val="center"/>
      <w:rPr>
        <w:rStyle w:val="PageNumber"/>
      </w:rPr>
    </w:pPr>
    <w:r>
      <w:rPr>
        <w:rStyle w:val="PageNumber"/>
      </w:rPr>
      <w:t>D</w:t>
    </w:r>
    <w:r w:rsidR="00EF1C20">
      <w:rPr>
        <w:rStyle w:val="PageNumber"/>
      </w:rPr>
      <w:t>-</w:t>
    </w:r>
    <w:r w:rsidR="00EF1C20">
      <w:rPr>
        <w:rStyle w:val="PageNumber"/>
      </w:rPr>
      <w:fldChar w:fldCharType="begin"/>
    </w:r>
    <w:r w:rsidR="00EF1C20">
      <w:rPr>
        <w:rStyle w:val="PageNumber"/>
      </w:rPr>
      <w:instrText xml:space="preserve"> PAGE </w:instrText>
    </w:r>
    <w:r w:rsidR="00EF1C20">
      <w:rPr>
        <w:rStyle w:val="PageNumber"/>
      </w:rPr>
      <w:fldChar w:fldCharType="separate"/>
    </w:r>
    <w:r w:rsidR="002C6041">
      <w:rPr>
        <w:rStyle w:val="PageNumber"/>
        <w:noProof/>
      </w:rPr>
      <w:t>9</w:t>
    </w:r>
    <w:r w:rsidR="00EF1C2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B481C" w14:textId="77777777" w:rsidR="00D667F1" w:rsidRDefault="00D667F1">
      <w:r>
        <w:continuationSeparator/>
      </w:r>
    </w:p>
  </w:footnote>
  <w:footnote w:type="continuationSeparator" w:id="0">
    <w:p w14:paraId="6DE7BADD" w14:textId="77777777" w:rsidR="00D667F1" w:rsidRDefault="00D667F1">
      <w:r>
        <w:continuationSeparator/>
      </w:r>
    </w:p>
  </w:footnote>
  <w:footnote w:type="continuationNotice" w:id="1">
    <w:p w14:paraId="78BFBB58" w14:textId="77777777" w:rsidR="00D667F1" w:rsidRDefault="00D667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4DB8" w14:textId="14DB1836" w:rsidR="004439E6" w:rsidRPr="004439E6" w:rsidRDefault="004439E6" w:rsidP="0016137C">
    <w:pPr>
      <w:ind w:left="11169" w:firstLine="171"/>
      <w:jc w:val="right"/>
      <w:rPr>
        <w:rFonts w:ascii="Calibri" w:hAnsi="Calibri"/>
        <w:b/>
        <w:kern w:val="0"/>
        <w:u w:val="single"/>
      </w:rPr>
    </w:pPr>
    <w:r>
      <w:rPr>
        <w:b/>
        <w:u w:val="single"/>
      </w:rPr>
      <w:t xml:space="preserve">ANNEX </w:t>
    </w:r>
    <w:r w:rsidR="00A44CD3">
      <w:rPr>
        <w:b/>
        <w:u w:val="single"/>
      </w:rPr>
      <w:t>D</w:t>
    </w:r>
    <w:r>
      <w:rPr>
        <w:b/>
        <w:u w:val="single"/>
      </w:rPr>
      <w:t xml:space="preserve"> TO</w:t>
    </w:r>
  </w:p>
  <w:p w14:paraId="372A66A8" w14:textId="77777777" w:rsidR="004439E6" w:rsidRDefault="004439E6" w:rsidP="0016137C">
    <w:pPr>
      <w:ind w:left="10998" w:firstLine="342"/>
      <w:jc w:val="right"/>
      <w:rPr>
        <w:rFonts w:cs="Arial"/>
        <w:b/>
        <w:u w:val="single"/>
      </w:rPr>
    </w:pPr>
    <w:r>
      <w:rPr>
        <w:rFonts w:cs="Arial"/>
        <w:b/>
        <w:u w:val="single"/>
      </w:rPr>
      <w:t>DEFFORM 47 TO</w:t>
    </w:r>
  </w:p>
  <w:p w14:paraId="70B11A90" w14:textId="765AAC76" w:rsidR="00EC4E9B" w:rsidRDefault="00CC2449" w:rsidP="00546008">
    <w:pPr>
      <w:ind w:left="10773" w:firstLine="567"/>
      <w:jc w:val="right"/>
      <w:rPr>
        <w:szCs w:val="22"/>
        <w:u w:val="single"/>
      </w:rPr>
    </w:pPr>
    <w:r w:rsidRPr="00CC2449">
      <w:rPr>
        <w:rFonts w:cs="Arial"/>
        <w:b/>
        <w:u w:val="single"/>
      </w:rPr>
      <w:t>712071450</w:t>
    </w:r>
  </w:p>
  <w:p w14:paraId="5554F6DB" w14:textId="77777777" w:rsidR="00B17D13" w:rsidRDefault="00B17D13" w:rsidP="00B17D13">
    <w:pPr>
      <w:jc w:val="right"/>
      <w:rPr>
        <w:rFonts w:cs="Arial"/>
        <w:b/>
        <w:bCs/>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A0B"/>
    <w:multiLevelType w:val="hybridMultilevel"/>
    <w:tmpl w:val="8EAE1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F23F0"/>
    <w:multiLevelType w:val="hybridMultilevel"/>
    <w:tmpl w:val="D856E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62E3E"/>
    <w:multiLevelType w:val="hybridMultilevel"/>
    <w:tmpl w:val="B1C42C58"/>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16823DE3"/>
    <w:multiLevelType w:val="hybridMultilevel"/>
    <w:tmpl w:val="FD204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A1E51"/>
    <w:multiLevelType w:val="multilevel"/>
    <w:tmpl w:val="8EA6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F27ED"/>
    <w:multiLevelType w:val="hybridMultilevel"/>
    <w:tmpl w:val="89340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9" w15:restartNumberingAfterBreak="0">
    <w:nsid w:val="3F137A22"/>
    <w:multiLevelType w:val="hybridMultilevel"/>
    <w:tmpl w:val="3242939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0B43DA"/>
    <w:multiLevelType w:val="hybridMultilevel"/>
    <w:tmpl w:val="F22C3C7A"/>
    <w:lvl w:ilvl="0" w:tplc="E3746E2C">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10C0D12C">
      <w:numFmt w:val="decimal"/>
      <w:lvlText w:val=""/>
      <w:lvlJc w:val="left"/>
    </w:lvl>
    <w:lvl w:ilvl="2" w:tplc="32147EAE">
      <w:numFmt w:val="decimal"/>
      <w:lvlText w:val=""/>
      <w:lvlJc w:val="left"/>
    </w:lvl>
    <w:lvl w:ilvl="3" w:tplc="71068936">
      <w:numFmt w:val="decimal"/>
      <w:lvlText w:val=""/>
      <w:lvlJc w:val="left"/>
    </w:lvl>
    <w:lvl w:ilvl="4" w:tplc="6D5A6E82">
      <w:numFmt w:val="decimal"/>
      <w:lvlText w:val=""/>
      <w:lvlJc w:val="left"/>
    </w:lvl>
    <w:lvl w:ilvl="5" w:tplc="F8AA2C6E">
      <w:numFmt w:val="decimal"/>
      <w:lvlText w:val=""/>
      <w:lvlJc w:val="left"/>
    </w:lvl>
    <w:lvl w:ilvl="6" w:tplc="C240AAC4">
      <w:numFmt w:val="decimal"/>
      <w:lvlText w:val=""/>
      <w:lvlJc w:val="left"/>
    </w:lvl>
    <w:lvl w:ilvl="7" w:tplc="C30C4E5A">
      <w:numFmt w:val="decimal"/>
      <w:lvlText w:val=""/>
      <w:lvlJc w:val="left"/>
    </w:lvl>
    <w:lvl w:ilvl="8" w:tplc="319A4EE4">
      <w:numFmt w:val="decimal"/>
      <w:lvlText w:val=""/>
      <w:lvlJc w:val="left"/>
    </w:lvl>
  </w:abstractNum>
  <w:abstractNum w:abstractNumId="11" w15:restartNumberingAfterBreak="0">
    <w:nsid w:val="43F24BD4"/>
    <w:multiLevelType w:val="hybridMultilevel"/>
    <w:tmpl w:val="804C5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C5816EE"/>
    <w:multiLevelType w:val="hybridMultilevel"/>
    <w:tmpl w:val="D7BA75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AC54F3"/>
    <w:multiLevelType w:val="hybridMultilevel"/>
    <w:tmpl w:val="6AC69BEE"/>
    <w:lvl w:ilvl="0" w:tplc="CEFC172C">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615ECB30">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A7BEAB1E">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52FC05D6">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5F8018C8">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tplc="0B924E74">
      <w:start w:val="1"/>
      <w:numFmt w:val="none"/>
      <w:lvlText w:val="-----"/>
      <w:lvlJc w:val="left"/>
      <w:pPr>
        <w:tabs>
          <w:tab w:val="num" w:pos="2835"/>
        </w:tabs>
        <w:ind w:left="2835" w:hanging="567"/>
      </w:pPr>
      <w:rPr>
        <w:rFonts w:hint="default"/>
      </w:rPr>
    </w:lvl>
    <w:lvl w:ilvl="6" w:tplc="246A433C">
      <w:start w:val="1"/>
      <w:numFmt w:val="none"/>
      <w:lvlText w:val="-----"/>
      <w:lvlJc w:val="left"/>
      <w:pPr>
        <w:tabs>
          <w:tab w:val="num" w:pos="2835"/>
        </w:tabs>
        <w:ind w:left="2835" w:hanging="567"/>
      </w:pPr>
      <w:rPr>
        <w:rFonts w:hint="default"/>
      </w:rPr>
    </w:lvl>
    <w:lvl w:ilvl="7" w:tplc="DBA0074C">
      <w:start w:val="1"/>
      <w:numFmt w:val="none"/>
      <w:lvlText w:val="-----"/>
      <w:lvlJc w:val="left"/>
      <w:pPr>
        <w:tabs>
          <w:tab w:val="num" w:pos="2835"/>
        </w:tabs>
        <w:ind w:left="2835" w:hanging="567"/>
      </w:pPr>
      <w:rPr>
        <w:rFonts w:hint="default"/>
      </w:rPr>
    </w:lvl>
    <w:lvl w:ilvl="8" w:tplc="272ADC5E">
      <w:start w:val="1"/>
      <w:numFmt w:val="none"/>
      <w:lvlText w:val="-----"/>
      <w:lvlJc w:val="left"/>
      <w:pPr>
        <w:tabs>
          <w:tab w:val="num" w:pos="2835"/>
        </w:tabs>
        <w:ind w:left="2835" w:hanging="567"/>
      </w:pPr>
      <w:rPr>
        <w:rFonts w:hint="default"/>
      </w:rPr>
    </w:lvl>
  </w:abstractNum>
  <w:abstractNum w:abstractNumId="14" w15:restartNumberingAfterBreak="0">
    <w:nsid w:val="567056BE"/>
    <w:multiLevelType w:val="multilevel"/>
    <w:tmpl w:val="23D4E9F0"/>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5" w15:restartNumberingAfterBreak="0">
    <w:nsid w:val="5C266636"/>
    <w:multiLevelType w:val="hybridMultilevel"/>
    <w:tmpl w:val="FD16D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24438F"/>
    <w:multiLevelType w:val="hybridMultilevel"/>
    <w:tmpl w:val="82E03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22B5401"/>
    <w:multiLevelType w:val="hybridMultilevel"/>
    <w:tmpl w:val="EF704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35B58CF"/>
    <w:multiLevelType w:val="hybridMultilevel"/>
    <w:tmpl w:val="9166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7C668F1"/>
    <w:multiLevelType w:val="hybridMultilevel"/>
    <w:tmpl w:val="9B0481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341D1"/>
    <w:multiLevelType w:val="hybridMultilevel"/>
    <w:tmpl w:val="88080022"/>
    <w:lvl w:ilvl="0" w:tplc="08090001">
      <w:start w:val="1"/>
      <w:numFmt w:val="bullet"/>
      <w:lvlText w:val=""/>
      <w:lvlJc w:val="left"/>
      <w:pPr>
        <w:ind w:left="1062" w:hanging="360"/>
      </w:pPr>
      <w:rPr>
        <w:rFonts w:ascii="Symbol" w:hAnsi="Symbol" w:hint="default"/>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21" w15:restartNumberingAfterBreak="0">
    <w:nsid w:val="6F4151D6"/>
    <w:multiLevelType w:val="hybridMultilevel"/>
    <w:tmpl w:val="804A3D18"/>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22" w15:restartNumberingAfterBreak="0">
    <w:nsid w:val="771F2E55"/>
    <w:multiLevelType w:val="hybridMultilevel"/>
    <w:tmpl w:val="463E23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B11F93"/>
    <w:multiLevelType w:val="hybridMultilevel"/>
    <w:tmpl w:val="12E8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542418">
    <w:abstractNumId w:val="13"/>
  </w:num>
  <w:num w:numId="2" w16cid:durableId="758596988">
    <w:abstractNumId w:val="7"/>
  </w:num>
  <w:num w:numId="3" w16cid:durableId="1846166982">
    <w:abstractNumId w:val="8"/>
  </w:num>
  <w:num w:numId="4" w16cid:durableId="308754981">
    <w:abstractNumId w:val="10"/>
  </w:num>
  <w:num w:numId="5" w16cid:durableId="1869173291">
    <w:abstractNumId w:val="14"/>
  </w:num>
  <w:num w:numId="6" w16cid:durableId="140847907">
    <w:abstractNumId w:val="3"/>
  </w:num>
  <w:num w:numId="7" w16cid:durableId="635257269">
    <w:abstractNumId w:val="12"/>
  </w:num>
  <w:num w:numId="8" w16cid:durableId="1920629192">
    <w:abstractNumId w:val="15"/>
  </w:num>
  <w:num w:numId="9" w16cid:durableId="801657451">
    <w:abstractNumId w:val="19"/>
  </w:num>
  <w:num w:numId="10" w16cid:durableId="671876816">
    <w:abstractNumId w:val="6"/>
  </w:num>
  <w:num w:numId="11" w16cid:durableId="371810576">
    <w:abstractNumId w:val="22"/>
  </w:num>
  <w:num w:numId="12" w16cid:durableId="1720084318">
    <w:abstractNumId w:val="0"/>
  </w:num>
  <w:num w:numId="13" w16cid:durableId="1425034479">
    <w:abstractNumId w:val="4"/>
  </w:num>
  <w:num w:numId="14" w16cid:durableId="1062025039">
    <w:abstractNumId w:val="9"/>
    <w:lvlOverride w:ilvl="0"/>
    <w:lvlOverride w:ilvl="1">
      <w:startOverride w:val="1"/>
    </w:lvlOverride>
    <w:lvlOverride w:ilvl="2"/>
    <w:lvlOverride w:ilvl="3"/>
    <w:lvlOverride w:ilvl="4"/>
    <w:lvlOverride w:ilvl="5"/>
    <w:lvlOverride w:ilvl="6"/>
    <w:lvlOverride w:ilvl="7"/>
    <w:lvlOverride w:ilvl="8"/>
  </w:num>
  <w:num w:numId="15" w16cid:durableId="2122340372">
    <w:abstractNumId w:val="9"/>
  </w:num>
  <w:num w:numId="16" w16cid:durableId="1145197092">
    <w:abstractNumId w:val="18"/>
  </w:num>
  <w:num w:numId="17" w16cid:durableId="1798915537">
    <w:abstractNumId w:val="18"/>
  </w:num>
  <w:num w:numId="18" w16cid:durableId="804854957">
    <w:abstractNumId w:val="21"/>
  </w:num>
  <w:num w:numId="19" w16cid:durableId="1026100670">
    <w:abstractNumId w:val="1"/>
  </w:num>
  <w:num w:numId="20" w16cid:durableId="1532691833">
    <w:abstractNumId w:val="2"/>
  </w:num>
  <w:num w:numId="21" w16cid:durableId="452600147">
    <w:abstractNumId w:val="23"/>
  </w:num>
  <w:num w:numId="22" w16cid:durableId="931208931">
    <w:abstractNumId w:val="17"/>
  </w:num>
  <w:num w:numId="23" w16cid:durableId="862980501">
    <w:abstractNumId w:val="16"/>
  </w:num>
  <w:num w:numId="24" w16cid:durableId="987517973">
    <w:abstractNumId w:val="11"/>
  </w:num>
  <w:num w:numId="25" w16cid:durableId="2144078990">
    <w:abstractNumId w:val="20"/>
  </w:num>
  <w:num w:numId="26" w16cid:durableId="165093913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L0"/>
    <w:docVar w:name="DW FormatName" w:val="Letter"/>
    <w:docVar w:name="DW SBapp" w:val=" 0"/>
    <w:docVar w:name="DW SBfap" w:val=" 1"/>
    <w:docVar w:name="DW SigBlock" w:val="1"/>
  </w:docVars>
  <w:rsids>
    <w:rsidRoot w:val="00B265F7"/>
    <w:rsid w:val="00020280"/>
    <w:rsid w:val="00021217"/>
    <w:rsid w:val="0003130D"/>
    <w:rsid w:val="00034F13"/>
    <w:rsid w:val="0003591D"/>
    <w:rsid w:val="00036DEA"/>
    <w:rsid w:val="00037035"/>
    <w:rsid w:val="00045188"/>
    <w:rsid w:val="00047EA1"/>
    <w:rsid w:val="00054B98"/>
    <w:rsid w:val="00062B31"/>
    <w:rsid w:val="00067D5F"/>
    <w:rsid w:val="00071086"/>
    <w:rsid w:val="00075F27"/>
    <w:rsid w:val="000834AF"/>
    <w:rsid w:val="000869D8"/>
    <w:rsid w:val="00094857"/>
    <w:rsid w:val="000A0875"/>
    <w:rsid w:val="000A1DB5"/>
    <w:rsid w:val="000A6911"/>
    <w:rsid w:val="000B11C6"/>
    <w:rsid w:val="000B1731"/>
    <w:rsid w:val="000B6875"/>
    <w:rsid w:val="000C78B5"/>
    <w:rsid w:val="000D542D"/>
    <w:rsid w:val="000E4A42"/>
    <w:rsid w:val="000E7767"/>
    <w:rsid w:val="000F0CC6"/>
    <w:rsid w:val="000F5BCF"/>
    <w:rsid w:val="00105650"/>
    <w:rsid w:val="0011182F"/>
    <w:rsid w:val="001123BF"/>
    <w:rsid w:val="00121690"/>
    <w:rsid w:val="00122E55"/>
    <w:rsid w:val="001243E0"/>
    <w:rsid w:val="00125EAB"/>
    <w:rsid w:val="00126707"/>
    <w:rsid w:val="00133D12"/>
    <w:rsid w:val="0013679F"/>
    <w:rsid w:val="001407A3"/>
    <w:rsid w:val="00140E30"/>
    <w:rsid w:val="00142A85"/>
    <w:rsid w:val="00152374"/>
    <w:rsid w:val="00154F2C"/>
    <w:rsid w:val="0016137C"/>
    <w:rsid w:val="00165FFC"/>
    <w:rsid w:val="001665E0"/>
    <w:rsid w:val="00172D09"/>
    <w:rsid w:val="0017785F"/>
    <w:rsid w:val="001825F8"/>
    <w:rsid w:val="00195F4E"/>
    <w:rsid w:val="00197041"/>
    <w:rsid w:val="001C07F4"/>
    <w:rsid w:val="001D7A42"/>
    <w:rsid w:val="001D7CF0"/>
    <w:rsid w:val="001E0AB0"/>
    <w:rsid w:val="001E4C23"/>
    <w:rsid w:val="001F045D"/>
    <w:rsid w:val="001F0ED6"/>
    <w:rsid w:val="001F1589"/>
    <w:rsid w:val="001F502E"/>
    <w:rsid w:val="002013D8"/>
    <w:rsid w:val="002018E8"/>
    <w:rsid w:val="002031F5"/>
    <w:rsid w:val="00204806"/>
    <w:rsid w:val="00205690"/>
    <w:rsid w:val="00206607"/>
    <w:rsid w:val="002109AB"/>
    <w:rsid w:val="00211C02"/>
    <w:rsid w:val="002131C5"/>
    <w:rsid w:val="00221365"/>
    <w:rsid w:val="00221679"/>
    <w:rsid w:val="002449E4"/>
    <w:rsid w:val="002473AE"/>
    <w:rsid w:val="00247F0F"/>
    <w:rsid w:val="00254B96"/>
    <w:rsid w:val="00257A41"/>
    <w:rsid w:val="0026121F"/>
    <w:rsid w:val="0026329B"/>
    <w:rsid w:val="00264716"/>
    <w:rsid w:val="00272764"/>
    <w:rsid w:val="002852B5"/>
    <w:rsid w:val="00294E36"/>
    <w:rsid w:val="002A10E4"/>
    <w:rsid w:val="002C6041"/>
    <w:rsid w:val="002D5A7E"/>
    <w:rsid w:val="002D6770"/>
    <w:rsid w:val="002E289F"/>
    <w:rsid w:val="002E4B4E"/>
    <w:rsid w:val="002E63E0"/>
    <w:rsid w:val="002E74DC"/>
    <w:rsid w:val="002F0817"/>
    <w:rsid w:val="002F0861"/>
    <w:rsid w:val="002F211D"/>
    <w:rsid w:val="0030546D"/>
    <w:rsid w:val="003142CC"/>
    <w:rsid w:val="00315DA6"/>
    <w:rsid w:val="00320A4C"/>
    <w:rsid w:val="0032105C"/>
    <w:rsid w:val="00323755"/>
    <w:rsid w:val="003340C2"/>
    <w:rsid w:val="0033522F"/>
    <w:rsid w:val="00341DF5"/>
    <w:rsid w:val="003558CD"/>
    <w:rsid w:val="003600E1"/>
    <w:rsid w:val="00360796"/>
    <w:rsid w:val="00361007"/>
    <w:rsid w:val="003625F6"/>
    <w:rsid w:val="00362954"/>
    <w:rsid w:val="003666DE"/>
    <w:rsid w:val="0036791F"/>
    <w:rsid w:val="00373276"/>
    <w:rsid w:val="003841D0"/>
    <w:rsid w:val="003903D8"/>
    <w:rsid w:val="003908DC"/>
    <w:rsid w:val="0039389A"/>
    <w:rsid w:val="00397485"/>
    <w:rsid w:val="003A6603"/>
    <w:rsid w:val="003B15E9"/>
    <w:rsid w:val="003B1820"/>
    <w:rsid w:val="003C6302"/>
    <w:rsid w:val="003D1337"/>
    <w:rsid w:val="003D1BD9"/>
    <w:rsid w:val="003D2637"/>
    <w:rsid w:val="003D5181"/>
    <w:rsid w:val="003E4AD0"/>
    <w:rsid w:val="003E67AC"/>
    <w:rsid w:val="003F2D5F"/>
    <w:rsid w:val="003F79BE"/>
    <w:rsid w:val="00402F29"/>
    <w:rsid w:val="00412AB1"/>
    <w:rsid w:val="00412B44"/>
    <w:rsid w:val="00417444"/>
    <w:rsid w:val="00426DCE"/>
    <w:rsid w:val="00437B96"/>
    <w:rsid w:val="004439E6"/>
    <w:rsid w:val="004566E4"/>
    <w:rsid w:val="00470A52"/>
    <w:rsid w:val="00471956"/>
    <w:rsid w:val="00474392"/>
    <w:rsid w:val="00477B41"/>
    <w:rsid w:val="00481170"/>
    <w:rsid w:val="0049462E"/>
    <w:rsid w:val="0049482E"/>
    <w:rsid w:val="00495E4A"/>
    <w:rsid w:val="004A073E"/>
    <w:rsid w:val="004B04B1"/>
    <w:rsid w:val="004B2CA2"/>
    <w:rsid w:val="004B4276"/>
    <w:rsid w:val="004B555F"/>
    <w:rsid w:val="004B5AE6"/>
    <w:rsid w:val="004B6D01"/>
    <w:rsid w:val="004C0944"/>
    <w:rsid w:val="004C27FB"/>
    <w:rsid w:val="004C32E4"/>
    <w:rsid w:val="004C5150"/>
    <w:rsid w:val="004C5B67"/>
    <w:rsid w:val="004D6A57"/>
    <w:rsid w:val="004D6E85"/>
    <w:rsid w:val="004E08DE"/>
    <w:rsid w:val="004F0537"/>
    <w:rsid w:val="004F4C89"/>
    <w:rsid w:val="004F4F2A"/>
    <w:rsid w:val="004F7C75"/>
    <w:rsid w:val="0050419A"/>
    <w:rsid w:val="005043A0"/>
    <w:rsid w:val="00515048"/>
    <w:rsid w:val="00523585"/>
    <w:rsid w:val="005247CF"/>
    <w:rsid w:val="00533738"/>
    <w:rsid w:val="005342D3"/>
    <w:rsid w:val="00546008"/>
    <w:rsid w:val="00550757"/>
    <w:rsid w:val="00551404"/>
    <w:rsid w:val="00560272"/>
    <w:rsid w:val="00562A6A"/>
    <w:rsid w:val="005650F6"/>
    <w:rsid w:val="00572A82"/>
    <w:rsid w:val="005817C8"/>
    <w:rsid w:val="00590AC8"/>
    <w:rsid w:val="0059203A"/>
    <w:rsid w:val="00595ADA"/>
    <w:rsid w:val="005969D7"/>
    <w:rsid w:val="005A0507"/>
    <w:rsid w:val="005A1AC7"/>
    <w:rsid w:val="005A2A69"/>
    <w:rsid w:val="005C3527"/>
    <w:rsid w:val="005C6CA3"/>
    <w:rsid w:val="005C6DC8"/>
    <w:rsid w:val="005C7E5F"/>
    <w:rsid w:val="005D38B8"/>
    <w:rsid w:val="005D59A5"/>
    <w:rsid w:val="005D61B1"/>
    <w:rsid w:val="005D78AD"/>
    <w:rsid w:val="005E1048"/>
    <w:rsid w:val="005E2231"/>
    <w:rsid w:val="005E7FBF"/>
    <w:rsid w:val="005F28DE"/>
    <w:rsid w:val="005F5F76"/>
    <w:rsid w:val="006042AA"/>
    <w:rsid w:val="00606FD6"/>
    <w:rsid w:val="00607D3C"/>
    <w:rsid w:val="00607F02"/>
    <w:rsid w:val="00611FAD"/>
    <w:rsid w:val="00616424"/>
    <w:rsid w:val="00620C37"/>
    <w:rsid w:val="00622D64"/>
    <w:rsid w:val="00622E6E"/>
    <w:rsid w:val="00624751"/>
    <w:rsid w:val="00636FA1"/>
    <w:rsid w:val="00637791"/>
    <w:rsid w:val="00644542"/>
    <w:rsid w:val="0065530D"/>
    <w:rsid w:val="00657A6E"/>
    <w:rsid w:val="00662402"/>
    <w:rsid w:val="006645BA"/>
    <w:rsid w:val="006678AE"/>
    <w:rsid w:val="00671A3C"/>
    <w:rsid w:val="00671CAA"/>
    <w:rsid w:val="00681109"/>
    <w:rsid w:val="00683415"/>
    <w:rsid w:val="006914C3"/>
    <w:rsid w:val="00696D8D"/>
    <w:rsid w:val="006B2259"/>
    <w:rsid w:val="006B4272"/>
    <w:rsid w:val="006B6B00"/>
    <w:rsid w:val="006B6F86"/>
    <w:rsid w:val="006C32BC"/>
    <w:rsid w:val="006C505B"/>
    <w:rsid w:val="006D47B9"/>
    <w:rsid w:val="006E11FE"/>
    <w:rsid w:val="006F770A"/>
    <w:rsid w:val="00701A76"/>
    <w:rsid w:val="0070244D"/>
    <w:rsid w:val="00702FBE"/>
    <w:rsid w:val="00704E00"/>
    <w:rsid w:val="007060CE"/>
    <w:rsid w:val="007069D1"/>
    <w:rsid w:val="0071395D"/>
    <w:rsid w:val="007276A7"/>
    <w:rsid w:val="0073130A"/>
    <w:rsid w:val="00735B38"/>
    <w:rsid w:val="00737BEB"/>
    <w:rsid w:val="00737F52"/>
    <w:rsid w:val="00741B8A"/>
    <w:rsid w:val="00752566"/>
    <w:rsid w:val="00752964"/>
    <w:rsid w:val="00756D62"/>
    <w:rsid w:val="007773D1"/>
    <w:rsid w:val="00777F0D"/>
    <w:rsid w:val="007860A1"/>
    <w:rsid w:val="00796BB4"/>
    <w:rsid w:val="007A0F12"/>
    <w:rsid w:val="007B0BB9"/>
    <w:rsid w:val="007B0EEB"/>
    <w:rsid w:val="007B1719"/>
    <w:rsid w:val="007B367C"/>
    <w:rsid w:val="007B39AF"/>
    <w:rsid w:val="007B7BF4"/>
    <w:rsid w:val="007C1C21"/>
    <w:rsid w:val="007D69D8"/>
    <w:rsid w:val="007E4DAB"/>
    <w:rsid w:val="007E616F"/>
    <w:rsid w:val="007E6587"/>
    <w:rsid w:val="007E6FFE"/>
    <w:rsid w:val="007F00F7"/>
    <w:rsid w:val="007F5E3A"/>
    <w:rsid w:val="008068B1"/>
    <w:rsid w:val="0082479F"/>
    <w:rsid w:val="00832B75"/>
    <w:rsid w:val="00834B03"/>
    <w:rsid w:val="0084027A"/>
    <w:rsid w:val="0084457B"/>
    <w:rsid w:val="008465F4"/>
    <w:rsid w:val="008469E4"/>
    <w:rsid w:val="00846B33"/>
    <w:rsid w:val="0084779E"/>
    <w:rsid w:val="00856701"/>
    <w:rsid w:val="0086193C"/>
    <w:rsid w:val="00866572"/>
    <w:rsid w:val="0088631C"/>
    <w:rsid w:val="008A28F1"/>
    <w:rsid w:val="008A2F77"/>
    <w:rsid w:val="008A5B2B"/>
    <w:rsid w:val="008B1A96"/>
    <w:rsid w:val="008B3FB7"/>
    <w:rsid w:val="008C0F2C"/>
    <w:rsid w:val="008C7658"/>
    <w:rsid w:val="008D5285"/>
    <w:rsid w:val="008D5B9B"/>
    <w:rsid w:val="008E587F"/>
    <w:rsid w:val="008E757C"/>
    <w:rsid w:val="008F43EC"/>
    <w:rsid w:val="00900064"/>
    <w:rsid w:val="00911B8B"/>
    <w:rsid w:val="0092076B"/>
    <w:rsid w:val="0093004D"/>
    <w:rsid w:val="009325FE"/>
    <w:rsid w:val="009362A3"/>
    <w:rsid w:val="009574A8"/>
    <w:rsid w:val="0096359B"/>
    <w:rsid w:val="00966A4C"/>
    <w:rsid w:val="009750C3"/>
    <w:rsid w:val="00987F50"/>
    <w:rsid w:val="009926FA"/>
    <w:rsid w:val="00992D2A"/>
    <w:rsid w:val="0099510F"/>
    <w:rsid w:val="009975C9"/>
    <w:rsid w:val="009A51C4"/>
    <w:rsid w:val="009B28DA"/>
    <w:rsid w:val="009B2AFC"/>
    <w:rsid w:val="009B2DDE"/>
    <w:rsid w:val="009B4804"/>
    <w:rsid w:val="009B4D85"/>
    <w:rsid w:val="009C0B0E"/>
    <w:rsid w:val="009C331A"/>
    <w:rsid w:val="009C4537"/>
    <w:rsid w:val="009C4A1D"/>
    <w:rsid w:val="009D2576"/>
    <w:rsid w:val="009D5680"/>
    <w:rsid w:val="009D6143"/>
    <w:rsid w:val="009E3EC8"/>
    <w:rsid w:val="009E4DFC"/>
    <w:rsid w:val="009F614B"/>
    <w:rsid w:val="00A04EDC"/>
    <w:rsid w:val="00A06ECA"/>
    <w:rsid w:val="00A11321"/>
    <w:rsid w:val="00A22D1B"/>
    <w:rsid w:val="00A25740"/>
    <w:rsid w:val="00A25B11"/>
    <w:rsid w:val="00A33B69"/>
    <w:rsid w:val="00A35DD4"/>
    <w:rsid w:val="00A41130"/>
    <w:rsid w:val="00A4250A"/>
    <w:rsid w:val="00A4329C"/>
    <w:rsid w:val="00A442A3"/>
    <w:rsid w:val="00A447E7"/>
    <w:rsid w:val="00A44CD3"/>
    <w:rsid w:val="00A46270"/>
    <w:rsid w:val="00A474B4"/>
    <w:rsid w:val="00A56565"/>
    <w:rsid w:val="00A56E8B"/>
    <w:rsid w:val="00A77750"/>
    <w:rsid w:val="00A808E1"/>
    <w:rsid w:val="00A840A2"/>
    <w:rsid w:val="00A928FB"/>
    <w:rsid w:val="00A95B13"/>
    <w:rsid w:val="00A95F40"/>
    <w:rsid w:val="00A97A87"/>
    <w:rsid w:val="00AA5FF3"/>
    <w:rsid w:val="00AA78E6"/>
    <w:rsid w:val="00AA7C39"/>
    <w:rsid w:val="00AB56E0"/>
    <w:rsid w:val="00AC6E7A"/>
    <w:rsid w:val="00AD69C6"/>
    <w:rsid w:val="00AD78C1"/>
    <w:rsid w:val="00AE0FF0"/>
    <w:rsid w:val="00AE1F52"/>
    <w:rsid w:val="00AE34B8"/>
    <w:rsid w:val="00AE47B4"/>
    <w:rsid w:val="00B06DE6"/>
    <w:rsid w:val="00B07B92"/>
    <w:rsid w:val="00B10AF8"/>
    <w:rsid w:val="00B1118A"/>
    <w:rsid w:val="00B116A8"/>
    <w:rsid w:val="00B135D5"/>
    <w:rsid w:val="00B17D13"/>
    <w:rsid w:val="00B265F7"/>
    <w:rsid w:val="00B412A5"/>
    <w:rsid w:val="00B55A1F"/>
    <w:rsid w:val="00B730DE"/>
    <w:rsid w:val="00B73745"/>
    <w:rsid w:val="00B74D8B"/>
    <w:rsid w:val="00B84A1E"/>
    <w:rsid w:val="00B84F56"/>
    <w:rsid w:val="00B87B0E"/>
    <w:rsid w:val="00B924A0"/>
    <w:rsid w:val="00B97233"/>
    <w:rsid w:val="00BA3A0F"/>
    <w:rsid w:val="00BC0EE6"/>
    <w:rsid w:val="00BC4411"/>
    <w:rsid w:val="00BC55D8"/>
    <w:rsid w:val="00BC6FDF"/>
    <w:rsid w:val="00BD15DD"/>
    <w:rsid w:val="00BE3A6D"/>
    <w:rsid w:val="00BE69E9"/>
    <w:rsid w:val="00BF61B1"/>
    <w:rsid w:val="00C00EB1"/>
    <w:rsid w:val="00C01555"/>
    <w:rsid w:val="00C026A5"/>
    <w:rsid w:val="00C02CE2"/>
    <w:rsid w:val="00C13853"/>
    <w:rsid w:val="00C20A77"/>
    <w:rsid w:val="00C23254"/>
    <w:rsid w:val="00C234BF"/>
    <w:rsid w:val="00C334F8"/>
    <w:rsid w:val="00C33D20"/>
    <w:rsid w:val="00C40F09"/>
    <w:rsid w:val="00C47E20"/>
    <w:rsid w:val="00C50C28"/>
    <w:rsid w:val="00C53EAC"/>
    <w:rsid w:val="00C5677C"/>
    <w:rsid w:val="00C647A9"/>
    <w:rsid w:val="00C82C91"/>
    <w:rsid w:val="00C85344"/>
    <w:rsid w:val="00C85472"/>
    <w:rsid w:val="00C87673"/>
    <w:rsid w:val="00C91EFB"/>
    <w:rsid w:val="00C958A4"/>
    <w:rsid w:val="00CA3FEC"/>
    <w:rsid w:val="00CB159D"/>
    <w:rsid w:val="00CC0F1D"/>
    <w:rsid w:val="00CC2449"/>
    <w:rsid w:val="00CD0323"/>
    <w:rsid w:val="00CD0D41"/>
    <w:rsid w:val="00CD6D46"/>
    <w:rsid w:val="00CF41F2"/>
    <w:rsid w:val="00CF559E"/>
    <w:rsid w:val="00CF71AD"/>
    <w:rsid w:val="00D03E78"/>
    <w:rsid w:val="00D06EC5"/>
    <w:rsid w:val="00D10840"/>
    <w:rsid w:val="00D12382"/>
    <w:rsid w:val="00D12871"/>
    <w:rsid w:val="00D129BD"/>
    <w:rsid w:val="00D12BBB"/>
    <w:rsid w:val="00D1317C"/>
    <w:rsid w:val="00D22A08"/>
    <w:rsid w:val="00D233B3"/>
    <w:rsid w:val="00D236DC"/>
    <w:rsid w:val="00D2388C"/>
    <w:rsid w:val="00D23E4A"/>
    <w:rsid w:val="00D240BA"/>
    <w:rsid w:val="00D27536"/>
    <w:rsid w:val="00D363D0"/>
    <w:rsid w:val="00D37C42"/>
    <w:rsid w:val="00D40970"/>
    <w:rsid w:val="00D43F78"/>
    <w:rsid w:val="00D44EAD"/>
    <w:rsid w:val="00D45F54"/>
    <w:rsid w:val="00D545D9"/>
    <w:rsid w:val="00D65FC8"/>
    <w:rsid w:val="00D667F1"/>
    <w:rsid w:val="00D7108A"/>
    <w:rsid w:val="00D71F4C"/>
    <w:rsid w:val="00D76007"/>
    <w:rsid w:val="00D83701"/>
    <w:rsid w:val="00D8405D"/>
    <w:rsid w:val="00D85FA4"/>
    <w:rsid w:val="00D8683E"/>
    <w:rsid w:val="00D95EC7"/>
    <w:rsid w:val="00DB1E1A"/>
    <w:rsid w:val="00DB5A93"/>
    <w:rsid w:val="00DD6241"/>
    <w:rsid w:val="00DE7401"/>
    <w:rsid w:val="00E03643"/>
    <w:rsid w:val="00E03E77"/>
    <w:rsid w:val="00E05084"/>
    <w:rsid w:val="00E05225"/>
    <w:rsid w:val="00E058FC"/>
    <w:rsid w:val="00E11A82"/>
    <w:rsid w:val="00E23409"/>
    <w:rsid w:val="00E47AEA"/>
    <w:rsid w:val="00E47D1B"/>
    <w:rsid w:val="00E531AB"/>
    <w:rsid w:val="00E5474C"/>
    <w:rsid w:val="00E55308"/>
    <w:rsid w:val="00E63A16"/>
    <w:rsid w:val="00E676DF"/>
    <w:rsid w:val="00E80723"/>
    <w:rsid w:val="00E83EEB"/>
    <w:rsid w:val="00E914F9"/>
    <w:rsid w:val="00E91620"/>
    <w:rsid w:val="00E930BA"/>
    <w:rsid w:val="00E93531"/>
    <w:rsid w:val="00EA3421"/>
    <w:rsid w:val="00EA5ACF"/>
    <w:rsid w:val="00EB14EF"/>
    <w:rsid w:val="00EC0548"/>
    <w:rsid w:val="00EC3067"/>
    <w:rsid w:val="00EC4E9B"/>
    <w:rsid w:val="00EC5C00"/>
    <w:rsid w:val="00EC6D5A"/>
    <w:rsid w:val="00ED264E"/>
    <w:rsid w:val="00EF1C20"/>
    <w:rsid w:val="00EF60C7"/>
    <w:rsid w:val="00F00A45"/>
    <w:rsid w:val="00F0218A"/>
    <w:rsid w:val="00F046B2"/>
    <w:rsid w:val="00F05982"/>
    <w:rsid w:val="00F0651F"/>
    <w:rsid w:val="00F1224E"/>
    <w:rsid w:val="00F13B5D"/>
    <w:rsid w:val="00F32BBB"/>
    <w:rsid w:val="00F373D7"/>
    <w:rsid w:val="00F40B85"/>
    <w:rsid w:val="00F45A3F"/>
    <w:rsid w:val="00F5603A"/>
    <w:rsid w:val="00F5683C"/>
    <w:rsid w:val="00F56C98"/>
    <w:rsid w:val="00F73E8A"/>
    <w:rsid w:val="00F76163"/>
    <w:rsid w:val="00F87C87"/>
    <w:rsid w:val="00F91387"/>
    <w:rsid w:val="00FA0995"/>
    <w:rsid w:val="00FA3011"/>
    <w:rsid w:val="00FA3B60"/>
    <w:rsid w:val="00FB0057"/>
    <w:rsid w:val="00FB092E"/>
    <w:rsid w:val="00FB0F2B"/>
    <w:rsid w:val="00FB31F0"/>
    <w:rsid w:val="00FB6D67"/>
    <w:rsid w:val="00FC06AE"/>
    <w:rsid w:val="00FD2354"/>
    <w:rsid w:val="00FD2AF0"/>
    <w:rsid w:val="00FD61D4"/>
    <w:rsid w:val="00FE5CE7"/>
    <w:rsid w:val="00FF0780"/>
    <w:rsid w:val="00FF233B"/>
    <w:rsid w:val="00FF643E"/>
    <w:rsid w:val="00FF7FEB"/>
    <w:rsid w:val="0207C44C"/>
    <w:rsid w:val="02D8B1CA"/>
    <w:rsid w:val="05CA448A"/>
    <w:rsid w:val="067B1AEF"/>
    <w:rsid w:val="069665EF"/>
    <w:rsid w:val="09983414"/>
    <w:rsid w:val="0A78AE7F"/>
    <w:rsid w:val="0BF9A9E9"/>
    <w:rsid w:val="0C32B653"/>
    <w:rsid w:val="0C81130F"/>
    <w:rsid w:val="1071FA5D"/>
    <w:rsid w:val="1181F31D"/>
    <w:rsid w:val="143C07CA"/>
    <w:rsid w:val="15365273"/>
    <w:rsid w:val="18686B89"/>
    <w:rsid w:val="18924A1B"/>
    <w:rsid w:val="1A3623DF"/>
    <w:rsid w:val="1AD91C64"/>
    <w:rsid w:val="1B2EE6B0"/>
    <w:rsid w:val="1E918C3E"/>
    <w:rsid w:val="1EE32906"/>
    <w:rsid w:val="1FDD8202"/>
    <w:rsid w:val="203F621B"/>
    <w:rsid w:val="206B5811"/>
    <w:rsid w:val="211CBC6A"/>
    <w:rsid w:val="21B16048"/>
    <w:rsid w:val="21D4FC24"/>
    <w:rsid w:val="26A02881"/>
    <w:rsid w:val="27499AC1"/>
    <w:rsid w:val="28259507"/>
    <w:rsid w:val="29DAD7BE"/>
    <w:rsid w:val="2A455CFE"/>
    <w:rsid w:val="3029B7AE"/>
    <w:rsid w:val="3051BA8F"/>
    <w:rsid w:val="31051C32"/>
    <w:rsid w:val="32A0EC93"/>
    <w:rsid w:val="32FD3418"/>
    <w:rsid w:val="33DBB508"/>
    <w:rsid w:val="36ED2F91"/>
    <w:rsid w:val="37431E0D"/>
    <w:rsid w:val="39E8FFAC"/>
    <w:rsid w:val="3ADE0A3D"/>
    <w:rsid w:val="3D17D138"/>
    <w:rsid w:val="40685C6C"/>
    <w:rsid w:val="41BF0DB2"/>
    <w:rsid w:val="41DA814A"/>
    <w:rsid w:val="4270CC9F"/>
    <w:rsid w:val="42D39988"/>
    <w:rsid w:val="42DFCDD6"/>
    <w:rsid w:val="42FB4B61"/>
    <w:rsid w:val="4398CD51"/>
    <w:rsid w:val="46086B24"/>
    <w:rsid w:val="4731A441"/>
    <w:rsid w:val="48651C16"/>
    <w:rsid w:val="48DB37F4"/>
    <w:rsid w:val="4A6CFFC9"/>
    <w:rsid w:val="4C2D03C6"/>
    <w:rsid w:val="4E81E7AC"/>
    <w:rsid w:val="504630FF"/>
    <w:rsid w:val="50E20578"/>
    <w:rsid w:val="552D694B"/>
    <w:rsid w:val="568668E7"/>
    <w:rsid w:val="57489BDC"/>
    <w:rsid w:val="59055CC6"/>
    <w:rsid w:val="5AD4B66E"/>
    <w:rsid w:val="5B417EF0"/>
    <w:rsid w:val="5F64E691"/>
    <w:rsid w:val="60B8329D"/>
    <w:rsid w:val="6143F7F2"/>
    <w:rsid w:val="61C0699F"/>
    <w:rsid w:val="666A3CC3"/>
    <w:rsid w:val="67CCC730"/>
    <w:rsid w:val="682FAB23"/>
    <w:rsid w:val="69139A1E"/>
    <w:rsid w:val="69A24D15"/>
    <w:rsid w:val="6A80A07C"/>
    <w:rsid w:val="6BAB13E4"/>
    <w:rsid w:val="6CACDE7A"/>
    <w:rsid w:val="72341AC7"/>
    <w:rsid w:val="75E25A7B"/>
    <w:rsid w:val="771DC15F"/>
    <w:rsid w:val="77932F6D"/>
    <w:rsid w:val="77BD9E5E"/>
    <w:rsid w:val="7998A212"/>
    <w:rsid w:val="7AF81869"/>
    <w:rsid w:val="7B4CB387"/>
    <w:rsid w:val="7C56BF7B"/>
    <w:rsid w:val="7D63AACB"/>
    <w:rsid w:val="7D927B39"/>
    <w:rsid w:val="7DC0EB2E"/>
    <w:rsid w:val="7F5BBDCF"/>
    <w:rsid w:val="7F8FAB07"/>
    <w:rsid w:val="7FE7E0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8E7C4"/>
  <w15:chartTrackingRefBased/>
  <w15:docId w15:val="{9FBFB527-9CCB-4B2B-9476-AB333F49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CF0"/>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table" w:styleId="TableGrid">
    <w:name w:val="Table Grid"/>
    <w:basedOn w:val="TableNormal"/>
    <w:rsid w:val="00FB005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289F"/>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 w:type="paragraph" w:styleId="ListParagraph">
    <w:name w:val="List Paragraph"/>
    <w:basedOn w:val="Normal"/>
    <w:uiPriority w:val="34"/>
    <w:qFormat/>
    <w:rsid w:val="00470A52"/>
    <w:pPr>
      <w:ind w:left="720"/>
      <w:contextualSpacing/>
    </w:pPr>
  </w:style>
  <w:style w:type="character" w:customStyle="1" w:styleId="searchword">
    <w:name w:val="searchword"/>
    <w:basedOn w:val="DefaultParagraphFont"/>
    <w:rsid w:val="007E6587"/>
  </w:style>
  <w:style w:type="paragraph" w:customStyle="1" w:styleId="paragraph">
    <w:name w:val="paragraph"/>
    <w:basedOn w:val="Normal"/>
    <w:rsid w:val="00A25B11"/>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 w:type="character" w:customStyle="1" w:styleId="eop">
    <w:name w:val="eop"/>
    <w:basedOn w:val="DefaultParagraphFont"/>
    <w:rsid w:val="00A25B11"/>
  </w:style>
  <w:style w:type="character" w:customStyle="1" w:styleId="normaltextrun">
    <w:name w:val="normaltextrun"/>
    <w:basedOn w:val="DefaultParagraphFont"/>
    <w:rsid w:val="00A25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3729">
      <w:bodyDiv w:val="1"/>
      <w:marLeft w:val="0"/>
      <w:marRight w:val="0"/>
      <w:marTop w:val="0"/>
      <w:marBottom w:val="0"/>
      <w:divBdr>
        <w:top w:val="none" w:sz="0" w:space="0" w:color="auto"/>
        <w:left w:val="none" w:sz="0" w:space="0" w:color="auto"/>
        <w:bottom w:val="none" w:sz="0" w:space="0" w:color="auto"/>
        <w:right w:val="none" w:sz="0" w:space="0" w:color="auto"/>
      </w:divBdr>
    </w:div>
    <w:div w:id="99188341">
      <w:bodyDiv w:val="1"/>
      <w:marLeft w:val="0"/>
      <w:marRight w:val="0"/>
      <w:marTop w:val="0"/>
      <w:marBottom w:val="0"/>
      <w:divBdr>
        <w:top w:val="none" w:sz="0" w:space="0" w:color="auto"/>
        <w:left w:val="none" w:sz="0" w:space="0" w:color="auto"/>
        <w:bottom w:val="none" w:sz="0" w:space="0" w:color="auto"/>
        <w:right w:val="none" w:sz="0" w:space="0" w:color="auto"/>
      </w:divBdr>
    </w:div>
    <w:div w:id="143475974">
      <w:bodyDiv w:val="1"/>
      <w:marLeft w:val="0"/>
      <w:marRight w:val="0"/>
      <w:marTop w:val="0"/>
      <w:marBottom w:val="0"/>
      <w:divBdr>
        <w:top w:val="none" w:sz="0" w:space="0" w:color="auto"/>
        <w:left w:val="none" w:sz="0" w:space="0" w:color="auto"/>
        <w:bottom w:val="none" w:sz="0" w:space="0" w:color="auto"/>
        <w:right w:val="none" w:sz="0" w:space="0" w:color="auto"/>
      </w:divBdr>
    </w:div>
    <w:div w:id="147208814">
      <w:bodyDiv w:val="1"/>
      <w:marLeft w:val="0"/>
      <w:marRight w:val="0"/>
      <w:marTop w:val="0"/>
      <w:marBottom w:val="0"/>
      <w:divBdr>
        <w:top w:val="none" w:sz="0" w:space="0" w:color="auto"/>
        <w:left w:val="none" w:sz="0" w:space="0" w:color="auto"/>
        <w:bottom w:val="none" w:sz="0" w:space="0" w:color="auto"/>
        <w:right w:val="none" w:sz="0" w:space="0" w:color="auto"/>
      </w:divBdr>
    </w:div>
    <w:div w:id="168721933">
      <w:bodyDiv w:val="1"/>
      <w:marLeft w:val="0"/>
      <w:marRight w:val="0"/>
      <w:marTop w:val="0"/>
      <w:marBottom w:val="0"/>
      <w:divBdr>
        <w:top w:val="none" w:sz="0" w:space="0" w:color="auto"/>
        <w:left w:val="none" w:sz="0" w:space="0" w:color="auto"/>
        <w:bottom w:val="none" w:sz="0" w:space="0" w:color="auto"/>
        <w:right w:val="none" w:sz="0" w:space="0" w:color="auto"/>
      </w:divBdr>
    </w:div>
    <w:div w:id="173768264">
      <w:bodyDiv w:val="1"/>
      <w:marLeft w:val="0"/>
      <w:marRight w:val="0"/>
      <w:marTop w:val="0"/>
      <w:marBottom w:val="0"/>
      <w:divBdr>
        <w:top w:val="none" w:sz="0" w:space="0" w:color="auto"/>
        <w:left w:val="none" w:sz="0" w:space="0" w:color="auto"/>
        <w:bottom w:val="none" w:sz="0" w:space="0" w:color="auto"/>
        <w:right w:val="none" w:sz="0" w:space="0" w:color="auto"/>
      </w:divBdr>
    </w:div>
    <w:div w:id="206913929">
      <w:bodyDiv w:val="1"/>
      <w:marLeft w:val="0"/>
      <w:marRight w:val="0"/>
      <w:marTop w:val="0"/>
      <w:marBottom w:val="0"/>
      <w:divBdr>
        <w:top w:val="none" w:sz="0" w:space="0" w:color="auto"/>
        <w:left w:val="none" w:sz="0" w:space="0" w:color="auto"/>
        <w:bottom w:val="none" w:sz="0" w:space="0" w:color="auto"/>
        <w:right w:val="none" w:sz="0" w:space="0" w:color="auto"/>
      </w:divBdr>
    </w:div>
    <w:div w:id="375007019">
      <w:bodyDiv w:val="1"/>
      <w:marLeft w:val="0"/>
      <w:marRight w:val="0"/>
      <w:marTop w:val="0"/>
      <w:marBottom w:val="0"/>
      <w:divBdr>
        <w:top w:val="none" w:sz="0" w:space="0" w:color="auto"/>
        <w:left w:val="none" w:sz="0" w:space="0" w:color="auto"/>
        <w:bottom w:val="none" w:sz="0" w:space="0" w:color="auto"/>
        <w:right w:val="none" w:sz="0" w:space="0" w:color="auto"/>
      </w:divBdr>
    </w:div>
    <w:div w:id="400949489">
      <w:bodyDiv w:val="1"/>
      <w:marLeft w:val="0"/>
      <w:marRight w:val="0"/>
      <w:marTop w:val="0"/>
      <w:marBottom w:val="0"/>
      <w:divBdr>
        <w:top w:val="none" w:sz="0" w:space="0" w:color="auto"/>
        <w:left w:val="none" w:sz="0" w:space="0" w:color="auto"/>
        <w:bottom w:val="none" w:sz="0" w:space="0" w:color="auto"/>
        <w:right w:val="none" w:sz="0" w:space="0" w:color="auto"/>
      </w:divBdr>
    </w:div>
    <w:div w:id="498159514">
      <w:bodyDiv w:val="1"/>
      <w:marLeft w:val="0"/>
      <w:marRight w:val="0"/>
      <w:marTop w:val="0"/>
      <w:marBottom w:val="0"/>
      <w:divBdr>
        <w:top w:val="none" w:sz="0" w:space="0" w:color="auto"/>
        <w:left w:val="none" w:sz="0" w:space="0" w:color="auto"/>
        <w:bottom w:val="none" w:sz="0" w:space="0" w:color="auto"/>
        <w:right w:val="none" w:sz="0" w:space="0" w:color="auto"/>
      </w:divBdr>
    </w:div>
    <w:div w:id="540174307">
      <w:bodyDiv w:val="1"/>
      <w:marLeft w:val="0"/>
      <w:marRight w:val="0"/>
      <w:marTop w:val="0"/>
      <w:marBottom w:val="0"/>
      <w:divBdr>
        <w:top w:val="none" w:sz="0" w:space="0" w:color="auto"/>
        <w:left w:val="none" w:sz="0" w:space="0" w:color="auto"/>
        <w:bottom w:val="none" w:sz="0" w:space="0" w:color="auto"/>
        <w:right w:val="none" w:sz="0" w:space="0" w:color="auto"/>
      </w:divBdr>
    </w:div>
    <w:div w:id="883059418">
      <w:bodyDiv w:val="1"/>
      <w:marLeft w:val="0"/>
      <w:marRight w:val="0"/>
      <w:marTop w:val="0"/>
      <w:marBottom w:val="0"/>
      <w:divBdr>
        <w:top w:val="none" w:sz="0" w:space="0" w:color="auto"/>
        <w:left w:val="none" w:sz="0" w:space="0" w:color="auto"/>
        <w:bottom w:val="none" w:sz="0" w:space="0" w:color="auto"/>
        <w:right w:val="none" w:sz="0" w:space="0" w:color="auto"/>
      </w:divBdr>
    </w:div>
    <w:div w:id="1045449548">
      <w:bodyDiv w:val="1"/>
      <w:marLeft w:val="0"/>
      <w:marRight w:val="0"/>
      <w:marTop w:val="0"/>
      <w:marBottom w:val="0"/>
      <w:divBdr>
        <w:top w:val="none" w:sz="0" w:space="0" w:color="auto"/>
        <w:left w:val="none" w:sz="0" w:space="0" w:color="auto"/>
        <w:bottom w:val="none" w:sz="0" w:space="0" w:color="auto"/>
        <w:right w:val="none" w:sz="0" w:space="0" w:color="auto"/>
      </w:divBdr>
    </w:div>
    <w:div w:id="1093012286">
      <w:bodyDiv w:val="1"/>
      <w:marLeft w:val="0"/>
      <w:marRight w:val="0"/>
      <w:marTop w:val="0"/>
      <w:marBottom w:val="0"/>
      <w:divBdr>
        <w:top w:val="none" w:sz="0" w:space="0" w:color="auto"/>
        <w:left w:val="none" w:sz="0" w:space="0" w:color="auto"/>
        <w:bottom w:val="none" w:sz="0" w:space="0" w:color="auto"/>
        <w:right w:val="none" w:sz="0" w:space="0" w:color="auto"/>
      </w:divBdr>
    </w:div>
    <w:div w:id="1238050301">
      <w:bodyDiv w:val="1"/>
      <w:marLeft w:val="0"/>
      <w:marRight w:val="0"/>
      <w:marTop w:val="0"/>
      <w:marBottom w:val="0"/>
      <w:divBdr>
        <w:top w:val="none" w:sz="0" w:space="0" w:color="auto"/>
        <w:left w:val="none" w:sz="0" w:space="0" w:color="auto"/>
        <w:bottom w:val="none" w:sz="0" w:space="0" w:color="auto"/>
        <w:right w:val="none" w:sz="0" w:space="0" w:color="auto"/>
      </w:divBdr>
    </w:div>
    <w:div w:id="1292595381">
      <w:bodyDiv w:val="1"/>
      <w:marLeft w:val="0"/>
      <w:marRight w:val="0"/>
      <w:marTop w:val="0"/>
      <w:marBottom w:val="0"/>
      <w:divBdr>
        <w:top w:val="none" w:sz="0" w:space="0" w:color="auto"/>
        <w:left w:val="none" w:sz="0" w:space="0" w:color="auto"/>
        <w:bottom w:val="none" w:sz="0" w:space="0" w:color="auto"/>
        <w:right w:val="none" w:sz="0" w:space="0" w:color="auto"/>
      </w:divBdr>
    </w:div>
    <w:div w:id="1402219522">
      <w:bodyDiv w:val="1"/>
      <w:marLeft w:val="0"/>
      <w:marRight w:val="0"/>
      <w:marTop w:val="0"/>
      <w:marBottom w:val="0"/>
      <w:divBdr>
        <w:top w:val="none" w:sz="0" w:space="0" w:color="auto"/>
        <w:left w:val="none" w:sz="0" w:space="0" w:color="auto"/>
        <w:bottom w:val="none" w:sz="0" w:space="0" w:color="auto"/>
        <w:right w:val="none" w:sz="0" w:space="0" w:color="auto"/>
      </w:divBdr>
    </w:div>
    <w:div w:id="1492019137">
      <w:bodyDiv w:val="1"/>
      <w:marLeft w:val="0"/>
      <w:marRight w:val="0"/>
      <w:marTop w:val="0"/>
      <w:marBottom w:val="0"/>
      <w:divBdr>
        <w:top w:val="none" w:sz="0" w:space="0" w:color="auto"/>
        <w:left w:val="none" w:sz="0" w:space="0" w:color="auto"/>
        <w:bottom w:val="none" w:sz="0" w:space="0" w:color="auto"/>
        <w:right w:val="none" w:sz="0" w:space="0" w:color="auto"/>
      </w:divBdr>
      <w:divsChild>
        <w:div w:id="231624267">
          <w:marLeft w:val="0"/>
          <w:marRight w:val="0"/>
          <w:marTop w:val="0"/>
          <w:marBottom w:val="0"/>
          <w:divBdr>
            <w:top w:val="none" w:sz="0" w:space="0" w:color="auto"/>
            <w:left w:val="none" w:sz="0" w:space="0" w:color="auto"/>
            <w:bottom w:val="none" w:sz="0" w:space="0" w:color="auto"/>
            <w:right w:val="none" w:sz="0" w:space="0" w:color="auto"/>
          </w:divBdr>
        </w:div>
        <w:div w:id="684788291">
          <w:marLeft w:val="0"/>
          <w:marRight w:val="0"/>
          <w:marTop w:val="0"/>
          <w:marBottom w:val="0"/>
          <w:divBdr>
            <w:top w:val="none" w:sz="0" w:space="0" w:color="auto"/>
            <w:left w:val="none" w:sz="0" w:space="0" w:color="auto"/>
            <w:bottom w:val="none" w:sz="0" w:space="0" w:color="auto"/>
            <w:right w:val="none" w:sz="0" w:space="0" w:color="auto"/>
          </w:divBdr>
        </w:div>
        <w:div w:id="842281273">
          <w:marLeft w:val="0"/>
          <w:marRight w:val="0"/>
          <w:marTop w:val="0"/>
          <w:marBottom w:val="0"/>
          <w:divBdr>
            <w:top w:val="none" w:sz="0" w:space="0" w:color="auto"/>
            <w:left w:val="none" w:sz="0" w:space="0" w:color="auto"/>
            <w:bottom w:val="none" w:sz="0" w:space="0" w:color="auto"/>
            <w:right w:val="none" w:sz="0" w:space="0" w:color="auto"/>
          </w:divBdr>
        </w:div>
        <w:div w:id="960917625">
          <w:marLeft w:val="0"/>
          <w:marRight w:val="0"/>
          <w:marTop w:val="0"/>
          <w:marBottom w:val="0"/>
          <w:divBdr>
            <w:top w:val="none" w:sz="0" w:space="0" w:color="auto"/>
            <w:left w:val="none" w:sz="0" w:space="0" w:color="auto"/>
            <w:bottom w:val="none" w:sz="0" w:space="0" w:color="auto"/>
            <w:right w:val="none" w:sz="0" w:space="0" w:color="auto"/>
          </w:divBdr>
        </w:div>
        <w:div w:id="1466199572">
          <w:marLeft w:val="0"/>
          <w:marRight w:val="0"/>
          <w:marTop w:val="0"/>
          <w:marBottom w:val="0"/>
          <w:divBdr>
            <w:top w:val="none" w:sz="0" w:space="0" w:color="auto"/>
            <w:left w:val="none" w:sz="0" w:space="0" w:color="auto"/>
            <w:bottom w:val="none" w:sz="0" w:space="0" w:color="auto"/>
            <w:right w:val="none" w:sz="0" w:space="0" w:color="auto"/>
          </w:divBdr>
        </w:div>
        <w:div w:id="1789546554">
          <w:marLeft w:val="0"/>
          <w:marRight w:val="0"/>
          <w:marTop w:val="0"/>
          <w:marBottom w:val="0"/>
          <w:divBdr>
            <w:top w:val="none" w:sz="0" w:space="0" w:color="auto"/>
            <w:left w:val="none" w:sz="0" w:space="0" w:color="auto"/>
            <w:bottom w:val="none" w:sz="0" w:space="0" w:color="auto"/>
            <w:right w:val="none" w:sz="0" w:space="0" w:color="auto"/>
          </w:divBdr>
        </w:div>
        <w:div w:id="2133867119">
          <w:marLeft w:val="0"/>
          <w:marRight w:val="0"/>
          <w:marTop w:val="0"/>
          <w:marBottom w:val="0"/>
          <w:divBdr>
            <w:top w:val="none" w:sz="0" w:space="0" w:color="auto"/>
            <w:left w:val="none" w:sz="0" w:space="0" w:color="auto"/>
            <w:bottom w:val="none" w:sz="0" w:space="0" w:color="auto"/>
            <w:right w:val="none" w:sz="0" w:space="0" w:color="auto"/>
          </w:divBdr>
        </w:div>
      </w:divsChild>
    </w:div>
    <w:div w:id="1521384615">
      <w:bodyDiv w:val="1"/>
      <w:marLeft w:val="0"/>
      <w:marRight w:val="0"/>
      <w:marTop w:val="0"/>
      <w:marBottom w:val="0"/>
      <w:divBdr>
        <w:top w:val="none" w:sz="0" w:space="0" w:color="auto"/>
        <w:left w:val="none" w:sz="0" w:space="0" w:color="auto"/>
        <w:bottom w:val="none" w:sz="0" w:space="0" w:color="auto"/>
        <w:right w:val="none" w:sz="0" w:space="0" w:color="auto"/>
      </w:divBdr>
    </w:div>
    <w:div w:id="1627588186">
      <w:bodyDiv w:val="1"/>
      <w:marLeft w:val="0"/>
      <w:marRight w:val="0"/>
      <w:marTop w:val="0"/>
      <w:marBottom w:val="0"/>
      <w:divBdr>
        <w:top w:val="none" w:sz="0" w:space="0" w:color="auto"/>
        <w:left w:val="none" w:sz="0" w:space="0" w:color="auto"/>
        <w:bottom w:val="none" w:sz="0" w:space="0" w:color="auto"/>
        <w:right w:val="none" w:sz="0" w:space="0" w:color="auto"/>
      </w:divBdr>
    </w:div>
    <w:div w:id="1805585033">
      <w:bodyDiv w:val="1"/>
      <w:marLeft w:val="0"/>
      <w:marRight w:val="0"/>
      <w:marTop w:val="0"/>
      <w:marBottom w:val="0"/>
      <w:divBdr>
        <w:top w:val="none" w:sz="0" w:space="0" w:color="auto"/>
        <w:left w:val="none" w:sz="0" w:space="0" w:color="auto"/>
        <w:bottom w:val="none" w:sz="0" w:space="0" w:color="auto"/>
        <w:right w:val="none" w:sz="0" w:space="0" w:color="auto"/>
      </w:divBdr>
    </w:div>
    <w:div w:id="187079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970BAD412D04418E9A8304DB60F6F8" ma:contentTypeVersion="" ma:contentTypeDescription="Create a new document." ma:contentTypeScope="" ma:versionID="0c43978f37cfbae29524ebdcccf7ea94">
  <xsd:schema xmlns:xsd="http://www.w3.org/2001/XMLSchema" xmlns:xs="http://www.w3.org/2001/XMLSchema" xmlns:p="http://schemas.microsoft.com/office/2006/metadata/properties" xmlns:ns2="34b85429-8555-4073-bb48-7bc18cabbfe0" targetNamespace="http://schemas.microsoft.com/office/2006/metadata/properties" ma:root="true" ma:fieldsID="07f6fb7b3b640d9bfec1c92d970bc489" ns2:_="">
    <xsd:import namespace="34b85429-8555-4073-bb48-7bc18cabbf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85429-8555-4073-bb48-7bc18cabb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DAC9C-DE8A-42C1-A3EA-5D267E367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85429-8555-4073-bb48-7bc18cabb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594EB-3B27-4690-8088-D725F000013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4b85429-8555-4073-bb48-7bc18cabbfe0"/>
    <ds:schemaRef ds:uri="http://www.w3.org/XML/1998/namespace"/>
  </ds:schemaRefs>
</ds:datastoreItem>
</file>

<file path=customXml/itemProps3.xml><?xml version="1.0" encoding="utf-8"?>
<ds:datastoreItem xmlns:ds="http://schemas.openxmlformats.org/officeDocument/2006/customXml" ds:itemID="{436ABC7D-A5A4-4335-8CD1-C24EE64A4E09}">
  <ds:schemaRefs>
    <ds:schemaRef ds:uri="http://schemas.microsoft.com/sharepoint/v3/contenttype/forms"/>
  </ds:schemaRefs>
</ds:datastoreItem>
</file>

<file path=customXml/itemProps4.xml><?xml version="1.0" encoding="utf-8"?>
<ds:datastoreItem xmlns:ds="http://schemas.openxmlformats.org/officeDocument/2006/customXml" ds:itemID="{DA1C924D-F710-42EA-8D28-0DE97C1ACAA9}">
  <ds:schemaRefs>
    <ds:schemaRef ds:uri="http://schemas.microsoft.com/office/2006/metadata/longProperties"/>
  </ds:schemaRefs>
</ds:datastoreItem>
</file>

<file path=customXml/itemProps5.xml><?xml version="1.0" encoding="utf-8"?>
<ds:datastoreItem xmlns:ds="http://schemas.openxmlformats.org/officeDocument/2006/customXml" ds:itemID="{EF052EBA-963D-40CC-956F-FF70256F5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2698</Words>
  <Characters>16258</Characters>
  <Application>Microsoft Office Word</Application>
  <DocSecurity>0</DocSecurity>
  <Lines>135</Lines>
  <Paragraphs>37</Paragraphs>
  <ScaleCrop>false</ScaleCrop>
  <Company>Ministry of Defence</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Irelandb919</dc:creator>
  <cp:keywords/>
  <cp:lastModifiedBy>Alexandre Salmine</cp:lastModifiedBy>
  <cp:revision>130</cp:revision>
  <cp:lastPrinted>2010-02-05T18:04:00Z</cp:lastPrinted>
  <dcterms:created xsi:type="dcterms:W3CDTF">2022-06-16T17:48:00Z</dcterms:created>
  <dcterms:modified xsi:type="dcterms:W3CDTF">2024-09-11T08:55:00Z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ContentTypeId">
    <vt:lpwstr>0x01010035970BAD412D04418E9A8304DB60F6F8</vt:lpwstr>
  </property>
  <property fmtid="{D5CDD505-2E9C-101B-9397-08002B2CF9AE}" pid="4" name="MSIP_Label_d8a60473-494b-4586-a1bb-b0e663054676_Enabled">
    <vt:lpwstr>true</vt:lpwstr>
  </property>
  <property fmtid="{D5CDD505-2E9C-101B-9397-08002B2CF9AE}" pid="5" name="MSIP_Label_d8a60473-494b-4586-a1bb-b0e663054676_SetDate">
    <vt:lpwstr>2022-06-16T09:48:23Z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e4a9019b-36bf-42ce-86b0-f081819ed239</vt:lpwstr>
  </property>
  <property fmtid="{D5CDD505-2E9C-101B-9397-08002B2CF9AE}" pid="10" name="MSIP_Label_d8a60473-494b-4586-a1bb-b0e663054676_ContentBits">
    <vt:lpwstr>0</vt:lpwstr>
  </property>
  <property fmtid="{D5CDD505-2E9C-101B-9397-08002B2CF9AE}" pid="11" name="ComplianceAssetId">
    <vt:lpwstr/>
  </property>
</Properties>
</file>