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FCD5" w14:textId="6BB2DBE4" w:rsidR="006804AB" w:rsidRPr="000D4AA7" w:rsidRDefault="006804AB" w:rsidP="006804AB">
      <w:pPr>
        <w:spacing w:after="0" w:line="240" w:lineRule="auto"/>
        <w:ind w:right="130" w:firstLine="720"/>
        <w:jc w:val="right"/>
        <w:rPr>
          <w:rFonts w:ascii="Arial" w:eastAsia="Arial" w:hAnsi="Arial" w:cs="Arial"/>
          <w:color w:val="000000" w:themeColor="text1"/>
        </w:rPr>
      </w:pPr>
      <w:r w:rsidRPr="00513541">
        <w:rPr>
          <w:noProof/>
        </w:rPr>
        <w:drawing>
          <wp:anchor distT="0" distB="0" distL="114300" distR="114300" simplePos="0" relativeHeight="251659264" behindDoc="1" locked="0" layoutInCell="1" allowOverlap="1" wp14:anchorId="3DAB09B8" wp14:editId="65A09A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A8189E" w:rsidRPr="000D4AA7">
        <w:rPr>
          <w:rFonts w:ascii="Arial" w:eastAsia="Arial" w:hAnsi="Arial" w:cs="Arial"/>
          <w:bCs/>
          <w:color w:val="000000" w:themeColor="text1"/>
          <w:spacing w:val="-1"/>
        </w:rPr>
        <w:t>Andy Connelly</w:t>
      </w:r>
    </w:p>
    <w:p w14:paraId="6E023CFC" w14:textId="77777777" w:rsidR="006804AB" w:rsidRPr="000D4AA7" w:rsidRDefault="006804AB" w:rsidP="006804AB">
      <w:pPr>
        <w:spacing w:before="4" w:after="0" w:line="240" w:lineRule="auto"/>
        <w:ind w:right="126"/>
        <w:jc w:val="right"/>
        <w:rPr>
          <w:rFonts w:ascii="Arial" w:eastAsia="Arial" w:hAnsi="Arial" w:cs="Arial"/>
          <w:color w:val="000000" w:themeColor="text1"/>
        </w:rPr>
      </w:pPr>
      <w:r w:rsidRPr="000D4AA7">
        <w:rPr>
          <w:rFonts w:ascii="Arial" w:eastAsia="Arial" w:hAnsi="Arial" w:cs="Arial"/>
          <w:color w:val="000000" w:themeColor="text1"/>
          <w:spacing w:val="-4"/>
        </w:rPr>
        <w:t>Navy</w:t>
      </w:r>
      <w:r w:rsidRPr="000D4AA7">
        <w:rPr>
          <w:rFonts w:ascii="Arial" w:eastAsia="Arial" w:hAnsi="Arial" w:cs="Arial"/>
          <w:color w:val="000000" w:themeColor="text1"/>
        </w:rPr>
        <w:t xml:space="preserve"> </w:t>
      </w:r>
      <w:r w:rsidRPr="000D4AA7">
        <w:rPr>
          <w:rFonts w:ascii="Arial" w:eastAsia="Arial" w:hAnsi="Arial" w:cs="Arial"/>
          <w:color w:val="000000" w:themeColor="text1"/>
          <w:spacing w:val="-1"/>
        </w:rPr>
        <w:t>C</w:t>
      </w:r>
      <w:r w:rsidRPr="000D4AA7">
        <w:rPr>
          <w:rFonts w:ascii="Arial" w:eastAsia="Arial" w:hAnsi="Arial" w:cs="Arial"/>
          <w:color w:val="000000" w:themeColor="text1"/>
        </w:rPr>
        <w:t>o</w:t>
      </w:r>
      <w:r w:rsidRPr="000D4AA7">
        <w:rPr>
          <w:rFonts w:ascii="Arial" w:eastAsia="Arial" w:hAnsi="Arial" w:cs="Arial"/>
          <w:color w:val="000000" w:themeColor="text1"/>
          <w:spacing w:val="1"/>
        </w:rPr>
        <w:t>mm</w:t>
      </w:r>
      <w:r w:rsidRPr="000D4AA7">
        <w:rPr>
          <w:rFonts w:ascii="Arial" w:eastAsia="Arial" w:hAnsi="Arial" w:cs="Arial"/>
          <w:color w:val="000000" w:themeColor="text1"/>
        </w:rPr>
        <w:t>e</w:t>
      </w:r>
      <w:r w:rsidRPr="000D4AA7">
        <w:rPr>
          <w:rFonts w:ascii="Arial" w:eastAsia="Arial" w:hAnsi="Arial" w:cs="Arial"/>
          <w:color w:val="000000" w:themeColor="text1"/>
          <w:spacing w:val="1"/>
        </w:rPr>
        <w:t>r</w:t>
      </w:r>
      <w:r w:rsidRPr="000D4AA7">
        <w:rPr>
          <w:rFonts w:ascii="Arial" w:eastAsia="Arial" w:hAnsi="Arial" w:cs="Arial"/>
          <w:color w:val="000000" w:themeColor="text1"/>
        </w:rPr>
        <w:t>c</w:t>
      </w:r>
      <w:r w:rsidRPr="000D4AA7">
        <w:rPr>
          <w:rFonts w:ascii="Arial" w:eastAsia="Arial" w:hAnsi="Arial" w:cs="Arial"/>
          <w:color w:val="000000" w:themeColor="text1"/>
          <w:spacing w:val="-1"/>
        </w:rPr>
        <w:t>i</w:t>
      </w:r>
      <w:r w:rsidRPr="000D4AA7">
        <w:rPr>
          <w:rFonts w:ascii="Arial" w:eastAsia="Arial" w:hAnsi="Arial" w:cs="Arial"/>
          <w:color w:val="000000" w:themeColor="text1"/>
        </w:rPr>
        <w:t>al</w:t>
      </w:r>
    </w:p>
    <w:p w14:paraId="66EA85EE" w14:textId="77777777" w:rsidR="006804AB" w:rsidRPr="000D4AA7" w:rsidRDefault="006804AB" w:rsidP="006804AB">
      <w:pPr>
        <w:spacing w:before="1" w:after="0" w:line="240" w:lineRule="auto"/>
        <w:ind w:right="127"/>
        <w:jc w:val="right"/>
        <w:rPr>
          <w:rFonts w:ascii="Arial" w:eastAsia="Arial" w:hAnsi="Arial" w:cs="Arial"/>
          <w:color w:val="000000" w:themeColor="text1"/>
        </w:rPr>
      </w:pPr>
      <w:bookmarkStart w:id="0" w:name="_Hlk52662513"/>
      <w:r w:rsidRPr="000D4AA7">
        <w:rPr>
          <w:rFonts w:ascii="Arial" w:eastAsia="Arial" w:hAnsi="Arial" w:cs="Arial"/>
          <w:color w:val="000000" w:themeColor="text1"/>
          <w:spacing w:val="-1"/>
        </w:rPr>
        <w:t>Leach Building</w:t>
      </w:r>
    </w:p>
    <w:p w14:paraId="4E20FB5D" w14:textId="77777777" w:rsidR="006804AB" w:rsidRPr="000D4AA7" w:rsidRDefault="006804AB" w:rsidP="006804AB">
      <w:pPr>
        <w:spacing w:after="0" w:line="252" w:lineRule="exact"/>
        <w:ind w:right="126"/>
        <w:jc w:val="right"/>
        <w:rPr>
          <w:rFonts w:ascii="Arial" w:eastAsia="Arial" w:hAnsi="Arial" w:cs="Arial"/>
          <w:color w:val="000000" w:themeColor="text1"/>
          <w:spacing w:val="1"/>
        </w:rPr>
      </w:pPr>
      <w:r w:rsidRPr="000D4AA7">
        <w:rPr>
          <w:rFonts w:ascii="Arial" w:eastAsia="Arial" w:hAnsi="Arial" w:cs="Arial"/>
          <w:color w:val="000000" w:themeColor="text1"/>
          <w:spacing w:val="1"/>
        </w:rPr>
        <w:t>HMS Excellent</w:t>
      </w:r>
    </w:p>
    <w:p w14:paraId="6257FAF2" w14:textId="77777777" w:rsidR="006804AB" w:rsidRPr="000D4AA7" w:rsidRDefault="006804AB" w:rsidP="006804AB">
      <w:pPr>
        <w:spacing w:after="0" w:line="252" w:lineRule="exact"/>
        <w:ind w:right="126"/>
        <w:jc w:val="right"/>
        <w:rPr>
          <w:rFonts w:ascii="Arial" w:eastAsia="Arial" w:hAnsi="Arial" w:cs="Arial"/>
          <w:color w:val="000000" w:themeColor="text1"/>
          <w:spacing w:val="-1"/>
        </w:rPr>
      </w:pPr>
      <w:r w:rsidRPr="000D4AA7">
        <w:rPr>
          <w:rFonts w:ascii="Arial" w:eastAsia="Arial" w:hAnsi="Arial" w:cs="Arial"/>
          <w:color w:val="000000" w:themeColor="text1"/>
          <w:spacing w:val="1"/>
        </w:rPr>
        <w:t>Whale Island</w:t>
      </w:r>
    </w:p>
    <w:p w14:paraId="6442FFC9" w14:textId="77777777" w:rsidR="006804AB" w:rsidRPr="000D4AA7" w:rsidRDefault="006804AB" w:rsidP="006804AB">
      <w:pPr>
        <w:spacing w:after="0" w:line="252" w:lineRule="exact"/>
        <w:ind w:right="126"/>
        <w:jc w:val="right"/>
        <w:rPr>
          <w:rFonts w:ascii="Arial" w:eastAsia="Arial" w:hAnsi="Arial" w:cs="Arial"/>
          <w:color w:val="000000" w:themeColor="text1"/>
        </w:rPr>
      </w:pPr>
      <w:r w:rsidRPr="000D4AA7">
        <w:rPr>
          <w:rFonts w:ascii="Arial" w:eastAsia="Arial" w:hAnsi="Arial" w:cs="Arial"/>
          <w:color w:val="000000" w:themeColor="text1"/>
        </w:rPr>
        <w:t xml:space="preserve"> </w:t>
      </w:r>
      <w:r w:rsidRPr="000D4AA7">
        <w:rPr>
          <w:rFonts w:ascii="Arial" w:eastAsia="Arial" w:hAnsi="Arial" w:cs="Arial"/>
          <w:color w:val="000000" w:themeColor="text1"/>
          <w:spacing w:val="-1"/>
        </w:rPr>
        <w:t>P</w:t>
      </w:r>
      <w:r w:rsidRPr="000D4AA7">
        <w:rPr>
          <w:rFonts w:ascii="Arial" w:eastAsia="Arial" w:hAnsi="Arial" w:cs="Arial"/>
          <w:color w:val="000000" w:themeColor="text1"/>
        </w:rPr>
        <w:t>o</w:t>
      </w:r>
      <w:r w:rsidRPr="000D4AA7">
        <w:rPr>
          <w:rFonts w:ascii="Arial" w:eastAsia="Arial" w:hAnsi="Arial" w:cs="Arial"/>
          <w:color w:val="000000" w:themeColor="text1"/>
          <w:spacing w:val="1"/>
        </w:rPr>
        <w:t>rt</w:t>
      </w:r>
      <w:r w:rsidRPr="000D4AA7">
        <w:rPr>
          <w:rFonts w:ascii="Arial" w:eastAsia="Arial" w:hAnsi="Arial" w:cs="Arial"/>
          <w:color w:val="000000" w:themeColor="text1"/>
        </w:rPr>
        <w:t>s</w:t>
      </w:r>
      <w:r w:rsidRPr="000D4AA7">
        <w:rPr>
          <w:rFonts w:ascii="Arial" w:eastAsia="Arial" w:hAnsi="Arial" w:cs="Arial"/>
          <w:color w:val="000000" w:themeColor="text1"/>
          <w:spacing w:val="1"/>
        </w:rPr>
        <w:t>m</w:t>
      </w:r>
      <w:r w:rsidRPr="000D4AA7">
        <w:rPr>
          <w:rFonts w:ascii="Arial" w:eastAsia="Arial" w:hAnsi="Arial" w:cs="Arial"/>
          <w:color w:val="000000" w:themeColor="text1"/>
        </w:rPr>
        <w:t>o</w:t>
      </w:r>
      <w:r w:rsidRPr="000D4AA7">
        <w:rPr>
          <w:rFonts w:ascii="Arial" w:eastAsia="Arial" w:hAnsi="Arial" w:cs="Arial"/>
          <w:color w:val="000000" w:themeColor="text1"/>
          <w:spacing w:val="-3"/>
        </w:rPr>
        <w:t>u</w:t>
      </w:r>
      <w:r w:rsidRPr="000D4AA7">
        <w:rPr>
          <w:rFonts w:ascii="Arial" w:eastAsia="Arial" w:hAnsi="Arial" w:cs="Arial"/>
          <w:color w:val="000000" w:themeColor="text1"/>
          <w:spacing w:val="1"/>
        </w:rPr>
        <w:t>t</w:t>
      </w:r>
      <w:r w:rsidRPr="000D4AA7">
        <w:rPr>
          <w:rFonts w:ascii="Arial" w:eastAsia="Arial" w:hAnsi="Arial" w:cs="Arial"/>
          <w:color w:val="000000" w:themeColor="text1"/>
        </w:rPr>
        <w:t>h</w:t>
      </w:r>
    </w:p>
    <w:p w14:paraId="795BB51B" w14:textId="77777777" w:rsidR="006804AB" w:rsidRPr="000D4AA7" w:rsidRDefault="006804AB" w:rsidP="006804AB">
      <w:pPr>
        <w:spacing w:before="1" w:after="0" w:line="240" w:lineRule="auto"/>
        <w:ind w:right="126"/>
        <w:jc w:val="right"/>
        <w:rPr>
          <w:rFonts w:ascii="Arial" w:eastAsia="Arial" w:hAnsi="Arial" w:cs="Arial"/>
          <w:color w:val="000000" w:themeColor="text1"/>
        </w:rPr>
      </w:pPr>
      <w:r w:rsidRPr="000D4AA7">
        <w:rPr>
          <w:rFonts w:ascii="Arial" w:eastAsia="Arial" w:hAnsi="Arial" w:cs="Arial"/>
          <w:color w:val="000000" w:themeColor="text1"/>
          <w:spacing w:val="-1"/>
        </w:rPr>
        <w:t>PO2 8BY</w:t>
      </w:r>
      <w:bookmarkEnd w:id="0"/>
    </w:p>
    <w:p w14:paraId="4E3FCD03" w14:textId="77777777" w:rsidR="006804AB" w:rsidRPr="000D4AA7" w:rsidRDefault="006804AB" w:rsidP="006804AB">
      <w:pPr>
        <w:spacing w:after="0" w:line="200" w:lineRule="exact"/>
        <w:rPr>
          <w:color w:val="000000" w:themeColor="text1"/>
          <w:sz w:val="20"/>
          <w:szCs w:val="20"/>
        </w:rPr>
      </w:pPr>
    </w:p>
    <w:p w14:paraId="00A8BDD7" w14:textId="77777777" w:rsidR="006804AB" w:rsidRPr="000D4AA7" w:rsidRDefault="006804AB" w:rsidP="006804AB">
      <w:pPr>
        <w:spacing w:after="0" w:line="240" w:lineRule="auto"/>
        <w:ind w:right="96"/>
        <w:jc w:val="right"/>
        <w:rPr>
          <w:rFonts w:ascii="Arial" w:eastAsia="Arial" w:hAnsi="Arial" w:cs="Arial"/>
          <w:color w:val="000000" w:themeColor="text1"/>
        </w:rPr>
      </w:pPr>
      <w:r w:rsidRPr="000D4AA7">
        <w:rPr>
          <w:rFonts w:ascii="Arial" w:eastAsia="Arial" w:hAnsi="Arial" w:cs="Arial"/>
          <w:color w:val="000000" w:themeColor="text1"/>
          <w:spacing w:val="2"/>
        </w:rPr>
        <w:t xml:space="preserve">     T</w:t>
      </w:r>
      <w:r w:rsidRPr="000D4AA7">
        <w:rPr>
          <w:rFonts w:ascii="Arial" w:eastAsia="Arial" w:hAnsi="Arial" w:cs="Arial"/>
          <w:color w:val="000000" w:themeColor="text1"/>
        </w:rPr>
        <w:t>e</w:t>
      </w:r>
      <w:r w:rsidRPr="000D4AA7">
        <w:rPr>
          <w:rFonts w:ascii="Arial" w:eastAsia="Arial" w:hAnsi="Arial" w:cs="Arial"/>
          <w:color w:val="000000" w:themeColor="text1"/>
          <w:spacing w:val="-1"/>
        </w:rPr>
        <w:t>l</w:t>
      </w:r>
      <w:r w:rsidRPr="000D4AA7">
        <w:rPr>
          <w:rFonts w:ascii="Arial" w:eastAsia="Arial" w:hAnsi="Arial" w:cs="Arial"/>
          <w:color w:val="000000" w:themeColor="text1"/>
        </w:rPr>
        <w:t xml:space="preserve">ephone: 03001552535        </w:t>
      </w:r>
    </w:p>
    <w:p w14:paraId="64879B19" w14:textId="7DB76BA4" w:rsidR="006804AB" w:rsidRPr="000D4AA7" w:rsidRDefault="006804AB" w:rsidP="006804AB">
      <w:pPr>
        <w:spacing w:before="1" w:after="0" w:line="240" w:lineRule="auto"/>
        <w:ind w:right="96"/>
        <w:jc w:val="right"/>
        <w:rPr>
          <w:rFonts w:ascii="Arial" w:eastAsia="Arial" w:hAnsi="Arial" w:cs="Arial"/>
          <w:color w:val="000000" w:themeColor="text1"/>
        </w:rPr>
      </w:pPr>
      <w:r w:rsidRPr="000D4AA7">
        <w:rPr>
          <w:rFonts w:ascii="Arial" w:eastAsia="Arial" w:hAnsi="Arial" w:cs="Arial"/>
          <w:color w:val="000000" w:themeColor="text1"/>
          <w:spacing w:val="-1"/>
        </w:rPr>
        <w:t xml:space="preserve">  E</w:t>
      </w:r>
      <w:r w:rsidRPr="000D4AA7">
        <w:rPr>
          <w:rFonts w:ascii="Arial" w:eastAsia="Arial" w:hAnsi="Arial" w:cs="Arial"/>
          <w:color w:val="000000" w:themeColor="text1"/>
          <w:spacing w:val="1"/>
        </w:rPr>
        <w:t>m</w:t>
      </w:r>
      <w:r w:rsidRPr="000D4AA7">
        <w:rPr>
          <w:rFonts w:ascii="Arial" w:eastAsia="Arial" w:hAnsi="Arial" w:cs="Arial"/>
          <w:color w:val="000000" w:themeColor="text1"/>
        </w:rPr>
        <w:t>a</w:t>
      </w:r>
      <w:r w:rsidRPr="000D4AA7">
        <w:rPr>
          <w:rFonts w:ascii="Arial" w:eastAsia="Arial" w:hAnsi="Arial" w:cs="Arial"/>
          <w:color w:val="000000" w:themeColor="text1"/>
          <w:spacing w:val="-1"/>
        </w:rPr>
        <w:t>il</w:t>
      </w:r>
      <w:r w:rsidRPr="000D4AA7">
        <w:rPr>
          <w:rFonts w:ascii="Arial" w:eastAsia="Arial" w:hAnsi="Arial" w:cs="Arial"/>
          <w:color w:val="000000" w:themeColor="text1"/>
        </w:rPr>
        <w:t xml:space="preserve">:  </w:t>
      </w:r>
      <w:r w:rsidR="00A8189E" w:rsidRPr="000D4AA7">
        <w:rPr>
          <w:rFonts w:ascii="Arial" w:eastAsia="Arial" w:hAnsi="Arial" w:cs="Arial"/>
          <w:color w:val="000000" w:themeColor="text1"/>
        </w:rPr>
        <w:t>Andrew.connelly102</w:t>
      </w:r>
      <w:r w:rsidRPr="000D4AA7">
        <w:rPr>
          <w:rFonts w:ascii="Arial" w:eastAsia="Arial" w:hAnsi="Arial" w:cs="Arial"/>
          <w:color w:val="000000" w:themeColor="text1"/>
        </w:rPr>
        <w:t xml:space="preserve">@mod.gov.uk    </w:t>
      </w:r>
    </w:p>
    <w:p w14:paraId="4155FE8D" w14:textId="77777777" w:rsidR="006804AB" w:rsidRPr="000D4AA7" w:rsidRDefault="006804AB" w:rsidP="006804AB">
      <w:pPr>
        <w:spacing w:before="6" w:after="0" w:line="100" w:lineRule="exact"/>
        <w:rPr>
          <w:color w:val="000000" w:themeColor="text1"/>
          <w:sz w:val="10"/>
          <w:szCs w:val="10"/>
        </w:rPr>
      </w:pPr>
    </w:p>
    <w:p w14:paraId="1B133ED1" w14:textId="77777777" w:rsidR="006804AB" w:rsidRPr="000D4AA7" w:rsidRDefault="006804AB" w:rsidP="006804AB">
      <w:pPr>
        <w:spacing w:after="0" w:line="200" w:lineRule="exact"/>
        <w:rPr>
          <w:color w:val="000000" w:themeColor="text1"/>
          <w:sz w:val="20"/>
          <w:szCs w:val="20"/>
        </w:rPr>
      </w:pPr>
      <w:r w:rsidRPr="000D4AA7">
        <w:rPr>
          <w:color w:val="000000" w:themeColor="text1"/>
          <w:sz w:val="20"/>
          <w:szCs w:val="20"/>
        </w:rPr>
        <w:t xml:space="preserve"> </w:t>
      </w:r>
    </w:p>
    <w:p w14:paraId="4C5D985D" w14:textId="1342E9CF" w:rsidR="006804AB" w:rsidRPr="000D4AA7" w:rsidRDefault="006804AB" w:rsidP="006804AB">
      <w:pPr>
        <w:spacing w:after="0" w:line="200" w:lineRule="exact"/>
        <w:jc w:val="right"/>
        <w:rPr>
          <w:rFonts w:ascii="Arial" w:hAnsi="Arial" w:cs="Arial"/>
          <w:color w:val="000000" w:themeColor="text1"/>
        </w:rPr>
      </w:pPr>
      <w:r w:rsidRPr="000D4AA7">
        <w:rPr>
          <w:rFonts w:ascii="Arial" w:hAnsi="Arial" w:cs="Arial"/>
          <w:color w:val="000000" w:themeColor="text1"/>
        </w:rPr>
        <w:t>1</w:t>
      </w:r>
      <w:r w:rsidR="00277900">
        <w:rPr>
          <w:rFonts w:ascii="Arial" w:hAnsi="Arial" w:cs="Arial"/>
          <w:color w:val="000000" w:themeColor="text1"/>
        </w:rPr>
        <w:t>5</w:t>
      </w:r>
      <w:r w:rsidR="000D4AA7" w:rsidRPr="000D4AA7">
        <w:rPr>
          <w:rFonts w:ascii="Arial" w:hAnsi="Arial" w:cs="Arial"/>
          <w:color w:val="000000" w:themeColor="text1"/>
        </w:rPr>
        <w:t xml:space="preserve"> Ma</w:t>
      </w:r>
      <w:r w:rsidRPr="000D4AA7">
        <w:rPr>
          <w:rFonts w:ascii="Arial" w:hAnsi="Arial" w:cs="Arial"/>
          <w:color w:val="000000" w:themeColor="text1"/>
        </w:rPr>
        <w:t xml:space="preserve">y </w:t>
      </w:r>
      <w:r w:rsidR="000A4145" w:rsidRPr="000D4AA7">
        <w:rPr>
          <w:rFonts w:ascii="Arial" w:hAnsi="Arial" w:cs="Arial"/>
          <w:color w:val="000000" w:themeColor="text1"/>
        </w:rPr>
        <w:t>2025</w:t>
      </w:r>
    </w:p>
    <w:p w14:paraId="2B776DF1" w14:textId="77777777" w:rsidR="000078E2" w:rsidRPr="00E31A46" w:rsidRDefault="000078E2" w:rsidP="000078E2">
      <w:pPr>
        <w:spacing w:after="0" w:line="200" w:lineRule="exact"/>
        <w:rPr>
          <w:sz w:val="20"/>
          <w:szCs w:val="20"/>
        </w:rPr>
      </w:pPr>
    </w:p>
    <w:p w14:paraId="40123E1E" w14:textId="77777777"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35C861C0" w:rsidR="00D364F6" w:rsidRPr="00E31A46"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E31A46">
        <w:rPr>
          <w:rFonts w:ascii="Arial" w:eastAsia="Arial" w:hAnsi="Arial" w:cs="Arial"/>
          <w:b/>
          <w:bCs/>
          <w:spacing w:val="-1"/>
        </w:rPr>
        <w:t>R</w:t>
      </w:r>
      <w:r w:rsidRPr="00E31A46">
        <w:rPr>
          <w:rFonts w:ascii="Arial" w:eastAsia="Arial" w:hAnsi="Arial" w:cs="Arial"/>
          <w:b/>
          <w:bCs/>
        </w:rPr>
        <w:t>e</w:t>
      </w:r>
      <w:r w:rsidRPr="00E31A46">
        <w:rPr>
          <w:rFonts w:ascii="Arial" w:eastAsia="Arial" w:hAnsi="Arial" w:cs="Arial"/>
          <w:b/>
          <w:bCs/>
          <w:spacing w:val="1"/>
        </w:rPr>
        <w:t>f</w:t>
      </w:r>
      <w:r w:rsidRPr="00E31A46">
        <w:rPr>
          <w:rFonts w:ascii="Arial" w:eastAsia="Arial" w:hAnsi="Arial" w:cs="Arial"/>
          <w:b/>
          <w:bCs/>
        </w:rPr>
        <w:t>erence</w:t>
      </w:r>
      <w:r w:rsidRPr="000464AD">
        <w:rPr>
          <w:rFonts w:ascii="Arial" w:eastAsia="Arial" w:hAnsi="Arial" w:cs="Arial"/>
          <w:b/>
          <w:bCs/>
          <w:color w:val="000000" w:themeColor="text1"/>
          <w:spacing w:val="5"/>
        </w:rPr>
        <w:t xml:space="preserve"> </w:t>
      </w:r>
      <w:bookmarkStart w:id="2" w:name="_Hlk97537"/>
      <w:sdt>
        <w:sdtPr>
          <w:rPr>
            <w:rFonts w:ascii="Arial" w:eastAsia="Arial" w:hAnsi="Arial" w:cs="Arial"/>
            <w:b/>
            <w:bCs/>
            <w:color w:val="000000" w:themeColor="text1"/>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0464AD" w:rsidRPr="000464AD">
            <w:rPr>
              <w:rFonts w:ascii="Arial" w:eastAsia="Arial" w:hAnsi="Arial" w:cs="Arial"/>
              <w:b/>
              <w:bCs/>
              <w:color w:val="000000" w:themeColor="text1"/>
            </w:rPr>
            <w:t>714851451</w:t>
          </w:r>
        </w:sdtContent>
      </w:sdt>
      <w:bookmarkStart w:id="3" w:name="_Hlk38027889"/>
      <w:bookmarkEnd w:id="2"/>
    </w:p>
    <w:bookmarkEnd w:id="1"/>
    <w:bookmarkEnd w:id="3"/>
    <w:p w14:paraId="74B3F983" w14:textId="77777777" w:rsidR="003A0F1E" w:rsidRPr="008676A7" w:rsidRDefault="003A0F1E" w:rsidP="003A0F1E">
      <w:pPr>
        <w:spacing w:after="0" w:line="240" w:lineRule="auto"/>
        <w:rPr>
          <w:rFonts w:ascii="Arial" w:hAnsi="Arial" w:cs="Arial"/>
          <w:sz w:val="20"/>
          <w:szCs w:val="20"/>
        </w:rPr>
      </w:pPr>
    </w:p>
    <w:p w14:paraId="37781465" w14:textId="21EC1B6F" w:rsidR="003A0F1E" w:rsidRPr="00DA756E" w:rsidRDefault="003A0F1E" w:rsidP="00C77E2A">
      <w:pPr>
        <w:pStyle w:val="ListParagraph"/>
        <w:numPr>
          <w:ilvl w:val="0"/>
          <w:numId w:val="36"/>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w:t>
      </w:r>
      <w:proofErr w:type="spellStart"/>
      <w:r w:rsidRPr="008676A7">
        <w:rPr>
          <w:rFonts w:ascii="Arial" w:eastAsia="Arial" w:hAnsi="Arial" w:cs="Arial"/>
          <w:spacing w:val="-1"/>
        </w:rPr>
        <w:t>Defence</w:t>
      </w:r>
      <w:proofErr w:type="spellEnd"/>
      <w:r w:rsidRPr="008676A7">
        <w:rPr>
          <w:rFonts w:ascii="Arial" w:eastAsia="Arial" w:hAnsi="Arial" w:cs="Arial"/>
          <w:spacing w:val="-1"/>
        </w:rPr>
        <w:t xml:space="preserv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w:t>
      </w:r>
      <w:r w:rsidRPr="00AD3A42">
        <w:rPr>
          <w:rFonts w:ascii="Arial" w:eastAsia="Arial" w:hAnsi="Arial" w:cs="Arial"/>
          <w:color w:val="000000" w:themeColor="text1"/>
          <w:spacing w:val="1"/>
        </w:rPr>
        <w:t xml:space="preserve">nning a further tender competition for </w:t>
      </w:r>
      <w:r w:rsidR="00AD3A42" w:rsidRPr="00AD3A42">
        <w:rPr>
          <w:rFonts w:ascii="Arial" w:eastAsia="Arial" w:hAnsi="Arial" w:cs="Arial"/>
          <w:color w:val="000000" w:themeColor="text1"/>
        </w:rPr>
        <w:t>In-Service Capability Management ND-0439</w:t>
      </w:r>
      <w:r w:rsidRPr="00AD3A42">
        <w:rPr>
          <w:rFonts w:ascii="Arial" w:eastAsia="Arial" w:hAnsi="Arial" w:cs="Arial"/>
          <w:color w:val="000000" w:themeColor="text1"/>
          <w:spacing w:val="-2"/>
        </w:rPr>
        <w:t xml:space="preserve">, </w:t>
      </w:r>
      <w:r w:rsidRPr="00AD3A42">
        <w:rPr>
          <w:rFonts w:ascii="Arial" w:eastAsia="Arial" w:hAnsi="Arial" w:cs="Arial"/>
          <w:color w:val="000000" w:themeColor="text1"/>
          <w:spacing w:val="-1"/>
        </w:rPr>
        <w:t xml:space="preserve">under Crown Commercial Services framework </w:t>
      </w:r>
      <w:r w:rsidR="00811AAC" w:rsidRPr="00AD3A42">
        <w:rPr>
          <w:rFonts w:ascii="Arial" w:eastAsia="Arial" w:hAnsi="Arial" w:cs="Arial"/>
          <w:color w:val="000000" w:themeColor="text1"/>
          <w:spacing w:val="-1"/>
        </w:rPr>
        <w:t>Tech Services 3</w:t>
      </w:r>
      <w:r w:rsidRPr="00AD3A42">
        <w:rPr>
          <w:rFonts w:ascii="Arial" w:eastAsia="Arial" w:hAnsi="Arial" w:cs="Arial"/>
          <w:color w:val="000000" w:themeColor="text1"/>
          <w:spacing w:val="-1"/>
        </w:rPr>
        <w:t xml:space="preserve"> </w:t>
      </w:r>
      <w:r w:rsidR="001227FF" w:rsidRPr="00AD3A42">
        <w:rPr>
          <w:rFonts w:ascii="Arial" w:eastAsia="Arial" w:hAnsi="Arial" w:cs="Arial"/>
          <w:color w:val="000000" w:themeColor="text1"/>
          <w:spacing w:val="-1"/>
        </w:rPr>
        <w:t>RM6</w:t>
      </w:r>
      <w:r w:rsidR="009432E6" w:rsidRPr="00AD3A42">
        <w:rPr>
          <w:rFonts w:ascii="Arial" w:eastAsia="Arial" w:hAnsi="Arial" w:cs="Arial"/>
          <w:color w:val="000000" w:themeColor="text1"/>
          <w:spacing w:val="-1"/>
        </w:rPr>
        <w:t>1</w:t>
      </w:r>
      <w:r w:rsidR="001227FF" w:rsidRPr="00AD3A42">
        <w:rPr>
          <w:rFonts w:ascii="Arial" w:eastAsia="Arial" w:hAnsi="Arial" w:cs="Arial"/>
          <w:color w:val="000000" w:themeColor="text1"/>
          <w:spacing w:val="-1"/>
        </w:rPr>
        <w:t xml:space="preserve">00 </w:t>
      </w:r>
      <w:r w:rsidRPr="00AD3A42">
        <w:rPr>
          <w:rFonts w:ascii="Arial" w:eastAsia="Arial" w:hAnsi="Arial" w:cs="Arial"/>
          <w:color w:val="000000" w:themeColor="text1"/>
          <w:spacing w:val="-1"/>
        </w:rPr>
        <w:t xml:space="preserve">Lot </w:t>
      </w:r>
      <w:r w:rsidR="00AD3A42" w:rsidRPr="00AD3A42">
        <w:rPr>
          <w:rFonts w:ascii="Arial" w:eastAsia="Arial" w:hAnsi="Arial" w:cs="Arial"/>
          <w:color w:val="000000" w:themeColor="text1"/>
          <w:spacing w:val="-1"/>
        </w:rPr>
        <w:t>3b</w:t>
      </w:r>
      <w:r w:rsidRPr="00AD3A42">
        <w:rPr>
          <w:rFonts w:ascii="Arial" w:eastAsia="Arial" w:hAnsi="Arial" w:cs="Arial"/>
          <w:color w:val="000000" w:themeColor="text1"/>
        </w:rPr>
        <w:t xml:space="preserve">. </w:t>
      </w:r>
      <w:r w:rsidRPr="00AD3A42">
        <w:rPr>
          <w:rFonts w:ascii="Arial" w:eastAsia="Arial" w:hAnsi="Arial" w:cs="Arial"/>
          <w:color w:val="000000" w:themeColor="text1"/>
          <w:spacing w:val="-1"/>
        </w:rPr>
        <w:t xml:space="preserve">You are </w:t>
      </w:r>
      <w:r w:rsidRPr="00DA756E">
        <w:rPr>
          <w:rFonts w:ascii="Arial" w:eastAsia="Arial" w:hAnsi="Arial" w:cs="Arial"/>
          <w:spacing w:val="-1"/>
        </w:rPr>
        <w:t>invited to tender i</w:t>
      </w:r>
      <w:r w:rsidRPr="00DA756E">
        <w:rPr>
          <w:rFonts w:ascii="Arial" w:eastAsia="Arial" w:hAnsi="Arial" w:cs="Arial"/>
        </w:rPr>
        <w:t>n</w:t>
      </w:r>
      <w:r w:rsidRPr="00DA756E">
        <w:rPr>
          <w:rFonts w:ascii="Arial" w:eastAsia="Arial" w:hAnsi="Arial" w:cs="Arial"/>
          <w:spacing w:val="1"/>
        </w:rPr>
        <w:t xml:space="preserve"> </w:t>
      </w:r>
      <w:r w:rsidRPr="00DA756E">
        <w:rPr>
          <w:rFonts w:ascii="Arial" w:eastAsia="Arial" w:hAnsi="Arial" w:cs="Arial"/>
        </w:rPr>
        <w:t>acc</w:t>
      </w:r>
      <w:r w:rsidRPr="00DA756E">
        <w:rPr>
          <w:rFonts w:ascii="Arial" w:eastAsia="Arial" w:hAnsi="Arial" w:cs="Arial"/>
          <w:spacing w:val="-3"/>
        </w:rPr>
        <w:t>o</w:t>
      </w:r>
      <w:r w:rsidRPr="00DA756E">
        <w:rPr>
          <w:rFonts w:ascii="Arial" w:eastAsia="Arial" w:hAnsi="Arial" w:cs="Arial"/>
          <w:spacing w:val="1"/>
        </w:rPr>
        <w:t>r</w:t>
      </w:r>
      <w:r w:rsidRPr="00DA756E">
        <w:rPr>
          <w:rFonts w:ascii="Arial" w:eastAsia="Arial" w:hAnsi="Arial" w:cs="Arial"/>
        </w:rPr>
        <w:t xml:space="preserve">dance </w:t>
      </w:r>
      <w:r w:rsidRPr="00DA756E">
        <w:rPr>
          <w:rFonts w:ascii="Arial" w:eastAsia="Arial" w:hAnsi="Arial" w:cs="Arial"/>
          <w:spacing w:val="-1"/>
        </w:rPr>
        <w:t>wi</w:t>
      </w:r>
      <w:r w:rsidRPr="00DA756E">
        <w:rPr>
          <w:rFonts w:ascii="Arial" w:eastAsia="Arial" w:hAnsi="Arial" w:cs="Arial"/>
          <w:spacing w:val="1"/>
        </w:rPr>
        <w:t>t</w:t>
      </w:r>
      <w:r w:rsidRPr="00DA756E">
        <w:rPr>
          <w:rFonts w:ascii="Arial" w:eastAsia="Arial" w:hAnsi="Arial" w:cs="Arial"/>
        </w:rPr>
        <w:t>h</w:t>
      </w:r>
      <w:r w:rsidRPr="00DA756E">
        <w:rPr>
          <w:rFonts w:ascii="Arial" w:eastAsia="Arial" w:hAnsi="Arial" w:cs="Arial"/>
          <w:spacing w:val="1"/>
        </w:rPr>
        <w:t xml:space="preserve"> t</w:t>
      </w:r>
      <w:r w:rsidRPr="00DA756E">
        <w:rPr>
          <w:rFonts w:ascii="Arial" w:eastAsia="Arial" w:hAnsi="Arial" w:cs="Arial"/>
        </w:rPr>
        <w:t>he</w:t>
      </w:r>
      <w:r w:rsidRPr="00DA756E">
        <w:rPr>
          <w:rFonts w:ascii="Arial" w:eastAsia="Arial" w:hAnsi="Arial" w:cs="Arial"/>
          <w:spacing w:val="-2"/>
        </w:rPr>
        <w:t xml:space="preserve"> </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t</w:t>
      </w:r>
      <w:r w:rsidRPr="00DA756E">
        <w:rPr>
          <w:rFonts w:ascii="Arial" w:eastAsia="Arial" w:hAnsi="Arial" w:cs="Arial"/>
        </w:rPr>
        <w:t>ached</w:t>
      </w:r>
      <w:r w:rsidRPr="00DA756E">
        <w:rPr>
          <w:rFonts w:ascii="Arial" w:eastAsia="Arial" w:hAnsi="Arial" w:cs="Arial"/>
          <w:spacing w:val="1"/>
        </w:rPr>
        <w:t xml:space="preserve"> </w:t>
      </w:r>
      <w:r w:rsidRPr="00DA756E">
        <w:rPr>
          <w:rFonts w:ascii="Arial" w:eastAsia="Arial" w:hAnsi="Arial" w:cs="Arial"/>
        </w:rPr>
        <w:t>d</w:t>
      </w:r>
      <w:r w:rsidRPr="00DA756E">
        <w:rPr>
          <w:rFonts w:ascii="Arial" w:eastAsia="Arial" w:hAnsi="Arial" w:cs="Arial"/>
          <w:spacing w:val="-3"/>
        </w:rPr>
        <w:t>o</w:t>
      </w:r>
      <w:r w:rsidRPr="00DA756E">
        <w:rPr>
          <w:rFonts w:ascii="Arial" w:eastAsia="Arial" w:hAnsi="Arial" w:cs="Arial"/>
        </w:rPr>
        <w:t>cu</w:t>
      </w:r>
      <w:r w:rsidRPr="00DA756E">
        <w:rPr>
          <w:rFonts w:ascii="Arial" w:eastAsia="Arial" w:hAnsi="Arial" w:cs="Arial"/>
          <w:spacing w:val="-2"/>
        </w:rPr>
        <w:t>m</w:t>
      </w:r>
      <w:r w:rsidRPr="00DA756E">
        <w:rPr>
          <w:rFonts w:ascii="Arial" w:eastAsia="Arial" w:hAnsi="Arial" w:cs="Arial"/>
        </w:rPr>
        <w:t>en</w:t>
      </w:r>
      <w:r w:rsidRPr="00DA756E">
        <w:rPr>
          <w:rFonts w:ascii="Arial" w:eastAsia="Arial" w:hAnsi="Arial" w:cs="Arial"/>
          <w:spacing w:val="2"/>
        </w:rPr>
        <w:t>t</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i</w:t>
      </w:r>
      <w:r w:rsidRPr="00DA756E">
        <w:rPr>
          <w:rFonts w:ascii="Arial" w:eastAsia="Arial" w:hAnsi="Arial" w:cs="Arial"/>
        </w:rPr>
        <w:t>on.</w:t>
      </w:r>
    </w:p>
    <w:p w14:paraId="14B33FA2" w14:textId="77777777" w:rsidR="003A0F1E" w:rsidRPr="00DA756E" w:rsidRDefault="003A0F1E" w:rsidP="003A0F1E">
      <w:pPr>
        <w:spacing w:after="0" w:line="240" w:lineRule="auto"/>
        <w:rPr>
          <w:rFonts w:ascii="Arial" w:hAnsi="Arial" w:cs="Arial"/>
        </w:rPr>
      </w:pPr>
    </w:p>
    <w:p w14:paraId="3B9CF4A1" w14:textId="168A153D" w:rsidR="003A0F1E" w:rsidRPr="00DA756E" w:rsidRDefault="003A0F1E" w:rsidP="00C77E2A">
      <w:pPr>
        <w:pStyle w:val="ListParagraph"/>
        <w:numPr>
          <w:ilvl w:val="0"/>
          <w:numId w:val="36"/>
        </w:numPr>
        <w:tabs>
          <w:tab w:val="left" w:pos="640"/>
        </w:tabs>
        <w:spacing w:after="0" w:line="240" w:lineRule="auto"/>
        <w:ind w:right="-20"/>
        <w:rPr>
          <w:rFonts w:ascii="Arial" w:eastAsia="Arial" w:hAnsi="Arial" w:cs="Arial"/>
        </w:rPr>
      </w:pPr>
      <w:r w:rsidRPr="00DA756E">
        <w:rPr>
          <w:rFonts w:ascii="Arial" w:eastAsia="Arial" w:hAnsi="Arial" w:cs="Arial"/>
          <w:spacing w:val="2"/>
        </w:rPr>
        <w:t xml:space="preserve">The </w:t>
      </w:r>
      <w:hyperlink w:anchor="Specification" w:history="1">
        <w:r w:rsidRPr="00DA756E">
          <w:rPr>
            <w:rStyle w:val="Hyperlink"/>
            <w:rFonts w:ascii="Arial" w:eastAsia="Arial" w:hAnsi="Arial" w:cs="Arial"/>
            <w:spacing w:val="-1"/>
          </w:rPr>
          <w:t>S</w:t>
        </w:r>
        <w:r w:rsidRPr="00DA756E">
          <w:rPr>
            <w:rStyle w:val="Hyperlink"/>
            <w:rFonts w:ascii="Arial" w:eastAsia="Arial" w:hAnsi="Arial" w:cs="Arial"/>
            <w:spacing w:val="1"/>
          </w:rPr>
          <w:t>t</w:t>
        </w:r>
        <w:r w:rsidRPr="00DA756E">
          <w:rPr>
            <w:rStyle w:val="Hyperlink"/>
            <w:rFonts w:ascii="Arial" w:eastAsia="Arial" w:hAnsi="Arial" w:cs="Arial"/>
            <w:spacing w:val="-3"/>
          </w:rPr>
          <w:t>a</w:t>
        </w:r>
        <w:r w:rsidRPr="00DA756E">
          <w:rPr>
            <w:rStyle w:val="Hyperlink"/>
            <w:rFonts w:ascii="Arial" w:eastAsia="Arial" w:hAnsi="Arial" w:cs="Arial"/>
            <w:spacing w:val="1"/>
          </w:rPr>
          <w:t>t</w:t>
        </w:r>
        <w:r w:rsidRPr="00DA756E">
          <w:rPr>
            <w:rStyle w:val="Hyperlink"/>
            <w:rFonts w:ascii="Arial" w:eastAsia="Arial" w:hAnsi="Arial" w:cs="Arial"/>
            <w:spacing w:val="-3"/>
          </w:rPr>
          <w:t>e</w:t>
        </w:r>
        <w:r w:rsidRPr="00DA756E">
          <w:rPr>
            <w:rStyle w:val="Hyperlink"/>
            <w:rFonts w:ascii="Arial" w:eastAsia="Arial" w:hAnsi="Arial" w:cs="Arial"/>
            <w:spacing w:val="1"/>
          </w:rPr>
          <w:t>m</w:t>
        </w:r>
        <w:r w:rsidRPr="00DA756E">
          <w:rPr>
            <w:rStyle w:val="Hyperlink"/>
            <w:rFonts w:ascii="Arial" w:eastAsia="Arial" w:hAnsi="Arial" w:cs="Arial"/>
          </w:rPr>
          <w:t xml:space="preserve">ent </w:t>
        </w:r>
        <w:r w:rsidRPr="00DA756E">
          <w:rPr>
            <w:rStyle w:val="Hyperlink"/>
            <w:rFonts w:ascii="Arial" w:eastAsia="Arial" w:hAnsi="Arial" w:cs="Arial"/>
            <w:spacing w:val="-3"/>
          </w:rPr>
          <w:t>o</w:t>
        </w:r>
        <w:r w:rsidRPr="00DA756E">
          <w:rPr>
            <w:rStyle w:val="Hyperlink"/>
            <w:rFonts w:ascii="Arial" w:eastAsia="Arial" w:hAnsi="Arial" w:cs="Arial"/>
          </w:rPr>
          <w:t>f</w:t>
        </w:r>
        <w:r w:rsidRPr="00DA756E">
          <w:rPr>
            <w:rStyle w:val="Hyperlink"/>
            <w:rFonts w:ascii="Arial" w:eastAsia="Arial" w:hAnsi="Arial" w:cs="Arial"/>
            <w:spacing w:val="2"/>
          </w:rPr>
          <w:t xml:space="preserve"> </w:t>
        </w:r>
        <w:r w:rsidRPr="00DA756E">
          <w:rPr>
            <w:rStyle w:val="Hyperlink"/>
            <w:rFonts w:ascii="Arial" w:eastAsia="Arial" w:hAnsi="Arial" w:cs="Arial"/>
            <w:spacing w:val="-1"/>
          </w:rPr>
          <w:t>R</w:t>
        </w:r>
        <w:r w:rsidRPr="00DA756E">
          <w:rPr>
            <w:rStyle w:val="Hyperlink"/>
            <w:rFonts w:ascii="Arial" w:eastAsia="Arial" w:hAnsi="Arial" w:cs="Arial"/>
            <w:spacing w:val="-3"/>
          </w:rPr>
          <w:t>e</w:t>
        </w:r>
        <w:r w:rsidRPr="00DA756E">
          <w:rPr>
            <w:rStyle w:val="Hyperlink"/>
            <w:rFonts w:ascii="Arial" w:eastAsia="Arial" w:hAnsi="Arial" w:cs="Arial"/>
            <w:spacing w:val="2"/>
          </w:rPr>
          <w:t>q</w:t>
        </w:r>
        <w:r w:rsidRPr="00DA756E">
          <w:rPr>
            <w:rStyle w:val="Hyperlink"/>
            <w:rFonts w:ascii="Arial" w:eastAsia="Arial" w:hAnsi="Arial" w:cs="Arial"/>
          </w:rPr>
          <w:t>u</w:t>
        </w:r>
        <w:r w:rsidRPr="00DA756E">
          <w:rPr>
            <w:rStyle w:val="Hyperlink"/>
            <w:rFonts w:ascii="Arial" w:eastAsia="Arial" w:hAnsi="Arial" w:cs="Arial"/>
            <w:spacing w:val="-1"/>
          </w:rPr>
          <w:t>i</w:t>
        </w:r>
        <w:r w:rsidRPr="00DA756E">
          <w:rPr>
            <w:rStyle w:val="Hyperlink"/>
            <w:rFonts w:ascii="Arial" w:eastAsia="Arial" w:hAnsi="Arial" w:cs="Arial"/>
            <w:spacing w:val="1"/>
          </w:rPr>
          <w:t>r</w:t>
        </w:r>
        <w:r w:rsidRPr="00DA756E">
          <w:rPr>
            <w:rStyle w:val="Hyperlink"/>
            <w:rFonts w:ascii="Arial" w:eastAsia="Arial" w:hAnsi="Arial" w:cs="Arial"/>
          </w:rPr>
          <w:t>e</w:t>
        </w:r>
        <w:r w:rsidRPr="00DA756E">
          <w:rPr>
            <w:rStyle w:val="Hyperlink"/>
            <w:rFonts w:ascii="Arial" w:eastAsia="Arial" w:hAnsi="Arial" w:cs="Arial"/>
            <w:spacing w:val="1"/>
          </w:rPr>
          <w:t>m</w:t>
        </w:r>
        <w:r w:rsidRPr="00DA756E">
          <w:rPr>
            <w:rStyle w:val="Hyperlink"/>
            <w:rFonts w:ascii="Arial" w:eastAsia="Arial" w:hAnsi="Arial" w:cs="Arial"/>
          </w:rPr>
          <w:t>e</w:t>
        </w:r>
        <w:r w:rsidRPr="00DA756E">
          <w:rPr>
            <w:rStyle w:val="Hyperlink"/>
            <w:rFonts w:ascii="Arial" w:eastAsia="Arial" w:hAnsi="Arial" w:cs="Arial"/>
            <w:spacing w:val="-3"/>
          </w:rPr>
          <w:t>n</w:t>
        </w:r>
        <w:r w:rsidRPr="00DA756E">
          <w:rPr>
            <w:rStyle w:val="Hyperlink"/>
            <w:rFonts w:ascii="Arial" w:eastAsia="Arial" w:hAnsi="Arial" w:cs="Arial"/>
            <w:spacing w:val="1"/>
          </w:rPr>
          <w:t>t</w:t>
        </w:r>
        <w:r w:rsidRPr="00DA756E">
          <w:rPr>
            <w:rStyle w:val="Hyperlink"/>
            <w:rFonts w:ascii="Arial" w:eastAsia="Arial" w:hAnsi="Arial" w:cs="Arial"/>
          </w:rPr>
          <w:t>s</w:t>
        </w:r>
        <w:r w:rsidR="00CC4385" w:rsidRPr="00DA756E">
          <w:rPr>
            <w:rStyle w:val="Hyperlink"/>
            <w:rFonts w:ascii="Arial" w:eastAsia="Arial" w:hAnsi="Arial" w:cs="Arial"/>
          </w:rPr>
          <w:t>/Specification</w:t>
        </w:r>
      </w:hyperlink>
      <w:r w:rsidRPr="00DA756E">
        <w:rPr>
          <w:rFonts w:ascii="Arial" w:eastAsia="Arial" w:hAnsi="Arial" w:cs="Arial"/>
          <w:color w:val="000000" w:themeColor="text1"/>
        </w:rPr>
        <w:t xml:space="preserve"> </w:t>
      </w:r>
      <w:r w:rsidRPr="00DA756E">
        <w:rPr>
          <w:rFonts w:ascii="Arial" w:eastAsia="Arial" w:hAnsi="Arial" w:cs="Arial"/>
        </w:rPr>
        <w:t xml:space="preserve">details what is required. </w:t>
      </w:r>
    </w:p>
    <w:p w14:paraId="0F61A8F8" w14:textId="77777777" w:rsidR="003A0F1E" w:rsidRPr="00DA756E" w:rsidRDefault="003A0F1E" w:rsidP="003A0F1E">
      <w:pPr>
        <w:pStyle w:val="ListParagraph"/>
        <w:rPr>
          <w:rFonts w:ascii="Arial" w:eastAsia="Arial" w:hAnsi="Arial" w:cs="Arial"/>
          <w:spacing w:val="2"/>
        </w:rPr>
      </w:pPr>
    </w:p>
    <w:p w14:paraId="0883B68C" w14:textId="1317B18F" w:rsidR="00CB36D6" w:rsidRPr="001252A4" w:rsidRDefault="003A0F1E" w:rsidP="00C77E2A">
      <w:pPr>
        <w:pStyle w:val="ListParagraph"/>
        <w:numPr>
          <w:ilvl w:val="0"/>
          <w:numId w:val="36"/>
        </w:numPr>
        <w:tabs>
          <w:tab w:val="left" w:pos="640"/>
        </w:tabs>
        <w:spacing w:after="0" w:line="240" w:lineRule="auto"/>
        <w:ind w:right="210"/>
        <w:rPr>
          <w:rFonts w:ascii="Arial" w:eastAsia="Arial" w:hAnsi="Arial" w:cs="Arial"/>
        </w:rPr>
      </w:pPr>
      <w:r w:rsidRPr="00DA756E">
        <w:rPr>
          <w:rFonts w:ascii="Arial" w:eastAsia="Arial" w:hAnsi="Arial" w:cs="Arial"/>
        </w:rPr>
        <w:t xml:space="preserve">The </w:t>
      </w:r>
      <w:hyperlink w:anchor="Start_SOR" w:history="1">
        <w:r w:rsidRPr="00DA756E">
          <w:rPr>
            <w:rStyle w:val="Hyperlink"/>
            <w:rFonts w:ascii="Arial" w:eastAsia="Arial" w:hAnsi="Arial" w:cs="Arial"/>
            <w:color w:val="FF0000"/>
          </w:rPr>
          <w:t>Schedule of Requirements</w:t>
        </w:r>
      </w:hyperlink>
      <w:r w:rsidRPr="00DA756E">
        <w:rPr>
          <w:rFonts w:ascii="Arial" w:eastAsia="Arial" w:hAnsi="Arial" w:cs="Arial"/>
          <w:color w:val="FF0000"/>
        </w:rPr>
        <w:t xml:space="preserve"> </w:t>
      </w:r>
      <w:r w:rsidR="00720FA4" w:rsidRPr="001252A4">
        <w:rPr>
          <w:rFonts w:ascii="Arial" w:eastAsia="Arial" w:hAnsi="Arial" w:cs="Arial"/>
        </w:rPr>
        <w:t xml:space="preserve">/ Pricing Table </w:t>
      </w:r>
      <w:r w:rsidRPr="001252A4">
        <w:rPr>
          <w:rFonts w:ascii="Arial" w:eastAsia="Arial" w:hAnsi="Arial" w:cs="Arial"/>
        </w:rPr>
        <w:t xml:space="preserve">details what prices are required. </w:t>
      </w:r>
      <w:r w:rsidRPr="001252A4">
        <w:rPr>
          <w:rFonts w:ascii="Arial" w:eastAsia="Arial" w:hAnsi="Arial" w:cs="Arial"/>
          <w:spacing w:val="2"/>
        </w:rPr>
        <w:t>T</w:t>
      </w:r>
      <w:r w:rsidRPr="001252A4">
        <w:rPr>
          <w:rFonts w:ascii="Arial" w:eastAsia="Arial" w:hAnsi="Arial" w:cs="Arial"/>
        </w:rPr>
        <w:t>he</w:t>
      </w:r>
      <w:r w:rsidRPr="001252A4">
        <w:rPr>
          <w:rFonts w:ascii="Arial" w:eastAsia="Arial" w:hAnsi="Arial" w:cs="Arial"/>
          <w:spacing w:val="-1"/>
        </w:rPr>
        <w:t xml:space="preserve"> </w:t>
      </w:r>
      <w:r w:rsidRPr="001252A4">
        <w:rPr>
          <w:rFonts w:ascii="Arial" w:eastAsia="Arial" w:hAnsi="Arial" w:cs="Arial"/>
          <w:spacing w:val="1"/>
        </w:rPr>
        <w:t>t</w:t>
      </w:r>
      <w:r w:rsidRPr="001252A4">
        <w:rPr>
          <w:rFonts w:ascii="Arial" w:eastAsia="Arial" w:hAnsi="Arial" w:cs="Arial"/>
          <w:spacing w:val="-3"/>
        </w:rPr>
        <w:t>o</w:t>
      </w:r>
      <w:r w:rsidRPr="001252A4">
        <w:rPr>
          <w:rFonts w:ascii="Arial" w:eastAsia="Arial" w:hAnsi="Arial" w:cs="Arial"/>
          <w:spacing w:val="1"/>
        </w:rPr>
        <w:t>t</w:t>
      </w:r>
      <w:r w:rsidRPr="001252A4">
        <w:rPr>
          <w:rFonts w:ascii="Arial" w:eastAsia="Arial" w:hAnsi="Arial" w:cs="Arial"/>
        </w:rPr>
        <w:t>al bu</w:t>
      </w:r>
      <w:r w:rsidRPr="001252A4">
        <w:rPr>
          <w:rFonts w:ascii="Arial" w:eastAsia="Arial" w:hAnsi="Arial" w:cs="Arial"/>
          <w:spacing w:val="-3"/>
        </w:rPr>
        <w:t>d</w:t>
      </w:r>
      <w:r w:rsidRPr="001252A4">
        <w:rPr>
          <w:rFonts w:ascii="Arial" w:eastAsia="Arial" w:hAnsi="Arial" w:cs="Arial"/>
          <w:spacing w:val="2"/>
        </w:rPr>
        <w:t>g</w:t>
      </w:r>
      <w:r w:rsidRPr="001252A4">
        <w:rPr>
          <w:rFonts w:ascii="Arial" w:eastAsia="Arial" w:hAnsi="Arial" w:cs="Arial"/>
          <w:spacing w:val="-3"/>
        </w:rPr>
        <w:t>e</w:t>
      </w:r>
      <w:r w:rsidRPr="001252A4">
        <w:rPr>
          <w:rFonts w:ascii="Arial" w:eastAsia="Arial" w:hAnsi="Arial" w:cs="Arial"/>
        </w:rPr>
        <w:t>t</w:t>
      </w:r>
      <w:r w:rsidRPr="001252A4">
        <w:rPr>
          <w:rFonts w:ascii="Arial" w:eastAsia="Arial" w:hAnsi="Arial" w:cs="Arial"/>
          <w:spacing w:val="2"/>
        </w:rPr>
        <w:t xml:space="preserve"> </w:t>
      </w:r>
      <w:r w:rsidRPr="001252A4">
        <w:rPr>
          <w:rFonts w:ascii="Arial" w:eastAsia="Arial" w:hAnsi="Arial" w:cs="Arial"/>
          <w:spacing w:val="-1"/>
        </w:rPr>
        <w:t>i</w:t>
      </w:r>
      <w:r w:rsidRPr="001252A4">
        <w:rPr>
          <w:rFonts w:ascii="Arial" w:eastAsia="Arial" w:hAnsi="Arial" w:cs="Arial"/>
        </w:rPr>
        <w:t>s</w:t>
      </w:r>
      <w:r w:rsidRPr="001252A4">
        <w:rPr>
          <w:rFonts w:ascii="Arial" w:eastAsia="Arial" w:hAnsi="Arial" w:cs="Arial"/>
          <w:spacing w:val="-4"/>
        </w:rPr>
        <w:t xml:space="preserve"> </w:t>
      </w:r>
      <w:r w:rsidRPr="001252A4">
        <w:rPr>
          <w:rFonts w:ascii="Arial" w:eastAsia="Arial" w:hAnsi="Arial" w:cs="Arial"/>
        </w:rPr>
        <w:t>£</w:t>
      </w:r>
      <w:r w:rsidR="00DD773C" w:rsidRPr="001252A4">
        <w:rPr>
          <w:rFonts w:ascii="Arial" w:eastAsia="Arial" w:hAnsi="Arial" w:cs="Arial"/>
        </w:rPr>
        <w:t>9,00</w:t>
      </w:r>
      <w:r w:rsidR="00B3267B" w:rsidRPr="001252A4">
        <w:rPr>
          <w:rFonts w:ascii="Arial" w:eastAsia="Arial" w:hAnsi="Arial" w:cs="Arial"/>
        </w:rPr>
        <w:t>0</w:t>
      </w:r>
      <w:r w:rsidRPr="001252A4">
        <w:rPr>
          <w:rFonts w:ascii="Arial" w:eastAsia="Arial" w:hAnsi="Arial" w:cs="Arial"/>
          <w:spacing w:val="1"/>
        </w:rPr>
        <w:t>,</w:t>
      </w:r>
      <w:r w:rsidRPr="001252A4">
        <w:rPr>
          <w:rFonts w:ascii="Arial" w:eastAsia="Arial" w:hAnsi="Arial" w:cs="Arial"/>
        </w:rPr>
        <w:t>000</w:t>
      </w:r>
      <w:r w:rsidRPr="001252A4">
        <w:rPr>
          <w:rFonts w:ascii="Arial" w:eastAsia="Arial" w:hAnsi="Arial" w:cs="Arial"/>
          <w:spacing w:val="1"/>
        </w:rPr>
        <w:t>.</w:t>
      </w:r>
      <w:r w:rsidRPr="001252A4">
        <w:rPr>
          <w:rFonts w:ascii="Arial" w:eastAsia="Arial" w:hAnsi="Arial" w:cs="Arial"/>
        </w:rPr>
        <w:t>00</w:t>
      </w:r>
      <w:r w:rsidRPr="001252A4">
        <w:rPr>
          <w:rFonts w:ascii="Arial" w:eastAsia="Arial" w:hAnsi="Arial" w:cs="Arial"/>
          <w:spacing w:val="-1"/>
        </w:rPr>
        <w:t xml:space="preserve"> </w:t>
      </w:r>
      <w:r w:rsidRPr="001252A4">
        <w:rPr>
          <w:rFonts w:ascii="Arial" w:eastAsia="Arial" w:hAnsi="Arial" w:cs="Arial"/>
          <w:spacing w:val="1"/>
        </w:rPr>
        <w:t>(</w:t>
      </w:r>
      <w:r w:rsidRPr="001252A4">
        <w:rPr>
          <w:rFonts w:ascii="Arial" w:eastAsia="Arial" w:hAnsi="Arial" w:cs="Arial"/>
        </w:rPr>
        <w:t>e</w:t>
      </w:r>
      <w:r w:rsidRPr="001252A4">
        <w:rPr>
          <w:rFonts w:ascii="Arial" w:eastAsia="Arial" w:hAnsi="Arial" w:cs="Arial"/>
          <w:spacing w:val="-2"/>
        </w:rPr>
        <w:t>x</w:t>
      </w:r>
      <w:r w:rsidRPr="001252A4">
        <w:rPr>
          <w:rFonts w:ascii="Arial" w:eastAsia="Arial" w:hAnsi="Arial" w:cs="Arial"/>
        </w:rPr>
        <w:t>c</w:t>
      </w:r>
      <w:r w:rsidRPr="001252A4">
        <w:rPr>
          <w:rFonts w:ascii="Arial" w:eastAsia="Arial" w:hAnsi="Arial" w:cs="Arial"/>
          <w:spacing w:val="-1"/>
        </w:rPr>
        <w:t>l</w:t>
      </w:r>
      <w:r w:rsidRPr="001252A4">
        <w:rPr>
          <w:rFonts w:ascii="Arial" w:eastAsia="Arial" w:hAnsi="Arial" w:cs="Arial"/>
        </w:rPr>
        <w:t>ud</w:t>
      </w:r>
      <w:r w:rsidRPr="001252A4">
        <w:rPr>
          <w:rFonts w:ascii="Arial" w:eastAsia="Arial" w:hAnsi="Arial" w:cs="Arial"/>
          <w:spacing w:val="-1"/>
        </w:rPr>
        <w:t>i</w:t>
      </w:r>
      <w:r w:rsidRPr="001252A4">
        <w:rPr>
          <w:rFonts w:ascii="Arial" w:eastAsia="Arial" w:hAnsi="Arial" w:cs="Arial"/>
        </w:rPr>
        <w:t>ng</w:t>
      </w:r>
      <w:r w:rsidRPr="001252A4">
        <w:rPr>
          <w:rFonts w:ascii="Arial" w:eastAsia="Arial" w:hAnsi="Arial" w:cs="Arial"/>
          <w:spacing w:val="1"/>
        </w:rPr>
        <w:t xml:space="preserve"> </w:t>
      </w:r>
      <w:r w:rsidRPr="001252A4">
        <w:rPr>
          <w:rFonts w:ascii="Arial" w:eastAsia="Arial" w:hAnsi="Arial" w:cs="Arial"/>
          <w:spacing w:val="-1"/>
        </w:rPr>
        <w:t>VA</w:t>
      </w:r>
      <w:r w:rsidRPr="001252A4">
        <w:rPr>
          <w:rFonts w:ascii="Arial" w:eastAsia="Arial" w:hAnsi="Arial" w:cs="Arial"/>
          <w:spacing w:val="2"/>
        </w:rPr>
        <w:t>T</w:t>
      </w:r>
      <w:r w:rsidRPr="001252A4">
        <w:rPr>
          <w:rFonts w:ascii="Arial" w:eastAsia="Arial" w:hAnsi="Arial" w:cs="Arial"/>
          <w:spacing w:val="-1"/>
        </w:rPr>
        <w:t>).</w:t>
      </w:r>
    </w:p>
    <w:p w14:paraId="792240A0" w14:textId="302C3906" w:rsidR="003A7FAD" w:rsidRPr="001252A4" w:rsidRDefault="003A7FAD" w:rsidP="003A7FAD">
      <w:pPr>
        <w:pStyle w:val="ListParagraph"/>
        <w:tabs>
          <w:tab w:val="left" w:pos="640"/>
        </w:tabs>
        <w:spacing w:after="0" w:line="240" w:lineRule="auto"/>
        <w:ind w:left="638" w:right="210"/>
        <w:rPr>
          <w:rFonts w:ascii="Arial" w:eastAsia="Arial" w:hAnsi="Arial" w:cs="Arial"/>
        </w:rPr>
      </w:pPr>
      <w:r w:rsidRPr="001252A4">
        <w:rPr>
          <w:rFonts w:ascii="Arial" w:eastAsia="Arial" w:hAnsi="Arial" w:cs="Arial"/>
          <w:spacing w:val="-1"/>
        </w:rPr>
        <w:t>£</w:t>
      </w:r>
      <w:r w:rsidR="00B76F35" w:rsidRPr="001252A4">
        <w:rPr>
          <w:rFonts w:ascii="Arial" w:eastAsia="Arial" w:hAnsi="Arial" w:cs="Arial"/>
        </w:rPr>
        <w:t>6,80</w:t>
      </w:r>
      <w:r w:rsidRPr="001252A4">
        <w:rPr>
          <w:rFonts w:ascii="Arial" w:eastAsia="Arial" w:hAnsi="Arial" w:cs="Arial"/>
        </w:rPr>
        <w:t>0</w:t>
      </w:r>
      <w:r w:rsidRPr="001252A4">
        <w:rPr>
          <w:rFonts w:ascii="Arial" w:eastAsia="Arial" w:hAnsi="Arial" w:cs="Arial"/>
          <w:spacing w:val="1"/>
        </w:rPr>
        <w:t>,000.</w:t>
      </w:r>
      <w:r w:rsidRPr="001252A4">
        <w:rPr>
          <w:rFonts w:ascii="Arial" w:eastAsia="Arial" w:hAnsi="Arial" w:cs="Arial"/>
          <w:spacing w:val="-3"/>
        </w:rPr>
        <w:t xml:space="preserve">00 </w:t>
      </w:r>
      <w:r w:rsidRPr="001252A4">
        <w:rPr>
          <w:rFonts w:ascii="Arial" w:eastAsia="Arial" w:hAnsi="Arial" w:cs="Arial"/>
          <w:spacing w:val="1"/>
        </w:rPr>
        <w:t>for the Core Services in years 1</w:t>
      </w:r>
      <w:r w:rsidR="002878F6" w:rsidRPr="001252A4">
        <w:rPr>
          <w:rFonts w:ascii="Arial" w:eastAsia="Arial" w:hAnsi="Arial" w:cs="Arial"/>
          <w:spacing w:val="1"/>
        </w:rPr>
        <w:t>, 2 and 3</w:t>
      </w:r>
      <w:r w:rsidRPr="001252A4">
        <w:rPr>
          <w:rFonts w:ascii="Arial" w:eastAsia="Arial" w:hAnsi="Arial" w:cs="Arial"/>
          <w:spacing w:val="1"/>
        </w:rPr>
        <w:t>.</w:t>
      </w:r>
    </w:p>
    <w:p w14:paraId="32163E99" w14:textId="3DFFD669" w:rsidR="003A7FAD" w:rsidRPr="001252A4" w:rsidRDefault="003A7FAD" w:rsidP="003A7FAD">
      <w:pPr>
        <w:pStyle w:val="ListParagraph"/>
        <w:tabs>
          <w:tab w:val="left" w:pos="640"/>
        </w:tabs>
        <w:spacing w:after="0" w:line="240" w:lineRule="auto"/>
        <w:ind w:left="638" w:right="105"/>
        <w:rPr>
          <w:rFonts w:ascii="Arial" w:eastAsia="Arial" w:hAnsi="Arial" w:cs="Arial"/>
        </w:rPr>
      </w:pPr>
      <w:r w:rsidRPr="001252A4">
        <w:rPr>
          <w:rFonts w:ascii="Arial" w:eastAsia="Arial" w:hAnsi="Arial" w:cs="Arial"/>
          <w:spacing w:val="-1"/>
        </w:rPr>
        <w:t>£</w:t>
      </w:r>
      <w:r w:rsidR="00DD773C" w:rsidRPr="001252A4">
        <w:rPr>
          <w:rFonts w:ascii="Arial" w:eastAsia="Arial" w:hAnsi="Arial" w:cs="Arial"/>
        </w:rPr>
        <w:t>2,20</w:t>
      </w:r>
      <w:r w:rsidRPr="001252A4">
        <w:rPr>
          <w:rFonts w:ascii="Arial" w:eastAsia="Arial" w:hAnsi="Arial" w:cs="Arial"/>
        </w:rPr>
        <w:t>0</w:t>
      </w:r>
      <w:r w:rsidRPr="001252A4">
        <w:rPr>
          <w:rFonts w:ascii="Arial" w:eastAsia="Arial" w:hAnsi="Arial" w:cs="Arial"/>
          <w:spacing w:val="1"/>
        </w:rPr>
        <w:t>,000.</w:t>
      </w:r>
      <w:r w:rsidRPr="001252A4">
        <w:rPr>
          <w:rFonts w:ascii="Arial" w:eastAsia="Arial" w:hAnsi="Arial" w:cs="Arial"/>
          <w:spacing w:val="-3"/>
        </w:rPr>
        <w:t xml:space="preserve">00 </w:t>
      </w:r>
      <w:r w:rsidRPr="001252A4">
        <w:rPr>
          <w:rFonts w:ascii="Arial" w:eastAsia="Arial" w:hAnsi="Arial" w:cs="Arial"/>
          <w:spacing w:val="-1"/>
        </w:rPr>
        <w:t xml:space="preserve">limit of liability for </w:t>
      </w:r>
      <w:r w:rsidR="00197610" w:rsidRPr="001252A4">
        <w:rPr>
          <w:rFonts w:ascii="Arial" w:eastAsia="Arial" w:hAnsi="Arial" w:cs="Arial"/>
          <w:spacing w:val="-1"/>
        </w:rPr>
        <w:t>any additional</w:t>
      </w:r>
      <w:r w:rsidR="00B76F35" w:rsidRPr="001252A4">
        <w:rPr>
          <w:rFonts w:ascii="Arial" w:eastAsia="Arial" w:hAnsi="Arial" w:cs="Arial"/>
          <w:spacing w:val="-1"/>
        </w:rPr>
        <w:t xml:space="preserve"> requirements</w:t>
      </w:r>
      <w:r w:rsidR="00B76F35" w:rsidRPr="001252A4">
        <w:rPr>
          <w:rFonts w:ascii="Arial" w:eastAsia="Arial" w:hAnsi="Arial" w:cs="Arial"/>
        </w:rPr>
        <w:t xml:space="preserve"> </w:t>
      </w:r>
      <w:r w:rsidRPr="001252A4">
        <w:rPr>
          <w:rFonts w:ascii="Arial" w:eastAsia="Arial" w:hAnsi="Arial" w:cs="Arial"/>
          <w:spacing w:val="1"/>
        </w:rPr>
        <w:t>in years 1</w:t>
      </w:r>
      <w:r w:rsidR="002878F6" w:rsidRPr="001252A4">
        <w:rPr>
          <w:rFonts w:ascii="Arial" w:eastAsia="Arial" w:hAnsi="Arial" w:cs="Arial"/>
          <w:spacing w:val="1"/>
        </w:rPr>
        <w:t xml:space="preserve">, </w:t>
      </w:r>
      <w:r w:rsidRPr="001252A4">
        <w:rPr>
          <w:rFonts w:ascii="Arial" w:eastAsia="Arial" w:hAnsi="Arial" w:cs="Arial"/>
          <w:spacing w:val="1"/>
        </w:rPr>
        <w:t>2</w:t>
      </w:r>
      <w:r w:rsidR="002878F6" w:rsidRPr="001252A4">
        <w:rPr>
          <w:rFonts w:ascii="Arial" w:eastAsia="Arial" w:hAnsi="Arial" w:cs="Arial"/>
          <w:spacing w:val="1"/>
        </w:rPr>
        <w:t xml:space="preserve"> and 3</w:t>
      </w:r>
      <w:r w:rsidRPr="001252A4">
        <w:rPr>
          <w:rFonts w:ascii="Arial" w:eastAsia="Arial" w:hAnsi="Arial" w:cs="Arial"/>
        </w:rPr>
        <w:t>.</w:t>
      </w:r>
    </w:p>
    <w:p w14:paraId="17F3FD4E" w14:textId="0941C183" w:rsidR="00F17AC7" w:rsidRPr="00DA756E" w:rsidRDefault="00F17AC7" w:rsidP="00F17AC7">
      <w:pPr>
        <w:tabs>
          <w:tab w:val="left" w:pos="640"/>
        </w:tabs>
        <w:spacing w:after="0" w:line="240" w:lineRule="auto"/>
        <w:ind w:left="638" w:right="105"/>
        <w:rPr>
          <w:rFonts w:ascii="Arial" w:eastAsia="Arial" w:hAnsi="Arial" w:cs="Arial"/>
          <w:color w:val="FF0000"/>
        </w:rPr>
      </w:pPr>
    </w:p>
    <w:p w14:paraId="64D81539" w14:textId="5F993B6F" w:rsidR="003A0F1E" w:rsidRPr="00DA756E" w:rsidRDefault="003A0F1E" w:rsidP="00C77E2A">
      <w:pPr>
        <w:pStyle w:val="ListParagraph"/>
        <w:numPr>
          <w:ilvl w:val="0"/>
          <w:numId w:val="36"/>
        </w:numPr>
        <w:tabs>
          <w:tab w:val="left" w:pos="640"/>
        </w:tabs>
        <w:spacing w:after="0" w:line="240" w:lineRule="auto"/>
        <w:ind w:right="-20"/>
        <w:rPr>
          <w:rFonts w:ascii="Arial" w:eastAsia="Arial" w:hAnsi="Arial" w:cs="Arial"/>
        </w:rPr>
      </w:pPr>
      <w:r w:rsidRPr="00DA756E">
        <w:rPr>
          <w:rFonts w:ascii="Arial" w:eastAsia="Arial" w:hAnsi="Arial" w:cs="Arial"/>
        </w:rPr>
        <w:t xml:space="preserve">Tenders will be evaluated in accordance with the </w:t>
      </w:r>
      <w:hyperlink w:anchor="Evaluation" w:history="1">
        <w:r w:rsidRPr="00DA756E">
          <w:rPr>
            <w:rStyle w:val="Hyperlink"/>
            <w:rFonts w:ascii="Arial" w:eastAsia="Arial" w:hAnsi="Arial" w:cs="Arial"/>
          </w:rPr>
          <w:t>Tender Evaluation Criteria</w:t>
        </w:r>
      </w:hyperlink>
      <w:r w:rsidRPr="00DA756E">
        <w:rPr>
          <w:rFonts w:ascii="Arial" w:eastAsia="Arial" w:hAnsi="Arial" w:cs="Arial"/>
        </w:rPr>
        <w:t xml:space="preserve">. This </w:t>
      </w:r>
      <w:r w:rsidR="00F044D0">
        <w:rPr>
          <w:rFonts w:ascii="Arial" w:eastAsia="Arial" w:hAnsi="Arial" w:cs="Arial"/>
        </w:rPr>
        <w:t xml:space="preserve">details how tenders will be assessed and scored for the Commercial, Financial and Technical responses in submitted </w:t>
      </w:r>
      <w:r w:rsidRPr="00DA756E">
        <w:rPr>
          <w:rFonts w:ascii="Arial" w:eastAsia="Arial" w:hAnsi="Arial" w:cs="Arial"/>
        </w:rPr>
        <w:t>tenders.</w:t>
      </w:r>
    </w:p>
    <w:p w14:paraId="50B32850" w14:textId="77777777" w:rsidR="003A0F1E" w:rsidRPr="00DA756E" w:rsidRDefault="003A0F1E" w:rsidP="003A0F1E">
      <w:pPr>
        <w:pStyle w:val="ListParagraph"/>
        <w:rPr>
          <w:rFonts w:ascii="Arial" w:eastAsia="Arial" w:hAnsi="Arial" w:cs="Arial"/>
        </w:rPr>
      </w:pPr>
    </w:p>
    <w:p w14:paraId="041E6187" w14:textId="0ACB3FA5" w:rsidR="003A0F1E" w:rsidRPr="000A6B73" w:rsidRDefault="003A0F1E" w:rsidP="00C77E2A">
      <w:pPr>
        <w:pStyle w:val="ListParagraph"/>
        <w:numPr>
          <w:ilvl w:val="0"/>
          <w:numId w:val="36"/>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60BC7" w:rsidRPr="00DA756E">
        <w:rPr>
          <w:rFonts w:ascii="Arial" w:eastAsia="Arial" w:hAnsi="Arial" w:cs="Arial"/>
        </w:rPr>
        <w:t xml:space="preserve">resulting contract will be based on the framework Terms &amp; Conditions, including the </w:t>
      </w:r>
      <w:r w:rsidR="00C60BC7">
        <w:rPr>
          <w:rFonts w:ascii="Arial" w:eastAsia="Arial" w:hAnsi="Arial" w:cs="Arial"/>
        </w:rPr>
        <w:t xml:space="preserve">information provided on the </w:t>
      </w:r>
      <w:hyperlink w:anchor="OrderForm" w:history="1">
        <w:r w:rsidR="00C60BC7" w:rsidRPr="00C77E2A">
          <w:rPr>
            <w:rStyle w:val="Hyperlink"/>
            <w:rFonts w:ascii="Arial" w:eastAsia="Arial" w:hAnsi="Arial" w:cs="Arial"/>
          </w:rPr>
          <w:t>Draft Order Form</w:t>
        </w:r>
      </w:hyperlink>
      <w:r w:rsidR="00C81837" w:rsidRPr="00DA756E">
        <w:rPr>
          <w:rFonts w:ascii="Arial" w:eastAsia="Arial" w:hAnsi="Arial" w:cs="Arial"/>
        </w:rPr>
        <w:t>.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6F114505" w:rsidR="003A0F1E" w:rsidRPr="00277900" w:rsidRDefault="003A0F1E" w:rsidP="00C77E2A">
      <w:pPr>
        <w:pStyle w:val="ListParagraph"/>
        <w:numPr>
          <w:ilvl w:val="0"/>
          <w:numId w:val="3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2A6923">
        <w:rPr>
          <w:rFonts w:ascii="Arial" w:eastAsia="Times New Roman" w:hAnsi="Arial" w:cs="Arial"/>
          <w:lang w:val="en-GB"/>
        </w:rPr>
        <w:t xml:space="preserve">CCS </w:t>
      </w:r>
      <w:proofErr w:type="spellStart"/>
      <w:r w:rsidR="00CC4385" w:rsidRPr="002A6923">
        <w:rPr>
          <w:rFonts w:ascii="Arial" w:eastAsia="Times New Roman" w:hAnsi="Arial" w:cs="Arial"/>
          <w:lang w:val="en-GB"/>
        </w:rPr>
        <w:t>eSourcing</w:t>
      </w:r>
      <w:proofErr w:type="spellEnd"/>
      <w:r w:rsidR="00CC4385" w:rsidRPr="002A6923">
        <w:rPr>
          <w:rFonts w:ascii="Arial" w:eastAsia="Times New Roman" w:hAnsi="Arial" w:cs="Arial"/>
          <w:lang w:val="en-GB"/>
        </w:rPr>
        <w:t xml:space="preserve"> Suite</w:t>
      </w:r>
      <w:r w:rsidR="007F23DA" w:rsidRPr="002A6923">
        <w:rPr>
          <w:rFonts w:ascii="Arial" w:eastAsia="Arial" w:hAnsi="Arial" w:cs="Arial"/>
        </w:rPr>
        <w:t xml:space="preserve">. </w:t>
      </w:r>
      <w:r w:rsidR="007F23DA" w:rsidRPr="00917C34">
        <w:rPr>
          <w:rFonts w:ascii="Arial" w:eastAsia="Arial" w:hAnsi="Arial" w:cs="Arial"/>
        </w:rPr>
        <w:t xml:space="preserve">The deadline for asking questions is </w:t>
      </w:r>
      <w:r w:rsidR="00BF7EE5" w:rsidRPr="00277900">
        <w:rPr>
          <w:rFonts w:ascii="Arial" w:eastAsia="Arial" w:hAnsi="Arial" w:cs="Arial"/>
        </w:rPr>
        <w:t>29</w:t>
      </w:r>
      <w:r w:rsidR="007F23DA" w:rsidRPr="00277900">
        <w:rPr>
          <w:rFonts w:ascii="Arial" w:eastAsia="Arial" w:hAnsi="Arial" w:cs="Arial"/>
        </w:rPr>
        <w:t xml:space="preserve"> </w:t>
      </w:r>
      <w:r w:rsidR="00BF7EE5" w:rsidRPr="00277900">
        <w:rPr>
          <w:rFonts w:ascii="Arial" w:eastAsia="Arial" w:hAnsi="Arial" w:cs="Arial"/>
        </w:rPr>
        <w:t>May</w:t>
      </w:r>
      <w:r w:rsidR="007F23DA" w:rsidRPr="00277900">
        <w:rPr>
          <w:rFonts w:ascii="Arial" w:eastAsia="Arial" w:hAnsi="Arial" w:cs="Arial"/>
        </w:rPr>
        <w:t xml:space="preserve"> </w:t>
      </w:r>
      <w:r w:rsidR="000A4145" w:rsidRPr="00277900">
        <w:rPr>
          <w:rFonts w:ascii="Arial" w:eastAsia="Arial" w:hAnsi="Arial" w:cs="Arial"/>
        </w:rPr>
        <w:t>2025</w:t>
      </w:r>
      <w:r w:rsidR="007F23DA" w:rsidRPr="00277900">
        <w:rPr>
          <w:rFonts w:ascii="Arial" w:eastAsia="Arial" w:hAnsi="Arial" w:cs="Arial"/>
        </w:rPr>
        <w:t>. Please note that any questions raised, and the answers provided, may be shared with other interested suppliers.</w:t>
      </w:r>
      <w:r w:rsidR="007F23DA" w:rsidRPr="00277900">
        <w:rPr>
          <w:rFonts w:ascii="Arial" w:hAnsi="Arial" w:cs="Arial"/>
        </w:rPr>
        <w:t xml:space="preserve"> </w:t>
      </w:r>
    </w:p>
    <w:p w14:paraId="460E82E6" w14:textId="77777777" w:rsidR="00273290" w:rsidRPr="00277900" w:rsidRDefault="00273290" w:rsidP="00273290">
      <w:pPr>
        <w:pStyle w:val="ListParagraph"/>
        <w:tabs>
          <w:tab w:val="left" w:pos="640"/>
        </w:tabs>
        <w:spacing w:after="0" w:line="240" w:lineRule="auto"/>
        <w:ind w:left="638" w:right="-20"/>
        <w:rPr>
          <w:rFonts w:ascii="Arial" w:eastAsia="Times New Roman" w:hAnsi="Arial" w:cs="Arial"/>
          <w:lang w:val="en-GB"/>
        </w:rPr>
      </w:pPr>
    </w:p>
    <w:p w14:paraId="35C09729" w14:textId="77777777" w:rsidR="00273290" w:rsidRPr="00277900" w:rsidRDefault="00273290" w:rsidP="00C77E2A">
      <w:pPr>
        <w:pStyle w:val="ListParagraph"/>
        <w:numPr>
          <w:ilvl w:val="0"/>
          <w:numId w:val="36"/>
        </w:numPr>
        <w:tabs>
          <w:tab w:val="left" w:pos="640"/>
        </w:tabs>
        <w:spacing w:after="0" w:line="240" w:lineRule="auto"/>
        <w:ind w:right="-20"/>
        <w:rPr>
          <w:rFonts w:ascii="Arial" w:eastAsia="Times New Roman" w:hAnsi="Arial" w:cs="Arial"/>
          <w:lang w:val="en-GB"/>
        </w:rPr>
      </w:pPr>
      <w:r w:rsidRPr="00277900">
        <w:rPr>
          <w:rFonts w:ascii="Arial" w:eastAsia="Times New Roman" w:hAnsi="Arial" w:cs="Arial"/>
          <w:lang w:val="en-GB"/>
        </w:rPr>
        <w:t>Any questions about the Terms &amp; Conditions must be raised during the questions period. Any proposed changes or any additional terms/documents that tenderers are requesting to include, must be identified in advance for Authority consideration and to ensure all tenderers are tendering on an equal basis.</w:t>
      </w:r>
    </w:p>
    <w:p w14:paraId="2F362DCA" w14:textId="77777777" w:rsidR="003A0F1E" w:rsidRPr="00277900"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7D659181" w:rsidR="00AE400D" w:rsidRPr="00AE400D" w:rsidRDefault="003A0F1E" w:rsidP="00C77E2A">
      <w:pPr>
        <w:pStyle w:val="ListParagraph"/>
        <w:numPr>
          <w:ilvl w:val="0"/>
          <w:numId w:val="36"/>
        </w:numPr>
        <w:tabs>
          <w:tab w:val="left" w:pos="640"/>
        </w:tabs>
        <w:spacing w:after="0" w:line="240" w:lineRule="auto"/>
        <w:ind w:right="-20"/>
        <w:rPr>
          <w:rFonts w:ascii="Arial" w:eastAsia="Times New Roman" w:hAnsi="Arial" w:cs="Arial"/>
          <w:lang w:val="en-GB"/>
        </w:rPr>
      </w:pPr>
      <w:r w:rsidRPr="00277900">
        <w:rPr>
          <w:rFonts w:ascii="Arial" w:eastAsia="Times New Roman" w:hAnsi="Arial" w:cs="Arial"/>
          <w:szCs w:val="24"/>
          <w:lang w:val="x-none"/>
        </w:rPr>
        <w:t xml:space="preserve">You must submit your Tender </w:t>
      </w:r>
      <w:r w:rsidR="00FD5046" w:rsidRPr="00277900">
        <w:rPr>
          <w:rFonts w:ascii="Arial" w:eastAsia="Times New Roman" w:hAnsi="Arial" w:cs="Arial"/>
          <w:lang w:val="en-GB"/>
        </w:rPr>
        <w:t xml:space="preserve">via the </w:t>
      </w:r>
      <w:r w:rsidR="00CC4385" w:rsidRPr="00277900">
        <w:rPr>
          <w:rFonts w:ascii="Arial" w:eastAsia="Times New Roman" w:hAnsi="Arial" w:cs="Arial"/>
          <w:lang w:val="en-GB"/>
        </w:rPr>
        <w:t xml:space="preserve">CCS </w:t>
      </w:r>
      <w:proofErr w:type="spellStart"/>
      <w:r w:rsidR="00CC4385" w:rsidRPr="00277900">
        <w:rPr>
          <w:rFonts w:ascii="Arial" w:eastAsia="Times New Roman" w:hAnsi="Arial" w:cs="Arial"/>
          <w:lang w:val="en-GB"/>
        </w:rPr>
        <w:t>eSourcing</w:t>
      </w:r>
      <w:proofErr w:type="spellEnd"/>
      <w:r w:rsidR="00CC4385" w:rsidRPr="00277900">
        <w:rPr>
          <w:rFonts w:ascii="Arial" w:eastAsia="Times New Roman" w:hAnsi="Arial" w:cs="Arial"/>
          <w:lang w:val="en-GB"/>
        </w:rPr>
        <w:t xml:space="preserve"> Suite</w:t>
      </w:r>
      <w:r w:rsidR="00CC4385" w:rsidRPr="00277900">
        <w:rPr>
          <w:rFonts w:ascii="Arial" w:eastAsia="Times New Roman" w:hAnsi="Arial" w:cs="Arial"/>
          <w:szCs w:val="24"/>
          <w:lang w:val="x-none"/>
        </w:rPr>
        <w:t xml:space="preserve"> </w:t>
      </w:r>
      <w:r w:rsidRPr="00277900">
        <w:rPr>
          <w:rFonts w:ascii="Arial" w:eastAsia="Times New Roman" w:hAnsi="Arial" w:cs="Arial"/>
          <w:szCs w:val="24"/>
          <w:lang w:val="x-none"/>
        </w:rPr>
        <w:t>by</w:t>
      </w:r>
      <w:r w:rsidRPr="00277900">
        <w:rPr>
          <w:rFonts w:ascii="Arial" w:eastAsia="Times New Roman" w:hAnsi="Arial" w:cs="Arial"/>
          <w:szCs w:val="24"/>
          <w:lang w:val="en-GB"/>
        </w:rPr>
        <w:t xml:space="preserve"> </w:t>
      </w:r>
      <w:r w:rsidRPr="00277900">
        <w:rPr>
          <w:rFonts w:ascii="Arial" w:hAnsi="Arial" w:cs="Arial"/>
        </w:rPr>
        <w:t>10</w:t>
      </w:r>
      <w:r w:rsidRPr="00277900">
        <w:rPr>
          <w:rFonts w:ascii="Arial" w:hAnsi="Arial" w:cs="Arial"/>
          <w:spacing w:val="1"/>
        </w:rPr>
        <w:t>:</w:t>
      </w:r>
      <w:r w:rsidRPr="00277900">
        <w:rPr>
          <w:rFonts w:ascii="Arial" w:hAnsi="Arial" w:cs="Arial"/>
        </w:rPr>
        <w:t>00</w:t>
      </w:r>
      <w:r w:rsidRPr="00277900">
        <w:rPr>
          <w:rFonts w:ascii="Arial" w:hAnsi="Arial" w:cs="Arial"/>
          <w:spacing w:val="-2"/>
        </w:rPr>
        <w:t xml:space="preserve"> </w:t>
      </w:r>
      <w:r w:rsidRPr="00277900">
        <w:rPr>
          <w:rFonts w:ascii="Arial" w:hAnsi="Arial" w:cs="Arial"/>
        </w:rPr>
        <w:t>on</w:t>
      </w:r>
      <w:r w:rsidRPr="00277900">
        <w:rPr>
          <w:rFonts w:ascii="Arial" w:hAnsi="Arial" w:cs="Arial"/>
          <w:spacing w:val="1"/>
        </w:rPr>
        <w:t xml:space="preserve"> </w:t>
      </w:r>
      <w:r w:rsidRPr="00277900">
        <w:rPr>
          <w:rFonts w:ascii="Arial" w:eastAsia="Arial" w:hAnsi="Arial" w:cs="Arial"/>
          <w:spacing w:val="-1"/>
        </w:rPr>
        <w:t>1</w:t>
      </w:r>
      <w:r w:rsidR="00760DF9">
        <w:rPr>
          <w:rFonts w:ascii="Arial" w:eastAsia="Arial" w:hAnsi="Arial" w:cs="Arial"/>
          <w:spacing w:val="-1"/>
        </w:rPr>
        <w:t>0</w:t>
      </w:r>
      <w:r w:rsidRPr="00277900">
        <w:rPr>
          <w:rFonts w:ascii="Arial" w:eastAsia="Arial" w:hAnsi="Arial" w:cs="Arial"/>
          <w:spacing w:val="-1"/>
        </w:rPr>
        <w:t xml:space="preserve"> J</w:t>
      </w:r>
      <w:r w:rsidR="00D525A5" w:rsidRPr="00277900">
        <w:rPr>
          <w:rFonts w:ascii="Arial" w:eastAsia="Arial" w:hAnsi="Arial" w:cs="Arial"/>
          <w:spacing w:val="-1"/>
        </w:rPr>
        <w:t>une</w:t>
      </w:r>
      <w:r w:rsidRPr="00277900">
        <w:rPr>
          <w:rFonts w:ascii="Arial" w:eastAsia="Arial" w:hAnsi="Arial" w:cs="Arial"/>
          <w:spacing w:val="-1"/>
        </w:rPr>
        <w:t xml:space="preserve"> </w:t>
      </w:r>
      <w:r w:rsidR="000A4145" w:rsidRPr="00277900">
        <w:rPr>
          <w:rFonts w:ascii="Arial" w:eastAsia="Arial" w:hAnsi="Arial" w:cs="Arial"/>
          <w:spacing w:val="-1"/>
        </w:rPr>
        <w:t>2025</w:t>
      </w:r>
      <w:r w:rsidRPr="00277900">
        <w:rPr>
          <w:rFonts w:ascii="Arial" w:hAnsi="Arial" w:cs="Arial"/>
        </w:rPr>
        <w:t>.</w:t>
      </w:r>
      <w:r w:rsidRPr="00277900">
        <w:rPr>
          <w:rFonts w:ascii="Arial" w:hAnsi="Arial" w:cs="Arial"/>
          <w:spacing w:val="3"/>
        </w:rPr>
        <w:t xml:space="preserve"> </w:t>
      </w:r>
      <w:r w:rsidRPr="008676A7">
        <w:rPr>
          <w:rFonts w:ascii="Arial" w:hAnsi="Arial" w:cs="Arial"/>
        </w:rPr>
        <w:t>You should allow sufficient time for submission as late tenders will not be accepted. Tender responses should answer all evaluation questions, include all completed documents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277900" w:rsidRDefault="00AE400D" w:rsidP="00C77E2A">
      <w:pPr>
        <w:pStyle w:val="ListParagraph"/>
        <w:numPr>
          <w:ilvl w:val="0"/>
          <w:numId w:val="36"/>
        </w:numPr>
        <w:tabs>
          <w:tab w:val="left" w:pos="640"/>
        </w:tabs>
        <w:spacing w:after="0" w:line="240" w:lineRule="auto"/>
        <w:ind w:right="-20"/>
        <w:rPr>
          <w:rFonts w:ascii="Arial" w:eastAsia="Arial" w:hAnsi="Arial" w:cs="Arial"/>
        </w:rPr>
      </w:pPr>
      <w:r w:rsidRPr="00277900">
        <w:rPr>
          <w:rFonts w:ascii="Arial" w:eastAsia="Arial" w:hAnsi="Arial" w:cs="Arial"/>
        </w:rPr>
        <w:t xml:space="preserve">The following </w:t>
      </w:r>
      <w:r w:rsidR="00DC594D" w:rsidRPr="00277900">
        <w:rPr>
          <w:rFonts w:ascii="Arial" w:eastAsia="Arial" w:hAnsi="Arial" w:cs="Arial"/>
        </w:rPr>
        <w:t>documentation should</w:t>
      </w:r>
      <w:r w:rsidRPr="00277900">
        <w:rPr>
          <w:rFonts w:ascii="Arial" w:eastAsia="Arial" w:hAnsi="Arial" w:cs="Arial"/>
        </w:rPr>
        <w:t xml:space="preserve"> be submitted</w:t>
      </w:r>
      <w:r w:rsidR="00DC594D" w:rsidRPr="00277900">
        <w:rPr>
          <w:rFonts w:ascii="Arial" w:eastAsia="Arial" w:hAnsi="Arial" w:cs="Arial"/>
        </w:rPr>
        <w:t>:</w:t>
      </w:r>
    </w:p>
    <w:p w14:paraId="433DA501" w14:textId="494AC20F" w:rsidR="005A6351" w:rsidRPr="00277900" w:rsidRDefault="00AE400D" w:rsidP="00C77E2A">
      <w:pPr>
        <w:pStyle w:val="ListParagraph"/>
        <w:numPr>
          <w:ilvl w:val="0"/>
          <w:numId w:val="37"/>
        </w:numPr>
        <w:tabs>
          <w:tab w:val="left" w:pos="640"/>
        </w:tabs>
        <w:spacing w:after="0" w:line="240" w:lineRule="auto"/>
        <w:ind w:right="-20"/>
        <w:rPr>
          <w:rFonts w:ascii="Arial" w:eastAsia="Times New Roman" w:hAnsi="Arial" w:cs="Arial"/>
          <w:lang w:val="en-GB"/>
        </w:rPr>
      </w:pPr>
      <w:r w:rsidRPr="00277900">
        <w:rPr>
          <w:rFonts w:ascii="Arial" w:eastAsia="Arial" w:hAnsi="Arial" w:cs="Arial"/>
        </w:rPr>
        <w:t xml:space="preserve">A Tenderers Response Form </w:t>
      </w:r>
      <w:r w:rsidR="009E63FA" w:rsidRPr="00277900">
        <w:rPr>
          <w:rFonts w:ascii="Arial" w:eastAsia="Arial" w:hAnsi="Arial" w:cs="Arial"/>
        </w:rPr>
        <w:t>providing answers to</w:t>
      </w:r>
      <w:r w:rsidRPr="00277900">
        <w:rPr>
          <w:rFonts w:ascii="Arial" w:eastAsia="Arial" w:hAnsi="Arial" w:cs="Arial"/>
        </w:rPr>
        <w:t xml:space="preserve"> all evaluation questions, </w:t>
      </w:r>
      <w:r w:rsidR="00965360" w:rsidRPr="00277900">
        <w:rPr>
          <w:rFonts w:ascii="Arial" w:eastAsia="Arial" w:hAnsi="Arial" w:cs="Arial"/>
        </w:rPr>
        <w:t xml:space="preserve">the </w:t>
      </w:r>
      <w:r w:rsidR="00965360" w:rsidRPr="00277900">
        <w:rPr>
          <w:rFonts w:ascii="Arial" w:eastAsia="Arial" w:hAnsi="Arial" w:cs="Arial"/>
        </w:rPr>
        <w:lastRenderedPageBreak/>
        <w:t>prices and signed documents</w:t>
      </w:r>
      <w:r w:rsidRPr="00277900">
        <w:rPr>
          <w:rFonts w:ascii="Arial" w:eastAsia="Arial" w:hAnsi="Arial" w:cs="Arial"/>
        </w:rPr>
        <w:t>.</w:t>
      </w:r>
    </w:p>
    <w:p w14:paraId="55EAE914" w14:textId="696165CD" w:rsidR="005A6351" w:rsidRPr="00277900" w:rsidRDefault="009E63FA" w:rsidP="00C77E2A">
      <w:pPr>
        <w:pStyle w:val="ListParagraph"/>
        <w:numPr>
          <w:ilvl w:val="0"/>
          <w:numId w:val="37"/>
        </w:numPr>
        <w:tabs>
          <w:tab w:val="left" w:pos="640"/>
        </w:tabs>
        <w:spacing w:after="0" w:line="240" w:lineRule="auto"/>
        <w:ind w:right="-20"/>
        <w:rPr>
          <w:rFonts w:ascii="Arial" w:eastAsia="Times New Roman" w:hAnsi="Arial" w:cs="Arial"/>
          <w:lang w:val="en-GB"/>
        </w:rPr>
      </w:pPr>
      <w:r w:rsidRPr="00277900">
        <w:rPr>
          <w:rFonts w:ascii="Arial" w:eastAsia="Arial" w:hAnsi="Arial" w:cs="Arial"/>
        </w:rPr>
        <w:t>A completed</w:t>
      </w:r>
      <w:r w:rsidR="005A6351" w:rsidRPr="00277900">
        <w:rPr>
          <w:rFonts w:ascii="Arial" w:eastAsia="Arial" w:hAnsi="Arial" w:cs="Arial"/>
        </w:rPr>
        <w:t xml:space="preserve"> Pricing Table.</w:t>
      </w:r>
    </w:p>
    <w:p w14:paraId="7F39ADEF" w14:textId="4371F2D4" w:rsidR="00965360" w:rsidRPr="00277900" w:rsidRDefault="00965360" w:rsidP="00C77E2A">
      <w:pPr>
        <w:pStyle w:val="ListParagraph"/>
        <w:numPr>
          <w:ilvl w:val="0"/>
          <w:numId w:val="37"/>
        </w:numPr>
        <w:tabs>
          <w:tab w:val="left" w:pos="640"/>
        </w:tabs>
        <w:spacing w:after="0" w:line="240" w:lineRule="auto"/>
        <w:ind w:right="-20"/>
        <w:rPr>
          <w:rFonts w:ascii="Arial" w:eastAsia="Times New Roman" w:hAnsi="Arial" w:cs="Arial"/>
          <w:lang w:val="en-GB"/>
        </w:rPr>
      </w:pPr>
      <w:r w:rsidRPr="00277900">
        <w:rPr>
          <w:rFonts w:ascii="Arial" w:eastAsia="Arial" w:hAnsi="Arial" w:cs="Arial"/>
        </w:rPr>
        <w:t>A copy of the email confirming the Cyber Risk level has been met.</w:t>
      </w:r>
    </w:p>
    <w:p w14:paraId="4EBC585F" w14:textId="77777777" w:rsidR="00965360" w:rsidRPr="00277900" w:rsidRDefault="00965360" w:rsidP="005A6351">
      <w:pPr>
        <w:spacing w:after="0" w:line="240" w:lineRule="auto"/>
        <w:rPr>
          <w:sz w:val="20"/>
          <w:szCs w:val="20"/>
        </w:rPr>
      </w:pPr>
    </w:p>
    <w:p w14:paraId="4FEDD249" w14:textId="61018DCB" w:rsidR="003A0F1E" w:rsidRPr="008676A7" w:rsidRDefault="003A0F1E" w:rsidP="00C77E2A">
      <w:pPr>
        <w:pStyle w:val="ListParagraph"/>
        <w:numPr>
          <w:ilvl w:val="0"/>
          <w:numId w:val="36"/>
        </w:numPr>
        <w:tabs>
          <w:tab w:val="left" w:pos="640"/>
        </w:tabs>
        <w:spacing w:after="0" w:line="240" w:lineRule="auto"/>
        <w:ind w:right="-20"/>
        <w:rPr>
          <w:rFonts w:ascii="Arial" w:eastAsia="Times New Roman" w:hAnsi="Arial" w:cs="Arial"/>
          <w:lang w:val="en-GB"/>
        </w:rPr>
      </w:pPr>
      <w:r w:rsidRPr="00277900">
        <w:rPr>
          <w:rFonts w:ascii="Arial" w:eastAsia="Arial" w:hAnsi="Arial" w:cs="Arial"/>
          <w:spacing w:val="2"/>
        </w:rPr>
        <w:t>T</w:t>
      </w:r>
      <w:r w:rsidRPr="00277900">
        <w:rPr>
          <w:rFonts w:ascii="Arial" w:eastAsia="Arial" w:hAnsi="Arial" w:cs="Arial"/>
        </w:rPr>
        <w:t>he</w:t>
      </w:r>
      <w:r w:rsidRPr="00277900">
        <w:rPr>
          <w:rFonts w:ascii="Arial" w:eastAsia="Arial" w:hAnsi="Arial" w:cs="Arial"/>
          <w:spacing w:val="-2"/>
        </w:rPr>
        <w:t xml:space="preserve"> </w:t>
      </w:r>
      <w:r w:rsidRPr="00277900">
        <w:rPr>
          <w:rFonts w:ascii="Arial" w:eastAsia="Arial" w:hAnsi="Arial" w:cs="Arial"/>
        </w:rPr>
        <w:t>an</w:t>
      </w:r>
      <w:r w:rsidRPr="00277900">
        <w:rPr>
          <w:rFonts w:ascii="Arial" w:eastAsia="Arial" w:hAnsi="Arial" w:cs="Arial"/>
          <w:spacing w:val="1"/>
        </w:rPr>
        <w:t>t</w:t>
      </w:r>
      <w:r w:rsidRPr="00277900">
        <w:rPr>
          <w:rFonts w:ascii="Arial" w:eastAsia="Arial" w:hAnsi="Arial" w:cs="Arial"/>
          <w:spacing w:val="-1"/>
        </w:rPr>
        <w:t>i</w:t>
      </w:r>
      <w:r w:rsidRPr="00277900">
        <w:rPr>
          <w:rFonts w:ascii="Arial" w:eastAsia="Arial" w:hAnsi="Arial" w:cs="Arial"/>
        </w:rPr>
        <w:t>c</w:t>
      </w:r>
      <w:r w:rsidRPr="00277900">
        <w:rPr>
          <w:rFonts w:ascii="Arial" w:eastAsia="Arial" w:hAnsi="Arial" w:cs="Arial"/>
          <w:spacing w:val="-1"/>
        </w:rPr>
        <w:t>i</w:t>
      </w:r>
      <w:r w:rsidRPr="00277900">
        <w:rPr>
          <w:rFonts w:ascii="Arial" w:eastAsia="Arial" w:hAnsi="Arial" w:cs="Arial"/>
        </w:rPr>
        <w:t>pa</w:t>
      </w:r>
      <w:r w:rsidRPr="00277900">
        <w:rPr>
          <w:rFonts w:ascii="Arial" w:eastAsia="Arial" w:hAnsi="Arial" w:cs="Arial"/>
          <w:spacing w:val="1"/>
        </w:rPr>
        <w:t>t</w:t>
      </w:r>
      <w:r w:rsidRPr="00277900">
        <w:rPr>
          <w:rFonts w:ascii="Arial" w:eastAsia="Arial" w:hAnsi="Arial" w:cs="Arial"/>
        </w:rPr>
        <w:t>ed</w:t>
      </w:r>
      <w:r w:rsidRPr="00277900">
        <w:rPr>
          <w:rFonts w:ascii="Arial" w:eastAsia="Arial" w:hAnsi="Arial" w:cs="Arial"/>
          <w:spacing w:val="-1"/>
        </w:rPr>
        <w:t xml:space="preserve"> </w:t>
      </w:r>
      <w:r w:rsidRPr="00277900">
        <w:rPr>
          <w:rFonts w:ascii="Arial" w:eastAsia="Arial" w:hAnsi="Arial" w:cs="Arial"/>
        </w:rPr>
        <w:t>da</w:t>
      </w:r>
      <w:r w:rsidRPr="00277900">
        <w:rPr>
          <w:rFonts w:ascii="Arial" w:eastAsia="Arial" w:hAnsi="Arial" w:cs="Arial"/>
          <w:spacing w:val="1"/>
        </w:rPr>
        <w:t>t</w:t>
      </w:r>
      <w:r w:rsidRPr="00277900">
        <w:rPr>
          <w:rFonts w:ascii="Arial" w:eastAsia="Arial" w:hAnsi="Arial" w:cs="Arial"/>
        </w:rPr>
        <w:t>e</w:t>
      </w:r>
      <w:r w:rsidRPr="00277900">
        <w:rPr>
          <w:rFonts w:ascii="Arial" w:eastAsia="Arial" w:hAnsi="Arial" w:cs="Arial"/>
          <w:spacing w:val="-4"/>
        </w:rPr>
        <w:t xml:space="preserve"> </w:t>
      </w:r>
      <w:r w:rsidRPr="00277900">
        <w:rPr>
          <w:rFonts w:ascii="Arial" w:eastAsia="Arial" w:hAnsi="Arial" w:cs="Arial"/>
          <w:spacing w:val="3"/>
        </w:rPr>
        <w:t>f</w:t>
      </w:r>
      <w:r w:rsidRPr="00277900">
        <w:rPr>
          <w:rFonts w:ascii="Arial" w:eastAsia="Arial" w:hAnsi="Arial" w:cs="Arial"/>
          <w:spacing w:val="-3"/>
        </w:rPr>
        <w:t>o</w:t>
      </w:r>
      <w:r w:rsidRPr="00277900">
        <w:rPr>
          <w:rFonts w:ascii="Arial" w:eastAsia="Arial" w:hAnsi="Arial" w:cs="Arial"/>
        </w:rPr>
        <w:t xml:space="preserve">r </w:t>
      </w:r>
      <w:r w:rsidRPr="00277900">
        <w:rPr>
          <w:rFonts w:ascii="Arial" w:eastAsia="Arial" w:hAnsi="Arial" w:cs="Arial"/>
          <w:spacing w:val="-1"/>
        </w:rPr>
        <w:t>t</w:t>
      </w:r>
      <w:r w:rsidRPr="00277900">
        <w:rPr>
          <w:rFonts w:ascii="Arial" w:eastAsia="Arial" w:hAnsi="Arial" w:cs="Arial"/>
        </w:rPr>
        <w:t>he</w:t>
      </w:r>
      <w:r w:rsidRPr="00277900">
        <w:rPr>
          <w:rFonts w:ascii="Arial" w:eastAsia="Arial" w:hAnsi="Arial" w:cs="Arial"/>
          <w:spacing w:val="1"/>
        </w:rPr>
        <w:t xml:space="preserve"> </w:t>
      </w:r>
      <w:r w:rsidRPr="00277900">
        <w:rPr>
          <w:rFonts w:ascii="Arial" w:eastAsia="Arial" w:hAnsi="Arial" w:cs="Arial"/>
        </w:rPr>
        <w:t>con</w:t>
      </w:r>
      <w:r w:rsidRPr="00277900">
        <w:rPr>
          <w:rFonts w:ascii="Arial" w:eastAsia="Arial" w:hAnsi="Arial" w:cs="Arial"/>
          <w:spacing w:val="-1"/>
        </w:rPr>
        <w:t>t</w:t>
      </w:r>
      <w:r w:rsidRPr="00277900">
        <w:rPr>
          <w:rFonts w:ascii="Arial" w:eastAsia="Arial" w:hAnsi="Arial" w:cs="Arial"/>
          <w:spacing w:val="1"/>
        </w:rPr>
        <w:t>r</w:t>
      </w:r>
      <w:r w:rsidRPr="00277900">
        <w:rPr>
          <w:rFonts w:ascii="Arial" w:eastAsia="Arial" w:hAnsi="Arial" w:cs="Arial"/>
        </w:rPr>
        <w:t>act a</w:t>
      </w:r>
      <w:r w:rsidRPr="00277900">
        <w:rPr>
          <w:rFonts w:ascii="Arial" w:eastAsia="Arial" w:hAnsi="Arial" w:cs="Arial"/>
          <w:spacing w:val="-4"/>
        </w:rPr>
        <w:t>w</w:t>
      </w:r>
      <w:r w:rsidRPr="00277900">
        <w:rPr>
          <w:rFonts w:ascii="Arial" w:eastAsia="Arial" w:hAnsi="Arial" w:cs="Arial"/>
        </w:rPr>
        <w:t>a</w:t>
      </w:r>
      <w:r w:rsidRPr="00277900">
        <w:rPr>
          <w:rFonts w:ascii="Arial" w:eastAsia="Arial" w:hAnsi="Arial" w:cs="Arial"/>
          <w:spacing w:val="1"/>
        </w:rPr>
        <w:t>r</w:t>
      </w:r>
      <w:r w:rsidRPr="00277900">
        <w:rPr>
          <w:rFonts w:ascii="Arial" w:eastAsia="Arial" w:hAnsi="Arial" w:cs="Arial"/>
        </w:rPr>
        <w:t>d</w:t>
      </w:r>
      <w:r w:rsidRPr="00277900">
        <w:rPr>
          <w:rFonts w:ascii="Arial" w:eastAsia="Arial" w:hAnsi="Arial" w:cs="Arial"/>
          <w:spacing w:val="1"/>
        </w:rPr>
        <w:t xml:space="preserve"> </w:t>
      </w:r>
      <w:r w:rsidRPr="00277900">
        <w:rPr>
          <w:rFonts w:ascii="Arial" w:eastAsia="Arial" w:hAnsi="Arial" w:cs="Arial"/>
        </w:rPr>
        <w:t>dec</w:t>
      </w:r>
      <w:r w:rsidRPr="00277900">
        <w:rPr>
          <w:rFonts w:ascii="Arial" w:eastAsia="Arial" w:hAnsi="Arial" w:cs="Arial"/>
          <w:spacing w:val="-1"/>
        </w:rPr>
        <w:t>i</w:t>
      </w:r>
      <w:r w:rsidRPr="00277900">
        <w:rPr>
          <w:rFonts w:ascii="Arial" w:eastAsia="Arial" w:hAnsi="Arial" w:cs="Arial"/>
        </w:rPr>
        <w:t>s</w:t>
      </w:r>
      <w:r w:rsidRPr="00277900">
        <w:rPr>
          <w:rFonts w:ascii="Arial" w:eastAsia="Arial" w:hAnsi="Arial" w:cs="Arial"/>
          <w:spacing w:val="-1"/>
        </w:rPr>
        <w:t>i</w:t>
      </w:r>
      <w:r w:rsidRPr="00277900">
        <w:rPr>
          <w:rFonts w:ascii="Arial" w:eastAsia="Arial" w:hAnsi="Arial" w:cs="Arial"/>
        </w:rPr>
        <w:t>on</w:t>
      </w:r>
      <w:r w:rsidRPr="00277900">
        <w:rPr>
          <w:rFonts w:ascii="Arial" w:eastAsia="Arial" w:hAnsi="Arial" w:cs="Arial"/>
          <w:spacing w:val="2"/>
        </w:rPr>
        <w:t xml:space="preserve"> </w:t>
      </w:r>
      <w:r w:rsidRPr="00277900">
        <w:rPr>
          <w:rFonts w:ascii="Arial" w:eastAsia="Arial" w:hAnsi="Arial" w:cs="Arial"/>
          <w:spacing w:val="-1"/>
        </w:rPr>
        <w:t>i</w:t>
      </w:r>
      <w:r w:rsidRPr="00277900">
        <w:rPr>
          <w:rFonts w:ascii="Arial" w:eastAsia="Arial" w:hAnsi="Arial" w:cs="Arial"/>
        </w:rPr>
        <w:t>s</w:t>
      </w:r>
      <w:r w:rsidRPr="00277900">
        <w:rPr>
          <w:rFonts w:ascii="Arial" w:eastAsia="Arial" w:hAnsi="Arial" w:cs="Arial"/>
          <w:spacing w:val="1"/>
        </w:rPr>
        <w:t xml:space="preserve"> </w:t>
      </w:r>
      <w:r w:rsidRPr="00277900">
        <w:rPr>
          <w:rFonts w:ascii="Arial" w:eastAsia="Arial" w:hAnsi="Arial" w:cs="Arial"/>
        </w:rPr>
        <w:t>1</w:t>
      </w:r>
      <w:r w:rsidR="0016622A" w:rsidRPr="00277900">
        <w:rPr>
          <w:rFonts w:ascii="Arial" w:eastAsia="Arial" w:hAnsi="Arial" w:cs="Arial"/>
        </w:rPr>
        <w:t>9</w:t>
      </w:r>
      <w:r w:rsidRPr="00277900">
        <w:rPr>
          <w:rFonts w:ascii="Arial" w:eastAsia="Arial" w:hAnsi="Arial" w:cs="Arial"/>
        </w:rPr>
        <w:t xml:space="preserve"> J</w:t>
      </w:r>
      <w:r w:rsidR="0016622A" w:rsidRPr="00277900">
        <w:rPr>
          <w:rFonts w:ascii="Arial" w:eastAsia="Arial" w:hAnsi="Arial" w:cs="Arial"/>
        </w:rPr>
        <w:t>une</w:t>
      </w:r>
      <w:r w:rsidRPr="00277900">
        <w:rPr>
          <w:rFonts w:ascii="Arial" w:eastAsia="Arial" w:hAnsi="Arial" w:cs="Arial"/>
        </w:rPr>
        <w:t xml:space="preserve"> </w:t>
      </w:r>
      <w:r w:rsidR="000A4145" w:rsidRPr="00277900">
        <w:rPr>
          <w:rFonts w:ascii="Arial" w:eastAsia="Arial" w:hAnsi="Arial" w:cs="Arial"/>
        </w:rPr>
        <w:t>2025</w:t>
      </w:r>
      <w:r w:rsidRPr="00277900">
        <w:rPr>
          <w:rFonts w:ascii="Arial" w:eastAsia="Arial" w:hAnsi="Arial" w:cs="Arial"/>
        </w:rPr>
        <w:t>.</w:t>
      </w:r>
      <w:r w:rsidRPr="00277900">
        <w:rPr>
          <w:rFonts w:ascii="Arial" w:eastAsia="Arial" w:hAnsi="Arial" w:cs="Arial"/>
          <w:spacing w:val="2"/>
        </w:rPr>
        <w:t xml:space="preserve"> </w:t>
      </w:r>
      <w:r w:rsidRPr="00277900">
        <w:rPr>
          <w:rFonts w:ascii="Arial" w:eastAsia="Arial" w:hAnsi="Arial" w:cs="Arial"/>
          <w:spacing w:val="-1"/>
        </w:rPr>
        <w:t>Pl</w:t>
      </w:r>
      <w:r w:rsidRPr="00277900">
        <w:rPr>
          <w:rFonts w:ascii="Arial" w:eastAsia="Arial" w:hAnsi="Arial" w:cs="Arial"/>
        </w:rPr>
        <w:t>ease</w:t>
      </w:r>
      <w:r w:rsidRPr="00277900">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48435109" w14:textId="77777777" w:rsidR="00B75C55" w:rsidRPr="000A38AC" w:rsidRDefault="00B75C55" w:rsidP="00B75C55">
      <w:pPr>
        <w:spacing w:after="0" w:line="240" w:lineRule="auto"/>
        <w:ind w:left="113" w:right="-20"/>
        <w:rPr>
          <w:rFonts w:ascii="Arial" w:eastAsia="Arial" w:hAnsi="Arial" w:cs="Arial"/>
        </w:rPr>
      </w:pPr>
      <w:r w:rsidRPr="000A38AC">
        <w:rPr>
          <w:rFonts w:ascii="Arial" w:eastAsia="Arial" w:hAnsi="Arial" w:cs="Arial"/>
          <w:spacing w:val="-1"/>
        </w:rPr>
        <w:t>Y</w:t>
      </w:r>
      <w:r w:rsidRPr="000A38AC">
        <w:rPr>
          <w:rFonts w:ascii="Arial" w:eastAsia="Arial" w:hAnsi="Arial" w:cs="Arial"/>
        </w:rPr>
        <w:t>ou</w:t>
      </w:r>
      <w:r w:rsidRPr="000A38AC">
        <w:rPr>
          <w:rFonts w:ascii="Arial" w:eastAsia="Arial" w:hAnsi="Arial" w:cs="Arial"/>
          <w:spacing w:val="1"/>
        </w:rPr>
        <w:t>r</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f</w:t>
      </w:r>
      <w:r w:rsidRPr="000A38AC">
        <w:rPr>
          <w:rFonts w:ascii="Arial" w:eastAsia="Arial" w:hAnsi="Arial" w:cs="Arial"/>
        </w:rPr>
        <w:t>a</w:t>
      </w:r>
      <w:r w:rsidRPr="000A38AC">
        <w:rPr>
          <w:rFonts w:ascii="Arial" w:eastAsia="Arial" w:hAnsi="Arial" w:cs="Arial"/>
          <w:spacing w:val="-1"/>
        </w:rPr>
        <w:t>i</w:t>
      </w:r>
      <w:r w:rsidRPr="000A38AC">
        <w:rPr>
          <w:rFonts w:ascii="Arial" w:eastAsia="Arial" w:hAnsi="Arial" w:cs="Arial"/>
          <w:spacing w:val="1"/>
        </w:rPr>
        <w:t>t</w:t>
      </w:r>
      <w:r w:rsidRPr="000A38AC">
        <w:rPr>
          <w:rFonts w:ascii="Arial" w:eastAsia="Arial" w:hAnsi="Arial" w:cs="Arial"/>
          <w:spacing w:val="-3"/>
        </w:rPr>
        <w:t>h</w:t>
      </w:r>
      <w:r w:rsidRPr="000A38AC">
        <w:rPr>
          <w:rFonts w:ascii="Arial" w:eastAsia="Arial" w:hAnsi="Arial" w:cs="Arial"/>
          <w:spacing w:val="3"/>
        </w:rPr>
        <w:t>f</w:t>
      </w:r>
      <w:r w:rsidRPr="000A38AC">
        <w:rPr>
          <w:rFonts w:ascii="Arial" w:eastAsia="Arial" w:hAnsi="Arial" w:cs="Arial"/>
        </w:rPr>
        <w:t>u</w:t>
      </w:r>
      <w:r w:rsidRPr="000A38AC">
        <w:rPr>
          <w:rFonts w:ascii="Arial" w:eastAsia="Arial" w:hAnsi="Arial" w:cs="Arial"/>
          <w:spacing w:val="-1"/>
        </w:rPr>
        <w:t>lly</w:t>
      </w:r>
    </w:p>
    <w:p w14:paraId="5988B28A" w14:textId="77777777" w:rsidR="00B75C55" w:rsidRPr="000A38AC" w:rsidRDefault="00B75C55" w:rsidP="00B75C55">
      <w:pPr>
        <w:spacing w:after="0" w:line="240" w:lineRule="auto"/>
        <w:rPr>
          <w:rFonts w:ascii="Arial" w:hAnsi="Arial" w:cs="Arial"/>
          <w:sz w:val="15"/>
          <w:szCs w:val="15"/>
        </w:rPr>
      </w:pPr>
    </w:p>
    <w:p w14:paraId="6C364407" w14:textId="77777777" w:rsidR="00B75C55" w:rsidRPr="000A38AC" w:rsidRDefault="00B75C55" w:rsidP="00B75C55">
      <w:pPr>
        <w:spacing w:after="0" w:line="240" w:lineRule="auto"/>
        <w:rPr>
          <w:rFonts w:ascii="Arial" w:hAnsi="Arial" w:cs="Arial"/>
          <w:sz w:val="15"/>
          <w:szCs w:val="15"/>
        </w:rPr>
      </w:pPr>
    </w:p>
    <w:p w14:paraId="78DCAFF5" w14:textId="77777777" w:rsidR="00B75C55" w:rsidRPr="000A38AC" w:rsidRDefault="00B75C55" w:rsidP="00B75C55">
      <w:pPr>
        <w:spacing w:after="0" w:line="240" w:lineRule="auto"/>
        <w:rPr>
          <w:rFonts w:ascii="Arial" w:hAnsi="Arial" w:cs="Arial"/>
          <w:sz w:val="15"/>
          <w:szCs w:val="15"/>
        </w:rPr>
      </w:pPr>
    </w:p>
    <w:p w14:paraId="45574E1A" w14:textId="59A6B85F" w:rsidR="00B75C55" w:rsidRPr="00EA0BC6" w:rsidRDefault="00EA0BC6" w:rsidP="00B75C55">
      <w:pPr>
        <w:spacing w:after="0" w:line="240" w:lineRule="auto"/>
        <w:ind w:left="113" w:right="130"/>
        <w:rPr>
          <w:rFonts w:ascii="Arial" w:eastAsia="Arial" w:hAnsi="Arial" w:cs="Arial"/>
          <w:color w:val="000000" w:themeColor="text1"/>
        </w:rPr>
      </w:pPr>
      <w:r w:rsidRPr="00EA0BC6">
        <w:rPr>
          <w:rFonts w:ascii="Arial" w:eastAsia="Arial" w:hAnsi="Arial" w:cs="Arial"/>
          <w:bCs/>
          <w:color w:val="000000" w:themeColor="text1"/>
          <w:spacing w:val="-1"/>
        </w:rPr>
        <w:t>Andy Connelly</w:t>
      </w:r>
    </w:p>
    <w:p w14:paraId="415C1E47" w14:textId="6BFBE9B4" w:rsidR="00B75C55" w:rsidRPr="00EA0BC6" w:rsidRDefault="00B75C55" w:rsidP="00B75C55">
      <w:pPr>
        <w:spacing w:after="0" w:line="240" w:lineRule="auto"/>
        <w:ind w:left="113" w:right="-20"/>
        <w:rPr>
          <w:rFonts w:ascii="Arial" w:eastAsia="Arial" w:hAnsi="Arial" w:cs="Arial"/>
          <w:bCs/>
          <w:color w:val="000000" w:themeColor="text1"/>
        </w:rPr>
      </w:pPr>
      <w:r w:rsidRPr="00EA0BC6">
        <w:rPr>
          <w:rFonts w:ascii="Arial" w:eastAsia="Arial" w:hAnsi="Arial" w:cs="Arial"/>
          <w:bCs/>
          <w:color w:val="000000" w:themeColor="text1"/>
        </w:rPr>
        <w:t>Commercial 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127794" w:rsidRDefault="00C958B7" w:rsidP="00440798">
      <w:pPr>
        <w:pStyle w:val="ListParagraph"/>
        <w:spacing w:after="0" w:line="240" w:lineRule="auto"/>
        <w:ind w:right="4924"/>
        <w:rPr>
          <w:rFonts w:ascii="Arial" w:eastAsia="Arial" w:hAnsi="Arial" w:cs="Arial"/>
          <w:spacing w:val="-1"/>
        </w:rPr>
      </w:pPr>
      <w:r w:rsidRPr="00127794">
        <w:rPr>
          <w:rFonts w:ascii="Arial" w:eastAsia="Arial" w:hAnsi="Arial" w:cs="Arial"/>
          <w:spacing w:val="-1"/>
        </w:rPr>
        <w:t>1. Glossary</w:t>
      </w:r>
      <w:r w:rsidRPr="00127794">
        <w:rPr>
          <w:rFonts w:ascii="Arial" w:eastAsia="Arial" w:hAnsi="Arial" w:cs="Arial"/>
          <w:spacing w:val="-1"/>
        </w:rPr>
        <w:tab/>
      </w:r>
    </w:p>
    <w:p w14:paraId="47EF3CF1" w14:textId="69C57003" w:rsidR="00440798" w:rsidRPr="00127794" w:rsidRDefault="00440798" w:rsidP="00440798">
      <w:pPr>
        <w:pStyle w:val="ListParagraph"/>
        <w:spacing w:after="0" w:line="240" w:lineRule="auto"/>
        <w:ind w:right="4924"/>
        <w:rPr>
          <w:rFonts w:ascii="Arial" w:eastAsia="Arial" w:hAnsi="Arial" w:cs="Arial"/>
        </w:rPr>
      </w:pPr>
      <w:r w:rsidRPr="00127794">
        <w:rPr>
          <w:rFonts w:ascii="Arial" w:eastAsia="Arial" w:hAnsi="Arial" w:cs="Arial"/>
          <w:spacing w:val="-2"/>
        </w:rPr>
        <w:t>2</w:t>
      </w:r>
      <w:r w:rsidR="00C958B7" w:rsidRPr="00127794">
        <w:rPr>
          <w:rFonts w:ascii="Arial" w:eastAsia="Arial" w:hAnsi="Arial" w:cs="Arial"/>
          <w:spacing w:val="1"/>
        </w:rPr>
        <w:t>.</w:t>
      </w:r>
      <w:r w:rsidR="00C958B7" w:rsidRPr="00127794">
        <w:rPr>
          <w:rFonts w:ascii="Arial" w:eastAsia="Arial" w:hAnsi="Arial" w:cs="Arial"/>
        </w:rPr>
        <w:t xml:space="preserve"> </w:t>
      </w:r>
      <w:r w:rsidR="00C958B7" w:rsidRPr="00127794">
        <w:rPr>
          <w:rFonts w:ascii="Arial" w:eastAsia="Arial" w:hAnsi="Arial" w:cs="Arial"/>
          <w:spacing w:val="-1"/>
        </w:rPr>
        <w:t>Introduction</w:t>
      </w:r>
    </w:p>
    <w:p w14:paraId="3D5960AF" w14:textId="77777777" w:rsidR="00C958B7" w:rsidRPr="00127794" w:rsidRDefault="00440798" w:rsidP="00C958B7">
      <w:pPr>
        <w:pStyle w:val="ListParagraph"/>
        <w:spacing w:after="0" w:line="240" w:lineRule="auto"/>
        <w:ind w:right="4924"/>
        <w:rPr>
          <w:rFonts w:ascii="Arial" w:eastAsia="Arial" w:hAnsi="Arial" w:cs="Arial"/>
          <w:spacing w:val="-1"/>
        </w:rPr>
      </w:pPr>
      <w:r w:rsidRPr="00127794">
        <w:rPr>
          <w:rFonts w:ascii="Arial" w:eastAsia="Arial" w:hAnsi="Arial" w:cs="Arial"/>
          <w:spacing w:val="-1"/>
        </w:rPr>
        <w:t>3</w:t>
      </w:r>
      <w:r w:rsidR="00C958B7" w:rsidRPr="00127794">
        <w:rPr>
          <w:rFonts w:ascii="Arial" w:eastAsia="Arial" w:hAnsi="Arial" w:cs="Arial"/>
          <w:spacing w:val="-1"/>
        </w:rPr>
        <w:t xml:space="preserve">. Terms of Participation </w:t>
      </w:r>
    </w:p>
    <w:p w14:paraId="1F979AA8" w14:textId="7822B534" w:rsidR="00440798" w:rsidRPr="00127794" w:rsidRDefault="00440798" w:rsidP="00C958B7">
      <w:pPr>
        <w:pStyle w:val="ListParagraph"/>
        <w:spacing w:after="0" w:line="240" w:lineRule="auto"/>
        <w:ind w:right="4924"/>
        <w:rPr>
          <w:rFonts w:ascii="Arial" w:eastAsia="Arial" w:hAnsi="Arial" w:cs="Arial"/>
          <w:spacing w:val="-1"/>
        </w:rPr>
      </w:pPr>
      <w:r w:rsidRPr="00127794">
        <w:rPr>
          <w:rFonts w:ascii="Arial" w:eastAsia="Arial" w:hAnsi="Arial" w:cs="Arial"/>
          <w:spacing w:val="-1"/>
        </w:rPr>
        <w:t>4</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Further Competition Timetable</w:t>
      </w:r>
    </w:p>
    <w:p w14:paraId="1614E1A5" w14:textId="2AC096CD"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5</w:t>
      </w:r>
      <w:r w:rsidR="00C958B7" w:rsidRPr="00127794">
        <w:rPr>
          <w:rFonts w:ascii="Arial" w:eastAsia="Arial" w:hAnsi="Arial" w:cs="Arial"/>
          <w:spacing w:val="-1"/>
        </w:rPr>
        <w:t xml:space="preserve">. </w:t>
      </w:r>
      <w:r w:rsidR="00C958B7" w:rsidRPr="00127794">
        <w:rPr>
          <w:rFonts w:ascii="Arial" w:eastAsia="Courier New" w:hAnsi="Arial" w:cs="Arial"/>
        </w:rPr>
        <w:t>Completing and Submitting a Tender</w:t>
      </w:r>
    </w:p>
    <w:p w14:paraId="3A213CC6" w14:textId="29CDF159"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6</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Arial" w:hAnsi="Arial" w:cs="Arial"/>
          <w:spacing w:val="-1"/>
        </w:rPr>
        <w:t>Questions and Clarifications</w:t>
      </w:r>
      <w:r w:rsidR="00C958B7" w:rsidRPr="00127794">
        <w:rPr>
          <w:rFonts w:ascii="Arial" w:eastAsia="Arial" w:hAnsi="Arial" w:cs="Arial"/>
          <w:spacing w:val="-1"/>
        </w:rPr>
        <w:tab/>
      </w:r>
    </w:p>
    <w:p w14:paraId="28255CDC" w14:textId="5D3521E6"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7</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Tender Evaluation Summary</w:t>
      </w:r>
    </w:p>
    <w:p w14:paraId="3C683119" w14:textId="6D936DC1"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8</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Commercial Evaluation Criteria</w:t>
      </w:r>
    </w:p>
    <w:p w14:paraId="0430695F" w14:textId="1419965E" w:rsidR="00440798" w:rsidRPr="00127794" w:rsidRDefault="00440798" w:rsidP="00440798">
      <w:pPr>
        <w:pStyle w:val="ListParagraph"/>
        <w:spacing w:after="0" w:line="240" w:lineRule="auto"/>
        <w:ind w:right="4924"/>
        <w:rPr>
          <w:rFonts w:ascii="Arial" w:eastAsia="Arial" w:hAnsi="Arial" w:cs="Arial"/>
        </w:rPr>
      </w:pPr>
      <w:r w:rsidRPr="00127794">
        <w:rPr>
          <w:rFonts w:ascii="Arial" w:eastAsia="Arial" w:hAnsi="Arial" w:cs="Arial"/>
        </w:rPr>
        <w:t>9</w:t>
      </w:r>
      <w:r w:rsidR="00C958B7" w:rsidRPr="00127794">
        <w:rPr>
          <w:rFonts w:ascii="Arial" w:eastAsia="Arial" w:hAnsi="Arial" w:cs="Arial"/>
        </w:rPr>
        <w:t>.</w:t>
      </w:r>
      <w:r w:rsidRPr="00127794">
        <w:rPr>
          <w:rFonts w:ascii="Arial" w:eastAsia="Arial" w:hAnsi="Arial" w:cs="Arial"/>
          <w:spacing w:val="-2"/>
        </w:rPr>
        <w:t xml:space="preserve"> </w:t>
      </w:r>
      <w:r w:rsidR="00C958B7" w:rsidRPr="00127794">
        <w:rPr>
          <w:rFonts w:ascii="Arial" w:eastAsia="Arial" w:hAnsi="Arial" w:cs="Arial"/>
          <w:spacing w:val="-3"/>
        </w:rPr>
        <w:t>Financial Evaluation Criteria</w:t>
      </w:r>
    </w:p>
    <w:p w14:paraId="5B281106" w14:textId="03264A43" w:rsidR="00C958B7" w:rsidRPr="00127794"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10.</w:t>
      </w:r>
      <w:r w:rsidRPr="00127794">
        <w:t xml:space="preserve"> </w:t>
      </w:r>
      <w:r w:rsidRPr="00127794">
        <w:rPr>
          <w:rFonts w:ascii="Arial" w:eastAsia="Arial" w:hAnsi="Arial" w:cs="Arial"/>
        </w:rPr>
        <w:t>Technical Evaluation Criteria</w:t>
      </w:r>
    </w:p>
    <w:p w14:paraId="7D3172D3" w14:textId="58E710A7" w:rsidR="00C958B7" w:rsidRPr="00127794"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9B64B1" w:rsidRDefault="00440798" w:rsidP="00BC19C7">
      <w:pPr>
        <w:pStyle w:val="ListParagraph"/>
        <w:widowControl/>
        <w:numPr>
          <w:ilvl w:val="0"/>
          <w:numId w:val="3"/>
        </w:numPr>
        <w:tabs>
          <w:tab w:val="left" w:pos="800"/>
        </w:tabs>
        <w:spacing w:before="14" w:after="0" w:line="240" w:lineRule="auto"/>
        <w:ind w:right="-20"/>
        <w:rPr>
          <w:color w:val="000000" w:themeColor="text1"/>
        </w:rPr>
        <w:sectPr w:rsidR="009D6D6B" w:rsidRPr="009B64B1">
          <w:pgSz w:w="11940" w:h="16860"/>
          <w:pgMar w:top="820" w:right="1040" w:bottom="280" w:left="1040" w:header="567" w:footer="567" w:gutter="0"/>
          <w:cols w:space="720"/>
        </w:sectPr>
      </w:pPr>
      <w:r w:rsidRPr="009B64B1">
        <w:rPr>
          <w:rFonts w:ascii="Arial" w:eastAsia="Arial" w:hAnsi="Arial" w:cs="Arial"/>
          <w:color w:val="000000" w:themeColor="text1"/>
          <w:spacing w:val="1"/>
        </w:rPr>
        <w:t>C</w:t>
      </w:r>
      <w:r w:rsidRPr="009B64B1">
        <w:rPr>
          <w:rFonts w:ascii="Arial" w:eastAsia="Arial" w:hAnsi="Arial" w:cs="Arial"/>
          <w:color w:val="000000" w:themeColor="text1"/>
          <w:spacing w:val="-2"/>
        </w:rPr>
        <w:t>y</w:t>
      </w:r>
      <w:r w:rsidRPr="009B64B1">
        <w:rPr>
          <w:rFonts w:ascii="Arial" w:eastAsia="Arial" w:hAnsi="Arial" w:cs="Arial"/>
          <w:color w:val="000000" w:themeColor="text1"/>
          <w:spacing w:val="2"/>
        </w:rPr>
        <w:t>b</w:t>
      </w:r>
      <w:r w:rsidRPr="009B64B1">
        <w:rPr>
          <w:rFonts w:ascii="Arial" w:eastAsia="Arial" w:hAnsi="Arial" w:cs="Arial"/>
          <w:color w:val="000000" w:themeColor="text1"/>
        </w:rPr>
        <w:t>er</w:t>
      </w:r>
      <w:r w:rsidRPr="009B64B1">
        <w:rPr>
          <w:rFonts w:ascii="Arial" w:eastAsia="Arial" w:hAnsi="Arial" w:cs="Arial"/>
          <w:color w:val="000000" w:themeColor="text1"/>
          <w:spacing w:val="2"/>
        </w:rPr>
        <w:t xml:space="preserve"> </w:t>
      </w:r>
      <w:r w:rsidRPr="009B64B1">
        <w:rPr>
          <w:rFonts w:ascii="Arial" w:eastAsia="Arial" w:hAnsi="Arial" w:cs="Arial"/>
          <w:color w:val="000000" w:themeColor="text1"/>
          <w:spacing w:val="1"/>
        </w:rPr>
        <w:t>R</w:t>
      </w:r>
      <w:r w:rsidRPr="009B64B1">
        <w:rPr>
          <w:rFonts w:ascii="Arial" w:eastAsia="Arial" w:hAnsi="Arial" w:cs="Arial"/>
          <w:color w:val="000000" w:themeColor="text1"/>
          <w:spacing w:val="-1"/>
        </w:rPr>
        <w:t>i</w:t>
      </w:r>
      <w:r w:rsidRPr="009B64B1">
        <w:rPr>
          <w:rFonts w:ascii="Arial" w:eastAsia="Arial" w:hAnsi="Arial" w:cs="Arial"/>
          <w:color w:val="000000" w:themeColor="text1"/>
        </w:rPr>
        <w:t>sk</w:t>
      </w:r>
      <w:r w:rsidRPr="009B64B1">
        <w:rPr>
          <w:rFonts w:ascii="Arial" w:eastAsia="Arial" w:hAnsi="Arial" w:cs="Arial"/>
          <w:color w:val="000000" w:themeColor="text1"/>
          <w:spacing w:val="4"/>
        </w:rPr>
        <w:t xml:space="preserve"> </w:t>
      </w:r>
      <w:r w:rsidRPr="009B64B1">
        <w:rPr>
          <w:rFonts w:ascii="Arial" w:eastAsia="Arial" w:hAnsi="Arial" w:cs="Arial"/>
          <w:color w:val="000000" w:themeColor="text1"/>
          <w:spacing w:val="-1"/>
        </w:rPr>
        <w:t>A</w:t>
      </w:r>
      <w:r w:rsidRPr="009B64B1">
        <w:rPr>
          <w:rFonts w:ascii="Arial" w:eastAsia="Arial" w:hAnsi="Arial" w:cs="Arial"/>
          <w:color w:val="000000" w:themeColor="text1"/>
        </w:rPr>
        <w:t>s</w:t>
      </w:r>
      <w:r w:rsidRPr="009B64B1">
        <w:rPr>
          <w:rFonts w:ascii="Arial" w:eastAsia="Arial" w:hAnsi="Arial" w:cs="Arial"/>
          <w:color w:val="000000" w:themeColor="text1"/>
          <w:spacing w:val="2"/>
        </w:rPr>
        <w:t>s</w:t>
      </w:r>
      <w:r w:rsidRPr="009B64B1">
        <w:rPr>
          <w:rFonts w:ascii="Arial" w:eastAsia="Arial" w:hAnsi="Arial" w:cs="Arial"/>
          <w:color w:val="000000" w:themeColor="text1"/>
        </w:rPr>
        <w:t>ess</w:t>
      </w:r>
      <w:r w:rsidRPr="009B64B1">
        <w:rPr>
          <w:rFonts w:ascii="Arial" w:eastAsia="Arial" w:hAnsi="Arial" w:cs="Arial"/>
          <w:color w:val="000000" w:themeColor="text1"/>
          <w:spacing w:val="1"/>
        </w:rPr>
        <w:t>m</w:t>
      </w:r>
      <w:r w:rsidRPr="009B64B1">
        <w:rPr>
          <w:rFonts w:ascii="Arial" w:eastAsia="Arial" w:hAnsi="Arial" w:cs="Arial"/>
          <w:color w:val="000000" w:themeColor="text1"/>
          <w:spacing w:val="2"/>
        </w:rPr>
        <w:t>e</w:t>
      </w:r>
      <w:r w:rsidRPr="009B64B1">
        <w:rPr>
          <w:rFonts w:ascii="Arial" w:eastAsia="Arial" w:hAnsi="Arial" w:cs="Arial"/>
          <w:color w:val="000000" w:themeColor="text1"/>
        </w:rPr>
        <w:t>nt</w:t>
      </w:r>
      <w:r w:rsidRPr="009B64B1">
        <w:rPr>
          <w:rFonts w:ascii="Arial" w:eastAsia="Arial" w:hAnsi="Arial" w:cs="Arial"/>
          <w:color w:val="000000" w:themeColor="text1"/>
          <w:spacing w:val="5"/>
        </w:rPr>
        <w:t xml:space="preserve"> </w:t>
      </w:r>
      <w:r w:rsidR="00C958B7" w:rsidRPr="009B64B1">
        <w:rPr>
          <w:color w:val="000000" w:themeColor="text1"/>
        </w:rPr>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Bid</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9B64B1"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671E9B41" w:rsidR="003F7584" w:rsidRPr="009B64B1"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9B64B1">
        <w:rPr>
          <w:rFonts w:ascii="Arial" w:eastAsia="STZhongsong" w:hAnsi="Arial" w:cs="Arial"/>
          <w:color w:val="000000" w:themeColor="text1"/>
          <w:lang w:val="en-GB" w:eastAsia="zh-CN"/>
        </w:rPr>
        <w:t>The</w:t>
      </w:r>
      <w:r w:rsidR="000B2C8C" w:rsidRPr="009B64B1">
        <w:rPr>
          <w:rFonts w:ascii="Arial" w:eastAsia="STZhongsong" w:hAnsi="Arial" w:cs="Arial"/>
          <w:color w:val="000000" w:themeColor="text1"/>
          <w:lang w:val="en-GB" w:eastAsia="zh-CN"/>
        </w:rPr>
        <w:t xml:space="preserve"> resulting</w:t>
      </w:r>
      <w:r w:rsidRPr="009B64B1">
        <w:rPr>
          <w:rFonts w:ascii="Arial" w:eastAsia="STZhongsong" w:hAnsi="Arial" w:cs="Arial"/>
          <w:color w:val="000000" w:themeColor="text1"/>
          <w:lang w:val="en-GB" w:eastAsia="zh-CN"/>
        </w:rPr>
        <w:t xml:space="preserve"> </w:t>
      </w:r>
      <w:r w:rsidR="004F11AD" w:rsidRPr="009B64B1">
        <w:rPr>
          <w:rFonts w:ascii="Arial" w:eastAsia="STZhongsong" w:hAnsi="Arial" w:cs="Arial"/>
          <w:color w:val="000000" w:themeColor="text1"/>
          <w:lang w:val="en-GB" w:eastAsia="zh-CN"/>
        </w:rPr>
        <w:t>C</w:t>
      </w:r>
      <w:r w:rsidRPr="009B64B1">
        <w:rPr>
          <w:rFonts w:ascii="Arial" w:eastAsia="STZhongsong" w:hAnsi="Arial" w:cs="Arial"/>
          <w:color w:val="000000" w:themeColor="text1"/>
          <w:lang w:val="en-GB" w:eastAsia="zh-CN"/>
        </w:rPr>
        <w:t xml:space="preserve">ontract will be for </w:t>
      </w:r>
      <w:r w:rsidR="009B64B1" w:rsidRPr="009B64B1">
        <w:rPr>
          <w:rFonts w:ascii="Arial" w:eastAsia="STZhongsong" w:hAnsi="Arial" w:cs="Arial"/>
          <w:color w:val="000000" w:themeColor="text1"/>
          <w:lang w:val="en-GB" w:eastAsia="zh-CN"/>
        </w:rPr>
        <w:t xml:space="preserve">3 </w:t>
      </w:r>
      <w:r w:rsidRPr="009B64B1">
        <w:rPr>
          <w:rFonts w:ascii="Arial" w:eastAsia="STZhongsong" w:hAnsi="Arial" w:cs="Arial"/>
          <w:color w:val="000000" w:themeColor="text1"/>
          <w:lang w:val="en-GB" w:eastAsia="zh-CN"/>
        </w:rPr>
        <w:t>years.</w:t>
      </w:r>
    </w:p>
    <w:p w14:paraId="0277C636" w14:textId="77777777" w:rsidR="003F7584" w:rsidRPr="00E31A46" w:rsidRDefault="003F7584"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BB41EAC" w14:textId="1D6A8A1E" w:rsidR="003F7584" w:rsidRPr="00E31A46" w:rsidRDefault="003F7584"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The maximum contract value is </w:t>
      </w:r>
      <w:r w:rsidRPr="009B64B1">
        <w:rPr>
          <w:rFonts w:ascii="Arial" w:eastAsia="Times New Roman" w:hAnsi="Arial" w:cs="Arial"/>
          <w:color w:val="000000" w:themeColor="text1"/>
          <w:lang w:val="en-GB" w:eastAsia="en-GB"/>
        </w:rPr>
        <w:t>£</w:t>
      </w:r>
      <w:r w:rsidR="009B64B1" w:rsidRPr="009B64B1">
        <w:rPr>
          <w:rFonts w:ascii="Arial" w:eastAsia="Times New Roman" w:hAnsi="Arial" w:cs="Arial"/>
          <w:color w:val="000000" w:themeColor="text1"/>
          <w:lang w:val="en-GB" w:eastAsia="en-GB"/>
        </w:rPr>
        <w:t>9,0</w:t>
      </w:r>
      <w:r w:rsidRPr="009B64B1">
        <w:rPr>
          <w:rFonts w:ascii="Arial" w:eastAsia="Arial" w:hAnsi="Arial" w:cs="Arial"/>
          <w:color w:val="000000" w:themeColor="text1"/>
        </w:rPr>
        <w:t>00</w:t>
      </w:r>
      <w:r w:rsidRPr="009B64B1">
        <w:rPr>
          <w:rFonts w:ascii="Arial" w:eastAsia="Arial" w:hAnsi="Arial" w:cs="Arial"/>
          <w:color w:val="000000" w:themeColor="text1"/>
          <w:spacing w:val="1"/>
        </w:rPr>
        <w:t>,</w:t>
      </w:r>
      <w:r w:rsidRPr="009B64B1">
        <w:rPr>
          <w:rFonts w:ascii="Arial" w:eastAsia="Arial" w:hAnsi="Arial" w:cs="Arial"/>
          <w:color w:val="000000" w:themeColor="text1"/>
        </w:rPr>
        <w:t>000</w:t>
      </w:r>
      <w:r w:rsidRPr="009B64B1">
        <w:rPr>
          <w:rFonts w:ascii="Arial" w:eastAsia="Arial" w:hAnsi="Arial" w:cs="Arial"/>
          <w:color w:val="000000" w:themeColor="text1"/>
          <w:spacing w:val="1"/>
        </w:rPr>
        <w:t>.</w:t>
      </w:r>
      <w:r w:rsidRPr="009B64B1">
        <w:rPr>
          <w:rFonts w:ascii="Arial" w:eastAsia="Arial" w:hAnsi="Arial" w:cs="Arial"/>
          <w:color w:val="000000" w:themeColor="text1"/>
        </w:rPr>
        <w:t>00.</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57B6651B"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Supplier and the Authority. </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72D36832"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Pr>
          <w:rFonts w:ascii="Arial" w:eastAsia="STZhongsong" w:hAnsi="Arial" w:cs="Arial"/>
          <w:color w:val="000000"/>
          <w:lang w:val="en-GB" w:eastAsia="zh-CN"/>
        </w:rPr>
        <w:t>conducted</w:t>
      </w:r>
      <w:r w:rsidR="00211466" w:rsidRPr="00E31A46">
        <w:rPr>
          <w:rFonts w:ascii="Arial" w:eastAsia="STZhongsong" w:hAnsi="Arial" w:cs="Arial"/>
          <w:color w:val="000000"/>
          <w:lang w:val="en-GB" w:eastAsia="zh-CN"/>
        </w:rPr>
        <w:t xml:space="preserve"> </w:t>
      </w:r>
      <w:r w:rsidR="006D033F" w:rsidRPr="00E31A46">
        <w:rPr>
          <w:rFonts w:ascii="Arial" w:eastAsia="STZhongsong" w:hAnsi="Arial" w:cs="Arial"/>
          <w:color w:val="000000"/>
          <w:lang w:val="en-GB" w:eastAsia="zh-CN"/>
        </w:rPr>
        <w:t xml:space="preserve">under the Crown Commercial Service </w:t>
      </w:r>
      <w:r w:rsidR="00F55F54" w:rsidRPr="00AD3A42">
        <w:rPr>
          <w:rFonts w:ascii="Arial" w:eastAsia="Arial" w:hAnsi="Arial" w:cs="Arial"/>
          <w:color w:val="000000" w:themeColor="text1"/>
          <w:spacing w:val="-1"/>
        </w:rPr>
        <w:t xml:space="preserve">Tech Services 3 </w:t>
      </w:r>
      <w:r w:rsidR="006D033F" w:rsidRPr="00E31A46">
        <w:rPr>
          <w:rFonts w:ascii="Arial" w:eastAsia="Times New Roman" w:hAnsi="Arial" w:cs="Arial"/>
          <w:color w:val="000000"/>
          <w:lang w:val="en-GB" w:eastAsia="en-GB"/>
        </w:rPr>
        <w:t>Framework Agreement (reference</w:t>
      </w:r>
      <w:r w:rsidR="006D033F" w:rsidRPr="00E31A46">
        <w:rPr>
          <w:rFonts w:ascii="Arial" w:eastAsia="Times New Roman" w:hAnsi="Arial" w:cs="Arial"/>
          <w:color w:val="FF0000"/>
          <w:lang w:val="en-GB" w:eastAsia="en-GB"/>
        </w:rPr>
        <w:t xml:space="preserve"> </w:t>
      </w:r>
      <w:r w:rsidR="00F55F54" w:rsidRPr="00AD3A42">
        <w:rPr>
          <w:rFonts w:ascii="Arial" w:eastAsia="Arial" w:hAnsi="Arial" w:cs="Arial"/>
          <w:color w:val="000000" w:themeColor="text1"/>
          <w:spacing w:val="-1"/>
        </w:rPr>
        <w:t xml:space="preserve">RM6100 </w:t>
      </w:r>
      <w:r w:rsidR="00F55F54">
        <w:rPr>
          <w:rFonts w:ascii="Arial" w:eastAsia="Arial" w:hAnsi="Arial" w:cs="Arial"/>
          <w:color w:val="000000" w:themeColor="text1"/>
          <w:spacing w:val="-1"/>
        </w:rPr>
        <w:t xml:space="preserve">- </w:t>
      </w:r>
      <w:r w:rsidR="00F55F54" w:rsidRPr="00AD3A42">
        <w:rPr>
          <w:rFonts w:ascii="Arial" w:eastAsia="Arial" w:hAnsi="Arial" w:cs="Arial"/>
          <w:color w:val="000000" w:themeColor="text1"/>
          <w:spacing w:val="-1"/>
        </w:rPr>
        <w:t>Lot 3b</w:t>
      </w:r>
      <w:r w:rsidR="00F55F54">
        <w:rPr>
          <w:rFonts w:ascii="Arial" w:eastAsia="Times New Roman" w:hAnsi="Arial" w:cs="Arial"/>
          <w:color w:val="000000"/>
          <w:lang w:val="en-GB" w:eastAsia="en-GB"/>
        </w:rPr>
        <w:t xml:space="preserve"> </w:t>
      </w:r>
      <w:r w:rsidR="00211466">
        <w:rPr>
          <w:rFonts w:ascii="Arial" w:eastAsia="Times New Roman" w:hAnsi="Arial" w:cs="Arial"/>
          <w:color w:val="000000"/>
          <w:lang w:val="en-GB" w:eastAsia="en-GB"/>
        </w:rPr>
        <w:t xml:space="preserve">and </w:t>
      </w:r>
      <w:proofErr w:type="gramStart"/>
      <w:r w:rsidR="00211466">
        <w:rPr>
          <w:rFonts w:ascii="Arial" w:eastAsia="Times New Roman" w:hAnsi="Arial" w:cs="Arial"/>
          <w:color w:val="000000"/>
          <w:lang w:val="en-GB" w:eastAsia="en-GB"/>
        </w:rPr>
        <w:t>it’s</w:t>
      </w:r>
      <w:proofErr w:type="gramEnd"/>
      <w:r w:rsidR="00211466">
        <w:rPr>
          <w:rFonts w:ascii="Arial" w:eastAsia="Times New Roman" w:hAnsi="Arial" w:cs="Arial"/>
          <w:color w:val="000000"/>
          <w:lang w:val="en-GB" w:eastAsia="en-GB"/>
        </w:rPr>
        <w:t xml:space="preserve"> </w:t>
      </w:r>
      <w:r w:rsidR="006D033F" w:rsidRPr="00E31A46">
        <w:rPr>
          <w:rFonts w:ascii="Arial" w:eastAsia="STZhongsong" w:hAnsi="Arial" w:cs="Arial"/>
          <w:color w:val="000000"/>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2A6923">
        <w:rPr>
          <w:rFonts w:ascii="Arial" w:eastAsia="Times New Roman" w:hAnsi="Arial" w:cs="Arial"/>
          <w:lang w:val="en-GB" w:eastAsia="en-GB"/>
        </w:rPr>
        <w:t>eSourcing</w:t>
      </w:r>
      <w:proofErr w:type="spellEnd"/>
      <w:r w:rsidR="007F4B5B" w:rsidRPr="002A6923">
        <w:rPr>
          <w:rFonts w:ascii="Arial" w:eastAsia="Times New Roman" w:hAnsi="Arial" w:cs="Arial"/>
          <w:lang w:val="en-GB" w:eastAsia="en-GB"/>
        </w:rPr>
        <w:t xml:space="preserve"> Suite</w:t>
      </w:r>
      <w:r w:rsidRPr="002A6923">
        <w:rPr>
          <w:rFonts w:ascii="Arial" w:eastAsia="Times New Roman" w:hAnsi="Arial" w:cs="Arial"/>
          <w:lang w:val="en-GB" w:eastAsia="en-GB"/>
        </w:rPr>
        <w:t xml:space="preserve"> only</w:t>
      </w:r>
      <w:r w:rsidRPr="00E31A46">
        <w:rPr>
          <w:rFonts w:ascii="Arial" w:eastAsia="Times New Roman" w:hAnsi="Arial" w:cs="Arial"/>
          <w:lang w:val="en-GB" w:eastAsia="en-GB"/>
        </w:rPr>
        <w:t>.</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Verify information, seek clarification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Make any changes to the timetable, structure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Where parts of the Bid Pack are not accurate, adequate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E31A46" w:rsidRDefault="005E0089">
            <w:pPr>
              <w:spacing w:before="3" w:after="0" w:line="250" w:lineRule="exact"/>
              <w:ind w:left="102" w:right="151"/>
              <w:rPr>
                <w:rFonts w:ascii="Arial" w:eastAsia="Arial" w:hAnsi="Arial" w:cs="Arial"/>
              </w:rPr>
            </w:pPr>
            <w:r w:rsidRPr="00E31A46">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5B4F3B" w:rsidRDefault="005E0089">
            <w:pPr>
              <w:spacing w:after="0" w:line="250" w:lineRule="exact"/>
              <w:ind w:left="114" w:right="-20"/>
              <w:rPr>
                <w:rFonts w:ascii="Arial" w:eastAsia="Arial" w:hAnsi="Arial" w:cs="Arial"/>
                <w:color w:val="000000" w:themeColor="text1"/>
              </w:rPr>
            </w:pPr>
            <w:r w:rsidRPr="005B4F3B">
              <w:rPr>
                <w:rFonts w:ascii="Arial" w:eastAsia="Arial" w:hAnsi="Arial" w:cs="Arial"/>
                <w:color w:val="000000" w:themeColor="text1"/>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E31A46"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E31A46" w:rsidRDefault="005E0089">
            <w:pPr>
              <w:spacing w:before="2" w:after="0" w:line="228" w:lineRule="auto"/>
              <w:ind w:left="102" w:right="391"/>
              <w:rPr>
                <w:rFonts w:ascii="Arial" w:eastAsia="Arial" w:hAnsi="Arial" w:cs="Arial"/>
              </w:rPr>
            </w:pPr>
            <w:r w:rsidRPr="00E31A46">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5B4F3B" w:rsidRDefault="005E0089">
            <w:pPr>
              <w:spacing w:after="0" w:line="250" w:lineRule="exact"/>
              <w:ind w:left="114" w:right="-20"/>
              <w:rPr>
                <w:rFonts w:ascii="Arial" w:eastAsia="Arial" w:hAnsi="Arial" w:cs="Arial"/>
                <w:color w:val="000000" w:themeColor="text1"/>
              </w:rPr>
            </w:pPr>
            <w:r w:rsidRPr="005B4F3B">
              <w:rPr>
                <w:rFonts w:ascii="Arial" w:eastAsia="Arial" w:hAnsi="Arial" w:cs="Arial"/>
                <w:color w:val="000000" w:themeColor="text1"/>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E31A46"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1E5F2800" w:rsidR="005E0089" w:rsidRPr="007626B7" w:rsidRDefault="005B4F3B">
            <w:pPr>
              <w:spacing w:after="0" w:line="250" w:lineRule="exact"/>
              <w:ind w:left="126" w:right="-20"/>
              <w:rPr>
                <w:rFonts w:ascii="Arial" w:eastAsia="Arial" w:hAnsi="Arial" w:cs="Arial"/>
              </w:rPr>
            </w:pPr>
            <w:r w:rsidRPr="007626B7">
              <w:rPr>
                <w:rFonts w:ascii="Arial" w:eastAsia="Arial" w:hAnsi="Arial" w:cs="Arial"/>
              </w:rPr>
              <w:t>29 May</w:t>
            </w:r>
            <w:r w:rsidR="005E0089" w:rsidRPr="007626B7">
              <w:rPr>
                <w:rFonts w:ascii="Arial" w:eastAsia="Arial" w:hAnsi="Arial" w:cs="Arial"/>
              </w:rPr>
              <w:t xml:space="preserve"> </w:t>
            </w:r>
            <w:r w:rsidR="000A4145" w:rsidRPr="007626B7">
              <w:rPr>
                <w:rFonts w:ascii="Arial" w:eastAsia="Arial" w:hAnsi="Arial" w:cs="Arial"/>
              </w:rPr>
              <w:t>2025</w:t>
            </w:r>
            <w:r w:rsidR="005E0089" w:rsidRPr="007626B7">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26393201" w:rsidR="005E0089" w:rsidRPr="007626B7" w:rsidRDefault="005B4F3B">
            <w:pPr>
              <w:spacing w:after="0" w:line="250" w:lineRule="exact"/>
              <w:ind w:left="102" w:right="-20"/>
              <w:rPr>
                <w:rFonts w:ascii="Arial" w:eastAsia="Arial" w:hAnsi="Arial" w:cs="Arial"/>
              </w:rPr>
            </w:pPr>
            <w:r w:rsidRPr="007626B7">
              <w:rPr>
                <w:rFonts w:ascii="Arial" w:eastAsia="Arial" w:hAnsi="Arial" w:cs="Arial"/>
              </w:rPr>
              <w:t>5 June</w:t>
            </w:r>
            <w:r w:rsidR="005E0089" w:rsidRPr="007626B7">
              <w:rPr>
                <w:rFonts w:ascii="Arial" w:eastAsia="Arial" w:hAnsi="Arial" w:cs="Arial"/>
              </w:rPr>
              <w:t xml:space="preserve"> </w:t>
            </w:r>
            <w:r w:rsidR="000A4145" w:rsidRPr="007626B7">
              <w:rPr>
                <w:rFonts w:ascii="Arial" w:eastAsia="Arial" w:hAnsi="Arial" w:cs="Arial"/>
              </w:rPr>
              <w:t>2025</w:t>
            </w:r>
            <w:r w:rsidR="005E0089" w:rsidRPr="007626B7">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585B2AD1" w:rsidR="005E0089" w:rsidRPr="007626B7" w:rsidRDefault="00C52950" w:rsidP="00C52950">
            <w:pPr>
              <w:spacing w:after="0" w:line="250" w:lineRule="exact"/>
              <w:ind w:right="-20"/>
              <w:rPr>
                <w:rFonts w:ascii="Arial" w:eastAsia="Arial" w:hAnsi="Arial" w:cs="Arial"/>
              </w:rPr>
            </w:pPr>
            <w:r w:rsidRPr="007626B7">
              <w:rPr>
                <w:rFonts w:ascii="Arial" w:eastAsia="Arial" w:hAnsi="Arial" w:cs="Arial"/>
              </w:rPr>
              <w:t xml:space="preserve">  </w:t>
            </w:r>
            <w:r w:rsidR="005B4F3B" w:rsidRPr="007626B7">
              <w:rPr>
                <w:rFonts w:ascii="Arial" w:eastAsia="Arial" w:hAnsi="Arial" w:cs="Arial"/>
              </w:rPr>
              <w:t>5 June 2025</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2A6923" w:rsidRDefault="005E0089">
            <w:pPr>
              <w:spacing w:after="0" w:line="247" w:lineRule="exact"/>
              <w:ind w:left="105" w:right="-20"/>
              <w:rPr>
                <w:rFonts w:ascii="Arial" w:eastAsia="Arial" w:hAnsi="Arial" w:cs="Arial"/>
              </w:rPr>
            </w:pPr>
            <w:r w:rsidRPr="002A6923">
              <w:rPr>
                <w:rFonts w:ascii="Arial" w:eastAsia="Arial" w:hAnsi="Arial" w:cs="Arial"/>
                <w:spacing w:val="-1"/>
              </w:rPr>
              <w:t>Al</w:t>
            </w:r>
            <w:r w:rsidRPr="002A6923">
              <w:rPr>
                <w:rFonts w:ascii="Arial" w:eastAsia="Arial" w:hAnsi="Arial" w:cs="Arial"/>
              </w:rPr>
              <w:t>l</w:t>
            </w:r>
            <w:r w:rsidRPr="002A6923">
              <w:rPr>
                <w:rFonts w:ascii="Arial" w:eastAsia="Arial" w:hAnsi="Arial" w:cs="Arial"/>
                <w:spacing w:val="-2"/>
              </w:rPr>
              <w:t xml:space="preserve"> </w:t>
            </w:r>
            <w:r w:rsidRPr="002A6923">
              <w:rPr>
                <w:rFonts w:ascii="Arial" w:eastAsia="Arial" w:hAnsi="Arial" w:cs="Arial"/>
                <w:spacing w:val="4"/>
              </w:rPr>
              <w:t>T</w:t>
            </w:r>
            <w:r w:rsidRPr="002A6923">
              <w:rPr>
                <w:rFonts w:ascii="Arial" w:eastAsia="Arial" w:hAnsi="Arial" w:cs="Arial"/>
              </w:rPr>
              <w:t>en</w:t>
            </w:r>
            <w:r w:rsidRPr="002A6923">
              <w:rPr>
                <w:rFonts w:ascii="Arial" w:eastAsia="Arial" w:hAnsi="Arial" w:cs="Arial"/>
                <w:spacing w:val="-3"/>
              </w:rPr>
              <w:t>d</w:t>
            </w:r>
            <w:r w:rsidRPr="002A6923">
              <w:rPr>
                <w:rFonts w:ascii="Arial" w:eastAsia="Arial" w:hAnsi="Arial" w:cs="Arial"/>
              </w:rPr>
              <w:t>e</w:t>
            </w:r>
            <w:r w:rsidRPr="002A6923">
              <w:rPr>
                <w:rFonts w:ascii="Arial" w:eastAsia="Arial" w:hAnsi="Arial" w:cs="Arial"/>
                <w:spacing w:val="1"/>
              </w:rPr>
              <w:t>r</w:t>
            </w:r>
            <w:r w:rsidRPr="002A6923">
              <w:rPr>
                <w:rFonts w:ascii="Arial" w:eastAsia="Arial" w:hAnsi="Arial" w:cs="Arial"/>
                <w:spacing w:val="-3"/>
              </w:rPr>
              <w:t>e</w:t>
            </w:r>
            <w:r w:rsidRPr="002A6923">
              <w:rPr>
                <w:rFonts w:ascii="Arial" w:eastAsia="Arial" w:hAnsi="Arial" w:cs="Arial"/>
                <w:spacing w:val="1"/>
              </w:rPr>
              <w:t>r</w:t>
            </w:r>
            <w:r w:rsidRPr="002A6923">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26889343" w:rsidR="005E0089" w:rsidRPr="007626B7" w:rsidRDefault="005E0089">
            <w:pPr>
              <w:spacing w:after="0" w:line="252" w:lineRule="exact"/>
              <w:ind w:left="126" w:right="-20"/>
              <w:rPr>
                <w:rFonts w:ascii="Arial" w:eastAsia="Arial" w:hAnsi="Arial" w:cs="Arial"/>
              </w:rPr>
            </w:pPr>
            <w:r w:rsidRPr="007626B7">
              <w:rPr>
                <w:rFonts w:ascii="Arial" w:eastAsia="Arial" w:hAnsi="Arial" w:cs="Arial"/>
              </w:rPr>
              <w:t>1</w:t>
            </w:r>
            <w:r w:rsidR="006B0BA4">
              <w:rPr>
                <w:rFonts w:ascii="Arial" w:eastAsia="Arial" w:hAnsi="Arial" w:cs="Arial"/>
              </w:rPr>
              <w:t>0</w:t>
            </w:r>
            <w:r w:rsidRPr="007626B7">
              <w:rPr>
                <w:rFonts w:ascii="Arial" w:eastAsia="Arial" w:hAnsi="Arial" w:cs="Arial"/>
              </w:rPr>
              <w:t xml:space="preserve"> J</w:t>
            </w:r>
            <w:r w:rsidR="00B638C4" w:rsidRPr="007626B7">
              <w:rPr>
                <w:rFonts w:ascii="Arial" w:eastAsia="Arial" w:hAnsi="Arial" w:cs="Arial"/>
              </w:rPr>
              <w:t>une</w:t>
            </w:r>
            <w:r w:rsidRPr="007626B7">
              <w:rPr>
                <w:rFonts w:ascii="Arial" w:eastAsia="Arial" w:hAnsi="Arial" w:cs="Arial"/>
              </w:rPr>
              <w:t xml:space="preserve"> </w:t>
            </w:r>
            <w:r w:rsidR="000A4145" w:rsidRPr="007626B7">
              <w:rPr>
                <w:rFonts w:ascii="Arial" w:eastAsia="Arial" w:hAnsi="Arial" w:cs="Arial"/>
              </w:rPr>
              <w:t>2025</w:t>
            </w:r>
            <w:r w:rsidRPr="007626B7">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2A6923" w:rsidRDefault="005E0089">
            <w:pPr>
              <w:spacing w:after="0" w:line="250"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lastRenderedPageBreak/>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19A604E8" w:rsidR="005E0089" w:rsidRPr="007626B7" w:rsidRDefault="005E0089" w:rsidP="00FD0762">
            <w:pPr>
              <w:spacing w:after="0" w:line="240" w:lineRule="auto"/>
              <w:ind w:left="126" w:right="-20"/>
              <w:rPr>
                <w:rFonts w:ascii="Arial" w:eastAsia="Arial" w:hAnsi="Arial" w:cs="Arial"/>
              </w:rPr>
            </w:pPr>
            <w:r w:rsidRPr="007626B7">
              <w:rPr>
                <w:rFonts w:ascii="Arial" w:eastAsia="Arial" w:hAnsi="Arial" w:cs="Arial"/>
              </w:rPr>
              <w:t>1</w:t>
            </w:r>
            <w:r w:rsidR="006B0BA4">
              <w:rPr>
                <w:rFonts w:ascii="Arial" w:eastAsia="Arial" w:hAnsi="Arial" w:cs="Arial"/>
              </w:rPr>
              <w:t>1</w:t>
            </w:r>
            <w:r w:rsidRPr="007626B7">
              <w:rPr>
                <w:rFonts w:ascii="Arial" w:eastAsia="Arial" w:hAnsi="Arial" w:cs="Arial"/>
              </w:rPr>
              <w:t xml:space="preserve"> J</w:t>
            </w:r>
            <w:r w:rsidR="00B638C4" w:rsidRPr="007626B7">
              <w:rPr>
                <w:rFonts w:ascii="Arial" w:eastAsia="Arial" w:hAnsi="Arial" w:cs="Arial"/>
              </w:rPr>
              <w:t>une</w:t>
            </w:r>
            <w:r w:rsidRPr="007626B7">
              <w:rPr>
                <w:rFonts w:ascii="Arial" w:eastAsia="Arial" w:hAnsi="Arial" w:cs="Arial"/>
              </w:rPr>
              <w:t xml:space="preserve"> </w:t>
            </w:r>
            <w:r w:rsidR="000A4145" w:rsidRPr="007626B7">
              <w:rPr>
                <w:rFonts w:ascii="Arial" w:eastAsia="Arial" w:hAnsi="Arial" w:cs="Arial"/>
              </w:rPr>
              <w:t>2025</w:t>
            </w:r>
            <w:r w:rsidRPr="007626B7">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4AAFECDA">
      <w:pPr>
        <w:pStyle w:val="Standard"/>
        <w:numPr>
          <w:ilvl w:val="1"/>
          <w:numId w:val="13"/>
        </w:numPr>
        <w:textAlignment w:val="auto"/>
        <w:rPr>
          <w:sz w:val="22"/>
          <w:szCs w:val="22"/>
          <w:lang w:val="en-US"/>
        </w:rPr>
      </w:pPr>
      <w:r w:rsidRPr="4AAFECDA">
        <w:rPr>
          <w:sz w:val="22"/>
          <w:szCs w:val="22"/>
          <w:lang w:val="en-US"/>
        </w:rPr>
        <w:t xml:space="preserve">Your bid must be made by the </w:t>
      </w:r>
      <w:proofErr w:type="spellStart"/>
      <w:r w:rsidRPr="4AAFECDA">
        <w:rPr>
          <w:sz w:val="22"/>
          <w:szCs w:val="22"/>
          <w:lang w:val="en-US"/>
        </w:rPr>
        <w:t>organisation</w:t>
      </w:r>
      <w:proofErr w:type="spellEnd"/>
      <w:r w:rsidRPr="4AAFECDA">
        <w:rPr>
          <w:sz w:val="22"/>
          <w:szCs w:val="22"/>
          <w:lang w:val="en-US"/>
        </w:rPr>
        <w:t xml:space="preserve"> that will be responsible for providing the deliverables if your bid is successf</w:t>
      </w:r>
      <w:r w:rsidR="00A179C1" w:rsidRPr="4AAFECDA">
        <w:rPr>
          <w:sz w:val="22"/>
          <w:szCs w:val="22"/>
          <w:lang w:val="en-US"/>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4AAFECDA">
      <w:pPr>
        <w:pStyle w:val="Standard"/>
        <w:numPr>
          <w:ilvl w:val="1"/>
          <w:numId w:val="13"/>
        </w:numPr>
        <w:textAlignment w:val="auto"/>
        <w:rPr>
          <w:sz w:val="22"/>
          <w:szCs w:val="22"/>
          <w:lang w:val="en-US"/>
        </w:rPr>
      </w:pPr>
      <w:r w:rsidRPr="4AAFECDA">
        <w:rPr>
          <w:sz w:val="22"/>
          <w:szCs w:val="22"/>
          <w:lang w:val="en-US"/>
        </w:rPr>
        <w:t>Make sure you answer every question.</w:t>
      </w:r>
      <w:r w:rsidR="003E2E58" w:rsidRPr="4AAFECDA">
        <w:rPr>
          <w:sz w:val="22"/>
          <w:szCs w:val="22"/>
          <w:lang w:val="en-US"/>
        </w:rPr>
        <w:t xml:space="preserve"> </w:t>
      </w:r>
      <w:r w:rsidRPr="4AAFECDA">
        <w:rPr>
          <w:sz w:val="22"/>
          <w:szCs w:val="22"/>
          <w:lang w:val="en-US"/>
        </w:rPr>
        <w:t xml:space="preserve">Each question must be </w:t>
      </w:r>
      <w:proofErr w:type="gramStart"/>
      <w:r w:rsidRPr="4AAFECDA">
        <w:rPr>
          <w:sz w:val="22"/>
          <w:szCs w:val="22"/>
          <w:lang w:val="en-US"/>
        </w:rPr>
        <w:t>answered in its own right</w:t>
      </w:r>
      <w:proofErr w:type="gramEnd"/>
      <w:r w:rsidRPr="4AAFECDA">
        <w:rPr>
          <w:sz w:val="22"/>
          <w:szCs w:val="22"/>
          <w:lang w:val="en-US"/>
        </w:rPr>
        <w:t>. You must not answer any of the questions by cross referencing other questions or other materials e.g.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4056E9"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4056E9">
        <w:rPr>
          <w:rFonts w:ascii="Arial" w:eastAsia="Times New Roman" w:hAnsi="Arial" w:cs="Arial"/>
          <w:color w:val="000000" w:themeColor="text1"/>
          <w:lang w:val="en-GB" w:eastAsia="en-GB"/>
        </w:rPr>
        <w:t>For technical guidance on how to complete questions and text fields, and how to upload any requested attachments please see</w:t>
      </w:r>
      <w:r w:rsidR="00CA4E1C" w:rsidRPr="004056E9">
        <w:rPr>
          <w:rFonts w:ascii="Arial" w:eastAsia="Times New Roman" w:hAnsi="Arial" w:cs="Arial"/>
          <w:color w:val="000000" w:themeColor="text1"/>
          <w:lang w:val="en-GB" w:eastAsia="en-GB"/>
        </w:rPr>
        <w:t xml:space="preserve"> CCS</w:t>
      </w:r>
      <w:r w:rsidRPr="004056E9">
        <w:rPr>
          <w:rFonts w:ascii="Arial" w:eastAsia="Times New Roman" w:hAnsi="Arial" w:cs="Arial"/>
          <w:color w:val="000000" w:themeColor="text1"/>
          <w:lang w:val="en-GB" w:eastAsia="en-GB"/>
        </w:rPr>
        <w:t xml:space="preserve"> Supplier Guidance</w:t>
      </w:r>
      <w:r w:rsidR="00CA4E1C" w:rsidRPr="004056E9">
        <w:rPr>
          <w:rFonts w:ascii="Arial" w:eastAsia="Times New Roman" w:hAnsi="Arial" w:cs="Arial"/>
          <w:color w:val="000000" w:themeColor="text1"/>
          <w:lang w:val="en-GB" w:eastAsia="en-GB"/>
        </w:rPr>
        <w:t xml:space="preserve"> </w:t>
      </w:r>
      <w:r w:rsidR="00CA4E1C" w:rsidRPr="004056E9">
        <w:rPr>
          <w:rFonts w:ascii="Arial" w:hAnsi="Arial" w:cs="Arial"/>
          <w:color w:val="000000" w:themeColor="text1"/>
        </w:rPr>
        <w:t xml:space="preserve">  </w:t>
      </w:r>
      <w:hyperlink r:id="rId14" w:history="1">
        <w:r w:rsidR="00CA4E1C" w:rsidRPr="004056E9">
          <w:rPr>
            <w:rStyle w:val="Hyperlink"/>
            <w:rFonts w:ascii="Arial" w:hAnsi="Arial" w:cs="Arial"/>
            <w:color w:val="000000" w:themeColor="text1"/>
          </w:rPr>
          <w:t>https://crowncommercialservice.bravosolution.co.uk/web/login.html</w:t>
        </w:r>
      </w:hyperlink>
      <w:r w:rsidR="00CA4E1C" w:rsidRPr="004056E9">
        <w:rPr>
          <w:rFonts w:ascii="Arial" w:hAnsi="Arial" w:cs="Arial"/>
          <w:color w:val="000000" w:themeColor="text1"/>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w:t>
      </w:r>
      <w:r w:rsidRPr="002A6923">
        <w:rPr>
          <w:rFonts w:ascii="Arial" w:eastAsia="Times New Roman" w:hAnsi="Arial" w:cs="Arial"/>
          <w:lang w:val="en-GB" w:eastAsia="en-GB"/>
        </w:rPr>
        <w:t xml:space="preserve">the </w:t>
      </w:r>
      <w:proofErr w:type="spellStart"/>
      <w:r w:rsidRPr="002A6923">
        <w:rPr>
          <w:rFonts w:ascii="Arial" w:eastAsia="Times New Roman" w:hAnsi="Arial" w:cs="Arial"/>
          <w:lang w:val="en-GB" w:eastAsia="en-GB"/>
        </w:rPr>
        <w:t>eSourcing</w:t>
      </w:r>
      <w:proofErr w:type="spellEnd"/>
      <w:r w:rsidRPr="002A6923">
        <w:rPr>
          <w:rFonts w:ascii="Arial" w:eastAsia="Times New Roman" w:hAnsi="Arial" w:cs="Arial"/>
          <w:lang w:val="en-GB" w:eastAsia="en-GB"/>
        </w:rPr>
        <w:t xml:space="preserve"> Suite. </w:t>
      </w:r>
      <w:r w:rsidRPr="00E31A46">
        <w:rPr>
          <w:rFonts w:ascii="Arial" w:eastAsia="Times New Roman" w:hAnsi="Arial" w:cs="Arial"/>
          <w:color w:val="000000" w:themeColor="text1"/>
          <w:lang w:val="en-GB" w:eastAsia="en-GB"/>
        </w:rPr>
        <w:t>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E31A46" w:rsidRDefault="006D033F" w:rsidP="006D033F">
      <w:pPr>
        <w:spacing w:after="0" w:line="240" w:lineRule="auto"/>
        <w:ind w:left="720"/>
        <w:rPr>
          <w:rFonts w:ascii="Arial" w:hAnsi="Arial" w:cs="Arial"/>
        </w:rPr>
      </w:pPr>
    </w:p>
    <w:p w14:paraId="376A6C87" w14:textId="546631C1" w:rsidR="006D033F" w:rsidRPr="004056E9" w:rsidRDefault="006D033F" w:rsidP="00554797">
      <w:pPr>
        <w:keepNext/>
        <w:keepLines/>
        <w:spacing w:after="0" w:line="240" w:lineRule="auto"/>
        <w:ind w:left="720"/>
        <w:outlineLvl w:val="2"/>
        <w:rPr>
          <w:rFonts w:ascii="Arial" w:eastAsiaTheme="majorEastAsia" w:hAnsi="Arial" w:cs="Arial"/>
          <w:color w:val="000000" w:themeColor="text1"/>
        </w:rPr>
      </w:pPr>
      <w:r w:rsidRPr="00E31A46">
        <w:rPr>
          <w:rFonts w:ascii="Arial" w:eastAsiaTheme="majorEastAsia" w:hAnsi="Arial" w:cs="Arial"/>
        </w:rPr>
        <w:t>Financial</w:t>
      </w:r>
      <w:r w:rsidR="00825CB5">
        <w:rPr>
          <w:rFonts w:ascii="Arial" w:eastAsiaTheme="majorEastAsia" w:hAnsi="Arial" w:cs="Arial"/>
        </w:rPr>
        <w:t xml:space="preserve"> Price</w:t>
      </w:r>
      <w:r w:rsidRPr="00E31A46">
        <w:rPr>
          <w:rFonts w:ascii="Arial" w:eastAsiaTheme="majorEastAsia" w:hAnsi="Arial" w:cs="Arial"/>
        </w:rPr>
        <w:t xml:space="preserve"> </w:t>
      </w:r>
      <w:r w:rsidR="00701C3A" w:rsidRPr="00E31A46">
        <w:rPr>
          <w:rFonts w:ascii="Arial" w:eastAsiaTheme="majorEastAsia" w:hAnsi="Arial" w:cs="Arial"/>
        </w:rPr>
        <w:t>Score</w:t>
      </w:r>
      <w:r w:rsidRPr="00E31A46">
        <w:rPr>
          <w:rFonts w:ascii="Arial" w:eastAsiaTheme="majorEastAsia" w:hAnsi="Arial" w:cs="Arial"/>
        </w:rPr>
        <w:t xml:space="preserve"> –</w:t>
      </w:r>
      <w:r w:rsidR="00DA687D" w:rsidRPr="00E31A46">
        <w:rPr>
          <w:rFonts w:ascii="Arial" w:eastAsiaTheme="majorEastAsia" w:hAnsi="Arial" w:cs="Arial"/>
        </w:rPr>
        <w:t xml:space="preserve"> </w:t>
      </w:r>
      <w:r w:rsidR="00DA687D" w:rsidRPr="004056E9">
        <w:rPr>
          <w:rFonts w:ascii="Arial" w:eastAsiaTheme="majorEastAsia" w:hAnsi="Arial" w:cs="Arial"/>
          <w:color w:val="000000" w:themeColor="text1"/>
        </w:rPr>
        <w:t>W</w:t>
      </w:r>
      <w:r w:rsidRPr="004056E9">
        <w:rPr>
          <w:rFonts w:ascii="Arial" w:eastAsiaTheme="majorEastAsia" w:hAnsi="Arial" w:cs="Arial"/>
          <w:color w:val="000000" w:themeColor="text1"/>
        </w:rPr>
        <w:t xml:space="preserve">orth </w:t>
      </w:r>
      <w:r w:rsidR="00904514" w:rsidRPr="004056E9">
        <w:rPr>
          <w:rFonts w:ascii="Arial" w:eastAsiaTheme="majorEastAsia" w:hAnsi="Arial" w:cs="Arial"/>
          <w:color w:val="000000" w:themeColor="text1"/>
        </w:rPr>
        <w:t>5</w:t>
      </w:r>
      <w:r w:rsidRPr="004056E9">
        <w:rPr>
          <w:rFonts w:ascii="Arial" w:eastAsiaTheme="majorEastAsia" w:hAnsi="Arial" w:cs="Arial"/>
          <w:color w:val="000000" w:themeColor="text1"/>
        </w:rPr>
        <w:t>0% of the total Evaluation Score.</w:t>
      </w:r>
    </w:p>
    <w:p w14:paraId="08D2407A" w14:textId="77777777" w:rsidR="006D033F" w:rsidRPr="004056E9" w:rsidRDefault="006D033F" w:rsidP="006D033F">
      <w:pPr>
        <w:spacing w:after="0" w:line="240" w:lineRule="auto"/>
        <w:ind w:left="720"/>
        <w:rPr>
          <w:rFonts w:ascii="Arial" w:hAnsi="Arial" w:cs="Arial"/>
          <w:color w:val="000000" w:themeColor="text1"/>
        </w:rPr>
      </w:pPr>
    </w:p>
    <w:p w14:paraId="05003C1A" w14:textId="2E451393" w:rsidR="006D033F" w:rsidRPr="004056E9" w:rsidRDefault="006D033F" w:rsidP="00554797">
      <w:pPr>
        <w:keepNext/>
        <w:keepLines/>
        <w:spacing w:after="0" w:line="240" w:lineRule="auto"/>
        <w:ind w:left="720"/>
        <w:outlineLvl w:val="2"/>
        <w:rPr>
          <w:rFonts w:ascii="Arial" w:eastAsiaTheme="majorEastAsia" w:hAnsi="Arial" w:cs="Arial"/>
          <w:color w:val="000000" w:themeColor="text1"/>
        </w:rPr>
      </w:pPr>
      <w:bookmarkStart w:id="13" w:name="_Ref285636786"/>
      <w:r w:rsidRPr="004056E9">
        <w:rPr>
          <w:rFonts w:ascii="Arial" w:eastAsiaTheme="majorEastAsia" w:hAnsi="Arial" w:cs="Arial"/>
          <w:color w:val="000000" w:themeColor="text1"/>
        </w:rPr>
        <w:t xml:space="preserve">Technical </w:t>
      </w:r>
      <w:r w:rsidR="00825CB5" w:rsidRPr="004056E9">
        <w:rPr>
          <w:rFonts w:ascii="Arial" w:eastAsiaTheme="majorEastAsia" w:hAnsi="Arial" w:cs="Arial"/>
          <w:color w:val="000000" w:themeColor="text1"/>
        </w:rPr>
        <w:t xml:space="preserve">Quality </w:t>
      </w:r>
      <w:r w:rsidR="00701C3A" w:rsidRPr="004056E9">
        <w:rPr>
          <w:rFonts w:ascii="Arial" w:eastAsiaTheme="majorEastAsia" w:hAnsi="Arial" w:cs="Arial"/>
          <w:color w:val="000000" w:themeColor="text1"/>
        </w:rPr>
        <w:t>Score</w:t>
      </w:r>
      <w:r w:rsidR="007437B8" w:rsidRPr="004056E9">
        <w:rPr>
          <w:rFonts w:ascii="Arial" w:eastAsiaTheme="majorEastAsia" w:hAnsi="Arial" w:cs="Arial"/>
          <w:color w:val="000000" w:themeColor="text1"/>
        </w:rPr>
        <w:t xml:space="preserve"> (including Social Value)</w:t>
      </w:r>
      <w:r w:rsidR="00701C3A" w:rsidRPr="004056E9">
        <w:rPr>
          <w:rFonts w:ascii="Arial" w:eastAsiaTheme="majorEastAsia" w:hAnsi="Arial" w:cs="Arial"/>
          <w:color w:val="000000" w:themeColor="text1"/>
        </w:rPr>
        <w:t xml:space="preserve"> </w:t>
      </w:r>
      <w:r w:rsidRPr="004056E9">
        <w:rPr>
          <w:rFonts w:ascii="Arial" w:eastAsiaTheme="majorEastAsia" w:hAnsi="Arial" w:cs="Arial"/>
          <w:color w:val="000000" w:themeColor="text1"/>
        </w:rPr>
        <w:t>–</w:t>
      </w:r>
      <w:bookmarkEnd w:id="13"/>
      <w:r w:rsidR="00261644" w:rsidRPr="004056E9">
        <w:rPr>
          <w:rFonts w:ascii="Arial" w:eastAsiaTheme="majorEastAsia" w:hAnsi="Arial" w:cs="Arial"/>
          <w:color w:val="000000" w:themeColor="text1"/>
        </w:rPr>
        <w:t xml:space="preserve"> </w:t>
      </w:r>
      <w:r w:rsidR="00DA687D" w:rsidRPr="004056E9">
        <w:rPr>
          <w:rFonts w:ascii="Arial" w:eastAsiaTheme="majorEastAsia" w:hAnsi="Arial" w:cs="Arial"/>
          <w:color w:val="000000" w:themeColor="text1"/>
        </w:rPr>
        <w:t>W</w:t>
      </w:r>
      <w:r w:rsidRPr="004056E9">
        <w:rPr>
          <w:rFonts w:ascii="Arial" w:eastAsiaTheme="majorEastAsia" w:hAnsi="Arial" w:cs="Arial"/>
          <w:color w:val="000000" w:themeColor="text1"/>
        </w:rPr>
        <w:t xml:space="preserve">orth </w:t>
      </w:r>
      <w:r w:rsidR="00904514" w:rsidRPr="004056E9">
        <w:rPr>
          <w:rFonts w:ascii="Arial" w:eastAsiaTheme="majorEastAsia" w:hAnsi="Arial" w:cs="Arial"/>
          <w:color w:val="000000" w:themeColor="text1"/>
        </w:rPr>
        <w:t>5</w:t>
      </w:r>
      <w:r w:rsidRPr="004056E9">
        <w:rPr>
          <w:rFonts w:ascii="Arial" w:eastAsiaTheme="majorEastAsia" w:hAnsi="Arial" w:cs="Arial"/>
          <w:color w:val="000000" w:themeColor="text1"/>
        </w:rPr>
        <w:t>0% of the total Evaluation Score.</w:t>
      </w:r>
    </w:p>
    <w:p w14:paraId="102A90CE" w14:textId="77777777" w:rsidR="00554797" w:rsidRPr="004056E9" w:rsidRDefault="00554797" w:rsidP="00554797">
      <w:pPr>
        <w:widowControl/>
        <w:autoSpaceDE w:val="0"/>
        <w:autoSpaceDN w:val="0"/>
        <w:adjustRightInd w:val="0"/>
        <w:spacing w:after="0" w:line="240" w:lineRule="auto"/>
        <w:rPr>
          <w:rFonts w:ascii="Arial" w:eastAsia="Arial" w:hAnsi="Arial" w:cs="Arial"/>
          <w:color w:val="000000" w:themeColor="text1"/>
          <w:lang w:val="en-GB" w:eastAsia="en-GB"/>
        </w:rPr>
      </w:pPr>
    </w:p>
    <w:p w14:paraId="6A09EFFC" w14:textId="503493A7" w:rsidR="006D033F" w:rsidRPr="004056E9" w:rsidRDefault="006D033F" w:rsidP="00E318CB">
      <w:pPr>
        <w:widowControl/>
        <w:numPr>
          <w:ilvl w:val="1"/>
          <w:numId w:val="15"/>
        </w:numPr>
        <w:autoSpaceDE w:val="0"/>
        <w:autoSpaceDN w:val="0"/>
        <w:adjustRightInd w:val="0"/>
        <w:spacing w:after="0" w:line="240" w:lineRule="auto"/>
        <w:rPr>
          <w:rFonts w:ascii="Arial" w:eastAsia="Arial" w:hAnsi="Arial" w:cs="Arial"/>
          <w:color w:val="000000" w:themeColor="text1"/>
          <w:lang w:val="en-GB" w:eastAsia="en-GB"/>
        </w:rPr>
      </w:pPr>
      <w:r w:rsidRPr="004056E9">
        <w:rPr>
          <w:rFonts w:ascii="Arial" w:eastAsia="Times New Roman" w:hAnsi="Arial" w:cs="Arial"/>
          <w:color w:val="000000" w:themeColor="text1"/>
          <w:lang w:val="en-GB" w:eastAsia="en-GB"/>
        </w:rPr>
        <w:t xml:space="preserve">The Technical Score will be added to the Financial Score to determine the “Evaluation Score” for each Tenderer. This will be calculated on a Technical/Financial split of </w:t>
      </w:r>
      <w:r w:rsidR="00904514" w:rsidRPr="004056E9">
        <w:rPr>
          <w:rFonts w:ascii="Arial" w:eastAsia="Times New Roman" w:hAnsi="Arial" w:cs="Arial"/>
          <w:color w:val="000000" w:themeColor="text1"/>
          <w:lang w:val="en-GB" w:eastAsia="en-GB"/>
        </w:rPr>
        <w:t>5</w:t>
      </w:r>
      <w:r w:rsidRPr="004056E9">
        <w:rPr>
          <w:rFonts w:ascii="Arial" w:eastAsia="Times New Roman" w:hAnsi="Arial" w:cs="Arial"/>
          <w:color w:val="000000" w:themeColor="text1"/>
          <w:lang w:val="en-GB" w:eastAsia="en-GB"/>
        </w:rPr>
        <w:t>0%/</w:t>
      </w:r>
      <w:r w:rsidR="00904514" w:rsidRPr="004056E9">
        <w:rPr>
          <w:rFonts w:ascii="Arial" w:eastAsia="Times New Roman" w:hAnsi="Arial" w:cs="Arial"/>
          <w:color w:val="000000" w:themeColor="text1"/>
          <w:lang w:val="en-GB" w:eastAsia="en-GB"/>
        </w:rPr>
        <w:t>5</w:t>
      </w:r>
      <w:r w:rsidRPr="004056E9">
        <w:rPr>
          <w:rFonts w:ascii="Arial" w:eastAsia="Times New Roman" w:hAnsi="Arial" w:cs="Arial"/>
          <w:color w:val="000000" w:themeColor="text1"/>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64F41206"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w:t>
      </w:r>
      <w:r w:rsidR="00714246" w:rsidRPr="00E31A46">
        <w:rPr>
          <w:rFonts w:ascii="Arial" w:hAnsi="Arial" w:cs="Arial"/>
          <w:i/>
          <w:sz w:val="18"/>
          <w:szCs w:val="18"/>
        </w:rPr>
        <w:t>technical</w:t>
      </w:r>
      <w:r w:rsidRPr="00E31A46">
        <w:rPr>
          <w:rFonts w:ascii="Arial" w:hAnsi="Arial" w:cs="Arial"/>
          <w:i/>
          <w:sz w:val="18"/>
          <w:szCs w:val="18"/>
        </w:rPr>
        <w:t xml:space="preserve">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50549602" w14:textId="77777777" w:rsidR="002E5776" w:rsidRPr="001574BD" w:rsidRDefault="002E5776" w:rsidP="002E5776">
      <w:pPr>
        <w:pStyle w:val="ListParagraph"/>
        <w:numPr>
          <w:ilvl w:val="1"/>
          <w:numId w:val="15"/>
        </w:numPr>
        <w:spacing w:after="0" w:line="240" w:lineRule="auto"/>
        <w:rPr>
          <w:rFonts w:ascii="Arial" w:eastAsia="Times New Roman" w:hAnsi="Arial" w:cs="Arial"/>
          <w:lang w:val="en-GB" w:eastAsia="en-GB"/>
        </w:rPr>
      </w:pPr>
      <w:r>
        <w:rPr>
          <w:rFonts w:ascii="Arial" w:eastAsia="Times New Roman" w:hAnsi="Arial" w:cs="Arial"/>
          <w:color w:val="000000"/>
          <w:lang w:val="en-GB" w:eastAsia="en-GB"/>
        </w:rPr>
        <w:t>Tenderers</w:t>
      </w:r>
      <w:r w:rsidRPr="0080640E">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must provide relevant answers and documentation in response to all commercial qualification, financial and technical criteria/questions and submit everything through the Portal.</w:t>
      </w:r>
      <w:r>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Responses</w:t>
      </w:r>
      <w:r w:rsidRPr="00CE0739">
        <w:rPr>
          <w:rFonts w:ascii="Arial" w:eastAsia="Times New Roman" w:hAnsi="Arial" w:cs="Arial"/>
          <w:color w:val="000000"/>
          <w:lang w:val="en-GB" w:eastAsia="en-GB"/>
        </w:rPr>
        <w:t xml:space="preserve">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remain as concise as possible and any supporting information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be relevant to the response. Any information which does not relate directly to the evaluation, including marketing material, will not be evaluated. Hyperlinks to documents or references to websites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not be used, unless these have been requested</w:t>
      </w:r>
      <w:r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5BB664C6" w14:textId="77777777" w:rsidR="00C50286"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w:t>
      </w:r>
    </w:p>
    <w:p w14:paraId="7F44F018" w14:textId="77777777" w:rsidR="00C50286" w:rsidRPr="00C50286" w:rsidRDefault="00C50286" w:rsidP="00C50286">
      <w:pPr>
        <w:pStyle w:val="ListParagraph"/>
        <w:rPr>
          <w:rFonts w:ascii="Arial" w:eastAsia="Times New Roman" w:hAnsi="Arial" w:cs="Arial"/>
          <w:lang w:val="en-GB" w:eastAsia="en-GB"/>
        </w:rPr>
      </w:pPr>
    </w:p>
    <w:p w14:paraId="780755B1" w14:textId="2B3B3254" w:rsidR="002E5C58" w:rsidRPr="0081238E" w:rsidRDefault="002446E6" w:rsidP="0081238E">
      <w:pPr>
        <w:pStyle w:val="ListParagraph"/>
        <w:numPr>
          <w:ilvl w:val="1"/>
          <w:numId w:val="15"/>
        </w:numPr>
        <w:rPr>
          <w:rFonts w:ascii="Arial" w:eastAsia="Times New Roman" w:hAnsi="Arial" w:cs="Arial"/>
          <w:lang w:val="en-GB" w:eastAsia="en-GB"/>
        </w:rPr>
      </w:pPr>
      <w:r w:rsidRPr="0081238E">
        <w:rPr>
          <w:rFonts w:ascii="Arial" w:eastAsia="Times New Roman" w:hAnsi="Arial" w:cs="Arial"/>
          <w:lang w:val="en-GB" w:eastAsia="en-GB"/>
        </w:rPr>
        <w:t xml:space="preserve">Tenderers should submit only one priced proposal. </w:t>
      </w:r>
      <w:r w:rsidR="0081238E" w:rsidRPr="0081238E">
        <w:rPr>
          <w:rFonts w:ascii="Arial" w:eastAsia="Times New Roman" w:hAnsi="Arial" w:cs="Arial"/>
          <w:lang w:val="en-GB" w:eastAsia="en-GB"/>
        </w:rPr>
        <w:t xml:space="preserve">Where more than one price or set of prices is submitted, only the first submitted priced proposal will be accepted. </w:t>
      </w:r>
    </w:p>
    <w:p w14:paraId="4C6F64CE" w14:textId="77777777" w:rsidR="002E5C58" w:rsidRPr="002E5C58" w:rsidRDefault="002E5C58" w:rsidP="002E5C58">
      <w:pPr>
        <w:pStyle w:val="ListParagraph"/>
        <w:rPr>
          <w:rFonts w:ascii="Arial" w:eastAsia="Times New Roman" w:hAnsi="Arial" w:cs="Arial"/>
          <w:lang w:val="en-GB" w:eastAsia="en-GB"/>
        </w:rPr>
      </w:pPr>
    </w:p>
    <w:p w14:paraId="1E475F09" w14:textId="2FDFBC2C"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Technical Evaluation will be undertaken independently from Commercial and Financial Evaluations. </w:t>
      </w:r>
      <w:r w:rsidR="005C4FE7" w:rsidRPr="005C4FE7">
        <w:rPr>
          <w:rFonts w:ascii="Arial" w:eastAsia="Times New Roman" w:hAnsi="Arial" w:cs="Arial"/>
          <w:lang w:val="en-GB" w:eastAsia="en-GB"/>
        </w:rPr>
        <w:t>Tenderers must ensure that there are no prices shown within any technical criteria responses or supporting documents.</w:t>
      </w:r>
    </w:p>
    <w:p w14:paraId="218E3483" w14:textId="77777777" w:rsidR="00F60D20" w:rsidRPr="00930A12" w:rsidRDefault="00F60D20" w:rsidP="00F60D20">
      <w:pPr>
        <w:pStyle w:val="ListParagraph"/>
        <w:rPr>
          <w:rFonts w:ascii="Arial" w:eastAsia="Times New Roman" w:hAnsi="Arial" w:cs="Arial"/>
          <w:color w:val="000000"/>
          <w:lang w:val="en-GB" w:eastAsia="en-GB"/>
        </w:rPr>
      </w:pPr>
    </w:p>
    <w:p w14:paraId="6781419B" w14:textId="1DF3FD7E" w:rsidR="00F60D20" w:rsidRPr="00930A12" w:rsidRDefault="00F60D20" w:rsidP="00F60D20">
      <w:pPr>
        <w:pStyle w:val="ListParagraph"/>
        <w:numPr>
          <w:ilvl w:val="1"/>
          <w:numId w:val="15"/>
        </w:numPr>
        <w:spacing w:after="0" w:line="240" w:lineRule="auto"/>
        <w:rPr>
          <w:rFonts w:ascii="Arial" w:eastAsia="Times New Roman" w:hAnsi="Arial" w:cs="Arial"/>
          <w:lang w:val="en-GB" w:eastAsia="en-GB"/>
        </w:rPr>
      </w:pPr>
      <w:r w:rsidRPr="00930A12">
        <w:rPr>
          <w:rFonts w:ascii="Arial" w:eastAsia="Times New Roman" w:hAnsi="Arial" w:cs="Arial"/>
          <w:color w:val="000000"/>
          <w:lang w:val="en-GB" w:eastAsia="en-GB"/>
        </w:rPr>
        <w:t xml:space="preserve">Should any exclusions, </w:t>
      </w:r>
      <w:r w:rsidRPr="00930A12">
        <w:rPr>
          <w:rFonts w:ascii="Arial" w:eastAsia="Times New Roman" w:hAnsi="Arial" w:cs="Arial"/>
          <w:lang w:val="en-GB" w:eastAsia="en-GB"/>
        </w:rPr>
        <w:t>assumptions, dependencies or caveats apply</w:t>
      </w:r>
      <w:r w:rsidRPr="00930A12">
        <w:rPr>
          <w:rFonts w:ascii="Arial" w:eastAsia="Times New Roman" w:hAnsi="Arial" w:cs="Arial"/>
          <w:color w:val="000000"/>
          <w:lang w:val="en-GB" w:eastAsia="en-GB"/>
        </w:rPr>
        <w:t xml:space="preserve"> to your Tender</w:t>
      </w:r>
      <w:r w:rsidRPr="00930A12">
        <w:rPr>
          <w:rFonts w:ascii="Arial" w:eastAsia="Times New Roman" w:hAnsi="Arial" w:cs="Arial"/>
          <w:lang w:val="en-GB" w:eastAsia="en-GB"/>
        </w:rPr>
        <w:t xml:space="preserve"> or any of the goods and/or </w:t>
      </w:r>
      <w:r w:rsidRPr="00930A12">
        <w:rPr>
          <w:rFonts w:ascii="Arial" w:eastAsia="Times New Roman" w:hAnsi="Arial" w:cs="Arial"/>
          <w:color w:val="000000"/>
          <w:lang w:val="en-GB" w:eastAsia="en-GB"/>
        </w:rPr>
        <w:t xml:space="preserve">services that you would provide when delivering the requirements, these </w:t>
      </w:r>
      <w:r w:rsidR="008E0DBE">
        <w:rPr>
          <w:rFonts w:ascii="Arial" w:eastAsia="Times New Roman" w:hAnsi="Arial" w:cs="Arial"/>
          <w:lang w:val="en-GB" w:eastAsia="en-GB"/>
        </w:rPr>
        <w:t>must</w:t>
      </w:r>
      <w:r w:rsidR="008E0DBE" w:rsidRPr="00B4213C">
        <w:rPr>
          <w:rFonts w:ascii="Arial" w:eastAsia="Times New Roman" w:hAnsi="Arial" w:cs="Arial"/>
          <w:lang w:val="en-GB" w:eastAsia="en-GB"/>
        </w:rPr>
        <w:t xml:space="preserve"> </w:t>
      </w:r>
      <w:r w:rsidRPr="00930A12">
        <w:rPr>
          <w:rFonts w:ascii="Arial" w:eastAsia="Times New Roman" w:hAnsi="Arial" w:cs="Arial"/>
          <w:lang w:val="en-GB" w:eastAsia="en-GB"/>
        </w:rPr>
        <w:t>be clearly indicated in the relevant areas of the Tender.</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4"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4"/>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5" w:name="_Hlk66043633"/>
      <w:r w:rsidRPr="00E31A46">
        <w:rPr>
          <w:rFonts w:ascii="Arial" w:eastAsia="Times New Roman" w:hAnsi="Arial" w:cs="Arial"/>
          <w:bCs/>
          <w:spacing w:val="-3"/>
          <w:lang w:val="en-GB" w:eastAsia="en-GB"/>
        </w:rPr>
        <w:lastRenderedPageBreak/>
        <w:t>any required delivery dates cannot be met.</w:t>
      </w:r>
    </w:p>
    <w:bookmarkEnd w:id="15"/>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3603433A"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any </w:t>
      </w:r>
      <w:r w:rsidR="00D8538F">
        <w:rPr>
          <w:rFonts w:ascii="Arial" w:eastAsia="Times New Roman" w:hAnsi="Arial" w:cs="Arial"/>
          <w:bCs/>
          <w:spacing w:val="-3"/>
          <w:lang w:val="en-GB" w:eastAsia="en-GB"/>
        </w:rPr>
        <w:t xml:space="preserve">of the required </w:t>
      </w:r>
      <w:r w:rsidRPr="00E31A46">
        <w:rPr>
          <w:rFonts w:ascii="Arial" w:eastAsia="Times New Roman" w:hAnsi="Arial" w:cs="Arial"/>
          <w:bCs/>
          <w:spacing w:val="-3"/>
          <w:lang w:val="en-GB" w:eastAsia="en-GB"/>
        </w:rPr>
        <w:t>documentation was not submitted.</w:t>
      </w:r>
    </w:p>
    <w:p w14:paraId="57AB964B" w14:textId="77777777" w:rsidR="00CD20CC" w:rsidRPr="0065539C" w:rsidRDefault="00CD20CC" w:rsidP="00CD20CC">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6CB1AF88" w14:textId="77777777" w:rsidR="00CD20CC" w:rsidRPr="0065539C" w:rsidRDefault="00CD20CC" w:rsidP="00CD20CC">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proposal has been submitted and the Authority considers that this has affected the evaluation process.</w:t>
      </w:r>
    </w:p>
    <w:p w14:paraId="4A1F1172" w14:textId="77777777" w:rsidR="005A71B7" w:rsidRPr="004056E9" w:rsidRDefault="005A71B7" w:rsidP="005A71B7">
      <w:pPr>
        <w:pStyle w:val="ListParagraph"/>
        <w:numPr>
          <w:ilvl w:val="0"/>
          <w:numId w:val="6"/>
        </w:numPr>
        <w:tabs>
          <w:tab w:val="left" w:pos="8931"/>
        </w:tabs>
        <w:spacing w:after="0" w:line="240" w:lineRule="auto"/>
        <w:ind w:right="109"/>
        <w:rPr>
          <w:rFonts w:ascii="Arial" w:eastAsia="Times New Roman" w:hAnsi="Arial" w:cs="Arial"/>
          <w:bCs/>
          <w:color w:val="000000" w:themeColor="text1"/>
          <w:spacing w:val="-3"/>
          <w:lang w:val="en-GB" w:eastAsia="en-GB"/>
        </w:rPr>
      </w:pPr>
      <w:r w:rsidRPr="004056E9">
        <w:rPr>
          <w:rFonts w:ascii="Arial" w:eastAsia="Times New Roman" w:hAnsi="Arial" w:cs="Arial"/>
          <w:color w:val="000000" w:themeColor="text1"/>
          <w:lang w:val="en-GB" w:eastAsia="en-GB"/>
        </w:rPr>
        <w:t>the Social Value Commitments form does not include at least one commitment for each of the three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0F16C08" w14:textId="36E2CA5B" w:rsidR="00CA2974" w:rsidRPr="00CA2974" w:rsidRDefault="00CA2974" w:rsidP="00CA2974">
      <w:pPr>
        <w:rPr>
          <w:rFonts w:ascii="Arial" w:eastAsiaTheme="majorEastAsia" w:hAnsi="Arial" w:cs="Arial"/>
          <w:b/>
        </w:rPr>
      </w:pPr>
      <w:r>
        <w:rPr>
          <w:rFonts w:ascii="Arial" w:eastAsiaTheme="majorEastAsia" w:hAnsi="Arial" w:cs="Arial"/>
          <w:b/>
        </w:rPr>
        <w:t xml:space="preserve">9.       </w:t>
      </w:r>
      <w:r w:rsidRPr="00CA2974">
        <w:rPr>
          <w:rFonts w:ascii="Arial" w:eastAsiaTheme="majorEastAsia" w:hAnsi="Arial" w:cs="Arial"/>
          <w:b/>
        </w:rPr>
        <w:t xml:space="preserve">Financial Price Evaluation Criteria </w:t>
      </w:r>
      <w:r w:rsidR="00AA01A1">
        <w:rPr>
          <w:rFonts w:ascii="Arial" w:eastAsiaTheme="majorEastAsia" w:hAnsi="Arial" w:cs="Arial"/>
          <w:b/>
        </w:rPr>
        <w:t xml:space="preserve"> </w:t>
      </w:r>
    </w:p>
    <w:p w14:paraId="08CA41DB" w14:textId="77777777" w:rsidR="00CA2974" w:rsidRDefault="00CA2974" w:rsidP="00C77E2A">
      <w:pPr>
        <w:widowControl/>
        <w:numPr>
          <w:ilvl w:val="1"/>
          <w:numId w:val="40"/>
        </w:numPr>
        <w:autoSpaceDE w:val="0"/>
        <w:autoSpaceDN w:val="0"/>
        <w:spacing w:after="0" w:line="240" w:lineRule="auto"/>
        <w:rPr>
          <w:rFonts w:ascii="Arial" w:hAnsi="Arial" w:cs="Arial"/>
          <w:color w:val="000000"/>
          <w:lang w:eastAsia="en-GB"/>
        </w:rPr>
      </w:pPr>
      <w:r>
        <w:rPr>
          <w:rFonts w:ascii="Arial" w:hAnsi="Arial" w:cs="Arial"/>
          <w:color w:val="000000"/>
          <w:lang w:val="x-none"/>
        </w:rPr>
        <w:t>The Financial Evaluation will assess the Total Price the Tenderer has offered to deliver all the requirements set out in the Statement of Requirements/Specification</w:t>
      </w:r>
      <w:r>
        <w:rPr>
          <w:rFonts w:ascii="Arial" w:hAnsi="Arial" w:cs="Arial"/>
          <w:color w:val="000000"/>
          <w:lang w:val="en-GB"/>
        </w:rPr>
        <w:t>.</w:t>
      </w:r>
    </w:p>
    <w:p w14:paraId="524D24F5" w14:textId="77777777" w:rsidR="00CA2974" w:rsidRDefault="00CA2974" w:rsidP="00CA2974">
      <w:pPr>
        <w:spacing w:after="0" w:line="240" w:lineRule="auto"/>
        <w:rPr>
          <w:rFonts w:ascii="Arial" w:hAnsi="Arial" w:cs="Arial"/>
          <w:spacing w:val="-3"/>
          <w:lang w:eastAsia="en-GB"/>
        </w:rPr>
      </w:pPr>
    </w:p>
    <w:p w14:paraId="748F9FE5" w14:textId="02FCE42D" w:rsidR="00CA2974" w:rsidRDefault="00CA2974" w:rsidP="00C77E2A">
      <w:pPr>
        <w:widowControl/>
        <w:numPr>
          <w:ilvl w:val="1"/>
          <w:numId w:val="40"/>
        </w:numPr>
        <w:autoSpaceDE w:val="0"/>
        <w:autoSpaceDN w:val="0"/>
        <w:spacing w:after="0" w:line="240" w:lineRule="auto"/>
        <w:rPr>
          <w:rFonts w:ascii="Arial" w:hAnsi="Arial" w:cs="Arial"/>
          <w:color w:val="000000"/>
          <w:lang w:val="x-none"/>
        </w:rPr>
      </w:pPr>
      <w:r>
        <w:rPr>
          <w:rFonts w:ascii="Arial" w:hAnsi="Arial" w:cs="Arial"/>
          <w:color w:val="000000"/>
          <w:lang w:val="x-none"/>
        </w:rPr>
        <w:t xml:space="preserve">Tenderers shall complete each Rates tab on the Pricing Table spreadsheet. Tenderer’s shall enter the day rates for each </w:t>
      </w:r>
      <w:r w:rsidR="003D372C">
        <w:rPr>
          <w:rFonts w:ascii="Arial" w:hAnsi="Arial" w:cs="Arial"/>
          <w:color w:val="000000"/>
          <w:lang w:val="x-none"/>
        </w:rPr>
        <w:t>area</w:t>
      </w:r>
      <w:r>
        <w:rPr>
          <w:rFonts w:ascii="Arial" w:hAnsi="Arial" w:cs="Arial"/>
          <w:color w:val="000000"/>
          <w:lang w:val="x-none"/>
        </w:rPr>
        <w:t xml:space="preserve"> for </w:t>
      </w:r>
      <w:r w:rsidRPr="003D372C">
        <w:rPr>
          <w:rFonts w:ascii="Arial" w:hAnsi="Arial" w:cs="Arial"/>
          <w:lang w:val="x-none"/>
        </w:rPr>
        <w:t>years 1</w:t>
      </w:r>
      <w:r w:rsidRPr="003D372C">
        <w:rPr>
          <w:rFonts w:ascii="Arial" w:hAnsi="Arial" w:cs="Arial"/>
        </w:rPr>
        <w:t xml:space="preserve">, 2 and </w:t>
      </w:r>
      <w:r w:rsidR="004056E9" w:rsidRPr="003D372C">
        <w:rPr>
          <w:rFonts w:ascii="Arial" w:hAnsi="Arial" w:cs="Arial"/>
        </w:rPr>
        <w:t>3</w:t>
      </w:r>
      <w:r w:rsidRPr="003D372C">
        <w:rPr>
          <w:rFonts w:ascii="Arial" w:hAnsi="Arial" w:cs="Arial"/>
        </w:rPr>
        <w:t>.</w:t>
      </w:r>
      <w:r w:rsidRPr="003D372C">
        <w:rPr>
          <w:rFonts w:ascii="Arial" w:hAnsi="Arial" w:cs="Arial"/>
          <w:lang w:val="x-none"/>
        </w:rPr>
        <w:t xml:space="preserve"> Tenderer’s </w:t>
      </w:r>
      <w:r>
        <w:rPr>
          <w:rFonts w:ascii="Arial" w:hAnsi="Arial" w:cs="Arial"/>
          <w:color w:val="000000"/>
          <w:lang w:val="x-none"/>
        </w:rPr>
        <w:t>entries shall only be made in the yellow highlighted boxes. All other boxes and calculations must not be amended.</w:t>
      </w:r>
      <w:r>
        <w:rPr>
          <w:rFonts w:ascii="Arial" w:hAnsi="Arial" w:cs="Arial"/>
          <w:color w:val="000000"/>
          <w:lang w:val="en-GB"/>
        </w:rPr>
        <w:t xml:space="preserve"> </w:t>
      </w:r>
    </w:p>
    <w:p w14:paraId="44F60CAD" w14:textId="77777777" w:rsidR="00CA2974" w:rsidRDefault="00CA2974" w:rsidP="00CA2974">
      <w:pPr>
        <w:autoSpaceDE w:val="0"/>
        <w:autoSpaceDN w:val="0"/>
        <w:spacing w:after="0" w:line="240" w:lineRule="auto"/>
        <w:rPr>
          <w:rFonts w:ascii="Arial" w:hAnsi="Arial" w:cs="Arial"/>
          <w:color w:val="000000"/>
          <w:lang w:val="x-none"/>
        </w:rPr>
      </w:pPr>
    </w:p>
    <w:p w14:paraId="2E5125AF" w14:textId="77777777" w:rsidR="00CA2974" w:rsidRDefault="00CA2974" w:rsidP="00C77E2A">
      <w:pPr>
        <w:widowControl/>
        <w:numPr>
          <w:ilvl w:val="1"/>
          <w:numId w:val="40"/>
        </w:numPr>
        <w:autoSpaceDE w:val="0"/>
        <w:autoSpaceDN w:val="0"/>
        <w:spacing w:after="0" w:line="240" w:lineRule="auto"/>
        <w:rPr>
          <w:rFonts w:ascii="Arial" w:hAnsi="Arial" w:cs="Arial"/>
          <w:color w:val="FF0000"/>
          <w:lang w:val="x-none"/>
        </w:rPr>
      </w:pPr>
      <w:r>
        <w:rPr>
          <w:rFonts w:ascii="Arial" w:hAnsi="Arial" w:cs="Arial"/>
          <w:color w:val="000000"/>
          <w:lang w:val="x-none"/>
        </w:rPr>
        <w:t>For the core services</w:t>
      </w:r>
      <w:r>
        <w:rPr>
          <w:rFonts w:ascii="Arial" w:hAnsi="Arial" w:cs="Arial"/>
          <w:color w:val="000000"/>
        </w:rPr>
        <w:t xml:space="preserve">, </w:t>
      </w:r>
      <w:r>
        <w:rPr>
          <w:rFonts w:ascii="Arial" w:hAnsi="Arial" w:cs="Arial"/>
          <w:color w:val="000000"/>
          <w:lang w:val="x-none"/>
        </w:rPr>
        <w:t xml:space="preserve">indicative roles and numbers of days required for the services have been pre-populated </w:t>
      </w:r>
      <w:r>
        <w:rPr>
          <w:rFonts w:ascii="Arial" w:hAnsi="Arial" w:cs="Arial"/>
          <w:color w:val="000000"/>
        </w:rPr>
        <w:t>but</w:t>
      </w:r>
      <w:r>
        <w:rPr>
          <w:rFonts w:ascii="Arial" w:hAnsi="Arial" w:cs="Arial"/>
          <w:color w:val="000000"/>
          <w:lang w:val="x-none"/>
        </w:rPr>
        <w:t xml:space="preserve"> Tenderers should not feel bound by these figures and they are illustrative only. As this is an outcome based requirement</w:t>
      </w:r>
      <w:r>
        <w:rPr>
          <w:rFonts w:ascii="Arial" w:hAnsi="Arial" w:cs="Arial"/>
          <w:color w:val="000000"/>
        </w:rPr>
        <w:t xml:space="preserve">, </w:t>
      </w:r>
      <w:r>
        <w:rPr>
          <w:rFonts w:ascii="Arial" w:hAnsi="Arial" w:cs="Arial"/>
          <w:color w:val="000000"/>
          <w:lang w:val="x-none"/>
        </w:rPr>
        <w:t xml:space="preserve">Tenderer’s are allowed to change these roles, SFIA levels and number of days, to reflect the manner in which they intend to deliver the Service utilising their solution. If roles are not required they can be deleted and additional roles can be added if required. This will calculate the Tenderer’s total price for delivering those core services. </w:t>
      </w:r>
    </w:p>
    <w:p w14:paraId="7A1F866F" w14:textId="77777777" w:rsidR="00CA2974" w:rsidRDefault="00CA2974" w:rsidP="00CA2974">
      <w:pPr>
        <w:autoSpaceDE w:val="0"/>
        <w:autoSpaceDN w:val="0"/>
        <w:spacing w:after="0" w:line="240" w:lineRule="auto"/>
        <w:rPr>
          <w:rFonts w:ascii="Arial" w:hAnsi="Arial" w:cs="Arial"/>
          <w:color w:val="FF0000"/>
          <w:lang w:val="x-none"/>
        </w:rPr>
      </w:pPr>
    </w:p>
    <w:p w14:paraId="267544B1" w14:textId="77777777" w:rsidR="00CA2974" w:rsidRDefault="00CA2974" w:rsidP="00C77E2A">
      <w:pPr>
        <w:widowControl/>
        <w:numPr>
          <w:ilvl w:val="1"/>
          <w:numId w:val="40"/>
        </w:numPr>
        <w:autoSpaceDE w:val="0"/>
        <w:autoSpaceDN w:val="0"/>
        <w:spacing w:after="0" w:line="240" w:lineRule="auto"/>
        <w:rPr>
          <w:rFonts w:ascii="Arial" w:hAnsi="Arial" w:cs="Arial"/>
          <w:color w:val="FF0000"/>
          <w:lang w:val="x-none"/>
        </w:rPr>
      </w:pPr>
      <w:r>
        <w:rPr>
          <w:rFonts w:ascii="Arial" w:hAnsi="Arial" w:cs="Arial"/>
          <w:color w:val="000000"/>
          <w:lang w:val="x-none"/>
        </w:rPr>
        <w:t>Although the technical evaluators will not see tenderer's prices, they will be able to see the number of personnel tenderers are intending to use to deliver the core services and will be able to assess if the tenderer has fully understood each service and the type/number of personnel that would be required to deliver them, which they will take this into account when completing technical evaluations</w:t>
      </w:r>
      <w:r>
        <w:rPr>
          <w:rFonts w:ascii="Arial" w:hAnsi="Arial" w:cs="Arial"/>
          <w:color w:val="000000"/>
        </w:rPr>
        <w:t>. If Tenderers</w:t>
      </w:r>
      <w:r>
        <w:rPr>
          <w:rFonts w:ascii="Arial" w:hAnsi="Arial" w:cs="Arial"/>
          <w:color w:val="000000"/>
          <w:lang w:val="x-none"/>
        </w:rPr>
        <w:t xml:space="preserve"> change any of </w:t>
      </w:r>
      <w:r>
        <w:rPr>
          <w:rFonts w:ascii="Arial" w:hAnsi="Arial" w:cs="Arial"/>
          <w:color w:val="000000"/>
        </w:rPr>
        <w:t>the indicative roles</w:t>
      </w:r>
      <w:r>
        <w:rPr>
          <w:rFonts w:ascii="Arial" w:hAnsi="Arial" w:cs="Arial"/>
          <w:color w:val="000000"/>
          <w:lang w:val="x-none"/>
        </w:rPr>
        <w:t xml:space="preserve">, </w:t>
      </w:r>
      <w:r>
        <w:rPr>
          <w:rFonts w:ascii="Arial" w:hAnsi="Arial" w:cs="Arial"/>
          <w:color w:val="000000"/>
        </w:rPr>
        <w:t>they must ensure that their</w:t>
      </w:r>
      <w:r>
        <w:rPr>
          <w:rFonts w:ascii="Arial" w:hAnsi="Arial" w:cs="Arial"/>
          <w:color w:val="000000"/>
          <w:lang w:val="x-none"/>
        </w:rPr>
        <w:t xml:space="preserve"> proposed teams are sufficient to deliver </w:t>
      </w:r>
      <w:r>
        <w:rPr>
          <w:rFonts w:ascii="Arial" w:hAnsi="Arial" w:cs="Arial"/>
          <w:color w:val="000000"/>
        </w:rPr>
        <w:t xml:space="preserve">all the required </w:t>
      </w:r>
      <w:r>
        <w:rPr>
          <w:rFonts w:ascii="Arial" w:hAnsi="Arial" w:cs="Arial"/>
          <w:color w:val="000000"/>
          <w:lang w:val="x-none"/>
        </w:rPr>
        <w:t xml:space="preserve">services and that the tender submission </w:t>
      </w:r>
      <w:proofErr w:type="gramStart"/>
      <w:r>
        <w:rPr>
          <w:rFonts w:ascii="Arial" w:hAnsi="Arial" w:cs="Arial"/>
          <w:color w:val="000000"/>
          <w:lang w:val="x-none"/>
        </w:rPr>
        <w:t>evidences</w:t>
      </w:r>
      <w:proofErr w:type="gramEnd"/>
      <w:r>
        <w:rPr>
          <w:rFonts w:ascii="Arial" w:hAnsi="Arial" w:cs="Arial"/>
          <w:color w:val="000000"/>
          <w:lang w:val="x-none"/>
        </w:rPr>
        <w:t xml:space="preserve"> this. </w:t>
      </w:r>
    </w:p>
    <w:p w14:paraId="7BD8F138" w14:textId="77777777" w:rsidR="00CA2974" w:rsidRDefault="00CA2974" w:rsidP="00CA2974">
      <w:pPr>
        <w:autoSpaceDE w:val="0"/>
        <w:autoSpaceDN w:val="0"/>
        <w:spacing w:after="0" w:line="240" w:lineRule="auto"/>
        <w:rPr>
          <w:rFonts w:ascii="Arial" w:hAnsi="Arial" w:cs="Arial"/>
          <w:color w:val="FF0000"/>
          <w:lang w:val="x-none"/>
        </w:rPr>
      </w:pPr>
    </w:p>
    <w:p w14:paraId="4CAAF704" w14:textId="0761FD5B" w:rsidR="00CA2974" w:rsidRPr="00F26178" w:rsidRDefault="00CA2974" w:rsidP="00C77E2A">
      <w:pPr>
        <w:widowControl/>
        <w:numPr>
          <w:ilvl w:val="1"/>
          <w:numId w:val="40"/>
        </w:numPr>
        <w:autoSpaceDE w:val="0"/>
        <w:autoSpaceDN w:val="0"/>
        <w:spacing w:after="0" w:line="240" w:lineRule="auto"/>
        <w:rPr>
          <w:rFonts w:ascii="Arial" w:hAnsi="Arial" w:cs="Arial"/>
          <w:lang w:val="x-none"/>
        </w:rPr>
      </w:pPr>
      <w:r w:rsidRPr="00F26178">
        <w:rPr>
          <w:rFonts w:ascii="Arial" w:hAnsi="Arial" w:cs="Arial"/>
          <w:lang w:val="x-none"/>
        </w:rPr>
        <w:t xml:space="preserve">For the </w:t>
      </w:r>
      <w:r w:rsidRPr="00F26178">
        <w:rPr>
          <w:rFonts w:ascii="Arial" w:hAnsi="Arial" w:cs="Arial"/>
        </w:rPr>
        <w:t xml:space="preserve">potential </w:t>
      </w:r>
      <w:r w:rsidRPr="00F26178">
        <w:rPr>
          <w:rFonts w:ascii="Arial" w:hAnsi="Arial" w:cs="Arial"/>
          <w:lang w:val="x-none"/>
        </w:rPr>
        <w:t>additional services (Time &amp; Materials), specific roles have been pre-populated in the ‘Additional T&amp;M Rates’ tab. The role titles</w:t>
      </w:r>
      <w:r w:rsidR="0026294E" w:rsidRPr="00F26178">
        <w:rPr>
          <w:rFonts w:ascii="Arial" w:hAnsi="Arial" w:cs="Arial"/>
          <w:lang w:val="x-none"/>
        </w:rPr>
        <w:t xml:space="preserve"> and</w:t>
      </w:r>
      <w:r w:rsidRPr="00F26178">
        <w:rPr>
          <w:rFonts w:ascii="Arial" w:hAnsi="Arial" w:cs="Arial"/>
          <w:lang w:val="x-none"/>
        </w:rPr>
        <w:t xml:space="preserve"> SFIA are indicative only for the purposes of tender pricing evaluation and shall not be a guarantee of additional services under the Contract. The day rates must be consistent with the day rates utilised in the core service tabs. Clarificatory wording confirming the comparable role titles used by the Tenderer</w:t>
      </w:r>
      <w:r w:rsidRPr="00F26178">
        <w:rPr>
          <w:rFonts w:ascii="Arial" w:hAnsi="Arial" w:cs="Arial"/>
        </w:rPr>
        <w:t>,</w:t>
      </w:r>
      <w:r w:rsidRPr="00F26178">
        <w:rPr>
          <w:rFonts w:ascii="Arial" w:hAnsi="Arial" w:cs="Arial"/>
          <w:lang w:val="x-none"/>
        </w:rPr>
        <w:t xml:space="preserve"> if different elsewhere in the submission</w:t>
      </w:r>
      <w:r w:rsidRPr="00F26178">
        <w:rPr>
          <w:rFonts w:ascii="Arial" w:hAnsi="Arial" w:cs="Arial"/>
        </w:rPr>
        <w:t>,</w:t>
      </w:r>
      <w:r w:rsidRPr="00F26178">
        <w:rPr>
          <w:rFonts w:ascii="Arial" w:hAnsi="Arial" w:cs="Arial"/>
          <w:lang w:val="x-none"/>
        </w:rPr>
        <w:t xml:space="preserve"> can be set out in the Tenderer’s Comments tab. </w:t>
      </w:r>
    </w:p>
    <w:p w14:paraId="55D33017" w14:textId="77777777" w:rsidR="00CA2974" w:rsidRPr="00F26178" w:rsidRDefault="00CA2974" w:rsidP="00CA2974">
      <w:pPr>
        <w:autoSpaceDE w:val="0"/>
        <w:autoSpaceDN w:val="0"/>
        <w:snapToGrid w:val="0"/>
        <w:spacing w:after="0" w:line="240" w:lineRule="auto"/>
        <w:rPr>
          <w:rFonts w:ascii="Arial" w:hAnsi="Arial" w:cs="Arial"/>
          <w:lang w:val="x-none"/>
        </w:rPr>
      </w:pPr>
    </w:p>
    <w:p w14:paraId="21E8C1D1" w14:textId="7916A660" w:rsidR="00CA2974" w:rsidRPr="00F26178" w:rsidRDefault="00CA2974" w:rsidP="00C77E2A">
      <w:pPr>
        <w:widowControl/>
        <w:numPr>
          <w:ilvl w:val="1"/>
          <w:numId w:val="40"/>
        </w:numPr>
        <w:autoSpaceDE w:val="0"/>
        <w:autoSpaceDN w:val="0"/>
        <w:snapToGrid w:val="0"/>
        <w:spacing w:after="0" w:line="240" w:lineRule="auto"/>
        <w:rPr>
          <w:rFonts w:ascii="Arial" w:hAnsi="Arial" w:cs="Arial"/>
          <w:lang w:val="x-none"/>
        </w:rPr>
      </w:pPr>
      <w:r w:rsidRPr="00F26178">
        <w:rPr>
          <w:rFonts w:ascii="Arial" w:hAnsi="Arial" w:cs="Arial"/>
          <w:lang w:val="x-none"/>
        </w:rPr>
        <w:t xml:space="preserve">Where estimated </w:t>
      </w:r>
      <w:r w:rsidRPr="00F26178">
        <w:rPr>
          <w:rFonts w:ascii="Arial" w:hAnsi="Arial" w:cs="Arial"/>
        </w:rPr>
        <w:t xml:space="preserve">T&amp;M </w:t>
      </w:r>
      <w:r w:rsidRPr="00F26178">
        <w:rPr>
          <w:rFonts w:ascii="Arial" w:hAnsi="Arial" w:cs="Arial"/>
          <w:lang w:val="x-none"/>
        </w:rPr>
        <w:t xml:space="preserve">usage figures are </w:t>
      </w:r>
      <w:r w:rsidRPr="00F26178">
        <w:rPr>
          <w:rFonts w:ascii="Arial" w:hAnsi="Arial" w:cs="Arial"/>
        </w:rPr>
        <w:t>requested</w:t>
      </w:r>
      <w:r w:rsidRPr="00F26178">
        <w:rPr>
          <w:rFonts w:ascii="Arial" w:hAnsi="Arial" w:cs="Arial"/>
          <w:lang w:val="x-none"/>
        </w:rPr>
        <w:t xml:space="preserve">, the Total Price figure shall not be a guarantee of quantities required or payments to be made under any resulting Contract. The quantity of each </w:t>
      </w:r>
      <w:r w:rsidRPr="00F26178">
        <w:rPr>
          <w:rFonts w:ascii="Arial" w:hAnsi="Arial" w:cs="Arial"/>
        </w:rPr>
        <w:t>role</w:t>
      </w:r>
      <w:r w:rsidRPr="00F26178">
        <w:rPr>
          <w:rFonts w:ascii="Arial" w:hAnsi="Arial" w:cs="Arial"/>
          <w:lang w:val="x-none"/>
        </w:rPr>
        <w:t xml:space="preserve"> and rate card is for evaluation purposes only and, whilst this may give an indication of what may be required, quantities required under the contract may be higher or lower based on Authority requirements during the contract period. The contract value will</w:t>
      </w:r>
      <w:r w:rsidRPr="00F26178">
        <w:rPr>
          <w:rFonts w:ascii="Arial" w:hAnsi="Arial" w:cs="Arial"/>
        </w:rPr>
        <w:t xml:space="preserve"> include a</w:t>
      </w:r>
      <w:r w:rsidRPr="00F26178">
        <w:rPr>
          <w:rFonts w:ascii="Arial" w:hAnsi="Arial" w:cs="Arial"/>
          <w:lang w:val="x-none"/>
        </w:rPr>
        <w:t xml:space="preserve"> limit of liability under which the Authority shall be entitled to </w:t>
      </w:r>
      <w:r w:rsidRPr="00F26178">
        <w:rPr>
          <w:rFonts w:ascii="Arial" w:hAnsi="Arial" w:cs="Arial"/>
        </w:rPr>
        <w:t>request additional</w:t>
      </w:r>
      <w:r w:rsidRPr="00F26178">
        <w:rPr>
          <w:rFonts w:ascii="Arial" w:hAnsi="Arial" w:cs="Arial"/>
          <w:lang w:val="x-none"/>
        </w:rPr>
        <w:t xml:space="preserve"> services at the rates set.</w:t>
      </w:r>
    </w:p>
    <w:p w14:paraId="79603222" w14:textId="77777777" w:rsidR="00CA2974" w:rsidRDefault="00CA2974" w:rsidP="00CA2974">
      <w:pPr>
        <w:autoSpaceDE w:val="0"/>
        <w:autoSpaceDN w:val="0"/>
        <w:snapToGrid w:val="0"/>
        <w:spacing w:after="0" w:line="240" w:lineRule="auto"/>
        <w:rPr>
          <w:rFonts w:ascii="Arial" w:hAnsi="Arial" w:cs="Arial"/>
          <w:color w:val="000000"/>
          <w:lang w:val="x-none"/>
        </w:rPr>
      </w:pPr>
    </w:p>
    <w:p w14:paraId="7A703FEE" w14:textId="77777777" w:rsidR="00CA2974" w:rsidRPr="00163C03" w:rsidRDefault="00CA2974" w:rsidP="00C77E2A">
      <w:pPr>
        <w:widowControl/>
        <w:numPr>
          <w:ilvl w:val="1"/>
          <w:numId w:val="40"/>
        </w:numPr>
        <w:autoSpaceDE w:val="0"/>
        <w:autoSpaceDN w:val="0"/>
        <w:spacing w:after="0" w:line="240" w:lineRule="auto"/>
        <w:rPr>
          <w:rFonts w:ascii="Arial" w:hAnsi="Arial" w:cs="Arial"/>
          <w:lang w:val="x-none"/>
        </w:rPr>
      </w:pPr>
      <w:r w:rsidRPr="00163C03">
        <w:rPr>
          <w:rFonts w:ascii="Arial" w:hAnsi="Arial" w:cs="Arial"/>
          <w:lang w:val="x-none"/>
        </w:rPr>
        <w:t xml:space="preserve">Any resource required for implementation should be </w:t>
      </w:r>
      <w:r w:rsidRPr="00163C03">
        <w:rPr>
          <w:rFonts w:ascii="Arial" w:hAnsi="Arial" w:cs="Arial"/>
        </w:rPr>
        <w:t>detailed</w:t>
      </w:r>
      <w:r w:rsidRPr="00163C03">
        <w:rPr>
          <w:rFonts w:ascii="Arial" w:hAnsi="Arial" w:cs="Arial"/>
          <w:lang w:val="x-none"/>
        </w:rPr>
        <w:t xml:space="preserve"> within the relevant tab.</w:t>
      </w:r>
      <w:r w:rsidRPr="00163C03">
        <w:rPr>
          <w:rFonts w:ascii="Arial" w:hAnsi="Arial" w:cs="Arial"/>
        </w:rPr>
        <w:t xml:space="preserve"> This will be included within the total price calculated to deliver the Core Services.</w:t>
      </w:r>
    </w:p>
    <w:p w14:paraId="3F5177C9" w14:textId="77777777" w:rsidR="00CA2974" w:rsidRDefault="00CA2974" w:rsidP="00CA2974">
      <w:pPr>
        <w:autoSpaceDE w:val="0"/>
        <w:autoSpaceDN w:val="0"/>
        <w:spacing w:after="0" w:line="240" w:lineRule="auto"/>
        <w:rPr>
          <w:rFonts w:ascii="Arial" w:hAnsi="Arial" w:cs="Arial"/>
          <w:color w:val="FF0000"/>
          <w:lang w:val="x-none"/>
        </w:rPr>
      </w:pPr>
    </w:p>
    <w:p w14:paraId="336D2A45" w14:textId="77777777" w:rsidR="00CA2974" w:rsidRDefault="00CA2974" w:rsidP="00C77E2A">
      <w:pPr>
        <w:widowControl/>
        <w:numPr>
          <w:ilvl w:val="1"/>
          <w:numId w:val="40"/>
        </w:numPr>
        <w:autoSpaceDE w:val="0"/>
        <w:autoSpaceDN w:val="0"/>
        <w:spacing w:after="0" w:line="240" w:lineRule="auto"/>
        <w:rPr>
          <w:rFonts w:ascii="Arial" w:hAnsi="Arial" w:cs="Arial"/>
          <w:color w:val="FF0000"/>
          <w:lang w:val="x-none"/>
        </w:rPr>
      </w:pPr>
      <w:r>
        <w:rPr>
          <w:rFonts w:ascii="Arial" w:hAnsi="Arial" w:cs="Arial"/>
          <w:color w:val="000000"/>
        </w:rPr>
        <w:t xml:space="preserve">Tenderers day rates and </w:t>
      </w:r>
      <w:r>
        <w:rPr>
          <w:rFonts w:ascii="Arial" w:hAnsi="Arial" w:cs="Arial"/>
          <w:color w:val="000000"/>
          <w:lang w:val="x-none"/>
        </w:rPr>
        <w:t xml:space="preserve">total yearly prices </w:t>
      </w:r>
      <w:r>
        <w:rPr>
          <w:rFonts w:ascii="Arial" w:hAnsi="Arial" w:cs="Arial"/>
          <w:color w:val="000000"/>
        </w:rPr>
        <w:t xml:space="preserve">provided </w:t>
      </w:r>
      <w:r>
        <w:rPr>
          <w:rFonts w:ascii="Arial" w:hAnsi="Arial" w:cs="Arial"/>
          <w:color w:val="000000"/>
          <w:lang w:val="x-none"/>
        </w:rPr>
        <w:t>for the core service</w:t>
      </w:r>
      <w:r>
        <w:rPr>
          <w:rFonts w:ascii="Arial" w:hAnsi="Arial" w:cs="Arial"/>
          <w:color w:val="000000"/>
        </w:rPr>
        <w:t xml:space="preserve">s </w:t>
      </w:r>
      <w:r>
        <w:rPr>
          <w:rFonts w:ascii="Arial" w:hAnsi="Arial" w:cs="Arial"/>
          <w:color w:val="000000"/>
          <w:lang w:val="x-none"/>
        </w:rPr>
        <w:t>will be incorporated into the contract</w:t>
      </w:r>
      <w:r>
        <w:rPr>
          <w:rFonts w:ascii="Arial" w:hAnsi="Arial" w:cs="Arial"/>
          <w:color w:val="000000"/>
        </w:rPr>
        <w:t xml:space="preserve"> as firm prices and Tenderers will be required to deliver all the</w:t>
      </w:r>
      <w:r>
        <w:rPr>
          <w:rFonts w:ascii="Arial" w:hAnsi="Arial" w:cs="Arial"/>
          <w:color w:val="000000"/>
          <w:lang w:val="x-none"/>
        </w:rPr>
        <w:t xml:space="preserve"> core services for the prices stated. </w:t>
      </w:r>
    </w:p>
    <w:p w14:paraId="7DFB6125" w14:textId="77777777" w:rsidR="00CA2974" w:rsidRDefault="00CA2974" w:rsidP="00CA2974">
      <w:pPr>
        <w:autoSpaceDE w:val="0"/>
        <w:autoSpaceDN w:val="0"/>
        <w:spacing w:after="0" w:line="240" w:lineRule="auto"/>
        <w:rPr>
          <w:rFonts w:ascii="Arial" w:hAnsi="Arial" w:cs="Arial"/>
          <w:color w:val="FF0000"/>
          <w:lang w:val="x-none"/>
        </w:rPr>
      </w:pPr>
    </w:p>
    <w:p w14:paraId="2FCABE9B" w14:textId="77777777" w:rsidR="00CA2974" w:rsidRPr="00D30311" w:rsidRDefault="00CA2974" w:rsidP="00C77E2A">
      <w:pPr>
        <w:widowControl/>
        <w:numPr>
          <w:ilvl w:val="1"/>
          <w:numId w:val="40"/>
        </w:numPr>
        <w:autoSpaceDE w:val="0"/>
        <w:autoSpaceDN w:val="0"/>
        <w:snapToGrid w:val="0"/>
        <w:spacing w:after="0" w:line="240" w:lineRule="auto"/>
        <w:rPr>
          <w:rFonts w:ascii="Arial" w:hAnsi="Arial" w:cs="Arial"/>
          <w:color w:val="000000" w:themeColor="text1"/>
          <w:lang w:val="x-none"/>
        </w:rPr>
      </w:pPr>
      <w:r w:rsidRPr="00D30311">
        <w:rPr>
          <w:rFonts w:ascii="Arial" w:hAnsi="Arial" w:cs="Arial"/>
          <w:color w:val="000000" w:themeColor="text1"/>
          <w:lang w:val="x-none"/>
        </w:rPr>
        <w:t>Time &amp; Materials</w:t>
      </w:r>
      <w:r w:rsidRPr="00D30311">
        <w:rPr>
          <w:rFonts w:ascii="Arial" w:hAnsi="Arial" w:cs="Arial"/>
          <w:color w:val="000000" w:themeColor="text1"/>
        </w:rPr>
        <w:t xml:space="preserve"> d</w:t>
      </w:r>
      <w:r w:rsidRPr="00D30311">
        <w:rPr>
          <w:rFonts w:ascii="Arial" w:hAnsi="Arial" w:cs="Arial"/>
          <w:color w:val="000000" w:themeColor="text1"/>
          <w:lang w:val="x-none"/>
        </w:rPr>
        <w:t xml:space="preserve">ay rates will be incorporated into the contact as the </w:t>
      </w:r>
      <w:r w:rsidRPr="00D30311">
        <w:rPr>
          <w:rFonts w:ascii="Arial" w:hAnsi="Arial" w:cs="Arial"/>
          <w:color w:val="000000" w:themeColor="text1"/>
        </w:rPr>
        <w:t>prices to be used if the Authority request</w:t>
      </w:r>
      <w:r w:rsidRPr="00D30311">
        <w:rPr>
          <w:rFonts w:ascii="Arial" w:hAnsi="Arial" w:cs="Arial"/>
          <w:color w:val="000000" w:themeColor="text1"/>
          <w:lang w:val="x-none"/>
        </w:rPr>
        <w:t xml:space="preserve"> delivery of any additional services</w:t>
      </w:r>
      <w:r w:rsidRPr="00D30311">
        <w:rPr>
          <w:rFonts w:ascii="Arial" w:hAnsi="Arial" w:cs="Arial"/>
          <w:color w:val="000000" w:themeColor="text1"/>
        </w:rPr>
        <w:t>.</w:t>
      </w:r>
      <w:r w:rsidRPr="00D30311">
        <w:rPr>
          <w:rFonts w:ascii="Arial" w:hAnsi="Arial" w:cs="Arial"/>
          <w:color w:val="000000" w:themeColor="text1"/>
          <w:lang w:val="x-none"/>
        </w:rPr>
        <w:t xml:space="preserve"> T</w:t>
      </w:r>
      <w:r w:rsidRPr="00D30311">
        <w:rPr>
          <w:rFonts w:ascii="Arial" w:hAnsi="Arial" w:cs="Arial"/>
          <w:color w:val="000000" w:themeColor="text1"/>
        </w:rPr>
        <w:t>hese</w:t>
      </w:r>
      <w:r w:rsidRPr="00D30311">
        <w:rPr>
          <w:rFonts w:ascii="Arial" w:hAnsi="Arial" w:cs="Arial"/>
          <w:color w:val="000000" w:themeColor="text1"/>
          <w:lang w:val="x-none"/>
        </w:rPr>
        <w:t xml:space="preserve"> rate cards will only be used for additional services or requirements above </w:t>
      </w:r>
      <w:r w:rsidRPr="00D30311">
        <w:rPr>
          <w:rFonts w:ascii="Arial" w:hAnsi="Arial" w:cs="Arial"/>
          <w:color w:val="000000" w:themeColor="text1"/>
        </w:rPr>
        <w:t>the core services</w:t>
      </w:r>
      <w:r w:rsidRPr="00D30311">
        <w:rPr>
          <w:rFonts w:ascii="Arial" w:hAnsi="Arial" w:cs="Arial"/>
          <w:color w:val="000000" w:themeColor="text1"/>
          <w:lang w:val="x-none"/>
        </w:rPr>
        <w:t xml:space="preserve"> already detailed</w:t>
      </w:r>
      <w:r w:rsidRPr="00D30311">
        <w:rPr>
          <w:rFonts w:ascii="Arial" w:hAnsi="Arial" w:cs="Arial"/>
          <w:color w:val="000000" w:themeColor="text1"/>
        </w:rPr>
        <w:t>.</w:t>
      </w:r>
    </w:p>
    <w:p w14:paraId="0FFF0505" w14:textId="77777777" w:rsidR="00CA2974" w:rsidRDefault="00CA2974" w:rsidP="00CA2974">
      <w:pPr>
        <w:autoSpaceDE w:val="0"/>
        <w:autoSpaceDN w:val="0"/>
        <w:snapToGrid w:val="0"/>
        <w:spacing w:after="0" w:line="240" w:lineRule="auto"/>
        <w:rPr>
          <w:rFonts w:ascii="Arial" w:hAnsi="Arial" w:cs="Arial"/>
          <w:color w:val="000000"/>
          <w:lang w:val="x-none"/>
        </w:rPr>
      </w:pPr>
    </w:p>
    <w:p w14:paraId="457059F2" w14:textId="77777777" w:rsidR="00CA2974" w:rsidRDefault="00CA2974" w:rsidP="00C77E2A">
      <w:pPr>
        <w:widowControl/>
        <w:numPr>
          <w:ilvl w:val="1"/>
          <w:numId w:val="40"/>
        </w:numPr>
        <w:autoSpaceDE w:val="0"/>
        <w:autoSpaceDN w:val="0"/>
        <w:snapToGrid w:val="0"/>
        <w:spacing w:after="0" w:line="240" w:lineRule="auto"/>
        <w:rPr>
          <w:rFonts w:ascii="Arial" w:hAnsi="Arial" w:cs="Arial"/>
          <w:lang w:val="x-none"/>
        </w:rPr>
      </w:pPr>
      <w:r>
        <w:rPr>
          <w:rFonts w:ascii="Arial" w:hAnsi="Arial" w:cs="Arial"/>
          <w:lang w:val="x-none"/>
        </w:rPr>
        <w:t>The Total Price figure that will be used in the evaluation of Tenders shall be the total figure that is calculated from the prices Tenderers have provided for each item listed in the Pricing Table</w:t>
      </w:r>
      <w:r>
        <w:rPr>
          <w:rFonts w:ascii="Arial" w:hAnsi="Arial" w:cs="Arial"/>
        </w:rPr>
        <w:t xml:space="preserve"> calculations tab.</w:t>
      </w:r>
    </w:p>
    <w:p w14:paraId="02377D8C" w14:textId="77777777" w:rsidR="00CA2974" w:rsidRDefault="00CA2974" w:rsidP="00CA2974">
      <w:pPr>
        <w:autoSpaceDE w:val="0"/>
        <w:autoSpaceDN w:val="0"/>
        <w:snapToGrid w:val="0"/>
        <w:spacing w:after="0" w:line="240" w:lineRule="auto"/>
        <w:rPr>
          <w:rFonts w:ascii="Arial" w:hAnsi="Arial" w:cs="Arial"/>
          <w:color w:val="000000"/>
          <w:lang w:val="x-none"/>
        </w:rPr>
      </w:pPr>
    </w:p>
    <w:p w14:paraId="25D8152A" w14:textId="77777777" w:rsidR="00CA2974" w:rsidRDefault="00CA2974" w:rsidP="00C77E2A">
      <w:pPr>
        <w:widowControl/>
        <w:numPr>
          <w:ilvl w:val="1"/>
          <w:numId w:val="40"/>
        </w:numPr>
        <w:autoSpaceDE w:val="0"/>
        <w:autoSpaceDN w:val="0"/>
        <w:snapToGrid w:val="0"/>
        <w:spacing w:after="0" w:line="240" w:lineRule="auto"/>
        <w:rPr>
          <w:rFonts w:ascii="Arial" w:hAnsi="Arial" w:cs="Arial"/>
          <w:color w:val="000000"/>
          <w:lang w:val="x-none"/>
        </w:rPr>
      </w:pPr>
      <w:r>
        <w:rPr>
          <w:rFonts w:ascii="Arial" w:hAnsi="Arial" w:cs="Arial"/>
          <w:color w:val="000000"/>
        </w:rPr>
        <w:t xml:space="preserve">A </w:t>
      </w:r>
      <w:r>
        <w:rPr>
          <w:rFonts w:ascii="Arial" w:hAnsi="Arial" w:cs="Arial"/>
          <w:color w:val="000000"/>
          <w:lang w:val="x-none"/>
        </w:rPr>
        <w:t>Tender will be considered non-compliant if:</w:t>
      </w:r>
    </w:p>
    <w:p w14:paraId="6DB0B3AA" w14:textId="77777777" w:rsidR="00CA2974" w:rsidRPr="00D30311" w:rsidRDefault="00CA2974" w:rsidP="00CA2974">
      <w:pPr>
        <w:pStyle w:val="ListParagraph"/>
        <w:spacing w:after="0" w:line="240" w:lineRule="auto"/>
        <w:ind w:left="0" w:right="109"/>
        <w:rPr>
          <w:rFonts w:ascii="Arial" w:hAnsi="Arial" w:cs="Arial"/>
          <w:color w:val="000000" w:themeColor="text1"/>
          <w:spacing w:val="-3"/>
          <w:lang w:eastAsia="en-GB"/>
        </w:rPr>
      </w:pPr>
    </w:p>
    <w:p w14:paraId="2EE97593" w14:textId="2435795F" w:rsidR="00CA2974"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sidRPr="00D30311">
        <w:rPr>
          <w:rFonts w:ascii="Arial" w:eastAsia="Times New Roman" w:hAnsi="Arial" w:cs="Arial"/>
          <w:color w:val="000000" w:themeColor="text1"/>
          <w:lang w:eastAsia="en-GB"/>
        </w:rPr>
        <w:t xml:space="preserve">the Total </w:t>
      </w:r>
      <w:r w:rsidRPr="00351AA8">
        <w:rPr>
          <w:rFonts w:ascii="Arial" w:eastAsia="Times New Roman" w:hAnsi="Arial" w:cs="Arial"/>
          <w:color w:val="000000" w:themeColor="text1"/>
          <w:lang w:eastAsia="en-GB"/>
        </w:rPr>
        <w:t>Price for Core Services for years 1</w:t>
      </w:r>
      <w:r w:rsidR="00D30311" w:rsidRPr="00351AA8">
        <w:rPr>
          <w:rFonts w:ascii="Arial" w:eastAsia="Times New Roman" w:hAnsi="Arial" w:cs="Arial"/>
          <w:color w:val="000000" w:themeColor="text1"/>
          <w:lang w:eastAsia="en-GB"/>
        </w:rPr>
        <w:t>,</w:t>
      </w:r>
      <w:r w:rsidRPr="00351AA8">
        <w:rPr>
          <w:rFonts w:ascii="Arial" w:eastAsia="Times New Roman" w:hAnsi="Arial" w:cs="Arial"/>
          <w:color w:val="000000" w:themeColor="text1"/>
          <w:lang w:eastAsia="en-GB"/>
        </w:rPr>
        <w:t xml:space="preserve"> 2 </w:t>
      </w:r>
      <w:r w:rsidR="00D30311" w:rsidRPr="00351AA8">
        <w:rPr>
          <w:rFonts w:ascii="Arial" w:eastAsia="Times New Roman" w:hAnsi="Arial" w:cs="Arial"/>
          <w:color w:val="000000" w:themeColor="text1"/>
          <w:lang w:eastAsia="en-GB"/>
        </w:rPr>
        <w:t xml:space="preserve">and 3 </w:t>
      </w:r>
      <w:r w:rsidRPr="00351AA8">
        <w:rPr>
          <w:rFonts w:ascii="Arial" w:eastAsia="Times New Roman" w:hAnsi="Arial" w:cs="Arial"/>
          <w:color w:val="000000" w:themeColor="text1"/>
          <w:lang w:eastAsia="en-GB"/>
        </w:rPr>
        <w:t>is greater than the Core Services funding of £</w:t>
      </w:r>
      <w:r w:rsidR="00351AA8" w:rsidRPr="00351AA8">
        <w:rPr>
          <w:rFonts w:ascii="Arial" w:eastAsia="Times New Roman" w:hAnsi="Arial" w:cs="Arial"/>
          <w:color w:val="000000" w:themeColor="text1"/>
          <w:lang w:eastAsia="en-GB"/>
        </w:rPr>
        <w:t>6,800,000.00</w:t>
      </w:r>
      <w:r w:rsidRPr="00351AA8">
        <w:rPr>
          <w:rFonts w:ascii="Arial" w:eastAsia="Times New Roman" w:hAnsi="Arial" w:cs="Arial"/>
          <w:color w:val="000000" w:themeColor="text1"/>
          <w:lang w:eastAsia="en-GB"/>
        </w:rPr>
        <w:t>.</w:t>
      </w:r>
    </w:p>
    <w:p w14:paraId="1B1E6C84" w14:textId="77777777" w:rsidR="00CA2974" w:rsidRPr="00484852"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lang w:eastAsia="en-GB"/>
        </w:rPr>
        <w:t>the Tender does not indicate a Total Price.</w:t>
      </w:r>
    </w:p>
    <w:p w14:paraId="70B3561A" w14:textId="2CCA1224" w:rsidR="00484852" w:rsidRPr="00484852" w:rsidRDefault="00484852" w:rsidP="00484852">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prices included in the tender are</w:t>
      </w:r>
      <w:r w:rsidRPr="00351AA8">
        <w:rPr>
          <w:rFonts w:ascii="Arial" w:eastAsia="Times New Roman" w:hAnsi="Arial" w:cs="Arial"/>
          <w:color w:val="000000" w:themeColor="text1"/>
          <w:lang w:val="en-GB" w:eastAsia="en-GB"/>
        </w:rPr>
        <w:t xml:space="preserve"> not Firm Prices</w:t>
      </w:r>
      <w:r>
        <w:rPr>
          <w:rFonts w:ascii="Arial" w:eastAsia="Times New Roman" w:hAnsi="Arial" w:cs="Arial"/>
          <w:lang w:val="en-GB" w:eastAsia="en-GB"/>
        </w:rPr>
        <w:t>.</w:t>
      </w:r>
    </w:p>
    <w:p w14:paraId="7935BB79" w14:textId="77777777" w:rsidR="00CA2974"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lang w:eastAsia="en-GB"/>
        </w:rPr>
        <w:t>the Tender has not provided prices for all items in the Pricing Table.</w:t>
      </w:r>
    </w:p>
    <w:p w14:paraId="1D6601A7" w14:textId="77777777" w:rsidR="00CA2974" w:rsidRDefault="00CA2974" w:rsidP="00CA2974">
      <w:pPr>
        <w:pStyle w:val="ListParagraph"/>
        <w:widowControl/>
        <w:numPr>
          <w:ilvl w:val="0"/>
          <w:numId w:val="7"/>
        </w:numPr>
        <w:spacing w:after="0" w:line="240" w:lineRule="auto"/>
        <w:ind w:right="109"/>
        <w:rPr>
          <w:rFonts w:ascii="Arial" w:hAnsi="Arial" w:cs="Arial"/>
          <w:spacing w:val="-3"/>
          <w:lang w:eastAsia="en-GB"/>
        </w:rPr>
      </w:pPr>
      <w:r>
        <w:rPr>
          <w:rFonts w:ascii="Arial" w:hAnsi="Arial" w:cs="Arial"/>
          <w:lang w:eastAsia="en-GB"/>
        </w:rPr>
        <w:t>the Tender requires the Authority to provide additional resource (other than any identified in the Statement of Requirements), therefore the pricing does not cover all requirements.</w:t>
      </w:r>
    </w:p>
    <w:p w14:paraId="6D5A1E56" w14:textId="77777777" w:rsidR="00CA2974"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color w:val="000000"/>
          <w:lang w:val="x-none"/>
        </w:rPr>
        <w:t>the Tenderer has amended the calculations</w:t>
      </w:r>
      <w:r>
        <w:rPr>
          <w:rFonts w:ascii="Arial" w:eastAsia="Times New Roman" w:hAnsi="Arial" w:cs="Arial"/>
          <w:color w:val="000000"/>
        </w:rPr>
        <w:t xml:space="preserve"> (highlighted yellow)</w:t>
      </w:r>
      <w:r>
        <w:rPr>
          <w:rFonts w:ascii="Arial" w:eastAsia="Times New Roman" w:hAnsi="Arial" w:cs="Arial"/>
          <w:color w:val="000000"/>
          <w:lang w:val="x-none"/>
        </w:rPr>
        <w:t xml:space="preserve"> within the Pricing Table.</w:t>
      </w:r>
    </w:p>
    <w:p w14:paraId="354AABB3" w14:textId="77777777" w:rsidR="00CA2974" w:rsidRDefault="00CA2974" w:rsidP="00CA2974">
      <w:pPr>
        <w:spacing w:after="0" w:line="240" w:lineRule="auto"/>
        <w:ind w:left="420" w:right="109"/>
        <w:rPr>
          <w:rFonts w:ascii="Arial" w:hAnsi="Arial" w:cs="Arial"/>
          <w:spacing w:val="-3"/>
          <w:lang w:eastAsia="en-GB"/>
        </w:rPr>
      </w:pPr>
      <w:r>
        <w:rPr>
          <w:rFonts w:ascii="Arial" w:hAnsi="Arial" w:cs="Arial"/>
          <w:lang w:eastAsia="en-GB"/>
        </w:rPr>
        <w:t>.</w:t>
      </w:r>
    </w:p>
    <w:p w14:paraId="0CA9BF95" w14:textId="77777777" w:rsidR="00CA2974" w:rsidRPr="0093341B" w:rsidRDefault="00CA2974" w:rsidP="00C77E2A">
      <w:pPr>
        <w:widowControl/>
        <w:numPr>
          <w:ilvl w:val="1"/>
          <w:numId w:val="40"/>
        </w:numPr>
        <w:autoSpaceDE w:val="0"/>
        <w:autoSpaceDN w:val="0"/>
        <w:snapToGrid w:val="0"/>
        <w:spacing w:after="0" w:line="240" w:lineRule="auto"/>
        <w:rPr>
          <w:rFonts w:ascii="Arial" w:hAnsi="Arial" w:cs="Arial"/>
          <w:color w:val="000000"/>
          <w:lang w:val="x-none"/>
        </w:rPr>
      </w:pPr>
      <w:r>
        <w:rPr>
          <w:rFonts w:ascii="Arial" w:hAnsi="Arial" w:cs="Arial"/>
          <w:color w:val="000000"/>
          <w:lang w:val="x-none"/>
        </w:rPr>
        <w:t xml:space="preserve">The Tenderer with the lowest total price from the Pricing Table calculation (provided the tender is fully compliant) shall be awarded the maximum Financial </w:t>
      </w:r>
      <w:r>
        <w:rPr>
          <w:rFonts w:ascii="Arial" w:hAnsi="Arial" w:cs="Arial"/>
          <w:color w:val="000000"/>
        </w:rPr>
        <w:t xml:space="preserve">Price </w:t>
      </w:r>
      <w:r>
        <w:rPr>
          <w:rFonts w:ascii="Arial" w:hAnsi="Arial" w:cs="Arial"/>
          <w:color w:val="000000"/>
          <w:lang w:val="x-none"/>
        </w:rPr>
        <w:t xml:space="preserve">Score available. The remaining Tenderers shall be awarded a percentage of the maximum Financial </w:t>
      </w:r>
      <w:r>
        <w:rPr>
          <w:rFonts w:ascii="Arial" w:hAnsi="Arial" w:cs="Arial"/>
          <w:color w:val="000000"/>
        </w:rPr>
        <w:t xml:space="preserve">Price </w:t>
      </w:r>
      <w:r>
        <w:rPr>
          <w:rFonts w:ascii="Arial" w:hAnsi="Arial" w:cs="Arial"/>
          <w:color w:val="000000"/>
          <w:lang w:val="x-none"/>
        </w:rPr>
        <w:t>Score available, based on their price relative to the lowest price submitted</w:t>
      </w:r>
      <w:r>
        <w:rPr>
          <w:rFonts w:ascii="Arial" w:hAnsi="Arial" w:cs="Arial"/>
          <w:color w:val="000000"/>
        </w:rPr>
        <w:t xml:space="preserve">. </w:t>
      </w:r>
    </w:p>
    <w:p w14:paraId="67276A87" w14:textId="77777777" w:rsidR="00CA2974" w:rsidRDefault="00CA2974" w:rsidP="00CA2974">
      <w:pPr>
        <w:widowControl/>
        <w:autoSpaceDE w:val="0"/>
        <w:autoSpaceDN w:val="0"/>
        <w:snapToGrid w:val="0"/>
        <w:spacing w:after="0" w:line="240" w:lineRule="auto"/>
        <w:rPr>
          <w:rFonts w:ascii="Arial" w:hAnsi="Arial" w:cs="Arial"/>
          <w:color w:val="000000"/>
          <w:lang w:val="x-none"/>
        </w:rPr>
      </w:pPr>
    </w:p>
    <w:p w14:paraId="6E2EAE1B" w14:textId="77777777" w:rsidR="00CA2974" w:rsidRPr="0093341B" w:rsidRDefault="00CA2974" w:rsidP="00C77E2A">
      <w:pPr>
        <w:widowControl/>
        <w:numPr>
          <w:ilvl w:val="1"/>
          <w:numId w:val="40"/>
        </w:numPr>
        <w:autoSpaceDE w:val="0"/>
        <w:autoSpaceDN w:val="0"/>
        <w:snapToGrid w:val="0"/>
        <w:spacing w:after="0" w:line="240" w:lineRule="auto"/>
        <w:rPr>
          <w:rFonts w:ascii="Arial" w:hAnsi="Arial" w:cs="Arial"/>
          <w:color w:val="000000"/>
          <w:lang w:val="x-none"/>
        </w:rPr>
      </w:pPr>
      <w:r w:rsidRPr="0093341B">
        <w:rPr>
          <w:rFonts w:ascii="Arial" w:hAnsi="Arial" w:cs="Arial"/>
          <w:color w:val="000000"/>
          <w:lang w:val="x-none"/>
        </w:rPr>
        <w:t>The calculation used is the following:</w:t>
      </w:r>
    </w:p>
    <w:p w14:paraId="0FDA45B0" w14:textId="77777777" w:rsidR="00CA2974" w:rsidRDefault="00CA2974" w:rsidP="00CA2974">
      <w:pPr>
        <w:autoSpaceDE w:val="0"/>
        <w:autoSpaceDN w:val="0"/>
        <w:snapToGrid w:val="0"/>
        <w:spacing w:after="0" w:line="240" w:lineRule="auto"/>
        <w:rPr>
          <w:rFonts w:ascii="Arial" w:hAnsi="Arial" w:cs="Arial"/>
          <w:color w:val="000000"/>
          <w:lang w:val="x-none"/>
        </w:rPr>
      </w:pPr>
      <w:r>
        <w:rPr>
          <w:rFonts w:ascii="Arial" w:hAnsi="Arial" w:cs="Arial"/>
          <w:color w:val="000000"/>
          <w:u w:val="single"/>
          <w:lang w:val="x-none"/>
        </w:rPr>
        <w:t>Lowest Price from a compliant Tender</w:t>
      </w:r>
      <w:r>
        <w:rPr>
          <w:rFonts w:ascii="Arial" w:hAnsi="Arial" w:cs="Arial"/>
          <w:color w:val="000000"/>
          <w:lang w:val="x-none"/>
        </w:rPr>
        <w:t xml:space="preserve"> x maximum Financial Score available</w:t>
      </w:r>
    </w:p>
    <w:p w14:paraId="43B0186D" w14:textId="77777777" w:rsidR="00CA2974" w:rsidRDefault="00CA2974" w:rsidP="00CA2974">
      <w:pPr>
        <w:autoSpaceDE w:val="0"/>
        <w:autoSpaceDN w:val="0"/>
        <w:snapToGrid w:val="0"/>
        <w:spacing w:after="0" w:line="240" w:lineRule="auto"/>
        <w:rPr>
          <w:rFonts w:ascii="Arial" w:hAnsi="Arial" w:cs="Arial"/>
          <w:color w:val="000000"/>
          <w:lang w:val="x-none"/>
        </w:rPr>
      </w:pPr>
      <w:r>
        <w:rPr>
          <w:rFonts w:ascii="Arial" w:hAnsi="Arial" w:cs="Arial"/>
          <w:color w:val="000000"/>
          <w:lang w:val="x-none"/>
        </w:rPr>
        <w:t>Tenderers price</w:t>
      </w:r>
    </w:p>
    <w:p w14:paraId="55A5DCDF" w14:textId="77777777" w:rsidR="00CA2974" w:rsidRDefault="00CA2974" w:rsidP="00CA2974">
      <w:pPr>
        <w:autoSpaceDE w:val="0"/>
        <w:autoSpaceDN w:val="0"/>
        <w:snapToGrid w:val="0"/>
        <w:spacing w:after="0" w:line="240" w:lineRule="auto"/>
        <w:rPr>
          <w:rFonts w:ascii="Arial" w:hAnsi="Arial" w:cs="Arial"/>
          <w:color w:val="000000"/>
          <w:lang w:val="x-none"/>
        </w:rPr>
      </w:pPr>
    </w:p>
    <w:p w14:paraId="57173798" w14:textId="77777777" w:rsidR="00CA2974" w:rsidRDefault="00CA2974" w:rsidP="00CA2974">
      <w:pPr>
        <w:spacing w:after="0" w:line="240" w:lineRule="auto"/>
        <w:rPr>
          <w:rFonts w:ascii="Arial" w:hAnsi="Arial" w:cs="Arial"/>
          <w:i/>
          <w:iCs/>
          <w:sz w:val="18"/>
          <w:szCs w:val="18"/>
        </w:rPr>
      </w:pPr>
      <w:r>
        <w:rPr>
          <w:rFonts w:ascii="Arial" w:hAnsi="Arial" w:cs="Arial"/>
          <w:i/>
          <w:iCs/>
          <w:sz w:val="18"/>
          <w:szCs w:val="18"/>
        </w:rPr>
        <w:t>Example calculation, for information purposes only - figures for this procurement may differ.</w:t>
      </w:r>
    </w:p>
    <w:tbl>
      <w:tblPr>
        <w:tblW w:w="8789" w:type="dxa"/>
        <w:tblInd w:w="-5" w:type="dxa"/>
        <w:tblCellMar>
          <w:left w:w="0" w:type="dxa"/>
          <w:right w:w="0" w:type="dxa"/>
        </w:tblCellMar>
        <w:tblLook w:val="04A0" w:firstRow="1" w:lastRow="0" w:firstColumn="1" w:lastColumn="0" w:noHBand="0" w:noVBand="1"/>
      </w:tblPr>
      <w:tblGrid>
        <w:gridCol w:w="1418"/>
        <w:gridCol w:w="1701"/>
        <w:gridCol w:w="2268"/>
        <w:gridCol w:w="1701"/>
        <w:gridCol w:w="1701"/>
      </w:tblGrid>
      <w:tr w:rsidR="00CA2974" w14:paraId="63557B6F" w14:textId="77777777" w:rsidTr="00A00380">
        <w:trPr>
          <w:trHeight w:val="254"/>
        </w:trPr>
        <w:tc>
          <w:tcPr>
            <w:tcW w:w="141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0BCA13B"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Tenderer</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F821432"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Price Submitted</w:t>
            </w:r>
          </w:p>
        </w:tc>
        <w:tc>
          <w:tcPr>
            <w:tcW w:w="226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C4DB21B"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Score Calculation</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BB69DE2"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Maximum Score Available</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07D3CC69"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Financial Score Awarded</w:t>
            </w:r>
          </w:p>
        </w:tc>
      </w:tr>
      <w:tr w:rsidR="00CA2974" w14:paraId="44B7B969" w14:textId="77777777" w:rsidTr="00A00380">
        <w:trPr>
          <w:trHeight w:val="254"/>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D405E"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Tenderer 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4B3755"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B9681E8"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£1,000)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8028CCE"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4E0876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r>
      <w:tr w:rsidR="00CA2974" w14:paraId="43E73335" w14:textId="77777777" w:rsidTr="00A00380">
        <w:trPr>
          <w:trHeight w:val="106"/>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0CB0F"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Tenderer B</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8AD717"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£1,100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66A629F"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£1,100)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A5662B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F1641CC"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45</w:t>
            </w:r>
          </w:p>
        </w:tc>
      </w:tr>
      <w:tr w:rsidR="00CA2974" w14:paraId="4104F200" w14:textId="77777777" w:rsidTr="00A00380">
        <w:trPr>
          <w:trHeight w:val="242"/>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45B16"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Tenderer C</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4724E0"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£2,000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5E5C9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£2,000)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132E68"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4E7F092"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25</w:t>
            </w:r>
          </w:p>
        </w:tc>
      </w:tr>
    </w:tbl>
    <w:p w14:paraId="4BCE35C4" w14:textId="77777777" w:rsidR="00CA2974" w:rsidRPr="00E31A46" w:rsidRDefault="00CA2974" w:rsidP="00AD6F38">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C77E2A">
      <w:pPr>
        <w:pStyle w:val="ListParagraph"/>
        <w:numPr>
          <w:ilvl w:val="0"/>
          <w:numId w:val="41"/>
        </w:numPr>
        <w:rPr>
          <w:rFonts w:ascii="Arial" w:eastAsiaTheme="majorEastAsia" w:hAnsi="Arial" w:cs="Arial"/>
          <w:b/>
        </w:rPr>
      </w:pPr>
      <w:bookmarkStart w:id="16"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16"/>
    <w:p w14:paraId="411119B5" w14:textId="3A630086" w:rsidR="00554797" w:rsidRPr="00C602F5"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717B7BC2" w14:textId="77777777" w:rsidR="00C602F5" w:rsidRPr="00E31A46" w:rsidRDefault="00C602F5" w:rsidP="00C602F5">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2A9498ED" w14:textId="77777777" w:rsidR="00B15064" w:rsidRPr="00E7603D" w:rsidRDefault="00B15064" w:rsidP="00B15064">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1BB89CD" w14:textId="5D4319C3" w:rsidR="00B15064" w:rsidRPr="00E7603D" w:rsidRDefault="00B15064" w:rsidP="00B15064">
      <w:pPr>
        <w:widowControl/>
        <w:numPr>
          <w:ilvl w:val="1"/>
          <w:numId w:val="18"/>
        </w:numPr>
        <w:autoSpaceDE w:val="0"/>
        <w:autoSpaceDN w:val="0"/>
        <w:adjustRightInd w:val="0"/>
        <w:spacing w:after="0" w:line="240" w:lineRule="auto"/>
        <w:rPr>
          <w:rFonts w:ascii="Arial" w:eastAsia="Times New Roman" w:hAnsi="Arial" w:cs="Arial"/>
          <w:color w:val="FF0000"/>
          <w:lang w:val="en-GB" w:eastAsia="en-GB"/>
        </w:rPr>
      </w:pPr>
      <w:r w:rsidRPr="00E7603D">
        <w:rPr>
          <w:rFonts w:ascii="Arial" w:eastAsia="Times New Roman" w:hAnsi="Arial" w:cs="Arial"/>
          <w:color w:val="FF0000"/>
          <w:lang w:val="en-GB" w:eastAsia="en-GB"/>
        </w:rPr>
        <w:tab/>
      </w:r>
      <w:r w:rsidRPr="009566FF">
        <w:rPr>
          <w:rFonts w:ascii="Arial" w:eastAsia="Times New Roman" w:hAnsi="Arial" w:cs="Arial"/>
          <w:lang w:val="en-GB" w:eastAsia="en-GB"/>
        </w:rPr>
        <w:t xml:space="preserve">The answer to each technical criteria should be no more </w:t>
      </w:r>
      <w:r w:rsidRPr="00351AA8">
        <w:rPr>
          <w:rFonts w:ascii="Arial" w:eastAsia="Times New Roman" w:hAnsi="Arial" w:cs="Arial"/>
          <w:color w:val="000000" w:themeColor="text1"/>
          <w:lang w:val="en-GB" w:eastAsia="en-GB"/>
        </w:rPr>
        <w:t xml:space="preserve">than </w:t>
      </w:r>
      <w:r w:rsidR="00AD6650">
        <w:rPr>
          <w:rFonts w:ascii="Arial" w:eastAsia="Times New Roman" w:hAnsi="Arial" w:cs="Arial"/>
          <w:color w:val="000000" w:themeColor="text1"/>
          <w:lang w:val="en-GB" w:eastAsia="en-GB"/>
        </w:rPr>
        <w:t>the</w:t>
      </w:r>
      <w:r w:rsidR="00C15A9D">
        <w:rPr>
          <w:rFonts w:ascii="Arial" w:eastAsia="Times New Roman" w:hAnsi="Arial" w:cs="Arial"/>
          <w:color w:val="000000" w:themeColor="text1"/>
          <w:lang w:val="en-GB" w:eastAsia="en-GB"/>
        </w:rPr>
        <w:t xml:space="preserve"> stated word count, as detailed in the below table</w:t>
      </w:r>
      <w:r w:rsidRPr="00351AA8">
        <w:rPr>
          <w:rFonts w:ascii="Arial" w:eastAsia="Times New Roman" w:hAnsi="Arial" w:cs="Arial"/>
          <w:color w:val="000000" w:themeColor="text1"/>
          <w:lang w:val="en-GB" w:eastAsia="en-GB"/>
        </w:rPr>
        <w:t>.</w:t>
      </w:r>
      <w:r w:rsidR="00871A78" w:rsidRPr="00351AA8">
        <w:rPr>
          <w:rFonts w:ascii="Arial" w:eastAsia="Times New Roman" w:hAnsi="Arial" w:cs="Arial"/>
          <w:bCs/>
          <w:color w:val="000000" w:themeColor="text1"/>
          <w:spacing w:val="-3"/>
          <w:lang w:val="en-GB" w:eastAsia="en-GB"/>
        </w:rPr>
        <w:t xml:space="preserve"> Images</w:t>
      </w:r>
      <w:r w:rsidR="00871A78" w:rsidRPr="00A84634">
        <w:rPr>
          <w:rFonts w:ascii="Arial" w:eastAsia="Times New Roman" w:hAnsi="Arial" w:cs="Arial"/>
          <w:bCs/>
          <w:spacing w:val="-3"/>
          <w:lang w:val="en-GB" w:eastAsia="en-GB"/>
        </w:rPr>
        <w:t>/diagrams will not be included in the word count provided they are for illustrative/reference purposes, are relevant and are clearly referenced in the written response.</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w:t>
      </w:r>
      <w:r w:rsidRPr="008E39D0">
        <w:rPr>
          <w:rFonts w:ascii="Arial" w:hAnsi="Arial" w:cs="Arial"/>
          <w:color w:val="000000"/>
        </w:rPr>
        <w:lastRenderedPageBreak/>
        <w:t xml:space="preserve">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351AA8" w:rsidRDefault="00FA708F" w:rsidP="00FA708F">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351AA8">
        <w:rPr>
          <w:rFonts w:ascii="Arial" w:eastAsia="Times New Roman" w:hAnsi="Arial" w:cs="Arial"/>
          <w:bCs/>
          <w:color w:val="000000" w:themeColor="text1"/>
          <w:spacing w:val="-3"/>
          <w:lang w:val="en-GB" w:eastAsia="en-GB"/>
        </w:rPr>
        <w:t>the Tender receives points which are below the threshold set for any individual criteria.</w:t>
      </w:r>
    </w:p>
    <w:p w14:paraId="67998018" w14:textId="77777777" w:rsidR="00FA708F" w:rsidRPr="00351AA8" w:rsidRDefault="00FA708F" w:rsidP="00FA708F">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351AA8">
        <w:rPr>
          <w:rFonts w:ascii="Arial" w:eastAsia="Times New Roman" w:hAnsi="Arial" w:cs="Arial"/>
          <w:bCs/>
          <w:color w:val="000000" w:themeColor="text1"/>
          <w:spacing w:val="-3"/>
          <w:lang w:val="en-GB" w:eastAsia="en-GB"/>
        </w:rPr>
        <w:t>the Tender receives a Total Technical Score below 60.</w:t>
      </w:r>
    </w:p>
    <w:p w14:paraId="06D4187A" w14:textId="77777777" w:rsidR="00FA708F" w:rsidRPr="00351AA8" w:rsidRDefault="00FA708F" w:rsidP="00FA708F">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351AA8">
        <w:rPr>
          <w:rFonts w:ascii="Arial" w:eastAsia="Times New Roman" w:hAnsi="Arial" w:cs="Arial"/>
          <w:bCs/>
          <w:color w:val="000000" w:themeColor="text1"/>
          <w:spacing w:val="-3"/>
          <w:lang w:val="en-GB" w:eastAsia="en-GB"/>
        </w:rPr>
        <w:t>the Tender receives a score of 0 on more than one of the three social value MAC criteria.</w:t>
      </w:r>
    </w:p>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5020" w:type="pct"/>
        <w:tblInd w:w="0" w:type="dxa"/>
        <w:tblLook w:val="04A0" w:firstRow="1" w:lastRow="0" w:firstColumn="1" w:lastColumn="0" w:noHBand="0" w:noVBand="1"/>
      </w:tblPr>
      <w:tblGrid>
        <w:gridCol w:w="889"/>
        <w:gridCol w:w="3632"/>
        <w:gridCol w:w="1183"/>
        <w:gridCol w:w="1280"/>
        <w:gridCol w:w="950"/>
        <w:gridCol w:w="1183"/>
        <w:gridCol w:w="913"/>
      </w:tblGrid>
      <w:tr w:rsidR="00F730A5" w:rsidRPr="008C2836" w14:paraId="1A6C95E8" w14:textId="1B19B172" w:rsidTr="00F730A5">
        <w:trPr>
          <w:trHeight w:val="567"/>
        </w:trPr>
        <w:tc>
          <w:tcPr>
            <w:tcW w:w="351" w:type="pct"/>
          </w:tcPr>
          <w:p w14:paraId="289D600C"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Figure</w:t>
            </w:r>
          </w:p>
        </w:tc>
        <w:tc>
          <w:tcPr>
            <w:tcW w:w="2330" w:type="pct"/>
          </w:tcPr>
          <w:p w14:paraId="387A6814"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Criteria</w:t>
            </w:r>
          </w:p>
        </w:tc>
        <w:tc>
          <w:tcPr>
            <w:tcW w:w="488" w:type="pct"/>
          </w:tcPr>
          <w:p w14:paraId="4AF79830"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Points Available</w:t>
            </w:r>
          </w:p>
        </w:tc>
        <w:tc>
          <w:tcPr>
            <w:tcW w:w="494" w:type="pct"/>
          </w:tcPr>
          <w:p w14:paraId="179649DF"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Minimum Threshold</w:t>
            </w:r>
          </w:p>
        </w:tc>
        <w:tc>
          <w:tcPr>
            <w:tcW w:w="392" w:type="pct"/>
          </w:tcPr>
          <w:p w14:paraId="7B9CC115"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Weight</w:t>
            </w:r>
          </w:p>
        </w:tc>
        <w:tc>
          <w:tcPr>
            <w:tcW w:w="458" w:type="pct"/>
          </w:tcPr>
          <w:p w14:paraId="47A83100" w14:textId="77777777"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Score Available</w:t>
            </w:r>
          </w:p>
        </w:tc>
        <w:tc>
          <w:tcPr>
            <w:tcW w:w="487" w:type="pct"/>
            <w:vAlign w:val="center"/>
          </w:tcPr>
          <w:p w14:paraId="3522D838" w14:textId="766AA880" w:rsidR="00F730A5" w:rsidRPr="00F730A5" w:rsidRDefault="00F730A5" w:rsidP="00F730A5">
            <w:pPr>
              <w:rPr>
                <w:rFonts w:ascii="Arial" w:eastAsiaTheme="minorHAnsi" w:hAnsi="Arial" w:cs="Arial"/>
                <w:b/>
                <w:bCs/>
                <w:color w:val="000000"/>
                <w:sz w:val="22"/>
                <w:szCs w:val="22"/>
              </w:rPr>
            </w:pPr>
            <w:r w:rsidRPr="00F730A5">
              <w:rPr>
                <w:rFonts w:ascii="Arial" w:eastAsiaTheme="minorHAnsi" w:hAnsi="Arial" w:cs="Arial"/>
                <w:b/>
                <w:bCs/>
                <w:color w:val="000000"/>
                <w:sz w:val="22"/>
                <w:szCs w:val="22"/>
              </w:rPr>
              <w:t>Word Count </w:t>
            </w:r>
          </w:p>
        </w:tc>
      </w:tr>
      <w:tr w:rsidR="00F730A5" w:rsidRPr="008C2836" w14:paraId="74C0006E" w14:textId="54465D62" w:rsidTr="00F730A5">
        <w:trPr>
          <w:trHeight w:val="567"/>
        </w:trPr>
        <w:tc>
          <w:tcPr>
            <w:tcW w:w="351" w:type="pct"/>
            <w:vAlign w:val="center"/>
          </w:tcPr>
          <w:p w14:paraId="2F7ED3AE" w14:textId="1D587F7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1 </w:t>
            </w:r>
          </w:p>
        </w:tc>
        <w:tc>
          <w:tcPr>
            <w:tcW w:w="2330" w:type="pct"/>
          </w:tcPr>
          <w:p w14:paraId="2F8B7867" w14:textId="671FE73B"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deliver the Function 1 service requirements and your proposed operational structure for this. Where applicable, this should include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and should refer to any relevant sections within your attached Delivery Plan.</w:t>
            </w:r>
          </w:p>
        </w:tc>
        <w:tc>
          <w:tcPr>
            <w:tcW w:w="488" w:type="pct"/>
            <w:vAlign w:val="center"/>
          </w:tcPr>
          <w:p w14:paraId="1496D81E" w14:textId="4DF6A6D6"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79EDC26C" w14:textId="0A6B48D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70 </w:t>
            </w:r>
          </w:p>
        </w:tc>
        <w:tc>
          <w:tcPr>
            <w:tcW w:w="392" w:type="pct"/>
            <w:vAlign w:val="center"/>
          </w:tcPr>
          <w:p w14:paraId="3148AD09" w14:textId="50D7406B"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58" w:type="pct"/>
            <w:vAlign w:val="center"/>
          </w:tcPr>
          <w:p w14:paraId="4C22F93A" w14:textId="6CCF258E"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87" w:type="pct"/>
            <w:vAlign w:val="center"/>
          </w:tcPr>
          <w:p w14:paraId="0B60B65B" w14:textId="74CF3ABF"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900 </w:t>
            </w:r>
          </w:p>
        </w:tc>
      </w:tr>
      <w:tr w:rsidR="00F730A5" w:rsidRPr="008C2836" w14:paraId="58982EF9" w14:textId="4B82F832" w:rsidTr="00F730A5">
        <w:trPr>
          <w:trHeight w:val="567"/>
        </w:trPr>
        <w:tc>
          <w:tcPr>
            <w:tcW w:w="351" w:type="pct"/>
            <w:vAlign w:val="center"/>
          </w:tcPr>
          <w:p w14:paraId="0F07C364" w14:textId="61E0ACD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2 </w:t>
            </w:r>
          </w:p>
        </w:tc>
        <w:tc>
          <w:tcPr>
            <w:tcW w:w="2330" w:type="pct"/>
          </w:tcPr>
          <w:p w14:paraId="37DF969D" w14:textId="0354E39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deliver the Function 2 service requirements and your proposed operational structure for this. Where applicable, this should include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and should refer to any relevant sections within your attached Delivery Plan.</w:t>
            </w:r>
          </w:p>
        </w:tc>
        <w:tc>
          <w:tcPr>
            <w:tcW w:w="488" w:type="pct"/>
            <w:vAlign w:val="center"/>
          </w:tcPr>
          <w:p w14:paraId="17A1E339" w14:textId="6AAD00DC"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3896C18C" w14:textId="0A06D750"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70 </w:t>
            </w:r>
          </w:p>
        </w:tc>
        <w:tc>
          <w:tcPr>
            <w:tcW w:w="392" w:type="pct"/>
            <w:vAlign w:val="center"/>
          </w:tcPr>
          <w:p w14:paraId="0A8BE869" w14:textId="437EC4F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58" w:type="pct"/>
            <w:vAlign w:val="center"/>
          </w:tcPr>
          <w:p w14:paraId="345FC1BD" w14:textId="71564A2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87" w:type="pct"/>
            <w:vAlign w:val="center"/>
          </w:tcPr>
          <w:p w14:paraId="10DC18F4" w14:textId="4D0DA227"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900 </w:t>
            </w:r>
          </w:p>
        </w:tc>
      </w:tr>
      <w:tr w:rsidR="00F730A5" w:rsidRPr="008C2836" w14:paraId="524313A9" w14:textId="44B3D52B" w:rsidTr="00F730A5">
        <w:trPr>
          <w:trHeight w:val="567"/>
        </w:trPr>
        <w:tc>
          <w:tcPr>
            <w:tcW w:w="351" w:type="pct"/>
            <w:vAlign w:val="center"/>
          </w:tcPr>
          <w:p w14:paraId="096CEEA4" w14:textId="1668D7DA"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3 </w:t>
            </w:r>
          </w:p>
        </w:tc>
        <w:tc>
          <w:tcPr>
            <w:tcW w:w="2330" w:type="pct"/>
          </w:tcPr>
          <w:p w14:paraId="330BCED0" w14:textId="4F2D7387"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deliver the Function 3 service requirements and your proposed operational structure for this. Where applicable, this should include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and should refer to any relevant sections within your attached Delivery Plan.</w:t>
            </w:r>
          </w:p>
        </w:tc>
        <w:tc>
          <w:tcPr>
            <w:tcW w:w="488" w:type="pct"/>
            <w:vAlign w:val="center"/>
          </w:tcPr>
          <w:p w14:paraId="6709D51B" w14:textId="1DB5D7C3"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7F415AF3" w14:textId="642325E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70 </w:t>
            </w:r>
          </w:p>
        </w:tc>
        <w:tc>
          <w:tcPr>
            <w:tcW w:w="392" w:type="pct"/>
            <w:vAlign w:val="center"/>
          </w:tcPr>
          <w:p w14:paraId="094B1CEF" w14:textId="33714B5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58" w:type="pct"/>
            <w:vAlign w:val="center"/>
          </w:tcPr>
          <w:p w14:paraId="21A1ABA8" w14:textId="1C63DBDD"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87" w:type="pct"/>
            <w:vAlign w:val="center"/>
          </w:tcPr>
          <w:p w14:paraId="13B97DA1" w14:textId="1F129A3F"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900 </w:t>
            </w:r>
          </w:p>
        </w:tc>
      </w:tr>
      <w:tr w:rsidR="00F730A5" w:rsidRPr="008C2836" w14:paraId="3EAE537B" w14:textId="378FD139" w:rsidTr="00F730A5">
        <w:trPr>
          <w:trHeight w:val="567"/>
        </w:trPr>
        <w:tc>
          <w:tcPr>
            <w:tcW w:w="351" w:type="pct"/>
            <w:vAlign w:val="center"/>
          </w:tcPr>
          <w:p w14:paraId="48FD0FE3" w14:textId="3DF67AE9"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4 </w:t>
            </w:r>
          </w:p>
        </w:tc>
        <w:tc>
          <w:tcPr>
            <w:tcW w:w="2330" w:type="pct"/>
          </w:tcPr>
          <w:p w14:paraId="2F5756B3" w14:textId="33D61D6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deliver the Function 4 service requirements and your proposed operational structure for this. Where applicable, this should include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and should refer to any </w:t>
            </w:r>
            <w:r w:rsidRPr="00BE40AE">
              <w:rPr>
                <w:rFonts w:ascii="Arial" w:eastAsiaTheme="minorHAnsi" w:hAnsi="Arial" w:cs="Arial"/>
                <w:color w:val="000000"/>
                <w:sz w:val="22"/>
                <w:szCs w:val="22"/>
              </w:rPr>
              <w:lastRenderedPageBreak/>
              <w:t>relevant sections within your attached Delivery Plan.</w:t>
            </w:r>
          </w:p>
        </w:tc>
        <w:tc>
          <w:tcPr>
            <w:tcW w:w="488" w:type="pct"/>
            <w:vAlign w:val="center"/>
          </w:tcPr>
          <w:p w14:paraId="44A5E5B2" w14:textId="3831D8D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lastRenderedPageBreak/>
              <w:t>0, 30, 70 or 100 </w:t>
            </w:r>
          </w:p>
        </w:tc>
        <w:tc>
          <w:tcPr>
            <w:tcW w:w="494" w:type="pct"/>
            <w:vAlign w:val="center"/>
          </w:tcPr>
          <w:p w14:paraId="2B69C13F" w14:textId="6B57CE2C"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70</w:t>
            </w:r>
          </w:p>
        </w:tc>
        <w:tc>
          <w:tcPr>
            <w:tcW w:w="392" w:type="pct"/>
            <w:vAlign w:val="center"/>
          </w:tcPr>
          <w:p w14:paraId="132750BA" w14:textId="228D5EAE"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458" w:type="pct"/>
            <w:vAlign w:val="center"/>
          </w:tcPr>
          <w:p w14:paraId="6650A3F1" w14:textId="2475F3E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15 </w:t>
            </w:r>
          </w:p>
        </w:tc>
        <w:tc>
          <w:tcPr>
            <w:tcW w:w="487" w:type="pct"/>
            <w:vAlign w:val="center"/>
          </w:tcPr>
          <w:p w14:paraId="235AB988" w14:textId="27B421D4"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900 </w:t>
            </w:r>
          </w:p>
        </w:tc>
      </w:tr>
      <w:tr w:rsidR="00F730A5" w:rsidRPr="008C2836" w14:paraId="46A5D85A" w14:textId="5DAA6B3E" w:rsidTr="00F730A5">
        <w:trPr>
          <w:trHeight w:val="567"/>
        </w:trPr>
        <w:tc>
          <w:tcPr>
            <w:tcW w:w="351" w:type="pct"/>
            <w:vAlign w:val="center"/>
          </w:tcPr>
          <w:p w14:paraId="0A859CAC" w14:textId="5C19E13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2330" w:type="pct"/>
          </w:tcPr>
          <w:p w14:paraId="42D82CA1" w14:textId="67E10890"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of providing services using registered Chartered Engineers to deliver a service outcome.</w:t>
            </w:r>
          </w:p>
        </w:tc>
        <w:tc>
          <w:tcPr>
            <w:tcW w:w="488" w:type="pct"/>
            <w:vAlign w:val="center"/>
          </w:tcPr>
          <w:p w14:paraId="7A34F487" w14:textId="3F126E8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5C95C94A" w14:textId="41261DC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79580B99" w14:textId="6E526AF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58" w:type="pct"/>
            <w:vAlign w:val="center"/>
          </w:tcPr>
          <w:p w14:paraId="41C1E61E" w14:textId="6ADE344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87" w:type="pct"/>
            <w:vAlign w:val="center"/>
          </w:tcPr>
          <w:p w14:paraId="057F53CD" w14:textId="44828BAC"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200 </w:t>
            </w:r>
          </w:p>
        </w:tc>
      </w:tr>
      <w:tr w:rsidR="00F730A5" w:rsidRPr="008C2836" w14:paraId="16A23222" w14:textId="40E949D6" w:rsidTr="00F730A5">
        <w:trPr>
          <w:trHeight w:val="567"/>
        </w:trPr>
        <w:tc>
          <w:tcPr>
            <w:tcW w:w="351" w:type="pct"/>
            <w:vAlign w:val="center"/>
          </w:tcPr>
          <w:p w14:paraId="40E13B55" w14:textId="6987C089"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6 </w:t>
            </w:r>
          </w:p>
        </w:tc>
        <w:tc>
          <w:tcPr>
            <w:tcW w:w="2330" w:type="pct"/>
          </w:tcPr>
          <w:p w14:paraId="1BADF037" w14:textId="17F22BA7"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of delivering services to support in service capability management, specifically within the maritime environment. </w:t>
            </w:r>
          </w:p>
        </w:tc>
        <w:tc>
          <w:tcPr>
            <w:tcW w:w="488" w:type="pct"/>
            <w:vAlign w:val="center"/>
          </w:tcPr>
          <w:p w14:paraId="7AE53AA1" w14:textId="40815E04"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47072BB9" w14:textId="3E0089B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79252E26" w14:textId="35AFBED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458" w:type="pct"/>
            <w:vAlign w:val="center"/>
          </w:tcPr>
          <w:p w14:paraId="22684EC2" w14:textId="32383E8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487" w:type="pct"/>
            <w:vAlign w:val="center"/>
          </w:tcPr>
          <w:p w14:paraId="0374218A" w14:textId="5F350E2A"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500 </w:t>
            </w:r>
          </w:p>
        </w:tc>
      </w:tr>
      <w:tr w:rsidR="00F730A5" w:rsidRPr="008C2836" w14:paraId="60D1ED08" w14:textId="1A9D7E3D" w:rsidTr="00F730A5">
        <w:trPr>
          <w:trHeight w:val="567"/>
        </w:trPr>
        <w:tc>
          <w:tcPr>
            <w:tcW w:w="351" w:type="pct"/>
            <w:vAlign w:val="center"/>
          </w:tcPr>
          <w:p w14:paraId="6A361316" w14:textId="32C2A7E4"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7 </w:t>
            </w:r>
          </w:p>
        </w:tc>
        <w:tc>
          <w:tcPr>
            <w:tcW w:w="2330" w:type="pct"/>
          </w:tcPr>
          <w:p w14:paraId="37872363" w14:textId="70AFA52D"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of maritime digital and ICT installation, commissioning, assurance and acceptance and the related engineering and information compliance activities. </w:t>
            </w:r>
          </w:p>
        </w:tc>
        <w:tc>
          <w:tcPr>
            <w:tcW w:w="488" w:type="pct"/>
            <w:vAlign w:val="center"/>
          </w:tcPr>
          <w:p w14:paraId="5665521F" w14:textId="1D6096E7"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080C6235" w14:textId="1D89D098"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5E2030CB" w14:textId="4B14254B"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458" w:type="pct"/>
            <w:vAlign w:val="center"/>
          </w:tcPr>
          <w:p w14:paraId="13FCB5AA" w14:textId="5EE7926C"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487" w:type="pct"/>
            <w:vAlign w:val="center"/>
          </w:tcPr>
          <w:p w14:paraId="6FFD15D8" w14:textId="116D4271"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500 </w:t>
            </w:r>
          </w:p>
        </w:tc>
      </w:tr>
      <w:tr w:rsidR="00F730A5" w:rsidRPr="008C2836" w14:paraId="235344EE" w14:textId="704B6CA1" w:rsidTr="00F730A5">
        <w:trPr>
          <w:trHeight w:val="567"/>
        </w:trPr>
        <w:tc>
          <w:tcPr>
            <w:tcW w:w="351" w:type="pct"/>
            <w:vAlign w:val="center"/>
          </w:tcPr>
          <w:p w14:paraId="707F4789" w14:textId="74E933D0"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8 </w:t>
            </w:r>
          </w:p>
        </w:tc>
        <w:tc>
          <w:tcPr>
            <w:tcW w:w="2330" w:type="pct"/>
          </w:tcPr>
          <w:p w14:paraId="5DE847BB" w14:textId="3175B90F"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will </w:t>
            </w:r>
            <w:proofErr w:type="spellStart"/>
            <w:r w:rsidRPr="00BE40AE">
              <w:rPr>
                <w:rFonts w:ascii="Arial" w:eastAsiaTheme="minorHAnsi" w:hAnsi="Arial" w:cs="Arial"/>
                <w:color w:val="000000"/>
                <w:sz w:val="22"/>
                <w:szCs w:val="22"/>
              </w:rPr>
              <w:t>utilise</w:t>
            </w:r>
            <w:proofErr w:type="spellEnd"/>
            <w:r w:rsidRPr="00BE40AE">
              <w:rPr>
                <w:rFonts w:ascii="Arial" w:eastAsiaTheme="minorHAnsi" w:hAnsi="Arial" w:cs="Arial"/>
                <w:color w:val="000000"/>
                <w:sz w:val="22"/>
                <w:szCs w:val="22"/>
              </w:rPr>
              <w:t xml:space="preserve"> any relevant experience of delivering project and </w:t>
            </w:r>
            <w:proofErr w:type="spellStart"/>
            <w:r w:rsidRPr="00BE40AE">
              <w:rPr>
                <w:rFonts w:ascii="Arial" w:eastAsiaTheme="minorHAnsi" w:hAnsi="Arial" w:cs="Arial"/>
                <w:color w:val="000000"/>
                <w:sz w:val="22"/>
                <w:szCs w:val="22"/>
              </w:rPr>
              <w:t>programme</w:t>
            </w:r>
            <w:proofErr w:type="spellEnd"/>
            <w:r w:rsidRPr="00BE40AE">
              <w:rPr>
                <w:rFonts w:ascii="Arial" w:eastAsiaTheme="minorHAnsi" w:hAnsi="Arial" w:cs="Arial"/>
                <w:color w:val="000000"/>
                <w:sz w:val="22"/>
                <w:szCs w:val="22"/>
              </w:rPr>
              <w:t xml:space="preserve"> management to </w:t>
            </w:r>
            <w:proofErr w:type="spellStart"/>
            <w:r w:rsidRPr="00BE40AE">
              <w:rPr>
                <w:rFonts w:ascii="Arial" w:eastAsiaTheme="minorHAnsi" w:hAnsi="Arial" w:cs="Arial"/>
                <w:color w:val="000000"/>
                <w:sz w:val="22"/>
                <w:szCs w:val="22"/>
              </w:rPr>
              <w:t>recognised</w:t>
            </w:r>
            <w:proofErr w:type="spellEnd"/>
            <w:r w:rsidRPr="00BE40AE">
              <w:rPr>
                <w:rFonts w:ascii="Arial" w:eastAsiaTheme="minorHAnsi" w:hAnsi="Arial" w:cs="Arial"/>
                <w:color w:val="000000"/>
                <w:sz w:val="22"/>
                <w:szCs w:val="22"/>
              </w:rPr>
              <w:t xml:space="preserve"> standards. </w:t>
            </w:r>
          </w:p>
        </w:tc>
        <w:tc>
          <w:tcPr>
            <w:tcW w:w="488" w:type="pct"/>
            <w:vAlign w:val="center"/>
          </w:tcPr>
          <w:p w14:paraId="3314BF9B" w14:textId="0C495017"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3E075BA6" w14:textId="73923B73"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3B53CDF1" w14:textId="4BFF945A"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58" w:type="pct"/>
            <w:vAlign w:val="center"/>
          </w:tcPr>
          <w:p w14:paraId="191059D7" w14:textId="26EB17FD"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87" w:type="pct"/>
            <w:vAlign w:val="center"/>
          </w:tcPr>
          <w:p w14:paraId="40C19899" w14:textId="279AB315"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300 </w:t>
            </w:r>
          </w:p>
        </w:tc>
      </w:tr>
      <w:tr w:rsidR="00F730A5" w:rsidRPr="008C2836" w14:paraId="19BFA22C" w14:textId="09C44203" w:rsidTr="00F730A5">
        <w:trPr>
          <w:trHeight w:val="567"/>
        </w:trPr>
        <w:tc>
          <w:tcPr>
            <w:tcW w:w="351" w:type="pct"/>
            <w:vAlign w:val="center"/>
          </w:tcPr>
          <w:p w14:paraId="4C881E4D" w14:textId="24040FD7"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9 </w:t>
            </w:r>
          </w:p>
        </w:tc>
        <w:tc>
          <w:tcPr>
            <w:tcW w:w="2330" w:type="pct"/>
          </w:tcPr>
          <w:p w14:paraId="1CFF4086" w14:textId="4AE07728"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Explain how you plan to represent RN/Maritime digital capability requirements into MoD Joint and Single Service </w:t>
            </w:r>
            <w:proofErr w:type="spellStart"/>
            <w:r w:rsidRPr="00BE40AE">
              <w:rPr>
                <w:rFonts w:ascii="Arial" w:eastAsiaTheme="minorHAnsi" w:hAnsi="Arial" w:cs="Arial"/>
                <w:color w:val="000000"/>
                <w:sz w:val="22"/>
                <w:szCs w:val="22"/>
              </w:rPr>
              <w:t>programme</w:t>
            </w:r>
            <w:proofErr w:type="spellEnd"/>
            <w:r w:rsidRPr="00BE40AE">
              <w:rPr>
                <w:rFonts w:ascii="Arial" w:eastAsiaTheme="minorHAnsi" w:hAnsi="Arial" w:cs="Arial"/>
                <w:color w:val="000000"/>
                <w:sz w:val="22"/>
                <w:szCs w:val="22"/>
              </w:rPr>
              <w:t>/project boards to ensure enterprise level digital solutions meet Maritime specific platform requirements. </w:t>
            </w:r>
          </w:p>
        </w:tc>
        <w:tc>
          <w:tcPr>
            <w:tcW w:w="488" w:type="pct"/>
            <w:vAlign w:val="center"/>
          </w:tcPr>
          <w:p w14:paraId="075B1246" w14:textId="2048216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4BD8C6BE" w14:textId="0A357D0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564D5385" w14:textId="41093F0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58" w:type="pct"/>
            <w:vAlign w:val="center"/>
          </w:tcPr>
          <w:p w14:paraId="6F89EFC1" w14:textId="1AC36A60"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87" w:type="pct"/>
            <w:vAlign w:val="center"/>
          </w:tcPr>
          <w:p w14:paraId="3956B453" w14:textId="74D4F1C9"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350 </w:t>
            </w:r>
          </w:p>
        </w:tc>
      </w:tr>
      <w:tr w:rsidR="00F730A5" w:rsidRPr="008C2836" w14:paraId="2B8C9B46" w14:textId="3E264C76" w:rsidTr="00F730A5">
        <w:trPr>
          <w:trHeight w:val="567"/>
        </w:trPr>
        <w:tc>
          <w:tcPr>
            <w:tcW w:w="351" w:type="pct"/>
            <w:vAlign w:val="center"/>
          </w:tcPr>
          <w:p w14:paraId="67BD2A8E" w14:textId="55D4AA4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10 </w:t>
            </w:r>
          </w:p>
        </w:tc>
        <w:tc>
          <w:tcPr>
            <w:tcW w:w="2330" w:type="pct"/>
          </w:tcPr>
          <w:p w14:paraId="5F1668BE" w14:textId="5A94877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MAC2.3 - Explain how you will Support educational attainment relevant to the contract, including training schemes that address skills gaps and result in </w:t>
            </w:r>
            <w:proofErr w:type="spellStart"/>
            <w:r w:rsidRPr="00BE40AE">
              <w:rPr>
                <w:rFonts w:ascii="Arial" w:eastAsiaTheme="minorHAnsi" w:hAnsi="Arial" w:cs="Arial"/>
                <w:color w:val="000000"/>
                <w:sz w:val="22"/>
                <w:szCs w:val="22"/>
              </w:rPr>
              <w:t>recognised</w:t>
            </w:r>
            <w:proofErr w:type="spellEnd"/>
            <w:r w:rsidRPr="00BE40AE">
              <w:rPr>
                <w:rFonts w:ascii="Arial" w:eastAsiaTheme="minorHAnsi" w:hAnsi="Arial" w:cs="Arial"/>
                <w:color w:val="000000"/>
                <w:sz w:val="22"/>
                <w:szCs w:val="22"/>
              </w:rPr>
              <w:t xml:space="preserve"> qualifications</w:t>
            </w:r>
          </w:p>
        </w:tc>
        <w:tc>
          <w:tcPr>
            <w:tcW w:w="488" w:type="pct"/>
            <w:vAlign w:val="center"/>
          </w:tcPr>
          <w:p w14:paraId="79BD3516" w14:textId="0F1D7969"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6AAA74B1" w14:textId="78C765D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284B9321" w14:textId="1499F75E"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58" w:type="pct"/>
            <w:vAlign w:val="center"/>
          </w:tcPr>
          <w:p w14:paraId="765810E2" w14:textId="71B38F1D"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5 </w:t>
            </w:r>
          </w:p>
        </w:tc>
        <w:tc>
          <w:tcPr>
            <w:tcW w:w="487" w:type="pct"/>
            <w:vAlign w:val="center"/>
          </w:tcPr>
          <w:p w14:paraId="1DB27054" w14:textId="284C9EF6"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500 </w:t>
            </w:r>
          </w:p>
        </w:tc>
      </w:tr>
      <w:tr w:rsidR="00F730A5" w:rsidRPr="008C2836" w14:paraId="7CCE996F" w14:textId="1EDBC538" w:rsidTr="00F730A5">
        <w:trPr>
          <w:trHeight w:val="567"/>
        </w:trPr>
        <w:tc>
          <w:tcPr>
            <w:tcW w:w="351" w:type="pct"/>
            <w:vAlign w:val="center"/>
          </w:tcPr>
          <w:p w14:paraId="4C2D98EE" w14:textId="10862DB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11 </w:t>
            </w:r>
          </w:p>
        </w:tc>
        <w:tc>
          <w:tcPr>
            <w:tcW w:w="2330" w:type="pct"/>
            <w:vAlign w:val="center"/>
          </w:tcPr>
          <w:p w14:paraId="0C50CDC3" w14:textId="0693B758"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MAC4.2 - Explain how you will Influence staff, suppliers, customers and communities through the delivery of the contract to support environmental protection and improvement</w:t>
            </w:r>
          </w:p>
        </w:tc>
        <w:tc>
          <w:tcPr>
            <w:tcW w:w="488" w:type="pct"/>
            <w:vAlign w:val="center"/>
          </w:tcPr>
          <w:p w14:paraId="12F26984" w14:textId="6BED6EDA"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0, 30, 70 or 100 </w:t>
            </w:r>
          </w:p>
        </w:tc>
        <w:tc>
          <w:tcPr>
            <w:tcW w:w="494" w:type="pct"/>
            <w:vAlign w:val="center"/>
          </w:tcPr>
          <w:p w14:paraId="78C69EDA" w14:textId="0EC290C4"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76C91058" w14:textId="59387483"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2.5% </w:t>
            </w:r>
          </w:p>
        </w:tc>
        <w:tc>
          <w:tcPr>
            <w:tcW w:w="458" w:type="pct"/>
            <w:vAlign w:val="center"/>
          </w:tcPr>
          <w:p w14:paraId="1A85099D" w14:textId="65DAA01A"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2.5 </w:t>
            </w:r>
          </w:p>
        </w:tc>
        <w:tc>
          <w:tcPr>
            <w:tcW w:w="487" w:type="pct"/>
            <w:vAlign w:val="center"/>
          </w:tcPr>
          <w:p w14:paraId="6D0B6AC7" w14:textId="1E7B0F6C"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500 </w:t>
            </w:r>
          </w:p>
        </w:tc>
      </w:tr>
      <w:tr w:rsidR="00F730A5" w:rsidRPr="008C2836" w14:paraId="7FE9C78B" w14:textId="58300AD6" w:rsidTr="00F730A5">
        <w:trPr>
          <w:trHeight w:val="567"/>
        </w:trPr>
        <w:tc>
          <w:tcPr>
            <w:tcW w:w="351" w:type="pct"/>
            <w:vAlign w:val="center"/>
          </w:tcPr>
          <w:p w14:paraId="1CE12984" w14:textId="0F3CEF79"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12 </w:t>
            </w:r>
          </w:p>
        </w:tc>
        <w:tc>
          <w:tcPr>
            <w:tcW w:w="2330" w:type="pct"/>
            <w:vAlign w:val="center"/>
          </w:tcPr>
          <w:p w14:paraId="05027FE7" w14:textId="2FBBA94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 xml:space="preserve">MAC6.1 - Explain how you will Demonstrate action to identify and tackle inequality in employment, skills and pay in the contract </w:t>
            </w:r>
            <w:r w:rsidRPr="00BE40AE">
              <w:rPr>
                <w:rFonts w:ascii="Arial" w:eastAsiaTheme="minorHAnsi" w:hAnsi="Arial" w:cs="Arial"/>
                <w:color w:val="000000"/>
                <w:sz w:val="22"/>
                <w:szCs w:val="22"/>
              </w:rPr>
              <w:lastRenderedPageBreak/>
              <w:t>workforce</w:t>
            </w:r>
          </w:p>
        </w:tc>
        <w:tc>
          <w:tcPr>
            <w:tcW w:w="488" w:type="pct"/>
            <w:vAlign w:val="center"/>
          </w:tcPr>
          <w:p w14:paraId="4BF17751" w14:textId="4D591A93"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lastRenderedPageBreak/>
              <w:t>0, 30, 70 or 100 </w:t>
            </w:r>
          </w:p>
        </w:tc>
        <w:tc>
          <w:tcPr>
            <w:tcW w:w="494" w:type="pct"/>
            <w:vAlign w:val="center"/>
          </w:tcPr>
          <w:p w14:paraId="097B3353" w14:textId="6E5D4BD2"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30 </w:t>
            </w:r>
          </w:p>
        </w:tc>
        <w:tc>
          <w:tcPr>
            <w:tcW w:w="392" w:type="pct"/>
            <w:vAlign w:val="center"/>
          </w:tcPr>
          <w:p w14:paraId="566CA2E9" w14:textId="0C32B001"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2.5% </w:t>
            </w:r>
          </w:p>
        </w:tc>
        <w:tc>
          <w:tcPr>
            <w:tcW w:w="458" w:type="pct"/>
            <w:vAlign w:val="center"/>
          </w:tcPr>
          <w:p w14:paraId="20B2A17C" w14:textId="0F96BB75" w:rsidR="00F730A5" w:rsidRPr="00BE40AE" w:rsidRDefault="00F730A5" w:rsidP="00F730A5">
            <w:pPr>
              <w:rPr>
                <w:rFonts w:ascii="Arial" w:eastAsiaTheme="minorHAnsi" w:hAnsi="Arial" w:cs="Arial"/>
                <w:color w:val="000000"/>
                <w:sz w:val="22"/>
                <w:szCs w:val="22"/>
              </w:rPr>
            </w:pPr>
            <w:r w:rsidRPr="00BE40AE">
              <w:rPr>
                <w:rFonts w:ascii="Arial" w:eastAsiaTheme="minorHAnsi" w:hAnsi="Arial" w:cs="Arial"/>
                <w:color w:val="000000"/>
                <w:sz w:val="22"/>
                <w:szCs w:val="22"/>
              </w:rPr>
              <w:t>2.5 </w:t>
            </w:r>
          </w:p>
        </w:tc>
        <w:tc>
          <w:tcPr>
            <w:tcW w:w="487" w:type="pct"/>
            <w:vAlign w:val="center"/>
          </w:tcPr>
          <w:p w14:paraId="78C58706" w14:textId="720B63B8"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500 </w:t>
            </w:r>
          </w:p>
        </w:tc>
      </w:tr>
      <w:tr w:rsidR="00F730A5" w:rsidRPr="008C2836" w14:paraId="681F3B3A" w14:textId="2A8EC71B" w:rsidTr="00F730A5">
        <w:trPr>
          <w:trHeight w:val="567"/>
        </w:trPr>
        <w:tc>
          <w:tcPr>
            <w:tcW w:w="351" w:type="pct"/>
            <w:shd w:val="clear" w:color="auto" w:fill="BFBFBF" w:themeFill="background1" w:themeFillShade="BF"/>
          </w:tcPr>
          <w:p w14:paraId="469913DC" w14:textId="77777777" w:rsidR="00F730A5" w:rsidRPr="008C2836" w:rsidRDefault="00F730A5" w:rsidP="00F730A5">
            <w:pPr>
              <w:rPr>
                <w:rFonts w:ascii="Arial" w:hAnsi="Arial" w:cs="Arial"/>
                <w:color w:val="FF0000"/>
              </w:rPr>
            </w:pPr>
          </w:p>
        </w:tc>
        <w:tc>
          <w:tcPr>
            <w:tcW w:w="2330" w:type="pct"/>
            <w:shd w:val="clear" w:color="auto" w:fill="BFBFBF" w:themeFill="background1" w:themeFillShade="BF"/>
          </w:tcPr>
          <w:p w14:paraId="799BBC34" w14:textId="77777777" w:rsidR="00F730A5" w:rsidRPr="008C2836" w:rsidRDefault="00F730A5" w:rsidP="00F730A5">
            <w:pPr>
              <w:rPr>
                <w:rFonts w:ascii="Arial" w:hAnsi="Arial" w:cs="Arial"/>
                <w:color w:val="FF0000"/>
              </w:rPr>
            </w:pPr>
          </w:p>
        </w:tc>
        <w:tc>
          <w:tcPr>
            <w:tcW w:w="488" w:type="pct"/>
            <w:shd w:val="clear" w:color="auto" w:fill="BFBFBF" w:themeFill="background1" w:themeFillShade="BF"/>
          </w:tcPr>
          <w:p w14:paraId="66901C90" w14:textId="77777777" w:rsidR="00F730A5" w:rsidRPr="008C2836" w:rsidRDefault="00F730A5" w:rsidP="00F730A5">
            <w:pPr>
              <w:rPr>
                <w:rFonts w:ascii="Arial" w:hAnsi="Arial" w:cs="Arial"/>
                <w:color w:val="FF0000"/>
              </w:rPr>
            </w:pPr>
          </w:p>
        </w:tc>
        <w:tc>
          <w:tcPr>
            <w:tcW w:w="494" w:type="pct"/>
            <w:shd w:val="clear" w:color="auto" w:fill="BFBFBF" w:themeFill="background1" w:themeFillShade="BF"/>
          </w:tcPr>
          <w:p w14:paraId="41A49BF3" w14:textId="77777777" w:rsidR="00F730A5" w:rsidRPr="008C2836" w:rsidRDefault="00F730A5" w:rsidP="00F730A5">
            <w:pPr>
              <w:rPr>
                <w:rFonts w:ascii="Arial" w:hAnsi="Arial" w:cs="Arial"/>
                <w:color w:val="FF0000"/>
              </w:rPr>
            </w:pPr>
          </w:p>
        </w:tc>
        <w:tc>
          <w:tcPr>
            <w:tcW w:w="392" w:type="pct"/>
            <w:shd w:val="clear" w:color="auto" w:fill="FFFFFF" w:themeFill="background1"/>
          </w:tcPr>
          <w:p w14:paraId="62FF98BC" w14:textId="77777777" w:rsidR="00F730A5" w:rsidRPr="002B2F3B" w:rsidRDefault="00F730A5" w:rsidP="00F730A5">
            <w:pPr>
              <w:rPr>
                <w:rFonts w:ascii="Arial" w:hAnsi="Arial" w:cs="Arial"/>
              </w:rPr>
            </w:pPr>
            <w:r w:rsidRPr="002B2F3B">
              <w:rPr>
                <w:rFonts w:ascii="Arial" w:hAnsi="Arial" w:cs="Arial"/>
                <w:sz w:val="22"/>
                <w:szCs w:val="22"/>
              </w:rPr>
              <w:t>100%</w:t>
            </w:r>
          </w:p>
        </w:tc>
        <w:tc>
          <w:tcPr>
            <w:tcW w:w="458" w:type="pct"/>
          </w:tcPr>
          <w:p w14:paraId="02934DE0" w14:textId="77777777" w:rsidR="00F730A5" w:rsidRPr="002B2F3B" w:rsidRDefault="00F730A5" w:rsidP="00F730A5">
            <w:pPr>
              <w:rPr>
                <w:rFonts w:ascii="Arial" w:hAnsi="Arial" w:cs="Arial"/>
              </w:rPr>
            </w:pPr>
            <w:r w:rsidRPr="002B2F3B">
              <w:rPr>
                <w:rFonts w:ascii="Arial" w:hAnsi="Arial" w:cs="Arial"/>
                <w:sz w:val="22"/>
                <w:szCs w:val="22"/>
              </w:rPr>
              <w:t>100</w:t>
            </w:r>
          </w:p>
        </w:tc>
        <w:tc>
          <w:tcPr>
            <w:tcW w:w="487" w:type="pct"/>
            <w:vAlign w:val="center"/>
          </w:tcPr>
          <w:p w14:paraId="1D3F6DF5" w14:textId="39FD809B" w:rsidR="00F730A5" w:rsidRPr="00F730A5" w:rsidRDefault="00F730A5" w:rsidP="00F730A5">
            <w:pPr>
              <w:rPr>
                <w:rFonts w:ascii="Arial" w:eastAsiaTheme="minorHAnsi" w:hAnsi="Arial" w:cs="Arial"/>
                <w:color w:val="000000"/>
                <w:sz w:val="22"/>
                <w:szCs w:val="22"/>
              </w:rPr>
            </w:pPr>
            <w:r w:rsidRPr="00F730A5">
              <w:rPr>
                <w:rFonts w:ascii="Arial" w:eastAsiaTheme="minorHAnsi" w:hAnsi="Arial" w:cs="Arial"/>
                <w:color w:val="000000"/>
                <w:sz w:val="22"/>
                <w:szCs w:val="22"/>
              </w:rPr>
              <w:t>6950</w:t>
            </w:r>
          </w:p>
        </w:tc>
      </w:tr>
    </w:tbl>
    <w:p w14:paraId="1BE315D4" w14:textId="77777777" w:rsidR="0096750B" w:rsidRPr="00E31A46" w:rsidRDefault="0096750B" w:rsidP="0096750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C9257A" w14:textId="77777777" w:rsidR="0096750B" w:rsidRPr="001D6D61" w:rsidRDefault="0096750B" w:rsidP="0096750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4CAFB3C1" w14:textId="77777777" w:rsidR="0096750B" w:rsidRDefault="0096750B" w:rsidP="0096750B">
      <w:pPr>
        <w:pStyle w:val="ListParagraph"/>
        <w:widowControl/>
        <w:spacing w:after="0" w:line="240" w:lineRule="auto"/>
        <w:ind w:left="0"/>
        <w:rPr>
          <w:rFonts w:ascii="Arial" w:eastAsia="Times New Roman" w:hAnsi="Arial" w:cs="Arial"/>
          <w:bCs/>
          <w:color w:val="FF0000"/>
          <w:spacing w:val="-3"/>
          <w:lang w:val="en-GB" w:eastAsia="en-GB"/>
        </w:rPr>
      </w:pPr>
    </w:p>
    <w:p w14:paraId="0D5E9498" w14:textId="19C5A1EA" w:rsidR="0096750B" w:rsidRPr="00F87501" w:rsidRDefault="0096750B" w:rsidP="0096750B">
      <w:pPr>
        <w:widowControl/>
        <w:spacing w:after="0" w:line="240" w:lineRule="auto"/>
        <w:jc w:val="both"/>
        <w:rPr>
          <w:rFonts w:ascii="Arial" w:eastAsia="Times New Roman" w:hAnsi="Arial" w:cs="Arial"/>
          <w:bCs/>
          <w:spacing w:val="-3"/>
          <w:lang w:val="en-GB" w:eastAsia="en-GB"/>
        </w:rPr>
      </w:pPr>
      <w:bookmarkStart w:id="17" w:name="_Hlk82966523"/>
    </w:p>
    <w:p w14:paraId="00774418" w14:textId="74301B21" w:rsidR="0096750B" w:rsidRPr="00F87501" w:rsidRDefault="0096750B" w:rsidP="0096750B">
      <w:pPr>
        <w:widowControl/>
        <w:spacing w:after="0" w:line="240" w:lineRule="auto"/>
        <w:rPr>
          <w:rFonts w:ascii="Arial" w:eastAsia="Times New Roman" w:hAnsi="Arial" w:cs="Arial"/>
          <w:bCs/>
          <w:spacing w:val="-3"/>
          <w:lang w:val="en-GB" w:eastAsia="en-GB"/>
        </w:rPr>
      </w:pPr>
      <w:r w:rsidRPr="00F87501">
        <w:rPr>
          <w:rFonts w:ascii="Arial" w:eastAsia="Times New Roman" w:hAnsi="Arial" w:cs="Arial"/>
          <w:bCs/>
          <w:spacing w:val="-3"/>
          <w:lang w:val="en-GB" w:eastAsia="en-GB"/>
        </w:rPr>
        <w:t>Criteria 1</w:t>
      </w:r>
      <w:r w:rsidRPr="00F87501">
        <w:t xml:space="preserve"> to </w:t>
      </w:r>
      <w:r w:rsidR="00F87501" w:rsidRPr="00F87501">
        <w:rPr>
          <w:rFonts w:ascii="Arial" w:eastAsia="Times New Roman" w:hAnsi="Arial" w:cs="Arial"/>
          <w:bCs/>
          <w:spacing w:val="-3"/>
          <w:lang w:val="en-GB" w:eastAsia="en-GB"/>
        </w:rPr>
        <w:t>9</w:t>
      </w:r>
      <w:r w:rsidRPr="00F87501">
        <w:rPr>
          <w:rFonts w:ascii="Arial" w:eastAsia="Times New Roman" w:hAnsi="Arial" w:cs="Arial"/>
          <w:bCs/>
          <w:spacing w:val="-3"/>
          <w:lang w:val="en-GB" w:eastAsia="en-GB"/>
        </w:rPr>
        <w:t xml:space="preserve"> will be scored in accordance with the following:</w:t>
      </w:r>
    </w:p>
    <w:p w14:paraId="7A7BFB05" w14:textId="77777777" w:rsidR="0096750B" w:rsidRPr="00956354" w:rsidRDefault="0096750B" w:rsidP="0096750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6750B" w:rsidRPr="00956354" w14:paraId="2A58AA40" w14:textId="77777777" w:rsidTr="00D623CA">
        <w:tc>
          <w:tcPr>
            <w:tcW w:w="2480" w:type="dxa"/>
            <w:tcBorders>
              <w:top w:val="single" w:sz="4" w:space="0" w:color="auto"/>
              <w:bottom w:val="nil"/>
            </w:tcBorders>
            <w:hideMark/>
          </w:tcPr>
          <w:p w14:paraId="0159F8C4" w14:textId="77777777" w:rsidR="0096750B" w:rsidRPr="001207DD" w:rsidRDefault="0096750B" w:rsidP="00D623CA">
            <w:pPr>
              <w:spacing w:after="0" w:line="240" w:lineRule="auto"/>
              <w:rPr>
                <w:rFonts w:ascii="Arial" w:hAnsi="Arial" w:cs="Arial"/>
                <w:sz w:val="18"/>
                <w:szCs w:val="18"/>
              </w:rPr>
            </w:pPr>
            <w:bookmarkStart w:id="18" w:name="_Hlk30327166"/>
            <w:r w:rsidRPr="001207DD">
              <w:rPr>
                <w:rFonts w:ascii="Arial" w:hAnsi="Arial" w:cs="Arial"/>
                <w:sz w:val="18"/>
                <w:szCs w:val="18"/>
              </w:rPr>
              <w:t>100 – High Confidence</w:t>
            </w:r>
          </w:p>
          <w:p w14:paraId="73A91F49" w14:textId="77777777" w:rsidR="0096750B" w:rsidRPr="001207DD" w:rsidRDefault="0096750B" w:rsidP="00D623CA">
            <w:pPr>
              <w:spacing w:after="0" w:line="240" w:lineRule="auto"/>
              <w:rPr>
                <w:rFonts w:ascii="Arial" w:hAnsi="Arial" w:cs="Arial"/>
                <w:sz w:val="18"/>
                <w:szCs w:val="18"/>
              </w:rPr>
            </w:pPr>
          </w:p>
          <w:p w14:paraId="3A223A8B"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E2CB1A6" w14:textId="77777777" w:rsidR="0096750B" w:rsidRPr="001207DD" w:rsidRDefault="0096750B" w:rsidP="00D623CA">
            <w:pPr>
              <w:spacing w:after="0" w:line="240" w:lineRule="auto"/>
              <w:rPr>
                <w:rFonts w:ascii="Arial" w:hAnsi="Arial" w:cs="Arial"/>
                <w:sz w:val="18"/>
                <w:szCs w:val="18"/>
              </w:rPr>
            </w:pPr>
          </w:p>
        </w:tc>
        <w:tc>
          <w:tcPr>
            <w:tcW w:w="2481" w:type="dxa"/>
            <w:tcBorders>
              <w:top w:val="single" w:sz="4" w:space="0" w:color="auto"/>
              <w:bottom w:val="nil"/>
            </w:tcBorders>
            <w:hideMark/>
          </w:tcPr>
          <w:p w14:paraId="23A80E44"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70 – Good Confidence</w:t>
            </w:r>
          </w:p>
          <w:p w14:paraId="0137FBD5" w14:textId="77777777" w:rsidR="0096750B" w:rsidRPr="001207DD" w:rsidRDefault="0096750B" w:rsidP="00D623CA">
            <w:pPr>
              <w:spacing w:after="0" w:line="240" w:lineRule="auto"/>
              <w:rPr>
                <w:rFonts w:ascii="Arial" w:hAnsi="Arial" w:cs="Arial"/>
                <w:sz w:val="18"/>
                <w:szCs w:val="18"/>
              </w:rPr>
            </w:pPr>
          </w:p>
          <w:p w14:paraId="5BC4C58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6DB0A97" w14:textId="77777777" w:rsidR="0096750B" w:rsidRPr="001207DD" w:rsidRDefault="0096750B" w:rsidP="00D623CA">
            <w:pPr>
              <w:spacing w:after="0" w:line="240" w:lineRule="auto"/>
              <w:rPr>
                <w:rFonts w:ascii="Arial" w:hAnsi="Arial" w:cs="Arial"/>
                <w:sz w:val="18"/>
                <w:szCs w:val="18"/>
              </w:rPr>
            </w:pPr>
          </w:p>
        </w:tc>
        <w:tc>
          <w:tcPr>
            <w:tcW w:w="2481" w:type="dxa"/>
            <w:hideMark/>
          </w:tcPr>
          <w:p w14:paraId="3C31FE6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30 – Moderate Confidence</w:t>
            </w:r>
          </w:p>
          <w:p w14:paraId="64FA5E95" w14:textId="77777777" w:rsidR="0096750B" w:rsidRPr="001207DD" w:rsidRDefault="0096750B" w:rsidP="00D623CA">
            <w:pPr>
              <w:spacing w:after="0" w:line="240" w:lineRule="auto"/>
              <w:rPr>
                <w:rFonts w:ascii="Arial" w:hAnsi="Arial" w:cs="Arial"/>
                <w:sz w:val="18"/>
                <w:szCs w:val="18"/>
              </w:rPr>
            </w:pPr>
          </w:p>
          <w:p w14:paraId="740B62C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3DA4928" w14:textId="77777777" w:rsidR="0096750B" w:rsidRPr="001207DD" w:rsidRDefault="0096750B" w:rsidP="00D623CA">
            <w:pPr>
              <w:spacing w:after="0" w:line="240" w:lineRule="auto"/>
              <w:rPr>
                <w:rFonts w:ascii="Arial" w:hAnsi="Arial" w:cs="Arial"/>
                <w:sz w:val="18"/>
                <w:szCs w:val="18"/>
              </w:rPr>
            </w:pPr>
          </w:p>
        </w:tc>
        <w:tc>
          <w:tcPr>
            <w:tcW w:w="2481" w:type="dxa"/>
            <w:hideMark/>
          </w:tcPr>
          <w:p w14:paraId="183578F2"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0 – Low Confidence</w:t>
            </w:r>
          </w:p>
          <w:p w14:paraId="566DA7AA" w14:textId="77777777" w:rsidR="0096750B" w:rsidRPr="001207DD" w:rsidRDefault="0096750B" w:rsidP="00D623CA">
            <w:pPr>
              <w:spacing w:after="0" w:line="240" w:lineRule="auto"/>
              <w:rPr>
                <w:rFonts w:ascii="Arial" w:hAnsi="Arial" w:cs="Arial"/>
                <w:sz w:val="18"/>
                <w:szCs w:val="18"/>
              </w:rPr>
            </w:pPr>
          </w:p>
          <w:p w14:paraId="47C6171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570FAF8" w14:textId="77777777" w:rsidR="0096750B" w:rsidRPr="001207DD" w:rsidRDefault="0096750B" w:rsidP="00D623CA">
            <w:pPr>
              <w:spacing w:after="0" w:line="240" w:lineRule="auto"/>
              <w:rPr>
                <w:rFonts w:ascii="Arial" w:hAnsi="Arial" w:cs="Arial"/>
                <w:sz w:val="18"/>
                <w:szCs w:val="18"/>
              </w:rPr>
            </w:pPr>
          </w:p>
        </w:tc>
      </w:tr>
      <w:tr w:rsidR="0096750B" w:rsidRPr="00B4213C" w14:paraId="0B0E8CB7" w14:textId="77777777" w:rsidTr="00D623CA">
        <w:tc>
          <w:tcPr>
            <w:tcW w:w="2480" w:type="dxa"/>
            <w:tcBorders>
              <w:top w:val="nil"/>
            </w:tcBorders>
            <w:hideMark/>
          </w:tcPr>
          <w:p w14:paraId="26882EE5"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517BD245" w14:textId="77777777" w:rsidR="0096750B" w:rsidRPr="001207DD" w:rsidRDefault="0096750B" w:rsidP="00D623CA">
            <w:pPr>
              <w:spacing w:after="0" w:line="240" w:lineRule="auto"/>
              <w:rPr>
                <w:rFonts w:ascii="Arial" w:hAnsi="Arial" w:cs="Arial"/>
                <w:sz w:val="18"/>
                <w:szCs w:val="18"/>
              </w:rPr>
            </w:pPr>
          </w:p>
        </w:tc>
        <w:tc>
          <w:tcPr>
            <w:tcW w:w="2481" w:type="dxa"/>
            <w:tcBorders>
              <w:top w:val="nil"/>
            </w:tcBorders>
            <w:hideMark/>
          </w:tcPr>
          <w:p w14:paraId="163E7B0F"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603A7B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54528D1"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493B829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295E3730" w14:textId="77777777" w:rsidTr="00D623CA">
        <w:tc>
          <w:tcPr>
            <w:tcW w:w="2480" w:type="dxa"/>
          </w:tcPr>
          <w:p w14:paraId="48390D7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a comprehensive, unambiguous and thorough explanation of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delivered, where applicable.</w:t>
            </w:r>
          </w:p>
          <w:p w14:paraId="4FC7596A"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2DBE0BA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6ED1DED5"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045E711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6244B0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0617E93A" w14:textId="77777777" w:rsidTr="00D623CA">
        <w:tc>
          <w:tcPr>
            <w:tcW w:w="2480" w:type="dxa"/>
            <w:hideMark/>
          </w:tcPr>
          <w:p w14:paraId="1E77ED6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9DB4E6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D5B91EB"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6CF9CFBE"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6A3911A" w14:textId="77777777" w:rsidR="0096750B" w:rsidRPr="001207DD" w:rsidRDefault="0096750B" w:rsidP="00D623CA">
            <w:pPr>
              <w:spacing w:after="0" w:line="240" w:lineRule="auto"/>
              <w:rPr>
                <w:rFonts w:ascii="Arial" w:hAnsi="Arial" w:cs="Arial"/>
                <w:sz w:val="18"/>
                <w:szCs w:val="18"/>
              </w:rPr>
            </w:pPr>
          </w:p>
        </w:tc>
        <w:tc>
          <w:tcPr>
            <w:tcW w:w="2481" w:type="dxa"/>
          </w:tcPr>
          <w:p w14:paraId="0C026DA3"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434BBDD" w14:textId="77777777" w:rsidR="0096750B" w:rsidRPr="001207DD" w:rsidRDefault="0096750B" w:rsidP="00D623CA">
            <w:pPr>
              <w:spacing w:after="0" w:line="240" w:lineRule="auto"/>
              <w:rPr>
                <w:rFonts w:ascii="Arial" w:eastAsiaTheme="minorHAnsi" w:hAnsi="Arial" w:cs="Arial"/>
                <w:sz w:val="18"/>
                <w:szCs w:val="18"/>
              </w:rPr>
            </w:pPr>
          </w:p>
        </w:tc>
      </w:tr>
      <w:tr w:rsidR="0096750B" w:rsidRPr="00B4213C" w14:paraId="0E3656C6" w14:textId="77777777" w:rsidTr="00D623CA">
        <w:tc>
          <w:tcPr>
            <w:tcW w:w="2480" w:type="dxa"/>
          </w:tcPr>
          <w:p w14:paraId="5E5B04A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64CF39EF" w14:textId="77777777" w:rsidR="0096750B" w:rsidRPr="001207DD" w:rsidRDefault="0096750B" w:rsidP="00D623CA">
            <w:pPr>
              <w:spacing w:after="0" w:line="240" w:lineRule="auto"/>
              <w:rPr>
                <w:rFonts w:ascii="Arial" w:hAnsi="Arial" w:cs="Arial"/>
                <w:sz w:val="18"/>
                <w:szCs w:val="18"/>
              </w:rPr>
            </w:pPr>
          </w:p>
        </w:tc>
        <w:tc>
          <w:tcPr>
            <w:tcW w:w="2481" w:type="dxa"/>
            <w:hideMark/>
          </w:tcPr>
          <w:p w14:paraId="7CEE84E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56D6E2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227BF1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39DA7E9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96750B" w:rsidRPr="00B4213C" w14:paraId="07449015" w14:textId="77777777" w:rsidTr="00D623CA">
        <w:tc>
          <w:tcPr>
            <w:tcW w:w="2480" w:type="dxa"/>
            <w:hideMark/>
          </w:tcPr>
          <w:p w14:paraId="55AB9217"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321063FC" w14:textId="77777777" w:rsidR="0096750B" w:rsidRDefault="0096750B" w:rsidP="00D623C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9D8760A" w14:textId="77777777" w:rsidR="0096750B" w:rsidRPr="00B4213C" w:rsidRDefault="0096750B" w:rsidP="00D623CA">
            <w:pPr>
              <w:spacing w:after="0" w:line="240" w:lineRule="auto"/>
              <w:rPr>
                <w:rFonts w:ascii="Arial" w:hAnsi="Arial" w:cs="Arial"/>
                <w:sz w:val="18"/>
                <w:szCs w:val="18"/>
              </w:rPr>
            </w:pPr>
          </w:p>
          <w:p w14:paraId="40354004" w14:textId="77777777" w:rsidR="0096750B" w:rsidRPr="00B4213C" w:rsidRDefault="0096750B" w:rsidP="00D623CA">
            <w:pPr>
              <w:spacing w:after="0" w:line="240" w:lineRule="auto"/>
              <w:rPr>
                <w:rFonts w:ascii="Arial" w:eastAsia="Calibri" w:hAnsi="Arial" w:cs="Arial"/>
                <w:sz w:val="18"/>
                <w:szCs w:val="18"/>
              </w:rPr>
            </w:pPr>
          </w:p>
        </w:tc>
        <w:tc>
          <w:tcPr>
            <w:tcW w:w="2481" w:type="dxa"/>
            <w:hideMark/>
          </w:tcPr>
          <w:p w14:paraId="55E59FE2" w14:textId="77777777" w:rsidR="0096750B" w:rsidRPr="00B4213C" w:rsidRDefault="0096750B" w:rsidP="00D623C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6533976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6750B" w:rsidRPr="00B4213C" w14:paraId="099EF903" w14:textId="77777777" w:rsidTr="00D623CA">
        <w:tc>
          <w:tcPr>
            <w:tcW w:w="2480" w:type="dxa"/>
          </w:tcPr>
          <w:p w14:paraId="6C582F8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0E24F75D" w14:textId="77777777" w:rsidR="0096750B" w:rsidRPr="00B4213C" w:rsidRDefault="0096750B" w:rsidP="00D623CA">
            <w:pPr>
              <w:spacing w:after="0" w:line="240" w:lineRule="auto"/>
              <w:rPr>
                <w:rFonts w:ascii="Arial" w:hAnsi="Arial" w:cs="Arial"/>
                <w:sz w:val="18"/>
                <w:szCs w:val="18"/>
              </w:rPr>
            </w:pPr>
          </w:p>
        </w:tc>
        <w:tc>
          <w:tcPr>
            <w:tcW w:w="2481" w:type="dxa"/>
          </w:tcPr>
          <w:p w14:paraId="3B3254A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4E71291" w14:textId="77777777" w:rsidR="0096750B" w:rsidRPr="00B4213C" w:rsidRDefault="0096750B" w:rsidP="00D623CA">
            <w:pPr>
              <w:spacing w:after="0" w:line="240" w:lineRule="auto"/>
              <w:rPr>
                <w:rFonts w:ascii="Arial" w:hAnsi="Arial" w:cs="Arial"/>
                <w:sz w:val="18"/>
                <w:szCs w:val="18"/>
              </w:rPr>
            </w:pPr>
          </w:p>
        </w:tc>
        <w:tc>
          <w:tcPr>
            <w:tcW w:w="2481" w:type="dxa"/>
          </w:tcPr>
          <w:p w14:paraId="7FC0147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6DE50F5" w14:textId="77777777" w:rsidR="0096750B" w:rsidRPr="00B4213C" w:rsidRDefault="0096750B" w:rsidP="00D623CA">
            <w:pPr>
              <w:spacing w:after="0" w:line="240" w:lineRule="auto"/>
              <w:rPr>
                <w:rFonts w:ascii="Arial" w:hAnsi="Arial" w:cs="Arial"/>
                <w:sz w:val="18"/>
                <w:szCs w:val="18"/>
              </w:rPr>
            </w:pPr>
          </w:p>
        </w:tc>
        <w:tc>
          <w:tcPr>
            <w:tcW w:w="2481" w:type="dxa"/>
            <w:hideMark/>
          </w:tcPr>
          <w:p w14:paraId="19D4892B"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18"/>
      </w:tr>
      <w:bookmarkEnd w:id="17"/>
    </w:tbl>
    <w:p w14:paraId="32C39905"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23A1FACC" w14:textId="77777777" w:rsidR="00C1478D" w:rsidRPr="00F87501" w:rsidRDefault="00C1478D" w:rsidP="00C1478D">
      <w:pPr>
        <w:pStyle w:val="ListParagraph"/>
        <w:spacing w:after="0"/>
        <w:rPr>
          <w:rFonts w:ascii="Arial" w:eastAsia="Times New Roman" w:hAnsi="Arial" w:cs="Arial"/>
          <w:lang w:val="en-GB" w:eastAsia="en-GB"/>
        </w:rPr>
      </w:pPr>
    </w:p>
    <w:p w14:paraId="49FA485E" w14:textId="070E26E1" w:rsidR="00C1478D" w:rsidRPr="00F87501" w:rsidRDefault="00C1478D" w:rsidP="00E318CB">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F87501">
        <w:rPr>
          <w:rFonts w:ascii="Arial" w:eastAsia="Times New Roman" w:hAnsi="Arial" w:cs="Arial"/>
          <w:lang w:val="en-GB" w:eastAsia="en-GB"/>
        </w:rPr>
        <w:t xml:space="preserve">  </w:t>
      </w:r>
      <w:r w:rsidRPr="00F87501">
        <w:rPr>
          <w:rFonts w:ascii="Arial" w:eastAsia="Times New Roman" w:hAnsi="Arial" w:cs="Arial"/>
          <w:bCs/>
          <w:spacing w:val="-3"/>
          <w:lang w:val="en-GB" w:eastAsia="en-GB"/>
        </w:rPr>
        <w:t xml:space="preserve">Social Value Overview (for criteria </w:t>
      </w:r>
      <w:r w:rsidR="00F87501" w:rsidRPr="00F87501">
        <w:rPr>
          <w:rFonts w:ascii="Arial" w:eastAsia="Times New Roman" w:hAnsi="Arial" w:cs="Arial"/>
          <w:bCs/>
          <w:spacing w:val="-3"/>
          <w:lang w:val="en-GB" w:eastAsia="en-GB"/>
        </w:rPr>
        <w:t>10-12</w:t>
      </w:r>
      <w:r w:rsidRPr="00F87501">
        <w:rPr>
          <w:rFonts w:ascii="Arial" w:eastAsia="Times New Roman" w:hAnsi="Arial" w:cs="Arial"/>
          <w:bCs/>
          <w:spacing w:val="-3"/>
          <w:lang w:val="en-GB" w:eastAsia="en-GB"/>
        </w:rPr>
        <w:t xml:space="preserve">) </w:t>
      </w:r>
    </w:p>
    <w:p w14:paraId="21B717C4" w14:textId="77777777" w:rsidR="00C1478D" w:rsidRPr="004B7BD6" w:rsidRDefault="00C1478D" w:rsidP="00C1478D">
      <w:pPr>
        <w:widowControl/>
        <w:spacing w:after="0" w:line="240" w:lineRule="auto"/>
        <w:rPr>
          <w:rFonts w:ascii="Arial" w:eastAsia="Times New Roman" w:hAnsi="Arial" w:cs="Arial"/>
          <w:bCs/>
          <w:color w:val="FF0000"/>
          <w:spacing w:val="-3"/>
          <w:lang w:val="en-GB" w:eastAsia="en-GB"/>
        </w:rPr>
      </w:pPr>
    </w:p>
    <w:p w14:paraId="081776F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B7BD6">
        <w:rPr>
          <w:rFonts w:ascii="Arial" w:eastAsia="Times New Roman" w:hAnsi="Arial" w:cs="Arial"/>
          <w:bCs/>
          <w:spacing w:val="-3"/>
          <w:lang w:val="en-GB" w:eastAsia="en-GB"/>
        </w:rPr>
        <w:t>has to</w:t>
      </w:r>
      <w:proofErr w:type="gramEnd"/>
      <w:r w:rsidRPr="004B7BD6">
        <w:rPr>
          <w:rFonts w:ascii="Arial" w:eastAsia="Times New Roman" w:hAnsi="Arial" w:cs="Arial"/>
          <w:bCs/>
          <w:spacing w:val="-3"/>
          <w:lang w:val="en-GB" w:eastAsia="en-GB"/>
        </w:rPr>
        <w:t xml:space="preserve"> absorb elsewhere through public procurement.</w:t>
      </w:r>
    </w:p>
    <w:p w14:paraId="073BEDDA" w14:textId="77777777" w:rsidR="00C1478D" w:rsidRPr="005C3676" w:rsidRDefault="00C1478D" w:rsidP="00C1478D">
      <w:pPr>
        <w:widowControl/>
        <w:spacing w:after="0" w:line="240" w:lineRule="auto"/>
        <w:rPr>
          <w:rFonts w:ascii="Arial" w:eastAsia="Times New Roman" w:hAnsi="Arial" w:cs="Arial"/>
          <w:bCs/>
          <w:spacing w:val="-3"/>
          <w:highlight w:val="yellow"/>
          <w:lang w:val="en-GB" w:eastAsia="en-GB"/>
        </w:rPr>
      </w:pPr>
    </w:p>
    <w:p w14:paraId="7CD3AE30"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A competitive and diverse supply landscape can help to deliver innovation in public services, manage risk and provide greater value for taxpayers’ money.</w:t>
      </w:r>
    </w:p>
    <w:p w14:paraId="5FCE706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0DBB211F"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EF265D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143A0988"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118C55C4" w14:textId="77777777" w:rsidR="00CC2777" w:rsidRPr="0041789C" w:rsidRDefault="00CC2777"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4FC2EBE3" w14:textId="77777777" w:rsidR="00CC2777" w:rsidRPr="0041789C" w:rsidRDefault="00CC2777"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3E03956" w14:textId="77777777" w:rsidR="00CC2777" w:rsidRPr="0041789C" w:rsidRDefault="00CC2777"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4C0451DD"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CC558E9"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19F0C361"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8426D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CD2242D" w14:textId="77777777" w:rsidR="00CC2777" w:rsidRPr="0041789C" w:rsidRDefault="00CC2777" w:rsidP="00CC277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44C29CAD"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90179E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8AD8F3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455B3EB7"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881CC3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0685579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7E195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349FF90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78204445"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8E81204"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A07DC2C"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2A967115"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687CF816"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203CC4E"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06C199AA" w14:textId="5EA91383" w:rsidR="00C1478D" w:rsidRPr="004B7BD6" w:rsidRDefault="00C1478D" w:rsidP="00C1478D">
      <w:pPr>
        <w:widowControl/>
        <w:spacing w:after="0" w:line="240" w:lineRule="auto"/>
        <w:rPr>
          <w:rFonts w:ascii="Arial" w:eastAsia="Times New Roman" w:hAnsi="Arial" w:cs="Arial"/>
          <w:bCs/>
          <w:spacing w:val="-3"/>
          <w:lang w:eastAsia="en-GB"/>
        </w:rPr>
      </w:pPr>
      <w:r w:rsidRPr="004B7BD6">
        <w:rPr>
          <w:rFonts w:ascii="Arial" w:eastAsia="Times New Roman" w:hAnsi="Arial" w:cs="Arial"/>
          <w:bCs/>
          <w:spacing w:val="-3"/>
          <w:lang w:eastAsia="en-GB"/>
        </w:rPr>
        <w:t xml:space="preserve">Using a </w:t>
      </w:r>
      <w:r w:rsidRPr="00917D0E">
        <w:rPr>
          <w:rFonts w:ascii="Arial" w:eastAsia="Times New Roman" w:hAnsi="Arial" w:cs="Arial"/>
          <w:bCs/>
          <w:color w:val="000000" w:themeColor="text1"/>
          <w:spacing w:val="-3"/>
          <w:lang w:eastAsia="en-GB"/>
        </w:rPr>
        <w:t xml:space="preserve">maximum of 750 words </w:t>
      </w:r>
      <w:r w:rsidRPr="004B7BD6">
        <w:rPr>
          <w:rFonts w:ascii="Arial" w:eastAsia="Times New Roman" w:hAnsi="Arial" w:cs="Arial"/>
          <w:bCs/>
          <w:spacing w:val="-3"/>
          <w:lang w:eastAsia="en-GB"/>
        </w:rPr>
        <w:t xml:space="preserve">describe the commitment your </w:t>
      </w:r>
      <w:proofErr w:type="spellStart"/>
      <w:r w:rsidRPr="004B7BD6">
        <w:rPr>
          <w:rFonts w:ascii="Arial" w:eastAsia="Times New Roman" w:hAnsi="Arial" w:cs="Arial"/>
          <w:bCs/>
          <w:spacing w:val="-3"/>
          <w:lang w:eastAsia="en-GB"/>
        </w:rPr>
        <w:t>organisation</w:t>
      </w:r>
      <w:proofErr w:type="spellEnd"/>
      <w:r w:rsidRPr="004B7BD6">
        <w:rPr>
          <w:rFonts w:ascii="Arial" w:eastAsia="Times New Roman" w:hAnsi="Arial" w:cs="Arial"/>
          <w:bCs/>
          <w:spacing w:val="-3"/>
          <w:lang w:eastAsia="en-GB"/>
        </w:rPr>
        <w:t xml:space="preserve"> will make to ensure that opportunities under the contract deliver the Policy Outcome and Award Criteria. Please include: </w:t>
      </w:r>
    </w:p>
    <w:p w14:paraId="4C30D39E" w14:textId="77777777" w:rsidR="00C1478D" w:rsidRPr="004B7BD6" w:rsidRDefault="00C1478D"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332B78" w14:textId="77777777" w:rsidR="00C1478D" w:rsidRPr="004B7BD6" w:rsidRDefault="00C1478D"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a timed project plan and process, including how you will implement your commitment and by when</w:t>
      </w:r>
    </w:p>
    <w:p w14:paraId="2E17509E" w14:textId="77777777" w:rsidR="00C1478D" w:rsidRPr="004B7BD6" w:rsidRDefault="00C1478D"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4F7C95D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timed</w:t>
      </w:r>
      <w:proofErr w:type="gramEnd"/>
      <w:r w:rsidRPr="004B7BD6">
        <w:rPr>
          <w:rFonts w:ascii="Arial" w:eastAsia="Times New Roman" w:hAnsi="Arial" w:cs="Arial"/>
          <w:bCs/>
          <w:spacing w:val="-3"/>
          <w:lang w:val="en-GB" w:eastAsia="en-GB"/>
        </w:rPr>
        <w:t xml:space="preserve"> action plan</w:t>
      </w:r>
    </w:p>
    <w:p w14:paraId="798C334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use</w:t>
      </w:r>
      <w:proofErr w:type="gramEnd"/>
      <w:r w:rsidRPr="004B7BD6">
        <w:rPr>
          <w:rFonts w:ascii="Arial" w:eastAsia="Times New Roman" w:hAnsi="Arial" w:cs="Arial"/>
          <w:bCs/>
          <w:spacing w:val="-3"/>
          <w:lang w:val="en-GB" w:eastAsia="en-GB"/>
        </w:rPr>
        <w:t xml:space="preserve"> of metrics</w:t>
      </w:r>
    </w:p>
    <w:p w14:paraId="129878D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7E60E416"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lastRenderedPageBreak/>
        <w:t xml:space="preserve">· </w:t>
      </w:r>
      <w:proofErr w:type="gramStart"/>
      <w:r w:rsidRPr="004B7BD6">
        <w:rPr>
          <w:rFonts w:ascii="Arial" w:eastAsia="Times New Roman" w:hAnsi="Arial" w:cs="Arial"/>
          <w:bCs/>
          <w:spacing w:val="-3"/>
          <w:lang w:val="en-GB" w:eastAsia="en-GB"/>
        </w:rPr>
        <w:t>reporting</w:t>
      </w:r>
      <w:proofErr w:type="gramEnd"/>
    </w:p>
    <w:p w14:paraId="661B163A"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feedback</w:t>
      </w:r>
      <w:proofErr w:type="gramEnd"/>
      <w:r w:rsidRPr="004B7BD6">
        <w:rPr>
          <w:rFonts w:ascii="Arial" w:eastAsia="Times New Roman" w:hAnsi="Arial" w:cs="Arial"/>
          <w:bCs/>
          <w:spacing w:val="-3"/>
          <w:lang w:val="en-GB" w:eastAsia="en-GB"/>
        </w:rPr>
        <w:t xml:space="preserve"> and improvement</w:t>
      </w:r>
    </w:p>
    <w:p w14:paraId="3830A13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transparency</w:t>
      </w:r>
      <w:proofErr w:type="gramEnd"/>
    </w:p>
    <w:p w14:paraId="3CA47A6A" w14:textId="77777777" w:rsidR="00C1478D" w:rsidRPr="004B7BD6" w:rsidRDefault="00C1478D" w:rsidP="00C77E2A">
      <w:pPr>
        <w:pStyle w:val="ListParagraph"/>
        <w:widowControl/>
        <w:numPr>
          <w:ilvl w:val="0"/>
          <w:numId w:val="32"/>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CF91565"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4AB671D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43A6779"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5FA07E66" w14:textId="77777777" w:rsidR="00C1478D"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2B1DE90C" w14:textId="77777777" w:rsidR="00C1478D" w:rsidRDefault="00C1478D" w:rsidP="00C1478D">
      <w:pPr>
        <w:widowControl/>
        <w:spacing w:after="0" w:line="240" w:lineRule="auto"/>
        <w:rPr>
          <w:rFonts w:ascii="Arial" w:eastAsia="Times New Roman" w:hAnsi="Arial" w:cs="Arial"/>
          <w:bCs/>
          <w:spacing w:val="-3"/>
          <w:lang w:val="en-GB" w:eastAsia="en-GB"/>
        </w:rPr>
      </w:pPr>
    </w:p>
    <w:p w14:paraId="35822A9B" w14:textId="77777777" w:rsidR="00C1478D" w:rsidRDefault="00C1478D" w:rsidP="00C1478D">
      <w:pPr>
        <w:widowControl/>
        <w:spacing w:after="0" w:line="240" w:lineRule="auto"/>
        <w:rPr>
          <w:rFonts w:ascii="Arial" w:eastAsia="Times New Roman" w:hAnsi="Arial" w:cs="Arial"/>
          <w:bCs/>
          <w:spacing w:val="-3"/>
          <w:lang w:val="en-GB" w:eastAsia="en-GB"/>
        </w:rPr>
      </w:pPr>
    </w:p>
    <w:p w14:paraId="5DA94D74" w14:textId="77777777" w:rsidR="00C1478D" w:rsidRDefault="00C1478D" w:rsidP="00C1478D">
      <w:pPr>
        <w:widowControl/>
        <w:spacing w:after="0" w:line="240" w:lineRule="auto"/>
        <w:rPr>
          <w:rFonts w:ascii="Arial" w:eastAsia="Times New Roman" w:hAnsi="Arial" w:cs="Arial"/>
          <w:bCs/>
          <w:spacing w:val="-3"/>
          <w:lang w:val="en-GB" w:eastAsia="en-GB"/>
        </w:rPr>
      </w:pPr>
    </w:p>
    <w:p w14:paraId="085010C7"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783294" w:rsidRPr="00783294" w14:paraId="2ABF5782" w14:textId="77777777" w:rsidTr="000C33CB">
        <w:tc>
          <w:tcPr>
            <w:tcW w:w="3114" w:type="dxa"/>
            <w:tcBorders>
              <w:bottom w:val="single" w:sz="4" w:space="0" w:color="auto"/>
            </w:tcBorders>
          </w:tcPr>
          <w:p w14:paraId="21732076" w14:textId="77777777" w:rsidR="00C00A65" w:rsidRPr="00783294" w:rsidRDefault="00C00A65" w:rsidP="000C33CB">
            <w:pPr>
              <w:widowControl/>
              <w:spacing w:before="120" w:after="0" w:line="240" w:lineRule="auto"/>
              <w:textAlignment w:val="baseline"/>
              <w:rPr>
                <w:rFonts w:ascii="Arial" w:eastAsia="Arial" w:hAnsi="Arial"/>
                <w:b/>
                <w:color w:val="000000" w:themeColor="text1"/>
              </w:rPr>
            </w:pPr>
            <w:r w:rsidRPr="00783294">
              <w:rPr>
                <w:rFonts w:ascii="Arial" w:eastAsia="Arial" w:hAnsi="Arial"/>
                <w:b/>
                <w:color w:val="000000" w:themeColor="text1"/>
                <w:sz w:val="22"/>
                <w:szCs w:val="22"/>
              </w:rPr>
              <w:lastRenderedPageBreak/>
              <w:t>Model Award Criteria</w:t>
            </w:r>
          </w:p>
        </w:tc>
        <w:tc>
          <w:tcPr>
            <w:tcW w:w="9497" w:type="dxa"/>
            <w:tcBorders>
              <w:bottom w:val="single" w:sz="4" w:space="0" w:color="auto"/>
            </w:tcBorders>
          </w:tcPr>
          <w:p w14:paraId="58B1045D" w14:textId="77777777" w:rsidR="00C00A65" w:rsidRPr="00783294" w:rsidRDefault="00C00A65" w:rsidP="000C33CB">
            <w:pPr>
              <w:widowControl/>
              <w:spacing w:before="120" w:after="0" w:line="240" w:lineRule="auto"/>
              <w:textAlignment w:val="baseline"/>
              <w:rPr>
                <w:rFonts w:ascii="Arial" w:eastAsia="Arial" w:hAnsi="Arial"/>
                <w:b/>
                <w:color w:val="000000" w:themeColor="text1"/>
                <w:sz w:val="22"/>
                <w:szCs w:val="22"/>
              </w:rPr>
            </w:pPr>
            <w:r w:rsidRPr="00783294">
              <w:rPr>
                <w:rFonts w:ascii="Arial" w:eastAsia="Arial" w:hAnsi="Arial"/>
                <w:b/>
                <w:color w:val="000000" w:themeColor="text1"/>
                <w:sz w:val="22"/>
                <w:szCs w:val="22"/>
              </w:rPr>
              <w:t>Model Response Guidance for tenderers and evaluators</w:t>
            </w:r>
          </w:p>
          <w:p w14:paraId="1A015827" w14:textId="77777777" w:rsidR="00C00A65" w:rsidRPr="00783294" w:rsidRDefault="00C00A65" w:rsidP="000C33CB">
            <w:pPr>
              <w:widowControl/>
              <w:spacing w:before="120" w:after="0" w:line="240" w:lineRule="auto"/>
              <w:textAlignment w:val="baseline"/>
              <w:rPr>
                <w:rFonts w:ascii="Arial" w:eastAsia="Arial" w:hAnsi="Arial"/>
                <w:b/>
                <w:color w:val="000000" w:themeColor="text1"/>
              </w:rPr>
            </w:pPr>
            <w:r w:rsidRPr="00783294">
              <w:rPr>
                <w:rFonts w:ascii="Arial" w:eastAsia="Arial" w:hAnsi="Arial"/>
                <w:bCs/>
                <w:i/>
                <w:iCs/>
                <w:color w:val="000000" w:themeColor="text1"/>
                <w:sz w:val="22"/>
                <w:szCs w:val="22"/>
              </w:rPr>
              <w:t>The award criteria (left) and sub-criteria (below) will be used to evaluate the response</w:t>
            </w:r>
          </w:p>
        </w:tc>
        <w:tc>
          <w:tcPr>
            <w:tcW w:w="3260" w:type="dxa"/>
            <w:tcBorders>
              <w:bottom w:val="single" w:sz="4" w:space="0" w:color="auto"/>
            </w:tcBorders>
          </w:tcPr>
          <w:p w14:paraId="409F8704" w14:textId="77777777" w:rsidR="00C00A65" w:rsidRPr="00783294" w:rsidRDefault="00C00A65" w:rsidP="000C33CB">
            <w:pPr>
              <w:widowControl/>
              <w:spacing w:before="120" w:after="0" w:line="240" w:lineRule="auto"/>
              <w:textAlignment w:val="baseline"/>
              <w:rPr>
                <w:rFonts w:ascii="Arial" w:eastAsia="Arial" w:hAnsi="Arial"/>
                <w:b/>
                <w:color w:val="000000" w:themeColor="text1"/>
                <w:sz w:val="22"/>
                <w:szCs w:val="22"/>
              </w:rPr>
            </w:pPr>
            <w:r w:rsidRPr="00783294">
              <w:rPr>
                <w:rFonts w:ascii="Arial" w:eastAsia="Arial" w:hAnsi="Arial"/>
                <w:b/>
                <w:color w:val="000000" w:themeColor="text1"/>
                <w:sz w:val="22"/>
                <w:szCs w:val="22"/>
              </w:rPr>
              <w:t>Example Reporting Metrics</w:t>
            </w:r>
          </w:p>
          <w:p w14:paraId="430B7CCB" w14:textId="77777777" w:rsidR="00C00A65" w:rsidRPr="00783294" w:rsidRDefault="00C00A65" w:rsidP="000C33CB">
            <w:pPr>
              <w:widowControl/>
              <w:spacing w:before="120" w:after="0" w:line="240" w:lineRule="auto"/>
              <w:textAlignment w:val="baseline"/>
              <w:rPr>
                <w:rFonts w:ascii="Arial" w:eastAsia="Arial" w:hAnsi="Arial"/>
                <w:b/>
                <w:color w:val="000000" w:themeColor="text1"/>
              </w:rPr>
            </w:pPr>
            <w:r w:rsidRPr="00783294">
              <w:rPr>
                <w:rFonts w:ascii="Arial" w:eastAsia="Arial" w:hAnsi="Arial"/>
                <w:bCs/>
                <w:i/>
                <w:iCs/>
                <w:color w:val="000000" w:themeColor="text1"/>
                <w:sz w:val="22"/>
                <w:szCs w:val="22"/>
              </w:rPr>
              <w:t>(proposals to be included in tender response)</w:t>
            </w:r>
          </w:p>
        </w:tc>
      </w:tr>
      <w:tr w:rsidR="00783294" w:rsidRPr="00783294" w14:paraId="6ED5C38C" w14:textId="77777777" w:rsidTr="000C33CB">
        <w:tc>
          <w:tcPr>
            <w:tcW w:w="15871" w:type="dxa"/>
            <w:gridSpan w:val="3"/>
            <w:shd w:val="clear" w:color="auto" w:fill="E2EFD9" w:themeFill="accent6" w:themeFillTint="33"/>
          </w:tcPr>
          <w:p w14:paraId="098CCEF3" w14:textId="77777777" w:rsidR="00C00A65" w:rsidRPr="00783294" w:rsidRDefault="00C00A65" w:rsidP="000C33CB">
            <w:pPr>
              <w:spacing w:before="120"/>
              <w:textAlignment w:val="baseline"/>
              <w:rPr>
                <w:rFonts w:ascii="Arial" w:hAnsi="Arial" w:cs="Arial"/>
                <w:b/>
                <w:bCs/>
                <w:color w:val="000000" w:themeColor="text1"/>
              </w:rPr>
            </w:pPr>
            <w:r w:rsidRPr="00783294">
              <w:rPr>
                <w:rFonts w:ascii="Arial" w:hAnsi="Arial" w:cs="Arial"/>
                <w:b/>
                <w:bCs/>
                <w:color w:val="000000" w:themeColor="text1"/>
              </w:rPr>
              <w:t>Theme 2: Tackling economic inequality: Policy Outcome: Increase supply chain resilience and capacity</w:t>
            </w:r>
          </w:p>
          <w:p w14:paraId="79EC0702" w14:textId="77777777" w:rsidR="00C00A65" w:rsidRPr="00783294" w:rsidRDefault="00C00A65" w:rsidP="000C33CB">
            <w:pPr>
              <w:spacing w:before="120"/>
              <w:textAlignment w:val="baseline"/>
              <w:rPr>
                <w:rFonts w:ascii="Arial" w:hAnsi="Arial" w:cs="Arial"/>
                <w:color w:val="000000" w:themeColor="text1"/>
              </w:rPr>
            </w:pPr>
          </w:p>
        </w:tc>
      </w:tr>
      <w:tr w:rsidR="00783294" w:rsidRPr="00783294" w14:paraId="43113964" w14:textId="77777777" w:rsidTr="000C33CB">
        <w:tc>
          <w:tcPr>
            <w:tcW w:w="3114" w:type="dxa"/>
          </w:tcPr>
          <w:p w14:paraId="19BBBA63" w14:textId="09A2152D" w:rsidR="00DD027C" w:rsidRPr="00783294" w:rsidRDefault="00DD027C" w:rsidP="00DD027C">
            <w:pPr>
              <w:textAlignment w:val="baseline"/>
              <w:rPr>
                <w:rFonts w:ascii="Arial" w:eastAsia="Arial" w:hAnsi="Arial" w:cs="Arial"/>
                <w:bCs/>
                <w:color w:val="000000" w:themeColor="text1"/>
              </w:rPr>
            </w:pPr>
            <w:r w:rsidRPr="00783294">
              <w:rPr>
                <w:rFonts w:ascii="Arial" w:eastAsia="Arial" w:hAnsi="Arial" w:cs="Arial"/>
                <w:bCs/>
                <w:color w:val="000000" w:themeColor="text1"/>
              </w:rPr>
              <w:t>MAC 2.3: Education and training</w:t>
            </w:r>
          </w:p>
        </w:tc>
        <w:tc>
          <w:tcPr>
            <w:tcW w:w="9497" w:type="dxa"/>
          </w:tcPr>
          <w:p w14:paraId="2A13057D" w14:textId="77777777" w:rsidR="00DD027C" w:rsidRPr="00783294" w:rsidRDefault="00DD027C" w:rsidP="00DD027C">
            <w:pPr>
              <w:widowControl/>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Activities that demonstrate and describe the tenderer’s existing or planned:</w:t>
            </w:r>
          </w:p>
          <w:p w14:paraId="36C65158" w14:textId="77777777" w:rsidR="00DD027C" w:rsidRPr="00783294" w:rsidRDefault="00DD027C" w:rsidP="00DD027C">
            <w:pPr>
              <w:widowControl/>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 Understanding of employment and skills issues, and of the education and training issues relating to the contract. Illustrative examples: demographics, skills shortages, new opportunities in high growth sectors, groups underrepresented in the workforce (e.g. prison leavers, disabled people), geographic/local community and skills/employment challenges.</w:t>
            </w:r>
          </w:p>
          <w:p w14:paraId="712B7B00" w14:textId="77777777" w:rsidR="00DD027C" w:rsidRPr="00783294" w:rsidRDefault="00DD027C" w:rsidP="00DD027C">
            <w:pPr>
              <w:widowControl/>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 xml:space="preserve">● Support for educational attainment relevant to the contract, including training schemes that address skills gaps and result in </w:t>
            </w:r>
            <w:proofErr w:type="spellStart"/>
            <w:r w:rsidRPr="00783294">
              <w:rPr>
                <w:rFonts w:ascii="Arial" w:eastAsia="Arial" w:hAnsi="Arial" w:cs="Arial"/>
                <w:bCs/>
                <w:color w:val="000000" w:themeColor="text1"/>
              </w:rPr>
              <w:t>recognised</w:t>
            </w:r>
            <w:proofErr w:type="spellEnd"/>
            <w:r w:rsidRPr="00783294">
              <w:rPr>
                <w:rFonts w:ascii="Arial" w:eastAsia="Arial" w:hAnsi="Arial" w:cs="Arial"/>
                <w:bCs/>
                <w:color w:val="000000" w:themeColor="text1"/>
              </w:rPr>
              <w:t xml:space="preserve"> qualifications.</w:t>
            </w:r>
          </w:p>
          <w:p w14:paraId="2C1AADA1" w14:textId="77777777" w:rsidR="00DD027C" w:rsidRPr="00783294" w:rsidRDefault="00DD027C" w:rsidP="00DD027C">
            <w:pPr>
              <w:widowControl/>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 Activities to support relevant sector related skills growth and sustainability in the contract workforce. Illustrative examples: careers talks, curriculum support, literacy support, safety talks and volunteering.</w:t>
            </w:r>
          </w:p>
          <w:p w14:paraId="1683D26E" w14:textId="77777777" w:rsidR="00DD027C" w:rsidRPr="00783294" w:rsidRDefault="00DD027C" w:rsidP="00DD027C">
            <w:pPr>
              <w:widowControl/>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 Delivery of apprenticeships, traineeships and T Level industry placement opportunities (Level 2, 3 and 4+) in relation to the contract.</w:t>
            </w:r>
          </w:p>
          <w:p w14:paraId="1D0B91F0" w14:textId="77777777" w:rsidR="00DD027C" w:rsidRPr="00783294" w:rsidRDefault="00DD027C" w:rsidP="00DD027C">
            <w:pPr>
              <w:spacing w:before="120"/>
              <w:textAlignment w:val="baseline"/>
              <w:rPr>
                <w:rFonts w:ascii="Arial" w:eastAsia="Arial" w:hAnsi="Arial" w:cs="Arial"/>
                <w:bCs/>
                <w:color w:val="000000" w:themeColor="text1"/>
              </w:rPr>
            </w:pPr>
          </w:p>
        </w:tc>
        <w:tc>
          <w:tcPr>
            <w:tcW w:w="3260" w:type="dxa"/>
          </w:tcPr>
          <w:p w14:paraId="5A2C90BD" w14:textId="77777777" w:rsidR="00DD027C" w:rsidRPr="00783294" w:rsidRDefault="00DD027C" w:rsidP="00DD027C">
            <w:pPr>
              <w:widowControl/>
              <w:spacing w:before="120" w:after="0" w:line="240" w:lineRule="auto"/>
              <w:textAlignment w:val="baseline"/>
              <w:rPr>
                <w:rFonts w:ascii="Arial" w:hAnsi="Arial" w:cs="Arial"/>
                <w:color w:val="000000" w:themeColor="text1"/>
              </w:rPr>
            </w:pPr>
            <w:r w:rsidRPr="00783294">
              <w:rPr>
                <w:rFonts w:ascii="Arial" w:hAnsi="Arial" w:cs="Arial"/>
                <w:color w:val="000000" w:themeColor="text1"/>
              </w:rPr>
              <w:t xml:space="preserve">● Number of apprenticeship opportunities created or retained under the contract. </w:t>
            </w:r>
          </w:p>
          <w:p w14:paraId="7AB98723" w14:textId="77777777" w:rsidR="00DD027C" w:rsidRPr="00783294" w:rsidRDefault="00DD027C" w:rsidP="00DD027C">
            <w:pPr>
              <w:widowControl/>
              <w:spacing w:before="120" w:after="0" w:line="240" w:lineRule="auto"/>
              <w:textAlignment w:val="baseline"/>
              <w:rPr>
                <w:rFonts w:ascii="Arial" w:hAnsi="Arial" w:cs="Arial"/>
                <w:color w:val="000000" w:themeColor="text1"/>
              </w:rPr>
            </w:pPr>
            <w:r w:rsidRPr="00783294">
              <w:rPr>
                <w:rFonts w:ascii="Arial" w:hAnsi="Arial" w:cs="Arial"/>
                <w:color w:val="000000" w:themeColor="text1"/>
              </w:rPr>
              <w:t xml:space="preserve">● Number of training opportunities created or retained under the contract, other than apprentices. </w:t>
            </w:r>
          </w:p>
          <w:p w14:paraId="553A9273" w14:textId="3A8239CF" w:rsidR="00DD027C" w:rsidRPr="00783294" w:rsidRDefault="00DD027C" w:rsidP="00DD027C">
            <w:pPr>
              <w:spacing w:before="120"/>
              <w:textAlignment w:val="baseline"/>
              <w:rPr>
                <w:rFonts w:ascii="Arial" w:hAnsi="Arial" w:cs="Arial"/>
                <w:color w:val="000000" w:themeColor="text1"/>
              </w:rPr>
            </w:pPr>
            <w:r w:rsidRPr="00783294">
              <w:rPr>
                <w:rFonts w:ascii="Arial" w:hAnsi="Arial" w:cs="Arial"/>
                <w:color w:val="000000" w:themeColor="text1"/>
              </w:rPr>
              <w:t>● Number of people-hours of learning interventions delivered under the contract.</w:t>
            </w:r>
          </w:p>
        </w:tc>
      </w:tr>
      <w:tr w:rsidR="00783294" w:rsidRPr="00783294" w14:paraId="6BFC0F6F" w14:textId="77777777" w:rsidTr="000C33CB">
        <w:tc>
          <w:tcPr>
            <w:tcW w:w="15871" w:type="dxa"/>
            <w:gridSpan w:val="3"/>
            <w:shd w:val="clear" w:color="auto" w:fill="FBE4D5" w:themeFill="accent2" w:themeFillTint="33"/>
          </w:tcPr>
          <w:p w14:paraId="06D39596" w14:textId="77777777" w:rsidR="00C00A65" w:rsidRPr="00783294" w:rsidRDefault="00C00A65" w:rsidP="000C33CB">
            <w:pPr>
              <w:spacing w:before="120"/>
              <w:textAlignment w:val="baseline"/>
              <w:rPr>
                <w:rFonts w:ascii="Arial" w:hAnsi="Arial" w:cs="Arial"/>
                <w:b/>
                <w:bCs/>
                <w:color w:val="000000" w:themeColor="text1"/>
              </w:rPr>
            </w:pPr>
            <w:r w:rsidRPr="00783294">
              <w:rPr>
                <w:rFonts w:ascii="Arial" w:hAnsi="Arial" w:cs="Arial"/>
                <w:b/>
                <w:bCs/>
                <w:color w:val="000000" w:themeColor="text1"/>
              </w:rPr>
              <w:t>Theme 3: Fighting Climate Change: Policy Outcome: Effective stewardship of the environment</w:t>
            </w:r>
          </w:p>
          <w:p w14:paraId="7E1E5050" w14:textId="77777777" w:rsidR="00C00A65" w:rsidRPr="00783294" w:rsidRDefault="00C00A65" w:rsidP="000C33CB">
            <w:pPr>
              <w:spacing w:before="120"/>
              <w:textAlignment w:val="baseline"/>
              <w:rPr>
                <w:rFonts w:ascii="Arial" w:hAnsi="Arial" w:cs="Arial"/>
                <w:color w:val="000000" w:themeColor="text1"/>
              </w:rPr>
            </w:pPr>
          </w:p>
        </w:tc>
      </w:tr>
      <w:tr w:rsidR="00783294" w:rsidRPr="00783294" w14:paraId="3E46C9C2" w14:textId="77777777" w:rsidTr="000C33CB">
        <w:tc>
          <w:tcPr>
            <w:tcW w:w="3114" w:type="dxa"/>
          </w:tcPr>
          <w:p w14:paraId="3FE917A0" w14:textId="77777777" w:rsidR="00C00A65" w:rsidRPr="00783294" w:rsidRDefault="00C00A65" w:rsidP="000C33CB">
            <w:pPr>
              <w:spacing w:before="120"/>
              <w:textAlignment w:val="baseline"/>
              <w:rPr>
                <w:rFonts w:ascii="Arial" w:eastAsia="Arial" w:hAnsi="Arial" w:cs="Arial"/>
                <w:bCs/>
                <w:color w:val="000000" w:themeColor="text1"/>
              </w:rPr>
            </w:pPr>
            <w:r w:rsidRPr="00783294">
              <w:rPr>
                <w:rFonts w:ascii="Arial" w:hAnsi="Arial" w:cs="Arial"/>
                <w:color w:val="000000" w:themeColor="text1"/>
              </w:rPr>
              <w:t>MAC 4.2 Influence staff, suppliers, customers and communities through the delivery of the contract to support environmental protection and improvement.</w:t>
            </w:r>
          </w:p>
        </w:tc>
        <w:tc>
          <w:tcPr>
            <w:tcW w:w="9497" w:type="dxa"/>
          </w:tcPr>
          <w:p w14:paraId="6C3C2A2B"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Activities that demonstrate and describe the tenderer’s existing or planned: </w:t>
            </w:r>
          </w:p>
          <w:p w14:paraId="5B2A93AE"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 Understanding of how to influence staff, suppliers, customers, communities and/or any other appropriate stakeholders through the delivery of the contract to support environmental protection and improvement. </w:t>
            </w:r>
          </w:p>
          <w:p w14:paraId="0B704EF5"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 Activities to reconnect people with the environment and increase awareness of ways to protect and enhance it. </w:t>
            </w:r>
          </w:p>
          <w:p w14:paraId="6E91D130"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Illustrative examples: </w:t>
            </w:r>
          </w:p>
          <w:p w14:paraId="6B130383" w14:textId="77777777" w:rsidR="00C00A65" w:rsidRPr="00783294" w:rsidRDefault="00C00A65" w:rsidP="00C77E2A">
            <w:pPr>
              <w:pStyle w:val="ListParagraph"/>
              <w:widowControl/>
              <w:numPr>
                <w:ilvl w:val="0"/>
                <w:numId w:val="34"/>
              </w:numPr>
              <w:spacing w:before="120" w:after="0" w:line="240" w:lineRule="auto"/>
              <w:textAlignment w:val="baseline"/>
              <w:rPr>
                <w:rFonts w:ascii="Arial" w:hAnsi="Arial" w:cs="Arial"/>
                <w:color w:val="000000" w:themeColor="text1"/>
              </w:rPr>
            </w:pPr>
            <w:r w:rsidRPr="00783294">
              <w:rPr>
                <w:rFonts w:ascii="Arial" w:hAnsi="Arial" w:cs="Arial"/>
                <w:color w:val="000000" w:themeColor="text1"/>
              </w:rPr>
              <w:lastRenderedPageBreak/>
              <w:t xml:space="preserve">Engagement to raise awareness of the benefits of the environmental opportunities identified. ○ Co-design/creation. Working collaboratively to devise and deliver solutions to support environmental objectives. </w:t>
            </w:r>
          </w:p>
          <w:p w14:paraId="537ABA24" w14:textId="77777777" w:rsidR="00C00A65" w:rsidRPr="00783294" w:rsidRDefault="00C00A65" w:rsidP="00C77E2A">
            <w:pPr>
              <w:pStyle w:val="ListParagraph"/>
              <w:widowControl/>
              <w:numPr>
                <w:ilvl w:val="0"/>
                <w:numId w:val="34"/>
              </w:numPr>
              <w:spacing w:before="120" w:after="0" w:line="240" w:lineRule="auto"/>
              <w:textAlignment w:val="baseline"/>
              <w:rPr>
                <w:rFonts w:ascii="Arial" w:hAnsi="Arial" w:cs="Arial"/>
                <w:color w:val="000000" w:themeColor="text1"/>
              </w:rPr>
            </w:pPr>
            <w:r w:rsidRPr="00783294">
              <w:rPr>
                <w:rFonts w:ascii="Arial" w:hAnsi="Arial" w:cs="Arial"/>
                <w:color w:val="000000" w:themeColor="text1"/>
              </w:rPr>
              <w:t xml:space="preserve">Training and education. Influencing </w:t>
            </w:r>
            <w:proofErr w:type="spellStart"/>
            <w:r w:rsidRPr="00783294">
              <w:rPr>
                <w:rFonts w:ascii="Arial" w:hAnsi="Arial" w:cs="Arial"/>
                <w:color w:val="000000" w:themeColor="text1"/>
              </w:rPr>
              <w:t>behaviour</w:t>
            </w:r>
            <w:proofErr w:type="spellEnd"/>
            <w:r w:rsidRPr="00783294">
              <w:rPr>
                <w:rFonts w:ascii="Arial" w:hAnsi="Arial" w:cs="Arial"/>
                <w:color w:val="000000" w:themeColor="text1"/>
              </w:rPr>
              <w:t xml:space="preserve"> to reduce waste and use resources more efficiently in the performance of the contract. </w:t>
            </w:r>
          </w:p>
          <w:p w14:paraId="2643D32B" w14:textId="77777777" w:rsidR="00C00A65" w:rsidRPr="00783294" w:rsidRDefault="00C00A65" w:rsidP="00C77E2A">
            <w:pPr>
              <w:pStyle w:val="ListParagraph"/>
              <w:widowControl/>
              <w:numPr>
                <w:ilvl w:val="0"/>
                <w:numId w:val="34"/>
              </w:numPr>
              <w:spacing w:before="120" w:after="0" w:line="240" w:lineRule="auto"/>
              <w:textAlignment w:val="baseline"/>
              <w:rPr>
                <w:rFonts w:ascii="Arial" w:hAnsi="Arial" w:cs="Arial"/>
                <w:color w:val="000000" w:themeColor="text1"/>
              </w:rPr>
            </w:pPr>
            <w:r w:rsidRPr="00783294">
              <w:rPr>
                <w:rFonts w:ascii="Arial" w:hAnsi="Arial" w:cs="Arial"/>
                <w:color w:val="000000" w:themeColor="text1"/>
              </w:rPr>
              <w:t xml:space="preserve">Partnering/collaborating in engaging with the community in relation to the performance of the contract, to support environmental objectives. </w:t>
            </w:r>
          </w:p>
          <w:p w14:paraId="1308D52B" w14:textId="77777777" w:rsidR="00C00A65" w:rsidRPr="00783294" w:rsidRDefault="00C00A65" w:rsidP="00C77E2A">
            <w:pPr>
              <w:pStyle w:val="ListParagraph"/>
              <w:widowControl/>
              <w:numPr>
                <w:ilvl w:val="0"/>
                <w:numId w:val="33"/>
              </w:numPr>
              <w:spacing w:before="120" w:after="0" w:line="240" w:lineRule="auto"/>
              <w:textAlignment w:val="baseline"/>
              <w:rPr>
                <w:rFonts w:ascii="Arial" w:eastAsia="Arial" w:hAnsi="Arial" w:cs="Arial"/>
                <w:bCs/>
                <w:color w:val="000000" w:themeColor="text1"/>
              </w:rPr>
            </w:pPr>
            <w:r w:rsidRPr="00783294">
              <w:rPr>
                <w:rFonts w:ascii="Arial" w:hAnsi="Arial" w:cs="Arial"/>
                <w:color w:val="000000" w:themeColor="text1"/>
              </w:rPr>
              <w:t>Volunteering opportunities for the contract workforce, e.g. undertaking activities that encourage direct positive impact.</w:t>
            </w:r>
          </w:p>
        </w:tc>
        <w:tc>
          <w:tcPr>
            <w:tcW w:w="3260" w:type="dxa"/>
          </w:tcPr>
          <w:p w14:paraId="54E67D1B"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lastRenderedPageBreak/>
              <w:t xml:space="preserve">Number of people-hours spent protecting and improving the environment under the contract. </w:t>
            </w:r>
          </w:p>
          <w:p w14:paraId="295A4E46" w14:textId="77777777" w:rsidR="00C00A65" w:rsidRPr="00783294" w:rsidRDefault="00C00A65" w:rsidP="000C33CB">
            <w:pPr>
              <w:spacing w:before="120"/>
              <w:textAlignment w:val="baseline"/>
              <w:rPr>
                <w:rFonts w:ascii="Arial" w:hAnsi="Arial" w:cs="Arial"/>
                <w:color w:val="000000" w:themeColor="text1"/>
              </w:rPr>
            </w:pPr>
          </w:p>
          <w:p w14:paraId="0879A8A0" w14:textId="77777777" w:rsidR="00C00A65" w:rsidRPr="00783294" w:rsidRDefault="00C00A65" w:rsidP="000C33CB">
            <w:pPr>
              <w:spacing w:before="120"/>
              <w:textAlignment w:val="baseline"/>
              <w:rPr>
                <w:rFonts w:ascii="Arial" w:eastAsia="Arial" w:hAnsi="Arial" w:cs="Arial"/>
                <w:bCs/>
                <w:color w:val="000000" w:themeColor="text1"/>
                <w:sz w:val="22"/>
                <w:szCs w:val="22"/>
              </w:rPr>
            </w:pPr>
          </w:p>
        </w:tc>
      </w:tr>
      <w:tr w:rsidR="00783294" w:rsidRPr="00783294" w14:paraId="288D5E27" w14:textId="77777777" w:rsidTr="000C33CB">
        <w:tc>
          <w:tcPr>
            <w:tcW w:w="15871" w:type="dxa"/>
            <w:gridSpan w:val="3"/>
            <w:shd w:val="clear" w:color="auto" w:fill="D9E2F3" w:themeFill="accent1" w:themeFillTint="33"/>
          </w:tcPr>
          <w:p w14:paraId="3CB6E3D4" w14:textId="77777777" w:rsidR="00C00A65" w:rsidRPr="00783294" w:rsidRDefault="00C00A65" w:rsidP="000C33CB">
            <w:pPr>
              <w:spacing w:before="120"/>
              <w:textAlignment w:val="baseline"/>
              <w:rPr>
                <w:rFonts w:ascii="Arial" w:hAnsi="Arial" w:cs="Arial"/>
                <w:b/>
                <w:bCs/>
                <w:color w:val="000000" w:themeColor="text1"/>
              </w:rPr>
            </w:pPr>
            <w:r w:rsidRPr="00783294">
              <w:rPr>
                <w:rFonts w:ascii="Arial" w:hAnsi="Arial" w:cs="Arial"/>
                <w:b/>
                <w:bCs/>
                <w:color w:val="000000" w:themeColor="text1"/>
              </w:rPr>
              <w:t>Theme 4: Equal opportunity: Policy Outcome: Tackle workforce inequality</w:t>
            </w:r>
          </w:p>
          <w:p w14:paraId="4F4F1960" w14:textId="77777777" w:rsidR="00C00A65" w:rsidRPr="00783294" w:rsidRDefault="00C00A65" w:rsidP="000C33CB">
            <w:pPr>
              <w:spacing w:before="120"/>
              <w:textAlignment w:val="baseline"/>
              <w:rPr>
                <w:rFonts w:ascii="Arial" w:hAnsi="Arial" w:cs="Arial"/>
                <w:color w:val="000000" w:themeColor="text1"/>
              </w:rPr>
            </w:pPr>
          </w:p>
        </w:tc>
      </w:tr>
      <w:tr w:rsidR="00783294" w:rsidRPr="00783294" w14:paraId="277BE1B8" w14:textId="77777777" w:rsidTr="000C33CB">
        <w:tc>
          <w:tcPr>
            <w:tcW w:w="3114" w:type="dxa"/>
          </w:tcPr>
          <w:p w14:paraId="5261D5AF" w14:textId="77777777" w:rsidR="00C00A65" w:rsidRPr="00783294" w:rsidRDefault="00C00A65" w:rsidP="000C33CB">
            <w:pPr>
              <w:spacing w:before="120"/>
              <w:textAlignment w:val="baseline"/>
              <w:rPr>
                <w:rFonts w:ascii="Arial" w:eastAsia="Arial" w:hAnsi="Arial" w:cs="Arial"/>
                <w:bCs/>
                <w:color w:val="000000" w:themeColor="text1"/>
              </w:rPr>
            </w:pPr>
            <w:r w:rsidRPr="00783294">
              <w:rPr>
                <w:rFonts w:ascii="Arial" w:eastAsia="Arial" w:hAnsi="Arial" w:cs="Arial"/>
                <w:bCs/>
                <w:color w:val="000000" w:themeColor="text1"/>
              </w:rPr>
              <w:t>MAC 6.1 Demonstrate action to identify and tackle inequality in employment, skills and pay in the contract workforce</w:t>
            </w:r>
          </w:p>
        </w:tc>
        <w:tc>
          <w:tcPr>
            <w:tcW w:w="9497" w:type="dxa"/>
          </w:tcPr>
          <w:p w14:paraId="0E4F7A69" w14:textId="77777777" w:rsidR="00C00A65" w:rsidRPr="00783294" w:rsidRDefault="00C00A65" w:rsidP="000C33CB">
            <w:pPr>
              <w:spacing w:before="120"/>
              <w:textAlignment w:val="baseline"/>
              <w:rPr>
                <w:rFonts w:ascii="Arial" w:eastAsia="Arial" w:hAnsi="Arial" w:cs="Arial"/>
                <w:bCs/>
                <w:color w:val="000000" w:themeColor="text1"/>
              </w:rPr>
            </w:pPr>
            <w:r w:rsidRPr="00783294">
              <w:rPr>
                <w:rFonts w:ascii="Arial" w:eastAsia="Arial" w:hAnsi="Arial" w:cs="Arial"/>
                <w:bCs/>
                <w:color w:val="000000" w:themeColor="text1"/>
              </w:rPr>
              <w:t>Activities that demonstrate and describe the tenderer’s existing or planned:</w:t>
            </w:r>
          </w:p>
          <w:p w14:paraId="1A17CDD6" w14:textId="77777777" w:rsidR="00C00A65" w:rsidRPr="00783294" w:rsidRDefault="00C00A65" w:rsidP="000C33CB">
            <w:pPr>
              <w:spacing w:before="120"/>
              <w:textAlignment w:val="baseline"/>
              <w:rPr>
                <w:rFonts w:ascii="Arial" w:eastAsia="Arial" w:hAnsi="Arial" w:cs="Arial"/>
                <w:bCs/>
                <w:color w:val="000000" w:themeColor="text1"/>
              </w:rPr>
            </w:pPr>
            <w:r w:rsidRPr="00783294">
              <w:rPr>
                <w:rFonts w:ascii="Arial" w:eastAsia="Arial" w:hAnsi="Arial" w:cs="Arial"/>
                <w:bCs/>
                <w:color w:val="000000" w:themeColor="text1"/>
              </w:rPr>
              <w:t xml:space="preserve">● Understanding of the issues affecting inequality in employment, skills and pay in the market, industry or sector relevant to the contract, and in the tenderer’s own </w:t>
            </w:r>
            <w:proofErr w:type="spellStart"/>
            <w:r w:rsidRPr="00783294">
              <w:rPr>
                <w:rFonts w:ascii="Arial" w:eastAsia="Arial" w:hAnsi="Arial" w:cs="Arial"/>
                <w:bCs/>
                <w:color w:val="000000" w:themeColor="text1"/>
              </w:rPr>
              <w:t>organisation</w:t>
            </w:r>
            <w:proofErr w:type="spellEnd"/>
            <w:r w:rsidRPr="00783294">
              <w:rPr>
                <w:rFonts w:ascii="Arial" w:eastAsia="Arial" w:hAnsi="Arial" w:cs="Arial"/>
                <w:bCs/>
                <w:color w:val="000000" w:themeColor="text1"/>
              </w:rPr>
              <w:t xml:space="preserve"> and those of its key sub-contractors. </w:t>
            </w:r>
          </w:p>
          <w:p w14:paraId="1E404D5B" w14:textId="77777777" w:rsidR="00C00A65" w:rsidRPr="00783294" w:rsidRDefault="00C00A65" w:rsidP="000C33CB">
            <w:pPr>
              <w:spacing w:before="120"/>
              <w:textAlignment w:val="baseline"/>
              <w:rPr>
                <w:rFonts w:ascii="Arial" w:eastAsia="Arial" w:hAnsi="Arial" w:cs="Arial"/>
                <w:bCs/>
                <w:color w:val="000000" w:themeColor="text1"/>
              </w:rPr>
            </w:pPr>
            <w:r w:rsidRPr="00783294">
              <w:rPr>
                <w:rFonts w:ascii="Arial" w:eastAsia="Arial" w:hAnsi="Arial" w:cs="Arial"/>
                <w:bCs/>
                <w:color w:val="000000" w:themeColor="text1"/>
              </w:rPr>
              <w:t>● Measures to tackle inequality in employment, skills and pay in the contract workforce. Illustrative examples:</w:t>
            </w:r>
          </w:p>
          <w:p w14:paraId="23E461E5"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Inclusive and accessible recruitment practices, and retention-</w:t>
            </w:r>
            <w:proofErr w:type="spellStart"/>
            <w:r w:rsidRPr="00783294">
              <w:rPr>
                <w:rFonts w:ascii="Arial" w:eastAsia="Arial" w:hAnsi="Arial" w:cs="Arial"/>
                <w:bCs/>
                <w:color w:val="000000" w:themeColor="text1"/>
              </w:rPr>
              <w:t>focussed</w:t>
            </w:r>
            <w:proofErr w:type="spellEnd"/>
            <w:r w:rsidRPr="00783294">
              <w:rPr>
                <w:rFonts w:ascii="Arial" w:eastAsia="Arial" w:hAnsi="Arial" w:cs="Arial"/>
                <w:bCs/>
                <w:color w:val="000000" w:themeColor="text1"/>
              </w:rPr>
              <w:t xml:space="preserve"> activities.</w:t>
            </w:r>
          </w:p>
          <w:p w14:paraId="0B8C4CC3"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Offering a range of quality opportunities with routes of progression if appropriate, e.g. T Level industry placements, students supported into higher level apprenticeships.</w:t>
            </w:r>
          </w:p>
          <w:p w14:paraId="20697BA8"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Working conditions which promote an inclusive working environment and promote retention and progression.</w:t>
            </w:r>
          </w:p>
          <w:p w14:paraId="09B992F5"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Demonstrating how working conditions promote an inclusive working environment and promote retention and progression.</w:t>
            </w:r>
          </w:p>
          <w:p w14:paraId="2F4779F3"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A time-bound action plan informed by monitoring to ensure employers have a workforce that proportionately reflects the diversity of the communities in which they operate, at every level.</w:t>
            </w:r>
          </w:p>
          <w:p w14:paraId="641E3AEA"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Including multiple women, or others with protected characteristics, in shortlists for recruitment and promotions.</w:t>
            </w:r>
          </w:p>
          <w:p w14:paraId="76C70277"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Using skill-based assessment tasks in recruitment.</w:t>
            </w:r>
          </w:p>
          <w:p w14:paraId="4BB678CE"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Using structured interviews for recruitment and promotions.</w:t>
            </w:r>
          </w:p>
          <w:p w14:paraId="32454E21"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Introducing transparency to promotion, pay and reward processes.</w:t>
            </w:r>
          </w:p>
          <w:p w14:paraId="27D312EB"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Positive action schemes in place to address under-representation in certain pay grades.</w:t>
            </w:r>
          </w:p>
          <w:p w14:paraId="67898D6C"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Jobs at all levels open to flexible working from day one for all workers.</w:t>
            </w:r>
          </w:p>
          <w:p w14:paraId="23035016"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t>Collection and publication of retention rates, e.g. for pregnant women and new mothers, or for others with protected characteristics.</w:t>
            </w:r>
          </w:p>
          <w:p w14:paraId="51242C64" w14:textId="77777777" w:rsidR="00C00A65" w:rsidRPr="00783294" w:rsidRDefault="00C00A65" w:rsidP="00C77E2A">
            <w:pPr>
              <w:pStyle w:val="ListParagraph"/>
              <w:widowControl/>
              <w:numPr>
                <w:ilvl w:val="0"/>
                <w:numId w:val="35"/>
              </w:numPr>
              <w:spacing w:before="120" w:after="0" w:line="240" w:lineRule="auto"/>
              <w:textAlignment w:val="baseline"/>
              <w:rPr>
                <w:rFonts w:ascii="Arial" w:eastAsia="Arial" w:hAnsi="Arial" w:cs="Arial"/>
                <w:bCs/>
                <w:color w:val="000000" w:themeColor="text1"/>
              </w:rPr>
            </w:pPr>
            <w:r w:rsidRPr="00783294">
              <w:rPr>
                <w:rFonts w:ascii="Arial" w:eastAsia="Arial" w:hAnsi="Arial" w:cs="Arial"/>
                <w:bCs/>
                <w:color w:val="000000" w:themeColor="text1"/>
              </w:rPr>
              <w:lastRenderedPageBreak/>
              <w:t>Regular equal pay audits conducted</w:t>
            </w:r>
          </w:p>
        </w:tc>
        <w:tc>
          <w:tcPr>
            <w:tcW w:w="3260" w:type="dxa"/>
          </w:tcPr>
          <w:p w14:paraId="73C7CE58"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lastRenderedPageBreak/>
              <w:t>Total number/percentage of full-time equivalent (FTE) people from groups under-represented in the workforce employed under the contract, as a proportion of the total FTE contract workforce</w:t>
            </w:r>
          </w:p>
          <w:p w14:paraId="5343F3E3"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 </w:t>
            </w:r>
          </w:p>
          <w:p w14:paraId="70F03749" w14:textId="77777777" w:rsidR="00C00A65" w:rsidRPr="00783294" w:rsidRDefault="00C00A65" w:rsidP="000C33CB">
            <w:pPr>
              <w:spacing w:before="120"/>
              <w:textAlignment w:val="baseline"/>
              <w:rPr>
                <w:rFonts w:ascii="Arial" w:hAnsi="Arial" w:cs="Arial"/>
                <w:color w:val="000000" w:themeColor="text1"/>
              </w:rPr>
            </w:pPr>
            <w:r w:rsidRPr="00783294">
              <w:rPr>
                <w:rFonts w:ascii="Arial" w:hAnsi="Arial" w:cs="Arial"/>
                <w:color w:val="000000" w:themeColor="text1"/>
              </w:rPr>
              <w:t xml:space="preserve">Total number/percentage of people from groups under-represented in the workforce on apprenticeship schemes / other training schemes under the contract, as a proportion of the </w:t>
            </w:r>
            <w:proofErr w:type="gramStart"/>
            <w:r w:rsidRPr="00783294">
              <w:rPr>
                <w:rFonts w:ascii="Arial" w:hAnsi="Arial" w:cs="Arial"/>
                <w:color w:val="000000" w:themeColor="text1"/>
              </w:rPr>
              <w:t>all</w:t>
            </w:r>
            <w:proofErr w:type="gramEnd"/>
            <w:r w:rsidRPr="00783294">
              <w:rPr>
                <w:rFonts w:ascii="Arial" w:hAnsi="Arial" w:cs="Arial"/>
                <w:color w:val="000000" w:themeColor="text1"/>
              </w:rPr>
              <w:t xml:space="preserve"> people on apprenticeship schemes/ other training schemes within the contract workforce </w:t>
            </w:r>
          </w:p>
          <w:p w14:paraId="4A85D3F8" w14:textId="77777777" w:rsidR="00C00A65" w:rsidRPr="00783294" w:rsidRDefault="00C00A65" w:rsidP="000C33CB">
            <w:pPr>
              <w:spacing w:before="120"/>
              <w:textAlignment w:val="baseline"/>
              <w:rPr>
                <w:rFonts w:ascii="Arial" w:hAnsi="Arial" w:cs="Arial"/>
                <w:color w:val="000000" w:themeColor="text1"/>
              </w:rPr>
            </w:pPr>
          </w:p>
          <w:p w14:paraId="0B21B307" w14:textId="77777777" w:rsidR="00C00A65" w:rsidRPr="00783294" w:rsidRDefault="00C00A65" w:rsidP="000C33CB">
            <w:pPr>
              <w:spacing w:before="120"/>
              <w:textAlignment w:val="baseline"/>
              <w:rPr>
                <w:rFonts w:ascii="Arial" w:hAnsi="Arial" w:cs="Arial"/>
                <w:color w:val="000000" w:themeColor="text1"/>
              </w:rPr>
            </w:pPr>
          </w:p>
          <w:p w14:paraId="26DDD688" w14:textId="77777777" w:rsidR="00C00A65" w:rsidRPr="00783294" w:rsidRDefault="00C00A65" w:rsidP="000C33CB">
            <w:pPr>
              <w:spacing w:before="120"/>
              <w:textAlignment w:val="baseline"/>
              <w:rPr>
                <w:rFonts w:ascii="Arial" w:eastAsia="Arial" w:hAnsi="Arial" w:cs="Arial"/>
                <w:bCs/>
                <w:color w:val="000000" w:themeColor="text1"/>
              </w:rPr>
            </w:pPr>
          </w:p>
        </w:tc>
      </w:tr>
    </w:tbl>
    <w:p w14:paraId="5641E80C"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723E34">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585AB0FE" w14:textId="77777777" w:rsidR="002430B6" w:rsidRPr="00E31A46" w:rsidRDefault="002430B6" w:rsidP="002430B6">
      <w:pPr>
        <w:pStyle w:val="ListParagraph"/>
        <w:spacing w:after="0"/>
        <w:rPr>
          <w:rFonts w:ascii="Arial" w:eastAsia="Times New Roman" w:hAnsi="Arial" w:cs="Arial"/>
          <w:color w:val="000000"/>
          <w:lang w:val="en-GB" w:eastAsia="en-GB"/>
        </w:rPr>
      </w:pPr>
    </w:p>
    <w:p w14:paraId="2A44F790" w14:textId="77777777" w:rsidR="002430B6" w:rsidRPr="00E31A46" w:rsidRDefault="002430B6" w:rsidP="002430B6">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32DA0962"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p>
    <w:p w14:paraId="71A6C5AC"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5FA45DB" w14:textId="77777777" w:rsidR="002430B6" w:rsidRPr="00E31A46" w:rsidRDefault="002430B6" w:rsidP="002430B6">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0D56AB78" w14:textId="77777777" w:rsidR="002430B6" w:rsidRPr="00E31A46" w:rsidRDefault="002430B6" w:rsidP="002430B6">
      <w:pPr>
        <w:spacing w:after="0" w:line="240" w:lineRule="auto"/>
        <w:contextualSpacing/>
        <w:rPr>
          <w:rFonts w:ascii="Arial" w:hAnsi="Arial" w:cs="Arial"/>
        </w:rPr>
      </w:pPr>
      <w:r w:rsidRPr="00E31A46">
        <w:rPr>
          <w:rFonts w:ascii="Arial" w:hAnsi="Arial" w:cs="Arial"/>
        </w:rPr>
        <w:t xml:space="preserve">                       Total Marks Available</w:t>
      </w:r>
    </w:p>
    <w:p w14:paraId="50FCC3F4" w14:textId="77777777" w:rsidR="002430B6" w:rsidRPr="00E31A46" w:rsidRDefault="002430B6" w:rsidP="002430B6">
      <w:pPr>
        <w:spacing w:after="0" w:line="240" w:lineRule="auto"/>
        <w:ind w:left="1418" w:hanging="567"/>
        <w:contextualSpacing/>
        <w:rPr>
          <w:rFonts w:ascii="Arial" w:hAnsi="Arial" w:cs="Arial"/>
        </w:rPr>
      </w:pPr>
      <w:r w:rsidRPr="00E31A46">
        <w:rPr>
          <w:rFonts w:ascii="Arial" w:hAnsi="Arial" w:cs="Arial"/>
        </w:rPr>
        <w:tab/>
      </w:r>
    </w:p>
    <w:p w14:paraId="0BF64BAC" w14:textId="77777777" w:rsidR="002430B6" w:rsidRPr="00E31A46" w:rsidRDefault="002430B6" w:rsidP="002430B6">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Pr="00E31A46">
        <w:rPr>
          <w:rFonts w:ascii="Arial" w:hAnsi="Arial" w:cs="Arial"/>
          <w:i/>
          <w:sz w:val="18"/>
          <w:szCs w:val="18"/>
        </w:rPr>
        <w:t>Financial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2430B6" w:rsidRPr="00E31A46" w14:paraId="16772E84"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C1CBC5"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B30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103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0AC24D"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CEB98"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 xml:space="preserve">Technical Score Awarded </w:t>
            </w:r>
          </w:p>
        </w:tc>
      </w:tr>
      <w:tr w:rsidR="002430B6" w:rsidRPr="00E31A46" w14:paraId="6E897CC9"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hideMark/>
          </w:tcPr>
          <w:p w14:paraId="7540410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3D0AFF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A019BA6"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5ABD0CA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219BBC0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35</w:t>
            </w:r>
          </w:p>
        </w:tc>
      </w:tr>
      <w:tr w:rsidR="002430B6" w:rsidRPr="00E31A46" w14:paraId="2730C490" w14:textId="77777777" w:rsidTr="00D623CA">
        <w:trPr>
          <w:trHeight w:val="106"/>
        </w:trPr>
        <w:tc>
          <w:tcPr>
            <w:tcW w:w="1418" w:type="dxa"/>
            <w:tcBorders>
              <w:top w:val="single" w:sz="4" w:space="0" w:color="auto"/>
              <w:left w:val="single" w:sz="4" w:space="0" w:color="auto"/>
              <w:bottom w:val="single" w:sz="4" w:space="0" w:color="auto"/>
              <w:right w:val="single" w:sz="4" w:space="0" w:color="auto"/>
            </w:tcBorders>
            <w:hideMark/>
          </w:tcPr>
          <w:p w14:paraId="2B850ADB"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29FE335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1803C0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6305AE0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BF16807"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45</w:t>
            </w:r>
          </w:p>
        </w:tc>
      </w:tr>
      <w:tr w:rsidR="002430B6" w:rsidRPr="00E31A46" w14:paraId="56922071" w14:textId="77777777" w:rsidTr="00D623CA">
        <w:trPr>
          <w:trHeight w:val="242"/>
        </w:trPr>
        <w:tc>
          <w:tcPr>
            <w:tcW w:w="1418" w:type="dxa"/>
            <w:tcBorders>
              <w:top w:val="single" w:sz="4" w:space="0" w:color="auto"/>
              <w:left w:val="single" w:sz="4" w:space="0" w:color="auto"/>
              <w:bottom w:val="single" w:sz="4" w:space="0" w:color="auto"/>
              <w:right w:val="single" w:sz="4" w:space="0" w:color="auto"/>
            </w:tcBorders>
            <w:hideMark/>
          </w:tcPr>
          <w:p w14:paraId="14F1911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12572154"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33A6596D"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FC1702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0AF79169"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40</w:t>
            </w:r>
          </w:p>
        </w:tc>
      </w:tr>
    </w:tbl>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C77E2A">
      <w:pPr>
        <w:pStyle w:val="ListParagraph"/>
        <w:numPr>
          <w:ilvl w:val="0"/>
          <w:numId w:val="41"/>
        </w:numPr>
        <w:rPr>
          <w:rFonts w:ascii="Arial" w:eastAsiaTheme="majorEastAsia" w:hAnsi="Arial" w:cs="Arial"/>
          <w:b/>
        </w:rPr>
      </w:pPr>
      <w:bookmarkStart w:id="19" w:name="_Hlk53868319"/>
      <w:r w:rsidRPr="00E31A46">
        <w:rPr>
          <w:rFonts w:ascii="Arial" w:eastAsiaTheme="majorEastAsia" w:hAnsi="Arial" w:cs="Arial"/>
          <w:b/>
        </w:rPr>
        <w:t>Award Decision</w:t>
      </w:r>
    </w:p>
    <w:bookmarkEnd w:id="19"/>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0" w:name="_Hlk53868474"/>
    </w:p>
    <w:p w14:paraId="4549C514" w14:textId="7EC33AE9" w:rsidR="00FB2446" w:rsidRPr="00E31A46" w:rsidRDefault="00FB2446" w:rsidP="00C77E2A">
      <w:pPr>
        <w:pStyle w:val="ListParagraph"/>
        <w:numPr>
          <w:ilvl w:val="0"/>
          <w:numId w:val="41"/>
        </w:numPr>
        <w:rPr>
          <w:rFonts w:ascii="Arial" w:eastAsiaTheme="majorEastAsia" w:hAnsi="Arial" w:cs="Arial"/>
          <w:b/>
        </w:rPr>
      </w:pPr>
      <w:r w:rsidRPr="00E31A46">
        <w:rPr>
          <w:rFonts w:ascii="Arial" w:eastAsiaTheme="majorEastAsia" w:hAnsi="Arial" w:cs="Arial"/>
          <w:b/>
        </w:rPr>
        <w:t>Other Information</w:t>
      </w:r>
    </w:p>
    <w:bookmarkEnd w:id="20"/>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 xml:space="preserve">Save as set out in PPN </w:t>
      </w:r>
      <w:proofErr w:type="gramStart"/>
      <w:r w:rsidRPr="005B140E">
        <w:rPr>
          <w:rFonts w:ascii="Arial" w:hAnsi="Arial" w:cs="Arial"/>
          <w:color w:val="000000"/>
          <w:sz w:val="22"/>
          <w:szCs w:val="22"/>
        </w:rPr>
        <w:t>01/22,</w:t>
      </w:r>
      <w:proofErr w:type="gramEnd"/>
      <w:r w:rsidRPr="005B140E">
        <w:rPr>
          <w:rFonts w:ascii="Arial" w:hAnsi="Arial" w:cs="Arial"/>
          <w:color w:val="000000"/>
          <w:sz w:val="22"/>
          <w:szCs w:val="22"/>
        </w:rPr>
        <w:t xml:space="preserve">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Conditions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6B274D59" w14:textId="77777777" w:rsidR="00693CFE" w:rsidRDefault="00693CFE" w:rsidP="00693CFE">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68AD7876" w:rsidR="00C42977" w:rsidRDefault="00C42977" w:rsidP="00C42977">
      <w:pPr>
        <w:spacing w:after="0" w:line="240" w:lineRule="auto"/>
        <w:contextualSpacing/>
        <w:rPr>
          <w:rFonts w:ascii="Arial" w:eastAsia="Arial" w:hAnsi="Arial" w:cs="Arial"/>
          <w:color w:val="000000" w:themeColor="text1"/>
          <w:spacing w:val="-2"/>
        </w:rPr>
      </w:pPr>
      <w:bookmarkStart w:id="21" w:name="_Hlk41057265"/>
      <w:r>
        <w:rPr>
          <w:rFonts w:ascii="Arial" w:eastAsia="Times New Roman" w:hAnsi="Arial" w:cs="Arial"/>
          <w:lang w:val="en-GB" w:eastAsia="en-GB"/>
        </w:rPr>
        <w:t xml:space="preserve">IR35 off payroll working rules </w:t>
      </w:r>
      <w:r w:rsidRPr="00402D92">
        <w:rPr>
          <w:rFonts w:ascii="Arial" w:eastAsia="Times New Roman" w:hAnsi="Arial" w:cs="Arial"/>
          <w:color w:val="000000" w:themeColor="text1"/>
          <w:lang w:val="en-GB" w:eastAsia="en-GB"/>
        </w:rPr>
        <w:t>are not expected to apply to this requirement</w:t>
      </w:r>
      <w:r w:rsidR="00217605" w:rsidRPr="00402D92">
        <w:rPr>
          <w:rFonts w:ascii="Arial" w:eastAsia="Times New Roman" w:hAnsi="Arial" w:cs="Arial"/>
          <w:color w:val="000000" w:themeColor="text1"/>
          <w:lang w:val="en-GB" w:eastAsia="en-GB"/>
        </w:rPr>
        <w:t xml:space="preserve"> as</w:t>
      </w:r>
      <w:r w:rsidRPr="00402D92">
        <w:rPr>
          <w:rFonts w:ascii="Arial" w:eastAsia="Times New Roman" w:hAnsi="Arial" w:cs="Arial"/>
          <w:color w:val="000000" w:themeColor="text1"/>
          <w:lang w:val="en-GB" w:eastAsia="en-GB"/>
        </w:rPr>
        <w:t xml:space="preserve"> this </w:t>
      </w:r>
      <w:proofErr w:type="gramStart"/>
      <w:r w:rsidRPr="00402D92">
        <w:rPr>
          <w:rFonts w:ascii="Arial" w:eastAsia="Times New Roman" w:hAnsi="Arial" w:cs="Arial"/>
          <w:color w:val="000000" w:themeColor="text1"/>
          <w:lang w:val="en-GB" w:eastAsia="en-GB"/>
        </w:rPr>
        <w:t>is considered to be</w:t>
      </w:r>
      <w:proofErr w:type="gramEnd"/>
      <w:r w:rsidRPr="00402D92">
        <w:rPr>
          <w:rFonts w:ascii="Arial" w:eastAsia="Times New Roman" w:hAnsi="Arial" w:cs="Arial"/>
          <w:color w:val="000000" w:themeColor="text1"/>
          <w:lang w:val="en-GB" w:eastAsia="en-GB"/>
        </w:rPr>
        <w:t xml:space="preserve"> a fully outsourced</w:t>
      </w:r>
      <w:r w:rsidR="00402D92" w:rsidRPr="00402D92">
        <w:rPr>
          <w:rFonts w:ascii="Arial" w:eastAsia="Times New Roman" w:hAnsi="Arial" w:cs="Arial"/>
          <w:color w:val="000000" w:themeColor="text1"/>
          <w:lang w:val="en-GB" w:eastAsia="en-GB"/>
        </w:rPr>
        <w:t>.</w:t>
      </w:r>
    </w:p>
    <w:bookmarkEnd w:id="21"/>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0C6552A9" w14:textId="7A713EA7" w:rsidR="00A61F7C" w:rsidRPr="002D2875" w:rsidRDefault="00C42977" w:rsidP="00402D92">
      <w:pPr>
        <w:keepNext/>
        <w:spacing w:after="0" w:line="240" w:lineRule="auto"/>
        <w:outlineLvl w:val="1"/>
        <w:rPr>
          <w:rFonts w:ascii="Arial" w:hAnsi="Arial" w:cs="Arial"/>
          <w:color w:val="FF0000"/>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is consid</w:t>
      </w:r>
      <w:r w:rsidRPr="00402D92">
        <w:rPr>
          <w:rFonts w:ascii="Arial" w:eastAsia="Times New Roman" w:hAnsi="Arial" w:cs="Arial"/>
          <w:color w:val="000000" w:themeColor="text1"/>
          <w:kern w:val="22"/>
          <w:lang w:val="en-GB" w:eastAsia="en-GB"/>
        </w:rPr>
        <w:t>ered to be</w:t>
      </w:r>
      <w:proofErr w:type="gramEnd"/>
      <w:r w:rsidRPr="00402D92">
        <w:rPr>
          <w:rFonts w:ascii="Arial" w:eastAsia="Times New Roman" w:hAnsi="Arial" w:cs="Arial"/>
          <w:color w:val="000000" w:themeColor="text1"/>
          <w:kern w:val="22"/>
          <w:lang w:val="en-GB" w:eastAsia="en-GB"/>
        </w:rPr>
        <w:t xml:space="preserve"> Very Low</w:t>
      </w:r>
      <w:r w:rsidR="00402D92" w:rsidRPr="00402D92">
        <w:rPr>
          <w:rFonts w:ascii="Arial" w:eastAsia="Times New Roman" w:hAnsi="Arial" w:cs="Arial"/>
          <w:color w:val="000000" w:themeColor="text1"/>
          <w:kern w:val="22"/>
          <w:lang w:val="en-GB" w:eastAsia="en-GB"/>
        </w:rPr>
        <w:t>.</w:t>
      </w:r>
    </w:p>
    <w:p w14:paraId="2620DF8F" w14:textId="77777777" w:rsidR="00A61F7C" w:rsidRDefault="00A61F7C" w:rsidP="00A61F7C">
      <w:pPr>
        <w:spacing w:line="240" w:lineRule="auto"/>
        <w:contextualSpacing/>
        <w:rPr>
          <w:sz w:val="20"/>
          <w:szCs w:val="20"/>
        </w:rPr>
      </w:pPr>
    </w:p>
    <w:p w14:paraId="562D3356" w14:textId="77777777" w:rsidR="00A61F7C" w:rsidRDefault="00A61F7C" w:rsidP="00A61F7C">
      <w:pPr>
        <w:spacing w:line="240" w:lineRule="auto"/>
        <w:contextualSpacing/>
        <w:rPr>
          <w:rFonts w:ascii="Arial" w:hAnsi="Arial" w:cs="Arial"/>
          <w:b/>
          <w:bCs/>
          <w:color w:val="000000" w:themeColor="text1"/>
        </w:rPr>
      </w:pPr>
      <w:r>
        <w:rPr>
          <w:rFonts w:ascii="Arial" w:hAnsi="Arial" w:cs="Arial"/>
          <w:b/>
          <w:bCs/>
          <w:color w:val="000000" w:themeColor="text1"/>
        </w:rPr>
        <w:t>TUPE</w:t>
      </w:r>
    </w:p>
    <w:p w14:paraId="1F174189" w14:textId="77777777" w:rsidR="00A61F7C" w:rsidRPr="00F67853" w:rsidRDefault="00A61F7C" w:rsidP="00A61F7C">
      <w:pPr>
        <w:spacing w:after="0" w:line="240" w:lineRule="auto"/>
        <w:jc w:val="both"/>
        <w:rPr>
          <w:rFonts w:ascii="Arial" w:eastAsia="Times New Roman" w:hAnsi="Arial" w:cs="Arial"/>
          <w:lang w:val="en-GB" w:eastAsia="en-GB"/>
        </w:rPr>
      </w:pPr>
      <w:r w:rsidRPr="00F67853">
        <w:rPr>
          <w:rFonts w:ascii="Arial" w:eastAsia="Times New Roman" w:hAnsi="Arial" w:cs="Arial"/>
          <w:lang w:val="en-GB" w:eastAsia="en-GB"/>
        </w:rPr>
        <w:t xml:space="preserve">Applicability Of TUPE </w:t>
      </w:r>
    </w:p>
    <w:p w14:paraId="5A39EFB2" w14:textId="77777777" w:rsidR="00A61F7C" w:rsidRPr="00F67853" w:rsidRDefault="00A61F7C" w:rsidP="00A61F7C">
      <w:pPr>
        <w:spacing w:after="0" w:line="240" w:lineRule="auto"/>
        <w:rPr>
          <w:rFonts w:ascii="Arial" w:eastAsia="Times New Roman" w:hAnsi="Arial" w:cs="Arial"/>
          <w:lang w:val="en-GB" w:eastAsia="en-GB"/>
        </w:rPr>
      </w:pPr>
    </w:p>
    <w:p w14:paraId="7BAD7214" w14:textId="77777777" w:rsidR="00A61F7C" w:rsidRPr="00F67853" w:rsidRDefault="00A61F7C" w:rsidP="00A61F7C">
      <w:pPr>
        <w:spacing w:after="0" w:line="240" w:lineRule="auto"/>
        <w:rPr>
          <w:rFonts w:ascii="Arial" w:eastAsia="Times New Roman" w:hAnsi="Arial" w:cs="Arial"/>
          <w:color w:val="FF0000"/>
          <w:lang w:val="en-GB" w:eastAsia="en-GB"/>
        </w:rPr>
      </w:pPr>
      <w:r w:rsidRPr="00F67853">
        <w:rPr>
          <w:rFonts w:ascii="Arial" w:eastAsia="Times New Roman" w:hAnsi="Arial" w:cs="Arial"/>
          <w:lang w:val="en-GB" w:eastAsia="en-GB"/>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Pr="00F67853">
        <w:rPr>
          <w:rFonts w:ascii="Arial" w:eastAsia="Times New Roman" w:hAnsi="Arial" w:cs="Arial"/>
          <w:lang w:val="en-GB" w:eastAsia="en-GB"/>
        </w:rPr>
        <w:t>invitation</w:t>
      </w:r>
      <w:proofErr w:type="gramEnd"/>
      <w:r w:rsidRPr="00F67853">
        <w:rPr>
          <w:rFonts w:ascii="Arial" w:eastAsia="Times New Roman" w:hAnsi="Arial" w:cs="Arial"/>
          <w:lang w:val="en-GB" w:eastAsia="en-GB"/>
        </w:rPr>
        <w:t xml:space="preserve"> and it is your responsibility to consider whether or not TUPE applies to this re-let and to tender accordingly. </w:t>
      </w:r>
      <w:r w:rsidRPr="00CD7C7C">
        <w:rPr>
          <w:rFonts w:ascii="Arial" w:eastAsia="Times New Roman" w:hAnsi="Arial" w:cs="Arial"/>
          <w:color w:val="000000" w:themeColor="text1"/>
          <w:lang w:val="en-GB" w:eastAsia="en-GB"/>
        </w:rPr>
        <w:t xml:space="preserve">Notwithstanding this, you will wish to note that it is the Authority's view that TUPE is unlikely to be applicable if this Invitation to Tender results in a Contract being placed as the incumbent contractor has advised that there is no organised grouping of employees carrying out the services, although the Authority shall not be liable for the opinion expressed above. </w:t>
      </w:r>
    </w:p>
    <w:p w14:paraId="47FE511E" w14:textId="77777777" w:rsidR="00A61F7C" w:rsidRPr="00A37D0B" w:rsidRDefault="00A61F7C" w:rsidP="00A61F7C">
      <w:pPr>
        <w:spacing w:after="0" w:line="240" w:lineRule="auto"/>
        <w:rPr>
          <w:rFonts w:ascii="Arial" w:eastAsia="Times New Roman" w:hAnsi="Arial" w:cs="Arial"/>
          <w:lang w:val="en-GB" w:eastAsia="en-GB"/>
        </w:rPr>
      </w:pPr>
    </w:p>
    <w:p w14:paraId="027ABC73" w14:textId="77777777" w:rsidR="00A61F7C" w:rsidRPr="00A37D0B" w:rsidRDefault="00A61F7C" w:rsidP="00A61F7C">
      <w:pPr>
        <w:spacing w:after="0" w:line="240" w:lineRule="auto"/>
        <w:rPr>
          <w:rFonts w:ascii="Arial" w:eastAsia="Times New Roman" w:hAnsi="Arial" w:cs="Times New Roman"/>
          <w:szCs w:val="20"/>
          <w:lang w:val="en-GB" w:eastAsia="en-GB"/>
        </w:rPr>
      </w:pPr>
      <w:r w:rsidRPr="00A37D0B">
        <w:rPr>
          <w:rFonts w:ascii="Arial" w:eastAsia="Times New Roman" w:hAnsi="Arial" w:cs="Arial"/>
          <w:lang w:val="en-GB" w:eastAsia="en-GB"/>
        </w:rPr>
        <w:t>2.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36C64C79" w14:textId="32F72F06" w:rsidR="00C301B7" w:rsidRDefault="00C301B7" w:rsidP="00C301B7">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Cyber Risk Assessment has been raised a</w:t>
      </w:r>
      <w:r w:rsidRPr="00420EEC">
        <w:rPr>
          <w:rFonts w:ascii="Arial" w:eastAsia="Times New Roman" w:hAnsi="Arial" w:cs="Arial"/>
          <w:color w:val="000000" w:themeColor="text1"/>
          <w:kern w:val="22"/>
          <w:lang w:val="en-GB" w:eastAsia="en-GB"/>
        </w:rPr>
        <w:t xml:space="preserve">nd the profile is Low. The reference is </w:t>
      </w:r>
      <w:r w:rsidR="00420EEC" w:rsidRPr="00420EEC">
        <w:rPr>
          <w:rFonts w:ascii="Arial" w:eastAsia="Times New Roman" w:hAnsi="Arial" w:cs="Arial"/>
          <w:color w:val="000000" w:themeColor="text1"/>
          <w:kern w:val="22"/>
          <w:lang w:eastAsia="en-GB"/>
        </w:rPr>
        <w:t>RAR-241023A04</w:t>
      </w:r>
      <w:r w:rsidRPr="00420EEC">
        <w:rPr>
          <w:rFonts w:ascii="Arial" w:eastAsia="Times New Roman" w:hAnsi="Arial" w:cs="Arial"/>
          <w:color w:val="000000" w:themeColor="text1"/>
          <w:kern w:val="22"/>
          <w:lang w:val="en-GB" w:eastAsia="en-GB"/>
        </w:rPr>
        <w:t>.</w:t>
      </w:r>
    </w:p>
    <w:p w14:paraId="7070A176" w14:textId="77777777" w:rsidR="00C301B7" w:rsidRPr="00420EEC" w:rsidRDefault="00C301B7" w:rsidP="00C301B7">
      <w:pPr>
        <w:keepNext/>
        <w:spacing w:after="0" w:line="240" w:lineRule="auto"/>
        <w:outlineLvl w:val="1"/>
        <w:rPr>
          <w:rFonts w:ascii="Arial" w:eastAsia="Times New Roman" w:hAnsi="Arial" w:cs="Arial"/>
          <w:color w:val="000000" w:themeColor="text1"/>
          <w:kern w:val="22"/>
          <w:lang w:val="en-GB" w:eastAsia="en-GB"/>
        </w:rPr>
      </w:pPr>
    </w:p>
    <w:p w14:paraId="2BEF0E1A" w14:textId="6CFDAF14" w:rsidR="00C301B7" w:rsidRPr="00420EEC" w:rsidRDefault="00C301B7" w:rsidP="00C301B7">
      <w:pPr>
        <w:keepNext/>
        <w:spacing w:after="0" w:line="240" w:lineRule="auto"/>
        <w:outlineLvl w:val="1"/>
        <w:rPr>
          <w:rFonts w:ascii="Arial" w:eastAsia="Times New Roman" w:hAnsi="Arial" w:cs="Arial"/>
          <w:color w:val="000000" w:themeColor="text1"/>
          <w:kern w:val="22"/>
          <w:lang w:val="en-GB" w:eastAsia="en-GB"/>
        </w:rPr>
      </w:pPr>
      <w:r w:rsidRPr="00420EEC">
        <w:rPr>
          <w:rFonts w:ascii="Arial" w:eastAsia="Times New Roman" w:hAnsi="Arial" w:cs="Arial"/>
          <w:color w:val="000000" w:themeColor="text1"/>
          <w:kern w:val="22"/>
          <w:lang w:val="en-GB" w:eastAsia="en-GB"/>
        </w:rPr>
        <w:t>A Supplier Assurance Questionnaire does need to be completed.</w:t>
      </w:r>
    </w:p>
    <w:p w14:paraId="0CFCB405" w14:textId="77777777" w:rsidR="00C301B7" w:rsidRPr="00420EEC" w:rsidRDefault="00C301B7" w:rsidP="00C301B7">
      <w:pPr>
        <w:keepNext/>
        <w:spacing w:after="0" w:line="240" w:lineRule="auto"/>
        <w:outlineLvl w:val="1"/>
        <w:rPr>
          <w:rFonts w:ascii="Arial" w:eastAsia="Times New Roman" w:hAnsi="Arial" w:cs="Arial"/>
          <w:color w:val="000000" w:themeColor="text1"/>
          <w:kern w:val="22"/>
          <w:lang w:val="en-GB" w:eastAsia="en-GB"/>
        </w:rPr>
      </w:pPr>
    </w:p>
    <w:p w14:paraId="5592DC9C" w14:textId="77777777" w:rsidR="00C301B7" w:rsidRPr="00420EEC" w:rsidRDefault="00C301B7" w:rsidP="00C301B7">
      <w:pPr>
        <w:spacing w:after="0" w:line="240" w:lineRule="auto"/>
        <w:rPr>
          <w:rFonts w:ascii="Arial" w:eastAsia="Times New Roman" w:hAnsi="Arial" w:cs="Arial"/>
          <w:color w:val="000000" w:themeColor="text1"/>
          <w:lang w:val="en-GB" w:eastAsia="en-GB"/>
        </w:rPr>
      </w:pPr>
      <w:r w:rsidRPr="00420EEC">
        <w:rPr>
          <w:rFonts w:ascii="Arial" w:eastAsia="Times New Roman" w:hAnsi="Arial" w:cs="Arial"/>
          <w:color w:val="000000" w:themeColor="text1"/>
          <w:lang w:val="en-GB" w:eastAsia="en-GB"/>
        </w:rPr>
        <w:t xml:space="preserve">Where a Supplier Assurance Questionnaire needs to be completed, Tenderers must complete and email this to </w:t>
      </w:r>
      <w:hyperlink r:id="rId18" w:history="1">
        <w:r w:rsidRPr="00420EEC">
          <w:rPr>
            <w:rStyle w:val="Hyperlink"/>
            <w:rFonts w:ascii="Arial" w:hAnsi="Arial" w:cs="Arial"/>
            <w:color w:val="000000" w:themeColor="text1"/>
          </w:rPr>
          <w:t>UKStratComDD-CyDR-DCPP@mod.gov.uk</w:t>
        </w:r>
      </w:hyperlink>
      <w:r w:rsidRPr="00420EEC">
        <w:rPr>
          <w:rFonts w:ascii="Arial" w:hAnsi="Arial" w:cs="Arial"/>
          <w:color w:val="000000" w:themeColor="text1"/>
        </w:rPr>
        <w:t xml:space="preserve"> </w:t>
      </w:r>
      <w:r w:rsidRPr="00420EEC">
        <w:rPr>
          <w:rFonts w:ascii="Arial" w:eastAsia="Times New Roman" w:hAnsi="Arial" w:cs="Arial"/>
          <w:color w:val="000000" w:themeColor="text1"/>
          <w:lang w:val="en-GB" w:eastAsia="en-GB"/>
        </w:rPr>
        <w:t>who will confirm cyber risk compliance. A copy of the completed questionnaire and the compliance email should then be included as part of the tender submission.</w:t>
      </w:r>
    </w:p>
    <w:p w14:paraId="7E2640BB" w14:textId="77777777" w:rsidR="00C301B7" w:rsidRPr="00420EEC" w:rsidRDefault="00C301B7" w:rsidP="00C301B7">
      <w:pPr>
        <w:spacing w:after="0" w:line="240" w:lineRule="auto"/>
        <w:rPr>
          <w:rFonts w:ascii="Arial" w:eastAsia="Times New Roman" w:hAnsi="Arial" w:cs="Times New Roman"/>
          <w:color w:val="000000" w:themeColor="text1"/>
          <w:szCs w:val="20"/>
          <w:lang w:val="en-GB" w:eastAsia="en-GB"/>
        </w:rPr>
      </w:pPr>
    </w:p>
    <w:p w14:paraId="1C8E5400" w14:textId="77777777" w:rsidR="00C301B7" w:rsidRPr="00420EEC" w:rsidRDefault="00C301B7" w:rsidP="00C301B7">
      <w:pPr>
        <w:spacing w:after="0" w:line="240" w:lineRule="auto"/>
        <w:rPr>
          <w:rFonts w:ascii="Arial" w:eastAsia="Times New Roman" w:hAnsi="Arial" w:cs="Times New Roman"/>
          <w:color w:val="000000" w:themeColor="text1"/>
          <w:szCs w:val="20"/>
          <w:lang w:val="en-GB" w:eastAsia="en-GB"/>
        </w:rPr>
      </w:pPr>
      <w:r w:rsidRPr="00420EEC">
        <w:rPr>
          <w:rFonts w:ascii="Arial" w:eastAsia="Times New Roman" w:hAnsi="Arial" w:cs="Times New Roman"/>
          <w:color w:val="000000" w:themeColor="text1"/>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B394677" w14:textId="77777777" w:rsidR="00C301B7" w:rsidRPr="00420EEC" w:rsidRDefault="00C301B7" w:rsidP="00C301B7">
      <w:pPr>
        <w:spacing w:after="0" w:line="240" w:lineRule="auto"/>
        <w:rPr>
          <w:rFonts w:ascii="Arial" w:eastAsia="Times New Roman" w:hAnsi="Arial" w:cs="Times New Roman"/>
          <w:color w:val="000000" w:themeColor="text1"/>
          <w:szCs w:val="20"/>
          <w:lang w:val="en-GB" w:eastAsia="en-GB"/>
        </w:rPr>
      </w:pPr>
    </w:p>
    <w:p w14:paraId="7F50FB20" w14:textId="77777777" w:rsidR="00C301B7" w:rsidRPr="00420EEC" w:rsidRDefault="00C301B7" w:rsidP="00C301B7">
      <w:pPr>
        <w:spacing w:after="0" w:line="240" w:lineRule="auto"/>
        <w:rPr>
          <w:rFonts w:ascii="Arial" w:eastAsia="Times New Roman" w:hAnsi="Arial" w:cs="Times New Roman"/>
          <w:color w:val="000000" w:themeColor="text1"/>
          <w:szCs w:val="20"/>
          <w:lang w:val="en-GB" w:eastAsia="en-GB"/>
        </w:rPr>
      </w:pPr>
      <w:r w:rsidRPr="00420EEC">
        <w:rPr>
          <w:rFonts w:ascii="Arial" w:eastAsia="Times New Roman" w:hAnsi="Arial" w:cs="Times New Roman"/>
          <w:color w:val="000000" w:themeColor="text1"/>
          <w:szCs w:val="20"/>
          <w:lang w:val="en-GB" w:eastAsia="en-GB"/>
        </w:rPr>
        <w:t xml:space="preserve">Guidance of Cyber Implementations Plans can be found online at </w:t>
      </w:r>
      <w:hyperlink r:id="rId19" w:history="1">
        <w:r w:rsidRPr="00420EEC">
          <w:rPr>
            <w:rStyle w:val="Hyperlink"/>
            <w:rFonts w:ascii="Arial" w:eastAsia="Times New Roman" w:hAnsi="Arial" w:cs="Times New Roman"/>
            <w:color w:val="000000" w:themeColor="text1"/>
            <w:szCs w:val="20"/>
            <w:lang w:val="en-GB" w:eastAsia="en-GB"/>
          </w:rPr>
          <w:t>https://assets.publishing.service.gov.uk/government/uploads/system/uploads/attachment_data/file/1126692/20221219-CIP_Guidance.pdf</w:t>
        </w:r>
      </w:hyperlink>
      <w:r w:rsidRPr="00420EEC">
        <w:rPr>
          <w:rFonts w:ascii="Arial" w:eastAsia="Times New Roman" w:hAnsi="Arial" w:cs="Times New Roman"/>
          <w:color w:val="000000" w:themeColor="text1"/>
          <w:szCs w:val="20"/>
          <w:lang w:val="en-GB" w:eastAsia="en-GB"/>
        </w:rPr>
        <w:t xml:space="preserve"> </w:t>
      </w:r>
    </w:p>
    <w:p w14:paraId="35CE206A" w14:textId="77777777" w:rsidR="001B5CB5" w:rsidRDefault="001B5CB5" w:rsidP="001B5CB5">
      <w:pPr>
        <w:widowControl/>
        <w:spacing w:after="0"/>
        <w:rPr>
          <w:rFonts w:ascii="Arial" w:hAnsi="Arial" w:cs="Arial"/>
        </w:rPr>
        <w:sectPr w:rsidR="001B5CB5" w:rsidSect="001B5CB5">
          <w:pgSz w:w="11909" w:h="16843"/>
          <w:pgMar w:top="1440" w:right="1440" w:bottom="1440" w:left="1440" w:header="720" w:footer="720"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2" w:name="Specification"/>
      <w:bookmarkStart w:id="23" w:name="_Hlk69501382"/>
      <w:r>
        <w:rPr>
          <w:rFonts w:ascii="Arial" w:eastAsia="Arial" w:hAnsi="Arial" w:cs="Arial"/>
          <w:b/>
          <w:bCs/>
          <w:spacing w:val="-2"/>
          <w:position w:val="-1"/>
          <w:sz w:val="32"/>
          <w:szCs w:val="32"/>
          <w:lang w:val="en-GB" w:eastAsia="en-GB"/>
        </w:rPr>
        <w:lastRenderedPageBreak/>
        <w:t>Statement of Requirements/Specification</w:t>
      </w:r>
    </w:p>
    <w:bookmarkEnd w:id="22"/>
    <w:p w14:paraId="0338CD73" w14:textId="77777777" w:rsidR="006D033F" w:rsidRPr="00C11CAB" w:rsidRDefault="006D033F" w:rsidP="006D033F">
      <w:pPr>
        <w:spacing w:after="0" w:line="240" w:lineRule="auto"/>
        <w:rPr>
          <w:rFonts w:ascii="Arial" w:eastAsia="Arial" w:hAnsi="Arial" w:cs="Arial"/>
          <w:b/>
          <w:bCs/>
          <w:spacing w:val="-1"/>
        </w:rPr>
      </w:pPr>
    </w:p>
    <w:p w14:paraId="584954D8" w14:textId="77777777" w:rsidR="00355F56" w:rsidRDefault="00355F56" w:rsidP="00355F56">
      <w:pPr>
        <w:spacing w:after="0" w:line="240" w:lineRule="auto"/>
        <w:rPr>
          <w:rFonts w:ascii="Arial" w:hAnsi="Arial" w:cs="Arial"/>
          <w:b/>
          <w:bCs/>
          <w:color w:val="000000" w:themeColor="text1"/>
        </w:rPr>
      </w:pPr>
      <w:r>
        <w:rPr>
          <w:rFonts w:ascii="Arial" w:hAnsi="Arial" w:cs="Arial"/>
          <w:b/>
          <w:bCs/>
          <w:color w:val="000000" w:themeColor="text1"/>
        </w:rPr>
        <w:t>Introduction</w:t>
      </w:r>
    </w:p>
    <w:p w14:paraId="1048CD2B" w14:textId="77777777" w:rsidR="00355F56" w:rsidRDefault="00355F56" w:rsidP="00355F56">
      <w:pPr>
        <w:spacing w:after="0" w:line="240" w:lineRule="auto"/>
        <w:rPr>
          <w:rFonts w:ascii="Arial" w:hAnsi="Arial" w:cs="Arial"/>
          <w:b/>
          <w:bCs/>
          <w:color w:val="000000" w:themeColor="text1"/>
        </w:rPr>
      </w:pPr>
    </w:p>
    <w:p w14:paraId="53F3B746"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Navy Digital </w:t>
      </w:r>
      <w:r>
        <w:rPr>
          <w:rFonts w:ascii="Arial" w:eastAsia="Calibri" w:hAnsi="Arial" w:cs="Arial"/>
          <w:sz w:val="22"/>
          <w:szCs w:val="22"/>
        </w:rPr>
        <w:t>is responsible for ensuring</w:t>
      </w:r>
      <w:r w:rsidRPr="00772B96">
        <w:rPr>
          <w:rFonts w:ascii="Arial" w:eastAsia="Calibri" w:hAnsi="Arial" w:cs="Arial"/>
          <w:sz w:val="22"/>
          <w:szCs w:val="22"/>
        </w:rPr>
        <w:t xml:space="preserve"> that the systems, capabilities, and services across the breadth of its </w:t>
      </w:r>
      <w:r>
        <w:rPr>
          <w:rFonts w:ascii="Arial" w:eastAsia="Calibri" w:hAnsi="Arial" w:cs="Arial"/>
          <w:sz w:val="22"/>
          <w:szCs w:val="22"/>
        </w:rPr>
        <w:t xml:space="preserve">Maritime </w:t>
      </w:r>
      <w:r w:rsidRPr="00772B96">
        <w:rPr>
          <w:rFonts w:ascii="Arial" w:eastAsia="Calibri" w:hAnsi="Arial" w:cs="Arial"/>
          <w:sz w:val="22"/>
          <w:szCs w:val="22"/>
        </w:rPr>
        <w:t>C4</w:t>
      </w:r>
      <w:r>
        <w:rPr>
          <w:rStyle w:val="FootnoteReference"/>
          <w:rFonts w:ascii="Arial" w:eastAsia="Calibri" w:hAnsi="Arial" w:cs="Arial"/>
          <w:sz w:val="22"/>
          <w:szCs w:val="22"/>
        </w:rPr>
        <w:footnoteReference w:id="1"/>
      </w:r>
      <w:r w:rsidRPr="00772B96">
        <w:rPr>
          <w:rFonts w:ascii="Arial" w:eastAsia="Calibri" w:hAnsi="Arial" w:cs="Arial"/>
          <w:sz w:val="22"/>
          <w:szCs w:val="22"/>
        </w:rPr>
        <w:t xml:space="preserve"> portfolio remain </w:t>
      </w:r>
      <w:r>
        <w:rPr>
          <w:rFonts w:ascii="Arial" w:eastAsia="Calibri" w:hAnsi="Arial" w:cs="Arial"/>
          <w:sz w:val="22"/>
          <w:szCs w:val="22"/>
        </w:rPr>
        <w:t>safe, secure, available, capable and supported across all Defence Lines of Development</w:t>
      </w:r>
      <w:r>
        <w:rPr>
          <w:rStyle w:val="FootnoteReference"/>
          <w:rFonts w:ascii="Arial" w:eastAsia="Calibri" w:hAnsi="Arial" w:cs="Arial"/>
          <w:sz w:val="22"/>
          <w:szCs w:val="22"/>
        </w:rPr>
        <w:footnoteReference w:id="2"/>
      </w:r>
      <w:r w:rsidRPr="00772B96">
        <w:rPr>
          <w:rFonts w:ascii="Arial" w:eastAsia="Calibri" w:hAnsi="Arial" w:cs="Arial"/>
          <w:sz w:val="22"/>
          <w:szCs w:val="22"/>
        </w:rPr>
        <w:t>. In line with the revised Navy Command Operating Model and Royal Navy</w:t>
      </w:r>
      <w:r>
        <w:rPr>
          <w:rFonts w:ascii="Arial" w:eastAsia="Calibri" w:hAnsi="Arial" w:cs="Arial"/>
          <w:sz w:val="22"/>
          <w:szCs w:val="22"/>
        </w:rPr>
        <w:t xml:space="preserve"> (RN)</w:t>
      </w:r>
      <w:r w:rsidRPr="00772B96">
        <w:rPr>
          <w:rFonts w:ascii="Arial" w:eastAsia="Calibri" w:hAnsi="Arial" w:cs="Arial"/>
          <w:sz w:val="22"/>
          <w:szCs w:val="22"/>
        </w:rPr>
        <w:t xml:space="preserve"> Transformation, Navy Digital has embraced the ‘</w:t>
      </w:r>
      <w:proofErr w:type="gramStart"/>
      <w:r w:rsidRPr="00772B96">
        <w:rPr>
          <w:rFonts w:ascii="Arial" w:eastAsia="Calibri" w:hAnsi="Arial" w:cs="Arial"/>
          <w:sz w:val="22"/>
          <w:szCs w:val="22"/>
        </w:rPr>
        <w:t>whole-force</w:t>
      </w:r>
      <w:proofErr w:type="gramEnd"/>
      <w:r w:rsidRPr="00772B96">
        <w:rPr>
          <w:rFonts w:ascii="Arial" w:eastAsia="Calibri" w:hAnsi="Arial" w:cs="Arial"/>
          <w:sz w:val="22"/>
          <w:szCs w:val="22"/>
        </w:rPr>
        <w:t xml:space="preserve">’ concept as part of its capability support and delivery strategy, blending Military and MOD civilian personnel with contracted specialist technical services. </w:t>
      </w:r>
      <w:r>
        <w:rPr>
          <w:rFonts w:ascii="Arial" w:eastAsia="Calibri" w:hAnsi="Arial" w:cs="Arial"/>
          <w:sz w:val="22"/>
          <w:szCs w:val="22"/>
        </w:rPr>
        <w:t xml:space="preserve">Under this approach, in accordance with the HQ review and transformation, the </w:t>
      </w:r>
      <w:r w:rsidRPr="00772B96">
        <w:rPr>
          <w:rFonts w:ascii="Arial" w:eastAsia="Calibri" w:hAnsi="Arial" w:cs="Arial"/>
          <w:sz w:val="22"/>
          <w:szCs w:val="22"/>
        </w:rPr>
        <w:t xml:space="preserve">C4 </w:t>
      </w:r>
      <w:r>
        <w:rPr>
          <w:rFonts w:ascii="Arial" w:eastAsia="Calibri" w:hAnsi="Arial" w:cs="Arial"/>
          <w:sz w:val="22"/>
          <w:szCs w:val="22"/>
        </w:rPr>
        <w:t>I</w:t>
      </w:r>
      <w:r w:rsidRPr="00772B96">
        <w:rPr>
          <w:rFonts w:ascii="Arial" w:eastAsia="Calibri" w:hAnsi="Arial" w:cs="Arial"/>
          <w:sz w:val="22"/>
          <w:szCs w:val="22"/>
        </w:rPr>
        <w:t>n-</w:t>
      </w:r>
      <w:r>
        <w:rPr>
          <w:rFonts w:ascii="Arial" w:eastAsia="Calibri" w:hAnsi="Arial" w:cs="Arial"/>
          <w:sz w:val="22"/>
          <w:szCs w:val="22"/>
        </w:rPr>
        <w:t>S</w:t>
      </w:r>
      <w:r w:rsidRPr="00772B96">
        <w:rPr>
          <w:rFonts w:ascii="Arial" w:eastAsia="Calibri" w:hAnsi="Arial" w:cs="Arial"/>
          <w:sz w:val="22"/>
          <w:szCs w:val="22"/>
        </w:rPr>
        <w:t xml:space="preserve">ervice </w:t>
      </w:r>
      <w:r>
        <w:rPr>
          <w:rFonts w:ascii="Arial" w:eastAsia="Calibri" w:hAnsi="Arial" w:cs="Arial"/>
          <w:sz w:val="22"/>
          <w:szCs w:val="22"/>
        </w:rPr>
        <w:t>C</w:t>
      </w:r>
      <w:r w:rsidRPr="00772B96">
        <w:rPr>
          <w:rFonts w:ascii="Arial" w:eastAsia="Calibri" w:hAnsi="Arial" w:cs="Arial"/>
          <w:sz w:val="22"/>
          <w:szCs w:val="22"/>
        </w:rPr>
        <w:t xml:space="preserve">apability </w:t>
      </w:r>
      <w:r>
        <w:rPr>
          <w:rFonts w:ascii="Arial" w:eastAsia="Calibri" w:hAnsi="Arial" w:cs="Arial"/>
          <w:sz w:val="22"/>
          <w:szCs w:val="22"/>
        </w:rPr>
        <w:t>M</w:t>
      </w:r>
      <w:r w:rsidRPr="00772B96">
        <w:rPr>
          <w:rFonts w:ascii="Arial" w:eastAsia="Calibri" w:hAnsi="Arial" w:cs="Arial"/>
          <w:sz w:val="22"/>
          <w:szCs w:val="22"/>
        </w:rPr>
        <w:t xml:space="preserve">anagement outcomes being </w:t>
      </w:r>
      <w:r>
        <w:rPr>
          <w:rFonts w:ascii="Arial" w:eastAsia="Calibri" w:hAnsi="Arial" w:cs="Arial"/>
          <w:sz w:val="22"/>
          <w:szCs w:val="22"/>
        </w:rPr>
        <w:t xml:space="preserve">delivered by Navy Digital are now </w:t>
      </w:r>
      <w:r w:rsidRPr="00772B96">
        <w:rPr>
          <w:rFonts w:ascii="Arial" w:eastAsia="Calibri" w:hAnsi="Arial" w:cs="Arial"/>
          <w:sz w:val="22"/>
          <w:szCs w:val="22"/>
        </w:rPr>
        <w:t>dependent on contracted technical support. Th</w:t>
      </w:r>
      <w:r>
        <w:rPr>
          <w:rFonts w:ascii="Arial" w:eastAsia="Calibri" w:hAnsi="Arial" w:cs="Arial"/>
          <w:sz w:val="22"/>
          <w:szCs w:val="22"/>
        </w:rPr>
        <w:t>is ISCM</w:t>
      </w:r>
      <w:r w:rsidRPr="00772B96">
        <w:rPr>
          <w:rFonts w:ascii="Arial" w:eastAsia="Calibri" w:hAnsi="Arial" w:cs="Arial"/>
          <w:sz w:val="22"/>
          <w:szCs w:val="22"/>
        </w:rPr>
        <w:t xml:space="preserve"> </w:t>
      </w:r>
      <w:r w:rsidRPr="00417CEE">
        <w:rPr>
          <w:rFonts w:ascii="Arial" w:eastAsia="Calibri" w:hAnsi="Arial" w:cs="Arial"/>
          <w:i/>
          <w:iCs/>
          <w:sz w:val="22"/>
          <w:szCs w:val="22"/>
        </w:rPr>
        <w:t>service</w:t>
      </w:r>
      <w:r w:rsidRPr="00772B96">
        <w:rPr>
          <w:rFonts w:ascii="Arial" w:eastAsia="Calibri" w:hAnsi="Arial" w:cs="Arial"/>
          <w:sz w:val="22"/>
          <w:szCs w:val="22"/>
        </w:rPr>
        <w:t xml:space="preserve"> </w:t>
      </w:r>
      <w:r>
        <w:rPr>
          <w:rFonts w:ascii="Arial" w:eastAsia="Calibri" w:hAnsi="Arial" w:cs="Arial"/>
          <w:sz w:val="22"/>
          <w:szCs w:val="22"/>
        </w:rPr>
        <w:t>provides</w:t>
      </w:r>
      <w:r w:rsidRPr="00772B96">
        <w:rPr>
          <w:rFonts w:ascii="Arial" w:eastAsia="Calibri" w:hAnsi="Arial" w:cs="Arial"/>
          <w:sz w:val="22"/>
          <w:szCs w:val="22"/>
        </w:rPr>
        <w:t xml:space="preserve"> Navy Digital with access to specialists that are suitably qualified and experienced </w:t>
      </w:r>
      <w:r>
        <w:rPr>
          <w:rFonts w:ascii="Arial" w:eastAsia="Calibri" w:hAnsi="Arial" w:cs="Arial"/>
          <w:sz w:val="22"/>
          <w:szCs w:val="22"/>
        </w:rPr>
        <w:t xml:space="preserve">(SQEP) </w:t>
      </w:r>
      <w:r w:rsidRPr="00772B96">
        <w:rPr>
          <w:rFonts w:ascii="Arial" w:eastAsia="Calibri" w:hAnsi="Arial" w:cs="Arial"/>
          <w:sz w:val="22"/>
          <w:szCs w:val="22"/>
        </w:rPr>
        <w:t xml:space="preserve">across a </w:t>
      </w:r>
      <w:proofErr w:type="gramStart"/>
      <w:r w:rsidRPr="00772B96">
        <w:rPr>
          <w:rFonts w:ascii="Arial" w:eastAsia="Calibri" w:hAnsi="Arial" w:cs="Arial"/>
          <w:sz w:val="22"/>
          <w:szCs w:val="22"/>
        </w:rPr>
        <w:t>wide</w:t>
      </w:r>
      <w:r>
        <w:rPr>
          <w:rFonts w:ascii="Arial" w:eastAsia="Calibri" w:hAnsi="Arial" w:cs="Arial"/>
          <w:sz w:val="22"/>
          <w:szCs w:val="22"/>
        </w:rPr>
        <w:t>-</w:t>
      </w:r>
      <w:r w:rsidRPr="00772B96">
        <w:rPr>
          <w:rFonts w:ascii="Arial" w:eastAsia="Calibri" w:hAnsi="Arial" w:cs="Arial"/>
          <w:sz w:val="22"/>
          <w:szCs w:val="22"/>
        </w:rPr>
        <w:t>spectrum</w:t>
      </w:r>
      <w:proofErr w:type="gramEnd"/>
      <w:r w:rsidRPr="00772B96">
        <w:rPr>
          <w:rFonts w:ascii="Arial" w:eastAsia="Calibri" w:hAnsi="Arial" w:cs="Arial"/>
          <w:sz w:val="22"/>
          <w:szCs w:val="22"/>
        </w:rPr>
        <w:t xml:space="preserve"> of </w:t>
      </w:r>
      <w:r>
        <w:rPr>
          <w:rFonts w:ascii="Arial" w:eastAsia="Calibri" w:hAnsi="Arial" w:cs="Arial"/>
          <w:sz w:val="22"/>
          <w:szCs w:val="22"/>
        </w:rPr>
        <w:t xml:space="preserve">the </w:t>
      </w:r>
      <w:r w:rsidRPr="00772B96">
        <w:rPr>
          <w:rFonts w:ascii="Arial" w:eastAsia="Calibri" w:hAnsi="Arial" w:cs="Arial"/>
          <w:sz w:val="22"/>
          <w:szCs w:val="22"/>
        </w:rPr>
        <w:t xml:space="preserve">C4 </w:t>
      </w:r>
      <w:r>
        <w:rPr>
          <w:rFonts w:ascii="Arial" w:eastAsia="Calibri" w:hAnsi="Arial" w:cs="Arial"/>
          <w:sz w:val="22"/>
          <w:szCs w:val="22"/>
        </w:rPr>
        <w:t>portfolio</w:t>
      </w:r>
      <w:r w:rsidRPr="00772B96">
        <w:rPr>
          <w:rFonts w:ascii="Arial" w:eastAsia="Calibri" w:hAnsi="Arial" w:cs="Arial"/>
          <w:sz w:val="22"/>
          <w:szCs w:val="22"/>
        </w:rPr>
        <w:t xml:space="preserve">.  </w:t>
      </w:r>
    </w:p>
    <w:p w14:paraId="47CACB4D" w14:textId="77777777" w:rsidR="00355F56" w:rsidRPr="00772B96" w:rsidRDefault="00355F56" w:rsidP="00355F56">
      <w:pPr>
        <w:pStyle w:val="paragraph"/>
        <w:tabs>
          <w:tab w:val="left" w:pos="567"/>
        </w:tabs>
        <w:spacing w:after="0"/>
        <w:textAlignment w:val="baseline"/>
        <w:rPr>
          <w:rFonts w:ascii="Arial" w:eastAsia="Calibri" w:hAnsi="Arial" w:cs="Arial"/>
          <w:sz w:val="22"/>
          <w:szCs w:val="22"/>
        </w:rPr>
      </w:pPr>
    </w:p>
    <w:p w14:paraId="49E61EC4" w14:textId="77777777" w:rsidR="00355F56" w:rsidRPr="00E940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Without this </w:t>
      </w:r>
      <w:r w:rsidRPr="00FA2CD4">
        <w:rPr>
          <w:rFonts w:ascii="Arial" w:eastAsia="Calibri" w:hAnsi="Arial" w:cs="Arial"/>
          <w:sz w:val="22"/>
          <w:szCs w:val="22"/>
        </w:rPr>
        <w:t>service</w:t>
      </w:r>
      <w:r w:rsidRPr="00772B96">
        <w:rPr>
          <w:rFonts w:ascii="Arial" w:eastAsia="Calibri" w:hAnsi="Arial" w:cs="Arial"/>
          <w:sz w:val="22"/>
          <w:szCs w:val="22"/>
        </w:rPr>
        <w:t xml:space="preserve"> Navy Digital would not be able to deliver the In-</w:t>
      </w:r>
      <w:r>
        <w:rPr>
          <w:rFonts w:ascii="Arial" w:eastAsia="Calibri" w:hAnsi="Arial" w:cs="Arial"/>
          <w:sz w:val="22"/>
          <w:szCs w:val="22"/>
        </w:rPr>
        <w:t>S</w:t>
      </w:r>
      <w:r w:rsidRPr="00772B96">
        <w:rPr>
          <w:rFonts w:ascii="Arial" w:eastAsia="Calibri" w:hAnsi="Arial" w:cs="Arial"/>
          <w:sz w:val="22"/>
          <w:szCs w:val="22"/>
        </w:rPr>
        <w:t xml:space="preserve">ervice Capability Management (ISCM) outcomes necessary to support the generation and delivery of ships, submarines, naval aviation, RM and other RN/RM force elements. This would </w:t>
      </w:r>
      <w:r>
        <w:rPr>
          <w:rFonts w:ascii="Arial" w:eastAsia="Calibri" w:hAnsi="Arial" w:cs="Arial"/>
          <w:sz w:val="22"/>
          <w:szCs w:val="22"/>
        </w:rPr>
        <w:t xml:space="preserve">ultimately </w:t>
      </w:r>
      <w:r w:rsidRPr="00772B96">
        <w:rPr>
          <w:rFonts w:ascii="Arial" w:eastAsia="Calibri" w:hAnsi="Arial" w:cs="Arial"/>
          <w:sz w:val="22"/>
          <w:szCs w:val="22"/>
        </w:rPr>
        <w:t xml:space="preserve">lead to significant C4 capability shortfalls that would </w:t>
      </w:r>
      <w:r>
        <w:rPr>
          <w:rFonts w:ascii="Arial" w:eastAsia="Calibri" w:hAnsi="Arial" w:cs="Arial"/>
          <w:sz w:val="22"/>
          <w:szCs w:val="22"/>
        </w:rPr>
        <w:t xml:space="preserve">directly </w:t>
      </w:r>
      <w:r w:rsidRPr="00772B96">
        <w:rPr>
          <w:rFonts w:ascii="Arial" w:eastAsia="Calibri" w:hAnsi="Arial" w:cs="Arial"/>
          <w:sz w:val="22"/>
          <w:szCs w:val="22"/>
        </w:rPr>
        <w:t xml:space="preserve">impact the Royal Navy’s ability to deliver operational tasking </w:t>
      </w:r>
      <w:r>
        <w:rPr>
          <w:rFonts w:ascii="Arial" w:eastAsia="Calibri" w:hAnsi="Arial" w:cs="Arial"/>
          <w:sz w:val="22"/>
          <w:szCs w:val="22"/>
        </w:rPr>
        <w:t>in accordance with defined Defence Tasks as defined within the Command Plan</w:t>
      </w:r>
      <w:r w:rsidRPr="00772B96">
        <w:rPr>
          <w:rFonts w:ascii="Arial" w:eastAsia="Calibri" w:hAnsi="Arial" w:cs="Arial"/>
          <w:sz w:val="22"/>
          <w:szCs w:val="22"/>
        </w:rPr>
        <w:t>.</w:t>
      </w:r>
      <w:r>
        <w:rPr>
          <w:rFonts w:ascii="Arial" w:eastAsia="Calibri" w:hAnsi="Arial" w:cs="Arial"/>
          <w:sz w:val="22"/>
          <w:szCs w:val="22"/>
        </w:rPr>
        <w:t xml:space="preserve"> </w:t>
      </w:r>
      <w:r w:rsidRPr="00E94096">
        <w:rPr>
          <w:rFonts w:ascii="Arial" w:eastAsia="Calibri" w:hAnsi="Arial" w:cs="Arial"/>
          <w:sz w:val="22"/>
          <w:szCs w:val="22"/>
        </w:rPr>
        <w:t>Hence, the provision of a ‘</w:t>
      </w:r>
      <w:r w:rsidRPr="00E94096">
        <w:rPr>
          <w:rFonts w:ascii="Arial" w:eastAsia="Calibri" w:hAnsi="Arial" w:cs="Arial"/>
          <w:i/>
          <w:iCs/>
          <w:sz w:val="22"/>
          <w:szCs w:val="22"/>
        </w:rPr>
        <w:t>service’</w:t>
      </w:r>
      <w:r w:rsidRPr="00E94096">
        <w:rPr>
          <w:rFonts w:ascii="Arial" w:eastAsia="Calibri" w:hAnsi="Arial" w:cs="Arial"/>
          <w:sz w:val="22"/>
          <w:szCs w:val="22"/>
        </w:rPr>
        <w:t xml:space="preserve"> that provides continuity to the delivery of Maritime C4 capability outputs and outcomes is a critical requirement.  The ‘</w:t>
      </w:r>
      <w:r w:rsidRPr="00E94096">
        <w:rPr>
          <w:rFonts w:ascii="Arial" w:eastAsia="Calibri" w:hAnsi="Arial" w:cs="Arial"/>
          <w:i/>
          <w:iCs/>
          <w:sz w:val="22"/>
          <w:szCs w:val="22"/>
        </w:rPr>
        <w:t>service’</w:t>
      </w:r>
      <w:r w:rsidRPr="00E94096">
        <w:rPr>
          <w:rFonts w:ascii="Arial" w:eastAsia="Calibri" w:hAnsi="Arial" w:cs="Arial"/>
          <w:sz w:val="22"/>
          <w:szCs w:val="22"/>
        </w:rPr>
        <w:t xml:space="preserve"> will deliver ISCM</w:t>
      </w:r>
      <w:r>
        <w:rPr>
          <w:rStyle w:val="FootnoteReference"/>
          <w:rFonts w:ascii="Arial" w:eastAsia="Calibri" w:hAnsi="Arial" w:cs="Arial"/>
          <w:sz w:val="22"/>
          <w:szCs w:val="22"/>
        </w:rPr>
        <w:footnoteReference w:id="3"/>
      </w:r>
      <w:r w:rsidRPr="00E94096">
        <w:rPr>
          <w:rFonts w:ascii="Arial" w:eastAsia="Calibri" w:hAnsi="Arial" w:cs="Arial"/>
          <w:sz w:val="22"/>
          <w:szCs w:val="22"/>
        </w:rPr>
        <w:t xml:space="preserve"> across Navy Digital’s C4 portfolio to support current, legacy and emerging maritime C4 capabilities. The service must be agile and flexible to ensure that it can respond to the changing and evolving operational needs of the Royal Navy.</w:t>
      </w:r>
    </w:p>
    <w:p w14:paraId="1C371E38" w14:textId="77777777" w:rsidR="00355F56" w:rsidRPr="00772B96" w:rsidRDefault="00355F56" w:rsidP="00355F56">
      <w:pPr>
        <w:pStyle w:val="Standard"/>
        <w:ind w:left="0"/>
      </w:pPr>
    </w:p>
    <w:p w14:paraId="098F1C18" w14:textId="77777777" w:rsidR="00355F56" w:rsidRDefault="00355F56" w:rsidP="00355F56">
      <w:pPr>
        <w:spacing w:after="0" w:line="240" w:lineRule="auto"/>
        <w:rPr>
          <w:rFonts w:ascii="Arial" w:hAnsi="Arial" w:cs="Arial"/>
          <w:b/>
          <w:bCs/>
          <w:color w:val="000000" w:themeColor="text1"/>
        </w:rPr>
      </w:pPr>
      <w:r w:rsidRPr="00912563">
        <w:rPr>
          <w:rFonts w:ascii="Arial" w:hAnsi="Arial" w:cs="Arial"/>
          <w:b/>
          <w:bCs/>
          <w:color w:val="000000" w:themeColor="text1"/>
        </w:rPr>
        <w:t>Requirement</w:t>
      </w:r>
      <w:r>
        <w:rPr>
          <w:rFonts w:ascii="Arial" w:hAnsi="Arial" w:cs="Arial"/>
          <w:b/>
          <w:bCs/>
          <w:color w:val="000000" w:themeColor="text1"/>
        </w:rPr>
        <w:t xml:space="preserve"> &amp; Deliverables</w:t>
      </w:r>
    </w:p>
    <w:p w14:paraId="52357EB6" w14:textId="77777777" w:rsidR="00355F56" w:rsidRPr="00772B96" w:rsidRDefault="00355F56" w:rsidP="00355F56">
      <w:pPr>
        <w:spacing w:after="0" w:line="240" w:lineRule="auto"/>
        <w:rPr>
          <w:rFonts w:ascii="Arial" w:hAnsi="Arial" w:cs="Arial"/>
          <w:b/>
          <w:bCs/>
        </w:rPr>
      </w:pPr>
    </w:p>
    <w:p w14:paraId="694AFC95" w14:textId="77777777" w:rsidR="00355F56" w:rsidRPr="0016687D"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16687D">
        <w:rPr>
          <w:rFonts w:ascii="Arial" w:eastAsia="Calibri" w:hAnsi="Arial" w:cs="Arial"/>
          <w:sz w:val="22"/>
          <w:szCs w:val="22"/>
        </w:rPr>
        <w:t>This capability management service is required to support Maritime C4 activities</w:t>
      </w:r>
      <w:r>
        <w:rPr>
          <w:rFonts w:ascii="Arial" w:eastAsia="Calibri" w:hAnsi="Arial" w:cs="Arial"/>
          <w:sz w:val="22"/>
          <w:szCs w:val="22"/>
        </w:rPr>
        <w:t xml:space="preserve"> as described further in this </w:t>
      </w:r>
      <w:proofErr w:type="spellStart"/>
      <w:r>
        <w:rPr>
          <w:rFonts w:ascii="Arial" w:eastAsia="Calibri" w:hAnsi="Arial" w:cs="Arial"/>
          <w:sz w:val="22"/>
          <w:szCs w:val="22"/>
        </w:rPr>
        <w:t>SoR</w:t>
      </w:r>
      <w:proofErr w:type="spellEnd"/>
      <w:r>
        <w:rPr>
          <w:rFonts w:ascii="Arial" w:eastAsia="Calibri" w:hAnsi="Arial" w:cs="Arial"/>
          <w:sz w:val="22"/>
          <w:szCs w:val="22"/>
        </w:rPr>
        <w:t xml:space="preserve">. </w:t>
      </w:r>
      <w:r w:rsidRPr="0016687D">
        <w:rPr>
          <w:rFonts w:ascii="Arial" w:eastAsia="Calibri" w:hAnsi="Arial" w:cs="Arial"/>
          <w:sz w:val="22"/>
          <w:szCs w:val="22"/>
        </w:rPr>
        <w:t xml:space="preserve">The </w:t>
      </w:r>
      <w:r>
        <w:rPr>
          <w:rFonts w:ascii="Arial" w:eastAsia="Calibri" w:hAnsi="Arial" w:cs="Arial"/>
          <w:sz w:val="22"/>
          <w:szCs w:val="22"/>
        </w:rPr>
        <w:t>r</w:t>
      </w:r>
      <w:r w:rsidRPr="0016687D">
        <w:rPr>
          <w:rFonts w:ascii="Arial" w:eastAsia="Calibri" w:hAnsi="Arial" w:cs="Arial"/>
          <w:sz w:val="22"/>
          <w:szCs w:val="22"/>
        </w:rPr>
        <w:t>equirement is to deliver the following functional outcomes:</w:t>
      </w:r>
    </w:p>
    <w:p w14:paraId="7CC8D29E" w14:textId="77777777" w:rsidR="00355F56" w:rsidRPr="00772B96" w:rsidRDefault="00355F56" w:rsidP="00355F56">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3F44E638" w14:textId="77777777" w:rsidR="00355F56" w:rsidRDefault="00355F56" w:rsidP="00355F56">
      <w:pPr>
        <w:pStyle w:val="paragraph"/>
        <w:numPr>
          <w:ilvl w:val="0"/>
          <w:numId w:val="78"/>
        </w:numPr>
        <w:tabs>
          <w:tab w:val="left" w:pos="1134"/>
        </w:tabs>
        <w:autoSpaceDN/>
        <w:spacing w:before="0" w:after="0" w:line="259" w:lineRule="auto"/>
        <w:ind w:hanging="513"/>
        <w:textAlignment w:val="baseline"/>
        <w:rPr>
          <w:rFonts w:ascii="Arial" w:eastAsia="Calibri" w:hAnsi="Arial" w:cs="Arial"/>
          <w:sz w:val="22"/>
          <w:szCs w:val="22"/>
        </w:rPr>
      </w:pPr>
      <w:r w:rsidRPr="00772B96">
        <w:rPr>
          <w:rFonts w:ascii="Arial" w:eastAsia="Calibri" w:hAnsi="Arial" w:cs="Arial"/>
          <w:sz w:val="22"/>
          <w:szCs w:val="22"/>
        </w:rPr>
        <w:t>In-Service Capability Management (ISCM)</w:t>
      </w:r>
      <w:r>
        <w:rPr>
          <w:rFonts w:ascii="Arial" w:eastAsia="Calibri" w:hAnsi="Arial" w:cs="Arial"/>
          <w:sz w:val="22"/>
          <w:szCs w:val="22"/>
        </w:rPr>
        <w:t>.</w:t>
      </w:r>
    </w:p>
    <w:p w14:paraId="5140BEB2" w14:textId="77777777" w:rsidR="00355F56" w:rsidRPr="00772B96" w:rsidRDefault="00355F56" w:rsidP="00355F56">
      <w:pPr>
        <w:pStyle w:val="paragraph"/>
        <w:tabs>
          <w:tab w:val="left" w:pos="1134"/>
        </w:tabs>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3BE09006" w14:textId="77777777" w:rsidR="00355F56" w:rsidRDefault="00355F56" w:rsidP="00355F56">
      <w:pPr>
        <w:pStyle w:val="paragraph"/>
        <w:numPr>
          <w:ilvl w:val="1"/>
          <w:numId w:val="77"/>
        </w:numPr>
        <w:tabs>
          <w:tab w:val="left" w:pos="1134"/>
        </w:tabs>
        <w:autoSpaceDN/>
        <w:spacing w:before="0" w:after="0" w:line="259" w:lineRule="auto"/>
        <w:textAlignment w:val="baseline"/>
        <w:rPr>
          <w:rFonts w:ascii="Arial" w:eastAsia="Calibri" w:hAnsi="Arial" w:cs="Arial"/>
          <w:sz w:val="22"/>
          <w:szCs w:val="22"/>
        </w:rPr>
      </w:pPr>
      <w:r w:rsidRPr="00772B96">
        <w:rPr>
          <w:rFonts w:ascii="Arial" w:eastAsia="Calibri" w:hAnsi="Arial" w:cs="Arial"/>
          <w:sz w:val="22"/>
          <w:szCs w:val="22"/>
        </w:rPr>
        <w:t>Transition New Capability into ISCM</w:t>
      </w:r>
      <w:r>
        <w:rPr>
          <w:rFonts w:ascii="Arial" w:eastAsia="Calibri" w:hAnsi="Arial" w:cs="Arial"/>
          <w:sz w:val="22"/>
          <w:szCs w:val="22"/>
        </w:rPr>
        <w:t>.</w:t>
      </w:r>
      <w:r w:rsidRPr="00772B96">
        <w:rPr>
          <w:rFonts w:ascii="Arial" w:eastAsia="Calibri" w:hAnsi="Arial" w:cs="Arial"/>
          <w:sz w:val="22"/>
          <w:szCs w:val="22"/>
        </w:rPr>
        <w:t> </w:t>
      </w:r>
    </w:p>
    <w:p w14:paraId="31021C75" w14:textId="77777777" w:rsidR="00355F56" w:rsidRDefault="00355F56" w:rsidP="00355F56">
      <w:pPr>
        <w:pStyle w:val="paragraph"/>
        <w:tabs>
          <w:tab w:val="left" w:pos="1134"/>
        </w:tabs>
        <w:spacing w:after="0"/>
        <w:ind w:left="567"/>
        <w:textAlignment w:val="baseline"/>
        <w:rPr>
          <w:rFonts w:ascii="Arial" w:eastAsia="Calibri" w:hAnsi="Arial" w:cs="Arial"/>
          <w:sz w:val="22"/>
          <w:szCs w:val="22"/>
        </w:rPr>
      </w:pPr>
    </w:p>
    <w:p w14:paraId="390A8C05" w14:textId="77777777" w:rsidR="00355F56" w:rsidRDefault="00355F56" w:rsidP="00355F56">
      <w:pPr>
        <w:pStyle w:val="paragraph"/>
        <w:numPr>
          <w:ilvl w:val="1"/>
          <w:numId w:val="77"/>
        </w:numPr>
        <w:tabs>
          <w:tab w:val="left" w:pos="1134"/>
        </w:tabs>
        <w:autoSpaceDN/>
        <w:spacing w:before="0" w:after="0" w:line="259" w:lineRule="auto"/>
        <w:textAlignment w:val="baseline"/>
        <w:rPr>
          <w:rFonts w:ascii="Arial" w:eastAsia="Calibri" w:hAnsi="Arial" w:cs="Arial"/>
          <w:sz w:val="22"/>
          <w:szCs w:val="22"/>
        </w:rPr>
      </w:pPr>
      <w:r w:rsidRPr="00D002F8">
        <w:rPr>
          <w:rFonts w:ascii="Arial" w:eastAsia="Calibri" w:hAnsi="Arial" w:cs="Arial"/>
          <w:sz w:val="22"/>
          <w:szCs w:val="22"/>
        </w:rPr>
        <w:t>Project Management support.</w:t>
      </w:r>
    </w:p>
    <w:p w14:paraId="64AA7BA6" w14:textId="77777777" w:rsidR="00355F56" w:rsidRDefault="00355F56" w:rsidP="00355F56">
      <w:pPr>
        <w:pStyle w:val="paragraph"/>
        <w:tabs>
          <w:tab w:val="left" w:pos="1134"/>
        </w:tabs>
        <w:spacing w:after="0"/>
        <w:textAlignment w:val="baseline"/>
        <w:rPr>
          <w:rFonts w:ascii="Arial" w:eastAsia="Calibri" w:hAnsi="Arial" w:cs="Arial"/>
          <w:sz w:val="22"/>
          <w:szCs w:val="22"/>
        </w:rPr>
      </w:pPr>
    </w:p>
    <w:p w14:paraId="7B56755B" w14:textId="77777777" w:rsidR="00355F56" w:rsidRPr="00D002F8" w:rsidRDefault="00355F56" w:rsidP="00355F56">
      <w:pPr>
        <w:pStyle w:val="paragraph"/>
        <w:numPr>
          <w:ilvl w:val="1"/>
          <w:numId w:val="77"/>
        </w:numPr>
        <w:tabs>
          <w:tab w:val="left" w:pos="1134"/>
        </w:tabs>
        <w:autoSpaceDN/>
        <w:spacing w:before="0" w:after="0" w:line="259" w:lineRule="auto"/>
        <w:textAlignment w:val="baseline"/>
        <w:rPr>
          <w:rFonts w:ascii="Arial" w:eastAsia="Calibri" w:hAnsi="Arial" w:cs="Arial"/>
          <w:sz w:val="22"/>
          <w:szCs w:val="22"/>
        </w:rPr>
      </w:pPr>
      <w:r w:rsidRPr="00D002F8">
        <w:rPr>
          <w:rFonts w:ascii="Arial" w:eastAsia="Calibri" w:hAnsi="Arial" w:cs="Arial"/>
          <w:sz w:val="22"/>
          <w:szCs w:val="22"/>
        </w:rPr>
        <w:t>‘Service’ Management.</w:t>
      </w:r>
    </w:p>
    <w:p w14:paraId="3EE10D09" w14:textId="77777777" w:rsidR="00355F56" w:rsidRPr="002D510D" w:rsidRDefault="00355F56" w:rsidP="00355F56">
      <w:pPr>
        <w:pStyle w:val="paragraph"/>
        <w:spacing w:after="0"/>
        <w:ind w:left="720"/>
        <w:textAlignment w:val="baseline"/>
        <w:rPr>
          <w:rFonts w:ascii="Arial" w:eastAsia="Calibri" w:hAnsi="Arial" w:cs="Arial"/>
          <w:sz w:val="22"/>
          <w:szCs w:val="22"/>
        </w:rPr>
      </w:pPr>
    </w:p>
    <w:p w14:paraId="5ABDD82D" w14:textId="77777777" w:rsidR="00355F56" w:rsidRDefault="00355F56" w:rsidP="00355F56">
      <w:pPr>
        <w:suppressAutoHyphens/>
        <w:autoSpaceDN w:val="0"/>
        <w:spacing w:after="0" w:line="240" w:lineRule="auto"/>
        <w:textAlignment w:val="baseline"/>
        <w:rPr>
          <w:rFonts w:ascii="Arial" w:eastAsia="Calibri" w:hAnsi="Arial" w:cs="Arial"/>
          <w:b/>
          <w:bCs/>
        </w:rPr>
      </w:pPr>
    </w:p>
    <w:p w14:paraId="401B223F" w14:textId="77777777" w:rsidR="00355F56" w:rsidRDefault="00355F56" w:rsidP="00355F56">
      <w:pPr>
        <w:suppressAutoHyphens/>
        <w:autoSpaceDN w:val="0"/>
        <w:spacing w:after="0" w:line="240" w:lineRule="auto"/>
        <w:textAlignment w:val="baseline"/>
        <w:rPr>
          <w:rFonts w:ascii="Arial" w:eastAsia="Calibri" w:hAnsi="Arial" w:cs="Arial"/>
          <w:b/>
          <w:bCs/>
        </w:rPr>
      </w:pPr>
    </w:p>
    <w:p w14:paraId="6BFD93F0" w14:textId="77777777" w:rsidR="00355F56" w:rsidRPr="00C3521A" w:rsidRDefault="00355F56" w:rsidP="00355F56">
      <w:pPr>
        <w:suppressAutoHyphens/>
        <w:autoSpaceDN w:val="0"/>
        <w:spacing w:after="0" w:line="240" w:lineRule="auto"/>
        <w:textAlignment w:val="baseline"/>
        <w:rPr>
          <w:rFonts w:ascii="Arial" w:eastAsia="Calibri" w:hAnsi="Arial" w:cs="Arial"/>
          <w:b/>
          <w:bCs/>
          <w:lang w:eastAsia="en-GB"/>
        </w:rPr>
      </w:pPr>
      <w:r w:rsidRPr="00C3521A">
        <w:rPr>
          <w:rFonts w:ascii="Arial" w:eastAsia="Calibri" w:hAnsi="Arial" w:cs="Arial"/>
          <w:b/>
          <w:bCs/>
        </w:rPr>
        <w:t>Delivery phase(s):</w:t>
      </w:r>
    </w:p>
    <w:p w14:paraId="7A216235" w14:textId="77777777" w:rsidR="00355F56" w:rsidRPr="00772B96" w:rsidRDefault="00355F56" w:rsidP="00355F56">
      <w:pPr>
        <w:suppressAutoHyphens/>
        <w:autoSpaceDN w:val="0"/>
        <w:spacing w:after="0" w:line="240" w:lineRule="auto"/>
        <w:textAlignment w:val="baseline"/>
        <w:rPr>
          <w:rFonts w:ascii="Arial" w:eastAsia="Calibri" w:hAnsi="Arial" w:cs="Arial"/>
          <w:lang w:eastAsia="en-GB"/>
        </w:rPr>
      </w:pPr>
    </w:p>
    <w:p w14:paraId="6DC18D8D" w14:textId="77777777" w:rsidR="00355F5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C3521A">
        <w:rPr>
          <w:rFonts w:ascii="Arial" w:eastAsia="Calibri" w:hAnsi="Arial" w:cs="Arial"/>
          <w:sz w:val="22"/>
          <w:szCs w:val="22"/>
        </w:rPr>
        <w:t xml:space="preserve">This requirement is principally for the delivery and sustainment of </w:t>
      </w:r>
      <w:r>
        <w:rPr>
          <w:rFonts w:ascii="Arial" w:eastAsia="Calibri" w:hAnsi="Arial" w:cs="Arial"/>
          <w:sz w:val="22"/>
          <w:szCs w:val="22"/>
        </w:rPr>
        <w:t>l</w:t>
      </w:r>
      <w:r w:rsidRPr="00C3521A">
        <w:rPr>
          <w:rFonts w:ascii="Arial" w:eastAsia="Calibri" w:hAnsi="Arial" w:cs="Arial"/>
          <w:sz w:val="22"/>
          <w:szCs w:val="22"/>
        </w:rPr>
        <w:t xml:space="preserve">ive </w:t>
      </w:r>
      <w:r>
        <w:rPr>
          <w:rFonts w:ascii="Arial" w:eastAsia="Calibri" w:hAnsi="Arial" w:cs="Arial"/>
          <w:sz w:val="22"/>
          <w:szCs w:val="22"/>
        </w:rPr>
        <w:t>operational s</w:t>
      </w:r>
      <w:r w:rsidRPr="00C3521A">
        <w:rPr>
          <w:rFonts w:ascii="Arial" w:eastAsia="Calibri" w:hAnsi="Arial" w:cs="Arial"/>
          <w:sz w:val="22"/>
          <w:szCs w:val="22"/>
        </w:rPr>
        <w:t>ervices</w:t>
      </w:r>
      <w:r>
        <w:rPr>
          <w:rFonts w:ascii="Arial" w:eastAsia="Calibri" w:hAnsi="Arial" w:cs="Arial"/>
          <w:sz w:val="22"/>
          <w:szCs w:val="22"/>
        </w:rPr>
        <w:t xml:space="preserve">, noting that in supporting this requirement there is a need to include transition into live-service </w:t>
      </w:r>
      <w:proofErr w:type="gramStart"/>
      <w:r>
        <w:rPr>
          <w:rFonts w:ascii="Arial" w:eastAsia="Calibri" w:hAnsi="Arial" w:cs="Arial"/>
          <w:sz w:val="22"/>
          <w:szCs w:val="22"/>
        </w:rPr>
        <w:t>and also</w:t>
      </w:r>
      <w:proofErr w:type="gramEnd"/>
      <w:r>
        <w:rPr>
          <w:rFonts w:ascii="Arial" w:eastAsia="Calibri" w:hAnsi="Arial" w:cs="Arial"/>
          <w:sz w:val="22"/>
          <w:szCs w:val="22"/>
        </w:rPr>
        <w:t xml:space="preserve"> contract management.</w:t>
      </w:r>
    </w:p>
    <w:p w14:paraId="251E9E84" w14:textId="77777777" w:rsidR="008A258A" w:rsidRDefault="008A258A" w:rsidP="008A258A">
      <w:pPr>
        <w:pStyle w:val="paragraph"/>
        <w:tabs>
          <w:tab w:val="left" w:pos="567"/>
        </w:tabs>
        <w:autoSpaceDN/>
        <w:spacing w:before="0" w:after="0" w:line="259" w:lineRule="auto"/>
        <w:textAlignment w:val="baseline"/>
        <w:rPr>
          <w:rFonts w:ascii="Arial" w:eastAsia="Calibri" w:hAnsi="Arial" w:cs="Arial"/>
          <w:sz w:val="22"/>
          <w:szCs w:val="22"/>
        </w:rPr>
      </w:pPr>
    </w:p>
    <w:p w14:paraId="6B3ABADA" w14:textId="77777777" w:rsidR="008A258A" w:rsidRDefault="008A258A" w:rsidP="008A258A">
      <w:pPr>
        <w:pStyle w:val="paragraph"/>
        <w:tabs>
          <w:tab w:val="left" w:pos="567"/>
        </w:tabs>
        <w:autoSpaceDN/>
        <w:spacing w:before="0" w:after="0" w:line="259" w:lineRule="auto"/>
        <w:textAlignment w:val="baseline"/>
        <w:rPr>
          <w:rFonts w:ascii="Arial" w:eastAsia="Calibri" w:hAnsi="Arial" w:cs="Arial"/>
          <w:sz w:val="22"/>
          <w:szCs w:val="22"/>
        </w:rPr>
      </w:pPr>
    </w:p>
    <w:p w14:paraId="13D6CB90" w14:textId="77777777" w:rsidR="008A258A" w:rsidRDefault="008A258A" w:rsidP="008A258A">
      <w:pPr>
        <w:pStyle w:val="paragraph"/>
        <w:tabs>
          <w:tab w:val="left" w:pos="567"/>
        </w:tabs>
        <w:autoSpaceDN/>
        <w:spacing w:before="0" w:after="0" w:line="259" w:lineRule="auto"/>
        <w:textAlignment w:val="baseline"/>
        <w:rPr>
          <w:rFonts w:ascii="Arial" w:eastAsia="Calibri" w:hAnsi="Arial" w:cs="Arial"/>
          <w:sz w:val="22"/>
          <w:szCs w:val="22"/>
        </w:rPr>
      </w:pPr>
    </w:p>
    <w:p w14:paraId="2D36BC52" w14:textId="77777777" w:rsidR="008A258A" w:rsidRDefault="008A258A" w:rsidP="008A258A">
      <w:pPr>
        <w:pStyle w:val="paragraph"/>
        <w:tabs>
          <w:tab w:val="left" w:pos="567"/>
        </w:tabs>
        <w:autoSpaceDN/>
        <w:spacing w:before="0" w:after="0" w:line="259" w:lineRule="auto"/>
        <w:textAlignment w:val="baseline"/>
        <w:rPr>
          <w:rFonts w:ascii="Arial" w:eastAsia="Calibri" w:hAnsi="Arial" w:cs="Arial"/>
          <w:sz w:val="22"/>
          <w:szCs w:val="22"/>
        </w:rPr>
      </w:pPr>
    </w:p>
    <w:p w14:paraId="356055A1" w14:textId="77777777" w:rsidR="00355F56" w:rsidRPr="00C3521A" w:rsidRDefault="00355F56" w:rsidP="00355F56">
      <w:pPr>
        <w:pStyle w:val="paragraph"/>
        <w:tabs>
          <w:tab w:val="left" w:pos="567"/>
        </w:tabs>
        <w:spacing w:after="0"/>
        <w:textAlignment w:val="baseline"/>
        <w:rPr>
          <w:rFonts w:ascii="Arial" w:eastAsia="Calibri" w:hAnsi="Arial" w:cs="Arial"/>
          <w:sz w:val="22"/>
          <w:szCs w:val="22"/>
        </w:rPr>
      </w:pPr>
    </w:p>
    <w:p w14:paraId="4BC1E19F" w14:textId="77777777" w:rsidR="00355F56" w:rsidRPr="00D515A5" w:rsidRDefault="00355F56" w:rsidP="00355F56">
      <w:pPr>
        <w:pStyle w:val="paragraph"/>
        <w:tabs>
          <w:tab w:val="left" w:pos="567"/>
        </w:tabs>
        <w:spacing w:after="0"/>
        <w:textAlignment w:val="baseline"/>
        <w:rPr>
          <w:rFonts w:ascii="Arial" w:eastAsia="Calibri" w:hAnsi="Arial" w:cs="Arial"/>
          <w:b/>
          <w:bCs/>
          <w:sz w:val="22"/>
          <w:szCs w:val="22"/>
        </w:rPr>
      </w:pPr>
      <w:r w:rsidRPr="00D515A5">
        <w:rPr>
          <w:rFonts w:ascii="Arial" w:eastAsia="Calibri" w:hAnsi="Arial" w:cs="Arial"/>
          <w:b/>
          <w:bCs/>
          <w:sz w:val="22"/>
          <w:szCs w:val="22"/>
        </w:rPr>
        <w:t>Overview of Requirement:</w:t>
      </w:r>
    </w:p>
    <w:p w14:paraId="67F96C52" w14:textId="77777777" w:rsidR="00355F56" w:rsidRPr="00772B96" w:rsidRDefault="00355F56" w:rsidP="00355F56">
      <w:pPr>
        <w:suppressAutoHyphens/>
        <w:autoSpaceDN w:val="0"/>
        <w:spacing w:after="0" w:line="240" w:lineRule="auto"/>
        <w:textAlignment w:val="baseline"/>
        <w:rPr>
          <w:rFonts w:ascii="Arial" w:eastAsia="Calibri" w:hAnsi="Arial" w:cs="Arial"/>
          <w:lang w:eastAsia="en-GB"/>
        </w:rPr>
      </w:pPr>
    </w:p>
    <w:p w14:paraId="66BD84A4" w14:textId="77777777" w:rsidR="00355F56" w:rsidRDefault="00355F56" w:rsidP="00355F56">
      <w:pPr>
        <w:pStyle w:val="ListParagraph"/>
        <w:numPr>
          <w:ilvl w:val="0"/>
          <w:numId w:val="73"/>
        </w:numPr>
        <w:tabs>
          <w:tab w:val="left" w:pos="567"/>
        </w:tabs>
        <w:suppressAutoHyphens/>
        <w:autoSpaceDN w:val="0"/>
        <w:spacing w:after="0" w:line="240" w:lineRule="auto"/>
        <w:ind w:left="0" w:firstLine="0"/>
        <w:textAlignment w:val="baseline"/>
        <w:rPr>
          <w:rFonts w:ascii="Arial" w:eastAsia="Calibri" w:hAnsi="Arial" w:cs="Arial"/>
          <w:lang w:eastAsia="en-GB"/>
        </w:rPr>
      </w:pPr>
      <w:r w:rsidRPr="00D515A5">
        <w:rPr>
          <w:rFonts w:ascii="Arial" w:eastAsia="Calibri" w:hAnsi="Arial" w:cs="Arial"/>
        </w:rPr>
        <w:t>The ‘service’ will deliver ISCM across Navy Digital’s C4 portfolio to support current, legacy, and emerging maritime C4 capabilities. The service must be flexible and agile to support the changing RN needs. The provision of the service is in-line with the Navy Command transformation plan and complies with the Royal Navy’s Digital Strategy and whole force approach.</w:t>
      </w:r>
    </w:p>
    <w:p w14:paraId="0F967547" w14:textId="77777777" w:rsidR="00355F56" w:rsidRDefault="00355F56" w:rsidP="00355F56">
      <w:pPr>
        <w:tabs>
          <w:tab w:val="left" w:pos="567"/>
        </w:tabs>
        <w:suppressAutoHyphens/>
        <w:autoSpaceDN w:val="0"/>
        <w:spacing w:after="0" w:line="240" w:lineRule="auto"/>
        <w:textAlignment w:val="baseline"/>
        <w:rPr>
          <w:rFonts w:ascii="Arial" w:eastAsia="Calibri" w:hAnsi="Arial" w:cs="Arial"/>
          <w:lang w:eastAsia="en-GB"/>
        </w:rPr>
      </w:pPr>
    </w:p>
    <w:p w14:paraId="1A1DD546"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ISCM is the strategic co-ordination of all Defence Lines of Development (DLODs) to sustain and enhance Force Elements at agreed levels of readiness and mission performance throughout their in-service lives.  These Force Elements must be ready and available for Force Generation when and where needed to meet operational commitments and contingency plans.</w:t>
      </w:r>
      <w:r>
        <w:rPr>
          <w:rFonts w:ascii="Arial" w:eastAsia="Calibri" w:hAnsi="Arial" w:cs="Arial"/>
          <w:sz w:val="22"/>
          <w:szCs w:val="22"/>
        </w:rPr>
        <w:t xml:space="preserve"> </w:t>
      </w:r>
      <w:r w:rsidRPr="00772B96">
        <w:rPr>
          <w:rFonts w:ascii="Arial" w:eastAsia="Calibri" w:hAnsi="Arial" w:cs="Arial"/>
          <w:sz w:val="22"/>
          <w:szCs w:val="22"/>
        </w:rPr>
        <w:t xml:space="preserve">Navy Digital is responsible for delivering the </w:t>
      </w:r>
      <w:r>
        <w:rPr>
          <w:rFonts w:ascii="Arial" w:eastAsia="Calibri" w:hAnsi="Arial" w:cs="Arial"/>
          <w:sz w:val="22"/>
          <w:szCs w:val="22"/>
        </w:rPr>
        <w:t xml:space="preserve">Maritime </w:t>
      </w:r>
      <w:r w:rsidRPr="00772B96">
        <w:rPr>
          <w:rFonts w:ascii="Arial" w:eastAsia="Calibri" w:hAnsi="Arial" w:cs="Arial"/>
          <w:sz w:val="22"/>
          <w:szCs w:val="22"/>
        </w:rPr>
        <w:t xml:space="preserve">C4 </w:t>
      </w:r>
      <w:r w:rsidRPr="00273CC6">
        <w:rPr>
          <w:rFonts w:ascii="Arial" w:eastAsia="Calibri" w:hAnsi="Arial" w:cs="Arial"/>
          <w:sz w:val="22"/>
          <w:szCs w:val="22"/>
        </w:rPr>
        <w:t>capability</w:t>
      </w:r>
      <w:r w:rsidRPr="00772B96">
        <w:rPr>
          <w:rFonts w:ascii="Arial" w:eastAsia="Calibri" w:hAnsi="Arial" w:cs="Arial"/>
          <w:sz w:val="22"/>
          <w:szCs w:val="22"/>
        </w:rPr>
        <w:t xml:space="preserve"> outcomes that enable this. The requirement of this service is to deliver C4 ISCM on behalf of Navy Digital.  </w:t>
      </w:r>
    </w:p>
    <w:p w14:paraId="058BA5EA" w14:textId="77777777" w:rsidR="00355F56" w:rsidRPr="002E59E1" w:rsidRDefault="00355F56" w:rsidP="00355F56">
      <w:pPr>
        <w:tabs>
          <w:tab w:val="left" w:pos="567"/>
        </w:tabs>
        <w:suppressAutoHyphens/>
        <w:autoSpaceDN w:val="0"/>
        <w:spacing w:after="0" w:line="240" w:lineRule="auto"/>
        <w:textAlignment w:val="baseline"/>
        <w:rPr>
          <w:rFonts w:ascii="Arial" w:eastAsia="Calibri" w:hAnsi="Arial" w:cs="Arial"/>
          <w:lang w:eastAsia="en-GB"/>
        </w:rPr>
      </w:pPr>
    </w:p>
    <w:p w14:paraId="5968C06C" w14:textId="77777777" w:rsidR="00355F56" w:rsidRPr="00772B96" w:rsidRDefault="00355F56" w:rsidP="00355F56">
      <w:pPr>
        <w:suppressAutoHyphens/>
        <w:autoSpaceDN w:val="0"/>
        <w:spacing w:after="0" w:line="240" w:lineRule="auto"/>
        <w:textAlignment w:val="baseline"/>
        <w:rPr>
          <w:rFonts w:ascii="Arial" w:eastAsia="Calibri" w:hAnsi="Arial" w:cs="Arial"/>
          <w:lang w:eastAsia="en-GB"/>
        </w:rPr>
      </w:pPr>
    </w:p>
    <w:p w14:paraId="22AAD4D7" w14:textId="77777777" w:rsidR="00355F56" w:rsidRPr="008D07AB" w:rsidRDefault="00355F56" w:rsidP="00355F56">
      <w:pPr>
        <w:suppressAutoHyphens/>
        <w:autoSpaceDN w:val="0"/>
        <w:spacing w:after="0" w:line="240" w:lineRule="auto"/>
        <w:textAlignment w:val="baseline"/>
        <w:rPr>
          <w:rFonts w:ascii="Arial" w:eastAsia="Calibri" w:hAnsi="Arial" w:cs="Arial"/>
          <w:b/>
          <w:bCs/>
          <w:lang w:eastAsia="en-GB"/>
        </w:rPr>
      </w:pPr>
      <w:r w:rsidRPr="008D07AB">
        <w:rPr>
          <w:rFonts w:ascii="Arial" w:eastAsia="Calibri" w:hAnsi="Arial" w:cs="Arial"/>
          <w:b/>
          <w:bCs/>
        </w:rPr>
        <w:t>Outcome Description:</w:t>
      </w:r>
    </w:p>
    <w:p w14:paraId="0EB3FB46" w14:textId="77777777" w:rsidR="00355F56" w:rsidRPr="00772B96" w:rsidRDefault="00355F56" w:rsidP="00355F56">
      <w:pPr>
        <w:suppressAutoHyphens/>
        <w:autoSpaceDN w:val="0"/>
        <w:spacing w:after="0" w:line="240" w:lineRule="auto"/>
        <w:textAlignment w:val="baseline"/>
        <w:rPr>
          <w:rFonts w:ascii="Arial" w:eastAsia="Calibri" w:hAnsi="Arial" w:cs="Arial"/>
          <w:lang w:eastAsia="en-GB"/>
        </w:rPr>
      </w:pPr>
    </w:p>
    <w:p w14:paraId="29BB64A1" w14:textId="77777777" w:rsidR="00355F56" w:rsidRPr="00772B96" w:rsidRDefault="00355F56" w:rsidP="00355F56">
      <w:pPr>
        <w:pStyle w:val="paragraph"/>
        <w:spacing w:after="0"/>
        <w:textAlignment w:val="baseline"/>
        <w:rPr>
          <w:rFonts w:ascii="Arial" w:eastAsia="Calibri" w:hAnsi="Arial" w:cs="Arial"/>
          <w:b/>
          <w:bCs/>
          <w:sz w:val="22"/>
          <w:szCs w:val="22"/>
        </w:rPr>
      </w:pPr>
      <w:r w:rsidRPr="00772B96">
        <w:rPr>
          <w:rFonts w:ascii="Arial" w:eastAsia="Calibri" w:hAnsi="Arial" w:cs="Arial"/>
          <w:b/>
          <w:bCs/>
          <w:sz w:val="22"/>
          <w:szCs w:val="22"/>
        </w:rPr>
        <w:t>Function 1 - Provide In-Service Capability Management (ISCM) Service Outcomes </w:t>
      </w:r>
    </w:p>
    <w:p w14:paraId="151030CF" w14:textId="77777777" w:rsidR="00355F56" w:rsidRPr="00772B96" w:rsidRDefault="00355F56" w:rsidP="00355F56">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292D3125" w14:textId="77777777" w:rsidR="00355F5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The primary requirement for this outcome is the provision of ISCM across a defined suite of C4 capabilities that Navy Digital is responsible for delivering</w:t>
      </w:r>
      <w:r>
        <w:rPr>
          <w:rFonts w:ascii="Arial" w:eastAsia="Calibri" w:hAnsi="Arial" w:cs="Arial"/>
          <w:sz w:val="22"/>
          <w:szCs w:val="22"/>
        </w:rPr>
        <w:t>,</w:t>
      </w:r>
      <w:r w:rsidRPr="00772B96">
        <w:rPr>
          <w:rFonts w:ascii="Arial" w:eastAsia="Calibri" w:hAnsi="Arial" w:cs="Arial"/>
          <w:sz w:val="22"/>
          <w:szCs w:val="22"/>
        </w:rPr>
        <w:t xml:space="preserve"> (as defined below). </w:t>
      </w:r>
    </w:p>
    <w:p w14:paraId="45C317E8" w14:textId="77777777" w:rsidR="00355F56" w:rsidRDefault="00355F56" w:rsidP="00355F56">
      <w:pPr>
        <w:pStyle w:val="paragraph"/>
        <w:tabs>
          <w:tab w:val="left" w:pos="567"/>
        </w:tabs>
        <w:spacing w:after="0"/>
        <w:textAlignment w:val="baseline"/>
        <w:rPr>
          <w:rFonts w:ascii="Arial" w:eastAsia="Calibri" w:hAnsi="Arial" w:cs="Arial"/>
          <w:sz w:val="22"/>
          <w:szCs w:val="22"/>
        </w:rPr>
      </w:pPr>
    </w:p>
    <w:p w14:paraId="6878F359" w14:textId="77777777" w:rsidR="00355F56" w:rsidRPr="003B73BA"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3B73BA">
        <w:rPr>
          <w:rFonts w:ascii="Arial" w:eastAsia="Calibri" w:hAnsi="Arial" w:cs="Arial"/>
          <w:sz w:val="22"/>
          <w:szCs w:val="22"/>
        </w:rPr>
        <w:t xml:space="preserve">The following activities are to be undertaken, </w:t>
      </w:r>
      <w:r>
        <w:rPr>
          <w:rFonts w:ascii="Arial" w:eastAsia="Calibri" w:hAnsi="Arial" w:cs="Arial"/>
          <w:sz w:val="22"/>
          <w:szCs w:val="22"/>
        </w:rPr>
        <w:t>during delivery</w:t>
      </w:r>
      <w:r w:rsidRPr="003B73BA">
        <w:rPr>
          <w:rFonts w:ascii="Arial" w:eastAsia="Calibri" w:hAnsi="Arial" w:cs="Arial"/>
          <w:sz w:val="22"/>
          <w:szCs w:val="22"/>
        </w:rPr>
        <w:t xml:space="preserve"> of ISCM activities</w:t>
      </w:r>
      <w:r>
        <w:rPr>
          <w:rFonts w:ascii="Arial" w:eastAsia="Calibri" w:hAnsi="Arial" w:cs="Arial"/>
          <w:sz w:val="22"/>
          <w:szCs w:val="22"/>
        </w:rPr>
        <w:t>,</w:t>
      </w:r>
      <w:r w:rsidRPr="003B73BA">
        <w:rPr>
          <w:rFonts w:ascii="Arial" w:eastAsia="Calibri" w:hAnsi="Arial" w:cs="Arial"/>
          <w:sz w:val="22"/>
          <w:szCs w:val="22"/>
        </w:rPr>
        <w:t xml:space="preserve"> within the concept of Through Life Management</w:t>
      </w:r>
      <w:r>
        <w:rPr>
          <w:rFonts w:ascii="Arial" w:eastAsia="Calibri" w:hAnsi="Arial" w:cs="Arial"/>
          <w:sz w:val="22"/>
          <w:szCs w:val="22"/>
        </w:rPr>
        <w:t>. The contractor will have access to MOD’s</w:t>
      </w:r>
      <w:r w:rsidRPr="003B73BA">
        <w:rPr>
          <w:rFonts w:ascii="Arial" w:eastAsia="Calibri" w:hAnsi="Arial" w:cs="Arial"/>
          <w:sz w:val="22"/>
          <w:szCs w:val="22"/>
        </w:rPr>
        <w:t xml:space="preserve"> Knowledge in Defence (</w:t>
      </w:r>
      <w:proofErr w:type="spellStart"/>
      <w:r w:rsidRPr="003B73BA">
        <w:rPr>
          <w:rFonts w:ascii="Arial" w:eastAsia="Calibri" w:hAnsi="Arial" w:cs="Arial"/>
          <w:sz w:val="22"/>
          <w:szCs w:val="22"/>
        </w:rPr>
        <w:t>KiD</w:t>
      </w:r>
      <w:proofErr w:type="spellEnd"/>
      <w:r w:rsidRPr="003B73BA">
        <w:rPr>
          <w:rFonts w:ascii="Arial" w:eastAsia="Calibri" w:hAnsi="Arial" w:cs="Arial"/>
          <w:sz w:val="22"/>
          <w:szCs w:val="22"/>
        </w:rPr>
        <w:t>)</w:t>
      </w:r>
      <w:r>
        <w:rPr>
          <w:rFonts w:ascii="Arial" w:eastAsia="Calibri" w:hAnsi="Arial" w:cs="Arial"/>
          <w:sz w:val="22"/>
          <w:szCs w:val="22"/>
        </w:rPr>
        <w:t xml:space="preserve"> portal which will provide relevant procedures and guidance.</w:t>
      </w:r>
    </w:p>
    <w:p w14:paraId="031C95E5" w14:textId="77777777" w:rsidR="00355F56" w:rsidRPr="00120FE0" w:rsidRDefault="00355F56" w:rsidP="00355F56">
      <w:pPr>
        <w:pStyle w:val="paragraph"/>
        <w:tabs>
          <w:tab w:val="left" w:pos="567"/>
        </w:tabs>
        <w:spacing w:after="0"/>
        <w:ind w:left="555"/>
        <w:textAlignment w:val="baseline"/>
        <w:rPr>
          <w:rFonts w:ascii="Arial" w:eastAsia="Calibri" w:hAnsi="Arial" w:cs="Arial"/>
          <w:sz w:val="22"/>
          <w:szCs w:val="22"/>
        </w:rPr>
      </w:pPr>
      <w:r w:rsidRPr="00120FE0">
        <w:rPr>
          <w:rFonts w:ascii="Arial" w:eastAsia="Calibri" w:hAnsi="Arial" w:cs="Arial"/>
          <w:sz w:val="22"/>
          <w:szCs w:val="22"/>
        </w:rPr>
        <w:t> </w:t>
      </w:r>
    </w:p>
    <w:p w14:paraId="7AAF2FA1"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Whole life outlook</w:t>
      </w:r>
      <w:r>
        <w:rPr>
          <w:rFonts w:ascii="Arial" w:eastAsia="Calibri" w:hAnsi="Arial" w:cs="Arial"/>
          <w:sz w:val="22"/>
          <w:szCs w:val="22"/>
        </w:rPr>
        <w:t>.</w:t>
      </w:r>
      <w:r w:rsidRPr="00772B96">
        <w:rPr>
          <w:rFonts w:ascii="Arial" w:eastAsia="Calibri" w:hAnsi="Arial" w:cs="Arial"/>
          <w:sz w:val="22"/>
          <w:szCs w:val="22"/>
        </w:rPr>
        <w:t xml:space="preserve"> Starting from the point that Capability Sponsor identifies the capability gap and continuing up to the point of final disposal. </w:t>
      </w:r>
    </w:p>
    <w:p w14:paraId="2DC33199" w14:textId="77777777" w:rsidR="00355F56" w:rsidRPr="00772B96" w:rsidRDefault="00355F56" w:rsidP="00355F56">
      <w:pPr>
        <w:pStyle w:val="paragraph"/>
        <w:spacing w:after="0"/>
        <w:ind w:left="555" w:firstLine="60"/>
        <w:textAlignment w:val="baseline"/>
        <w:rPr>
          <w:rFonts w:ascii="Arial" w:eastAsia="Calibri" w:hAnsi="Arial" w:cs="Arial"/>
          <w:sz w:val="22"/>
          <w:szCs w:val="22"/>
        </w:rPr>
      </w:pPr>
    </w:p>
    <w:p w14:paraId="34527999"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Whole life system outlook</w:t>
      </w:r>
      <w:r>
        <w:rPr>
          <w:rFonts w:ascii="Arial" w:eastAsia="Calibri" w:hAnsi="Arial" w:cs="Arial"/>
          <w:sz w:val="22"/>
          <w:szCs w:val="22"/>
        </w:rPr>
        <w:t>.</w:t>
      </w:r>
      <w:r w:rsidRPr="00772B96">
        <w:rPr>
          <w:rFonts w:ascii="Arial" w:eastAsia="Calibri" w:hAnsi="Arial" w:cs="Arial"/>
          <w:sz w:val="22"/>
          <w:szCs w:val="22"/>
        </w:rPr>
        <w:t xml:space="preserve"> Taking a system engineering approach. Including the integration of all Defence Lines of Development (</w:t>
      </w:r>
      <w:proofErr w:type="spellStart"/>
      <w:r w:rsidRPr="00772B96">
        <w:rPr>
          <w:rFonts w:ascii="Arial" w:eastAsia="Calibri" w:hAnsi="Arial" w:cs="Arial"/>
          <w:sz w:val="22"/>
          <w:szCs w:val="22"/>
        </w:rPr>
        <w:t>DLoD</w:t>
      </w:r>
      <w:proofErr w:type="spellEnd"/>
      <w:r w:rsidRPr="00772B96">
        <w:rPr>
          <w:rFonts w:ascii="Arial" w:eastAsia="Calibri" w:hAnsi="Arial" w:cs="Arial"/>
          <w:sz w:val="22"/>
          <w:szCs w:val="22"/>
        </w:rPr>
        <w:t>) as well as the management of all component systems and equipment which together deliver a capability. </w:t>
      </w:r>
    </w:p>
    <w:p w14:paraId="5B0FB334" w14:textId="77777777" w:rsidR="00355F56" w:rsidRPr="00772B96" w:rsidRDefault="00355F56" w:rsidP="00355F56">
      <w:pPr>
        <w:pStyle w:val="paragraph"/>
        <w:spacing w:after="0"/>
        <w:ind w:left="720" w:firstLine="60"/>
        <w:textAlignment w:val="baseline"/>
        <w:rPr>
          <w:rFonts w:ascii="Arial" w:eastAsia="Calibri" w:hAnsi="Arial" w:cs="Arial"/>
          <w:sz w:val="22"/>
          <w:szCs w:val="22"/>
        </w:rPr>
      </w:pPr>
    </w:p>
    <w:p w14:paraId="045ABCD1"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 xml:space="preserve">Whole </w:t>
      </w:r>
      <w:r>
        <w:rPr>
          <w:rFonts w:ascii="Arial" w:eastAsia="Calibri" w:hAnsi="Arial" w:cs="Arial"/>
          <w:b/>
          <w:bCs/>
          <w:sz w:val="22"/>
          <w:szCs w:val="22"/>
        </w:rPr>
        <w:t>l</w:t>
      </w:r>
      <w:r w:rsidRPr="007C3FC1">
        <w:rPr>
          <w:rFonts w:ascii="Arial" w:eastAsia="Calibri" w:hAnsi="Arial" w:cs="Arial"/>
          <w:b/>
          <w:bCs/>
          <w:sz w:val="22"/>
          <w:szCs w:val="22"/>
        </w:rPr>
        <w:t xml:space="preserve">ife </w:t>
      </w:r>
      <w:r>
        <w:rPr>
          <w:rFonts w:ascii="Arial" w:eastAsia="Calibri" w:hAnsi="Arial" w:cs="Arial"/>
          <w:b/>
          <w:bCs/>
          <w:sz w:val="22"/>
          <w:szCs w:val="22"/>
        </w:rPr>
        <w:t>c</w:t>
      </w:r>
      <w:r w:rsidRPr="007C3FC1">
        <w:rPr>
          <w:rFonts w:ascii="Arial" w:eastAsia="Calibri" w:hAnsi="Arial" w:cs="Arial"/>
          <w:b/>
          <w:bCs/>
          <w:sz w:val="22"/>
          <w:szCs w:val="22"/>
        </w:rPr>
        <w:t>osts</w:t>
      </w:r>
      <w:r>
        <w:rPr>
          <w:rFonts w:ascii="Arial" w:eastAsia="Calibri" w:hAnsi="Arial" w:cs="Arial"/>
          <w:sz w:val="22"/>
          <w:szCs w:val="22"/>
        </w:rPr>
        <w:t>.</w:t>
      </w:r>
      <w:r w:rsidRPr="00772B96">
        <w:rPr>
          <w:rFonts w:ascii="Arial" w:eastAsia="Calibri" w:hAnsi="Arial" w:cs="Arial"/>
          <w:sz w:val="22"/>
          <w:szCs w:val="22"/>
        </w:rPr>
        <w:t xml:space="preserve"> Managing the </w:t>
      </w:r>
      <w:r>
        <w:rPr>
          <w:rFonts w:ascii="Arial" w:eastAsia="Calibri" w:hAnsi="Arial" w:cs="Arial"/>
          <w:sz w:val="22"/>
          <w:szCs w:val="22"/>
        </w:rPr>
        <w:t>w</w:t>
      </w:r>
      <w:r w:rsidRPr="00772B96">
        <w:rPr>
          <w:rFonts w:ascii="Arial" w:eastAsia="Calibri" w:hAnsi="Arial" w:cs="Arial"/>
          <w:sz w:val="22"/>
          <w:szCs w:val="22"/>
        </w:rPr>
        <w:t xml:space="preserve">hole </w:t>
      </w:r>
      <w:r>
        <w:rPr>
          <w:rFonts w:ascii="Arial" w:eastAsia="Calibri" w:hAnsi="Arial" w:cs="Arial"/>
          <w:sz w:val="22"/>
          <w:szCs w:val="22"/>
        </w:rPr>
        <w:t>l</w:t>
      </w:r>
      <w:r w:rsidRPr="00772B96">
        <w:rPr>
          <w:rFonts w:ascii="Arial" w:eastAsia="Calibri" w:hAnsi="Arial" w:cs="Arial"/>
          <w:sz w:val="22"/>
          <w:szCs w:val="22"/>
        </w:rPr>
        <w:t xml:space="preserve">ife </w:t>
      </w:r>
      <w:r>
        <w:rPr>
          <w:rFonts w:ascii="Arial" w:eastAsia="Calibri" w:hAnsi="Arial" w:cs="Arial"/>
          <w:sz w:val="22"/>
          <w:szCs w:val="22"/>
        </w:rPr>
        <w:t>c</w:t>
      </w:r>
      <w:r w:rsidRPr="00772B96">
        <w:rPr>
          <w:rFonts w:ascii="Arial" w:eastAsia="Calibri" w:hAnsi="Arial" w:cs="Arial"/>
          <w:sz w:val="22"/>
          <w:szCs w:val="22"/>
        </w:rPr>
        <w:t>osts of the capability ensuring that our investment decisions take full account of all the longer-term implications of acquisition, in terms of operating, supporting, maintaining and finally disposing of equipment. </w:t>
      </w:r>
    </w:p>
    <w:p w14:paraId="280A591F" w14:textId="77777777" w:rsidR="00355F56" w:rsidRPr="00772B96" w:rsidRDefault="00355F56" w:rsidP="00355F56">
      <w:pPr>
        <w:pStyle w:val="paragraph"/>
        <w:tabs>
          <w:tab w:val="left" w:pos="1134"/>
        </w:tabs>
        <w:spacing w:after="0"/>
        <w:ind w:left="567"/>
        <w:textAlignment w:val="baseline"/>
        <w:rPr>
          <w:rFonts w:ascii="Arial" w:eastAsia="Calibri" w:hAnsi="Arial" w:cs="Arial"/>
          <w:sz w:val="22"/>
          <w:szCs w:val="22"/>
        </w:rPr>
      </w:pPr>
    </w:p>
    <w:p w14:paraId="3009C0C5"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Involvement of Stakeholders</w:t>
      </w:r>
      <w:r>
        <w:rPr>
          <w:rFonts w:ascii="Arial" w:eastAsia="Calibri" w:hAnsi="Arial" w:cs="Arial"/>
          <w:sz w:val="22"/>
          <w:szCs w:val="22"/>
        </w:rPr>
        <w:t>.</w:t>
      </w:r>
      <w:r w:rsidRPr="00772B96">
        <w:rPr>
          <w:rFonts w:ascii="Arial" w:eastAsia="Calibri" w:hAnsi="Arial" w:cs="Arial"/>
          <w:sz w:val="22"/>
          <w:szCs w:val="22"/>
        </w:rPr>
        <w:t xml:space="preserve"> Proactive involvement of stakeholders throughout the process. Being realistic about what can be affordably achieved and agreeing this with the customers and other stakeholders. </w:t>
      </w:r>
    </w:p>
    <w:p w14:paraId="01351C7D" w14:textId="77777777" w:rsidR="00355F56" w:rsidRPr="00772B96" w:rsidRDefault="00355F56" w:rsidP="00355F56">
      <w:pPr>
        <w:pStyle w:val="paragraph"/>
        <w:spacing w:after="0"/>
        <w:ind w:left="720" w:firstLine="60"/>
        <w:textAlignment w:val="baseline"/>
        <w:rPr>
          <w:rFonts w:ascii="Arial" w:eastAsia="Calibri" w:hAnsi="Arial" w:cs="Arial"/>
          <w:sz w:val="22"/>
          <w:szCs w:val="22"/>
        </w:rPr>
      </w:pPr>
    </w:p>
    <w:p w14:paraId="6D928F7F"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Through Life Management Plan</w:t>
      </w:r>
      <w:r>
        <w:rPr>
          <w:rFonts w:ascii="Arial" w:eastAsia="Calibri" w:hAnsi="Arial" w:cs="Arial"/>
          <w:b/>
          <w:bCs/>
          <w:sz w:val="22"/>
          <w:szCs w:val="22"/>
        </w:rPr>
        <w:t>s (TLMPs)</w:t>
      </w:r>
      <w:r>
        <w:rPr>
          <w:rFonts w:ascii="Arial" w:eastAsia="Calibri" w:hAnsi="Arial" w:cs="Arial"/>
          <w:sz w:val="22"/>
          <w:szCs w:val="22"/>
        </w:rPr>
        <w:t>.</w:t>
      </w:r>
      <w:r w:rsidRPr="00772B96">
        <w:rPr>
          <w:rFonts w:ascii="Arial" w:eastAsia="Calibri" w:hAnsi="Arial" w:cs="Arial"/>
          <w:sz w:val="22"/>
          <w:szCs w:val="22"/>
        </w:rPr>
        <w:t xml:space="preserve"> Having a realistic, costed, whole life plan and maintaining this throughout the lifecycle. </w:t>
      </w:r>
    </w:p>
    <w:p w14:paraId="2A97DBCC" w14:textId="77777777" w:rsidR="00355F56" w:rsidRPr="00772B96" w:rsidRDefault="00355F56" w:rsidP="00355F56">
      <w:pPr>
        <w:pStyle w:val="paragraph"/>
        <w:spacing w:after="0"/>
        <w:ind w:left="720" w:firstLine="60"/>
        <w:textAlignment w:val="baseline"/>
        <w:rPr>
          <w:rFonts w:ascii="Arial" w:eastAsia="Calibri" w:hAnsi="Arial" w:cs="Arial"/>
          <w:sz w:val="22"/>
          <w:szCs w:val="22"/>
        </w:rPr>
      </w:pPr>
    </w:p>
    <w:p w14:paraId="1ED7EC44" w14:textId="77777777" w:rsidR="00355F56" w:rsidRPr="00772B96"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lastRenderedPageBreak/>
        <w:t>Better informed decision making</w:t>
      </w:r>
      <w:r>
        <w:rPr>
          <w:rFonts w:ascii="Arial" w:eastAsia="Calibri" w:hAnsi="Arial" w:cs="Arial"/>
          <w:sz w:val="22"/>
          <w:szCs w:val="22"/>
        </w:rPr>
        <w:t>.</w:t>
      </w:r>
      <w:r w:rsidRPr="00772B96">
        <w:rPr>
          <w:rFonts w:ascii="Arial" w:eastAsia="Calibri" w:hAnsi="Arial" w:cs="Arial"/>
          <w:sz w:val="22"/>
          <w:szCs w:val="22"/>
        </w:rPr>
        <w:t xml:space="preserve"> Better informed decision making, using the TLMP. </w:t>
      </w:r>
    </w:p>
    <w:p w14:paraId="5C8FA74C" w14:textId="77777777" w:rsidR="00355F56" w:rsidRPr="00772B96" w:rsidRDefault="00355F56" w:rsidP="00355F56">
      <w:pPr>
        <w:pStyle w:val="paragraph"/>
        <w:spacing w:after="0"/>
        <w:ind w:left="720" w:firstLine="60"/>
        <w:textAlignment w:val="baseline"/>
        <w:rPr>
          <w:rFonts w:ascii="Arial" w:eastAsia="Calibri" w:hAnsi="Arial" w:cs="Arial"/>
          <w:sz w:val="22"/>
          <w:szCs w:val="22"/>
        </w:rPr>
      </w:pPr>
    </w:p>
    <w:p w14:paraId="0E11EA1A" w14:textId="77777777" w:rsidR="00355F56" w:rsidRPr="003C4BD3" w:rsidRDefault="00355F56" w:rsidP="00355F56">
      <w:pPr>
        <w:pStyle w:val="paragraph"/>
        <w:numPr>
          <w:ilvl w:val="0"/>
          <w:numId w:val="74"/>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Delivery Team</w:t>
      </w:r>
      <w:r>
        <w:rPr>
          <w:rFonts w:ascii="Arial" w:eastAsia="Calibri" w:hAnsi="Arial" w:cs="Arial"/>
          <w:b/>
          <w:bCs/>
          <w:sz w:val="22"/>
          <w:szCs w:val="22"/>
        </w:rPr>
        <w:t xml:space="preserve"> (DT)</w:t>
      </w:r>
      <w:r w:rsidRPr="007C3FC1">
        <w:rPr>
          <w:rFonts w:ascii="Arial" w:eastAsia="Calibri" w:hAnsi="Arial" w:cs="Arial"/>
          <w:b/>
          <w:bCs/>
          <w:sz w:val="22"/>
          <w:szCs w:val="22"/>
        </w:rPr>
        <w:t> and stakeholder processes</w:t>
      </w:r>
      <w:r>
        <w:rPr>
          <w:rFonts w:ascii="Arial" w:eastAsia="Calibri" w:hAnsi="Arial" w:cs="Arial"/>
          <w:sz w:val="22"/>
          <w:szCs w:val="22"/>
        </w:rPr>
        <w:t>.</w:t>
      </w:r>
      <w:r w:rsidRPr="00772B96">
        <w:rPr>
          <w:rFonts w:ascii="Arial" w:eastAsia="Calibri" w:hAnsi="Arial" w:cs="Arial"/>
          <w:sz w:val="22"/>
          <w:szCs w:val="22"/>
        </w:rPr>
        <w:t xml:space="preserve"> Building all these characteristics into DT and stakeholder processes and working practices</w:t>
      </w:r>
      <w:r>
        <w:rPr>
          <w:rFonts w:ascii="Arial" w:eastAsia="Calibri" w:hAnsi="Arial" w:cs="Arial"/>
          <w:sz w:val="22"/>
          <w:szCs w:val="22"/>
        </w:rPr>
        <w:t>.</w:t>
      </w:r>
    </w:p>
    <w:p w14:paraId="604E929A" w14:textId="77777777" w:rsidR="00355F56" w:rsidRPr="00772B96" w:rsidRDefault="00355F56" w:rsidP="00355F56">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415B0FC3"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The ‘service’ is to deliver ISCM and associated governance</w:t>
      </w:r>
      <w:r>
        <w:rPr>
          <w:rFonts w:ascii="Arial" w:eastAsia="Calibri" w:hAnsi="Arial" w:cs="Arial"/>
          <w:sz w:val="22"/>
          <w:szCs w:val="22"/>
        </w:rPr>
        <w:t xml:space="preserve"> as detailed in paragraph </w:t>
      </w:r>
      <w:proofErr w:type="gramStart"/>
      <w:r>
        <w:rPr>
          <w:rFonts w:ascii="Arial" w:eastAsia="Calibri" w:hAnsi="Arial" w:cs="Arial"/>
          <w:sz w:val="22"/>
          <w:szCs w:val="22"/>
        </w:rPr>
        <w:t xml:space="preserve">8, </w:t>
      </w:r>
      <w:r w:rsidRPr="00772B96">
        <w:rPr>
          <w:rFonts w:ascii="Arial" w:eastAsia="Calibri" w:hAnsi="Arial" w:cs="Arial"/>
          <w:sz w:val="22"/>
          <w:szCs w:val="22"/>
        </w:rPr>
        <w:t xml:space="preserve"> for</w:t>
      </w:r>
      <w:proofErr w:type="gramEnd"/>
      <w:r w:rsidRPr="00772B96">
        <w:rPr>
          <w:rFonts w:ascii="Arial" w:eastAsia="Calibri" w:hAnsi="Arial" w:cs="Arial"/>
          <w:sz w:val="22"/>
          <w:szCs w:val="22"/>
        </w:rPr>
        <w:t xml:space="preserve"> the capabilities described below</w:t>
      </w:r>
      <w:r>
        <w:rPr>
          <w:rFonts w:ascii="Arial" w:eastAsia="Calibri" w:hAnsi="Arial" w:cs="Arial"/>
          <w:sz w:val="22"/>
          <w:szCs w:val="22"/>
        </w:rPr>
        <w:t>. This shall be</w:t>
      </w:r>
      <w:r w:rsidRPr="00772B96">
        <w:rPr>
          <w:rFonts w:ascii="Arial" w:eastAsia="Calibri" w:hAnsi="Arial" w:cs="Arial"/>
          <w:sz w:val="22"/>
          <w:szCs w:val="22"/>
        </w:rPr>
        <w:t xml:space="preserve"> i</w:t>
      </w:r>
      <w:r>
        <w:rPr>
          <w:rFonts w:ascii="Arial" w:eastAsia="Calibri" w:hAnsi="Arial" w:cs="Arial"/>
          <w:sz w:val="22"/>
          <w:szCs w:val="22"/>
        </w:rPr>
        <w:t xml:space="preserve">n </w:t>
      </w:r>
      <w:r w:rsidRPr="00772B96">
        <w:rPr>
          <w:rFonts w:ascii="Arial" w:eastAsia="Calibri" w:hAnsi="Arial" w:cs="Arial"/>
          <w:sz w:val="22"/>
          <w:szCs w:val="22"/>
        </w:rPr>
        <w:t>a</w:t>
      </w:r>
      <w:r>
        <w:rPr>
          <w:rFonts w:ascii="Arial" w:eastAsia="Calibri" w:hAnsi="Arial" w:cs="Arial"/>
          <w:sz w:val="22"/>
          <w:szCs w:val="22"/>
        </w:rPr>
        <w:t xml:space="preserve">ccordance </w:t>
      </w:r>
      <w:r w:rsidRPr="00772B96">
        <w:rPr>
          <w:rFonts w:ascii="Arial" w:eastAsia="Calibri" w:hAnsi="Arial" w:cs="Arial"/>
          <w:sz w:val="22"/>
          <w:szCs w:val="22"/>
        </w:rPr>
        <w:t>w</w:t>
      </w:r>
      <w:r>
        <w:rPr>
          <w:rFonts w:ascii="Arial" w:eastAsia="Calibri" w:hAnsi="Arial" w:cs="Arial"/>
          <w:sz w:val="22"/>
          <w:szCs w:val="22"/>
        </w:rPr>
        <w:t>ith</w:t>
      </w:r>
      <w:r w:rsidRPr="00772B96">
        <w:rPr>
          <w:rFonts w:ascii="Arial" w:eastAsia="Calibri" w:hAnsi="Arial" w:cs="Arial"/>
          <w:sz w:val="22"/>
          <w:szCs w:val="22"/>
        </w:rPr>
        <w:t xml:space="preserve"> policy and guidance </w:t>
      </w:r>
      <w:r>
        <w:rPr>
          <w:rFonts w:ascii="Arial" w:eastAsia="Calibri" w:hAnsi="Arial" w:cs="Arial"/>
          <w:sz w:val="22"/>
          <w:szCs w:val="22"/>
        </w:rPr>
        <w:t>provided</w:t>
      </w:r>
      <w:r w:rsidRPr="00772B96">
        <w:rPr>
          <w:rFonts w:ascii="Arial" w:eastAsia="Calibri" w:hAnsi="Arial" w:cs="Arial"/>
          <w:sz w:val="22"/>
          <w:szCs w:val="22"/>
        </w:rPr>
        <w:t xml:space="preserve"> in </w:t>
      </w:r>
      <w:proofErr w:type="spellStart"/>
      <w:r>
        <w:rPr>
          <w:rFonts w:ascii="Arial" w:eastAsia="Calibri" w:hAnsi="Arial" w:cs="Arial"/>
          <w:sz w:val="22"/>
          <w:szCs w:val="22"/>
        </w:rPr>
        <w:t>KiD</w:t>
      </w:r>
      <w:proofErr w:type="spellEnd"/>
      <w:r w:rsidRPr="00772B96">
        <w:rPr>
          <w:rFonts w:ascii="Arial" w:eastAsia="Calibri" w:hAnsi="Arial" w:cs="Arial"/>
          <w:sz w:val="22"/>
          <w:szCs w:val="22"/>
        </w:rPr>
        <w:t xml:space="preserve">. This is to ensure the ongoing delivery of current capabilities, obsolescence management, risk </w:t>
      </w:r>
      <w:r>
        <w:rPr>
          <w:rFonts w:ascii="Arial" w:eastAsia="Calibri" w:hAnsi="Arial" w:cs="Arial"/>
          <w:sz w:val="22"/>
          <w:szCs w:val="22"/>
        </w:rPr>
        <w:t>management/</w:t>
      </w:r>
      <w:r w:rsidRPr="00772B96">
        <w:rPr>
          <w:rFonts w:ascii="Arial" w:eastAsia="Calibri" w:hAnsi="Arial" w:cs="Arial"/>
          <w:sz w:val="22"/>
          <w:szCs w:val="22"/>
        </w:rPr>
        <w:t>mitigation and change management in line with endorsed TLMPs and within approved funding profiles. </w:t>
      </w:r>
    </w:p>
    <w:p w14:paraId="5D78824E" w14:textId="77777777" w:rsidR="00355F56" w:rsidRPr="00772B96" w:rsidRDefault="00355F56" w:rsidP="00355F56">
      <w:pPr>
        <w:pStyle w:val="paragraph"/>
        <w:tabs>
          <w:tab w:val="left" w:pos="567"/>
        </w:tabs>
        <w:spacing w:after="0"/>
        <w:textAlignment w:val="baseline"/>
        <w:rPr>
          <w:rFonts w:ascii="Arial" w:eastAsia="Calibri" w:hAnsi="Arial" w:cs="Arial"/>
          <w:sz w:val="22"/>
          <w:szCs w:val="22"/>
        </w:rPr>
      </w:pPr>
    </w:p>
    <w:tbl>
      <w:tblPr>
        <w:tblStyle w:val="TableGrid"/>
        <w:tblW w:w="9067" w:type="dxa"/>
        <w:tblInd w:w="0" w:type="dxa"/>
        <w:tblLook w:val="04A0" w:firstRow="1" w:lastRow="0" w:firstColumn="1" w:lastColumn="0" w:noHBand="0" w:noVBand="1"/>
      </w:tblPr>
      <w:tblGrid>
        <w:gridCol w:w="2547"/>
        <w:gridCol w:w="6520"/>
      </w:tblGrid>
      <w:tr w:rsidR="00355F56" w:rsidRPr="00772B96" w14:paraId="13F7AEE1" w14:textId="77777777" w:rsidTr="002C5249">
        <w:tc>
          <w:tcPr>
            <w:tcW w:w="2547" w:type="dxa"/>
          </w:tcPr>
          <w:p w14:paraId="732BDBB3" w14:textId="77777777" w:rsidR="00355F56" w:rsidRPr="00772B96" w:rsidRDefault="00355F56" w:rsidP="002C5249">
            <w:pPr>
              <w:rPr>
                <w:rFonts w:ascii="Arial" w:hAnsi="Arial" w:cs="Arial"/>
                <w:b/>
                <w:bCs/>
              </w:rPr>
            </w:pPr>
            <w:r w:rsidRPr="00772B96">
              <w:rPr>
                <w:rFonts w:ascii="Arial" w:hAnsi="Arial" w:cs="Arial"/>
                <w:b/>
                <w:bCs/>
              </w:rPr>
              <w:t>Capability</w:t>
            </w:r>
          </w:p>
        </w:tc>
        <w:tc>
          <w:tcPr>
            <w:tcW w:w="6520" w:type="dxa"/>
          </w:tcPr>
          <w:p w14:paraId="74985B69" w14:textId="77777777" w:rsidR="00355F56" w:rsidRPr="00772B96" w:rsidRDefault="00355F56" w:rsidP="002C5249">
            <w:pPr>
              <w:rPr>
                <w:rFonts w:ascii="Arial" w:hAnsi="Arial" w:cs="Arial"/>
                <w:b/>
                <w:bCs/>
              </w:rPr>
            </w:pPr>
            <w:r w:rsidRPr="00772B96">
              <w:rPr>
                <w:rFonts w:ascii="Arial" w:hAnsi="Arial" w:cs="Arial"/>
                <w:b/>
                <w:bCs/>
              </w:rPr>
              <w:t>Equipment / Service</w:t>
            </w:r>
            <w:r>
              <w:rPr>
                <w:rFonts w:ascii="Arial" w:hAnsi="Arial" w:cs="Arial"/>
                <w:b/>
                <w:bCs/>
              </w:rPr>
              <w:t xml:space="preserve"> </w:t>
            </w:r>
          </w:p>
        </w:tc>
      </w:tr>
      <w:tr w:rsidR="00355F56" w:rsidRPr="00772B96" w14:paraId="203C192E" w14:textId="77777777" w:rsidTr="002C5249">
        <w:tc>
          <w:tcPr>
            <w:tcW w:w="2547" w:type="dxa"/>
            <w:vMerge w:val="restart"/>
            <w:vAlign w:val="center"/>
          </w:tcPr>
          <w:p w14:paraId="1FFC983A" w14:textId="77777777" w:rsidR="00355F56" w:rsidRPr="00772B96" w:rsidRDefault="00355F56" w:rsidP="002C5249">
            <w:pPr>
              <w:rPr>
                <w:rFonts w:ascii="Arial" w:hAnsi="Arial" w:cs="Arial"/>
              </w:rPr>
            </w:pPr>
            <w:r w:rsidRPr="00772B96">
              <w:rPr>
                <w:rFonts w:ascii="Arial" w:hAnsi="Arial" w:cs="Arial"/>
              </w:rPr>
              <w:t>Above Secret C2</w:t>
            </w:r>
          </w:p>
        </w:tc>
        <w:tc>
          <w:tcPr>
            <w:tcW w:w="6520" w:type="dxa"/>
          </w:tcPr>
          <w:p w14:paraId="38689C2C" w14:textId="77777777" w:rsidR="00355F56" w:rsidRPr="00772B96" w:rsidRDefault="00355F56" w:rsidP="002C5249">
            <w:pPr>
              <w:rPr>
                <w:rFonts w:ascii="Arial" w:hAnsi="Arial" w:cs="Arial"/>
              </w:rPr>
            </w:pPr>
            <w:r w:rsidRPr="00772B96">
              <w:rPr>
                <w:rFonts w:ascii="Arial" w:hAnsi="Arial" w:cs="Arial"/>
              </w:rPr>
              <w:t>Labyrinth Integrated Systems (LIS)</w:t>
            </w:r>
          </w:p>
        </w:tc>
      </w:tr>
      <w:tr w:rsidR="00355F56" w:rsidRPr="00772B96" w14:paraId="1B143C27" w14:textId="77777777" w:rsidTr="002C5249">
        <w:tc>
          <w:tcPr>
            <w:tcW w:w="2547" w:type="dxa"/>
            <w:vMerge/>
            <w:vAlign w:val="center"/>
          </w:tcPr>
          <w:p w14:paraId="3C9EC158" w14:textId="77777777" w:rsidR="00355F56" w:rsidRPr="00772B96" w:rsidRDefault="00355F56" w:rsidP="002C5249">
            <w:pPr>
              <w:rPr>
                <w:rFonts w:ascii="Arial" w:hAnsi="Arial" w:cs="Arial"/>
              </w:rPr>
            </w:pPr>
          </w:p>
        </w:tc>
        <w:tc>
          <w:tcPr>
            <w:tcW w:w="6520" w:type="dxa"/>
          </w:tcPr>
          <w:p w14:paraId="316C1952" w14:textId="77777777" w:rsidR="00355F56" w:rsidRPr="00772B96" w:rsidRDefault="00355F56" w:rsidP="002C5249">
            <w:pPr>
              <w:rPr>
                <w:rFonts w:ascii="Arial" w:hAnsi="Arial" w:cs="Arial"/>
              </w:rPr>
            </w:pPr>
            <w:proofErr w:type="spellStart"/>
            <w:r w:rsidRPr="00772B96">
              <w:rPr>
                <w:rFonts w:ascii="Arial" w:hAnsi="Arial" w:cs="Arial"/>
              </w:rPr>
              <w:t>HoneyStone</w:t>
            </w:r>
            <w:proofErr w:type="spellEnd"/>
          </w:p>
        </w:tc>
      </w:tr>
      <w:tr w:rsidR="00355F56" w:rsidRPr="00772B96" w14:paraId="7D85D845" w14:textId="77777777" w:rsidTr="002C5249">
        <w:tc>
          <w:tcPr>
            <w:tcW w:w="2547" w:type="dxa"/>
            <w:vMerge/>
            <w:vAlign w:val="center"/>
          </w:tcPr>
          <w:p w14:paraId="72546414" w14:textId="77777777" w:rsidR="00355F56" w:rsidRPr="00772B96" w:rsidRDefault="00355F56" w:rsidP="002C5249">
            <w:pPr>
              <w:rPr>
                <w:rFonts w:ascii="Arial" w:hAnsi="Arial" w:cs="Arial"/>
              </w:rPr>
            </w:pPr>
          </w:p>
        </w:tc>
        <w:tc>
          <w:tcPr>
            <w:tcW w:w="6520" w:type="dxa"/>
          </w:tcPr>
          <w:p w14:paraId="2A905126" w14:textId="77777777" w:rsidR="00355F56" w:rsidRPr="00772B96" w:rsidRDefault="00355F56" w:rsidP="002C5249">
            <w:pPr>
              <w:rPr>
                <w:rFonts w:ascii="Arial" w:hAnsi="Arial" w:cs="Arial"/>
              </w:rPr>
            </w:pPr>
            <w:r w:rsidRPr="00772B96">
              <w:rPr>
                <w:rFonts w:ascii="Arial" w:hAnsi="Arial" w:cs="Arial"/>
              </w:rPr>
              <w:t>Joint Cross Domain Exchange (JCDX)</w:t>
            </w:r>
          </w:p>
        </w:tc>
      </w:tr>
      <w:tr w:rsidR="00355F56" w:rsidRPr="00772B96" w14:paraId="0F4966F9" w14:textId="77777777" w:rsidTr="002C5249">
        <w:tc>
          <w:tcPr>
            <w:tcW w:w="2547" w:type="dxa"/>
            <w:vMerge/>
            <w:vAlign w:val="center"/>
          </w:tcPr>
          <w:p w14:paraId="12C6DB7C" w14:textId="77777777" w:rsidR="00355F56" w:rsidRPr="00772B96" w:rsidRDefault="00355F56" w:rsidP="002C5249">
            <w:pPr>
              <w:rPr>
                <w:rFonts w:ascii="Arial" w:hAnsi="Arial" w:cs="Arial"/>
              </w:rPr>
            </w:pPr>
          </w:p>
        </w:tc>
        <w:tc>
          <w:tcPr>
            <w:tcW w:w="6520" w:type="dxa"/>
          </w:tcPr>
          <w:p w14:paraId="71DEE6CE" w14:textId="77777777" w:rsidR="00355F56" w:rsidRPr="00772B96" w:rsidRDefault="00355F56" w:rsidP="002C5249">
            <w:pPr>
              <w:rPr>
                <w:rFonts w:ascii="Arial" w:hAnsi="Arial" w:cs="Arial"/>
              </w:rPr>
            </w:pPr>
            <w:r w:rsidRPr="00772B96">
              <w:rPr>
                <w:rFonts w:ascii="Arial" w:hAnsi="Arial" w:cs="Arial"/>
              </w:rPr>
              <w:t>AS Standalone Laptops</w:t>
            </w:r>
          </w:p>
        </w:tc>
      </w:tr>
      <w:tr w:rsidR="00355F56" w:rsidRPr="00772B96" w14:paraId="2871A028" w14:textId="77777777" w:rsidTr="002C5249">
        <w:tc>
          <w:tcPr>
            <w:tcW w:w="2547" w:type="dxa"/>
            <w:vMerge w:val="restart"/>
            <w:vAlign w:val="center"/>
          </w:tcPr>
          <w:p w14:paraId="0E0014EF" w14:textId="77777777" w:rsidR="00355F56" w:rsidRPr="00772B96" w:rsidRDefault="00355F56" w:rsidP="002C5249">
            <w:pPr>
              <w:rPr>
                <w:rFonts w:ascii="Arial" w:hAnsi="Arial" w:cs="Arial"/>
              </w:rPr>
            </w:pPr>
            <w:r w:rsidRPr="00772B96">
              <w:rPr>
                <w:rFonts w:ascii="Arial" w:hAnsi="Arial" w:cs="Arial"/>
              </w:rPr>
              <w:t>Secret C2</w:t>
            </w:r>
          </w:p>
        </w:tc>
        <w:tc>
          <w:tcPr>
            <w:tcW w:w="6520" w:type="dxa"/>
          </w:tcPr>
          <w:p w14:paraId="342FCA53" w14:textId="77777777" w:rsidR="00355F56" w:rsidRPr="00772B96" w:rsidRDefault="00355F56" w:rsidP="002C5249">
            <w:pPr>
              <w:rPr>
                <w:rFonts w:ascii="Arial" w:hAnsi="Arial" w:cs="Arial"/>
              </w:rPr>
            </w:pPr>
            <w:r w:rsidRPr="00772B96">
              <w:rPr>
                <w:rFonts w:ascii="Arial" w:hAnsi="Arial" w:cs="Arial"/>
              </w:rPr>
              <w:t>Legacy Command &amp; Control (LC2)</w:t>
            </w:r>
          </w:p>
        </w:tc>
      </w:tr>
      <w:tr w:rsidR="00355F56" w:rsidRPr="00772B96" w14:paraId="10048787" w14:textId="77777777" w:rsidTr="002C5249">
        <w:tc>
          <w:tcPr>
            <w:tcW w:w="2547" w:type="dxa"/>
            <w:vMerge/>
            <w:vAlign w:val="center"/>
          </w:tcPr>
          <w:p w14:paraId="2A19D561" w14:textId="77777777" w:rsidR="00355F56" w:rsidRPr="00772B96" w:rsidRDefault="00355F56" w:rsidP="002C5249">
            <w:pPr>
              <w:rPr>
                <w:rFonts w:ascii="Arial" w:hAnsi="Arial" w:cs="Arial"/>
              </w:rPr>
            </w:pPr>
          </w:p>
        </w:tc>
        <w:tc>
          <w:tcPr>
            <w:tcW w:w="6520" w:type="dxa"/>
          </w:tcPr>
          <w:p w14:paraId="3C1BC294" w14:textId="77777777" w:rsidR="00355F56" w:rsidRPr="00772B96" w:rsidRDefault="00355F56" w:rsidP="002C5249">
            <w:pPr>
              <w:rPr>
                <w:rFonts w:ascii="Arial" w:hAnsi="Arial" w:cs="Arial"/>
              </w:rPr>
            </w:pPr>
            <w:proofErr w:type="spellStart"/>
            <w:r w:rsidRPr="00772B96">
              <w:rPr>
                <w:rFonts w:ascii="Arial" w:hAnsi="Arial" w:cs="Arial"/>
              </w:rPr>
              <w:t>OpNet</w:t>
            </w:r>
            <w:proofErr w:type="spellEnd"/>
            <w:r w:rsidRPr="00772B96">
              <w:rPr>
                <w:rFonts w:ascii="Arial" w:hAnsi="Arial" w:cs="Arial"/>
              </w:rPr>
              <w:t xml:space="preserve"> (Red)</w:t>
            </w:r>
          </w:p>
        </w:tc>
      </w:tr>
      <w:tr w:rsidR="00355F56" w:rsidRPr="00772B96" w14:paraId="46D29BA5" w14:textId="77777777" w:rsidTr="002C5249">
        <w:tc>
          <w:tcPr>
            <w:tcW w:w="2547" w:type="dxa"/>
            <w:vMerge/>
            <w:vAlign w:val="center"/>
          </w:tcPr>
          <w:p w14:paraId="18CFFEC4" w14:textId="77777777" w:rsidR="00355F56" w:rsidRPr="00772B96" w:rsidRDefault="00355F56" w:rsidP="002C5249">
            <w:pPr>
              <w:rPr>
                <w:rFonts w:ascii="Arial" w:hAnsi="Arial" w:cs="Arial"/>
              </w:rPr>
            </w:pPr>
          </w:p>
        </w:tc>
        <w:tc>
          <w:tcPr>
            <w:tcW w:w="6520" w:type="dxa"/>
          </w:tcPr>
          <w:p w14:paraId="7E6D6BEF" w14:textId="77777777" w:rsidR="00355F56" w:rsidRPr="00772B96" w:rsidRDefault="00355F56" w:rsidP="002C5249">
            <w:pPr>
              <w:rPr>
                <w:rFonts w:ascii="Arial" w:hAnsi="Arial" w:cs="Arial"/>
              </w:rPr>
            </w:pPr>
            <w:r w:rsidRPr="00772B96">
              <w:rPr>
                <w:rFonts w:ascii="Arial" w:hAnsi="Arial" w:cs="Arial"/>
              </w:rPr>
              <w:t>NSWAN (</w:t>
            </w:r>
            <w:proofErr w:type="spellStart"/>
            <w:r w:rsidRPr="00772B96">
              <w:rPr>
                <w:rFonts w:ascii="Arial" w:hAnsi="Arial" w:cs="Arial"/>
              </w:rPr>
              <w:t>inc</w:t>
            </w:r>
            <w:proofErr w:type="spellEnd"/>
            <w:r w:rsidRPr="00772B96">
              <w:rPr>
                <w:rFonts w:ascii="Arial" w:hAnsi="Arial" w:cs="Arial"/>
              </w:rPr>
              <w:t xml:space="preserve"> IP variant)</w:t>
            </w:r>
          </w:p>
        </w:tc>
      </w:tr>
      <w:tr w:rsidR="00355F56" w:rsidRPr="00772B96" w14:paraId="28C6567A" w14:textId="77777777" w:rsidTr="002C5249">
        <w:tc>
          <w:tcPr>
            <w:tcW w:w="2547" w:type="dxa"/>
            <w:vMerge/>
            <w:vAlign w:val="center"/>
          </w:tcPr>
          <w:p w14:paraId="18A9F178" w14:textId="77777777" w:rsidR="00355F56" w:rsidRPr="00772B96" w:rsidRDefault="00355F56" w:rsidP="002C5249">
            <w:pPr>
              <w:rPr>
                <w:rFonts w:ascii="Arial" w:hAnsi="Arial" w:cs="Arial"/>
              </w:rPr>
            </w:pPr>
          </w:p>
        </w:tc>
        <w:tc>
          <w:tcPr>
            <w:tcW w:w="6520" w:type="dxa"/>
          </w:tcPr>
          <w:p w14:paraId="4AA14AFB" w14:textId="77777777" w:rsidR="00355F56" w:rsidRPr="00772B96" w:rsidRDefault="00355F56" w:rsidP="002C5249">
            <w:pPr>
              <w:rPr>
                <w:rFonts w:ascii="Arial" w:hAnsi="Arial" w:cs="Arial"/>
              </w:rPr>
            </w:pPr>
            <w:r w:rsidRPr="00772B96">
              <w:rPr>
                <w:rFonts w:ascii="Arial" w:hAnsi="Arial" w:cs="Arial"/>
              </w:rPr>
              <w:t>CENTRIXS CNFC, CMFP, MLEC &amp; SAFE</w:t>
            </w:r>
          </w:p>
        </w:tc>
      </w:tr>
      <w:tr w:rsidR="00355F56" w:rsidRPr="00772B96" w14:paraId="4F6901D3" w14:textId="77777777" w:rsidTr="002C5249">
        <w:tc>
          <w:tcPr>
            <w:tcW w:w="2547" w:type="dxa"/>
            <w:vMerge/>
            <w:vAlign w:val="center"/>
          </w:tcPr>
          <w:p w14:paraId="5BF0513F" w14:textId="77777777" w:rsidR="00355F56" w:rsidRPr="00772B96" w:rsidRDefault="00355F56" w:rsidP="002C5249">
            <w:pPr>
              <w:rPr>
                <w:rFonts w:ascii="Arial" w:hAnsi="Arial" w:cs="Arial"/>
              </w:rPr>
            </w:pPr>
          </w:p>
        </w:tc>
        <w:tc>
          <w:tcPr>
            <w:tcW w:w="6520" w:type="dxa"/>
          </w:tcPr>
          <w:p w14:paraId="2D69D04E" w14:textId="77777777" w:rsidR="00355F56" w:rsidRPr="00772B96" w:rsidRDefault="00355F56" w:rsidP="002C5249">
            <w:pPr>
              <w:rPr>
                <w:rFonts w:ascii="Arial" w:hAnsi="Arial" w:cs="Arial"/>
              </w:rPr>
            </w:pPr>
            <w:r>
              <w:rPr>
                <w:rFonts w:ascii="Arial" w:hAnsi="Arial" w:cs="Arial"/>
              </w:rPr>
              <w:t>Multi-Domain Mission Support System (MDMSS)</w:t>
            </w:r>
          </w:p>
        </w:tc>
      </w:tr>
      <w:tr w:rsidR="00355F56" w:rsidRPr="00772B96" w14:paraId="7EE31494" w14:textId="77777777" w:rsidTr="002C5249">
        <w:tc>
          <w:tcPr>
            <w:tcW w:w="2547" w:type="dxa"/>
            <w:vMerge/>
            <w:vAlign w:val="center"/>
          </w:tcPr>
          <w:p w14:paraId="0A77CC0E" w14:textId="77777777" w:rsidR="00355F56" w:rsidRPr="00772B96" w:rsidRDefault="00355F56" w:rsidP="002C5249">
            <w:pPr>
              <w:rPr>
                <w:rFonts w:ascii="Arial" w:hAnsi="Arial" w:cs="Arial"/>
              </w:rPr>
            </w:pPr>
          </w:p>
        </w:tc>
        <w:tc>
          <w:tcPr>
            <w:tcW w:w="6520" w:type="dxa"/>
          </w:tcPr>
          <w:p w14:paraId="30DBE4BE" w14:textId="77777777" w:rsidR="00355F56" w:rsidRPr="00772B96" w:rsidRDefault="00355F56" w:rsidP="002C5249">
            <w:pPr>
              <w:rPr>
                <w:rFonts w:ascii="Arial" w:hAnsi="Arial" w:cs="Arial"/>
              </w:rPr>
            </w:pPr>
            <w:proofErr w:type="spellStart"/>
            <w:r w:rsidRPr="00772B96">
              <w:rPr>
                <w:rFonts w:ascii="Arial" w:hAnsi="Arial" w:cs="Arial"/>
              </w:rPr>
              <w:t>OpNet</w:t>
            </w:r>
            <w:proofErr w:type="spellEnd"/>
            <w:r w:rsidRPr="00772B96">
              <w:rPr>
                <w:rFonts w:ascii="Arial" w:hAnsi="Arial" w:cs="Arial"/>
              </w:rPr>
              <w:t xml:space="preserve"> Blue (Legacy Blue Sustain)</w:t>
            </w:r>
          </w:p>
        </w:tc>
      </w:tr>
      <w:tr w:rsidR="00355F56" w:rsidRPr="00772B96" w14:paraId="0669F430" w14:textId="77777777" w:rsidTr="002C5249">
        <w:tc>
          <w:tcPr>
            <w:tcW w:w="2547" w:type="dxa"/>
            <w:vMerge/>
            <w:vAlign w:val="center"/>
          </w:tcPr>
          <w:p w14:paraId="68995D83" w14:textId="77777777" w:rsidR="00355F56" w:rsidRPr="00772B96" w:rsidRDefault="00355F56" w:rsidP="002C5249">
            <w:pPr>
              <w:rPr>
                <w:rFonts w:ascii="Arial" w:hAnsi="Arial" w:cs="Arial"/>
              </w:rPr>
            </w:pPr>
          </w:p>
        </w:tc>
        <w:tc>
          <w:tcPr>
            <w:tcW w:w="6520" w:type="dxa"/>
          </w:tcPr>
          <w:p w14:paraId="5EA54C38" w14:textId="77777777" w:rsidR="00355F56" w:rsidRPr="00772B96" w:rsidRDefault="00355F56" w:rsidP="002C5249">
            <w:pPr>
              <w:rPr>
                <w:rFonts w:ascii="Arial" w:hAnsi="Arial" w:cs="Arial"/>
              </w:rPr>
            </w:pPr>
            <w:proofErr w:type="spellStart"/>
            <w:r w:rsidRPr="00772B96">
              <w:rPr>
                <w:rFonts w:ascii="Arial" w:hAnsi="Arial" w:cs="Arial"/>
              </w:rPr>
              <w:t>OpNet</w:t>
            </w:r>
            <w:proofErr w:type="spellEnd"/>
            <w:r w:rsidRPr="00772B96">
              <w:rPr>
                <w:rFonts w:ascii="Arial" w:hAnsi="Arial" w:cs="Arial"/>
              </w:rPr>
              <w:t xml:space="preserve"> Blue (Maritime)</w:t>
            </w:r>
          </w:p>
        </w:tc>
      </w:tr>
      <w:tr w:rsidR="00355F56" w:rsidRPr="00772B96" w14:paraId="29E0ECE1" w14:textId="77777777" w:rsidTr="002C5249">
        <w:tc>
          <w:tcPr>
            <w:tcW w:w="2547" w:type="dxa"/>
            <w:vMerge/>
            <w:vAlign w:val="center"/>
          </w:tcPr>
          <w:p w14:paraId="29C981DF" w14:textId="77777777" w:rsidR="00355F56" w:rsidRPr="00772B96" w:rsidRDefault="00355F56" w:rsidP="002C5249">
            <w:pPr>
              <w:rPr>
                <w:rFonts w:ascii="Arial" w:hAnsi="Arial" w:cs="Arial"/>
              </w:rPr>
            </w:pPr>
          </w:p>
        </w:tc>
        <w:tc>
          <w:tcPr>
            <w:tcW w:w="6520" w:type="dxa"/>
          </w:tcPr>
          <w:p w14:paraId="328816D6" w14:textId="77777777" w:rsidR="00355F56" w:rsidRPr="00772B96" w:rsidRDefault="00355F56" w:rsidP="002C5249">
            <w:pPr>
              <w:rPr>
                <w:rFonts w:ascii="Arial" w:hAnsi="Arial" w:cs="Arial"/>
              </w:rPr>
            </w:pPr>
            <w:r w:rsidRPr="00115A2B">
              <w:rPr>
                <w:rFonts w:ascii="Arial" w:hAnsi="Arial" w:cs="Arial"/>
              </w:rPr>
              <w:t>Mission Secret (</w:t>
            </w:r>
            <w:r>
              <w:rPr>
                <w:rFonts w:ascii="Arial" w:hAnsi="Arial" w:cs="Arial"/>
              </w:rPr>
              <w:t>a</w:t>
            </w:r>
            <w:r w:rsidRPr="00115A2B">
              <w:rPr>
                <w:rFonts w:ascii="Arial" w:hAnsi="Arial" w:cs="Arial"/>
              </w:rPr>
              <w:t xml:space="preserve">nything not covered in the Secret C2 capabilities </w:t>
            </w:r>
            <w:r>
              <w:rPr>
                <w:rFonts w:ascii="Arial" w:hAnsi="Arial" w:cs="Arial"/>
              </w:rPr>
              <w:t>above</w:t>
            </w:r>
            <w:r w:rsidRPr="00115A2B">
              <w:rPr>
                <w:rFonts w:ascii="Arial" w:hAnsi="Arial" w:cs="Arial"/>
              </w:rPr>
              <w:t>)</w:t>
            </w:r>
          </w:p>
        </w:tc>
      </w:tr>
      <w:tr w:rsidR="00355F56" w:rsidRPr="00772B96" w14:paraId="70FAFC6E" w14:textId="77777777" w:rsidTr="002C5249">
        <w:tc>
          <w:tcPr>
            <w:tcW w:w="2547" w:type="dxa"/>
            <w:vMerge w:val="restart"/>
            <w:vAlign w:val="center"/>
          </w:tcPr>
          <w:p w14:paraId="34EC451D" w14:textId="77777777" w:rsidR="00355F56" w:rsidRPr="00772B96" w:rsidRDefault="00355F56" w:rsidP="002C5249">
            <w:pPr>
              <w:rPr>
                <w:rFonts w:ascii="Arial" w:hAnsi="Arial" w:cs="Arial"/>
              </w:rPr>
            </w:pPr>
            <w:r w:rsidRPr="00772B96">
              <w:rPr>
                <w:rFonts w:ascii="Arial" w:hAnsi="Arial" w:cs="Arial"/>
              </w:rPr>
              <w:t xml:space="preserve">Cryptographic </w:t>
            </w:r>
          </w:p>
        </w:tc>
        <w:tc>
          <w:tcPr>
            <w:tcW w:w="6520" w:type="dxa"/>
          </w:tcPr>
          <w:p w14:paraId="6724270D" w14:textId="77777777" w:rsidR="00355F56" w:rsidRPr="00772B96" w:rsidRDefault="00355F56" w:rsidP="002C5249">
            <w:pPr>
              <w:rPr>
                <w:rFonts w:ascii="Arial" w:hAnsi="Arial" w:cs="Arial"/>
              </w:rPr>
            </w:pPr>
            <w:r w:rsidRPr="00772B96">
              <w:rPr>
                <w:rFonts w:ascii="Arial" w:hAnsi="Arial" w:cs="Arial"/>
              </w:rPr>
              <w:t>BID Series Equipment</w:t>
            </w:r>
          </w:p>
        </w:tc>
      </w:tr>
      <w:tr w:rsidR="00355F56" w:rsidRPr="00772B96" w14:paraId="3E8FCE77" w14:textId="77777777" w:rsidTr="002C5249">
        <w:tc>
          <w:tcPr>
            <w:tcW w:w="2547" w:type="dxa"/>
            <w:vMerge/>
            <w:vAlign w:val="center"/>
          </w:tcPr>
          <w:p w14:paraId="67B2F893" w14:textId="77777777" w:rsidR="00355F56" w:rsidRPr="00772B96" w:rsidRDefault="00355F56" w:rsidP="002C5249">
            <w:pPr>
              <w:rPr>
                <w:rFonts w:ascii="Arial" w:hAnsi="Arial" w:cs="Arial"/>
              </w:rPr>
            </w:pPr>
          </w:p>
        </w:tc>
        <w:tc>
          <w:tcPr>
            <w:tcW w:w="6520" w:type="dxa"/>
          </w:tcPr>
          <w:p w14:paraId="57F71FE7" w14:textId="77777777" w:rsidR="00355F56" w:rsidRPr="00772B96" w:rsidRDefault="00355F56" w:rsidP="002C5249">
            <w:pPr>
              <w:rPr>
                <w:rFonts w:ascii="Arial" w:hAnsi="Arial" w:cs="Arial"/>
              </w:rPr>
            </w:pPr>
            <w:r w:rsidRPr="00772B96">
              <w:rPr>
                <w:rFonts w:ascii="Arial" w:hAnsi="Arial" w:cs="Arial"/>
              </w:rPr>
              <w:t>KIK20 / KIV-7M / KY100 / KYV-5</w:t>
            </w:r>
          </w:p>
        </w:tc>
      </w:tr>
      <w:tr w:rsidR="00355F56" w:rsidRPr="00772B96" w14:paraId="422FD6B8" w14:textId="77777777" w:rsidTr="002C5249">
        <w:tc>
          <w:tcPr>
            <w:tcW w:w="2547" w:type="dxa"/>
            <w:vMerge/>
            <w:vAlign w:val="center"/>
          </w:tcPr>
          <w:p w14:paraId="2DF07423" w14:textId="77777777" w:rsidR="00355F56" w:rsidRPr="00772B96" w:rsidRDefault="00355F56" w:rsidP="002C5249">
            <w:pPr>
              <w:rPr>
                <w:rFonts w:ascii="Arial" w:hAnsi="Arial" w:cs="Arial"/>
              </w:rPr>
            </w:pPr>
          </w:p>
        </w:tc>
        <w:tc>
          <w:tcPr>
            <w:tcW w:w="6520" w:type="dxa"/>
          </w:tcPr>
          <w:p w14:paraId="7CA4326F" w14:textId="77777777" w:rsidR="00355F56" w:rsidRPr="00772B96" w:rsidRDefault="00355F56" w:rsidP="002C5249">
            <w:pPr>
              <w:rPr>
                <w:rFonts w:ascii="Arial" w:hAnsi="Arial" w:cs="Arial"/>
              </w:rPr>
            </w:pPr>
            <w:r w:rsidRPr="00772B96">
              <w:rPr>
                <w:rFonts w:ascii="Arial" w:hAnsi="Arial" w:cs="Arial"/>
              </w:rPr>
              <w:t>Crypto Fill Devices</w:t>
            </w:r>
          </w:p>
        </w:tc>
      </w:tr>
      <w:tr w:rsidR="00355F56" w:rsidRPr="00772B96" w14:paraId="0EFBB7B5" w14:textId="77777777" w:rsidTr="002C5249">
        <w:tc>
          <w:tcPr>
            <w:tcW w:w="2547" w:type="dxa"/>
            <w:vMerge/>
            <w:vAlign w:val="center"/>
          </w:tcPr>
          <w:p w14:paraId="404D1734" w14:textId="77777777" w:rsidR="00355F56" w:rsidRPr="00772B96" w:rsidRDefault="00355F56" w:rsidP="002C5249">
            <w:pPr>
              <w:rPr>
                <w:rFonts w:ascii="Arial" w:hAnsi="Arial" w:cs="Arial"/>
              </w:rPr>
            </w:pPr>
          </w:p>
        </w:tc>
        <w:tc>
          <w:tcPr>
            <w:tcW w:w="6520" w:type="dxa"/>
          </w:tcPr>
          <w:p w14:paraId="687FEEDE" w14:textId="77777777" w:rsidR="00355F56" w:rsidRPr="00772B96" w:rsidRDefault="00355F56" w:rsidP="002C5249">
            <w:pPr>
              <w:rPr>
                <w:rFonts w:ascii="Arial" w:hAnsi="Arial" w:cs="Arial"/>
              </w:rPr>
            </w:pPr>
            <w:r w:rsidRPr="00772B96">
              <w:rPr>
                <w:rFonts w:ascii="Arial" w:hAnsi="Arial" w:cs="Arial"/>
              </w:rPr>
              <w:t>LKMS</w:t>
            </w:r>
          </w:p>
        </w:tc>
      </w:tr>
      <w:tr w:rsidR="00355F56" w:rsidRPr="00772B96" w14:paraId="7A3B0957" w14:textId="77777777" w:rsidTr="002C5249">
        <w:tc>
          <w:tcPr>
            <w:tcW w:w="2547" w:type="dxa"/>
            <w:vMerge/>
            <w:vAlign w:val="center"/>
          </w:tcPr>
          <w:p w14:paraId="69C3544C" w14:textId="77777777" w:rsidR="00355F56" w:rsidRPr="00772B96" w:rsidRDefault="00355F56" w:rsidP="002C5249">
            <w:pPr>
              <w:rPr>
                <w:rFonts w:ascii="Arial" w:hAnsi="Arial" w:cs="Arial"/>
              </w:rPr>
            </w:pPr>
          </w:p>
        </w:tc>
        <w:tc>
          <w:tcPr>
            <w:tcW w:w="6520" w:type="dxa"/>
          </w:tcPr>
          <w:p w14:paraId="0585D4A2" w14:textId="77777777" w:rsidR="00355F56" w:rsidRPr="00772B96" w:rsidRDefault="00355F56" w:rsidP="002C5249">
            <w:pPr>
              <w:rPr>
                <w:rFonts w:ascii="Arial" w:hAnsi="Arial" w:cs="Arial"/>
              </w:rPr>
            </w:pPr>
            <w:r w:rsidRPr="00772B96">
              <w:rPr>
                <w:rFonts w:ascii="Arial" w:hAnsi="Arial" w:cs="Arial"/>
              </w:rPr>
              <w:t>DMD Laptop</w:t>
            </w:r>
          </w:p>
        </w:tc>
      </w:tr>
      <w:tr w:rsidR="00355F56" w:rsidRPr="00772B96" w14:paraId="4416C0EB" w14:textId="77777777" w:rsidTr="002C5249">
        <w:tc>
          <w:tcPr>
            <w:tcW w:w="2547" w:type="dxa"/>
            <w:vMerge/>
            <w:vAlign w:val="center"/>
          </w:tcPr>
          <w:p w14:paraId="45E23B2D" w14:textId="77777777" w:rsidR="00355F56" w:rsidRPr="00772B96" w:rsidRDefault="00355F56" w:rsidP="002C5249">
            <w:pPr>
              <w:rPr>
                <w:rFonts w:ascii="Arial" w:hAnsi="Arial" w:cs="Arial"/>
              </w:rPr>
            </w:pPr>
          </w:p>
        </w:tc>
        <w:tc>
          <w:tcPr>
            <w:tcW w:w="6520" w:type="dxa"/>
          </w:tcPr>
          <w:p w14:paraId="13050ED5" w14:textId="77777777" w:rsidR="00355F56" w:rsidRPr="00772B96" w:rsidRDefault="00355F56" w:rsidP="002C5249">
            <w:pPr>
              <w:rPr>
                <w:rFonts w:ascii="Arial" w:hAnsi="Arial" w:cs="Arial"/>
              </w:rPr>
            </w:pPr>
            <w:r w:rsidRPr="00772B96">
              <w:rPr>
                <w:rFonts w:ascii="Arial" w:hAnsi="Arial" w:cs="Arial"/>
              </w:rPr>
              <w:t>DMU</w:t>
            </w:r>
          </w:p>
        </w:tc>
      </w:tr>
      <w:tr w:rsidR="00355F56" w:rsidRPr="00772B96" w14:paraId="4F694C86" w14:textId="77777777" w:rsidTr="002C5249">
        <w:tc>
          <w:tcPr>
            <w:tcW w:w="2547" w:type="dxa"/>
            <w:vMerge/>
            <w:vAlign w:val="center"/>
          </w:tcPr>
          <w:p w14:paraId="37F3D269" w14:textId="77777777" w:rsidR="00355F56" w:rsidRPr="00772B96" w:rsidRDefault="00355F56" w:rsidP="002C5249">
            <w:pPr>
              <w:rPr>
                <w:rFonts w:ascii="Arial" w:hAnsi="Arial" w:cs="Arial"/>
              </w:rPr>
            </w:pPr>
          </w:p>
        </w:tc>
        <w:tc>
          <w:tcPr>
            <w:tcW w:w="6520" w:type="dxa"/>
          </w:tcPr>
          <w:p w14:paraId="1FDBD439" w14:textId="77777777" w:rsidR="00355F56" w:rsidRPr="00772B96" w:rsidRDefault="00355F56" w:rsidP="002C5249">
            <w:pPr>
              <w:rPr>
                <w:rFonts w:ascii="Arial" w:hAnsi="Arial" w:cs="Arial"/>
              </w:rPr>
            </w:pPr>
            <w:r w:rsidRPr="00772B96">
              <w:rPr>
                <w:rFonts w:ascii="Arial" w:hAnsi="Arial" w:cs="Arial"/>
              </w:rPr>
              <w:t>BRENT</w:t>
            </w:r>
          </w:p>
        </w:tc>
      </w:tr>
      <w:tr w:rsidR="00355F56" w:rsidRPr="00772B96" w14:paraId="26D07A80" w14:textId="77777777" w:rsidTr="002C5249">
        <w:tc>
          <w:tcPr>
            <w:tcW w:w="2547" w:type="dxa"/>
            <w:vMerge w:val="restart"/>
            <w:vAlign w:val="center"/>
          </w:tcPr>
          <w:p w14:paraId="15A984E7" w14:textId="77777777" w:rsidR="00355F56" w:rsidRPr="00772B96" w:rsidRDefault="00355F56" w:rsidP="002C5249">
            <w:pPr>
              <w:rPr>
                <w:rFonts w:ascii="Arial" w:hAnsi="Arial" w:cs="Arial"/>
              </w:rPr>
            </w:pPr>
            <w:r w:rsidRPr="00772B96">
              <w:rPr>
                <w:rFonts w:ascii="Arial" w:hAnsi="Arial" w:cs="Arial"/>
              </w:rPr>
              <w:t>High Grade Messaging</w:t>
            </w:r>
          </w:p>
        </w:tc>
        <w:tc>
          <w:tcPr>
            <w:tcW w:w="6520" w:type="dxa"/>
          </w:tcPr>
          <w:p w14:paraId="235C4BB1" w14:textId="77777777" w:rsidR="00355F56" w:rsidRPr="00772B96" w:rsidRDefault="00355F56" w:rsidP="002C5249">
            <w:pPr>
              <w:rPr>
                <w:rFonts w:ascii="Arial" w:hAnsi="Arial" w:cs="Arial"/>
              </w:rPr>
            </w:pPr>
            <w:r w:rsidRPr="00772B96">
              <w:rPr>
                <w:rFonts w:ascii="Arial" w:hAnsi="Arial" w:cs="Arial"/>
              </w:rPr>
              <w:t>NMTR</w:t>
            </w:r>
          </w:p>
        </w:tc>
      </w:tr>
      <w:tr w:rsidR="00355F56" w:rsidRPr="00772B96" w14:paraId="227B4427" w14:textId="77777777" w:rsidTr="002C5249">
        <w:tc>
          <w:tcPr>
            <w:tcW w:w="2547" w:type="dxa"/>
            <w:vMerge/>
            <w:vAlign w:val="center"/>
          </w:tcPr>
          <w:p w14:paraId="26F858FE" w14:textId="77777777" w:rsidR="00355F56" w:rsidRPr="00772B96" w:rsidRDefault="00355F56" w:rsidP="002C5249">
            <w:pPr>
              <w:rPr>
                <w:rFonts w:ascii="Arial" w:hAnsi="Arial" w:cs="Arial"/>
              </w:rPr>
            </w:pPr>
          </w:p>
        </w:tc>
        <w:tc>
          <w:tcPr>
            <w:tcW w:w="6520" w:type="dxa"/>
          </w:tcPr>
          <w:p w14:paraId="207ACF9C" w14:textId="77777777" w:rsidR="00355F56" w:rsidRPr="00772B96" w:rsidRDefault="00355F56" w:rsidP="002C5249">
            <w:pPr>
              <w:rPr>
                <w:rFonts w:ascii="Arial" w:hAnsi="Arial" w:cs="Arial"/>
              </w:rPr>
            </w:pPr>
            <w:r w:rsidRPr="00772B96">
              <w:rPr>
                <w:rFonts w:ascii="Arial" w:hAnsi="Arial" w:cs="Arial"/>
              </w:rPr>
              <w:t>DUSCS</w:t>
            </w:r>
          </w:p>
        </w:tc>
      </w:tr>
      <w:tr w:rsidR="00355F56" w:rsidRPr="00772B96" w14:paraId="3A90C74F" w14:textId="77777777" w:rsidTr="002C5249">
        <w:tc>
          <w:tcPr>
            <w:tcW w:w="2547" w:type="dxa"/>
            <w:vMerge/>
            <w:vAlign w:val="center"/>
          </w:tcPr>
          <w:p w14:paraId="6DF253A6" w14:textId="77777777" w:rsidR="00355F56" w:rsidRPr="00772B96" w:rsidRDefault="00355F56" w:rsidP="002C5249">
            <w:pPr>
              <w:rPr>
                <w:rFonts w:ascii="Arial" w:hAnsi="Arial" w:cs="Arial"/>
              </w:rPr>
            </w:pPr>
          </w:p>
        </w:tc>
        <w:tc>
          <w:tcPr>
            <w:tcW w:w="6520" w:type="dxa"/>
          </w:tcPr>
          <w:p w14:paraId="047FEC16" w14:textId="77777777" w:rsidR="00355F56" w:rsidRPr="00772B96" w:rsidRDefault="00355F56" w:rsidP="002C5249">
            <w:pPr>
              <w:rPr>
                <w:rFonts w:ascii="Arial" w:hAnsi="Arial" w:cs="Arial"/>
              </w:rPr>
            </w:pPr>
            <w:r w:rsidRPr="00772B96">
              <w:rPr>
                <w:rFonts w:ascii="Arial" w:hAnsi="Arial" w:cs="Arial"/>
              </w:rPr>
              <w:t>MPS</w:t>
            </w:r>
          </w:p>
        </w:tc>
      </w:tr>
      <w:tr w:rsidR="00355F56" w:rsidRPr="00772B96" w14:paraId="3A7824FB" w14:textId="77777777" w:rsidTr="002C5249">
        <w:tc>
          <w:tcPr>
            <w:tcW w:w="2547" w:type="dxa"/>
            <w:vMerge/>
            <w:vAlign w:val="center"/>
          </w:tcPr>
          <w:p w14:paraId="5F3AE7D5" w14:textId="77777777" w:rsidR="00355F56" w:rsidRPr="00772B96" w:rsidRDefault="00355F56" w:rsidP="002C5249">
            <w:pPr>
              <w:rPr>
                <w:rFonts w:ascii="Arial" w:hAnsi="Arial" w:cs="Arial"/>
              </w:rPr>
            </w:pPr>
          </w:p>
        </w:tc>
        <w:tc>
          <w:tcPr>
            <w:tcW w:w="6520" w:type="dxa"/>
          </w:tcPr>
          <w:p w14:paraId="71DCB0D1" w14:textId="77777777" w:rsidR="00355F56" w:rsidRPr="00772B96" w:rsidRDefault="00355F56" w:rsidP="002C5249">
            <w:pPr>
              <w:rPr>
                <w:rFonts w:ascii="Arial" w:hAnsi="Arial" w:cs="Arial"/>
              </w:rPr>
            </w:pPr>
            <w:r w:rsidRPr="00772B96">
              <w:rPr>
                <w:rFonts w:ascii="Arial" w:hAnsi="Arial" w:cs="Arial"/>
              </w:rPr>
              <w:t>NAMC</w:t>
            </w:r>
          </w:p>
        </w:tc>
      </w:tr>
      <w:tr w:rsidR="00355F56" w:rsidRPr="00772B96" w14:paraId="54FA4326" w14:textId="77777777" w:rsidTr="002C5249">
        <w:tc>
          <w:tcPr>
            <w:tcW w:w="2547" w:type="dxa"/>
            <w:vMerge/>
            <w:vAlign w:val="center"/>
          </w:tcPr>
          <w:p w14:paraId="2E2F901F" w14:textId="77777777" w:rsidR="00355F56" w:rsidRPr="00772B96" w:rsidRDefault="00355F56" w:rsidP="002C5249">
            <w:pPr>
              <w:rPr>
                <w:rFonts w:ascii="Arial" w:hAnsi="Arial" w:cs="Arial"/>
              </w:rPr>
            </w:pPr>
          </w:p>
        </w:tc>
        <w:tc>
          <w:tcPr>
            <w:tcW w:w="6520" w:type="dxa"/>
          </w:tcPr>
          <w:p w14:paraId="71B8AE0E" w14:textId="77777777" w:rsidR="00355F56" w:rsidRPr="00772B96" w:rsidRDefault="00355F56" w:rsidP="002C5249">
            <w:pPr>
              <w:rPr>
                <w:rFonts w:ascii="Arial" w:hAnsi="Arial" w:cs="Arial"/>
              </w:rPr>
            </w:pPr>
            <w:r w:rsidRPr="00772B96">
              <w:rPr>
                <w:rFonts w:ascii="Arial" w:hAnsi="Arial" w:cs="Arial"/>
              </w:rPr>
              <w:t>TRAMHS</w:t>
            </w:r>
          </w:p>
        </w:tc>
      </w:tr>
      <w:tr w:rsidR="00355F56" w:rsidRPr="00772B96" w14:paraId="36FC4117" w14:textId="77777777" w:rsidTr="002C5249">
        <w:tc>
          <w:tcPr>
            <w:tcW w:w="2547" w:type="dxa"/>
            <w:vMerge/>
            <w:vAlign w:val="center"/>
          </w:tcPr>
          <w:p w14:paraId="1FEEF095" w14:textId="77777777" w:rsidR="00355F56" w:rsidRPr="00772B96" w:rsidRDefault="00355F56" w:rsidP="002C5249">
            <w:pPr>
              <w:rPr>
                <w:rFonts w:ascii="Arial" w:hAnsi="Arial" w:cs="Arial"/>
              </w:rPr>
            </w:pPr>
          </w:p>
        </w:tc>
        <w:tc>
          <w:tcPr>
            <w:tcW w:w="6520" w:type="dxa"/>
          </w:tcPr>
          <w:p w14:paraId="2C904D8F" w14:textId="77777777" w:rsidR="00355F56" w:rsidRPr="00772B96" w:rsidRDefault="00355F56" w:rsidP="002C5249">
            <w:pPr>
              <w:rPr>
                <w:rFonts w:ascii="Arial" w:hAnsi="Arial" w:cs="Arial"/>
              </w:rPr>
            </w:pPr>
            <w:r w:rsidRPr="00772B96">
              <w:rPr>
                <w:rFonts w:ascii="Arial" w:hAnsi="Arial" w:cs="Arial"/>
              </w:rPr>
              <w:t>BEDERAL</w:t>
            </w:r>
          </w:p>
        </w:tc>
      </w:tr>
      <w:tr w:rsidR="00355F56" w:rsidRPr="00772B96" w14:paraId="6767905B" w14:textId="77777777" w:rsidTr="002C5249">
        <w:tc>
          <w:tcPr>
            <w:tcW w:w="2547" w:type="dxa"/>
            <w:vMerge/>
            <w:vAlign w:val="center"/>
          </w:tcPr>
          <w:p w14:paraId="0659D68B" w14:textId="77777777" w:rsidR="00355F56" w:rsidRPr="00772B96" w:rsidRDefault="00355F56" w:rsidP="002C5249">
            <w:pPr>
              <w:rPr>
                <w:rFonts w:ascii="Arial" w:hAnsi="Arial" w:cs="Arial"/>
              </w:rPr>
            </w:pPr>
          </w:p>
        </w:tc>
        <w:tc>
          <w:tcPr>
            <w:tcW w:w="6520" w:type="dxa"/>
          </w:tcPr>
          <w:p w14:paraId="3F88350A" w14:textId="77777777" w:rsidR="00355F56" w:rsidRPr="00772B96" w:rsidRDefault="00355F56" w:rsidP="002C5249">
            <w:pPr>
              <w:rPr>
                <w:rFonts w:ascii="Arial" w:hAnsi="Arial" w:cs="Arial"/>
              </w:rPr>
            </w:pPr>
            <w:r w:rsidRPr="00772B96">
              <w:rPr>
                <w:rFonts w:ascii="Arial" w:hAnsi="Arial" w:cs="Arial"/>
              </w:rPr>
              <w:t>DRUMMER</w:t>
            </w:r>
          </w:p>
        </w:tc>
      </w:tr>
      <w:tr w:rsidR="00355F56" w:rsidRPr="00772B96" w14:paraId="0C5E7C98" w14:textId="77777777" w:rsidTr="002C5249">
        <w:tc>
          <w:tcPr>
            <w:tcW w:w="2547" w:type="dxa"/>
            <w:vMerge/>
            <w:vAlign w:val="center"/>
          </w:tcPr>
          <w:p w14:paraId="0B19D717" w14:textId="77777777" w:rsidR="00355F56" w:rsidRPr="00772B96" w:rsidRDefault="00355F56" w:rsidP="002C5249">
            <w:pPr>
              <w:rPr>
                <w:rFonts w:ascii="Arial" w:hAnsi="Arial" w:cs="Arial"/>
              </w:rPr>
            </w:pPr>
          </w:p>
        </w:tc>
        <w:tc>
          <w:tcPr>
            <w:tcW w:w="6520" w:type="dxa"/>
          </w:tcPr>
          <w:p w14:paraId="795D53A3" w14:textId="77777777" w:rsidR="00355F56" w:rsidRPr="00772B96" w:rsidRDefault="00355F56" w:rsidP="002C5249">
            <w:pPr>
              <w:rPr>
                <w:rFonts w:ascii="Arial" w:hAnsi="Arial" w:cs="Arial"/>
              </w:rPr>
            </w:pPr>
            <w:r w:rsidRPr="00772B96">
              <w:rPr>
                <w:rFonts w:ascii="Arial" w:hAnsi="Arial" w:cs="Arial"/>
              </w:rPr>
              <w:t>IMT</w:t>
            </w:r>
          </w:p>
        </w:tc>
      </w:tr>
      <w:tr w:rsidR="00355F56" w:rsidRPr="00772B96" w14:paraId="25A5831A" w14:textId="77777777" w:rsidTr="002C5249">
        <w:tc>
          <w:tcPr>
            <w:tcW w:w="2547" w:type="dxa"/>
            <w:vMerge/>
            <w:vAlign w:val="center"/>
          </w:tcPr>
          <w:p w14:paraId="1FDE87BF" w14:textId="77777777" w:rsidR="00355F56" w:rsidRPr="00772B96" w:rsidRDefault="00355F56" w:rsidP="002C5249">
            <w:pPr>
              <w:rPr>
                <w:rFonts w:ascii="Arial" w:hAnsi="Arial" w:cs="Arial"/>
              </w:rPr>
            </w:pPr>
          </w:p>
        </w:tc>
        <w:tc>
          <w:tcPr>
            <w:tcW w:w="6520" w:type="dxa"/>
          </w:tcPr>
          <w:p w14:paraId="370A6A87" w14:textId="77777777" w:rsidR="00355F56" w:rsidRPr="00772B96" w:rsidRDefault="00355F56" w:rsidP="002C5249">
            <w:pPr>
              <w:rPr>
                <w:rFonts w:ascii="Arial" w:hAnsi="Arial" w:cs="Arial"/>
              </w:rPr>
            </w:pPr>
            <w:r w:rsidRPr="00772B96">
              <w:rPr>
                <w:rFonts w:ascii="Arial" w:hAnsi="Arial" w:cs="Arial"/>
              </w:rPr>
              <w:t>NSTN</w:t>
            </w:r>
          </w:p>
        </w:tc>
      </w:tr>
      <w:tr w:rsidR="00355F56" w:rsidRPr="00772B96" w14:paraId="7DDD087B" w14:textId="77777777" w:rsidTr="002C5249">
        <w:tc>
          <w:tcPr>
            <w:tcW w:w="2547" w:type="dxa"/>
            <w:vMerge w:val="restart"/>
            <w:vAlign w:val="center"/>
          </w:tcPr>
          <w:p w14:paraId="59A34FEA" w14:textId="77777777" w:rsidR="00355F56" w:rsidRPr="00772B96" w:rsidRDefault="00355F56" w:rsidP="002C5249">
            <w:pPr>
              <w:rPr>
                <w:rFonts w:ascii="Arial" w:hAnsi="Arial" w:cs="Arial"/>
              </w:rPr>
            </w:pPr>
            <w:r w:rsidRPr="00772B96">
              <w:rPr>
                <w:rFonts w:ascii="Arial" w:hAnsi="Arial" w:cs="Arial"/>
              </w:rPr>
              <w:t>Official-Sensitive IS</w:t>
            </w:r>
          </w:p>
        </w:tc>
        <w:tc>
          <w:tcPr>
            <w:tcW w:w="6520" w:type="dxa"/>
          </w:tcPr>
          <w:p w14:paraId="693DAB2F" w14:textId="77777777" w:rsidR="00355F56" w:rsidRPr="00772B96" w:rsidRDefault="00355F56" w:rsidP="002C5249">
            <w:pPr>
              <w:rPr>
                <w:rFonts w:ascii="Arial" w:hAnsi="Arial" w:cs="Arial"/>
              </w:rPr>
            </w:pPr>
            <w:proofErr w:type="spellStart"/>
            <w:r w:rsidRPr="00772B96">
              <w:rPr>
                <w:rFonts w:ascii="Arial" w:hAnsi="Arial" w:cs="Arial"/>
              </w:rPr>
              <w:t>OpNET</w:t>
            </w:r>
            <w:proofErr w:type="spellEnd"/>
            <w:r w:rsidRPr="00772B96">
              <w:rPr>
                <w:rFonts w:ascii="Arial" w:hAnsi="Arial" w:cs="Arial"/>
              </w:rPr>
              <w:t xml:space="preserve"> Black</w:t>
            </w:r>
          </w:p>
        </w:tc>
      </w:tr>
      <w:tr w:rsidR="00355F56" w:rsidRPr="00772B96" w14:paraId="719D1B68" w14:textId="77777777" w:rsidTr="002C5249">
        <w:tc>
          <w:tcPr>
            <w:tcW w:w="2547" w:type="dxa"/>
            <w:vMerge/>
            <w:vAlign w:val="center"/>
          </w:tcPr>
          <w:p w14:paraId="239B51CB" w14:textId="77777777" w:rsidR="00355F56" w:rsidRPr="00772B96" w:rsidRDefault="00355F56" w:rsidP="002C5249">
            <w:pPr>
              <w:rPr>
                <w:rFonts w:ascii="Arial" w:hAnsi="Arial" w:cs="Arial"/>
              </w:rPr>
            </w:pPr>
          </w:p>
        </w:tc>
        <w:tc>
          <w:tcPr>
            <w:tcW w:w="6520" w:type="dxa"/>
          </w:tcPr>
          <w:p w14:paraId="189D9D02" w14:textId="77777777" w:rsidR="00355F56" w:rsidRPr="00772B96" w:rsidRDefault="00355F56" w:rsidP="002C5249">
            <w:pPr>
              <w:rPr>
                <w:rFonts w:ascii="Arial" w:hAnsi="Arial" w:cs="Arial"/>
              </w:rPr>
            </w:pPr>
            <w:proofErr w:type="gramStart"/>
            <w:r w:rsidRPr="00772B96">
              <w:rPr>
                <w:rFonts w:ascii="Arial" w:hAnsi="Arial" w:cs="Arial"/>
              </w:rPr>
              <w:t>DII(</w:t>
            </w:r>
            <w:proofErr w:type="gramEnd"/>
            <w:r w:rsidRPr="00772B96">
              <w:rPr>
                <w:rFonts w:ascii="Arial" w:hAnsi="Arial" w:cs="Arial"/>
              </w:rPr>
              <w:t>Maritime Deployed)</w:t>
            </w:r>
          </w:p>
        </w:tc>
      </w:tr>
      <w:tr w:rsidR="00355F56" w:rsidRPr="00772B96" w14:paraId="64BE0AC2" w14:textId="77777777" w:rsidTr="002C5249">
        <w:tc>
          <w:tcPr>
            <w:tcW w:w="2547" w:type="dxa"/>
            <w:vMerge w:val="restart"/>
            <w:vAlign w:val="center"/>
          </w:tcPr>
          <w:p w14:paraId="33316223" w14:textId="77777777" w:rsidR="00355F56" w:rsidRPr="00772B96" w:rsidRDefault="00355F56" w:rsidP="002C5249">
            <w:pPr>
              <w:rPr>
                <w:rFonts w:ascii="Arial" w:hAnsi="Arial" w:cs="Arial"/>
              </w:rPr>
            </w:pPr>
            <w:r w:rsidRPr="00772B96">
              <w:rPr>
                <w:rFonts w:ascii="Arial" w:hAnsi="Arial" w:cs="Arial"/>
              </w:rPr>
              <w:t>Internal Comms</w:t>
            </w:r>
          </w:p>
        </w:tc>
        <w:tc>
          <w:tcPr>
            <w:tcW w:w="6520" w:type="dxa"/>
          </w:tcPr>
          <w:p w14:paraId="088EAE36" w14:textId="77777777" w:rsidR="00355F56" w:rsidRPr="00772B96" w:rsidRDefault="00355F56" w:rsidP="002C5249">
            <w:pPr>
              <w:rPr>
                <w:rFonts w:ascii="Arial" w:hAnsi="Arial" w:cs="Arial"/>
              </w:rPr>
            </w:pPr>
            <w:r w:rsidRPr="00772B96">
              <w:rPr>
                <w:rFonts w:ascii="Arial" w:hAnsi="Arial" w:cs="Arial"/>
              </w:rPr>
              <w:t>CCMS</w:t>
            </w:r>
          </w:p>
        </w:tc>
      </w:tr>
      <w:tr w:rsidR="00355F56" w:rsidRPr="00772B96" w14:paraId="6EFA6B39" w14:textId="77777777" w:rsidTr="002C5249">
        <w:tc>
          <w:tcPr>
            <w:tcW w:w="2547" w:type="dxa"/>
            <w:vMerge/>
            <w:vAlign w:val="center"/>
          </w:tcPr>
          <w:p w14:paraId="69AF96B5" w14:textId="77777777" w:rsidR="00355F56" w:rsidRPr="00772B96" w:rsidRDefault="00355F56" w:rsidP="002C5249">
            <w:pPr>
              <w:rPr>
                <w:rFonts w:ascii="Arial" w:hAnsi="Arial" w:cs="Arial"/>
              </w:rPr>
            </w:pPr>
          </w:p>
        </w:tc>
        <w:tc>
          <w:tcPr>
            <w:tcW w:w="6520" w:type="dxa"/>
          </w:tcPr>
          <w:p w14:paraId="10357C9E" w14:textId="77777777" w:rsidR="00355F56" w:rsidRPr="00772B96" w:rsidRDefault="00355F56" w:rsidP="002C5249">
            <w:pPr>
              <w:rPr>
                <w:rFonts w:ascii="Arial" w:hAnsi="Arial" w:cs="Arial"/>
              </w:rPr>
            </w:pPr>
            <w:r w:rsidRPr="00772B96">
              <w:rPr>
                <w:rFonts w:ascii="Arial" w:hAnsi="Arial" w:cs="Arial"/>
              </w:rPr>
              <w:t>ICS 25</w:t>
            </w:r>
          </w:p>
        </w:tc>
      </w:tr>
      <w:tr w:rsidR="00355F56" w:rsidRPr="00772B96" w14:paraId="1A317784" w14:textId="77777777" w:rsidTr="002C5249">
        <w:tc>
          <w:tcPr>
            <w:tcW w:w="2547" w:type="dxa"/>
            <w:vMerge/>
            <w:vAlign w:val="center"/>
          </w:tcPr>
          <w:p w14:paraId="17F061E5" w14:textId="77777777" w:rsidR="00355F56" w:rsidRPr="00772B96" w:rsidRDefault="00355F56" w:rsidP="002C5249">
            <w:pPr>
              <w:rPr>
                <w:rFonts w:ascii="Arial" w:hAnsi="Arial" w:cs="Arial"/>
              </w:rPr>
            </w:pPr>
          </w:p>
        </w:tc>
        <w:tc>
          <w:tcPr>
            <w:tcW w:w="6520" w:type="dxa"/>
          </w:tcPr>
          <w:p w14:paraId="7BE84F27" w14:textId="77777777" w:rsidR="00355F56" w:rsidRPr="00772B96" w:rsidRDefault="00355F56" w:rsidP="002C5249">
            <w:pPr>
              <w:rPr>
                <w:rFonts w:ascii="Arial" w:hAnsi="Arial" w:cs="Arial"/>
              </w:rPr>
            </w:pPr>
            <w:r w:rsidRPr="00772B96">
              <w:rPr>
                <w:rFonts w:ascii="Arial" w:hAnsi="Arial" w:cs="Arial"/>
              </w:rPr>
              <w:t>FICS (includes HGM capability)</w:t>
            </w:r>
          </w:p>
        </w:tc>
      </w:tr>
      <w:tr w:rsidR="00355F56" w:rsidRPr="00772B96" w14:paraId="53E1FAA7" w14:textId="77777777" w:rsidTr="002C5249">
        <w:tc>
          <w:tcPr>
            <w:tcW w:w="2547" w:type="dxa"/>
            <w:vMerge w:val="restart"/>
            <w:vAlign w:val="center"/>
          </w:tcPr>
          <w:p w14:paraId="76C2CF9A" w14:textId="77777777" w:rsidR="00355F56" w:rsidRPr="00772B96" w:rsidRDefault="00355F56" w:rsidP="002C5249">
            <w:pPr>
              <w:rPr>
                <w:rFonts w:ascii="Arial" w:hAnsi="Arial" w:cs="Arial"/>
              </w:rPr>
            </w:pPr>
            <w:r w:rsidRPr="00772B96">
              <w:rPr>
                <w:rFonts w:ascii="Arial" w:hAnsi="Arial" w:cs="Arial"/>
              </w:rPr>
              <w:t>External Comms</w:t>
            </w:r>
          </w:p>
        </w:tc>
        <w:tc>
          <w:tcPr>
            <w:tcW w:w="6520" w:type="dxa"/>
          </w:tcPr>
          <w:p w14:paraId="2AA3402E" w14:textId="77777777" w:rsidR="00355F56" w:rsidRPr="00772B96" w:rsidRDefault="00355F56" w:rsidP="002C5249">
            <w:pPr>
              <w:rPr>
                <w:rFonts w:ascii="Arial" w:hAnsi="Arial" w:cs="Arial"/>
              </w:rPr>
            </w:pPr>
            <w:r>
              <w:rPr>
                <w:rFonts w:ascii="Arial" w:hAnsi="Arial" w:cs="Arial"/>
              </w:rPr>
              <w:t>External Communications/SATCOM co-ordination ‘service’</w:t>
            </w:r>
          </w:p>
        </w:tc>
      </w:tr>
      <w:tr w:rsidR="00355F56" w:rsidRPr="00772B96" w14:paraId="472C11CF" w14:textId="77777777" w:rsidTr="002C5249">
        <w:tc>
          <w:tcPr>
            <w:tcW w:w="2547" w:type="dxa"/>
            <w:vMerge/>
            <w:vAlign w:val="center"/>
          </w:tcPr>
          <w:p w14:paraId="1F59BF9F" w14:textId="77777777" w:rsidR="00355F56" w:rsidRPr="00772B96" w:rsidRDefault="00355F56" w:rsidP="002C5249">
            <w:pPr>
              <w:rPr>
                <w:rFonts w:ascii="Arial" w:hAnsi="Arial" w:cs="Arial"/>
              </w:rPr>
            </w:pPr>
          </w:p>
        </w:tc>
        <w:tc>
          <w:tcPr>
            <w:tcW w:w="6520" w:type="dxa"/>
          </w:tcPr>
          <w:p w14:paraId="51190044" w14:textId="77777777" w:rsidR="00355F56" w:rsidRPr="00772B96" w:rsidRDefault="00355F56" w:rsidP="002C5249">
            <w:pPr>
              <w:rPr>
                <w:rFonts w:ascii="Arial" w:hAnsi="Arial" w:cs="Arial"/>
              </w:rPr>
            </w:pPr>
            <w:r w:rsidRPr="00772B96">
              <w:rPr>
                <w:rFonts w:ascii="Arial" w:hAnsi="Arial" w:cs="Arial"/>
              </w:rPr>
              <w:t>Global Maritime Distress Safety System (GMDSS)</w:t>
            </w:r>
          </w:p>
        </w:tc>
      </w:tr>
      <w:tr w:rsidR="00355F56" w:rsidRPr="00772B96" w14:paraId="16C16BFD" w14:textId="77777777" w:rsidTr="002C5249">
        <w:tc>
          <w:tcPr>
            <w:tcW w:w="2547" w:type="dxa"/>
            <w:vMerge/>
            <w:vAlign w:val="center"/>
          </w:tcPr>
          <w:p w14:paraId="00B41BA1" w14:textId="77777777" w:rsidR="00355F56" w:rsidRPr="00772B96" w:rsidRDefault="00355F56" w:rsidP="002C5249">
            <w:pPr>
              <w:rPr>
                <w:rFonts w:ascii="Arial" w:hAnsi="Arial" w:cs="Arial"/>
              </w:rPr>
            </w:pPr>
          </w:p>
        </w:tc>
        <w:tc>
          <w:tcPr>
            <w:tcW w:w="6520" w:type="dxa"/>
          </w:tcPr>
          <w:p w14:paraId="18949268" w14:textId="77777777" w:rsidR="00355F56" w:rsidRPr="00772B96" w:rsidRDefault="00355F56" w:rsidP="002C5249">
            <w:pPr>
              <w:rPr>
                <w:rFonts w:ascii="Arial" w:hAnsi="Arial" w:cs="Arial"/>
              </w:rPr>
            </w:pPr>
            <w:r w:rsidRPr="00772B96">
              <w:rPr>
                <w:rFonts w:ascii="Arial" w:hAnsi="Arial" w:cs="Arial"/>
              </w:rPr>
              <w:t>VCR</w:t>
            </w:r>
          </w:p>
        </w:tc>
      </w:tr>
      <w:tr w:rsidR="00355F56" w:rsidRPr="00772B96" w14:paraId="67FD4D04" w14:textId="77777777" w:rsidTr="002C5249">
        <w:tc>
          <w:tcPr>
            <w:tcW w:w="2547" w:type="dxa"/>
            <w:vMerge/>
            <w:vAlign w:val="center"/>
          </w:tcPr>
          <w:p w14:paraId="15587D7A" w14:textId="77777777" w:rsidR="00355F56" w:rsidRPr="00772B96" w:rsidRDefault="00355F56" w:rsidP="002C5249">
            <w:pPr>
              <w:rPr>
                <w:rFonts w:ascii="Arial" w:hAnsi="Arial" w:cs="Arial"/>
              </w:rPr>
            </w:pPr>
          </w:p>
        </w:tc>
        <w:tc>
          <w:tcPr>
            <w:tcW w:w="6520" w:type="dxa"/>
          </w:tcPr>
          <w:p w14:paraId="7ED261C2" w14:textId="77777777" w:rsidR="00355F56" w:rsidRPr="00772B96" w:rsidRDefault="00355F56" w:rsidP="002C5249">
            <w:pPr>
              <w:rPr>
                <w:rFonts w:ascii="Arial" w:hAnsi="Arial" w:cs="Arial"/>
              </w:rPr>
            </w:pPr>
            <w:r w:rsidRPr="00772B96">
              <w:rPr>
                <w:rFonts w:ascii="Arial" w:hAnsi="Arial" w:cs="Arial"/>
              </w:rPr>
              <w:t>1207 / QCD</w:t>
            </w:r>
          </w:p>
        </w:tc>
      </w:tr>
      <w:tr w:rsidR="00355F56" w:rsidRPr="00772B96" w14:paraId="1AD7CFC0" w14:textId="77777777" w:rsidTr="002C5249">
        <w:tc>
          <w:tcPr>
            <w:tcW w:w="2547" w:type="dxa"/>
            <w:vMerge/>
            <w:vAlign w:val="center"/>
          </w:tcPr>
          <w:p w14:paraId="7B808C82" w14:textId="77777777" w:rsidR="00355F56" w:rsidRPr="00772B96" w:rsidRDefault="00355F56" w:rsidP="002C5249">
            <w:pPr>
              <w:rPr>
                <w:rFonts w:ascii="Arial" w:hAnsi="Arial" w:cs="Arial"/>
              </w:rPr>
            </w:pPr>
          </w:p>
        </w:tc>
        <w:tc>
          <w:tcPr>
            <w:tcW w:w="6520" w:type="dxa"/>
          </w:tcPr>
          <w:p w14:paraId="0D9B5350" w14:textId="77777777" w:rsidR="00355F56" w:rsidRPr="00772B96" w:rsidRDefault="00355F56" w:rsidP="002C5249">
            <w:pPr>
              <w:rPr>
                <w:rFonts w:ascii="Arial" w:hAnsi="Arial" w:cs="Arial"/>
              </w:rPr>
            </w:pPr>
            <w:r w:rsidRPr="00772B96">
              <w:rPr>
                <w:rFonts w:ascii="Arial" w:hAnsi="Arial" w:cs="Arial"/>
              </w:rPr>
              <w:t>Airwave</w:t>
            </w:r>
          </w:p>
        </w:tc>
      </w:tr>
      <w:tr w:rsidR="00355F56" w:rsidRPr="00772B96" w14:paraId="4485AC35" w14:textId="77777777" w:rsidTr="002C5249">
        <w:tc>
          <w:tcPr>
            <w:tcW w:w="2547" w:type="dxa"/>
            <w:vMerge/>
            <w:vAlign w:val="center"/>
          </w:tcPr>
          <w:p w14:paraId="6449A841" w14:textId="77777777" w:rsidR="00355F56" w:rsidRPr="00772B96" w:rsidRDefault="00355F56" w:rsidP="002C5249">
            <w:pPr>
              <w:rPr>
                <w:rFonts w:ascii="Arial" w:hAnsi="Arial" w:cs="Arial"/>
              </w:rPr>
            </w:pPr>
          </w:p>
        </w:tc>
        <w:tc>
          <w:tcPr>
            <w:tcW w:w="6520" w:type="dxa"/>
          </w:tcPr>
          <w:p w14:paraId="78C8A598" w14:textId="77777777" w:rsidR="00355F56" w:rsidRPr="00772B96" w:rsidRDefault="00355F56" w:rsidP="002C5249">
            <w:pPr>
              <w:rPr>
                <w:rFonts w:ascii="Arial" w:hAnsi="Arial" w:cs="Arial"/>
              </w:rPr>
            </w:pPr>
            <w:r w:rsidRPr="00772B96">
              <w:rPr>
                <w:rFonts w:ascii="Arial" w:hAnsi="Arial" w:cs="Arial"/>
              </w:rPr>
              <w:t>UHF SATCOM</w:t>
            </w:r>
          </w:p>
        </w:tc>
      </w:tr>
      <w:tr w:rsidR="00355F56" w:rsidRPr="00772B96" w14:paraId="1C4B24A9" w14:textId="77777777" w:rsidTr="002C5249">
        <w:tc>
          <w:tcPr>
            <w:tcW w:w="2547" w:type="dxa"/>
            <w:vMerge/>
            <w:vAlign w:val="center"/>
          </w:tcPr>
          <w:p w14:paraId="572C4DFC" w14:textId="77777777" w:rsidR="00355F56" w:rsidRPr="00772B96" w:rsidRDefault="00355F56" w:rsidP="002C5249">
            <w:pPr>
              <w:rPr>
                <w:rFonts w:ascii="Arial" w:hAnsi="Arial" w:cs="Arial"/>
              </w:rPr>
            </w:pPr>
          </w:p>
        </w:tc>
        <w:tc>
          <w:tcPr>
            <w:tcW w:w="6520" w:type="dxa"/>
          </w:tcPr>
          <w:p w14:paraId="59B8A97E" w14:textId="77777777" w:rsidR="00355F56" w:rsidRPr="00772B96" w:rsidRDefault="00355F56" w:rsidP="002C5249">
            <w:pPr>
              <w:rPr>
                <w:rFonts w:ascii="Arial" w:hAnsi="Arial" w:cs="Arial"/>
              </w:rPr>
            </w:pPr>
            <w:r w:rsidRPr="00772B96">
              <w:rPr>
                <w:rFonts w:ascii="Arial" w:hAnsi="Arial" w:cs="Arial"/>
              </w:rPr>
              <w:t>Military Satellite Communications (</w:t>
            </w:r>
            <w:proofErr w:type="spellStart"/>
            <w:r w:rsidRPr="00772B96">
              <w:rPr>
                <w:rFonts w:ascii="Arial" w:hAnsi="Arial" w:cs="Arial"/>
              </w:rPr>
              <w:t>MilSat</w:t>
            </w:r>
            <w:proofErr w:type="spellEnd"/>
            <w:r w:rsidRPr="00772B96">
              <w:rPr>
                <w:rFonts w:ascii="Arial" w:hAnsi="Arial" w:cs="Arial"/>
              </w:rPr>
              <w:t xml:space="preserve">) inc. bandwidth </w:t>
            </w:r>
            <w:r>
              <w:rPr>
                <w:rFonts w:ascii="Arial" w:hAnsi="Arial" w:cs="Arial"/>
              </w:rPr>
              <w:t xml:space="preserve">change </w:t>
            </w:r>
            <w:r w:rsidRPr="00772B96">
              <w:rPr>
                <w:rFonts w:ascii="Arial" w:hAnsi="Arial" w:cs="Arial"/>
              </w:rPr>
              <w:t>management</w:t>
            </w:r>
          </w:p>
        </w:tc>
      </w:tr>
      <w:tr w:rsidR="00355F56" w:rsidRPr="00772B96" w14:paraId="049F719F" w14:textId="77777777" w:rsidTr="002C5249">
        <w:tc>
          <w:tcPr>
            <w:tcW w:w="2547" w:type="dxa"/>
            <w:vMerge/>
            <w:vAlign w:val="center"/>
          </w:tcPr>
          <w:p w14:paraId="09CA31BA" w14:textId="77777777" w:rsidR="00355F56" w:rsidRPr="00772B96" w:rsidRDefault="00355F56" w:rsidP="002C5249">
            <w:pPr>
              <w:rPr>
                <w:rFonts w:ascii="Arial" w:hAnsi="Arial" w:cs="Arial"/>
              </w:rPr>
            </w:pPr>
          </w:p>
        </w:tc>
        <w:tc>
          <w:tcPr>
            <w:tcW w:w="6520" w:type="dxa"/>
          </w:tcPr>
          <w:p w14:paraId="2CE2673E" w14:textId="77777777" w:rsidR="00355F56" w:rsidRPr="00772B96" w:rsidRDefault="00355F56" w:rsidP="002C5249">
            <w:pPr>
              <w:rPr>
                <w:rFonts w:ascii="Arial" w:hAnsi="Arial" w:cs="Arial"/>
              </w:rPr>
            </w:pPr>
            <w:r w:rsidRPr="00772B96">
              <w:rPr>
                <w:rFonts w:ascii="Arial" w:hAnsi="Arial" w:cs="Arial"/>
              </w:rPr>
              <w:t>Commercial Satellite Communications (COMSAT) inc. bandwidt</w:t>
            </w:r>
            <w:r>
              <w:rPr>
                <w:rFonts w:ascii="Arial" w:hAnsi="Arial" w:cs="Arial"/>
              </w:rPr>
              <w:t>h change</w:t>
            </w:r>
            <w:r w:rsidRPr="00772B96">
              <w:rPr>
                <w:rFonts w:ascii="Arial" w:hAnsi="Arial" w:cs="Arial"/>
              </w:rPr>
              <w:t xml:space="preserve"> management</w:t>
            </w:r>
          </w:p>
        </w:tc>
      </w:tr>
      <w:tr w:rsidR="00355F56" w:rsidRPr="00772B96" w14:paraId="7D9A4FEA" w14:textId="77777777" w:rsidTr="002C5249">
        <w:tc>
          <w:tcPr>
            <w:tcW w:w="2547" w:type="dxa"/>
            <w:vMerge/>
            <w:vAlign w:val="center"/>
          </w:tcPr>
          <w:p w14:paraId="73D687CC" w14:textId="77777777" w:rsidR="00355F56" w:rsidRPr="00772B96" w:rsidRDefault="00355F56" w:rsidP="002C5249">
            <w:pPr>
              <w:rPr>
                <w:rFonts w:ascii="Arial" w:hAnsi="Arial" w:cs="Arial"/>
              </w:rPr>
            </w:pPr>
          </w:p>
        </w:tc>
        <w:tc>
          <w:tcPr>
            <w:tcW w:w="6520" w:type="dxa"/>
          </w:tcPr>
          <w:p w14:paraId="08248F4E" w14:textId="77777777" w:rsidR="00355F56" w:rsidRPr="00772B96" w:rsidRDefault="00355F56" w:rsidP="002C5249">
            <w:pPr>
              <w:rPr>
                <w:rFonts w:ascii="Arial" w:hAnsi="Arial" w:cs="Arial"/>
              </w:rPr>
            </w:pPr>
            <w:r>
              <w:rPr>
                <w:rFonts w:ascii="Arial" w:hAnsi="Arial" w:cs="Arial"/>
              </w:rPr>
              <w:t>Project LEO (Linked to the COMSAT ISCM entry above)</w:t>
            </w:r>
          </w:p>
        </w:tc>
      </w:tr>
      <w:tr w:rsidR="00355F56" w:rsidRPr="00772B96" w14:paraId="7C0C5ABF" w14:textId="77777777" w:rsidTr="002C5249">
        <w:tc>
          <w:tcPr>
            <w:tcW w:w="2547" w:type="dxa"/>
            <w:vMerge/>
            <w:vAlign w:val="center"/>
          </w:tcPr>
          <w:p w14:paraId="23F8C722" w14:textId="77777777" w:rsidR="00355F56" w:rsidRPr="00772B96" w:rsidRDefault="00355F56" w:rsidP="002C5249">
            <w:pPr>
              <w:rPr>
                <w:rFonts w:ascii="Arial" w:hAnsi="Arial" w:cs="Arial"/>
              </w:rPr>
            </w:pPr>
          </w:p>
        </w:tc>
        <w:tc>
          <w:tcPr>
            <w:tcW w:w="6520" w:type="dxa"/>
          </w:tcPr>
          <w:p w14:paraId="19FC3866" w14:textId="77777777" w:rsidR="00355F56" w:rsidRPr="00772B96" w:rsidRDefault="00355F56" w:rsidP="002C5249">
            <w:pPr>
              <w:rPr>
                <w:rFonts w:ascii="Arial" w:hAnsi="Arial" w:cs="Arial"/>
              </w:rPr>
            </w:pPr>
            <w:r w:rsidRPr="00772B96">
              <w:rPr>
                <w:rFonts w:ascii="Arial" w:hAnsi="Arial" w:cs="Arial"/>
              </w:rPr>
              <w:t>KMY/KRS</w:t>
            </w:r>
          </w:p>
        </w:tc>
      </w:tr>
      <w:tr w:rsidR="00355F56" w:rsidRPr="00772B96" w14:paraId="024E02F6" w14:textId="77777777" w:rsidTr="002C5249">
        <w:tc>
          <w:tcPr>
            <w:tcW w:w="2547" w:type="dxa"/>
            <w:vMerge/>
            <w:vAlign w:val="center"/>
          </w:tcPr>
          <w:p w14:paraId="01024C59" w14:textId="77777777" w:rsidR="00355F56" w:rsidRPr="00772B96" w:rsidRDefault="00355F56" w:rsidP="002C5249">
            <w:pPr>
              <w:rPr>
                <w:rFonts w:ascii="Arial" w:hAnsi="Arial" w:cs="Arial"/>
              </w:rPr>
            </w:pPr>
          </w:p>
        </w:tc>
        <w:tc>
          <w:tcPr>
            <w:tcW w:w="6520" w:type="dxa"/>
          </w:tcPr>
          <w:p w14:paraId="5037A8A8" w14:textId="77777777" w:rsidR="00355F56" w:rsidRPr="00772B96" w:rsidRDefault="00355F56" w:rsidP="002C5249">
            <w:pPr>
              <w:rPr>
                <w:rFonts w:ascii="Arial" w:hAnsi="Arial" w:cs="Arial"/>
              </w:rPr>
            </w:pPr>
            <w:r w:rsidRPr="00772B96">
              <w:rPr>
                <w:rFonts w:ascii="Arial" w:hAnsi="Arial" w:cs="Arial"/>
              </w:rPr>
              <w:t>4KMA</w:t>
            </w:r>
          </w:p>
        </w:tc>
      </w:tr>
      <w:tr w:rsidR="00355F56" w:rsidRPr="00772B96" w14:paraId="6ECE4DFA" w14:textId="77777777" w:rsidTr="002C5249">
        <w:tc>
          <w:tcPr>
            <w:tcW w:w="2547" w:type="dxa"/>
            <w:vMerge/>
            <w:vAlign w:val="center"/>
          </w:tcPr>
          <w:p w14:paraId="05D452B7" w14:textId="77777777" w:rsidR="00355F56" w:rsidRPr="00772B96" w:rsidRDefault="00355F56" w:rsidP="002C5249">
            <w:pPr>
              <w:rPr>
                <w:rFonts w:ascii="Arial" w:hAnsi="Arial" w:cs="Arial"/>
              </w:rPr>
            </w:pPr>
          </w:p>
        </w:tc>
        <w:tc>
          <w:tcPr>
            <w:tcW w:w="6520" w:type="dxa"/>
          </w:tcPr>
          <w:p w14:paraId="3D75E490" w14:textId="77777777" w:rsidR="00355F56" w:rsidRPr="00772B96" w:rsidRDefault="00355F56" w:rsidP="002C5249">
            <w:pPr>
              <w:rPr>
                <w:rFonts w:ascii="Arial" w:hAnsi="Arial" w:cs="Arial"/>
              </w:rPr>
            </w:pPr>
            <w:r w:rsidRPr="00772B96">
              <w:rPr>
                <w:rFonts w:ascii="Arial" w:hAnsi="Arial" w:cs="Arial"/>
              </w:rPr>
              <w:t>HF management including spectrum management</w:t>
            </w:r>
          </w:p>
        </w:tc>
      </w:tr>
      <w:tr w:rsidR="00355F56" w:rsidRPr="00772B96" w14:paraId="0D5D8CBE" w14:textId="77777777" w:rsidTr="002C5249">
        <w:tc>
          <w:tcPr>
            <w:tcW w:w="2547" w:type="dxa"/>
            <w:vMerge/>
            <w:vAlign w:val="center"/>
          </w:tcPr>
          <w:p w14:paraId="7B927364" w14:textId="77777777" w:rsidR="00355F56" w:rsidRPr="00772B96" w:rsidRDefault="00355F56" w:rsidP="002C5249">
            <w:pPr>
              <w:rPr>
                <w:rFonts w:ascii="Arial" w:hAnsi="Arial" w:cs="Arial"/>
              </w:rPr>
            </w:pPr>
          </w:p>
        </w:tc>
        <w:tc>
          <w:tcPr>
            <w:tcW w:w="6520" w:type="dxa"/>
          </w:tcPr>
          <w:p w14:paraId="3C61C208" w14:textId="77777777" w:rsidR="00355F56" w:rsidRPr="00772B96" w:rsidRDefault="00355F56" w:rsidP="002C5249">
            <w:pPr>
              <w:rPr>
                <w:rFonts w:ascii="Arial" w:hAnsi="Arial" w:cs="Arial"/>
              </w:rPr>
            </w:pPr>
            <w:r w:rsidRPr="00772B96">
              <w:rPr>
                <w:rFonts w:ascii="Arial" w:hAnsi="Arial" w:cs="Arial"/>
              </w:rPr>
              <w:t>Bowman system management</w:t>
            </w:r>
          </w:p>
        </w:tc>
      </w:tr>
      <w:tr w:rsidR="00355F56" w:rsidRPr="00772B96" w14:paraId="358C258E" w14:textId="77777777" w:rsidTr="002C5249">
        <w:tc>
          <w:tcPr>
            <w:tcW w:w="2547" w:type="dxa"/>
            <w:vMerge/>
            <w:vAlign w:val="center"/>
          </w:tcPr>
          <w:p w14:paraId="58ED14B6" w14:textId="77777777" w:rsidR="00355F56" w:rsidRPr="00772B96" w:rsidRDefault="00355F56" w:rsidP="002C5249">
            <w:pPr>
              <w:rPr>
                <w:rFonts w:ascii="Arial" w:hAnsi="Arial" w:cs="Arial"/>
              </w:rPr>
            </w:pPr>
          </w:p>
        </w:tc>
        <w:tc>
          <w:tcPr>
            <w:tcW w:w="6520" w:type="dxa"/>
          </w:tcPr>
          <w:p w14:paraId="1A407318" w14:textId="77777777" w:rsidR="00355F56" w:rsidRPr="00772B96" w:rsidRDefault="00355F56" w:rsidP="002C5249">
            <w:pPr>
              <w:rPr>
                <w:rFonts w:ascii="Arial" w:hAnsi="Arial" w:cs="Arial"/>
              </w:rPr>
            </w:pPr>
            <w:r>
              <w:rPr>
                <w:rFonts w:ascii="Arial" w:hAnsi="Arial" w:cs="Arial"/>
              </w:rPr>
              <w:t xml:space="preserve">Maritime </w:t>
            </w:r>
            <w:proofErr w:type="gramStart"/>
            <w:r>
              <w:rPr>
                <w:rFonts w:ascii="Arial" w:hAnsi="Arial" w:cs="Arial"/>
              </w:rPr>
              <w:t>Multi Media</w:t>
            </w:r>
            <w:proofErr w:type="gramEnd"/>
            <w:r>
              <w:rPr>
                <w:rFonts w:ascii="Arial" w:hAnsi="Arial" w:cs="Arial"/>
              </w:rPr>
              <w:t xml:space="preserve"> (MMM)</w:t>
            </w:r>
          </w:p>
        </w:tc>
      </w:tr>
      <w:tr w:rsidR="00355F56" w:rsidRPr="00772B96" w14:paraId="23276D42" w14:textId="77777777" w:rsidTr="002C5249">
        <w:tc>
          <w:tcPr>
            <w:tcW w:w="2547" w:type="dxa"/>
            <w:vMerge/>
            <w:vAlign w:val="center"/>
          </w:tcPr>
          <w:p w14:paraId="5C897726" w14:textId="77777777" w:rsidR="00355F56" w:rsidRPr="00772B96" w:rsidRDefault="00355F56" w:rsidP="002C5249">
            <w:pPr>
              <w:rPr>
                <w:rFonts w:ascii="Arial" w:hAnsi="Arial" w:cs="Arial"/>
              </w:rPr>
            </w:pPr>
          </w:p>
        </w:tc>
        <w:tc>
          <w:tcPr>
            <w:tcW w:w="6520" w:type="dxa"/>
          </w:tcPr>
          <w:p w14:paraId="20ACE059" w14:textId="77777777" w:rsidR="00355F56" w:rsidRDefault="00355F56" w:rsidP="002C5249">
            <w:pPr>
              <w:rPr>
                <w:rFonts w:ascii="Arial" w:hAnsi="Arial" w:cs="Arial"/>
              </w:rPr>
            </w:pPr>
            <w:r>
              <w:rPr>
                <w:rFonts w:ascii="Arial" w:hAnsi="Arial" w:cs="Arial"/>
              </w:rPr>
              <w:t>Ship-Alongside (SAS) (Linked to MMM ISCM entry above)</w:t>
            </w:r>
          </w:p>
        </w:tc>
      </w:tr>
      <w:tr w:rsidR="00355F56" w:rsidRPr="00772B96" w14:paraId="51EF6DF8" w14:textId="77777777" w:rsidTr="002C5249">
        <w:tc>
          <w:tcPr>
            <w:tcW w:w="2547" w:type="dxa"/>
            <w:vMerge/>
            <w:vAlign w:val="center"/>
          </w:tcPr>
          <w:p w14:paraId="3A9735EC" w14:textId="77777777" w:rsidR="00355F56" w:rsidRPr="00772B96" w:rsidRDefault="00355F56" w:rsidP="002C5249">
            <w:pPr>
              <w:rPr>
                <w:rFonts w:ascii="Arial" w:hAnsi="Arial" w:cs="Arial"/>
              </w:rPr>
            </w:pPr>
          </w:p>
        </w:tc>
        <w:tc>
          <w:tcPr>
            <w:tcW w:w="6520" w:type="dxa"/>
          </w:tcPr>
          <w:p w14:paraId="55FC7A5F" w14:textId="77777777" w:rsidR="00355F56" w:rsidRPr="00772B96" w:rsidRDefault="00355F56" w:rsidP="002C5249">
            <w:pPr>
              <w:rPr>
                <w:rFonts w:ascii="Arial" w:hAnsi="Arial" w:cs="Arial"/>
              </w:rPr>
            </w:pPr>
            <w:r w:rsidRPr="00772B96">
              <w:rPr>
                <w:rFonts w:ascii="Arial" w:hAnsi="Arial" w:cs="Arial"/>
              </w:rPr>
              <w:t>Portable VHF/UHF radios</w:t>
            </w:r>
          </w:p>
        </w:tc>
      </w:tr>
      <w:tr w:rsidR="00355F56" w:rsidRPr="00772B96" w14:paraId="2AEA1491" w14:textId="77777777" w:rsidTr="002C5249">
        <w:tc>
          <w:tcPr>
            <w:tcW w:w="2547" w:type="dxa"/>
            <w:vMerge/>
            <w:vAlign w:val="center"/>
          </w:tcPr>
          <w:p w14:paraId="695AACAA" w14:textId="77777777" w:rsidR="00355F56" w:rsidRPr="00772B96" w:rsidRDefault="00355F56" w:rsidP="002C5249">
            <w:pPr>
              <w:rPr>
                <w:rFonts w:ascii="Arial" w:hAnsi="Arial" w:cs="Arial"/>
              </w:rPr>
            </w:pPr>
          </w:p>
        </w:tc>
        <w:tc>
          <w:tcPr>
            <w:tcW w:w="6520" w:type="dxa"/>
          </w:tcPr>
          <w:p w14:paraId="569EF356" w14:textId="77777777" w:rsidR="00355F56" w:rsidRPr="00772B96" w:rsidRDefault="00355F56" w:rsidP="002C5249">
            <w:pPr>
              <w:rPr>
                <w:rFonts w:ascii="Arial" w:hAnsi="Arial" w:cs="Arial"/>
              </w:rPr>
            </w:pPr>
            <w:r w:rsidRPr="00772B96">
              <w:rPr>
                <w:rFonts w:ascii="Arial" w:hAnsi="Arial" w:cs="Arial"/>
              </w:rPr>
              <w:t>Tac VTC</w:t>
            </w:r>
          </w:p>
        </w:tc>
      </w:tr>
      <w:tr w:rsidR="00355F56" w:rsidRPr="00772B96" w14:paraId="2ED3A4B2" w14:textId="77777777" w:rsidTr="002C5249">
        <w:tc>
          <w:tcPr>
            <w:tcW w:w="2547" w:type="dxa"/>
            <w:vMerge/>
            <w:vAlign w:val="center"/>
          </w:tcPr>
          <w:p w14:paraId="7123CED9" w14:textId="77777777" w:rsidR="00355F56" w:rsidRPr="00772B96" w:rsidRDefault="00355F56" w:rsidP="002C5249">
            <w:pPr>
              <w:rPr>
                <w:rFonts w:ascii="Arial" w:hAnsi="Arial" w:cs="Arial"/>
              </w:rPr>
            </w:pPr>
          </w:p>
        </w:tc>
        <w:tc>
          <w:tcPr>
            <w:tcW w:w="6520" w:type="dxa"/>
          </w:tcPr>
          <w:p w14:paraId="05C34250" w14:textId="77777777" w:rsidR="00355F56" w:rsidRDefault="00355F56" w:rsidP="002C5249">
            <w:pPr>
              <w:rPr>
                <w:rFonts w:ascii="Arial" w:hAnsi="Arial" w:cs="Arial"/>
              </w:rPr>
            </w:pPr>
            <w:r w:rsidRPr="00772B96">
              <w:rPr>
                <w:rFonts w:ascii="Arial" w:hAnsi="Arial" w:cs="Arial"/>
              </w:rPr>
              <w:t>Maritime Domain Understand Situational Awareness (MDUSA)</w:t>
            </w:r>
          </w:p>
        </w:tc>
      </w:tr>
      <w:tr w:rsidR="00355F56" w:rsidRPr="00772B96" w14:paraId="2408F07B" w14:textId="77777777" w:rsidTr="002C5249">
        <w:tc>
          <w:tcPr>
            <w:tcW w:w="2547" w:type="dxa"/>
            <w:vMerge w:val="restart"/>
            <w:vAlign w:val="center"/>
          </w:tcPr>
          <w:p w14:paraId="08620BE5" w14:textId="77777777" w:rsidR="00355F56" w:rsidRPr="00772B96" w:rsidRDefault="00355F56" w:rsidP="002C5249">
            <w:pPr>
              <w:rPr>
                <w:rFonts w:ascii="Arial" w:hAnsi="Arial" w:cs="Arial"/>
              </w:rPr>
            </w:pPr>
            <w:r>
              <w:rPr>
                <w:rFonts w:ascii="Arial" w:hAnsi="Arial" w:cs="Arial"/>
              </w:rPr>
              <w:t>Tactical Data Links</w:t>
            </w:r>
          </w:p>
        </w:tc>
        <w:tc>
          <w:tcPr>
            <w:tcW w:w="6520" w:type="dxa"/>
          </w:tcPr>
          <w:p w14:paraId="346F11C1" w14:textId="77777777" w:rsidR="00355F56" w:rsidRPr="00772B96" w:rsidRDefault="00355F56" w:rsidP="002C5249">
            <w:pPr>
              <w:rPr>
                <w:rFonts w:ascii="Arial" w:hAnsi="Arial" w:cs="Arial"/>
              </w:rPr>
            </w:pPr>
            <w:r>
              <w:rPr>
                <w:rFonts w:ascii="Arial" w:hAnsi="Arial" w:cs="Arial"/>
              </w:rPr>
              <w:t>Link 11</w:t>
            </w:r>
          </w:p>
        </w:tc>
      </w:tr>
      <w:tr w:rsidR="00355F56" w:rsidRPr="00772B96" w14:paraId="4A6E43AD" w14:textId="77777777" w:rsidTr="002C5249">
        <w:tc>
          <w:tcPr>
            <w:tcW w:w="2547" w:type="dxa"/>
            <w:vMerge/>
          </w:tcPr>
          <w:p w14:paraId="05FE7096" w14:textId="77777777" w:rsidR="00355F56" w:rsidRDefault="00355F56" w:rsidP="002C5249">
            <w:pPr>
              <w:rPr>
                <w:rFonts w:ascii="Arial" w:hAnsi="Arial" w:cs="Arial"/>
              </w:rPr>
            </w:pPr>
          </w:p>
        </w:tc>
        <w:tc>
          <w:tcPr>
            <w:tcW w:w="6520" w:type="dxa"/>
          </w:tcPr>
          <w:p w14:paraId="0D31CC10" w14:textId="77777777" w:rsidR="00355F56" w:rsidRDefault="00355F56" w:rsidP="002C5249">
            <w:pPr>
              <w:rPr>
                <w:rFonts w:ascii="Arial" w:hAnsi="Arial" w:cs="Arial"/>
              </w:rPr>
            </w:pPr>
            <w:r>
              <w:rPr>
                <w:rFonts w:ascii="Arial" w:hAnsi="Arial" w:cs="Arial"/>
              </w:rPr>
              <w:t>Link 16 CM</w:t>
            </w:r>
          </w:p>
        </w:tc>
      </w:tr>
      <w:tr w:rsidR="00355F56" w:rsidRPr="00772B96" w14:paraId="41303CFB" w14:textId="77777777" w:rsidTr="002C5249">
        <w:tc>
          <w:tcPr>
            <w:tcW w:w="2547" w:type="dxa"/>
            <w:vMerge/>
          </w:tcPr>
          <w:p w14:paraId="032710BA" w14:textId="77777777" w:rsidR="00355F56" w:rsidRDefault="00355F56" w:rsidP="002C5249">
            <w:pPr>
              <w:rPr>
                <w:rFonts w:ascii="Arial" w:hAnsi="Arial" w:cs="Arial"/>
              </w:rPr>
            </w:pPr>
          </w:p>
        </w:tc>
        <w:tc>
          <w:tcPr>
            <w:tcW w:w="6520" w:type="dxa"/>
          </w:tcPr>
          <w:p w14:paraId="0CB970FC" w14:textId="77777777" w:rsidR="00355F56" w:rsidRDefault="00355F56" w:rsidP="002C5249">
            <w:pPr>
              <w:rPr>
                <w:rFonts w:ascii="Arial" w:hAnsi="Arial" w:cs="Arial"/>
              </w:rPr>
            </w:pPr>
            <w:r>
              <w:rPr>
                <w:rFonts w:ascii="Arial" w:hAnsi="Arial" w:cs="Arial"/>
              </w:rPr>
              <w:t>Link 16 SAC</w:t>
            </w:r>
          </w:p>
        </w:tc>
      </w:tr>
      <w:tr w:rsidR="00355F56" w:rsidRPr="00772B96" w14:paraId="238B9573" w14:textId="77777777" w:rsidTr="002C5249">
        <w:tc>
          <w:tcPr>
            <w:tcW w:w="2547" w:type="dxa"/>
            <w:vMerge/>
          </w:tcPr>
          <w:p w14:paraId="72A033F3" w14:textId="77777777" w:rsidR="00355F56" w:rsidRDefault="00355F56" w:rsidP="002C5249">
            <w:pPr>
              <w:rPr>
                <w:rFonts w:ascii="Arial" w:hAnsi="Arial" w:cs="Arial"/>
              </w:rPr>
            </w:pPr>
          </w:p>
        </w:tc>
        <w:tc>
          <w:tcPr>
            <w:tcW w:w="6520" w:type="dxa"/>
          </w:tcPr>
          <w:p w14:paraId="06F5ECD7" w14:textId="77777777" w:rsidR="00355F56" w:rsidRDefault="00355F56" w:rsidP="002C5249">
            <w:pPr>
              <w:rPr>
                <w:rFonts w:ascii="Arial" w:hAnsi="Arial" w:cs="Arial"/>
              </w:rPr>
            </w:pPr>
            <w:r>
              <w:rPr>
                <w:rFonts w:ascii="Arial" w:hAnsi="Arial" w:cs="Arial"/>
              </w:rPr>
              <w:t>STDL(E) (JREAP-C)</w:t>
            </w:r>
          </w:p>
        </w:tc>
      </w:tr>
    </w:tbl>
    <w:p w14:paraId="3CF13019" w14:textId="77777777" w:rsidR="00355F56" w:rsidRPr="00772B96" w:rsidRDefault="00355F56" w:rsidP="00355F56">
      <w:pPr>
        <w:pStyle w:val="paragraph"/>
        <w:spacing w:after="0"/>
        <w:textAlignment w:val="baseline"/>
        <w:rPr>
          <w:rFonts w:ascii="Arial" w:eastAsia="Calibri" w:hAnsi="Arial" w:cs="Arial"/>
          <w:sz w:val="22"/>
          <w:szCs w:val="22"/>
        </w:rPr>
      </w:pPr>
    </w:p>
    <w:p w14:paraId="0BCF0853" w14:textId="77777777" w:rsidR="00355F56" w:rsidRPr="00772B96" w:rsidRDefault="00355F56" w:rsidP="00355F56">
      <w:pPr>
        <w:pStyle w:val="paragraph"/>
        <w:spacing w:after="0"/>
        <w:textAlignment w:val="baseline"/>
        <w:rPr>
          <w:rFonts w:ascii="Arial" w:eastAsia="Calibri" w:hAnsi="Arial" w:cs="Arial"/>
          <w:b/>
          <w:bCs/>
          <w:sz w:val="22"/>
          <w:szCs w:val="22"/>
        </w:rPr>
      </w:pPr>
      <w:r w:rsidRPr="00772B96">
        <w:rPr>
          <w:rFonts w:ascii="Arial" w:eastAsia="Calibri" w:hAnsi="Arial" w:cs="Arial"/>
          <w:b/>
          <w:bCs/>
          <w:sz w:val="22"/>
          <w:szCs w:val="22"/>
        </w:rPr>
        <w:t>Function 2 - Transition Capability from Develop to In-Service </w:t>
      </w:r>
    </w:p>
    <w:p w14:paraId="207F1871" w14:textId="77777777" w:rsidR="00355F56" w:rsidRPr="00772B96" w:rsidRDefault="00355F56" w:rsidP="00355F56">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46D97B0C"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Pr>
          <w:rFonts w:ascii="Arial" w:eastAsia="Calibri" w:hAnsi="Arial" w:cs="Arial"/>
          <w:sz w:val="22"/>
          <w:szCs w:val="22"/>
        </w:rPr>
        <w:t>Maritime</w:t>
      </w:r>
      <w:r w:rsidRPr="00772B96">
        <w:rPr>
          <w:rFonts w:ascii="Arial" w:eastAsia="Calibri" w:hAnsi="Arial" w:cs="Arial"/>
          <w:sz w:val="22"/>
          <w:szCs w:val="22"/>
        </w:rPr>
        <w:t xml:space="preserve"> C4 capability continues to evolve and develop; hence these changes need to be managed through the transition from the Develop</w:t>
      </w:r>
      <w:r>
        <w:rPr>
          <w:rFonts w:ascii="Arial" w:eastAsia="Calibri" w:hAnsi="Arial" w:cs="Arial"/>
          <w:sz w:val="22"/>
          <w:szCs w:val="22"/>
        </w:rPr>
        <w:t xml:space="preserve"> and Acquisition</w:t>
      </w:r>
      <w:r w:rsidRPr="00772B96">
        <w:rPr>
          <w:rFonts w:ascii="Arial" w:eastAsia="Calibri" w:hAnsi="Arial" w:cs="Arial"/>
          <w:sz w:val="22"/>
          <w:szCs w:val="22"/>
        </w:rPr>
        <w:t xml:space="preserve"> area</w:t>
      </w:r>
      <w:r>
        <w:rPr>
          <w:rFonts w:ascii="Arial" w:eastAsia="Calibri" w:hAnsi="Arial" w:cs="Arial"/>
          <w:sz w:val="22"/>
          <w:szCs w:val="22"/>
        </w:rPr>
        <w:t>s</w:t>
      </w:r>
      <w:r w:rsidRPr="00772B96">
        <w:rPr>
          <w:rFonts w:ascii="Arial" w:eastAsia="Calibri" w:hAnsi="Arial" w:cs="Arial"/>
          <w:sz w:val="22"/>
          <w:szCs w:val="22"/>
        </w:rPr>
        <w:t xml:space="preserve"> through to ISCM. The ‘service’</w:t>
      </w:r>
      <w:r>
        <w:rPr>
          <w:rFonts w:ascii="Arial" w:eastAsia="Calibri" w:hAnsi="Arial" w:cs="Arial"/>
          <w:sz w:val="22"/>
          <w:szCs w:val="22"/>
        </w:rPr>
        <w:t xml:space="preserve"> the contractor will deliver,</w:t>
      </w:r>
      <w:r w:rsidRPr="00772B96">
        <w:rPr>
          <w:rFonts w:ascii="Arial" w:eastAsia="Calibri" w:hAnsi="Arial" w:cs="Arial"/>
          <w:sz w:val="22"/>
          <w:szCs w:val="22"/>
        </w:rPr>
        <w:t xml:space="preserve"> is to provide the necessary support and outputs that enable new / developed capabilities to be integrated into ships and submarines. This process is to be managed i</w:t>
      </w:r>
      <w:r>
        <w:rPr>
          <w:rFonts w:ascii="Arial" w:eastAsia="Calibri" w:hAnsi="Arial" w:cs="Arial"/>
          <w:sz w:val="22"/>
          <w:szCs w:val="22"/>
        </w:rPr>
        <w:t xml:space="preserve">n </w:t>
      </w:r>
      <w:r w:rsidRPr="00772B96">
        <w:rPr>
          <w:rFonts w:ascii="Arial" w:eastAsia="Calibri" w:hAnsi="Arial" w:cs="Arial"/>
          <w:sz w:val="22"/>
          <w:szCs w:val="22"/>
        </w:rPr>
        <w:t>a</w:t>
      </w:r>
      <w:r>
        <w:rPr>
          <w:rFonts w:ascii="Arial" w:eastAsia="Calibri" w:hAnsi="Arial" w:cs="Arial"/>
          <w:sz w:val="22"/>
          <w:szCs w:val="22"/>
        </w:rPr>
        <w:t xml:space="preserve">ccordance </w:t>
      </w:r>
      <w:r w:rsidRPr="00772B96">
        <w:rPr>
          <w:rFonts w:ascii="Arial" w:eastAsia="Calibri" w:hAnsi="Arial" w:cs="Arial"/>
          <w:sz w:val="22"/>
          <w:szCs w:val="22"/>
        </w:rPr>
        <w:t>w</w:t>
      </w:r>
      <w:r>
        <w:rPr>
          <w:rFonts w:ascii="Arial" w:eastAsia="Calibri" w:hAnsi="Arial" w:cs="Arial"/>
          <w:sz w:val="22"/>
          <w:szCs w:val="22"/>
        </w:rPr>
        <w:t>ith</w:t>
      </w:r>
      <w:r w:rsidRPr="00772B96">
        <w:rPr>
          <w:rFonts w:ascii="Arial" w:eastAsia="Calibri" w:hAnsi="Arial" w:cs="Arial"/>
          <w:sz w:val="22"/>
          <w:szCs w:val="22"/>
        </w:rPr>
        <w:t xml:space="preserve"> </w:t>
      </w:r>
      <w:proofErr w:type="spellStart"/>
      <w:r w:rsidRPr="00772B96">
        <w:rPr>
          <w:rFonts w:ascii="Arial" w:eastAsia="Calibri" w:hAnsi="Arial" w:cs="Arial"/>
          <w:sz w:val="22"/>
          <w:szCs w:val="22"/>
        </w:rPr>
        <w:t>KiD</w:t>
      </w:r>
      <w:proofErr w:type="spellEnd"/>
      <w:r w:rsidRPr="00772B96">
        <w:rPr>
          <w:rFonts w:ascii="Arial" w:eastAsia="Calibri" w:hAnsi="Arial" w:cs="Arial"/>
          <w:sz w:val="22"/>
          <w:szCs w:val="22"/>
        </w:rPr>
        <w:t xml:space="preserve"> and Portfolio (P3M) principles</w:t>
      </w:r>
      <w:r>
        <w:rPr>
          <w:rFonts w:ascii="Arial" w:eastAsia="Calibri" w:hAnsi="Arial" w:cs="Arial"/>
          <w:sz w:val="22"/>
          <w:szCs w:val="22"/>
        </w:rPr>
        <w:t xml:space="preserve"> as this contributes to Navy Digital</w:t>
      </w:r>
      <w:r w:rsidRPr="00772B96">
        <w:rPr>
          <w:rFonts w:ascii="Arial" w:eastAsia="Calibri" w:hAnsi="Arial" w:cs="Arial"/>
          <w:sz w:val="22"/>
          <w:szCs w:val="22"/>
        </w:rPr>
        <w:t xml:space="preserve"> </w:t>
      </w:r>
      <w:r>
        <w:rPr>
          <w:rFonts w:ascii="Arial" w:eastAsia="Calibri" w:hAnsi="Arial" w:cs="Arial"/>
          <w:sz w:val="22"/>
          <w:szCs w:val="22"/>
        </w:rPr>
        <w:t xml:space="preserve">ensuring </w:t>
      </w:r>
      <w:r w:rsidRPr="00772B96">
        <w:rPr>
          <w:rFonts w:ascii="Arial" w:eastAsia="Calibri" w:hAnsi="Arial" w:cs="Arial"/>
          <w:sz w:val="22"/>
          <w:szCs w:val="22"/>
        </w:rPr>
        <w:t>associated project milestones are met, DLOD coverage is complete, and any risk/issue associated to performance</w:t>
      </w:r>
      <w:r>
        <w:rPr>
          <w:rFonts w:ascii="Arial" w:eastAsia="Calibri" w:hAnsi="Arial" w:cs="Arial"/>
          <w:sz w:val="22"/>
          <w:szCs w:val="22"/>
        </w:rPr>
        <w:t>, cost</w:t>
      </w:r>
      <w:r w:rsidRPr="00772B96">
        <w:rPr>
          <w:rFonts w:ascii="Arial" w:eastAsia="Calibri" w:hAnsi="Arial" w:cs="Arial"/>
          <w:sz w:val="22"/>
          <w:szCs w:val="22"/>
        </w:rPr>
        <w:t xml:space="preserve"> or resource is appropriately captured and reported. There is</w:t>
      </w:r>
      <w:r>
        <w:rPr>
          <w:rFonts w:ascii="Arial" w:eastAsia="Calibri" w:hAnsi="Arial" w:cs="Arial"/>
          <w:sz w:val="22"/>
          <w:szCs w:val="22"/>
        </w:rPr>
        <w:t xml:space="preserve"> a</w:t>
      </w:r>
      <w:r w:rsidRPr="00772B96">
        <w:rPr>
          <w:rFonts w:ascii="Arial" w:eastAsia="Calibri" w:hAnsi="Arial" w:cs="Arial"/>
          <w:sz w:val="22"/>
          <w:szCs w:val="22"/>
        </w:rPr>
        <w:t xml:space="preserve"> need</w:t>
      </w:r>
      <w:r>
        <w:rPr>
          <w:rFonts w:ascii="Arial" w:eastAsia="Calibri" w:hAnsi="Arial" w:cs="Arial"/>
          <w:sz w:val="22"/>
          <w:szCs w:val="22"/>
        </w:rPr>
        <w:t xml:space="preserve"> to</w:t>
      </w:r>
      <w:r w:rsidRPr="00772B96">
        <w:rPr>
          <w:rFonts w:ascii="Arial" w:eastAsia="Calibri" w:hAnsi="Arial" w:cs="Arial"/>
          <w:sz w:val="22"/>
          <w:szCs w:val="22"/>
        </w:rPr>
        <w:t xml:space="preserve"> have experience of the complexities of integrating these C4 capabilities into naval platforms</w:t>
      </w:r>
      <w:r>
        <w:rPr>
          <w:rFonts w:ascii="Arial" w:eastAsia="Calibri" w:hAnsi="Arial" w:cs="Arial"/>
          <w:sz w:val="22"/>
          <w:szCs w:val="22"/>
        </w:rPr>
        <w:t>.</w:t>
      </w:r>
    </w:p>
    <w:p w14:paraId="20524697" w14:textId="77777777" w:rsidR="00355F56" w:rsidRPr="00772B96" w:rsidRDefault="00355F56" w:rsidP="00355F56">
      <w:pPr>
        <w:pStyle w:val="paragraph"/>
        <w:tabs>
          <w:tab w:val="left" w:pos="567"/>
        </w:tabs>
        <w:spacing w:after="0"/>
        <w:textAlignment w:val="baseline"/>
        <w:rPr>
          <w:rFonts w:ascii="Arial" w:eastAsia="Calibri" w:hAnsi="Arial" w:cs="Arial"/>
          <w:sz w:val="22"/>
          <w:szCs w:val="22"/>
        </w:rPr>
      </w:pPr>
    </w:p>
    <w:tbl>
      <w:tblPr>
        <w:tblStyle w:val="TableGrid"/>
        <w:tblW w:w="0" w:type="auto"/>
        <w:tblInd w:w="0" w:type="dxa"/>
        <w:tblLook w:val="04A0" w:firstRow="1" w:lastRow="0" w:firstColumn="1" w:lastColumn="0" w:noHBand="0" w:noVBand="1"/>
      </w:tblPr>
      <w:tblGrid>
        <w:gridCol w:w="9016"/>
      </w:tblGrid>
      <w:tr w:rsidR="00355F56" w:rsidRPr="00772B96" w14:paraId="6440A60E" w14:textId="77777777" w:rsidTr="002C5249">
        <w:trPr>
          <w:trHeight w:val="397"/>
        </w:trPr>
        <w:tc>
          <w:tcPr>
            <w:tcW w:w="9016" w:type="dxa"/>
          </w:tcPr>
          <w:p w14:paraId="0F6AD06C" w14:textId="77777777" w:rsidR="00355F56" w:rsidRPr="00586C97" w:rsidRDefault="00355F56" w:rsidP="002C5249">
            <w:pPr>
              <w:rPr>
                <w:rFonts w:ascii="Arial" w:hAnsi="Arial" w:cs="Arial"/>
                <w:b/>
                <w:bCs/>
              </w:rPr>
            </w:pPr>
          </w:p>
          <w:p w14:paraId="0FCA703E" w14:textId="77777777" w:rsidR="00355F56" w:rsidRPr="00586C97" w:rsidRDefault="00355F56" w:rsidP="002C5249">
            <w:pPr>
              <w:rPr>
                <w:rFonts w:ascii="Arial" w:hAnsi="Arial" w:cs="Arial"/>
                <w:b/>
                <w:bCs/>
              </w:rPr>
            </w:pPr>
            <w:r w:rsidRPr="00586C97">
              <w:rPr>
                <w:rFonts w:ascii="Arial" w:hAnsi="Arial" w:cs="Arial"/>
                <w:b/>
                <w:bCs/>
              </w:rPr>
              <w:t>Description</w:t>
            </w:r>
          </w:p>
        </w:tc>
      </w:tr>
      <w:tr w:rsidR="00355F56" w:rsidRPr="00772B96" w14:paraId="75EB5276" w14:textId="77777777" w:rsidTr="002C5249">
        <w:tc>
          <w:tcPr>
            <w:tcW w:w="9016" w:type="dxa"/>
          </w:tcPr>
          <w:p w14:paraId="1F2F5562" w14:textId="77777777" w:rsidR="00355F56" w:rsidRPr="00586C97" w:rsidRDefault="00355F56" w:rsidP="002C5249">
            <w:pPr>
              <w:rPr>
                <w:rFonts w:ascii="Arial" w:hAnsi="Arial" w:cs="Arial"/>
              </w:rPr>
            </w:pPr>
            <w:proofErr w:type="spellStart"/>
            <w:r w:rsidRPr="00586C97">
              <w:rPr>
                <w:rFonts w:ascii="Arial" w:hAnsi="Arial" w:cs="Arial"/>
              </w:rPr>
              <w:t>Programme</w:t>
            </w:r>
            <w:proofErr w:type="spellEnd"/>
            <w:r w:rsidRPr="00586C97">
              <w:rPr>
                <w:rFonts w:ascii="Arial" w:hAnsi="Arial" w:cs="Arial"/>
              </w:rPr>
              <w:t xml:space="preserve"> BRAMLEY</w:t>
            </w:r>
          </w:p>
        </w:tc>
      </w:tr>
      <w:tr w:rsidR="00355F56" w:rsidRPr="00772B96" w14:paraId="008B2FBD" w14:textId="77777777" w:rsidTr="002C5249">
        <w:tc>
          <w:tcPr>
            <w:tcW w:w="9016" w:type="dxa"/>
          </w:tcPr>
          <w:p w14:paraId="5FC76C1B" w14:textId="77777777" w:rsidR="00355F56" w:rsidRPr="00586C97" w:rsidRDefault="00355F56" w:rsidP="002C5249">
            <w:pPr>
              <w:rPr>
                <w:rFonts w:ascii="Arial" w:hAnsi="Arial" w:cs="Arial"/>
              </w:rPr>
            </w:pPr>
            <w:proofErr w:type="spellStart"/>
            <w:r w:rsidRPr="00586C97">
              <w:rPr>
                <w:rFonts w:ascii="Arial" w:hAnsi="Arial" w:cs="Arial"/>
              </w:rPr>
              <w:t>OpNET</w:t>
            </w:r>
            <w:proofErr w:type="spellEnd"/>
            <w:r w:rsidRPr="00586C97">
              <w:rPr>
                <w:rFonts w:ascii="Arial" w:hAnsi="Arial" w:cs="Arial"/>
              </w:rPr>
              <w:t xml:space="preserve"> Red, Blue &amp; Black</w:t>
            </w:r>
          </w:p>
        </w:tc>
      </w:tr>
      <w:tr w:rsidR="00355F56" w:rsidRPr="00772B96" w14:paraId="4F7949A8" w14:textId="77777777" w:rsidTr="002C5249">
        <w:tc>
          <w:tcPr>
            <w:tcW w:w="9016" w:type="dxa"/>
          </w:tcPr>
          <w:p w14:paraId="76B316A9" w14:textId="77777777" w:rsidR="00355F56" w:rsidRPr="00586C97" w:rsidRDefault="00355F56" w:rsidP="002C5249">
            <w:pPr>
              <w:rPr>
                <w:rFonts w:ascii="Arial" w:hAnsi="Arial" w:cs="Arial"/>
              </w:rPr>
            </w:pPr>
            <w:r>
              <w:rPr>
                <w:rFonts w:ascii="Arial" w:hAnsi="Arial" w:cs="Arial"/>
              </w:rPr>
              <w:t>NGMT – Maritime SCOT replacement</w:t>
            </w:r>
          </w:p>
        </w:tc>
      </w:tr>
      <w:tr w:rsidR="00355F56" w:rsidRPr="00772B96" w14:paraId="0410468D" w14:textId="77777777" w:rsidTr="002C5249">
        <w:tc>
          <w:tcPr>
            <w:tcW w:w="9016" w:type="dxa"/>
          </w:tcPr>
          <w:p w14:paraId="7B0B8593" w14:textId="77777777" w:rsidR="00355F56" w:rsidRPr="00586C97" w:rsidRDefault="00355F56" w:rsidP="002C5249">
            <w:pPr>
              <w:rPr>
                <w:rFonts w:ascii="Arial" w:hAnsi="Arial" w:cs="Arial"/>
              </w:rPr>
            </w:pPr>
            <w:r w:rsidRPr="00586C97">
              <w:rPr>
                <w:rFonts w:ascii="Arial" w:hAnsi="Arial" w:cs="Arial"/>
              </w:rPr>
              <w:t>Military Messaging</w:t>
            </w:r>
          </w:p>
        </w:tc>
      </w:tr>
      <w:tr w:rsidR="00355F56" w:rsidRPr="00772B96" w14:paraId="6A759DAA" w14:textId="77777777" w:rsidTr="002C5249">
        <w:tc>
          <w:tcPr>
            <w:tcW w:w="9016" w:type="dxa"/>
          </w:tcPr>
          <w:p w14:paraId="7F6F434B" w14:textId="77777777" w:rsidR="00355F56" w:rsidRPr="00586C97" w:rsidRDefault="00355F56" w:rsidP="002C5249">
            <w:pPr>
              <w:rPr>
                <w:rFonts w:ascii="Arial" w:hAnsi="Arial" w:cs="Arial"/>
              </w:rPr>
            </w:pPr>
            <w:r w:rsidRPr="00586C97">
              <w:rPr>
                <w:rFonts w:ascii="Arial" w:hAnsi="Arial" w:cs="Arial"/>
              </w:rPr>
              <w:t>SKKD (Sustain Key – Key Distribution)</w:t>
            </w:r>
          </w:p>
        </w:tc>
      </w:tr>
      <w:tr w:rsidR="00355F56" w:rsidRPr="00772B96" w14:paraId="3766A276" w14:textId="77777777" w:rsidTr="002C5249">
        <w:tc>
          <w:tcPr>
            <w:tcW w:w="9016" w:type="dxa"/>
          </w:tcPr>
          <w:p w14:paraId="3D2E61B1" w14:textId="77777777" w:rsidR="00355F56" w:rsidRPr="00586C97" w:rsidRDefault="00355F56" w:rsidP="002C5249">
            <w:pPr>
              <w:rPr>
                <w:rFonts w:ascii="Arial" w:hAnsi="Arial" w:cs="Arial"/>
              </w:rPr>
            </w:pPr>
            <w:r w:rsidRPr="00586C97">
              <w:rPr>
                <w:rFonts w:ascii="Arial" w:hAnsi="Arial" w:cs="Arial"/>
              </w:rPr>
              <w:t>BID Replacements</w:t>
            </w:r>
          </w:p>
        </w:tc>
      </w:tr>
      <w:tr w:rsidR="00355F56" w:rsidRPr="00772B96" w14:paraId="1ECCE061" w14:textId="77777777" w:rsidTr="002C5249">
        <w:tc>
          <w:tcPr>
            <w:tcW w:w="9016" w:type="dxa"/>
          </w:tcPr>
          <w:p w14:paraId="77735691" w14:textId="77777777" w:rsidR="00355F56" w:rsidRPr="00586C97" w:rsidRDefault="00355F56" w:rsidP="002C5249">
            <w:pPr>
              <w:rPr>
                <w:rFonts w:ascii="Arial" w:hAnsi="Arial" w:cs="Arial"/>
              </w:rPr>
            </w:pPr>
            <w:r w:rsidRPr="00586C97">
              <w:rPr>
                <w:rFonts w:ascii="Arial" w:hAnsi="Arial" w:cs="Arial"/>
              </w:rPr>
              <w:t xml:space="preserve">Emergency Services Network </w:t>
            </w:r>
          </w:p>
        </w:tc>
      </w:tr>
      <w:tr w:rsidR="00355F56" w:rsidRPr="00772B96" w14:paraId="116FD04A" w14:textId="77777777" w:rsidTr="002C5249">
        <w:tc>
          <w:tcPr>
            <w:tcW w:w="9016" w:type="dxa"/>
          </w:tcPr>
          <w:p w14:paraId="34C8ABB3" w14:textId="77777777" w:rsidR="00355F56" w:rsidRPr="00586C97" w:rsidRDefault="00355F56" w:rsidP="002C5249">
            <w:pPr>
              <w:rPr>
                <w:rFonts w:ascii="Arial" w:hAnsi="Arial" w:cs="Arial"/>
              </w:rPr>
            </w:pPr>
            <w:r w:rsidRPr="00586C97">
              <w:rPr>
                <w:rFonts w:ascii="Arial" w:hAnsi="Arial" w:cs="Arial"/>
              </w:rPr>
              <w:t xml:space="preserve">VCR (V/UHF Replacement </w:t>
            </w:r>
            <w:proofErr w:type="spellStart"/>
            <w:r w:rsidRPr="00586C97">
              <w:rPr>
                <w:rFonts w:ascii="Arial" w:hAnsi="Arial" w:cs="Arial"/>
              </w:rPr>
              <w:t>Programme</w:t>
            </w:r>
            <w:proofErr w:type="spellEnd"/>
            <w:r w:rsidRPr="00586C97">
              <w:rPr>
                <w:rFonts w:ascii="Arial" w:hAnsi="Arial" w:cs="Arial"/>
              </w:rPr>
              <w:t>)</w:t>
            </w:r>
          </w:p>
        </w:tc>
      </w:tr>
      <w:tr w:rsidR="00355F56" w:rsidRPr="00772B96" w14:paraId="6AFAEBBA" w14:textId="77777777" w:rsidTr="002C5249">
        <w:tc>
          <w:tcPr>
            <w:tcW w:w="9016" w:type="dxa"/>
          </w:tcPr>
          <w:p w14:paraId="09966DB2" w14:textId="77777777" w:rsidR="00355F56" w:rsidRPr="00586C97" w:rsidRDefault="00355F56" w:rsidP="002C5249">
            <w:pPr>
              <w:rPr>
                <w:rFonts w:ascii="Arial" w:hAnsi="Arial" w:cs="Arial"/>
              </w:rPr>
            </w:pPr>
            <w:r w:rsidRPr="00586C97">
              <w:rPr>
                <w:rFonts w:ascii="Arial" w:hAnsi="Arial" w:cs="Arial"/>
              </w:rPr>
              <w:t xml:space="preserve">Maritime Multi-Link </w:t>
            </w:r>
            <w:proofErr w:type="spellStart"/>
            <w:r w:rsidRPr="00586C97">
              <w:rPr>
                <w:rFonts w:ascii="Arial" w:hAnsi="Arial" w:cs="Arial"/>
              </w:rPr>
              <w:t>Programme</w:t>
            </w:r>
            <w:proofErr w:type="spellEnd"/>
            <w:r w:rsidRPr="00586C97">
              <w:rPr>
                <w:rFonts w:ascii="Arial" w:hAnsi="Arial" w:cs="Arial"/>
              </w:rPr>
              <w:t xml:space="preserve"> (Integrated Link 16, Upgraded STDL(E) and Link 22)</w:t>
            </w:r>
          </w:p>
        </w:tc>
      </w:tr>
      <w:tr w:rsidR="00355F56" w:rsidRPr="00772B96" w14:paraId="1971B3CA" w14:textId="77777777" w:rsidTr="002C5249">
        <w:tc>
          <w:tcPr>
            <w:tcW w:w="9016" w:type="dxa"/>
          </w:tcPr>
          <w:p w14:paraId="373222E6" w14:textId="77777777" w:rsidR="00355F56" w:rsidRPr="00586C97" w:rsidRDefault="00355F56" w:rsidP="002C5249">
            <w:pPr>
              <w:rPr>
                <w:rFonts w:ascii="Arial" w:hAnsi="Arial" w:cs="Arial"/>
              </w:rPr>
            </w:pPr>
            <w:r w:rsidRPr="00586C97">
              <w:rPr>
                <w:rFonts w:ascii="Arial" w:hAnsi="Arial" w:cs="Arial"/>
              </w:rPr>
              <w:t>MD3 (Maritime Deployed – Digital Divide)</w:t>
            </w:r>
          </w:p>
        </w:tc>
      </w:tr>
      <w:tr w:rsidR="00355F56" w:rsidRPr="00772B96" w14:paraId="53C703EE" w14:textId="77777777" w:rsidTr="002C5249">
        <w:tc>
          <w:tcPr>
            <w:tcW w:w="9016" w:type="dxa"/>
          </w:tcPr>
          <w:p w14:paraId="3A0B04E1" w14:textId="77777777" w:rsidR="00355F56" w:rsidRPr="00586C97" w:rsidRDefault="00355F56" w:rsidP="002C5249">
            <w:pPr>
              <w:rPr>
                <w:rFonts w:ascii="Arial" w:hAnsi="Arial" w:cs="Arial"/>
              </w:rPr>
            </w:pPr>
            <w:r w:rsidRPr="00586C97">
              <w:rPr>
                <w:rFonts w:ascii="Arial" w:hAnsi="Arial" w:cs="Arial"/>
              </w:rPr>
              <w:t>Project Spartan</w:t>
            </w:r>
          </w:p>
        </w:tc>
      </w:tr>
      <w:tr w:rsidR="00355F56" w:rsidRPr="00772B96" w14:paraId="1F95187C" w14:textId="77777777" w:rsidTr="002C5249">
        <w:tc>
          <w:tcPr>
            <w:tcW w:w="9016" w:type="dxa"/>
          </w:tcPr>
          <w:p w14:paraId="14EE9349" w14:textId="77777777" w:rsidR="00355F56" w:rsidRPr="00586C97" w:rsidRDefault="00355F56" w:rsidP="002C5249">
            <w:pPr>
              <w:rPr>
                <w:rFonts w:ascii="Arial" w:hAnsi="Arial" w:cs="Arial"/>
              </w:rPr>
            </w:pPr>
            <w:r w:rsidRPr="00586C97">
              <w:rPr>
                <w:rFonts w:ascii="Arial" w:hAnsi="Arial" w:cs="Arial"/>
              </w:rPr>
              <w:t>Project Lighthouse</w:t>
            </w:r>
          </w:p>
        </w:tc>
      </w:tr>
      <w:tr w:rsidR="00355F56" w:rsidRPr="00772B96" w14:paraId="63BBE668" w14:textId="77777777" w:rsidTr="002C5249">
        <w:tc>
          <w:tcPr>
            <w:tcW w:w="9016" w:type="dxa"/>
          </w:tcPr>
          <w:p w14:paraId="35D91308" w14:textId="77777777" w:rsidR="00355F56" w:rsidRPr="00586C97" w:rsidRDefault="00355F56" w:rsidP="002C5249">
            <w:pPr>
              <w:rPr>
                <w:rFonts w:ascii="Arial" w:hAnsi="Arial" w:cs="Arial"/>
              </w:rPr>
            </w:pPr>
            <w:r w:rsidRPr="00586C97">
              <w:rPr>
                <w:rFonts w:ascii="Arial" w:hAnsi="Arial" w:cs="Arial"/>
              </w:rPr>
              <w:t>Support to DSTL led projects</w:t>
            </w:r>
          </w:p>
        </w:tc>
      </w:tr>
    </w:tbl>
    <w:p w14:paraId="3A830F14" w14:textId="77777777" w:rsidR="00355F56" w:rsidRPr="00772B96" w:rsidRDefault="00355F56" w:rsidP="00355F56">
      <w:pPr>
        <w:pStyle w:val="paragraph"/>
        <w:spacing w:after="0"/>
        <w:textAlignment w:val="baseline"/>
        <w:rPr>
          <w:rFonts w:ascii="Arial" w:eastAsia="Calibri" w:hAnsi="Arial" w:cs="Arial"/>
          <w:sz w:val="22"/>
          <w:szCs w:val="22"/>
        </w:rPr>
      </w:pPr>
    </w:p>
    <w:p w14:paraId="50E6504D" w14:textId="77777777" w:rsidR="00355F56" w:rsidRPr="00772B96" w:rsidRDefault="00355F56" w:rsidP="00355F56">
      <w:pPr>
        <w:pStyle w:val="paragraph"/>
        <w:spacing w:after="0"/>
        <w:ind w:left="555" w:hanging="555"/>
        <w:textAlignment w:val="baseline"/>
        <w:rPr>
          <w:rFonts w:ascii="Arial" w:eastAsia="Calibri" w:hAnsi="Arial" w:cs="Arial"/>
          <w:b/>
          <w:bCs/>
          <w:sz w:val="22"/>
          <w:szCs w:val="22"/>
        </w:rPr>
      </w:pPr>
      <w:r w:rsidRPr="00772B96">
        <w:rPr>
          <w:rFonts w:ascii="Arial" w:eastAsia="Calibri" w:hAnsi="Arial" w:cs="Arial"/>
          <w:b/>
          <w:bCs/>
          <w:sz w:val="22"/>
          <w:szCs w:val="22"/>
        </w:rPr>
        <w:lastRenderedPageBreak/>
        <w:t>Function 3 – Provide Project Management Outcomes </w:t>
      </w:r>
    </w:p>
    <w:p w14:paraId="2EA3723D" w14:textId="77777777" w:rsidR="00355F56" w:rsidRPr="00772B96" w:rsidRDefault="00355F56" w:rsidP="00355F56">
      <w:pPr>
        <w:pStyle w:val="paragraph"/>
        <w:spacing w:after="0"/>
        <w:ind w:left="555" w:hanging="555"/>
        <w:textAlignment w:val="baseline"/>
        <w:rPr>
          <w:rFonts w:ascii="Arial" w:eastAsia="Calibri" w:hAnsi="Arial" w:cs="Arial"/>
          <w:sz w:val="22"/>
          <w:szCs w:val="22"/>
        </w:rPr>
      </w:pPr>
      <w:r w:rsidRPr="00772B96">
        <w:rPr>
          <w:rFonts w:ascii="Arial" w:eastAsia="Calibri" w:hAnsi="Arial" w:cs="Arial"/>
          <w:sz w:val="22"/>
          <w:szCs w:val="22"/>
        </w:rPr>
        <w:t> </w:t>
      </w:r>
    </w:p>
    <w:p w14:paraId="4F6266F3" w14:textId="77777777" w:rsidR="00355F5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Pr>
          <w:rFonts w:ascii="Arial" w:eastAsia="Calibri" w:hAnsi="Arial" w:cs="Arial"/>
          <w:sz w:val="22"/>
          <w:szCs w:val="22"/>
        </w:rPr>
        <w:t>The</w:t>
      </w:r>
      <w:r w:rsidRPr="00772B96">
        <w:rPr>
          <w:rFonts w:ascii="Arial" w:eastAsia="Calibri" w:hAnsi="Arial" w:cs="Arial"/>
          <w:sz w:val="22"/>
          <w:szCs w:val="22"/>
        </w:rPr>
        <w:t xml:space="preserve"> capability sustainment activity </w:t>
      </w:r>
      <w:r>
        <w:rPr>
          <w:rFonts w:ascii="Arial" w:eastAsia="Calibri" w:hAnsi="Arial" w:cs="Arial"/>
          <w:sz w:val="22"/>
          <w:szCs w:val="22"/>
        </w:rPr>
        <w:t xml:space="preserve">relating to the capabilities detailed in the below table, </w:t>
      </w:r>
      <w:r w:rsidRPr="00772B96">
        <w:rPr>
          <w:rFonts w:ascii="Arial" w:eastAsia="Calibri" w:hAnsi="Arial" w:cs="Arial"/>
          <w:sz w:val="22"/>
          <w:szCs w:val="22"/>
        </w:rPr>
        <w:t>or enhancements do not sit specifically within ISCM or transition outputs</w:t>
      </w:r>
      <w:r>
        <w:rPr>
          <w:rFonts w:ascii="Arial" w:eastAsia="Calibri" w:hAnsi="Arial" w:cs="Arial"/>
          <w:sz w:val="22"/>
          <w:szCs w:val="22"/>
        </w:rPr>
        <w:t>. Some of these</w:t>
      </w:r>
      <w:r w:rsidRPr="00772B96">
        <w:rPr>
          <w:rFonts w:ascii="Arial" w:eastAsia="Calibri" w:hAnsi="Arial" w:cs="Arial"/>
          <w:sz w:val="22"/>
          <w:szCs w:val="22"/>
        </w:rPr>
        <w:t xml:space="preserve"> are isolated to specific shore sites</w:t>
      </w:r>
      <w:r>
        <w:rPr>
          <w:rFonts w:ascii="Arial" w:eastAsia="Calibri" w:hAnsi="Arial" w:cs="Arial"/>
          <w:sz w:val="22"/>
          <w:szCs w:val="22"/>
        </w:rPr>
        <w:t>,</w:t>
      </w:r>
      <w:r w:rsidRPr="00772B96">
        <w:rPr>
          <w:rFonts w:ascii="Arial" w:eastAsia="Calibri" w:hAnsi="Arial" w:cs="Arial"/>
          <w:sz w:val="22"/>
          <w:szCs w:val="22"/>
        </w:rPr>
        <w:t xml:space="preserve"> </w:t>
      </w:r>
      <w:r>
        <w:rPr>
          <w:rFonts w:ascii="Arial" w:eastAsia="Calibri" w:hAnsi="Arial" w:cs="Arial"/>
          <w:sz w:val="22"/>
          <w:szCs w:val="22"/>
        </w:rPr>
        <w:t>the contractor must</w:t>
      </w:r>
      <w:r w:rsidRPr="00772B96">
        <w:rPr>
          <w:rFonts w:ascii="Arial" w:eastAsia="Calibri" w:hAnsi="Arial" w:cs="Arial"/>
          <w:sz w:val="22"/>
          <w:szCs w:val="22"/>
        </w:rPr>
        <w:t xml:space="preserve"> project manage</w:t>
      </w:r>
      <w:r>
        <w:rPr>
          <w:rFonts w:ascii="Arial" w:eastAsia="Calibri" w:hAnsi="Arial" w:cs="Arial"/>
          <w:sz w:val="22"/>
          <w:szCs w:val="22"/>
        </w:rPr>
        <w:t xml:space="preserve"> these,</w:t>
      </w:r>
      <w:r w:rsidRPr="00772B96">
        <w:rPr>
          <w:rFonts w:ascii="Arial" w:eastAsia="Calibri" w:hAnsi="Arial" w:cs="Arial"/>
          <w:sz w:val="22"/>
          <w:szCs w:val="22"/>
        </w:rPr>
        <w:t xml:space="preserve"> exploiting standard </w:t>
      </w:r>
      <w:r>
        <w:rPr>
          <w:rFonts w:ascii="Arial" w:eastAsia="Calibri" w:hAnsi="Arial" w:cs="Arial"/>
          <w:sz w:val="22"/>
          <w:szCs w:val="22"/>
        </w:rPr>
        <w:t>p</w:t>
      </w:r>
      <w:r w:rsidRPr="00772B96">
        <w:rPr>
          <w:rFonts w:ascii="Arial" w:eastAsia="Calibri" w:hAnsi="Arial" w:cs="Arial"/>
          <w:sz w:val="22"/>
          <w:szCs w:val="22"/>
        </w:rPr>
        <w:t xml:space="preserve">roject </w:t>
      </w:r>
      <w:r>
        <w:rPr>
          <w:rFonts w:ascii="Arial" w:eastAsia="Calibri" w:hAnsi="Arial" w:cs="Arial"/>
          <w:sz w:val="22"/>
          <w:szCs w:val="22"/>
        </w:rPr>
        <w:t>m</w:t>
      </w:r>
      <w:r w:rsidRPr="00772B96">
        <w:rPr>
          <w:rFonts w:ascii="Arial" w:eastAsia="Calibri" w:hAnsi="Arial" w:cs="Arial"/>
          <w:sz w:val="22"/>
          <w:szCs w:val="22"/>
        </w:rPr>
        <w:t>anagement principles. </w:t>
      </w:r>
    </w:p>
    <w:p w14:paraId="0D145B7C" w14:textId="77777777" w:rsidR="00355F56" w:rsidRDefault="00355F56" w:rsidP="00355F56">
      <w:pPr>
        <w:pStyle w:val="paragraph"/>
        <w:tabs>
          <w:tab w:val="left" w:pos="567"/>
        </w:tabs>
        <w:spacing w:after="0"/>
        <w:textAlignment w:val="baseline"/>
        <w:rPr>
          <w:rFonts w:ascii="Arial" w:eastAsia="Calibri" w:hAnsi="Arial" w:cs="Arial"/>
          <w:sz w:val="22"/>
          <w:szCs w:val="22"/>
        </w:rPr>
      </w:pPr>
    </w:p>
    <w:p w14:paraId="61066A67" w14:textId="77777777" w:rsidR="00355F56" w:rsidRPr="00772B96" w:rsidRDefault="00355F56" w:rsidP="00355F56">
      <w:pPr>
        <w:pStyle w:val="paragraph"/>
        <w:tabs>
          <w:tab w:val="left" w:pos="567"/>
        </w:tabs>
        <w:spacing w:after="0"/>
        <w:textAlignment w:val="baseline"/>
        <w:rPr>
          <w:rFonts w:ascii="Arial" w:eastAsia="Calibri" w:hAnsi="Arial" w:cs="Arial"/>
          <w:sz w:val="22"/>
          <w:szCs w:val="22"/>
        </w:rPr>
      </w:pPr>
    </w:p>
    <w:p w14:paraId="4E2CE0C3" w14:textId="77777777" w:rsidR="00355F56" w:rsidRPr="00772B96" w:rsidRDefault="00355F56" w:rsidP="00355F56">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2AB76F89" w14:textId="77777777" w:rsidR="00355F56" w:rsidRPr="00772B96" w:rsidRDefault="00355F56" w:rsidP="00355F56">
      <w:pPr>
        <w:pStyle w:val="paragraph"/>
        <w:spacing w:after="0"/>
        <w:ind w:left="555" w:hanging="555"/>
        <w:textAlignment w:val="baseline"/>
        <w:rPr>
          <w:rFonts w:ascii="Arial" w:eastAsia="Calibri" w:hAnsi="Arial" w:cs="Arial"/>
          <w:sz w:val="22"/>
          <w:szCs w:val="22"/>
        </w:rPr>
      </w:pPr>
    </w:p>
    <w:tbl>
      <w:tblPr>
        <w:tblStyle w:val="TableGrid"/>
        <w:tblW w:w="0" w:type="auto"/>
        <w:tblInd w:w="0" w:type="dxa"/>
        <w:tblLook w:val="04A0" w:firstRow="1" w:lastRow="0" w:firstColumn="1" w:lastColumn="0" w:noHBand="0" w:noVBand="1"/>
      </w:tblPr>
      <w:tblGrid>
        <w:gridCol w:w="8926"/>
      </w:tblGrid>
      <w:tr w:rsidR="00355F56" w:rsidRPr="00772B96" w14:paraId="2DCCAE16" w14:textId="77777777" w:rsidTr="002C5249">
        <w:tc>
          <w:tcPr>
            <w:tcW w:w="8926" w:type="dxa"/>
          </w:tcPr>
          <w:p w14:paraId="5A3E9450" w14:textId="77777777" w:rsidR="00355F56" w:rsidRPr="00772B96" w:rsidRDefault="00355F56" w:rsidP="002C5249">
            <w:pPr>
              <w:rPr>
                <w:rFonts w:ascii="Arial" w:hAnsi="Arial" w:cs="Arial"/>
                <w:b/>
                <w:bCs/>
              </w:rPr>
            </w:pPr>
            <w:r w:rsidRPr="00772B96">
              <w:rPr>
                <w:rFonts w:ascii="Arial" w:hAnsi="Arial" w:cs="Arial"/>
                <w:b/>
                <w:bCs/>
              </w:rPr>
              <w:t>Description</w:t>
            </w:r>
          </w:p>
        </w:tc>
      </w:tr>
      <w:tr w:rsidR="00355F56" w:rsidRPr="00772B96" w14:paraId="35999B41" w14:textId="77777777" w:rsidTr="002C5249">
        <w:tc>
          <w:tcPr>
            <w:tcW w:w="8926" w:type="dxa"/>
          </w:tcPr>
          <w:p w14:paraId="203F407C" w14:textId="77777777" w:rsidR="00355F56" w:rsidRPr="00772B96" w:rsidRDefault="00355F56" w:rsidP="002C5249">
            <w:pPr>
              <w:rPr>
                <w:rFonts w:ascii="Arial" w:hAnsi="Arial" w:cs="Arial"/>
              </w:rPr>
            </w:pPr>
            <w:r w:rsidRPr="00772B96">
              <w:rPr>
                <w:rFonts w:ascii="Arial" w:hAnsi="Arial" w:cs="Arial"/>
              </w:rPr>
              <w:t>Transition all serial services off Traffic Management System (TMS) and Point to Point Serial (PPS) connections</w:t>
            </w:r>
          </w:p>
        </w:tc>
      </w:tr>
      <w:tr w:rsidR="00355F56" w:rsidRPr="00772B96" w14:paraId="6FE914BF" w14:textId="77777777" w:rsidTr="002C5249">
        <w:tc>
          <w:tcPr>
            <w:tcW w:w="8926" w:type="dxa"/>
          </w:tcPr>
          <w:p w14:paraId="60E5EE05" w14:textId="77777777" w:rsidR="00355F56" w:rsidRPr="007D1FA1" w:rsidRDefault="00355F56" w:rsidP="002C5249">
            <w:pPr>
              <w:rPr>
                <w:rFonts w:ascii="Arial" w:hAnsi="Arial" w:cs="Arial"/>
              </w:rPr>
            </w:pPr>
            <w:proofErr w:type="spellStart"/>
            <w:r w:rsidRPr="007D1FA1">
              <w:rPr>
                <w:rFonts w:ascii="Arial" w:hAnsi="Arial" w:cs="Arial"/>
              </w:rPr>
              <w:t>OpNET</w:t>
            </w:r>
            <w:proofErr w:type="spellEnd"/>
            <w:r w:rsidRPr="007D1FA1">
              <w:rPr>
                <w:rFonts w:ascii="Arial" w:hAnsi="Arial" w:cs="Arial"/>
              </w:rPr>
              <w:t xml:space="preserve"> Training </w:t>
            </w:r>
            <w:proofErr w:type="spellStart"/>
            <w:r w:rsidRPr="007D1FA1">
              <w:rPr>
                <w:rFonts w:ascii="Arial" w:hAnsi="Arial" w:cs="Arial"/>
              </w:rPr>
              <w:t>DLoD</w:t>
            </w:r>
            <w:proofErr w:type="spellEnd"/>
            <w:r w:rsidRPr="007D1FA1">
              <w:rPr>
                <w:rFonts w:ascii="Arial" w:hAnsi="Arial" w:cs="Arial"/>
              </w:rPr>
              <w:t xml:space="preserve"> (</w:t>
            </w:r>
            <w:proofErr w:type="spellStart"/>
            <w:r w:rsidRPr="007D1FA1">
              <w:rPr>
                <w:rFonts w:ascii="Arial" w:hAnsi="Arial" w:cs="Arial"/>
              </w:rPr>
              <w:t>TDLoD</w:t>
            </w:r>
            <w:proofErr w:type="spellEnd"/>
            <w:r w:rsidRPr="007D1FA1">
              <w:rPr>
                <w:rFonts w:ascii="Arial" w:hAnsi="Arial" w:cs="Arial"/>
              </w:rPr>
              <w:t>)</w:t>
            </w:r>
          </w:p>
        </w:tc>
      </w:tr>
      <w:tr w:rsidR="00355F56" w:rsidRPr="00772B96" w14:paraId="056D0080" w14:textId="77777777" w:rsidTr="002C5249">
        <w:tc>
          <w:tcPr>
            <w:tcW w:w="8926" w:type="dxa"/>
          </w:tcPr>
          <w:p w14:paraId="5BCDE8E8" w14:textId="77777777" w:rsidR="00355F56" w:rsidRPr="000457D9" w:rsidRDefault="00355F56" w:rsidP="002C5249">
            <w:pPr>
              <w:rPr>
                <w:rFonts w:ascii="Arial" w:hAnsi="Arial" w:cs="Arial"/>
              </w:rPr>
            </w:pPr>
            <w:r w:rsidRPr="000457D9">
              <w:rPr>
                <w:rFonts w:ascii="Arial" w:hAnsi="Arial" w:cs="Arial"/>
              </w:rPr>
              <w:t>Radio Link Service (Clyde)</w:t>
            </w:r>
          </w:p>
        </w:tc>
      </w:tr>
      <w:tr w:rsidR="00355F56" w:rsidRPr="00772B96" w14:paraId="6B2CB7BA" w14:textId="77777777" w:rsidTr="002C5249">
        <w:tc>
          <w:tcPr>
            <w:tcW w:w="8926" w:type="dxa"/>
          </w:tcPr>
          <w:p w14:paraId="41B8D769" w14:textId="77777777" w:rsidR="00355F56" w:rsidRPr="000457D9" w:rsidRDefault="00355F56" w:rsidP="002C5249">
            <w:pPr>
              <w:rPr>
                <w:rFonts w:ascii="Arial" w:hAnsi="Arial" w:cs="Arial"/>
              </w:rPr>
            </w:pPr>
            <w:r w:rsidRPr="000457D9">
              <w:rPr>
                <w:rFonts w:ascii="Arial" w:hAnsi="Arial" w:cs="Arial"/>
              </w:rPr>
              <w:t>FOST VHF upgrades including transmitter station</w:t>
            </w:r>
          </w:p>
        </w:tc>
      </w:tr>
      <w:tr w:rsidR="00355F56" w:rsidRPr="00772B96" w14:paraId="375AC8E5" w14:textId="77777777" w:rsidTr="002C5249">
        <w:tc>
          <w:tcPr>
            <w:tcW w:w="8926" w:type="dxa"/>
          </w:tcPr>
          <w:p w14:paraId="2D913995" w14:textId="77777777" w:rsidR="00355F56" w:rsidRPr="000457D9" w:rsidRDefault="00355F56" w:rsidP="002C5249">
            <w:pPr>
              <w:rPr>
                <w:rFonts w:ascii="Arial" w:hAnsi="Arial" w:cs="Arial"/>
              </w:rPr>
            </w:pPr>
            <w:r w:rsidRPr="000457D9">
              <w:rPr>
                <w:rFonts w:ascii="Arial" w:hAnsi="Arial" w:cs="Arial"/>
              </w:rPr>
              <w:t>Air Station trunk radio replacement</w:t>
            </w:r>
          </w:p>
        </w:tc>
      </w:tr>
      <w:tr w:rsidR="00355F56" w:rsidRPr="00772B96" w14:paraId="2D11E7A5" w14:textId="77777777" w:rsidTr="002C5249">
        <w:tc>
          <w:tcPr>
            <w:tcW w:w="8926" w:type="dxa"/>
          </w:tcPr>
          <w:p w14:paraId="30D9C2C6" w14:textId="77777777" w:rsidR="00355F56" w:rsidRPr="000457D9" w:rsidRDefault="00355F56" w:rsidP="002C5249">
            <w:pPr>
              <w:rPr>
                <w:rFonts w:ascii="Arial" w:hAnsi="Arial" w:cs="Arial"/>
              </w:rPr>
            </w:pPr>
            <w:r w:rsidRPr="000457D9">
              <w:rPr>
                <w:rFonts w:ascii="Arial" w:hAnsi="Arial" w:cs="Arial"/>
              </w:rPr>
              <w:t>Maintain</w:t>
            </w:r>
            <w:r>
              <w:rPr>
                <w:rFonts w:ascii="Arial" w:hAnsi="Arial" w:cs="Arial"/>
              </w:rPr>
              <w:t xml:space="preserve"> Ship’s</w:t>
            </w:r>
            <w:r w:rsidRPr="000457D9">
              <w:rPr>
                <w:rFonts w:ascii="Arial" w:hAnsi="Arial" w:cs="Arial"/>
              </w:rPr>
              <w:t xml:space="preserve"> Radio </w:t>
            </w:r>
            <w:proofErr w:type="spellStart"/>
            <w:r w:rsidRPr="000457D9">
              <w:rPr>
                <w:rFonts w:ascii="Arial" w:hAnsi="Arial" w:cs="Arial"/>
              </w:rPr>
              <w:t>Licences</w:t>
            </w:r>
            <w:proofErr w:type="spellEnd"/>
          </w:p>
        </w:tc>
      </w:tr>
      <w:tr w:rsidR="00355F56" w:rsidRPr="00772B96" w14:paraId="7B349EC1" w14:textId="77777777" w:rsidTr="002C5249">
        <w:tc>
          <w:tcPr>
            <w:tcW w:w="8926" w:type="dxa"/>
          </w:tcPr>
          <w:p w14:paraId="22F063E2" w14:textId="77777777" w:rsidR="00355F56" w:rsidRPr="000457D9" w:rsidRDefault="00355F56" w:rsidP="002C5249">
            <w:pPr>
              <w:rPr>
                <w:rFonts w:ascii="Arial" w:hAnsi="Arial" w:cs="Arial"/>
              </w:rPr>
            </w:pPr>
            <w:r w:rsidRPr="000457D9">
              <w:rPr>
                <w:rFonts w:ascii="Arial" w:hAnsi="Arial" w:cs="Arial"/>
              </w:rPr>
              <w:t>Skynet SDW Welfare Services</w:t>
            </w:r>
          </w:p>
        </w:tc>
      </w:tr>
      <w:tr w:rsidR="00355F56" w:rsidRPr="00772B96" w14:paraId="26BF7CDD" w14:textId="77777777" w:rsidTr="002C5249">
        <w:tc>
          <w:tcPr>
            <w:tcW w:w="8926" w:type="dxa"/>
          </w:tcPr>
          <w:p w14:paraId="2CBB4129" w14:textId="77777777" w:rsidR="00355F56" w:rsidRPr="00772B96" w:rsidRDefault="00355F56" w:rsidP="002C5249">
            <w:pPr>
              <w:rPr>
                <w:rFonts w:ascii="Arial" w:hAnsi="Arial" w:cs="Arial"/>
              </w:rPr>
            </w:pPr>
            <w:r w:rsidRPr="00552BC5">
              <w:rPr>
                <w:rFonts w:ascii="Arial" w:hAnsi="Arial" w:cs="Arial"/>
              </w:rPr>
              <w:t>RFAs STIRLING CASTLE and PROTEUS Digital Support</w:t>
            </w:r>
          </w:p>
        </w:tc>
      </w:tr>
      <w:tr w:rsidR="00355F56" w:rsidRPr="00772B96" w14:paraId="1C313488" w14:textId="77777777" w:rsidTr="002C5249">
        <w:tc>
          <w:tcPr>
            <w:tcW w:w="8926" w:type="dxa"/>
          </w:tcPr>
          <w:p w14:paraId="1B260241" w14:textId="77777777" w:rsidR="00355F56" w:rsidRPr="00772B96" w:rsidRDefault="00355F56" w:rsidP="002C5249">
            <w:pPr>
              <w:rPr>
                <w:rFonts w:ascii="Arial" w:hAnsi="Arial" w:cs="Arial"/>
              </w:rPr>
            </w:pPr>
            <w:r w:rsidRPr="00772B96">
              <w:rPr>
                <w:rFonts w:ascii="Arial" w:hAnsi="Arial" w:cs="Arial"/>
              </w:rPr>
              <w:t>Air-Time Management</w:t>
            </w:r>
            <w:r>
              <w:rPr>
                <w:rFonts w:ascii="Arial" w:hAnsi="Arial" w:cs="Arial"/>
              </w:rPr>
              <w:t xml:space="preserve"> - A</w:t>
            </w:r>
            <w:r w:rsidRPr="00E80D8B">
              <w:rPr>
                <w:rFonts w:ascii="Arial" w:hAnsi="Arial" w:cs="Arial"/>
              </w:rPr>
              <w:t xml:space="preserve">ll aspects of Bandwidth management and allocation across </w:t>
            </w:r>
            <w:r>
              <w:rPr>
                <w:rFonts w:ascii="Arial" w:hAnsi="Arial" w:cs="Arial"/>
              </w:rPr>
              <w:t>Military SATCOM,</w:t>
            </w:r>
            <w:r w:rsidRPr="00E80D8B">
              <w:rPr>
                <w:rFonts w:ascii="Arial" w:hAnsi="Arial" w:cs="Arial"/>
              </w:rPr>
              <w:t xml:space="preserve"> </w:t>
            </w:r>
            <w:r>
              <w:rPr>
                <w:rFonts w:ascii="Arial" w:hAnsi="Arial" w:cs="Arial"/>
              </w:rPr>
              <w:t xml:space="preserve">Commercial </w:t>
            </w:r>
            <w:r w:rsidRPr="00E80D8B">
              <w:rPr>
                <w:rFonts w:ascii="Arial" w:hAnsi="Arial" w:cs="Arial"/>
              </w:rPr>
              <w:t>SAT</w:t>
            </w:r>
            <w:r>
              <w:rPr>
                <w:rFonts w:ascii="Arial" w:hAnsi="Arial" w:cs="Arial"/>
              </w:rPr>
              <w:t>COM</w:t>
            </w:r>
            <w:r w:rsidRPr="00E80D8B">
              <w:rPr>
                <w:rFonts w:ascii="Arial" w:hAnsi="Arial" w:cs="Arial"/>
              </w:rPr>
              <w:t xml:space="preserve"> and 4G/5G</w:t>
            </w:r>
            <w:r>
              <w:rPr>
                <w:rFonts w:ascii="Arial" w:hAnsi="Arial" w:cs="Arial"/>
              </w:rPr>
              <w:t xml:space="preserve"> for Maritime Units.</w:t>
            </w:r>
          </w:p>
        </w:tc>
      </w:tr>
      <w:tr w:rsidR="00355F56" w:rsidRPr="00772B96" w14:paraId="25107B28" w14:textId="77777777" w:rsidTr="002C5249">
        <w:tc>
          <w:tcPr>
            <w:tcW w:w="8926" w:type="dxa"/>
          </w:tcPr>
          <w:p w14:paraId="26B912BC" w14:textId="77777777" w:rsidR="00355F56" w:rsidRPr="00772B96" w:rsidRDefault="00355F56" w:rsidP="002C5249">
            <w:pPr>
              <w:rPr>
                <w:rFonts w:ascii="Arial" w:hAnsi="Arial" w:cs="Arial"/>
              </w:rPr>
            </w:pPr>
            <w:r w:rsidRPr="00541A5A">
              <w:rPr>
                <w:rFonts w:ascii="Arial" w:hAnsi="Arial" w:cs="Arial"/>
              </w:rPr>
              <w:t>CSCS4</w:t>
            </w:r>
            <w:r>
              <w:rPr>
                <w:rFonts w:ascii="Arial" w:hAnsi="Arial" w:cs="Arial"/>
              </w:rPr>
              <w:t xml:space="preserve"> Contract –</w:t>
            </w:r>
            <w:r w:rsidRPr="00541A5A">
              <w:rPr>
                <w:rFonts w:ascii="Arial" w:hAnsi="Arial" w:cs="Arial"/>
              </w:rPr>
              <w:t xml:space="preserve"> </w:t>
            </w:r>
            <w:r>
              <w:rPr>
                <w:rFonts w:ascii="Arial" w:hAnsi="Arial" w:cs="Arial"/>
              </w:rPr>
              <w:t>C</w:t>
            </w:r>
            <w:r w:rsidRPr="00541A5A">
              <w:rPr>
                <w:rFonts w:ascii="Arial" w:hAnsi="Arial" w:cs="Arial"/>
              </w:rPr>
              <w:t xml:space="preserve">hange </w:t>
            </w:r>
            <w:r>
              <w:rPr>
                <w:rFonts w:ascii="Arial" w:hAnsi="Arial" w:cs="Arial"/>
              </w:rPr>
              <w:t>M</w:t>
            </w:r>
            <w:r w:rsidRPr="00541A5A">
              <w:rPr>
                <w:rFonts w:ascii="Arial" w:hAnsi="Arial" w:cs="Arial"/>
              </w:rPr>
              <w:t>anagement/</w:t>
            </w:r>
            <w:r>
              <w:rPr>
                <w:rFonts w:ascii="Arial" w:hAnsi="Arial" w:cs="Arial"/>
              </w:rPr>
              <w:t>C</w:t>
            </w:r>
            <w:r w:rsidRPr="00541A5A">
              <w:rPr>
                <w:rFonts w:ascii="Arial" w:hAnsi="Arial" w:cs="Arial"/>
              </w:rPr>
              <w:t xml:space="preserve">hange </w:t>
            </w:r>
            <w:r>
              <w:rPr>
                <w:rFonts w:ascii="Arial" w:hAnsi="Arial" w:cs="Arial"/>
              </w:rPr>
              <w:t>D</w:t>
            </w:r>
            <w:r w:rsidRPr="00541A5A">
              <w:rPr>
                <w:rFonts w:ascii="Arial" w:hAnsi="Arial" w:cs="Arial"/>
              </w:rPr>
              <w:t>elivery</w:t>
            </w:r>
            <w:r>
              <w:rPr>
                <w:rFonts w:ascii="Arial" w:hAnsi="Arial" w:cs="Arial"/>
              </w:rPr>
              <w:t xml:space="preserve"> (Linked to COMSAT and GMDSS ISCM entries)</w:t>
            </w:r>
          </w:p>
        </w:tc>
      </w:tr>
      <w:tr w:rsidR="00355F56" w:rsidRPr="00772B96" w14:paraId="4658BDF8" w14:textId="77777777" w:rsidTr="002C5249">
        <w:tc>
          <w:tcPr>
            <w:tcW w:w="8926" w:type="dxa"/>
          </w:tcPr>
          <w:p w14:paraId="0451849A" w14:textId="77777777" w:rsidR="00355F56" w:rsidRPr="00772B96" w:rsidRDefault="00355F56" w:rsidP="002C5249">
            <w:pPr>
              <w:rPr>
                <w:rFonts w:ascii="Arial" w:hAnsi="Arial" w:cs="Arial"/>
              </w:rPr>
            </w:pPr>
            <w:r w:rsidRPr="00E16083">
              <w:rPr>
                <w:rFonts w:ascii="Arial" w:hAnsi="Arial" w:cs="Arial"/>
              </w:rPr>
              <w:t>Provide I-DLOD subject-matter</w:t>
            </w:r>
            <w:r>
              <w:rPr>
                <w:rFonts w:ascii="Arial" w:hAnsi="Arial" w:cs="Arial"/>
              </w:rPr>
              <w:t xml:space="preserve"> expert</w:t>
            </w:r>
            <w:r w:rsidRPr="00E16083">
              <w:rPr>
                <w:rFonts w:ascii="Arial" w:hAnsi="Arial" w:cs="Arial"/>
              </w:rPr>
              <w:t xml:space="preserve"> advice and support in respect of all In-</w:t>
            </w:r>
            <w:r>
              <w:rPr>
                <w:rFonts w:ascii="Arial" w:hAnsi="Arial" w:cs="Arial"/>
              </w:rPr>
              <w:t>S</w:t>
            </w:r>
            <w:r w:rsidRPr="00E16083">
              <w:rPr>
                <w:rFonts w:ascii="Arial" w:hAnsi="Arial" w:cs="Arial"/>
              </w:rPr>
              <w:t xml:space="preserve">ervice </w:t>
            </w:r>
            <w:r>
              <w:rPr>
                <w:rFonts w:ascii="Arial" w:hAnsi="Arial" w:cs="Arial"/>
              </w:rPr>
              <w:t>S</w:t>
            </w:r>
            <w:r w:rsidRPr="00E16083">
              <w:rPr>
                <w:rFonts w:ascii="Arial" w:hAnsi="Arial" w:cs="Arial"/>
              </w:rPr>
              <w:t xml:space="preserve">ystems and </w:t>
            </w:r>
            <w:r>
              <w:rPr>
                <w:rFonts w:ascii="Arial" w:hAnsi="Arial" w:cs="Arial"/>
              </w:rPr>
              <w:t>C</w:t>
            </w:r>
            <w:r w:rsidRPr="00E16083">
              <w:rPr>
                <w:rFonts w:ascii="Arial" w:hAnsi="Arial" w:cs="Arial"/>
              </w:rPr>
              <w:t xml:space="preserve">apabilities  </w:t>
            </w:r>
          </w:p>
        </w:tc>
      </w:tr>
      <w:tr w:rsidR="00355F56" w:rsidRPr="00772B96" w14:paraId="2ACC80F4" w14:textId="77777777" w:rsidTr="002C5249">
        <w:tc>
          <w:tcPr>
            <w:tcW w:w="8926" w:type="dxa"/>
          </w:tcPr>
          <w:p w14:paraId="557CAB82" w14:textId="77777777" w:rsidR="00355F56" w:rsidRPr="00772B96" w:rsidRDefault="00355F56" w:rsidP="002C5249">
            <w:pPr>
              <w:rPr>
                <w:rFonts w:ascii="Arial" w:hAnsi="Arial" w:cs="Arial"/>
              </w:rPr>
            </w:pPr>
            <w:r w:rsidRPr="00772B96">
              <w:rPr>
                <w:rFonts w:ascii="Arial" w:eastAsia="Calibri" w:hAnsi="Arial" w:cs="Arial"/>
              </w:rPr>
              <w:t xml:space="preserve">End to End </w:t>
            </w:r>
            <w:r>
              <w:rPr>
                <w:rFonts w:ascii="Arial" w:eastAsia="Calibri" w:hAnsi="Arial" w:cs="Arial"/>
              </w:rPr>
              <w:t>(</w:t>
            </w:r>
            <w:r w:rsidRPr="00772B96">
              <w:rPr>
                <w:rFonts w:ascii="Arial" w:hAnsi="Arial" w:cs="Arial"/>
              </w:rPr>
              <w:t>E2E</w:t>
            </w:r>
            <w:r>
              <w:rPr>
                <w:rFonts w:ascii="Arial" w:hAnsi="Arial" w:cs="Arial"/>
              </w:rPr>
              <w:t>)</w:t>
            </w:r>
            <w:r w:rsidRPr="00772B96">
              <w:rPr>
                <w:rFonts w:ascii="Arial" w:hAnsi="Arial" w:cs="Arial"/>
              </w:rPr>
              <w:t xml:space="preserve"> Digital Maritime Architecture Coherence </w:t>
            </w:r>
          </w:p>
        </w:tc>
      </w:tr>
    </w:tbl>
    <w:p w14:paraId="027BEB9C" w14:textId="77777777" w:rsidR="00355F56" w:rsidRPr="00772B96" w:rsidRDefault="00355F56" w:rsidP="00355F56">
      <w:pPr>
        <w:pStyle w:val="paragraph"/>
        <w:spacing w:after="0"/>
        <w:ind w:left="555" w:hanging="555"/>
        <w:textAlignment w:val="baseline"/>
        <w:rPr>
          <w:rFonts w:ascii="Arial" w:eastAsia="Calibri" w:hAnsi="Arial" w:cs="Arial"/>
          <w:sz w:val="22"/>
          <w:szCs w:val="22"/>
        </w:rPr>
      </w:pPr>
    </w:p>
    <w:p w14:paraId="670A606A"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Additionally, in recognition of the existing incoherent delivery across the maritime, and wider Defence, information architectures the ‘service’ is to include an E2E Coherence function</w:t>
      </w:r>
      <w:r>
        <w:rPr>
          <w:rFonts w:ascii="Arial" w:eastAsia="Calibri" w:hAnsi="Arial" w:cs="Arial"/>
          <w:sz w:val="22"/>
          <w:szCs w:val="22"/>
        </w:rPr>
        <w:t>. This function</w:t>
      </w:r>
      <w:r w:rsidRPr="00772B96">
        <w:rPr>
          <w:rFonts w:ascii="Arial" w:eastAsia="Calibri" w:hAnsi="Arial" w:cs="Arial"/>
          <w:sz w:val="22"/>
          <w:szCs w:val="22"/>
        </w:rPr>
        <w:t xml:space="preserve"> </w:t>
      </w:r>
      <w:r>
        <w:rPr>
          <w:rFonts w:ascii="Arial" w:eastAsia="Calibri" w:hAnsi="Arial" w:cs="Arial"/>
          <w:sz w:val="22"/>
          <w:szCs w:val="22"/>
        </w:rPr>
        <w:t xml:space="preserve">will </w:t>
      </w:r>
      <w:r w:rsidRPr="00772B96">
        <w:rPr>
          <w:rFonts w:ascii="Arial" w:eastAsia="Calibri" w:hAnsi="Arial" w:cs="Arial"/>
          <w:sz w:val="22"/>
          <w:szCs w:val="22"/>
        </w:rPr>
        <w:t>deliver out</w:t>
      </w:r>
      <w:r>
        <w:rPr>
          <w:rFonts w:ascii="Arial" w:eastAsia="Calibri" w:hAnsi="Arial" w:cs="Arial"/>
          <w:sz w:val="22"/>
          <w:szCs w:val="22"/>
        </w:rPr>
        <w:t>come</w:t>
      </w:r>
      <w:r w:rsidRPr="00772B96">
        <w:rPr>
          <w:rFonts w:ascii="Arial" w:eastAsia="Calibri" w:hAnsi="Arial" w:cs="Arial"/>
          <w:sz w:val="22"/>
          <w:szCs w:val="22"/>
        </w:rPr>
        <w:t>s to understand, rationalise and cohere the off-ship communications architecture to provide assured C4 connectivity and information flows to maritime platforms.  </w:t>
      </w:r>
    </w:p>
    <w:p w14:paraId="1421AAD0" w14:textId="77777777" w:rsidR="00355F56" w:rsidRDefault="00355F56" w:rsidP="00355F56">
      <w:pPr>
        <w:pStyle w:val="paragraph"/>
        <w:spacing w:after="0"/>
        <w:ind w:left="555" w:hanging="555"/>
        <w:textAlignment w:val="baseline"/>
        <w:rPr>
          <w:rFonts w:ascii="Arial" w:eastAsia="Calibri" w:hAnsi="Arial" w:cs="Arial"/>
          <w:b/>
          <w:bCs/>
          <w:sz w:val="22"/>
          <w:szCs w:val="22"/>
        </w:rPr>
      </w:pPr>
    </w:p>
    <w:p w14:paraId="6AA2B20B" w14:textId="77777777" w:rsidR="00355F56" w:rsidRPr="00772B96" w:rsidRDefault="00355F56" w:rsidP="00355F56">
      <w:pPr>
        <w:pStyle w:val="paragraph"/>
        <w:spacing w:after="0"/>
        <w:ind w:left="555" w:hanging="555"/>
        <w:textAlignment w:val="baseline"/>
        <w:rPr>
          <w:rFonts w:ascii="Arial" w:eastAsia="Calibri" w:hAnsi="Arial" w:cs="Arial"/>
          <w:b/>
          <w:bCs/>
          <w:sz w:val="22"/>
          <w:szCs w:val="22"/>
        </w:rPr>
      </w:pPr>
      <w:r w:rsidRPr="00772B96">
        <w:rPr>
          <w:rFonts w:ascii="Arial" w:eastAsia="Calibri" w:hAnsi="Arial" w:cs="Arial"/>
          <w:b/>
          <w:bCs/>
          <w:sz w:val="22"/>
          <w:szCs w:val="22"/>
        </w:rPr>
        <w:t>Function 4 – Provide Service Management Outcomes </w:t>
      </w:r>
    </w:p>
    <w:p w14:paraId="7E9550F2" w14:textId="77777777" w:rsidR="00355F56" w:rsidRPr="00772B96" w:rsidRDefault="00355F56" w:rsidP="00355F56">
      <w:pPr>
        <w:pStyle w:val="paragraph"/>
        <w:spacing w:after="0"/>
        <w:ind w:left="555" w:hanging="555"/>
        <w:textAlignment w:val="baseline"/>
        <w:rPr>
          <w:rFonts w:ascii="Arial" w:eastAsia="Calibri" w:hAnsi="Arial" w:cs="Arial"/>
          <w:sz w:val="22"/>
          <w:szCs w:val="22"/>
        </w:rPr>
      </w:pPr>
      <w:r w:rsidRPr="00772B96">
        <w:rPr>
          <w:rFonts w:ascii="Arial" w:eastAsia="Calibri" w:hAnsi="Arial" w:cs="Arial"/>
          <w:sz w:val="22"/>
          <w:szCs w:val="22"/>
        </w:rPr>
        <w:t> </w:t>
      </w:r>
    </w:p>
    <w:p w14:paraId="414F44E8"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To support the delivery of these ISCM outcomes this service requires a </w:t>
      </w:r>
      <w:r>
        <w:rPr>
          <w:rFonts w:ascii="Arial" w:eastAsia="Calibri" w:hAnsi="Arial" w:cs="Arial"/>
          <w:sz w:val="22"/>
          <w:szCs w:val="22"/>
        </w:rPr>
        <w:t>s</w:t>
      </w:r>
      <w:r w:rsidRPr="00772B96">
        <w:rPr>
          <w:rFonts w:ascii="Arial" w:eastAsia="Calibri" w:hAnsi="Arial" w:cs="Arial"/>
          <w:sz w:val="22"/>
          <w:szCs w:val="22"/>
        </w:rPr>
        <w:t xml:space="preserve">ervice </w:t>
      </w:r>
      <w:r>
        <w:rPr>
          <w:rFonts w:ascii="Arial" w:eastAsia="Calibri" w:hAnsi="Arial" w:cs="Arial"/>
          <w:sz w:val="22"/>
          <w:szCs w:val="22"/>
        </w:rPr>
        <w:t>m</w:t>
      </w:r>
      <w:r w:rsidRPr="00772B96">
        <w:rPr>
          <w:rFonts w:ascii="Arial" w:eastAsia="Calibri" w:hAnsi="Arial" w:cs="Arial"/>
          <w:sz w:val="22"/>
          <w:szCs w:val="22"/>
        </w:rPr>
        <w:t xml:space="preserve">anagement function to oversee the delivery of the </w:t>
      </w:r>
      <w:r>
        <w:rPr>
          <w:rFonts w:ascii="Arial" w:eastAsia="Calibri" w:hAnsi="Arial" w:cs="Arial"/>
          <w:sz w:val="22"/>
          <w:szCs w:val="22"/>
        </w:rPr>
        <w:t>contract</w:t>
      </w:r>
      <w:r w:rsidRPr="00772B96">
        <w:rPr>
          <w:rFonts w:ascii="Arial" w:eastAsia="Calibri" w:hAnsi="Arial" w:cs="Arial"/>
          <w:sz w:val="22"/>
          <w:szCs w:val="22"/>
        </w:rPr>
        <w:t xml:space="preserve"> </w:t>
      </w:r>
      <w:r>
        <w:rPr>
          <w:rFonts w:ascii="Arial" w:eastAsia="Calibri" w:hAnsi="Arial" w:cs="Arial"/>
          <w:sz w:val="22"/>
          <w:szCs w:val="22"/>
        </w:rPr>
        <w:t>deliverables</w:t>
      </w:r>
      <w:r w:rsidRPr="00772B96">
        <w:rPr>
          <w:rFonts w:ascii="Arial" w:eastAsia="Calibri" w:hAnsi="Arial" w:cs="Arial"/>
          <w:sz w:val="22"/>
          <w:szCs w:val="22"/>
        </w:rPr>
        <w:t>.  </w:t>
      </w:r>
    </w:p>
    <w:p w14:paraId="19134ED3" w14:textId="77777777" w:rsidR="00355F56" w:rsidRPr="00772B96" w:rsidRDefault="00355F56" w:rsidP="00355F56">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14C3C6A0" w14:textId="77777777" w:rsidR="00355F56" w:rsidRPr="00772B9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In d</w:t>
      </w:r>
      <w:r>
        <w:rPr>
          <w:rFonts w:ascii="Arial" w:eastAsia="Calibri" w:hAnsi="Arial" w:cs="Arial"/>
          <w:sz w:val="22"/>
          <w:szCs w:val="22"/>
        </w:rPr>
        <w:t>elivering</w:t>
      </w:r>
      <w:r w:rsidRPr="00772B96">
        <w:rPr>
          <w:rFonts w:ascii="Arial" w:eastAsia="Calibri" w:hAnsi="Arial" w:cs="Arial"/>
          <w:sz w:val="22"/>
          <w:szCs w:val="22"/>
        </w:rPr>
        <w:t xml:space="preserve"> this responsibility, the following activities are to be undertaken: </w:t>
      </w:r>
    </w:p>
    <w:p w14:paraId="35A7B707" w14:textId="77777777" w:rsidR="00355F56" w:rsidRPr="00772B96" w:rsidRDefault="00355F56" w:rsidP="00355F56">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lastRenderedPageBreak/>
        <w:t> </w:t>
      </w:r>
    </w:p>
    <w:p w14:paraId="7E254548" w14:textId="77777777" w:rsidR="00355F56" w:rsidRPr="00772B96" w:rsidRDefault="00355F56" w:rsidP="00355F56">
      <w:pPr>
        <w:pStyle w:val="paragraph"/>
        <w:numPr>
          <w:ilvl w:val="0"/>
          <w:numId w:val="75"/>
        </w:numPr>
        <w:tabs>
          <w:tab w:val="left" w:pos="1134"/>
        </w:tabs>
        <w:autoSpaceDN/>
        <w:spacing w:before="0" w:after="0" w:line="259" w:lineRule="auto"/>
        <w:ind w:left="567" w:firstLine="0"/>
        <w:textAlignment w:val="baseline"/>
        <w:rPr>
          <w:rFonts w:ascii="Arial" w:eastAsia="Calibri" w:hAnsi="Arial" w:cs="Arial"/>
          <w:sz w:val="22"/>
          <w:szCs w:val="22"/>
        </w:rPr>
      </w:pPr>
      <w:r w:rsidRPr="00772B96">
        <w:rPr>
          <w:rFonts w:ascii="Arial" w:eastAsia="Calibri" w:hAnsi="Arial" w:cs="Arial"/>
          <w:sz w:val="22"/>
          <w:szCs w:val="22"/>
        </w:rPr>
        <w:t>Ensure that all supplied resource is correctly onboarded at the point of delivery, to include management of security clearances, management of assets (</w:t>
      </w:r>
      <w:proofErr w:type="spellStart"/>
      <w:r w:rsidRPr="00772B96">
        <w:rPr>
          <w:rFonts w:ascii="Arial" w:eastAsia="Calibri" w:hAnsi="Arial" w:cs="Arial"/>
          <w:sz w:val="22"/>
          <w:szCs w:val="22"/>
        </w:rPr>
        <w:t>e.g</w:t>
      </w:r>
      <w:proofErr w:type="spellEnd"/>
      <w:r w:rsidRPr="00772B96">
        <w:rPr>
          <w:rFonts w:ascii="Arial" w:eastAsia="Calibri" w:hAnsi="Arial" w:cs="Arial"/>
          <w:sz w:val="22"/>
          <w:szCs w:val="22"/>
        </w:rPr>
        <w:t>, MOD provided Laptops and ID cards).</w:t>
      </w:r>
    </w:p>
    <w:p w14:paraId="76DFCEC5" w14:textId="77777777" w:rsidR="00355F56" w:rsidRPr="00772B96" w:rsidRDefault="00355F56" w:rsidP="00355F56">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030C3FE6" w14:textId="77777777" w:rsidR="00355F56" w:rsidRPr="00772B96" w:rsidRDefault="00355F56" w:rsidP="00355F56">
      <w:pPr>
        <w:pStyle w:val="paragraph"/>
        <w:numPr>
          <w:ilvl w:val="0"/>
          <w:numId w:val="75"/>
        </w:numPr>
        <w:tabs>
          <w:tab w:val="left" w:pos="1134"/>
        </w:tabs>
        <w:autoSpaceDN/>
        <w:spacing w:before="0" w:after="0" w:line="259" w:lineRule="auto"/>
        <w:ind w:left="567" w:firstLine="0"/>
        <w:textAlignment w:val="baseline"/>
        <w:rPr>
          <w:rFonts w:ascii="Arial" w:eastAsia="Calibri" w:hAnsi="Arial" w:cs="Arial"/>
          <w:sz w:val="22"/>
          <w:szCs w:val="22"/>
        </w:rPr>
      </w:pPr>
      <w:r w:rsidRPr="00772B96">
        <w:rPr>
          <w:rFonts w:ascii="Arial" w:eastAsia="Calibri" w:hAnsi="Arial" w:cs="Arial"/>
          <w:sz w:val="22"/>
          <w:szCs w:val="22"/>
        </w:rPr>
        <w:t>Act as the focal point for any change management in relation to the outcomes of the service. </w:t>
      </w:r>
    </w:p>
    <w:p w14:paraId="07FC166D" w14:textId="77777777" w:rsidR="00355F56" w:rsidRPr="00772B96" w:rsidRDefault="00355F56" w:rsidP="00355F56">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6CF50C18" w14:textId="77777777" w:rsidR="00355F56" w:rsidRPr="00772B96" w:rsidRDefault="00355F56" w:rsidP="00355F56">
      <w:pPr>
        <w:pStyle w:val="paragraph"/>
        <w:numPr>
          <w:ilvl w:val="0"/>
          <w:numId w:val="75"/>
        </w:numPr>
        <w:tabs>
          <w:tab w:val="left" w:pos="1134"/>
        </w:tabs>
        <w:autoSpaceDN/>
        <w:spacing w:before="0" w:after="0" w:line="259" w:lineRule="auto"/>
        <w:ind w:left="567" w:firstLine="0"/>
        <w:textAlignment w:val="baseline"/>
        <w:rPr>
          <w:rFonts w:ascii="Arial" w:eastAsia="Calibri" w:hAnsi="Arial" w:cs="Arial"/>
        </w:rPr>
      </w:pPr>
      <w:r w:rsidRPr="00772B96">
        <w:rPr>
          <w:rFonts w:ascii="Arial" w:eastAsia="Calibri" w:hAnsi="Arial" w:cs="Arial"/>
          <w:sz w:val="22"/>
          <w:szCs w:val="22"/>
        </w:rPr>
        <w:t xml:space="preserve">Undertake continual ‘learning from experience’ activity to assist the </w:t>
      </w:r>
      <w:r>
        <w:rPr>
          <w:rFonts w:ascii="Arial" w:eastAsia="Calibri" w:hAnsi="Arial" w:cs="Arial"/>
          <w:sz w:val="22"/>
          <w:szCs w:val="22"/>
        </w:rPr>
        <w:t>Authority</w:t>
      </w:r>
      <w:r w:rsidRPr="00772B96">
        <w:rPr>
          <w:rFonts w:ascii="Arial" w:eastAsia="Calibri" w:hAnsi="Arial" w:cs="Arial"/>
          <w:sz w:val="22"/>
          <w:szCs w:val="22"/>
        </w:rPr>
        <w:t xml:space="preserve"> in identifying ongoing </w:t>
      </w:r>
      <w:proofErr w:type="spellStart"/>
      <w:r w:rsidRPr="00772B96">
        <w:rPr>
          <w:rFonts w:ascii="Arial" w:eastAsia="Calibri" w:hAnsi="Arial" w:cs="Arial"/>
          <w:sz w:val="22"/>
          <w:szCs w:val="22"/>
        </w:rPr>
        <w:t>VfM</w:t>
      </w:r>
      <w:proofErr w:type="spellEnd"/>
      <w:r w:rsidRPr="00772B96">
        <w:rPr>
          <w:rFonts w:ascii="Arial" w:eastAsia="Calibri" w:hAnsi="Arial" w:cs="Arial"/>
          <w:sz w:val="22"/>
          <w:szCs w:val="22"/>
        </w:rPr>
        <w:t>.</w:t>
      </w:r>
    </w:p>
    <w:p w14:paraId="0FDDE3E8" w14:textId="77777777" w:rsidR="00355F56" w:rsidRPr="00772B96" w:rsidRDefault="00355F56" w:rsidP="00355F56">
      <w:pPr>
        <w:pStyle w:val="paragraph"/>
        <w:tabs>
          <w:tab w:val="left" w:pos="1134"/>
        </w:tabs>
        <w:spacing w:after="0"/>
        <w:ind w:left="567"/>
        <w:textAlignment w:val="baseline"/>
        <w:rPr>
          <w:rFonts w:ascii="Arial" w:eastAsia="Calibri" w:hAnsi="Arial" w:cs="Arial"/>
        </w:rPr>
      </w:pPr>
    </w:p>
    <w:p w14:paraId="4E7CF4E7" w14:textId="77777777" w:rsidR="00355F56" w:rsidRPr="00B6553E" w:rsidRDefault="00355F56" w:rsidP="00355F56">
      <w:pPr>
        <w:pStyle w:val="paragraph"/>
        <w:numPr>
          <w:ilvl w:val="0"/>
          <w:numId w:val="75"/>
        </w:numPr>
        <w:tabs>
          <w:tab w:val="left" w:pos="1134"/>
        </w:tabs>
        <w:autoSpaceDN/>
        <w:spacing w:before="0" w:after="0" w:line="259" w:lineRule="auto"/>
        <w:ind w:left="567" w:firstLine="0"/>
        <w:textAlignment w:val="baseline"/>
        <w:rPr>
          <w:rFonts w:ascii="Arial" w:eastAsia="Calibri" w:hAnsi="Arial" w:cs="Arial"/>
        </w:rPr>
      </w:pPr>
      <w:r w:rsidRPr="00772B96">
        <w:rPr>
          <w:rFonts w:ascii="Arial" w:eastAsia="Calibri" w:hAnsi="Arial" w:cs="Arial"/>
          <w:sz w:val="22"/>
          <w:szCs w:val="22"/>
        </w:rPr>
        <w:t xml:space="preserve">Facilitation of quarterly </w:t>
      </w:r>
      <w:r>
        <w:rPr>
          <w:rFonts w:ascii="Arial" w:eastAsia="Calibri" w:hAnsi="Arial" w:cs="Arial"/>
          <w:sz w:val="22"/>
          <w:szCs w:val="22"/>
        </w:rPr>
        <w:t xml:space="preserve">and annual </w:t>
      </w:r>
      <w:r w:rsidRPr="00772B96">
        <w:rPr>
          <w:rFonts w:ascii="Arial" w:eastAsia="Calibri" w:hAnsi="Arial" w:cs="Arial"/>
          <w:sz w:val="22"/>
          <w:szCs w:val="22"/>
        </w:rPr>
        <w:t xml:space="preserve">Management Review meetings, where the </w:t>
      </w:r>
      <w:r>
        <w:rPr>
          <w:rFonts w:ascii="Arial" w:eastAsia="Calibri" w:hAnsi="Arial" w:cs="Arial"/>
          <w:sz w:val="22"/>
          <w:szCs w:val="22"/>
        </w:rPr>
        <w:t>Contractor</w:t>
      </w:r>
      <w:r w:rsidRPr="00772B96">
        <w:rPr>
          <w:rFonts w:ascii="Arial" w:eastAsia="Calibri" w:hAnsi="Arial" w:cs="Arial"/>
          <w:sz w:val="22"/>
          <w:szCs w:val="22"/>
        </w:rPr>
        <w:t xml:space="preserve"> is to present appropriate information to demonstrate that ‘service’ provision against the defined KPIs is being achieved.  </w:t>
      </w:r>
    </w:p>
    <w:p w14:paraId="697D2604" w14:textId="77777777" w:rsidR="00355F56" w:rsidRPr="00772B96" w:rsidRDefault="00355F56" w:rsidP="00355F56">
      <w:pPr>
        <w:pStyle w:val="paragraph"/>
        <w:tabs>
          <w:tab w:val="left" w:pos="1134"/>
        </w:tabs>
        <w:spacing w:after="0"/>
        <w:textAlignment w:val="baseline"/>
        <w:rPr>
          <w:rFonts w:ascii="Arial" w:eastAsia="Calibri" w:hAnsi="Arial" w:cs="Arial"/>
        </w:rPr>
      </w:pPr>
    </w:p>
    <w:p w14:paraId="0128457E" w14:textId="77777777" w:rsidR="00355F56" w:rsidRPr="007311D5" w:rsidRDefault="00355F56" w:rsidP="00355F56">
      <w:pPr>
        <w:pStyle w:val="paragraph"/>
        <w:tabs>
          <w:tab w:val="left" w:pos="567"/>
        </w:tabs>
        <w:spacing w:after="0"/>
        <w:textAlignment w:val="baseline"/>
        <w:rPr>
          <w:rFonts w:ascii="Arial" w:eastAsia="Calibri" w:hAnsi="Arial" w:cs="Arial"/>
          <w:sz w:val="22"/>
          <w:szCs w:val="22"/>
        </w:rPr>
      </w:pPr>
    </w:p>
    <w:p w14:paraId="00FEA4AE" w14:textId="77777777" w:rsidR="00355F56" w:rsidRPr="001E1BE3" w:rsidRDefault="00355F56" w:rsidP="00355F56">
      <w:pPr>
        <w:spacing w:after="0" w:line="240" w:lineRule="auto"/>
        <w:rPr>
          <w:rFonts w:ascii="Arial" w:eastAsia="Calibri" w:hAnsi="Arial" w:cs="Arial"/>
          <w:lang w:eastAsia="en-GB"/>
        </w:rPr>
      </w:pPr>
    </w:p>
    <w:p w14:paraId="440059A4" w14:textId="77777777" w:rsidR="00355F56" w:rsidRDefault="00355F56" w:rsidP="00355F56">
      <w:pPr>
        <w:spacing w:after="0" w:line="240" w:lineRule="auto"/>
        <w:rPr>
          <w:rFonts w:ascii="Arial" w:hAnsi="Arial" w:cs="Arial"/>
          <w:b/>
          <w:bCs/>
        </w:rPr>
      </w:pPr>
      <w:r w:rsidRPr="003617D5">
        <w:rPr>
          <w:rFonts w:ascii="Arial" w:hAnsi="Arial" w:cs="Arial"/>
          <w:b/>
          <w:bCs/>
        </w:rPr>
        <w:t>Digital</w:t>
      </w:r>
    </w:p>
    <w:p w14:paraId="5C7BB0EB" w14:textId="77777777" w:rsidR="00355F56" w:rsidRDefault="00355F56" w:rsidP="00355F56">
      <w:pPr>
        <w:spacing w:after="0" w:line="240" w:lineRule="auto"/>
        <w:rPr>
          <w:rFonts w:ascii="Arial" w:hAnsi="Arial" w:cs="Arial"/>
          <w:b/>
          <w:bCs/>
        </w:rPr>
      </w:pPr>
    </w:p>
    <w:p w14:paraId="103F0BC7" w14:textId="77777777" w:rsidR="00355F56" w:rsidRPr="00870C13"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870C13">
        <w:rPr>
          <w:rFonts w:ascii="Arial" w:eastAsia="Calibri" w:hAnsi="Arial" w:cs="Arial"/>
          <w:sz w:val="22"/>
          <w:szCs w:val="22"/>
        </w:rPr>
        <w:t xml:space="preserve">There is no specific software that is required to be provided by the Supplier to deliver this ‘service’.  </w:t>
      </w:r>
      <w:r>
        <w:rPr>
          <w:rFonts w:ascii="Arial" w:eastAsia="Calibri" w:hAnsi="Arial" w:cs="Arial"/>
          <w:sz w:val="22"/>
          <w:szCs w:val="22"/>
        </w:rPr>
        <w:t>The Authority</w:t>
      </w:r>
      <w:r w:rsidRPr="00870C13">
        <w:rPr>
          <w:rFonts w:ascii="Arial" w:eastAsia="Calibri" w:hAnsi="Arial" w:cs="Arial"/>
          <w:sz w:val="22"/>
          <w:szCs w:val="22"/>
        </w:rPr>
        <w:t xml:space="preserve"> will provide the necessary ICT hardware (laptop) and necessary peripherals to undertake work by the </w:t>
      </w:r>
      <w:r>
        <w:rPr>
          <w:rFonts w:ascii="Arial" w:eastAsia="Calibri" w:hAnsi="Arial" w:cs="Arial"/>
          <w:sz w:val="22"/>
          <w:szCs w:val="22"/>
        </w:rPr>
        <w:t>Contractor</w:t>
      </w:r>
      <w:r w:rsidRPr="00870C13">
        <w:rPr>
          <w:rFonts w:ascii="Arial" w:eastAsia="Calibri" w:hAnsi="Arial" w:cs="Arial"/>
          <w:sz w:val="22"/>
          <w:szCs w:val="22"/>
        </w:rPr>
        <w:t xml:space="preserve"> on the MOD Network (</w:t>
      </w:r>
      <w:proofErr w:type="spellStart"/>
      <w:r w:rsidRPr="00870C13">
        <w:rPr>
          <w:rFonts w:ascii="Arial" w:eastAsia="Calibri" w:hAnsi="Arial" w:cs="Arial"/>
          <w:sz w:val="22"/>
          <w:szCs w:val="22"/>
        </w:rPr>
        <w:t>MODNet</w:t>
      </w:r>
      <w:proofErr w:type="spellEnd"/>
      <w:r w:rsidRPr="00870C13">
        <w:rPr>
          <w:rFonts w:ascii="Arial" w:eastAsia="Calibri" w:hAnsi="Arial" w:cs="Arial"/>
          <w:sz w:val="22"/>
          <w:szCs w:val="22"/>
        </w:rPr>
        <w:t>).</w:t>
      </w:r>
    </w:p>
    <w:p w14:paraId="5DB3940D" w14:textId="77777777" w:rsidR="00355F56" w:rsidRPr="00870C13" w:rsidRDefault="00355F56" w:rsidP="00355F56">
      <w:pPr>
        <w:pStyle w:val="paragraph"/>
        <w:tabs>
          <w:tab w:val="left" w:pos="567"/>
        </w:tabs>
        <w:spacing w:after="0"/>
        <w:textAlignment w:val="baseline"/>
        <w:rPr>
          <w:rFonts w:ascii="Arial" w:eastAsia="Calibri" w:hAnsi="Arial" w:cs="Arial"/>
          <w:sz w:val="22"/>
          <w:szCs w:val="22"/>
        </w:rPr>
      </w:pPr>
    </w:p>
    <w:p w14:paraId="4D43B0DB" w14:textId="77777777" w:rsidR="00355F56" w:rsidRPr="00870C13"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Theme="minorHAnsi" w:hAnsi="Arial" w:cs="Arial"/>
          <w:i/>
          <w:iCs/>
          <w:sz w:val="18"/>
          <w:szCs w:val="18"/>
          <w:lang w:eastAsia="en-US"/>
        </w:rPr>
      </w:pPr>
      <w:r w:rsidRPr="00870C13">
        <w:rPr>
          <w:rFonts w:ascii="Arial" w:eastAsia="Calibri" w:hAnsi="Arial" w:cs="Arial"/>
          <w:sz w:val="22"/>
          <w:szCs w:val="22"/>
        </w:rPr>
        <w:t>Only data/information relating to the service provision and delivery will need to be passed between the MOD and the Supplier, this will be in the form of standard business support (</w:t>
      </w:r>
      <w:proofErr w:type="spellStart"/>
      <w:r w:rsidRPr="00870C13">
        <w:rPr>
          <w:rFonts w:ascii="Arial" w:eastAsia="Calibri" w:hAnsi="Arial" w:cs="Arial"/>
          <w:sz w:val="22"/>
          <w:szCs w:val="22"/>
        </w:rPr>
        <w:t>e.g</w:t>
      </w:r>
      <w:proofErr w:type="spellEnd"/>
      <w:r w:rsidRPr="00870C13">
        <w:rPr>
          <w:rFonts w:ascii="Arial" w:eastAsia="Calibri" w:hAnsi="Arial" w:cs="Arial"/>
          <w:sz w:val="22"/>
          <w:szCs w:val="22"/>
        </w:rPr>
        <w:t xml:space="preserve">, e-mail and office applications). There should be no transfer of data/information relating to the functional outcomes as described above, this will remain within </w:t>
      </w:r>
      <w:proofErr w:type="spellStart"/>
      <w:r>
        <w:rPr>
          <w:rFonts w:ascii="Arial" w:eastAsia="Calibri" w:hAnsi="Arial" w:cs="Arial"/>
          <w:sz w:val="22"/>
          <w:szCs w:val="22"/>
        </w:rPr>
        <w:t>MODNet</w:t>
      </w:r>
      <w:proofErr w:type="spellEnd"/>
      <w:r>
        <w:rPr>
          <w:rFonts w:ascii="Arial" w:eastAsia="Calibri" w:hAnsi="Arial" w:cs="Arial"/>
          <w:sz w:val="22"/>
          <w:szCs w:val="22"/>
        </w:rPr>
        <w:t>.</w:t>
      </w:r>
    </w:p>
    <w:p w14:paraId="38E49E3F" w14:textId="77777777" w:rsidR="00355F56" w:rsidRPr="00A130F0" w:rsidRDefault="00355F56" w:rsidP="00355F56">
      <w:pPr>
        <w:pStyle w:val="paragraph"/>
        <w:tabs>
          <w:tab w:val="left" w:pos="567"/>
        </w:tabs>
        <w:spacing w:after="0"/>
        <w:textAlignment w:val="baseline"/>
        <w:rPr>
          <w:rFonts w:ascii="Arial" w:eastAsia="Calibri" w:hAnsi="Arial" w:cs="Arial"/>
          <w:sz w:val="22"/>
          <w:szCs w:val="22"/>
        </w:rPr>
      </w:pPr>
    </w:p>
    <w:p w14:paraId="3597A4D0" w14:textId="77777777" w:rsidR="00355F56" w:rsidRPr="00A130F0"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A130F0">
        <w:rPr>
          <w:rFonts w:ascii="Arial" w:eastAsia="Calibri" w:hAnsi="Arial" w:cs="Arial"/>
          <w:sz w:val="22"/>
          <w:szCs w:val="22"/>
        </w:rPr>
        <w:t>There are no requirements within this service provision that have an Artificial Intelligence dependency.</w:t>
      </w:r>
    </w:p>
    <w:p w14:paraId="159A95CF" w14:textId="77777777" w:rsidR="00355F56" w:rsidRPr="00772B96" w:rsidRDefault="00355F56" w:rsidP="00355F56">
      <w:pPr>
        <w:pStyle w:val="paragraph"/>
        <w:tabs>
          <w:tab w:val="left" w:pos="1134"/>
        </w:tabs>
        <w:spacing w:after="0"/>
        <w:textAlignment w:val="baseline"/>
        <w:rPr>
          <w:rFonts w:ascii="Arial" w:eastAsia="Calibri" w:hAnsi="Arial" w:cs="Arial"/>
        </w:rPr>
      </w:pPr>
    </w:p>
    <w:p w14:paraId="0B8ED8C2" w14:textId="77777777" w:rsidR="008A258A" w:rsidRDefault="008A258A" w:rsidP="00355F56">
      <w:pPr>
        <w:spacing w:after="0" w:line="240" w:lineRule="auto"/>
        <w:rPr>
          <w:rFonts w:ascii="Arial" w:hAnsi="Arial" w:cs="Arial"/>
          <w:b/>
          <w:bCs/>
          <w:color w:val="000000" w:themeColor="text1"/>
        </w:rPr>
      </w:pPr>
    </w:p>
    <w:p w14:paraId="6671DC4C" w14:textId="4C3E42A0" w:rsidR="00355F56" w:rsidRPr="00FC12CC" w:rsidRDefault="00355F56" w:rsidP="00355F56">
      <w:pPr>
        <w:spacing w:after="0" w:line="240" w:lineRule="auto"/>
        <w:rPr>
          <w:rFonts w:ascii="Arial" w:hAnsi="Arial" w:cs="Arial"/>
          <w:b/>
          <w:bCs/>
          <w:color w:val="000000" w:themeColor="text1"/>
        </w:rPr>
      </w:pPr>
      <w:r w:rsidRPr="00FC12CC">
        <w:rPr>
          <w:rFonts w:ascii="Arial" w:hAnsi="Arial" w:cs="Arial"/>
          <w:b/>
          <w:bCs/>
          <w:color w:val="000000" w:themeColor="text1"/>
        </w:rPr>
        <w:t>Reporting</w:t>
      </w:r>
    </w:p>
    <w:p w14:paraId="391D2EFE" w14:textId="77777777" w:rsidR="00355F56" w:rsidRPr="00FC12CC" w:rsidRDefault="00355F56" w:rsidP="00355F56">
      <w:pPr>
        <w:spacing w:after="0" w:line="240" w:lineRule="auto"/>
        <w:rPr>
          <w:rFonts w:ascii="Arial" w:hAnsi="Arial" w:cs="Arial"/>
          <w:color w:val="000000" w:themeColor="text1"/>
        </w:rPr>
      </w:pPr>
    </w:p>
    <w:p w14:paraId="2FA0A8E1" w14:textId="77777777" w:rsidR="00355F56" w:rsidRPr="003A0DA8" w:rsidRDefault="00355F56" w:rsidP="00355F56">
      <w:pPr>
        <w:pStyle w:val="ListParagraph"/>
        <w:widowControl/>
        <w:numPr>
          <w:ilvl w:val="0"/>
          <w:numId w:val="73"/>
        </w:numPr>
        <w:tabs>
          <w:tab w:val="left" w:pos="567"/>
          <w:tab w:val="left" w:pos="1134"/>
        </w:tabs>
        <w:spacing w:after="0" w:line="240" w:lineRule="auto"/>
        <w:ind w:left="360"/>
        <w:textAlignment w:val="baseline"/>
        <w:rPr>
          <w:rFonts w:ascii="Arial" w:hAnsi="Arial" w:cs="Arial"/>
          <w:i/>
          <w:iCs/>
          <w:color w:val="000000" w:themeColor="text1"/>
          <w:sz w:val="18"/>
          <w:szCs w:val="18"/>
        </w:rPr>
      </w:pPr>
      <w:r w:rsidRPr="00FC12CC">
        <w:rPr>
          <w:rFonts w:ascii="Arial" w:eastAsia="Calibri" w:hAnsi="Arial" w:cs="Arial"/>
          <w:color w:val="000000" w:themeColor="text1"/>
        </w:rPr>
        <w:t xml:space="preserve">Monthly </w:t>
      </w:r>
      <w:r>
        <w:rPr>
          <w:rFonts w:ascii="Arial" w:eastAsia="Calibri" w:hAnsi="Arial" w:cs="Arial"/>
          <w:color w:val="000000" w:themeColor="text1"/>
        </w:rPr>
        <w:t>summary</w:t>
      </w:r>
      <w:r w:rsidRPr="00FC12CC">
        <w:rPr>
          <w:rFonts w:ascii="Arial" w:eastAsia="Calibri" w:hAnsi="Arial" w:cs="Arial"/>
          <w:color w:val="000000" w:themeColor="text1"/>
        </w:rPr>
        <w:t xml:space="preserve"> reports are to be provided by the Contractor Service Lead, to Navy Digital.</w:t>
      </w:r>
      <w:r w:rsidRPr="00FC12CC">
        <w:rPr>
          <w:color w:val="000000" w:themeColor="text1"/>
        </w:rPr>
        <w:t xml:space="preserve"> </w:t>
      </w:r>
      <w:r w:rsidRPr="00FC12CC">
        <w:rPr>
          <w:rFonts w:ascii="Arial" w:eastAsia="Calibri" w:hAnsi="Arial" w:cs="Arial"/>
          <w:color w:val="000000" w:themeColor="text1"/>
        </w:rPr>
        <w:t>These summary</w:t>
      </w:r>
      <w:r w:rsidRPr="00FC12CC">
        <w:rPr>
          <w:rFonts w:ascii="Arial" w:hAnsi="Arial" w:cs="Arial"/>
          <w:color w:val="000000" w:themeColor="text1"/>
        </w:rPr>
        <w:t xml:space="preserve"> reports have been detailed in KPI 1 and 3-5. They must contain any updates to each capability in the last calendar month and/or the latest status of each capability. </w:t>
      </w:r>
      <w:r>
        <w:rPr>
          <w:rFonts w:ascii="Arial" w:hAnsi="Arial" w:cs="Arial"/>
          <w:color w:val="000000" w:themeColor="text1"/>
        </w:rPr>
        <w:t>Reports for each calendar month, must be provided to the Authority no later than the 10</w:t>
      </w:r>
      <w:r w:rsidRPr="00217380">
        <w:rPr>
          <w:rFonts w:ascii="Arial" w:hAnsi="Arial" w:cs="Arial"/>
          <w:color w:val="000000" w:themeColor="text1"/>
          <w:vertAlign w:val="superscript"/>
        </w:rPr>
        <w:t>th</w:t>
      </w:r>
      <w:r>
        <w:rPr>
          <w:rFonts w:ascii="Arial" w:hAnsi="Arial" w:cs="Arial"/>
          <w:color w:val="000000" w:themeColor="text1"/>
        </w:rPr>
        <w:t xml:space="preserve"> day of the following month (for example, a report will cover 1</w:t>
      </w:r>
      <w:r w:rsidRPr="004B144D">
        <w:rPr>
          <w:rFonts w:ascii="Arial" w:hAnsi="Arial" w:cs="Arial"/>
          <w:color w:val="000000" w:themeColor="text1"/>
          <w:vertAlign w:val="superscript"/>
        </w:rPr>
        <w:t>st</w:t>
      </w:r>
      <w:r>
        <w:rPr>
          <w:rFonts w:ascii="Arial" w:hAnsi="Arial" w:cs="Arial"/>
          <w:color w:val="000000" w:themeColor="text1"/>
        </w:rPr>
        <w:t xml:space="preserve"> to 31</w:t>
      </w:r>
      <w:r w:rsidRPr="004B144D">
        <w:rPr>
          <w:rFonts w:ascii="Arial" w:hAnsi="Arial" w:cs="Arial"/>
          <w:color w:val="000000" w:themeColor="text1"/>
          <w:vertAlign w:val="superscript"/>
        </w:rPr>
        <w:t>st</w:t>
      </w:r>
      <w:r>
        <w:rPr>
          <w:rFonts w:ascii="Arial" w:hAnsi="Arial" w:cs="Arial"/>
          <w:color w:val="000000" w:themeColor="text1"/>
        </w:rPr>
        <w:t xml:space="preserve"> January and must be submitted before 10</w:t>
      </w:r>
      <w:r w:rsidRPr="004B144D">
        <w:rPr>
          <w:rFonts w:ascii="Arial" w:hAnsi="Arial" w:cs="Arial"/>
          <w:color w:val="000000" w:themeColor="text1"/>
          <w:vertAlign w:val="superscript"/>
        </w:rPr>
        <w:t>th</w:t>
      </w:r>
      <w:r>
        <w:rPr>
          <w:rFonts w:ascii="Arial" w:hAnsi="Arial" w:cs="Arial"/>
          <w:color w:val="000000" w:themeColor="text1"/>
        </w:rPr>
        <w:t xml:space="preserve"> February).</w:t>
      </w:r>
    </w:p>
    <w:p w14:paraId="417B9B13" w14:textId="77777777" w:rsidR="00355F56" w:rsidRPr="00A130F0" w:rsidRDefault="00355F56" w:rsidP="00355F56">
      <w:pPr>
        <w:pStyle w:val="paragraph"/>
        <w:tabs>
          <w:tab w:val="left" w:pos="567"/>
        </w:tabs>
        <w:spacing w:after="0"/>
        <w:textAlignment w:val="baseline"/>
        <w:rPr>
          <w:rFonts w:ascii="Arial" w:eastAsia="Calibri" w:hAnsi="Arial" w:cs="Arial"/>
          <w:sz w:val="22"/>
          <w:szCs w:val="22"/>
        </w:rPr>
      </w:pPr>
    </w:p>
    <w:p w14:paraId="3DF911DA" w14:textId="77777777" w:rsidR="00355F56" w:rsidRPr="00A130F0" w:rsidRDefault="00355F56" w:rsidP="00355F56">
      <w:pPr>
        <w:spacing w:after="0" w:line="240" w:lineRule="auto"/>
        <w:rPr>
          <w:rFonts w:ascii="Arial" w:hAnsi="Arial" w:cs="Arial"/>
          <w:b/>
          <w:bCs/>
        </w:rPr>
      </w:pPr>
      <w:r w:rsidRPr="00A130F0">
        <w:rPr>
          <w:rFonts w:ascii="Arial" w:hAnsi="Arial" w:cs="Arial"/>
          <w:b/>
          <w:bCs/>
        </w:rPr>
        <w:t xml:space="preserve">Acceptance </w:t>
      </w:r>
    </w:p>
    <w:p w14:paraId="172EABE5" w14:textId="77777777" w:rsidR="00355F56" w:rsidRPr="00A130F0" w:rsidRDefault="00355F56" w:rsidP="00355F56">
      <w:pPr>
        <w:spacing w:after="0" w:line="240" w:lineRule="auto"/>
        <w:rPr>
          <w:rFonts w:ascii="Arial" w:hAnsi="Arial" w:cs="Arial"/>
        </w:rPr>
      </w:pPr>
    </w:p>
    <w:p w14:paraId="74851F8B" w14:textId="77777777" w:rsidR="00355F56" w:rsidRPr="00A130F0"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A130F0">
        <w:rPr>
          <w:rFonts w:ascii="Arial" w:eastAsia="Calibri" w:hAnsi="Arial" w:cs="Arial"/>
          <w:sz w:val="22"/>
          <w:szCs w:val="22"/>
        </w:rPr>
        <w:t>Service delivery will be continually assessed and accepted through regular review points</w:t>
      </w:r>
      <w:r>
        <w:rPr>
          <w:rFonts w:ascii="Arial" w:eastAsia="Calibri" w:hAnsi="Arial" w:cs="Arial"/>
          <w:sz w:val="22"/>
          <w:szCs w:val="22"/>
        </w:rPr>
        <w:t>,</w:t>
      </w:r>
      <w:r w:rsidRPr="00A130F0">
        <w:rPr>
          <w:rFonts w:ascii="Arial" w:eastAsia="Calibri" w:hAnsi="Arial" w:cs="Arial"/>
          <w:sz w:val="22"/>
          <w:szCs w:val="22"/>
        </w:rPr>
        <w:t xml:space="preserve"> as detailed in the governance structure above and monitoring of the associated KPIs as detailed below.</w:t>
      </w:r>
    </w:p>
    <w:p w14:paraId="32180FE8" w14:textId="77777777" w:rsidR="00355F56" w:rsidRPr="00E956A5" w:rsidRDefault="00355F56" w:rsidP="00355F56">
      <w:pPr>
        <w:spacing w:after="0" w:line="240" w:lineRule="auto"/>
        <w:rPr>
          <w:rFonts w:ascii="Arial" w:hAnsi="Arial" w:cs="Arial"/>
        </w:rPr>
      </w:pPr>
    </w:p>
    <w:p w14:paraId="60270D39" w14:textId="77777777" w:rsidR="00355F56" w:rsidRDefault="00355F56" w:rsidP="00355F56">
      <w:pPr>
        <w:spacing w:after="0" w:line="240" w:lineRule="auto"/>
        <w:rPr>
          <w:rFonts w:ascii="Arial" w:hAnsi="Arial" w:cs="Arial"/>
        </w:rPr>
      </w:pPr>
    </w:p>
    <w:p w14:paraId="55332AA8" w14:textId="77777777" w:rsidR="00355F56" w:rsidRPr="00772B96" w:rsidRDefault="00355F56" w:rsidP="00355F56">
      <w:pPr>
        <w:spacing w:after="0" w:line="240" w:lineRule="auto"/>
        <w:rPr>
          <w:rFonts w:ascii="Arial" w:hAnsi="Arial" w:cs="Arial"/>
        </w:rPr>
      </w:pPr>
    </w:p>
    <w:p w14:paraId="26F85EE7" w14:textId="77777777" w:rsidR="00355F56" w:rsidRPr="001D60F8" w:rsidRDefault="00355F56" w:rsidP="00355F56">
      <w:pPr>
        <w:spacing w:after="0" w:line="240" w:lineRule="auto"/>
        <w:textAlignment w:val="baseline"/>
        <w:rPr>
          <w:rFonts w:ascii="Arial" w:eastAsia="Times New Roman" w:hAnsi="Arial" w:cs="Arial"/>
          <w:b/>
          <w:bCs/>
          <w:lang w:eastAsia="en-GB"/>
        </w:rPr>
      </w:pPr>
      <w:r w:rsidRPr="001D60F8">
        <w:rPr>
          <w:rFonts w:ascii="Arial" w:eastAsia="Times New Roman" w:hAnsi="Arial" w:cs="Arial"/>
          <w:b/>
          <w:bCs/>
          <w:lang w:eastAsia="en-GB"/>
        </w:rPr>
        <w:t>Off-boarding</w:t>
      </w:r>
    </w:p>
    <w:p w14:paraId="215D7EAA" w14:textId="77777777" w:rsidR="00355F56" w:rsidRPr="00772B96" w:rsidRDefault="00355F56" w:rsidP="00355F56">
      <w:pPr>
        <w:spacing w:after="0" w:line="240" w:lineRule="auto"/>
        <w:textAlignment w:val="baseline"/>
        <w:rPr>
          <w:rFonts w:ascii="Arial" w:eastAsia="Times New Roman" w:hAnsi="Arial" w:cs="Arial"/>
          <w:lang w:eastAsia="en-GB"/>
        </w:rPr>
      </w:pPr>
    </w:p>
    <w:p w14:paraId="1AD102D2" w14:textId="77777777" w:rsidR="00355F56" w:rsidRPr="00DF6B46" w:rsidRDefault="00355F56" w:rsidP="00355F56">
      <w:pPr>
        <w:pStyle w:val="paragraph"/>
        <w:tabs>
          <w:tab w:val="left" w:pos="567"/>
        </w:tabs>
        <w:spacing w:after="0"/>
        <w:textAlignment w:val="baseline"/>
        <w:rPr>
          <w:rFonts w:ascii="Arial" w:eastAsia="Calibri" w:hAnsi="Arial" w:cs="Arial"/>
          <w:sz w:val="22"/>
          <w:szCs w:val="22"/>
        </w:rPr>
      </w:pPr>
    </w:p>
    <w:p w14:paraId="5F65FB91" w14:textId="77777777" w:rsidR="00355F56" w:rsidRPr="00DF6B46" w:rsidRDefault="00355F56" w:rsidP="00355F56">
      <w:pPr>
        <w:pStyle w:val="paragraph"/>
        <w:numPr>
          <w:ilvl w:val="0"/>
          <w:numId w:val="73"/>
        </w:numPr>
        <w:tabs>
          <w:tab w:val="left" w:pos="567"/>
        </w:tabs>
        <w:autoSpaceDN/>
        <w:spacing w:before="0" w:after="0" w:line="259" w:lineRule="auto"/>
        <w:ind w:left="0" w:firstLine="0"/>
        <w:textAlignment w:val="baseline"/>
        <w:rPr>
          <w:rFonts w:ascii="Arial" w:eastAsia="Calibri" w:hAnsi="Arial" w:cs="Arial"/>
          <w:sz w:val="22"/>
          <w:szCs w:val="22"/>
        </w:rPr>
      </w:pPr>
      <w:r w:rsidRPr="00DF6B46">
        <w:rPr>
          <w:rFonts w:ascii="Arial" w:eastAsia="Calibri" w:hAnsi="Arial" w:cs="Arial"/>
          <w:sz w:val="22"/>
          <w:szCs w:val="22"/>
        </w:rPr>
        <w:t xml:space="preserve">6 months prior to the end of the contract the supplier will:   </w:t>
      </w:r>
    </w:p>
    <w:p w14:paraId="6670DC3D" w14:textId="77777777" w:rsidR="00355F56" w:rsidRPr="00772B96" w:rsidRDefault="00355F56" w:rsidP="00355F56">
      <w:pPr>
        <w:spacing w:after="0" w:line="240" w:lineRule="auto"/>
        <w:textAlignment w:val="baseline"/>
        <w:rPr>
          <w:rFonts w:ascii="Arial" w:eastAsia="Times New Roman" w:hAnsi="Arial" w:cs="Arial"/>
          <w:lang w:eastAsia="en-GB"/>
        </w:rPr>
      </w:pPr>
    </w:p>
    <w:p w14:paraId="12BE05F3" w14:textId="77777777" w:rsidR="00355F56" w:rsidRDefault="00355F56" w:rsidP="00355F56">
      <w:pPr>
        <w:pStyle w:val="paragraph"/>
        <w:numPr>
          <w:ilvl w:val="0"/>
          <w:numId w:val="76"/>
        </w:numPr>
        <w:tabs>
          <w:tab w:val="left" w:pos="1134"/>
        </w:tabs>
        <w:autoSpaceDN/>
        <w:spacing w:before="0" w:after="0" w:line="259" w:lineRule="auto"/>
        <w:ind w:left="1134" w:hanging="567"/>
        <w:textAlignment w:val="baseline"/>
        <w:rPr>
          <w:rFonts w:ascii="Arial" w:eastAsia="Calibri" w:hAnsi="Arial" w:cs="Arial"/>
          <w:sz w:val="22"/>
          <w:szCs w:val="22"/>
        </w:rPr>
      </w:pPr>
      <w:r>
        <w:rPr>
          <w:rFonts w:ascii="Arial" w:eastAsia="Calibri" w:hAnsi="Arial" w:cs="Arial"/>
          <w:sz w:val="22"/>
          <w:szCs w:val="22"/>
        </w:rPr>
        <w:t>Deliver</w:t>
      </w:r>
      <w:r w:rsidRPr="00834974">
        <w:rPr>
          <w:rFonts w:ascii="Arial" w:eastAsia="Calibri" w:hAnsi="Arial" w:cs="Arial"/>
          <w:sz w:val="22"/>
          <w:szCs w:val="22"/>
        </w:rPr>
        <w:t xml:space="preserve"> a statement that details the current activities delivered </w:t>
      </w:r>
      <w:r>
        <w:rPr>
          <w:rFonts w:ascii="Arial" w:eastAsia="Calibri" w:hAnsi="Arial" w:cs="Arial"/>
          <w:sz w:val="22"/>
          <w:szCs w:val="22"/>
        </w:rPr>
        <w:t xml:space="preserve">under </w:t>
      </w:r>
      <w:r w:rsidRPr="00834974">
        <w:rPr>
          <w:rFonts w:ascii="Arial" w:eastAsia="Calibri" w:hAnsi="Arial" w:cs="Arial"/>
          <w:sz w:val="22"/>
          <w:szCs w:val="22"/>
        </w:rPr>
        <w:t>this</w:t>
      </w:r>
      <w:r>
        <w:rPr>
          <w:rFonts w:ascii="Arial" w:eastAsia="Calibri" w:hAnsi="Arial" w:cs="Arial"/>
          <w:sz w:val="22"/>
          <w:szCs w:val="22"/>
        </w:rPr>
        <w:t xml:space="preserve"> </w:t>
      </w:r>
      <w:r w:rsidRPr="00834974">
        <w:rPr>
          <w:rFonts w:ascii="Arial" w:eastAsia="Calibri" w:hAnsi="Arial" w:cs="Arial"/>
          <w:sz w:val="22"/>
          <w:szCs w:val="22"/>
        </w:rPr>
        <w:t xml:space="preserve">contract.  </w:t>
      </w:r>
    </w:p>
    <w:p w14:paraId="1EF70370" w14:textId="77777777" w:rsidR="00355F56" w:rsidRPr="00834974" w:rsidRDefault="00355F56" w:rsidP="00355F56">
      <w:pPr>
        <w:pStyle w:val="paragraph"/>
        <w:tabs>
          <w:tab w:val="left" w:pos="1134"/>
        </w:tabs>
        <w:spacing w:after="0"/>
        <w:ind w:left="1134" w:hanging="1233"/>
        <w:textAlignment w:val="baseline"/>
        <w:rPr>
          <w:rFonts w:ascii="Arial" w:eastAsia="Calibri" w:hAnsi="Arial" w:cs="Arial"/>
          <w:sz w:val="22"/>
          <w:szCs w:val="22"/>
        </w:rPr>
      </w:pPr>
    </w:p>
    <w:p w14:paraId="054B9018" w14:textId="77777777" w:rsidR="00355F56" w:rsidRDefault="00355F56" w:rsidP="00355F56">
      <w:pPr>
        <w:pStyle w:val="paragraph"/>
        <w:numPr>
          <w:ilvl w:val="0"/>
          <w:numId w:val="76"/>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 xml:space="preserve">Review the service SOPs. </w:t>
      </w:r>
    </w:p>
    <w:p w14:paraId="3EE3A93B" w14:textId="77777777" w:rsidR="00355F56" w:rsidRPr="00834974" w:rsidRDefault="00355F56" w:rsidP="00355F56">
      <w:pPr>
        <w:pStyle w:val="paragraph"/>
        <w:tabs>
          <w:tab w:val="left" w:pos="1134"/>
        </w:tabs>
        <w:spacing w:after="0"/>
        <w:ind w:hanging="1233"/>
        <w:textAlignment w:val="baseline"/>
        <w:rPr>
          <w:rFonts w:ascii="Arial" w:eastAsia="Calibri" w:hAnsi="Arial" w:cs="Arial"/>
          <w:sz w:val="22"/>
          <w:szCs w:val="22"/>
        </w:rPr>
      </w:pPr>
    </w:p>
    <w:p w14:paraId="3EE02555" w14:textId="77777777" w:rsidR="00355F56" w:rsidRDefault="00355F56" w:rsidP="00355F56">
      <w:pPr>
        <w:pStyle w:val="paragraph"/>
        <w:numPr>
          <w:ilvl w:val="0"/>
          <w:numId w:val="76"/>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Generate a service transition plan. </w:t>
      </w:r>
    </w:p>
    <w:p w14:paraId="3805131C" w14:textId="77777777" w:rsidR="00355F56" w:rsidRPr="00834974" w:rsidRDefault="00355F56" w:rsidP="00355F56">
      <w:pPr>
        <w:pStyle w:val="paragraph"/>
        <w:tabs>
          <w:tab w:val="left" w:pos="1134"/>
        </w:tabs>
        <w:spacing w:after="0"/>
        <w:ind w:hanging="1233"/>
        <w:textAlignment w:val="baseline"/>
        <w:rPr>
          <w:rFonts w:ascii="Arial" w:eastAsia="Calibri" w:hAnsi="Arial" w:cs="Arial"/>
          <w:sz w:val="22"/>
          <w:szCs w:val="22"/>
        </w:rPr>
      </w:pPr>
    </w:p>
    <w:p w14:paraId="35BADBDC" w14:textId="77777777" w:rsidR="00355F56" w:rsidRDefault="00355F56" w:rsidP="00355F56">
      <w:pPr>
        <w:pStyle w:val="paragraph"/>
        <w:numPr>
          <w:ilvl w:val="0"/>
          <w:numId w:val="76"/>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Conduct a documents, information, and knowledge capture. </w:t>
      </w:r>
    </w:p>
    <w:p w14:paraId="5C9153B9" w14:textId="77777777" w:rsidR="00355F56" w:rsidRPr="00834974" w:rsidRDefault="00355F56" w:rsidP="00355F56">
      <w:pPr>
        <w:pStyle w:val="paragraph"/>
        <w:tabs>
          <w:tab w:val="left" w:pos="1134"/>
        </w:tabs>
        <w:spacing w:after="0"/>
        <w:ind w:hanging="1233"/>
        <w:textAlignment w:val="baseline"/>
        <w:rPr>
          <w:rFonts w:ascii="Arial" w:eastAsia="Calibri" w:hAnsi="Arial" w:cs="Arial"/>
          <w:sz w:val="22"/>
          <w:szCs w:val="22"/>
        </w:rPr>
      </w:pPr>
    </w:p>
    <w:p w14:paraId="4E45C104" w14:textId="77777777" w:rsidR="00355F56" w:rsidRDefault="00355F56" w:rsidP="00355F56">
      <w:pPr>
        <w:pStyle w:val="paragraph"/>
        <w:numPr>
          <w:ilvl w:val="0"/>
          <w:numId w:val="76"/>
        </w:numPr>
        <w:tabs>
          <w:tab w:val="left" w:pos="1134"/>
        </w:tabs>
        <w:autoSpaceDN/>
        <w:spacing w:before="0" w:after="0" w:line="259" w:lineRule="auto"/>
        <w:ind w:left="1134" w:hanging="567"/>
        <w:textAlignment w:val="baseline"/>
        <w:rPr>
          <w:rFonts w:ascii="Arial" w:eastAsia="Calibri" w:hAnsi="Arial" w:cs="Arial"/>
          <w:sz w:val="22"/>
          <w:szCs w:val="22"/>
        </w:rPr>
      </w:pPr>
      <w:r w:rsidRPr="00834974">
        <w:rPr>
          <w:rFonts w:ascii="Arial" w:eastAsia="Calibri" w:hAnsi="Arial" w:cs="Arial"/>
          <w:sz w:val="22"/>
          <w:szCs w:val="22"/>
        </w:rPr>
        <w:t>Correctly store and archive all information on MoD CIS in line with Navy Digital Information Management policy</w:t>
      </w:r>
      <w:r>
        <w:rPr>
          <w:rFonts w:ascii="Arial" w:eastAsia="Calibri" w:hAnsi="Arial" w:cs="Arial"/>
          <w:sz w:val="22"/>
          <w:szCs w:val="22"/>
        </w:rPr>
        <w:t>, this can be provided after contract award</w:t>
      </w:r>
      <w:r w:rsidRPr="00834974">
        <w:rPr>
          <w:rFonts w:ascii="Arial" w:eastAsia="Calibri" w:hAnsi="Arial" w:cs="Arial"/>
          <w:sz w:val="22"/>
          <w:szCs w:val="22"/>
        </w:rPr>
        <w:t>.</w:t>
      </w:r>
    </w:p>
    <w:p w14:paraId="650A8401" w14:textId="77777777" w:rsidR="00355F56" w:rsidRPr="00834974" w:rsidRDefault="00355F56" w:rsidP="00355F56">
      <w:pPr>
        <w:pStyle w:val="paragraph"/>
        <w:tabs>
          <w:tab w:val="left" w:pos="1134"/>
        </w:tabs>
        <w:spacing w:after="0"/>
        <w:ind w:hanging="1233"/>
        <w:textAlignment w:val="baseline"/>
        <w:rPr>
          <w:rFonts w:ascii="Arial" w:eastAsia="Calibri" w:hAnsi="Arial" w:cs="Arial"/>
          <w:sz w:val="22"/>
          <w:szCs w:val="22"/>
        </w:rPr>
      </w:pPr>
    </w:p>
    <w:p w14:paraId="5F76F420" w14:textId="77777777" w:rsidR="00355F56" w:rsidRPr="00772B96" w:rsidRDefault="00355F56" w:rsidP="00355F56">
      <w:pPr>
        <w:pStyle w:val="paragraph"/>
        <w:numPr>
          <w:ilvl w:val="0"/>
          <w:numId w:val="76"/>
        </w:numPr>
        <w:tabs>
          <w:tab w:val="left" w:pos="1134"/>
        </w:tabs>
        <w:autoSpaceDN/>
        <w:spacing w:before="0" w:after="0" w:line="259" w:lineRule="auto"/>
        <w:ind w:hanging="1233"/>
        <w:textAlignment w:val="baseline"/>
        <w:rPr>
          <w:rFonts w:ascii="Arial" w:hAnsi="Arial" w:cs="Arial"/>
        </w:rPr>
      </w:pPr>
      <w:r w:rsidRPr="00834974">
        <w:rPr>
          <w:rFonts w:ascii="Arial" w:eastAsia="Calibri" w:hAnsi="Arial" w:cs="Arial"/>
          <w:sz w:val="22"/>
          <w:szCs w:val="22"/>
        </w:rPr>
        <w:t>Work with the customer to ensure preparations for a smooth transition in service</w:t>
      </w:r>
      <w:r>
        <w:rPr>
          <w:rFonts w:ascii="Arial" w:eastAsia="Calibri" w:hAnsi="Arial" w:cs="Arial"/>
          <w:sz w:val="22"/>
          <w:szCs w:val="22"/>
        </w:rPr>
        <w:t>.</w:t>
      </w:r>
    </w:p>
    <w:p w14:paraId="5184AA3A" w14:textId="549FF0CB" w:rsidR="006D033F" w:rsidRPr="005E7D5D" w:rsidRDefault="006D033F" w:rsidP="006D033F">
      <w:pPr>
        <w:spacing w:after="0" w:line="240" w:lineRule="auto"/>
        <w:rPr>
          <w:rFonts w:ascii="Arial" w:eastAsia="Arial" w:hAnsi="Arial" w:cs="Arial"/>
          <w:bCs/>
          <w:color w:val="FF0000"/>
          <w:spacing w:val="-1"/>
          <w:highlight w:val="yellow"/>
        </w:rPr>
      </w:pPr>
    </w:p>
    <w:p w14:paraId="698342D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BA929A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AF8777"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9E9FC59"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082A923" w14:textId="77777777" w:rsidR="006D033F" w:rsidRPr="005E7D5D" w:rsidRDefault="006D033F" w:rsidP="006D033F">
      <w:pPr>
        <w:spacing w:after="0" w:line="240" w:lineRule="auto"/>
        <w:rPr>
          <w:rFonts w:ascii="Arial" w:eastAsia="Arial" w:hAnsi="Arial" w:cs="Arial"/>
          <w:b/>
          <w:bCs/>
          <w:color w:val="FF0000"/>
          <w:spacing w:val="-1"/>
          <w:highlight w:val="yellow"/>
        </w:rPr>
      </w:pPr>
    </w:p>
    <w:bookmarkEnd w:id="23"/>
    <w:p w14:paraId="697E79AC" w14:textId="77777777" w:rsidR="00800655" w:rsidRDefault="00800655" w:rsidP="007A759E">
      <w:pPr>
        <w:pStyle w:val="ListParagraph"/>
        <w:spacing w:after="0" w:line="240" w:lineRule="auto"/>
        <w:ind w:left="773" w:right="-23"/>
        <w:rPr>
          <w:rFonts w:ascii="Arial" w:eastAsia="Arial" w:hAnsi="Arial" w:cs="Arial"/>
          <w:color w:val="FF0000"/>
          <w:spacing w:val="-2"/>
          <w:position w:val="-1"/>
          <w:lang w:eastAsia="en-GB"/>
        </w:rPr>
      </w:pPr>
    </w:p>
    <w:p w14:paraId="73271EE8"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FD883EF"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6BDA0786"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9246549"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123E25D4"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65BFDB16"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465538F6"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46C34A9E"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575ECF31"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7BDC240A"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51F73E0"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16CE77CA"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79AA2F6D"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0BE2F0E0"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4A6CB59E"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1D521580"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7ED7F7AF"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198AAD8C"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7A9F0A92"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4CEFA1AE"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39C4147"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50D0600C"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082CB131"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64E7C067"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AB51178"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79FA3848"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44328D9D"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6E831724" w14:textId="77777777" w:rsidR="00197610" w:rsidRDefault="00197610" w:rsidP="007A759E">
      <w:pPr>
        <w:pStyle w:val="ListParagraph"/>
        <w:spacing w:after="0" w:line="240" w:lineRule="auto"/>
        <w:ind w:left="773" w:right="-23"/>
        <w:rPr>
          <w:rFonts w:ascii="Arial" w:eastAsia="Arial" w:hAnsi="Arial" w:cs="Arial"/>
          <w:color w:val="FF0000"/>
          <w:spacing w:val="-2"/>
          <w:position w:val="-1"/>
          <w:lang w:eastAsia="en-GB"/>
        </w:rPr>
      </w:pPr>
    </w:p>
    <w:p w14:paraId="30A86A20" w14:textId="77777777" w:rsidR="00800655" w:rsidRDefault="00800655" w:rsidP="007A759E">
      <w:pPr>
        <w:pStyle w:val="ListParagraph"/>
        <w:spacing w:after="0" w:line="240" w:lineRule="auto"/>
        <w:ind w:left="773" w:right="-23"/>
        <w:rPr>
          <w:rFonts w:ascii="Arial" w:eastAsia="Arial" w:hAnsi="Arial" w:cs="Arial"/>
          <w:color w:val="FF0000"/>
          <w:spacing w:val="-2"/>
          <w:position w:val="-1"/>
          <w:lang w:eastAsia="en-GB"/>
        </w:rPr>
      </w:pPr>
    </w:p>
    <w:p w14:paraId="392E5E30"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000000"/>
          <w:lang w:val="en-GB" w:eastAsia="en-GB"/>
        </w:rPr>
      </w:pPr>
      <w:r w:rsidRPr="00276ABF">
        <w:rPr>
          <w:rFonts w:ascii="Arial" w:eastAsia="Times New Roman" w:hAnsi="Arial" w:cs="Arial"/>
          <w:b/>
          <w:color w:val="000000"/>
          <w:lang w:val="en-GB" w:eastAsia="en-GB"/>
        </w:rPr>
        <w:lastRenderedPageBreak/>
        <w:t xml:space="preserve">RM6100 Technology Services 3 Agreement </w:t>
      </w:r>
    </w:p>
    <w:p w14:paraId="42E025AA"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000000"/>
          <w:lang w:val="en-GB" w:eastAsia="en-GB"/>
        </w:rPr>
      </w:pPr>
      <w:r w:rsidRPr="00276ABF">
        <w:rPr>
          <w:rFonts w:ascii="Arial" w:eastAsia="Times New Roman" w:hAnsi="Arial" w:cs="Arial"/>
          <w:b/>
          <w:color w:val="000000"/>
          <w:lang w:val="en-GB" w:eastAsia="en-GB"/>
        </w:rPr>
        <w:t>Framework Schedule 4 - Annex 1</w:t>
      </w:r>
    </w:p>
    <w:p w14:paraId="2C11B683"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000000"/>
          <w:lang w:val="en-GB" w:eastAsia="en-GB"/>
        </w:rPr>
      </w:pPr>
      <w:r w:rsidRPr="00276ABF">
        <w:rPr>
          <w:rFonts w:ascii="Arial" w:eastAsia="Times New Roman" w:hAnsi="Arial" w:cs="Arial"/>
          <w:b/>
          <w:color w:val="000000"/>
          <w:lang w:val="en-GB" w:eastAsia="en-GB"/>
        </w:rPr>
        <w:t>Lots 2, 3 and 5 Order Form</w:t>
      </w:r>
    </w:p>
    <w:p w14:paraId="3E938B91"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365F91"/>
          <w:sz w:val="36"/>
          <w:szCs w:val="36"/>
          <w:lang w:val="en-GB" w:eastAsia="en-GB"/>
        </w:rPr>
      </w:pPr>
    </w:p>
    <w:p w14:paraId="3D5E1A8F"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365F91"/>
          <w:sz w:val="36"/>
          <w:szCs w:val="36"/>
          <w:lang w:val="en-GB" w:eastAsia="en-GB"/>
        </w:rPr>
      </w:pPr>
      <w:bookmarkStart w:id="24" w:name="OrderForm"/>
      <w:r w:rsidRPr="00276ABF">
        <w:rPr>
          <w:rFonts w:ascii="Arial" w:eastAsia="Times New Roman" w:hAnsi="Arial" w:cs="Arial"/>
          <w:b/>
          <w:color w:val="365F91"/>
          <w:sz w:val="36"/>
          <w:szCs w:val="36"/>
          <w:lang w:val="en-GB" w:eastAsia="en-GB"/>
        </w:rPr>
        <w:t>Order Form</w:t>
      </w:r>
    </w:p>
    <w:bookmarkEnd w:id="24"/>
    <w:p w14:paraId="5E2DB478"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b/>
          <w:color w:val="365F91"/>
          <w:sz w:val="36"/>
          <w:szCs w:val="36"/>
          <w:lang w:val="en-GB" w:eastAsia="en-GB"/>
        </w:rPr>
      </w:pPr>
    </w:p>
    <w:p w14:paraId="1A71353D" w14:textId="77777777" w:rsidR="00276ABF" w:rsidRPr="00276ABF" w:rsidRDefault="00276ABF" w:rsidP="00276ABF">
      <w:pPr>
        <w:widowControl/>
        <w:suppressAutoHyphens/>
        <w:autoSpaceDN w:val="0"/>
        <w:spacing w:after="24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This Order Form is issued in accordance with the provisions of the Technology Services 3 Framework Agreement RM6100</w:t>
      </w:r>
      <w:r w:rsidRPr="00276ABF">
        <w:rPr>
          <w:rFonts w:ascii="Arial" w:eastAsia="Times New Roman" w:hAnsi="Arial" w:cs="Arial"/>
          <w:color w:val="000000"/>
          <w:lang w:val="en-GB" w:eastAsia="en-GB"/>
        </w:rPr>
        <w:t xml:space="preserve"> dated </w:t>
      </w:r>
      <w:r w:rsidRPr="00276ABF">
        <w:rPr>
          <w:rFonts w:ascii="Arial" w:eastAsia="Times New Roman" w:hAnsi="Arial" w:cs="Arial"/>
          <w:lang w:val="en-GB" w:eastAsia="en-GB"/>
        </w:rPr>
        <w:t xml:space="preserve">TBC </w:t>
      </w:r>
      <w:r w:rsidRPr="00276ABF">
        <w:rPr>
          <w:rFonts w:ascii="Arial" w:eastAsia="Times New Roman" w:hAnsi="Arial" w:cs="Arial"/>
          <w:color w:val="000000"/>
          <w:lang w:val="en-GB" w:eastAsia="en-GB"/>
        </w:rPr>
        <w:t>between the Supplier (as defined below) and the Minister for the Cabinet Office (the "</w:t>
      </w:r>
      <w:r w:rsidRPr="00276ABF">
        <w:rPr>
          <w:rFonts w:ascii="Arial" w:eastAsia="Times New Roman" w:hAnsi="Arial" w:cs="Arial"/>
          <w:b/>
          <w:color w:val="000000"/>
          <w:lang w:val="en-GB" w:eastAsia="en-GB"/>
        </w:rPr>
        <w:t>Framework Agreement</w:t>
      </w:r>
      <w:r w:rsidRPr="00276ABF">
        <w:rPr>
          <w:rFonts w:ascii="Arial" w:eastAsia="Times New Roman" w:hAnsi="Arial" w:cs="Arial"/>
          <w:color w:val="000000"/>
          <w:lang w:val="en-GB" w:eastAsia="en-GB"/>
        </w:rPr>
        <w:t>") and should be used by Buyers after making a direct award or conducting a further competition under the Framework Agreement</w:t>
      </w:r>
      <w:r w:rsidRPr="00276ABF">
        <w:rPr>
          <w:rFonts w:ascii="Arial" w:eastAsia="MS Mincho" w:hAnsi="Arial" w:cs="Arial"/>
          <w:lang w:val="en-GB"/>
        </w:rPr>
        <w:t>.</w:t>
      </w:r>
    </w:p>
    <w:p w14:paraId="0414303E"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20" w:history="1">
        <w:r w:rsidRPr="00276ABF">
          <w:rPr>
            <w:rFonts w:ascii="Arial" w:eastAsia="MS Mincho" w:hAnsi="Arial" w:cs="Arial"/>
            <w:color w:val="0000FF"/>
            <w:u w:val="single"/>
            <w:lang w:val="en-GB"/>
          </w:rPr>
          <w:t>http://ccs-agreements.cabinetoffice.gov.uk/contracts/rm1234</w:t>
        </w:r>
      </w:hyperlink>
      <w:r w:rsidRPr="00276ABF">
        <w:rPr>
          <w:rFonts w:ascii="Arial" w:eastAsia="MS Mincho" w:hAnsi="Arial" w:cs="Arial"/>
          <w:lang w:val="en-GB"/>
        </w:rPr>
        <w:t>. The agreed Call-Off Terms for the Contract being set out as the Annex 1 to this Order Form.</w:t>
      </w:r>
    </w:p>
    <w:p w14:paraId="158B6E27"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p>
    <w:p w14:paraId="210D876A"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The Supplier shall provide the Services and/or Goods specified in this Order Form (including any attachments to this Order Form) to the Buyer on and subject to the terms of the Contract for the duration of the Contract Period.</w:t>
      </w:r>
    </w:p>
    <w:p w14:paraId="1F10BEA8"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606F0201"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In this Order Form, capitalised expressions shall have the meanings set out in Schedule 1 (Definitions) of the Call-Off Terms</w:t>
      </w:r>
      <w:r w:rsidRPr="00276ABF">
        <w:rPr>
          <w:rFonts w:ascii="Arial" w:eastAsia="MS Mincho" w:hAnsi="Arial" w:cs="Arial"/>
          <w:b/>
          <w:color w:val="0000FF"/>
          <w:lang w:val="en-GB"/>
        </w:rPr>
        <w:t xml:space="preserve"> </w:t>
      </w:r>
    </w:p>
    <w:p w14:paraId="1DACCB70"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p w14:paraId="090550D2"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This Order Form shall comprise:</w:t>
      </w:r>
    </w:p>
    <w:p w14:paraId="2BFA468E"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3B718D41"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This document headed “Order Form</w:t>
      </w:r>
      <w:proofErr w:type="gramStart"/>
      <w:r w:rsidRPr="00276ABF">
        <w:rPr>
          <w:rFonts w:ascii="Arial" w:eastAsia="Times New Roman" w:hAnsi="Arial" w:cs="Arial"/>
          <w:color w:val="000000"/>
          <w:lang w:val="en-GB" w:eastAsia="en-GB"/>
        </w:rPr>
        <w:t>”;</w:t>
      </w:r>
      <w:proofErr w:type="gramEnd"/>
      <w:r w:rsidRPr="00276ABF">
        <w:rPr>
          <w:rFonts w:ascii="Arial" w:eastAsia="Times New Roman" w:hAnsi="Arial" w:cs="Arial"/>
          <w:color w:val="000000"/>
          <w:lang w:val="en-GB" w:eastAsia="en-GB"/>
        </w:rPr>
        <w:t xml:space="preserve"> </w:t>
      </w:r>
    </w:p>
    <w:p w14:paraId="0E44BE06"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1 – Services </w:t>
      </w:r>
      <w:proofErr w:type="gramStart"/>
      <w:r w:rsidRPr="00276ABF">
        <w:rPr>
          <w:rFonts w:ascii="Arial" w:eastAsia="Times New Roman" w:hAnsi="Arial" w:cs="Arial"/>
          <w:color w:val="000000"/>
          <w:lang w:val="en-GB" w:eastAsia="en-GB"/>
        </w:rPr>
        <w:t>Specification;</w:t>
      </w:r>
      <w:proofErr w:type="gramEnd"/>
    </w:p>
    <w:p w14:paraId="7E3AA3A0"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2 – Charges and </w:t>
      </w:r>
      <w:proofErr w:type="gramStart"/>
      <w:r w:rsidRPr="00276ABF">
        <w:rPr>
          <w:rFonts w:ascii="Arial" w:eastAsia="Times New Roman" w:hAnsi="Arial" w:cs="Arial"/>
          <w:color w:val="000000"/>
          <w:lang w:val="en-GB" w:eastAsia="en-GB"/>
        </w:rPr>
        <w:t>Invoicing;</w:t>
      </w:r>
      <w:proofErr w:type="gramEnd"/>
    </w:p>
    <w:p w14:paraId="2AA41ADA"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3 – Implementation </w:t>
      </w:r>
      <w:proofErr w:type="gramStart"/>
      <w:r w:rsidRPr="00276ABF">
        <w:rPr>
          <w:rFonts w:ascii="Arial" w:eastAsia="Times New Roman" w:hAnsi="Arial" w:cs="Arial"/>
          <w:color w:val="000000"/>
          <w:lang w:val="en-GB" w:eastAsia="en-GB"/>
        </w:rPr>
        <w:t>Plan;</w:t>
      </w:r>
      <w:proofErr w:type="gramEnd"/>
      <w:r w:rsidRPr="00276ABF">
        <w:rPr>
          <w:rFonts w:ascii="Arial" w:eastAsia="Times New Roman" w:hAnsi="Arial" w:cs="Arial"/>
          <w:color w:val="000000"/>
          <w:lang w:val="en-GB" w:eastAsia="en-GB"/>
        </w:rPr>
        <w:t xml:space="preserve"> </w:t>
      </w:r>
    </w:p>
    <w:p w14:paraId="74A6DC0F"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4 – Service Levels and Service </w:t>
      </w:r>
      <w:proofErr w:type="gramStart"/>
      <w:r w:rsidRPr="00276ABF">
        <w:rPr>
          <w:rFonts w:ascii="Arial" w:eastAsia="Times New Roman" w:hAnsi="Arial" w:cs="Arial"/>
          <w:color w:val="000000"/>
          <w:lang w:val="en-GB" w:eastAsia="en-GB"/>
        </w:rPr>
        <w:t>Credits;</w:t>
      </w:r>
      <w:proofErr w:type="gramEnd"/>
      <w:r w:rsidRPr="00276ABF">
        <w:rPr>
          <w:rFonts w:ascii="Arial" w:eastAsia="Times New Roman" w:hAnsi="Arial" w:cs="Arial"/>
          <w:color w:val="000000"/>
          <w:lang w:val="en-GB" w:eastAsia="en-GB"/>
        </w:rPr>
        <w:t xml:space="preserve"> </w:t>
      </w:r>
    </w:p>
    <w:p w14:paraId="40551480"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Attachment 5 – Key Supplier Personnel and Key Sub-</w:t>
      </w:r>
      <w:proofErr w:type="gramStart"/>
      <w:r w:rsidRPr="00276ABF">
        <w:rPr>
          <w:rFonts w:ascii="Arial" w:eastAsia="Times New Roman" w:hAnsi="Arial" w:cs="Arial"/>
          <w:color w:val="000000"/>
          <w:lang w:val="en-GB" w:eastAsia="en-GB"/>
        </w:rPr>
        <w:t>Contractors;</w:t>
      </w:r>
      <w:proofErr w:type="gramEnd"/>
      <w:r w:rsidRPr="00276ABF">
        <w:rPr>
          <w:rFonts w:ascii="Arial" w:eastAsia="Times New Roman" w:hAnsi="Arial" w:cs="Arial"/>
          <w:color w:val="000000"/>
          <w:lang w:val="en-GB" w:eastAsia="en-GB"/>
        </w:rPr>
        <w:t xml:space="preserve"> </w:t>
      </w:r>
    </w:p>
    <w:p w14:paraId="1B003F74"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6 – </w:t>
      </w:r>
      <w:proofErr w:type="gramStart"/>
      <w:r w:rsidRPr="00276ABF">
        <w:rPr>
          <w:rFonts w:ascii="Arial" w:eastAsia="Times New Roman" w:hAnsi="Arial" w:cs="Arial"/>
          <w:color w:val="000000"/>
          <w:lang w:val="en-GB" w:eastAsia="en-GB"/>
        </w:rPr>
        <w:t>Software;</w:t>
      </w:r>
      <w:proofErr w:type="gramEnd"/>
      <w:r w:rsidRPr="00276ABF">
        <w:rPr>
          <w:rFonts w:ascii="Arial" w:eastAsia="Times New Roman" w:hAnsi="Arial" w:cs="Arial"/>
          <w:color w:val="000000"/>
          <w:lang w:val="en-GB" w:eastAsia="en-GB"/>
        </w:rPr>
        <w:t xml:space="preserve"> </w:t>
      </w:r>
    </w:p>
    <w:p w14:paraId="738F0D85"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7 – Financial </w:t>
      </w:r>
      <w:proofErr w:type="gramStart"/>
      <w:r w:rsidRPr="00276ABF">
        <w:rPr>
          <w:rFonts w:ascii="Arial" w:eastAsia="Times New Roman" w:hAnsi="Arial" w:cs="Arial"/>
          <w:color w:val="000000"/>
          <w:lang w:val="en-GB" w:eastAsia="en-GB"/>
        </w:rPr>
        <w:t>Distress;</w:t>
      </w:r>
      <w:proofErr w:type="gramEnd"/>
    </w:p>
    <w:p w14:paraId="520692FD"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8 - Governance </w:t>
      </w:r>
    </w:p>
    <w:p w14:paraId="6141CE7F"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9 – Schedule of Processing, Personal Data and Data </w:t>
      </w:r>
      <w:proofErr w:type="gramStart"/>
      <w:r w:rsidRPr="00276ABF">
        <w:rPr>
          <w:rFonts w:ascii="Arial" w:eastAsia="Times New Roman" w:hAnsi="Arial" w:cs="Arial"/>
          <w:color w:val="000000"/>
          <w:lang w:val="en-GB" w:eastAsia="en-GB"/>
        </w:rPr>
        <w:t>Subjects;</w:t>
      </w:r>
      <w:proofErr w:type="gramEnd"/>
    </w:p>
    <w:p w14:paraId="349BCF21"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Attachment 10 – Transparency Reports; and </w:t>
      </w:r>
    </w:p>
    <w:p w14:paraId="5865FB87" w14:textId="77777777" w:rsidR="00276ABF" w:rsidRPr="00276ABF" w:rsidRDefault="00276ABF" w:rsidP="00C77E2A">
      <w:pPr>
        <w:widowControl/>
        <w:numPr>
          <w:ilvl w:val="0"/>
          <w:numId w:val="65"/>
        </w:numPr>
        <w:suppressAutoHyphens/>
        <w:autoSpaceDN w:val="0"/>
        <w:spacing w:after="0" w:line="240" w:lineRule="auto"/>
        <w:ind w:left="426" w:hanging="426"/>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Annex 1 – Call Off Terms and Additional/Alternative Schedules and Clauses. </w:t>
      </w:r>
    </w:p>
    <w:p w14:paraId="5B6F6260"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5B1DF223"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The Order of Precedence shall be as set out in Clause 2.2 of the Call-Off Terms being:</w:t>
      </w:r>
    </w:p>
    <w:p w14:paraId="26DF0CD2"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55FBA18A"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1.1</w:t>
      </w:r>
      <w:r w:rsidRPr="00276ABF">
        <w:rPr>
          <w:rFonts w:ascii="Arial" w:eastAsia="Times New Roman" w:hAnsi="Arial" w:cs="Arial"/>
          <w:color w:val="000000"/>
          <w:lang w:val="en-GB" w:eastAsia="en-GB"/>
        </w:rPr>
        <w:tab/>
        <w:t>the Framework, except Framework Schedule 18 (Tender</w:t>
      </w:r>
      <w:proofErr w:type="gramStart"/>
      <w:r w:rsidRPr="00276ABF">
        <w:rPr>
          <w:rFonts w:ascii="Arial" w:eastAsia="Times New Roman" w:hAnsi="Arial" w:cs="Arial"/>
          <w:color w:val="000000"/>
          <w:lang w:val="en-GB" w:eastAsia="en-GB"/>
        </w:rPr>
        <w:t>);</w:t>
      </w:r>
      <w:proofErr w:type="gramEnd"/>
    </w:p>
    <w:p w14:paraId="31710F63"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1.2</w:t>
      </w:r>
      <w:r w:rsidRPr="00276ABF">
        <w:rPr>
          <w:rFonts w:ascii="Arial" w:eastAsia="Times New Roman" w:hAnsi="Arial" w:cs="Arial"/>
          <w:color w:val="000000"/>
          <w:lang w:val="en-GB" w:eastAsia="en-GB"/>
        </w:rPr>
        <w:tab/>
        <w:t xml:space="preserve">the Order </w:t>
      </w:r>
      <w:proofErr w:type="gramStart"/>
      <w:r w:rsidRPr="00276ABF">
        <w:rPr>
          <w:rFonts w:ascii="Arial" w:eastAsia="Times New Roman" w:hAnsi="Arial" w:cs="Arial"/>
          <w:color w:val="000000"/>
          <w:lang w:val="en-GB" w:eastAsia="en-GB"/>
        </w:rPr>
        <w:t>Form;</w:t>
      </w:r>
      <w:proofErr w:type="gramEnd"/>
    </w:p>
    <w:p w14:paraId="59682427"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1.3</w:t>
      </w:r>
      <w:r w:rsidRPr="00276ABF">
        <w:rPr>
          <w:rFonts w:ascii="Arial" w:eastAsia="Times New Roman" w:hAnsi="Arial" w:cs="Arial"/>
          <w:color w:val="000000"/>
          <w:lang w:val="en-GB" w:eastAsia="en-GB"/>
        </w:rPr>
        <w:tab/>
        <w:t xml:space="preserve">the Call Off Terms; and </w:t>
      </w:r>
    </w:p>
    <w:p w14:paraId="0B3FC82F"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1.4</w:t>
      </w:r>
      <w:r w:rsidRPr="00276ABF">
        <w:rPr>
          <w:rFonts w:ascii="Arial" w:eastAsia="Times New Roman" w:hAnsi="Arial" w:cs="Arial"/>
          <w:color w:val="000000"/>
          <w:lang w:val="en-GB" w:eastAsia="en-GB"/>
        </w:rPr>
        <w:tab/>
        <w:t>Framework Schedule 18 (Tender).</w:t>
      </w:r>
    </w:p>
    <w:p w14:paraId="28EF68A6"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038E7D4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Section A</w:t>
      </w:r>
    </w:p>
    <w:p w14:paraId="0C68BF8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General information</w:t>
      </w:r>
    </w:p>
    <w:p w14:paraId="29882A0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563D73" w:rsidRPr="00563D73" w14:paraId="7E52C2EB" w14:textId="77777777" w:rsidTr="004A17B1">
        <w:tc>
          <w:tcPr>
            <w:tcW w:w="9632" w:type="dxa"/>
            <w:gridSpan w:val="2"/>
            <w:shd w:val="clear" w:color="auto" w:fill="B8CCE4"/>
            <w:tcMar>
              <w:top w:w="113" w:type="dxa"/>
              <w:left w:w="108" w:type="dxa"/>
              <w:bottom w:w="113" w:type="dxa"/>
              <w:right w:w="108" w:type="dxa"/>
            </w:tcMar>
          </w:tcPr>
          <w:p w14:paraId="67C15124" w14:textId="77777777" w:rsidR="00276ABF" w:rsidRPr="00563D73" w:rsidRDefault="00276ABF"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563D73">
              <w:rPr>
                <w:rFonts w:ascii="Arial" w:eastAsia="MS Mincho" w:hAnsi="Arial" w:cs="Arial"/>
                <w:b/>
                <w:color w:val="000000" w:themeColor="text1"/>
                <w:lang w:val="en-GB"/>
              </w:rPr>
              <w:t>Contract Details</w:t>
            </w:r>
          </w:p>
        </w:tc>
      </w:tr>
      <w:tr w:rsidR="00563D73" w:rsidRPr="00563D73" w14:paraId="0F523D50" w14:textId="77777777" w:rsidTr="004A17B1">
        <w:tc>
          <w:tcPr>
            <w:tcW w:w="4816" w:type="dxa"/>
            <w:shd w:val="clear" w:color="auto" w:fill="DBE5F1"/>
            <w:tcMar>
              <w:top w:w="113" w:type="dxa"/>
              <w:left w:w="108" w:type="dxa"/>
              <w:bottom w:w="113" w:type="dxa"/>
              <w:right w:w="108" w:type="dxa"/>
            </w:tcMar>
          </w:tcPr>
          <w:p w14:paraId="480CA057" w14:textId="77777777" w:rsidR="00276ABF" w:rsidRPr="00563D73" w:rsidRDefault="00276ABF" w:rsidP="00276ABF">
            <w:pPr>
              <w:widowControl/>
              <w:suppressAutoHyphens/>
              <w:autoSpaceDN w:val="0"/>
              <w:spacing w:after="0" w:line="240" w:lineRule="auto"/>
              <w:jc w:val="both"/>
              <w:textAlignment w:val="baseline"/>
              <w:rPr>
                <w:rFonts w:ascii="Arial" w:eastAsia="MS Mincho" w:hAnsi="Arial" w:cs="Arial"/>
                <w:b/>
                <w:color w:val="000000" w:themeColor="text1"/>
                <w:lang w:val="en-GB"/>
              </w:rPr>
            </w:pPr>
            <w:r w:rsidRPr="00563D73">
              <w:rPr>
                <w:rFonts w:ascii="Arial" w:eastAsia="MS Mincho" w:hAnsi="Arial" w:cs="Arial"/>
                <w:b/>
                <w:color w:val="000000" w:themeColor="text1"/>
                <w:lang w:val="en-GB"/>
              </w:rPr>
              <w:lastRenderedPageBreak/>
              <w:t>Contract Reference:</w:t>
            </w:r>
          </w:p>
        </w:tc>
        <w:tc>
          <w:tcPr>
            <w:tcW w:w="4816" w:type="dxa"/>
            <w:shd w:val="clear" w:color="auto" w:fill="DBE5F1"/>
            <w:tcMar>
              <w:top w:w="0" w:type="dxa"/>
              <w:left w:w="108" w:type="dxa"/>
              <w:bottom w:w="0" w:type="dxa"/>
              <w:right w:w="108" w:type="dxa"/>
            </w:tcMar>
          </w:tcPr>
          <w:p w14:paraId="277003E5" w14:textId="2701C473" w:rsidR="00276ABF" w:rsidRPr="00563D73" w:rsidRDefault="00FC5CDC"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563D73">
              <w:rPr>
                <w:rFonts w:ascii="Arial" w:eastAsia="MS Mincho" w:hAnsi="Arial" w:cs="Arial"/>
                <w:color w:val="000000" w:themeColor="text1"/>
                <w:lang w:val="en-GB"/>
              </w:rPr>
              <w:t>714851451</w:t>
            </w:r>
          </w:p>
        </w:tc>
      </w:tr>
    </w:tbl>
    <w:p w14:paraId="6106E6B9" w14:textId="77777777" w:rsidR="00276ABF" w:rsidRPr="00563D73" w:rsidRDefault="00276ABF" w:rsidP="00276ABF">
      <w:pPr>
        <w:widowControl/>
        <w:suppressAutoHyphens/>
        <w:autoSpaceDN w:val="0"/>
        <w:spacing w:after="0" w:line="240" w:lineRule="auto"/>
        <w:jc w:val="both"/>
        <w:textAlignment w:val="baseline"/>
        <w:rPr>
          <w:rFonts w:ascii="Arial" w:eastAsia="MS Mincho" w:hAnsi="Arial" w:cs="Arial"/>
          <w:color w:val="000000" w:themeColor="text1"/>
          <w:sz w:val="4"/>
          <w:szCs w:val="4"/>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563D73" w:rsidRPr="00563D73" w14:paraId="1E786EFC" w14:textId="77777777" w:rsidTr="004A17B1">
        <w:tc>
          <w:tcPr>
            <w:tcW w:w="4816" w:type="dxa"/>
            <w:shd w:val="clear" w:color="auto" w:fill="DBE5F1"/>
            <w:tcMar>
              <w:top w:w="113" w:type="dxa"/>
              <w:left w:w="108" w:type="dxa"/>
              <w:bottom w:w="113" w:type="dxa"/>
              <w:right w:w="108" w:type="dxa"/>
            </w:tcMar>
          </w:tcPr>
          <w:p w14:paraId="60CE3E0B" w14:textId="77777777" w:rsidR="00276ABF" w:rsidRPr="00563D73" w:rsidRDefault="00276ABF"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563D73">
              <w:rPr>
                <w:rFonts w:ascii="Arial" w:eastAsia="MS Mincho" w:hAnsi="Arial" w:cs="Arial"/>
                <w:b/>
                <w:color w:val="000000" w:themeColor="text1"/>
                <w:lang w:val="en-GB"/>
              </w:rPr>
              <w:t>Contract Title:</w:t>
            </w:r>
          </w:p>
        </w:tc>
        <w:tc>
          <w:tcPr>
            <w:tcW w:w="4816" w:type="dxa"/>
            <w:shd w:val="clear" w:color="auto" w:fill="DBE5F1"/>
            <w:tcMar>
              <w:top w:w="0" w:type="dxa"/>
              <w:left w:w="108" w:type="dxa"/>
              <w:bottom w:w="0" w:type="dxa"/>
              <w:right w:w="108" w:type="dxa"/>
            </w:tcMar>
          </w:tcPr>
          <w:p w14:paraId="632F08FB" w14:textId="496056C4" w:rsidR="00276ABF" w:rsidRPr="00563D73" w:rsidRDefault="00FC5CDC"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563D73">
              <w:rPr>
                <w:rFonts w:ascii="Arial" w:eastAsia="MS Mincho" w:hAnsi="Arial" w:cs="Arial"/>
                <w:color w:val="000000" w:themeColor="text1"/>
                <w:lang w:val="en-GB"/>
              </w:rPr>
              <w:t>In-Service Capability Management ND-0439</w:t>
            </w:r>
          </w:p>
        </w:tc>
      </w:tr>
    </w:tbl>
    <w:p w14:paraId="0D467F4F" w14:textId="77777777" w:rsidR="00276ABF" w:rsidRPr="00563D73" w:rsidRDefault="00276ABF" w:rsidP="00276ABF">
      <w:pPr>
        <w:widowControl/>
        <w:suppressAutoHyphens/>
        <w:autoSpaceDN w:val="0"/>
        <w:spacing w:after="0" w:line="240" w:lineRule="auto"/>
        <w:jc w:val="both"/>
        <w:textAlignment w:val="baseline"/>
        <w:rPr>
          <w:rFonts w:ascii="Arial" w:eastAsia="MS Mincho" w:hAnsi="Arial" w:cs="Arial"/>
          <w:color w:val="000000" w:themeColor="text1"/>
          <w:sz w:val="4"/>
          <w:szCs w:val="4"/>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563D73" w:rsidRPr="00563D73" w14:paraId="66687E31" w14:textId="77777777" w:rsidTr="004A17B1">
        <w:tc>
          <w:tcPr>
            <w:tcW w:w="4816" w:type="dxa"/>
            <w:shd w:val="clear" w:color="auto" w:fill="DBE5F1"/>
            <w:tcMar>
              <w:top w:w="113" w:type="dxa"/>
              <w:left w:w="108" w:type="dxa"/>
              <w:bottom w:w="113" w:type="dxa"/>
              <w:right w:w="108" w:type="dxa"/>
            </w:tcMar>
          </w:tcPr>
          <w:p w14:paraId="648EB14B" w14:textId="77777777" w:rsidR="00276ABF" w:rsidRPr="00563D73" w:rsidRDefault="00276ABF"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563D73">
              <w:rPr>
                <w:rFonts w:ascii="Arial" w:eastAsia="MS Mincho" w:hAnsi="Arial" w:cs="Arial"/>
                <w:b/>
                <w:color w:val="000000" w:themeColor="text1"/>
                <w:lang w:val="en-GB"/>
              </w:rPr>
              <w:t>Contract Description:</w:t>
            </w:r>
          </w:p>
        </w:tc>
        <w:tc>
          <w:tcPr>
            <w:tcW w:w="4816" w:type="dxa"/>
            <w:shd w:val="clear" w:color="auto" w:fill="DBE5F1"/>
            <w:tcMar>
              <w:top w:w="0" w:type="dxa"/>
              <w:left w:w="108" w:type="dxa"/>
              <w:bottom w:w="0" w:type="dxa"/>
              <w:right w:w="108" w:type="dxa"/>
            </w:tcMar>
          </w:tcPr>
          <w:p w14:paraId="513481E8" w14:textId="7A410308" w:rsidR="00276ABF" w:rsidRPr="00563D73" w:rsidRDefault="00563D73" w:rsidP="00276ABF">
            <w:pPr>
              <w:widowControl/>
              <w:suppressAutoHyphens/>
              <w:autoSpaceDN w:val="0"/>
              <w:spacing w:after="0" w:line="240" w:lineRule="auto"/>
              <w:textAlignment w:val="baseline"/>
              <w:rPr>
                <w:rFonts w:ascii="Arial" w:eastAsia="MS Mincho" w:hAnsi="Arial" w:cs="Arial"/>
                <w:color w:val="000000" w:themeColor="text1"/>
                <w:lang w:val="en-GB"/>
              </w:rPr>
            </w:pPr>
            <w:r w:rsidRPr="00563D73">
              <w:rPr>
                <w:rFonts w:ascii="Arial" w:eastAsia="MS Mincho" w:hAnsi="Arial" w:cs="Arial"/>
                <w:color w:val="000000" w:themeColor="text1"/>
                <w:lang w:val="en-GB"/>
              </w:rPr>
              <w:t>Provision of a service to Navy Digital for the delivery of ISCM outcomes necessary to support generation and delivery of ships, submarines, naval aviation, RM and other RN/RM force elements.</w:t>
            </w:r>
          </w:p>
        </w:tc>
      </w:tr>
    </w:tbl>
    <w:p w14:paraId="51BE00A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276ABF" w:rsidRPr="00276ABF" w14:paraId="304CCA23" w14:textId="77777777" w:rsidTr="004A17B1">
        <w:tc>
          <w:tcPr>
            <w:tcW w:w="4816" w:type="dxa"/>
            <w:shd w:val="clear" w:color="auto" w:fill="DBE5F1"/>
            <w:tcMar>
              <w:top w:w="113" w:type="dxa"/>
              <w:left w:w="108" w:type="dxa"/>
              <w:bottom w:w="113" w:type="dxa"/>
              <w:right w:w="108" w:type="dxa"/>
            </w:tcMar>
          </w:tcPr>
          <w:p w14:paraId="012B10BC"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Contract Anticipated Potential Value:</w:t>
            </w:r>
            <w:r w:rsidRPr="00276ABF">
              <w:rPr>
                <w:rFonts w:ascii="Arial" w:eastAsia="MS Mincho" w:hAnsi="Arial" w:cs="Arial"/>
                <w:lang w:val="en-GB"/>
              </w:rPr>
              <w:t xml:space="preserve"> </w:t>
            </w:r>
            <w:r w:rsidRPr="00276ABF">
              <w:rPr>
                <w:rFonts w:ascii="Arial" w:eastAsia="MS Mincho" w:hAnsi="Arial" w:cs="Arial"/>
                <w:sz w:val="18"/>
                <w:szCs w:val="18"/>
                <w:lang w:val="en-GB"/>
              </w:rPr>
              <w:t>this should set out the total potential value of the Contract</w:t>
            </w:r>
          </w:p>
        </w:tc>
        <w:tc>
          <w:tcPr>
            <w:tcW w:w="4816" w:type="dxa"/>
            <w:shd w:val="clear" w:color="auto" w:fill="DBE5F1"/>
            <w:tcMar>
              <w:top w:w="0" w:type="dxa"/>
              <w:left w:w="108" w:type="dxa"/>
              <w:bottom w:w="0" w:type="dxa"/>
              <w:right w:w="108" w:type="dxa"/>
            </w:tcMar>
          </w:tcPr>
          <w:p w14:paraId="6C2DB384"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(excluding VAT)</w:t>
            </w:r>
          </w:p>
        </w:tc>
      </w:tr>
    </w:tbl>
    <w:p w14:paraId="0CF37769" w14:textId="77777777" w:rsidR="00276ABF" w:rsidRPr="00276ABF" w:rsidRDefault="00276ABF" w:rsidP="00276ABF">
      <w:pPr>
        <w:widowControl/>
        <w:suppressAutoHyphens/>
        <w:autoSpaceDN w:val="0"/>
        <w:spacing w:after="0" w:line="24" w:lineRule="auto"/>
        <w:jc w:val="both"/>
        <w:textAlignment w:val="baseline"/>
        <w:rPr>
          <w:rFonts w:ascii="Arial" w:eastAsia="MS Mincho" w:hAnsi="Arial" w:cs="Arial"/>
          <w:sz w:val="4"/>
          <w:szCs w:val="4"/>
          <w:lang w:val="en-GB"/>
        </w:rPr>
      </w:pPr>
    </w:p>
    <w:p w14:paraId="7338B0B0" w14:textId="77777777" w:rsidR="00276ABF" w:rsidRPr="00276ABF" w:rsidRDefault="00276ABF" w:rsidP="00276ABF">
      <w:pPr>
        <w:widowControl/>
        <w:suppressAutoHyphens/>
        <w:autoSpaceDN w:val="0"/>
        <w:spacing w:after="0" w:line="24" w:lineRule="auto"/>
        <w:jc w:val="both"/>
        <w:textAlignment w:val="baseline"/>
        <w:rPr>
          <w:rFonts w:ascii="Arial" w:eastAsia="MS Mincho" w:hAnsi="Arial" w:cs="Arial"/>
          <w:sz w:val="4"/>
          <w:szCs w:val="4"/>
          <w:lang w:val="en-GB"/>
        </w:rPr>
      </w:pPr>
    </w:p>
    <w:p w14:paraId="60DF3CF5" w14:textId="77777777" w:rsidR="00276ABF" w:rsidRPr="00276ABF" w:rsidRDefault="00276ABF" w:rsidP="00276ABF">
      <w:pPr>
        <w:widowControl/>
        <w:suppressAutoHyphens/>
        <w:autoSpaceDN w:val="0"/>
        <w:spacing w:after="0" w:line="48" w:lineRule="auto"/>
        <w:jc w:val="both"/>
        <w:textAlignment w:val="baseline"/>
        <w:rPr>
          <w:rFonts w:ascii="Arial" w:eastAsia="MS Mincho" w:hAnsi="Arial" w:cs="Arial"/>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276ABF" w:rsidRPr="00276ABF" w14:paraId="10C82270" w14:textId="77777777" w:rsidTr="004A17B1">
        <w:trPr>
          <w:trHeight w:val="22"/>
        </w:trPr>
        <w:tc>
          <w:tcPr>
            <w:tcW w:w="4816" w:type="dxa"/>
            <w:shd w:val="clear" w:color="auto" w:fill="DBE5F1"/>
            <w:tcMar>
              <w:top w:w="113" w:type="dxa"/>
              <w:left w:w="108" w:type="dxa"/>
              <w:bottom w:w="113" w:type="dxa"/>
              <w:right w:w="108" w:type="dxa"/>
            </w:tcMar>
          </w:tcPr>
          <w:p w14:paraId="6F3267EE"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Estimated Year 1 Charges:</w:t>
            </w:r>
          </w:p>
        </w:tc>
        <w:tc>
          <w:tcPr>
            <w:tcW w:w="4816" w:type="dxa"/>
            <w:shd w:val="clear" w:color="auto" w:fill="DBE5F1"/>
            <w:tcMar>
              <w:top w:w="0" w:type="dxa"/>
              <w:left w:w="108" w:type="dxa"/>
              <w:bottom w:w="0" w:type="dxa"/>
              <w:right w:w="108" w:type="dxa"/>
            </w:tcMar>
          </w:tcPr>
          <w:p w14:paraId="7BCA08FF"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(excluding VAT)</w:t>
            </w:r>
          </w:p>
        </w:tc>
      </w:tr>
    </w:tbl>
    <w:p w14:paraId="68DDE9A4" w14:textId="77777777" w:rsidR="00276ABF" w:rsidRPr="00276ABF" w:rsidRDefault="00276ABF" w:rsidP="00276ABF">
      <w:pPr>
        <w:widowControl/>
        <w:suppressAutoHyphens/>
        <w:autoSpaceDN w:val="0"/>
        <w:spacing w:after="0" w:line="24" w:lineRule="auto"/>
        <w:jc w:val="both"/>
        <w:textAlignment w:val="baseline"/>
        <w:rPr>
          <w:rFonts w:ascii="Arial" w:eastAsia="MS Mincho" w:hAnsi="Arial" w:cs="Arial"/>
          <w:sz w:val="4"/>
          <w:szCs w:val="4"/>
          <w:lang w:val="en-GB"/>
        </w:rPr>
      </w:pPr>
    </w:p>
    <w:p w14:paraId="2459394F" w14:textId="77777777" w:rsidR="00276ABF" w:rsidRPr="00276ABF" w:rsidRDefault="00276ABF" w:rsidP="00276ABF">
      <w:pPr>
        <w:widowControl/>
        <w:suppressAutoHyphens/>
        <w:autoSpaceDN w:val="0"/>
        <w:spacing w:after="0" w:line="24" w:lineRule="auto"/>
        <w:jc w:val="both"/>
        <w:textAlignment w:val="baseline"/>
        <w:rPr>
          <w:rFonts w:ascii="Arial" w:eastAsia="MS Mincho" w:hAnsi="Arial" w:cs="Arial"/>
          <w:sz w:val="4"/>
          <w:szCs w:val="4"/>
          <w:lang w:val="en-GB"/>
        </w:rPr>
      </w:pPr>
    </w:p>
    <w:p w14:paraId="0DF8416D" w14:textId="77777777" w:rsidR="00276ABF" w:rsidRPr="00276ABF" w:rsidRDefault="00276ABF" w:rsidP="00276ABF">
      <w:pPr>
        <w:widowControl/>
        <w:suppressAutoHyphens/>
        <w:autoSpaceDN w:val="0"/>
        <w:spacing w:after="0" w:line="48" w:lineRule="auto"/>
        <w:jc w:val="both"/>
        <w:textAlignment w:val="baseline"/>
        <w:rPr>
          <w:rFonts w:ascii="Arial" w:eastAsia="MS Mincho" w:hAnsi="Arial" w:cs="Arial"/>
          <w:lang w:val="en-GB"/>
        </w:rPr>
      </w:pPr>
    </w:p>
    <w:tbl>
      <w:tblPr>
        <w:tblW w:w="9632" w:type="dxa"/>
        <w:tblCellMar>
          <w:left w:w="10" w:type="dxa"/>
          <w:right w:w="10" w:type="dxa"/>
        </w:tblCellMar>
        <w:tblLook w:val="04A0" w:firstRow="1" w:lastRow="0" w:firstColumn="1" w:lastColumn="0" w:noHBand="0" w:noVBand="1"/>
      </w:tblPr>
      <w:tblGrid>
        <w:gridCol w:w="4816"/>
        <w:gridCol w:w="4816"/>
      </w:tblGrid>
      <w:tr w:rsidR="00276ABF" w:rsidRPr="00276ABF" w14:paraId="1E6A0590" w14:textId="77777777" w:rsidTr="004A17B1">
        <w:tc>
          <w:tcPr>
            <w:tcW w:w="4816" w:type="dxa"/>
            <w:shd w:val="clear" w:color="auto" w:fill="DBE5F1"/>
            <w:tcMar>
              <w:top w:w="113" w:type="dxa"/>
              <w:left w:w="108" w:type="dxa"/>
              <w:bottom w:w="113" w:type="dxa"/>
              <w:right w:w="108" w:type="dxa"/>
            </w:tcMar>
          </w:tcPr>
          <w:p w14:paraId="07F2AF25"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 xml:space="preserve">Commencement Date: </w:t>
            </w:r>
            <w:r w:rsidRPr="00276ABF">
              <w:rPr>
                <w:rFonts w:ascii="Arial" w:eastAsia="MS Mincho" w:hAnsi="Arial" w:cs="Arial"/>
                <w:sz w:val="18"/>
                <w:szCs w:val="18"/>
                <w:lang w:val="en-GB"/>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0435C8EE" w14:textId="123E44B6" w:rsidR="00276ABF" w:rsidRPr="00276ABF" w:rsidRDefault="007924EC"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Pr>
                <w:rFonts w:ascii="Arial" w:eastAsia="Times New Roman" w:hAnsi="Arial" w:cs="Arial"/>
                <w:lang w:val="en-GB" w:eastAsia="en-GB"/>
              </w:rPr>
              <w:t>1</w:t>
            </w:r>
            <w:r w:rsidRPr="007924EC">
              <w:rPr>
                <w:rFonts w:ascii="Arial" w:eastAsia="Times New Roman" w:hAnsi="Arial" w:cs="Arial"/>
                <w:vertAlign w:val="superscript"/>
                <w:lang w:val="en-GB" w:eastAsia="en-GB"/>
              </w:rPr>
              <w:t>st</w:t>
            </w:r>
            <w:r>
              <w:rPr>
                <w:rFonts w:ascii="Arial" w:eastAsia="Times New Roman" w:hAnsi="Arial" w:cs="Arial"/>
                <w:lang w:val="en-GB" w:eastAsia="en-GB"/>
              </w:rPr>
              <w:t xml:space="preserve"> August 2025</w:t>
            </w:r>
          </w:p>
        </w:tc>
      </w:tr>
    </w:tbl>
    <w:p w14:paraId="64643A8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742554D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tbl>
      <w:tblPr>
        <w:tblW w:w="9637" w:type="dxa"/>
        <w:tblInd w:w="-5" w:type="dxa"/>
        <w:tblCellMar>
          <w:left w:w="10" w:type="dxa"/>
          <w:right w:w="10" w:type="dxa"/>
        </w:tblCellMar>
        <w:tblLook w:val="04A0" w:firstRow="1" w:lastRow="0" w:firstColumn="1" w:lastColumn="0" w:noHBand="0" w:noVBand="1"/>
      </w:tblPr>
      <w:tblGrid>
        <w:gridCol w:w="9637"/>
      </w:tblGrid>
      <w:tr w:rsidR="00276ABF" w:rsidRPr="00276ABF" w14:paraId="322282DE" w14:textId="77777777" w:rsidTr="004A17B1">
        <w:tc>
          <w:tcPr>
            <w:tcW w:w="9637" w:type="dxa"/>
            <w:shd w:val="clear" w:color="auto" w:fill="A6A6A6"/>
            <w:tcMar>
              <w:top w:w="113" w:type="dxa"/>
              <w:left w:w="108" w:type="dxa"/>
              <w:bottom w:w="113" w:type="dxa"/>
              <w:right w:w="108" w:type="dxa"/>
            </w:tcMar>
          </w:tcPr>
          <w:p w14:paraId="5735484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Buyer details</w:t>
            </w:r>
          </w:p>
        </w:tc>
      </w:tr>
      <w:tr w:rsidR="00276ABF" w:rsidRPr="00276ABF" w14:paraId="0475A9C2" w14:textId="77777777" w:rsidTr="004A17B1">
        <w:tc>
          <w:tcPr>
            <w:tcW w:w="9637" w:type="dxa"/>
            <w:shd w:val="clear" w:color="auto" w:fill="D9D9D9"/>
            <w:tcMar>
              <w:top w:w="113" w:type="dxa"/>
              <w:left w:w="108" w:type="dxa"/>
              <w:bottom w:w="113" w:type="dxa"/>
              <w:right w:w="108" w:type="dxa"/>
            </w:tcMar>
          </w:tcPr>
          <w:p w14:paraId="71034587"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Buyer organisation name</w:t>
            </w:r>
          </w:p>
          <w:p w14:paraId="258F45CE" w14:textId="405D3570" w:rsidR="00276ABF" w:rsidRPr="00276ABF" w:rsidRDefault="00603DB2"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603DB2">
              <w:rPr>
                <w:rFonts w:ascii="Arial" w:eastAsia="MS Mincho" w:hAnsi="Arial" w:cs="Arial"/>
                <w:lang w:val="en-GB"/>
              </w:rPr>
              <w:t xml:space="preserve">Ministry of </w:t>
            </w:r>
            <w:proofErr w:type="gramStart"/>
            <w:r w:rsidRPr="00603DB2">
              <w:rPr>
                <w:rFonts w:ascii="Arial" w:eastAsia="MS Mincho" w:hAnsi="Arial" w:cs="Arial"/>
                <w:lang w:val="en-GB"/>
              </w:rPr>
              <w:t>Defence  -</w:t>
            </w:r>
            <w:proofErr w:type="gramEnd"/>
            <w:r w:rsidRPr="00603DB2">
              <w:rPr>
                <w:rFonts w:ascii="Arial" w:eastAsia="MS Mincho" w:hAnsi="Arial" w:cs="Arial"/>
                <w:lang w:val="en-GB"/>
              </w:rPr>
              <w:t xml:space="preserve">  Secretary of State for Defence of the United Kingdom of Great Britain and Northern Ireland (“The Authority”)</w:t>
            </w:r>
          </w:p>
        </w:tc>
      </w:tr>
    </w:tbl>
    <w:p w14:paraId="30FE3A9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4ED6006" w14:textId="77777777" w:rsidTr="004A17B1">
        <w:tc>
          <w:tcPr>
            <w:tcW w:w="9632" w:type="dxa"/>
            <w:shd w:val="clear" w:color="auto" w:fill="D9D9D9"/>
            <w:tcMar>
              <w:top w:w="113" w:type="dxa"/>
              <w:left w:w="108" w:type="dxa"/>
              <w:bottom w:w="113" w:type="dxa"/>
              <w:right w:w="108" w:type="dxa"/>
            </w:tcMar>
          </w:tcPr>
          <w:p w14:paraId="241B6949"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Billing address</w:t>
            </w:r>
          </w:p>
          <w:p w14:paraId="4AA2DD9A"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sz w:val="18"/>
                <w:szCs w:val="18"/>
                <w:lang w:val="en-GB"/>
              </w:rPr>
              <w:t>Your organisation’s billing address - please ensure you include a postcode</w:t>
            </w:r>
          </w:p>
          <w:p w14:paraId="651C2CBE"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Navy Commercial, Leach Building, HMS Excellent, Portsmouth, PO2 8BY</w:t>
            </w:r>
          </w:p>
        </w:tc>
      </w:tr>
    </w:tbl>
    <w:p w14:paraId="2189885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2DA81D2E" w14:textId="77777777" w:rsidTr="004A17B1">
        <w:tc>
          <w:tcPr>
            <w:tcW w:w="9632" w:type="dxa"/>
            <w:shd w:val="clear" w:color="auto" w:fill="D9D9D9"/>
            <w:tcMar>
              <w:top w:w="113" w:type="dxa"/>
              <w:left w:w="108" w:type="dxa"/>
              <w:bottom w:w="113" w:type="dxa"/>
              <w:right w:w="108" w:type="dxa"/>
            </w:tcMar>
          </w:tcPr>
          <w:p w14:paraId="34405A5B"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Buyer representative name</w:t>
            </w:r>
          </w:p>
          <w:p w14:paraId="23D72C5A"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The name of your point of contact for this Order</w:t>
            </w:r>
          </w:p>
          <w:p w14:paraId="10CD43A0"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25742F3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2FB08E4" w14:textId="77777777" w:rsidTr="004A17B1">
        <w:tc>
          <w:tcPr>
            <w:tcW w:w="9632" w:type="dxa"/>
            <w:shd w:val="clear" w:color="auto" w:fill="D9D9D9"/>
            <w:tcMar>
              <w:top w:w="113" w:type="dxa"/>
              <w:left w:w="108" w:type="dxa"/>
              <w:bottom w:w="113" w:type="dxa"/>
              <w:right w:w="108" w:type="dxa"/>
            </w:tcMar>
          </w:tcPr>
          <w:p w14:paraId="754387EC"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Buyer representative contact details</w:t>
            </w:r>
          </w:p>
          <w:p w14:paraId="3AC2651E"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sz w:val="18"/>
                <w:szCs w:val="18"/>
                <w:lang w:val="en-GB"/>
              </w:rPr>
              <w:t xml:space="preserve">Email and telephone contact details for the Buyer’s representative. This must include an email for the purpose of Clause 50.6 of the Contract. </w:t>
            </w:r>
          </w:p>
          <w:p w14:paraId="4EADF774"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7390CDF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4ADCCC57" w14:textId="77777777" w:rsidTr="004A17B1">
        <w:tc>
          <w:tcPr>
            <w:tcW w:w="9632" w:type="dxa"/>
            <w:shd w:val="clear" w:color="auto" w:fill="D9D9D9"/>
            <w:tcMar>
              <w:top w:w="113" w:type="dxa"/>
              <w:left w:w="108" w:type="dxa"/>
              <w:bottom w:w="113" w:type="dxa"/>
              <w:right w:w="108" w:type="dxa"/>
            </w:tcMar>
          </w:tcPr>
          <w:p w14:paraId="1539A2D2"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Buyer Project Reference</w:t>
            </w:r>
          </w:p>
          <w:p w14:paraId="5F281E0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Please provide the customer project reference number.</w:t>
            </w:r>
          </w:p>
          <w:p w14:paraId="211557FA" w14:textId="407A5A5A" w:rsidR="00276ABF" w:rsidRPr="00276ABF" w:rsidRDefault="00480EB5"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480EB5">
              <w:rPr>
                <w:rFonts w:ascii="Arial" w:eastAsia="MS Mincho" w:hAnsi="Arial" w:cs="Arial"/>
                <w:color w:val="000000" w:themeColor="text1"/>
                <w:lang w:val="en-GB"/>
              </w:rPr>
              <w:t>714851451</w:t>
            </w:r>
          </w:p>
        </w:tc>
      </w:tr>
    </w:tbl>
    <w:p w14:paraId="1397FA2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4863734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tbl>
      <w:tblPr>
        <w:tblW w:w="9637" w:type="dxa"/>
        <w:tblInd w:w="-5" w:type="dxa"/>
        <w:tblCellMar>
          <w:left w:w="10" w:type="dxa"/>
          <w:right w:w="10" w:type="dxa"/>
        </w:tblCellMar>
        <w:tblLook w:val="04A0" w:firstRow="1" w:lastRow="0" w:firstColumn="1" w:lastColumn="0" w:noHBand="0" w:noVBand="1"/>
      </w:tblPr>
      <w:tblGrid>
        <w:gridCol w:w="9637"/>
      </w:tblGrid>
      <w:tr w:rsidR="00276ABF" w:rsidRPr="00276ABF" w14:paraId="70820A6D" w14:textId="77777777" w:rsidTr="004A17B1">
        <w:tc>
          <w:tcPr>
            <w:tcW w:w="9637" w:type="dxa"/>
            <w:shd w:val="clear" w:color="auto" w:fill="A6A6A6"/>
            <w:tcMar>
              <w:top w:w="113" w:type="dxa"/>
              <w:left w:w="108" w:type="dxa"/>
              <w:bottom w:w="113" w:type="dxa"/>
              <w:right w:w="108" w:type="dxa"/>
            </w:tcMar>
          </w:tcPr>
          <w:p w14:paraId="2A49E925"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Supplier details</w:t>
            </w:r>
          </w:p>
        </w:tc>
      </w:tr>
      <w:tr w:rsidR="00276ABF" w:rsidRPr="00276ABF" w14:paraId="06E35A39" w14:textId="77777777" w:rsidTr="004A17B1">
        <w:tc>
          <w:tcPr>
            <w:tcW w:w="9637" w:type="dxa"/>
            <w:shd w:val="clear" w:color="auto" w:fill="D9D9D9"/>
            <w:tcMar>
              <w:top w:w="113" w:type="dxa"/>
              <w:left w:w="108" w:type="dxa"/>
              <w:bottom w:w="113" w:type="dxa"/>
              <w:right w:w="108" w:type="dxa"/>
            </w:tcMar>
          </w:tcPr>
          <w:p w14:paraId="47D6FD92"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Supplier name</w:t>
            </w:r>
          </w:p>
          <w:p w14:paraId="1DCA9B3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The supplier organisation name, as it appears in the Framework Agreement</w:t>
            </w:r>
          </w:p>
          <w:p w14:paraId="00B04F6B"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5B08DF7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3BF2BEAB" w14:textId="77777777" w:rsidTr="004A17B1">
        <w:tc>
          <w:tcPr>
            <w:tcW w:w="9632" w:type="dxa"/>
            <w:shd w:val="clear" w:color="auto" w:fill="D9D9D9"/>
            <w:tcMar>
              <w:top w:w="113" w:type="dxa"/>
              <w:left w:w="108" w:type="dxa"/>
              <w:bottom w:w="113" w:type="dxa"/>
              <w:right w:w="108" w:type="dxa"/>
            </w:tcMar>
          </w:tcPr>
          <w:p w14:paraId="7E721515"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Supplier address</w:t>
            </w:r>
          </w:p>
          <w:p w14:paraId="799FD35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Supplier’s registered address</w:t>
            </w:r>
          </w:p>
          <w:p w14:paraId="037BB59B"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6A898B4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6743BE97" w14:textId="77777777" w:rsidTr="004A17B1">
        <w:tc>
          <w:tcPr>
            <w:tcW w:w="9632" w:type="dxa"/>
            <w:shd w:val="clear" w:color="auto" w:fill="D9D9D9"/>
            <w:tcMar>
              <w:top w:w="113" w:type="dxa"/>
              <w:left w:w="108" w:type="dxa"/>
              <w:bottom w:w="113" w:type="dxa"/>
              <w:right w:w="108" w:type="dxa"/>
            </w:tcMar>
          </w:tcPr>
          <w:p w14:paraId="39B0DE83"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Supplier representative name</w:t>
            </w:r>
          </w:p>
          <w:p w14:paraId="51551883"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sz w:val="18"/>
                <w:szCs w:val="18"/>
                <w:lang w:val="en-GB"/>
              </w:rPr>
              <w:t xml:space="preserve">The name of the Supplier </w:t>
            </w:r>
            <w:proofErr w:type="gramStart"/>
            <w:r w:rsidRPr="00276ABF">
              <w:rPr>
                <w:rFonts w:ascii="Arial" w:eastAsia="MS Mincho" w:hAnsi="Arial" w:cs="Arial"/>
                <w:sz w:val="18"/>
                <w:szCs w:val="18"/>
                <w:lang w:val="en-GB"/>
              </w:rPr>
              <w:t>point</w:t>
            </w:r>
            <w:proofErr w:type="gramEnd"/>
            <w:r w:rsidRPr="00276ABF">
              <w:rPr>
                <w:rFonts w:ascii="Arial" w:eastAsia="MS Mincho" w:hAnsi="Arial" w:cs="Arial"/>
                <w:sz w:val="18"/>
                <w:szCs w:val="18"/>
                <w:lang w:val="en-GB"/>
              </w:rPr>
              <w:t xml:space="preserve"> of contact for this Order</w:t>
            </w:r>
          </w:p>
          <w:p w14:paraId="489A3A06"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lang w:val="en-GB" w:eastAsia="en-GB"/>
              </w:rPr>
            </w:pPr>
            <w:r w:rsidRPr="00276ABF">
              <w:rPr>
                <w:rFonts w:ascii="Arial" w:eastAsia="Times New Roman" w:hAnsi="Arial" w:cs="Arial"/>
                <w:lang w:val="en-GB" w:eastAsia="en-GB"/>
              </w:rPr>
              <w:lastRenderedPageBreak/>
              <w:t>TBC</w:t>
            </w:r>
          </w:p>
          <w:p w14:paraId="5FB0C940" w14:textId="77777777" w:rsidR="00276ABF" w:rsidRPr="00276ABF" w:rsidRDefault="00276ABF" w:rsidP="00276ABF">
            <w:pPr>
              <w:widowControl/>
              <w:suppressAutoHyphens/>
              <w:autoSpaceDN w:val="0"/>
              <w:spacing w:after="0" w:line="240" w:lineRule="auto"/>
              <w:ind w:left="11" w:hanging="11"/>
              <w:textAlignment w:val="baseline"/>
              <w:rPr>
                <w:rFonts w:ascii="Cambria" w:eastAsia="MS Mincho" w:hAnsi="Cambria" w:cs="Times New Roman"/>
                <w:sz w:val="24"/>
                <w:szCs w:val="24"/>
                <w:lang w:val="en-GB"/>
              </w:rPr>
            </w:pPr>
          </w:p>
          <w:p w14:paraId="1C258A9F" w14:textId="77777777" w:rsidR="00276ABF" w:rsidRPr="00276ABF" w:rsidRDefault="00276ABF" w:rsidP="00276ABF">
            <w:pPr>
              <w:widowControl/>
              <w:tabs>
                <w:tab w:val="left" w:pos="540"/>
              </w:tabs>
              <w:suppressAutoHyphens/>
              <w:autoSpaceDN w:val="0"/>
              <w:spacing w:after="0" w:line="240" w:lineRule="auto"/>
              <w:ind w:left="11" w:right="-20"/>
              <w:textAlignment w:val="baseline"/>
              <w:rPr>
                <w:rFonts w:ascii="Cambria" w:eastAsia="MS Mincho" w:hAnsi="Cambria" w:cs="Times New Roman"/>
                <w:szCs w:val="24"/>
                <w:lang w:val="en-GB"/>
              </w:rPr>
            </w:pPr>
            <w:r w:rsidRPr="00276ABF">
              <w:rPr>
                <w:rFonts w:ascii="Arial" w:eastAsia="MS Mincho" w:hAnsi="Arial" w:cs="Arial"/>
                <w:lang w:val="en-GB"/>
              </w:rPr>
              <w:t xml:space="preserve">The Supplier shall notify the Authority if their representative changes to allow any requests from the Authority to be dealt with promptly.  </w:t>
            </w:r>
          </w:p>
        </w:tc>
      </w:tr>
    </w:tbl>
    <w:p w14:paraId="2CF395F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4596EAD0" w14:textId="77777777" w:rsidTr="004A17B1">
        <w:tc>
          <w:tcPr>
            <w:tcW w:w="9632" w:type="dxa"/>
            <w:shd w:val="clear" w:color="auto" w:fill="D9D9D9"/>
            <w:tcMar>
              <w:top w:w="113" w:type="dxa"/>
              <w:left w:w="108" w:type="dxa"/>
              <w:bottom w:w="113" w:type="dxa"/>
              <w:right w:w="108" w:type="dxa"/>
            </w:tcMar>
          </w:tcPr>
          <w:p w14:paraId="17CD599C"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Supplier representative contact details</w:t>
            </w:r>
          </w:p>
          <w:p w14:paraId="3BF37B95"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Email and telephone contact details of the supplier’s representative. This must include an email for the purpose of Clause 50.6 of the Contract.</w:t>
            </w:r>
          </w:p>
          <w:p w14:paraId="06D8C8AB"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49BB0B3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2C6AB29C" w14:textId="77777777" w:rsidTr="004A17B1">
        <w:trPr>
          <w:trHeight w:val="785"/>
        </w:trPr>
        <w:tc>
          <w:tcPr>
            <w:tcW w:w="9632" w:type="dxa"/>
            <w:shd w:val="clear" w:color="auto" w:fill="D9D9D9"/>
            <w:tcMar>
              <w:top w:w="113" w:type="dxa"/>
              <w:left w:w="108" w:type="dxa"/>
              <w:bottom w:w="113" w:type="dxa"/>
              <w:right w:w="108" w:type="dxa"/>
            </w:tcMar>
          </w:tcPr>
          <w:p w14:paraId="27AA657F"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Order reference number or the Supplier’s Catalogue Service Offer Reference Number</w:t>
            </w:r>
          </w:p>
          <w:p w14:paraId="4F04802B"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7AB5D2F3"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r w:rsidRPr="00276ABF">
              <w:rPr>
                <w:rFonts w:ascii="Arial" w:eastAsia="MS Mincho" w:hAnsi="Arial" w:cs="Arial"/>
                <w:lang w:val="en-GB"/>
              </w:rPr>
              <w:t>.</w:t>
            </w:r>
          </w:p>
        </w:tc>
      </w:tr>
    </w:tbl>
    <w:p w14:paraId="1452C7B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tbl>
      <w:tblPr>
        <w:tblW w:w="9637" w:type="dxa"/>
        <w:tblInd w:w="-5" w:type="dxa"/>
        <w:tblCellMar>
          <w:left w:w="10" w:type="dxa"/>
          <w:right w:w="10" w:type="dxa"/>
        </w:tblCellMar>
        <w:tblLook w:val="04A0" w:firstRow="1" w:lastRow="0" w:firstColumn="1" w:lastColumn="0" w:noHBand="0" w:noVBand="1"/>
      </w:tblPr>
      <w:tblGrid>
        <w:gridCol w:w="9637"/>
      </w:tblGrid>
      <w:tr w:rsidR="00276ABF" w:rsidRPr="00276ABF" w14:paraId="07D2BC4D" w14:textId="77777777" w:rsidTr="004A17B1">
        <w:tc>
          <w:tcPr>
            <w:tcW w:w="9637" w:type="dxa"/>
            <w:shd w:val="clear" w:color="auto" w:fill="A6A6A6"/>
            <w:tcMar>
              <w:top w:w="113" w:type="dxa"/>
              <w:left w:w="108" w:type="dxa"/>
              <w:bottom w:w="113" w:type="dxa"/>
              <w:right w:w="108" w:type="dxa"/>
            </w:tcMar>
          </w:tcPr>
          <w:p w14:paraId="46C578E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Guarantor details</w:t>
            </w:r>
          </w:p>
          <w:p w14:paraId="20BCD8B8"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(if required)</w:t>
            </w:r>
            <w:r w:rsidRPr="00276ABF">
              <w:rPr>
                <w:rFonts w:ascii="Arial" w:eastAsia="MS Mincho" w:hAnsi="Arial" w:cs="Arial"/>
                <w:lang w:val="en-GB"/>
              </w:rPr>
              <w:t>.</w:t>
            </w:r>
          </w:p>
        </w:tc>
      </w:tr>
      <w:tr w:rsidR="00276ABF" w:rsidRPr="00276ABF" w14:paraId="3E3DF6AE" w14:textId="77777777" w:rsidTr="004A17B1">
        <w:tc>
          <w:tcPr>
            <w:tcW w:w="9637" w:type="dxa"/>
            <w:shd w:val="clear" w:color="auto" w:fill="D9D9D9"/>
            <w:tcMar>
              <w:top w:w="113" w:type="dxa"/>
              <w:left w:w="108" w:type="dxa"/>
              <w:bottom w:w="113" w:type="dxa"/>
              <w:right w:w="108" w:type="dxa"/>
            </w:tcMar>
          </w:tcPr>
          <w:p w14:paraId="3A8E84F4"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Guarantor Company Name</w:t>
            </w:r>
          </w:p>
          <w:p w14:paraId="088F5A3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 xml:space="preserve">The guarantor organisation name </w:t>
            </w:r>
          </w:p>
          <w:p w14:paraId="7E848DB9"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(if required)</w:t>
            </w:r>
          </w:p>
        </w:tc>
      </w:tr>
    </w:tbl>
    <w:p w14:paraId="6A2D507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5DD61E2" w14:textId="77777777" w:rsidTr="004A17B1">
        <w:tc>
          <w:tcPr>
            <w:tcW w:w="9632" w:type="dxa"/>
            <w:shd w:val="clear" w:color="auto" w:fill="D9D9D9"/>
            <w:tcMar>
              <w:top w:w="113" w:type="dxa"/>
              <w:left w:w="108" w:type="dxa"/>
              <w:bottom w:w="113" w:type="dxa"/>
              <w:right w:w="108" w:type="dxa"/>
            </w:tcMar>
          </w:tcPr>
          <w:p w14:paraId="6773FA15"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Guarantor Company Number</w:t>
            </w:r>
          </w:p>
          <w:p w14:paraId="674DDB3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Guarantor’s registered company number</w:t>
            </w:r>
          </w:p>
          <w:p w14:paraId="30DF6974"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(if required)</w:t>
            </w:r>
          </w:p>
        </w:tc>
      </w:tr>
    </w:tbl>
    <w:p w14:paraId="1900CD4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68EC3440" w14:textId="77777777" w:rsidTr="004A17B1">
        <w:tc>
          <w:tcPr>
            <w:tcW w:w="9632" w:type="dxa"/>
            <w:shd w:val="clear" w:color="auto" w:fill="D9D9D9"/>
            <w:tcMar>
              <w:top w:w="113" w:type="dxa"/>
              <w:left w:w="108" w:type="dxa"/>
              <w:bottom w:w="113" w:type="dxa"/>
              <w:right w:w="108" w:type="dxa"/>
            </w:tcMar>
          </w:tcPr>
          <w:p w14:paraId="4ED0F7A3"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lang w:val="en-GB"/>
              </w:rPr>
              <w:t>Guarantor Registered Address</w:t>
            </w:r>
          </w:p>
          <w:p w14:paraId="41B8FAF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r w:rsidRPr="00276ABF">
              <w:rPr>
                <w:rFonts w:ascii="Arial" w:eastAsia="MS Mincho" w:hAnsi="Arial" w:cs="Arial"/>
                <w:sz w:val="18"/>
                <w:szCs w:val="18"/>
                <w:lang w:val="en-GB"/>
              </w:rPr>
              <w:t>Guarantor’s registered address</w:t>
            </w:r>
          </w:p>
          <w:p w14:paraId="707F910B"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(if required)</w:t>
            </w:r>
          </w:p>
        </w:tc>
      </w:tr>
    </w:tbl>
    <w:p w14:paraId="489D72C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5B4871D0"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color w:val="365F91"/>
          <w:sz w:val="28"/>
          <w:szCs w:val="28"/>
          <w:lang w:val="en-GB"/>
        </w:rPr>
      </w:pPr>
    </w:p>
    <w:p w14:paraId="054323A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Section B</w:t>
      </w:r>
    </w:p>
    <w:p w14:paraId="7BBAED5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A – Framework Lot </w:t>
      </w:r>
    </w:p>
    <w:p w14:paraId="4D302D9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276ABF" w:rsidRPr="00276ABF" w14:paraId="212028BC" w14:textId="77777777" w:rsidTr="004A17B1">
        <w:trPr>
          <w:trHeight w:val="180"/>
        </w:trPr>
        <w:tc>
          <w:tcPr>
            <w:tcW w:w="9639" w:type="dxa"/>
            <w:gridSpan w:val="2"/>
            <w:shd w:val="clear" w:color="auto" w:fill="DBE5F1"/>
            <w:tcMar>
              <w:top w:w="0" w:type="dxa"/>
              <w:left w:w="108" w:type="dxa"/>
              <w:bottom w:w="0" w:type="dxa"/>
              <w:right w:w="108" w:type="dxa"/>
            </w:tcMar>
          </w:tcPr>
          <w:p w14:paraId="4C521E53"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lang w:val="en-GB"/>
              </w:rPr>
            </w:pPr>
            <w:r w:rsidRPr="00276ABF">
              <w:rPr>
                <w:rFonts w:ascii="Arial" w:eastAsia="MS Mincho" w:hAnsi="Arial" w:cs="Arial"/>
                <w:b/>
                <w:lang w:val="en-GB"/>
              </w:rPr>
              <w:t>Framework Lot under which this Order is being placed</w:t>
            </w:r>
          </w:p>
          <w:p w14:paraId="0562248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i/>
                <w:lang w:val="en-GB"/>
              </w:rPr>
            </w:pPr>
          </w:p>
        </w:tc>
      </w:tr>
      <w:tr w:rsidR="00276ABF" w:rsidRPr="00276ABF" w14:paraId="5F6BF79B" w14:textId="77777777" w:rsidTr="004A17B1">
        <w:trPr>
          <w:trHeight w:val="312"/>
        </w:trPr>
        <w:tc>
          <w:tcPr>
            <w:tcW w:w="4815" w:type="dxa"/>
            <w:shd w:val="clear" w:color="auto" w:fill="DBE5F1"/>
            <w:tcMar>
              <w:top w:w="113" w:type="dxa"/>
              <w:left w:w="108" w:type="dxa"/>
              <w:bottom w:w="113" w:type="dxa"/>
              <w:right w:w="108" w:type="dxa"/>
            </w:tcMar>
          </w:tcPr>
          <w:p w14:paraId="69C77808" w14:textId="020BEA06" w:rsidR="00276ABF" w:rsidRPr="00317D8B" w:rsidRDefault="00276ABF" w:rsidP="00276ABF">
            <w:pPr>
              <w:widowControl/>
              <w:suppressAutoHyphens/>
              <w:autoSpaceDN w:val="0"/>
              <w:spacing w:after="0" w:line="240" w:lineRule="auto"/>
              <w:textAlignment w:val="baseline"/>
              <w:rPr>
                <w:rFonts w:ascii="Arial" w:eastAsia="MS Mincho" w:hAnsi="Arial" w:cs="Arial"/>
                <w:color w:val="000000" w:themeColor="text1"/>
                <w:lang w:val="en-GB"/>
              </w:rPr>
            </w:pPr>
            <w:r w:rsidRPr="00317D8B">
              <w:rPr>
                <w:rFonts w:ascii="Arial" w:eastAsia="MS Mincho" w:hAnsi="Arial" w:cs="Arial"/>
                <w:color w:val="000000" w:themeColor="text1"/>
                <w:lang w:val="en-GB"/>
              </w:rPr>
              <w:t>Lot Number/Name</w:t>
            </w:r>
            <w:r w:rsidR="00317D8B" w:rsidRPr="00317D8B">
              <w:rPr>
                <w:rFonts w:ascii="Arial" w:eastAsia="MS Mincho" w:hAnsi="Arial" w:cs="Arial"/>
                <w:color w:val="000000" w:themeColor="text1"/>
                <w:lang w:val="en-GB"/>
              </w:rPr>
              <w:t xml:space="preserve"> - </w:t>
            </w:r>
            <w:r w:rsidR="00317D8B" w:rsidRPr="00317D8B">
              <w:rPr>
                <w:rFonts w:ascii="Arial" w:eastAsia="Arial" w:hAnsi="Arial" w:cs="Arial"/>
                <w:color w:val="000000" w:themeColor="text1"/>
                <w:spacing w:val="-1"/>
              </w:rPr>
              <w:t xml:space="preserve">Tech Services 3 RM6100 </w:t>
            </w:r>
          </w:p>
        </w:tc>
        <w:tc>
          <w:tcPr>
            <w:tcW w:w="4824" w:type="dxa"/>
            <w:shd w:val="clear" w:color="auto" w:fill="DBE5F1"/>
            <w:tcMar>
              <w:top w:w="0" w:type="dxa"/>
              <w:left w:w="108" w:type="dxa"/>
              <w:bottom w:w="0" w:type="dxa"/>
              <w:right w:w="108" w:type="dxa"/>
            </w:tcMar>
          </w:tcPr>
          <w:p w14:paraId="2454AC8A"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z w:val="18"/>
                <w:szCs w:val="18"/>
                <w:lang w:val="en-GB"/>
              </w:rPr>
            </w:pPr>
          </w:p>
        </w:tc>
      </w:tr>
      <w:tr w:rsidR="00276ABF" w:rsidRPr="00276ABF" w14:paraId="686F2601" w14:textId="77777777" w:rsidTr="004A17B1">
        <w:trPr>
          <w:trHeight w:val="180"/>
        </w:trPr>
        <w:tc>
          <w:tcPr>
            <w:tcW w:w="4815" w:type="dxa"/>
            <w:shd w:val="clear" w:color="auto" w:fill="DBE5F1"/>
            <w:tcMar>
              <w:top w:w="113" w:type="dxa"/>
              <w:left w:w="108" w:type="dxa"/>
              <w:bottom w:w="113" w:type="dxa"/>
              <w:right w:w="108" w:type="dxa"/>
            </w:tcMar>
          </w:tcPr>
          <w:p w14:paraId="4C06EE78" w14:textId="046A3A50" w:rsidR="00276ABF" w:rsidRPr="00317D8B" w:rsidRDefault="00276ABF" w:rsidP="00276ABF">
            <w:pPr>
              <w:widowControl/>
              <w:suppressAutoHyphens/>
              <w:autoSpaceDN w:val="0"/>
              <w:spacing w:after="0" w:line="240" w:lineRule="auto"/>
              <w:textAlignment w:val="baseline"/>
              <w:rPr>
                <w:rFonts w:ascii="Arial" w:eastAsia="Times New Roman" w:hAnsi="Arial" w:cs="Arial"/>
                <w:color w:val="000000" w:themeColor="text1"/>
                <w:lang w:val="en-GB" w:eastAsia="en-GB"/>
              </w:rPr>
            </w:pPr>
            <w:r w:rsidRPr="00317D8B">
              <w:rPr>
                <w:rFonts w:ascii="Arial" w:eastAsia="Times New Roman" w:hAnsi="Arial" w:cs="Arial"/>
                <w:color w:val="000000" w:themeColor="text1"/>
                <w:lang w:val="en-GB" w:eastAsia="en-GB"/>
              </w:rPr>
              <w:t>Sub Lot Letter/Name</w:t>
            </w:r>
            <w:r w:rsidR="00317D8B" w:rsidRPr="00317D8B">
              <w:rPr>
                <w:rFonts w:ascii="Arial" w:eastAsia="Times New Roman" w:hAnsi="Arial" w:cs="Arial"/>
                <w:color w:val="000000" w:themeColor="text1"/>
                <w:lang w:val="en-GB" w:eastAsia="en-GB"/>
              </w:rPr>
              <w:t xml:space="preserve"> - </w:t>
            </w:r>
            <w:r w:rsidR="00317D8B" w:rsidRPr="00317D8B">
              <w:rPr>
                <w:rFonts w:ascii="Arial" w:eastAsia="Arial" w:hAnsi="Arial" w:cs="Arial"/>
                <w:color w:val="000000" w:themeColor="text1"/>
                <w:spacing w:val="-1"/>
              </w:rPr>
              <w:t>Lot 3b</w:t>
            </w:r>
          </w:p>
        </w:tc>
        <w:tc>
          <w:tcPr>
            <w:tcW w:w="4824" w:type="dxa"/>
            <w:shd w:val="clear" w:color="auto" w:fill="DBE5F1"/>
            <w:tcMar>
              <w:top w:w="0" w:type="dxa"/>
              <w:left w:w="108" w:type="dxa"/>
              <w:bottom w:w="0" w:type="dxa"/>
              <w:right w:w="108" w:type="dxa"/>
            </w:tcMar>
          </w:tcPr>
          <w:p w14:paraId="40F7406B"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MS Gothic" w:eastAsia="MS Gothic" w:hAnsi="MS Gothic" w:cs="Arial"/>
                <w:sz w:val="18"/>
                <w:szCs w:val="18"/>
                <w:lang w:val="en-GB"/>
              </w:rPr>
              <w:t>☐</w:t>
            </w:r>
          </w:p>
        </w:tc>
      </w:tr>
    </w:tbl>
    <w:p w14:paraId="0B11EC1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499B5EF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6896E21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7F6BE38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69043F6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630052F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1E7BA8B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09037BC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65B01CD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3050447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Part B – The Services Requirement</w:t>
      </w:r>
    </w:p>
    <w:p w14:paraId="1260796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13B61C3B" w14:textId="77777777" w:rsidTr="004A17B1">
        <w:tc>
          <w:tcPr>
            <w:tcW w:w="9632" w:type="dxa"/>
            <w:shd w:val="clear" w:color="auto" w:fill="DBE5F1"/>
            <w:tcMar>
              <w:top w:w="113" w:type="dxa"/>
              <w:left w:w="108" w:type="dxa"/>
              <w:bottom w:w="113" w:type="dxa"/>
              <w:right w:w="108" w:type="dxa"/>
            </w:tcMar>
          </w:tcPr>
          <w:p w14:paraId="1A1F3AC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Commencement Date</w:t>
            </w:r>
          </w:p>
          <w:p w14:paraId="3B1E47D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See above in Section A</w:t>
            </w:r>
          </w:p>
        </w:tc>
      </w:tr>
    </w:tbl>
    <w:p w14:paraId="4C65CE3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276ABF" w:rsidRPr="00276ABF" w14:paraId="06C68C05" w14:textId="77777777" w:rsidTr="004A17B1">
        <w:trPr>
          <w:trHeight w:val="165"/>
        </w:trPr>
        <w:tc>
          <w:tcPr>
            <w:tcW w:w="9632" w:type="dxa"/>
            <w:gridSpan w:val="3"/>
            <w:shd w:val="clear" w:color="auto" w:fill="DBE5F1"/>
            <w:tcMar>
              <w:top w:w="113" w:type="dxa"/>
              <w:left w:w="108" w:type="dxa"/>
              <w:bottom w:w="113" w:type="dxa"/>
              <w:right w:w="108" w:type="dxa"/>
            </w:tcMar>
          </w:tcPr>
          <w:p w14:paraId="78A4D21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Contract Period</w:t>
            </w:r>
          </w:p>
          <w:p w14:paraId="661CD2C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tbl>
            <w:tblPr>
              <w:tblW w:w="5414" w:type="dxa"/>
              <w:tblCellMar>
                <w:left w:w="10" w:type="dxa"/>
                <w:right w:w="10" w:type="dxa"/>
              </w:tblCellMar>
              <w:tblLook w:val="04A0" w:firstRow="1" w:lastRow="0" w:firstColumn="1" w:lastColumn="0" w:noHBand="0" w:noVBand="1"/>
            </w:tblPr>
            <w:tblGrid>
              <w:gridCol w:w="851"/>
              <w:gridCol w:w="4563"/>
            </w:tblGrid>
            <w:tr w:rsidR="00276ABF" w:rsidRPr="00276ABF" w14:paraId="3972AEC4" w14:textId="77777777" w:rsidTr="004A17B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4535" w14:textId="77777777" w:rsidR="00276ABF" w:rsidRPr="00276ABF" w:rsidRDefault="00276ABF" w:rsidP="00276ABF">
                  <w:pPr>
                    <w:widowControl/>
                    <w:suppressAutoHyphens/>
                    <w:autoSpaceDN w:val="0"/>
                    <w:spacing w:after="0" w:line="240" w:lineRule="auto"/>
                    <w:ind w:left="-26" w:firstLine="26"/>
                    <w:jc w:val="center"/>
                    <w:textAlignment w:val="baseline"/>
                    <w:rPr>
                      <w:rFonts w:ascii="Arial" w:eastAsia="MS Mincho" w:hAnsi="Arial" w:cs="Arial"/>
                      <w:b/>
                      <w:sz w:val="18"/>
                      <w:szCs w:val="18"/>
                      <w:lang w:val="en-GB"/>
                    </w:rPr>
                  </w:pPr>
                  <w:r w:rsidRPr="00276ABF">
                    <w:rPr>
                      <w:rFonts w:ascii="Arial" w:eastAsia="MS Mincho" w:hAnsi="Arial" w:cs="Arial"/>
                      <w:b/>
                      <w:sz w:val="18"/>
                      <w:szCs w:val="18"/>
                      <w:lang w:val="en-GB"/>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05AE" w14:textId="77777777" w:rsidR="00276ABF" w:rsidRPr="00276ABF" w:rsidRDefault="00276ABF" w:rsidP="00276ABF">
                  <w:pPr>
                    <w:widowControl/>
                    <w:suppressAutoHyphens/>
                    <w:autoSpaceDN w:val="0"/>
                    <w:spacing w:after="0" w:line="240" w:lineRule="auto"/>
                    <w:ind w:left="-26" w:firstLine="26"/>
                    <w:jc w:val="center"/>
                    <w:textAlignment w:val="baseline"/>
                    <w:rPr>
                      <w:rFonts w:ascii="Arial" w:eastAsia="MS Mincho" w:hAnsi="Arial" w:cs="Arial"/>
                      <w:b/>
                      <w:sz w:val="18"/>
                      <w:szCs w:val="18"/>
                      <w:lang w:val="en-GB"/>
                    </w:rPr>
                  </w:pPr>
                  <w:r w:rsidRPr="00276ABF">
                    <w:rPr>
                      <w:rFonts w:ascii="Arial" w:eastAsia="MS Mincho" w:hAnsi="Arial" w:cs="Arial"/>
                      <w:b/>
                      <w:sz w:val="18"/>
                      <w:szCs w:val="18"/>
                      <w:lang w:val="en-GB"/>
                    </w:rPr>
                    <w:t>Maximum Term (including Initial Term and Extension Period) – Months (Years)</w:t>
                  </w:r>
                </w:p>
              </w:tc>
            </w:tr>
            <w:tr w:rsidR="00276ABF" w:rsidRPr="00276ABF" w14:paraId="39CC3091" w14:textId="77777777" w:rsidTr="004A17B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64C6" w14:textId="34CE8346" w:rsidR="00276ABF" w:rsidRPr="00480EB5" w:rsidRDefault="00276ABF" w:rsidP="00276ABF">
                  <w:pPr>
                    <w:widowControl/>
                    <w:suppressAutoHyphens/>
                    <w:autoSpaceDN w:val="0"/>
                    <w:spacing w:after="0" w:line="240" w:lineRule="auto"/>
                    <w:ind w:left="-26" w:firstLine="26"/>
                    <w:jc w:val="center"/>
                    <w:textAlignment w:val="baseline"/>
                    <w:rPr>
                      <w:rFonts w:ascii="Arial" w:eastAsia="MS Mincho" w:hAnsi="Arial" w:cs="Arial"/>
                      <w:b/>
                      <w:color w:val="000000" w:themeColor="text1"/>
                      <w:sz w:val="18"/>
                      <w:szCs w:val="18"/>
                      <w:lang w:val="en-GB"/>
                    </w:rPr>
                  </w:pPr>
                  <w:r w:rsidRPr="00480EB5">
                    <w:rPr>
                      <w:rFonts w:ascii="Arial" w:eastAsia="MS Mincho" w:hAnsi="Arial" w:cs="Arial"/>
                      <w:b/>
                      <w:color w:val="000000" w:themeColor="text1"/>
                      <w:sz w:val="18"/>
                      <w:szCs w:val="18"/>
                      <w:lang w:val="en-GB"/>
                    </w:rPr>
                    <w:t>3</w:t>
                  </w:r>
                  <w:r w:rsidR="00480EB5" w:rsidRPr="00480EB5">
                    <w:rPr>
                      <w:rFonts w:ascii="Arial" w:eastAsia="MS Mincho" w:hAnsi="Arial" w:cs="Arial"/>
                      <w:b/>
                      <w:color w:val="000000" w:themeColor="text1"/>
                      <w:sz w:val="18"/>
                      <w:szCs w:val="18"/>
                      <w:lang w:val="en-GB"/>
                    </w:rPr>
                    <w:t>b</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FC62" w14:textId="64ABFB24" w:rsidR="00276ABF" w:rsidRPr="00480EB5" w:rsidRDefault="00480EB5" w:rsidP="00276ABF">
                  <w:pPr>
                    <w:widowControl/>
                    <w:suppressAutoHyphens/>
                    <w:autoSpaceDN w:val="0"/>
                    <w:spacing w:after="0" w:line="240" w:lineRule="auto"/>
                    <w:ind w:left="-26" w:firstLine="26"/>
                    <w:jc w:val="center"/>
                    <w:textAlignment w:val="baseline"/>
                    <w:rPr>
                      <w:rFonts w:ascii="Arial" w:eastAsia="MS Mincho" w:hAnsi="Arial" w:cs="Arial"/>
                      <w:color w:val="000000" w:themeColor="text1"/>
                      <w:sz w:val="18"/>
                      <w:szCs w:val="18"/>
                      <w:lang w:val="en-GB"/>
                    </w:rPr>
                  </w:pPr>
                  <w:r w:rsidRPr="00480EB5">
                    <w:rPr>
                      <w:rFonts w:ascii="Arial" w:eastAsia="MS Mincho" w:hAnsi="Arial" w:cs="Arial"/>
                      <w:color w:val="000000" w:themeColor="text1"/>
                      <w:sz w:val="18"/>
                      <w:szCs w:val="18"/>
                      <w:lang w:val="en-GB"/>
                    </w:rPr>
                    <w:t>3</w:t>
                  </w:r>
                  <w:r w:rsidR="00276ABF" w:rsidRPr="00480EB5">
                    <w:rPr>
                      <w:rFonts w:ascii="Arial" w:eastAsia="MS Mincho" w:hAnsi="Arial" w:cs="Arial"/>
                      <w:color w:val="000000" w:themeColor="text1"/>
                      <w:sz w:val="18"/>
                      <w:szCs w:val="18"/>
                      <w:lang w:val="en-GB"/>
                    </w:rPr>
                    <w:t>6 (</w:t>
                  </w:r>
                  <w:r w:rsidRPr="00480EB5">
                    <w:rPr>
                      <w:rFonts w:ascii="Arial" w:eastAsia="MS Mincho" w:hAnsi="Arial" w:cs="Arial"/>
                      <w:color w:val="000000" w:themeColor="text1"/>
                      <w:sz w:val="18"/>
                      <w:szCs w:val="18"/>
                      <w:lang w:val="en-GB"/>
                    </w:rPr>
                    <w:t>3</w:t>
                  </w:r>
                  <w:r w:rsidR="00276ABF" w:rsidRPr="00480EB5">
                    <w:rPr>
                      <w:rFonts w:ascii="Arial" w:eastAsia="MS Mincho" w:hAnsi="Arial" w:cs="Arial"/>
                      <w:color w:val="000000" w:themeColor="text1"/>
                      <w:sz w:val="18"/>
                      <w:szCs w:val="18"/>
                      <w:lang w:val="en-GB"/>
                    </w:rPr>
                    <w:t>)</w:t>
                  </w:r>
                </w:p>
              </w:tc>
            </w:tr>
          </w:tbl>
          <w:p w14:paraId="696FF2E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18"/>
                <w:szCs w:val="18"/>
                <w:lang w:val="en-GB"/>
              </w:rPr>
            </w:pPr>
          </w:p>
        </w:tc>
      </w:tr>
      <w:tr w:rsidR="00276ABF" w:rsidRPr="00276ABF" w14:paraId="07F654D8" w14:textId="77777777" w:rsidTr="004A17B1">
        <w:trPr>
          <w:trHeight w:val="548"/>
        </w:trPr>
        <w:tc>
          <w:tcPr>
            <w:tcW w:w="4358" w:type="dxa"/>
            <w:shd w:val="clear" w:color="auto" w:fill="DBE5F1"/>
            <w:tcMar>
              <w:top w:w="113" w:type="dxa"/>
              <w:left w:w="108" w:type="dxa"/>
              <w:bottom w:w="113" w:type="dxa"/>
              <w:right w:w="108" w:type="dxa"/>
            </w:tcMar>
          </w:tcPr>
          <w:p w14:paraId="09F65836" w14:textId="77777777" w:rsidR="00276ABF" w:rsidRPr="00480EB5" w:rsidRDefault="00276ABF"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480EB5">
              <w:rPr>
                <w:rFonts w:ascii="Arial" w:eastAsia="MS Mincho" w:hAnsi="Arial" w:cs="Arial"/>
                <w:b/>
                <w:color w:val="000000" w:themeColor="text1"/>
                <w:lang w:val="en-GB"/>
              </w:rPr>
              <w:t>Initial Term</w:t>
            </w:r>
            <w:r w:rsidRPr="00480EB5">
              <w:rPr>
                <w:rFonts w:ascii="Arial" w:eastAsia="MS Mincho" w:hAnsi="Arial" w:cs="Arial"/>
                <w:color w:val="000000" w:themeColor="text1"/>
                <w:lang w:val="en-GB"/>
              </w:rPr>
              <w:t xml:space="preserve"> Months</w:t>
            </w:r>
          </w:p>
          <w:p w14:paraId="4AA2D287" w14:textId="77777777" w:rsidR="00276ABF" w:rsidRPr="00480EB5" w:rsidRDefault="00276ABF"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480EB5">
              <w:rPr>
                <w:rFonts w:ascii="Arial" w:eastAsia="MS Mincho" w:hAnsi="Arial" w:cs="Arial"/>
                <w:color w:val="000000" w:themeColor="text1"/>
                <w:lang w:val="en-GB"/>
              </w:rPr>
              <w:t>36 Months</w:t>
            </w:r>
          </w:p>
        </w:tc>
        <w:tc>
          <w:tcPr>
            <w:tcW w:w="5274" w:type="dxa"/>
            <w:gridSpan w:val="2"/>
            <w:shd w:val="clear" w:color="auto" w:fill="DBE5F1"/>
            <w:tcMar>
              <w:top w:w="0" w:type="dxa"/>
              <w:left w:w="108" w:type="dxa"/>
              <w:bottom w:w="0" w:type="dxa"/>
              <w:right w:w="108" w:type="dxa"/>
            </w:tcMar>
          </w:tcPr>
          <w:p w14:paraId="637366BF" w14:textId="77777777" w:rsidR="00276ABF" w:rsidRPr="00480EB5" w:rsidRDefault="00276ABF" w:rsidP="00276ABF">
            <w:pPr>
              <w:widowControl/>
              <w:suppressAutoHyphens/>
              <w:autoSpaceDN w:val="0"/>
              <w:spacing w:after="0" w:line="240" w:lineRule="auto"/>
              <w:jc w:val="both"/>
              <w:textAlignment w:val="baseline"/>
              <w:rPr>
                <w:rFonts w:ascii="Cambria" w:eastAsia="MS Mincho" w:hAnsi="Cambria" w:cs="Times New Roman"/>
                <w:color w:val="000000" w:themeColor="text1"/>
                <w:sz w:val="24"/>
                <w:szCs w:val="24"/>
                <w:lang w:val="en-GB"/>
              </w:rPr>
            </w:pPr>
            <w:r w:rsidRPr="00480EB5">
              <w:rPr>
                <w:rFonts w:ascii="Arial" w:eastAsia="MS Mincho" w:hAnsi="Arial" w:cs="Arial"/>
                <w:b/>
                <w:color w:val="000000" w:themeColor="text1"/>
                <w:lang w:val="en-GB"/>
              </w:rPr>
              <w:t xml:space="preserve">Extension Period (Optional) </w:t>
            </w:r>
            <w:r w:rsidRPr="00480EB5">
              <w:rPr>
                <w:rFonts w:ascii="Arial" w:eastAsia="MS Mincho" w:hAnsi="Arial" w:cs="Arial"/>
                <w:color w:val="000000" w:themeColor="text1"/>
                <w:lang w:val="en-GB"/>
              </w:rPr>
              <w:t>Months</w:t>
            </w:r>
          </w:p>
          <w:p w14:paraId="5D39A831" w14:textId="304F9BD5" w:rsidR="00276ABF" w:rsidRPr="00480EB5" w:rsidRDefault="00480EB5"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480EB5">
              <w:rPr>
                <w:rFonts w:ascii="Arial" w:eastAsia="MS Mincho" w:hAnsi="Arial" w:cs="Arial"/>
                <w:color w:val="000000" w:themeColor="text1"/>
                <w:lang w:val="en-GB"/>
              </w:rPr>
              <w:t>None</w:t>
            </w:r>
          </w:p>
        </w:tc>
      </w:tr>
      <w:tr w:rsidR="00276ABF" w:rsidRPr="00276ABF" w14:paraId="091F80BF" w14:textId="77777777" w:rsidTr="004A17B1">
        <w:trPr>
          <w:trHeight w:val="272"/>
        </w:trPr>
        <w:tc>
          <w:tcPr>
            <w:tcW w:w="7230" w:type="dxa"/>
            <w:gridSpan w:val="2"/>
            <w:shd w:val="clear" w:color="auto" w:fill="DBE5F1"/>
            <w:tcMar>
              <w:top w:w="113" w:type="dxa"/>
              <w:left w:w="108" w:type="dxa"/>
              <w:bottom w:w="113" w:type="dxa"/>
              <w:right w:w="108" w:type="dxa"/>
            </w:tcMar>
          </w:tcPr>
          <w:p w14:paraId="10218B4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bookmarkStart w:id="25" w:name="_Hlk117445907"/>
            <w:r w:rsidRPr="00276ABF">
              <w:rPr>
                <w:rFonts w:ascii="Arial" w:eastAsia="MS Mincho" w:hAnsi="Arial" w:cs="Arial"/>
                <w:b/>
                <w:lang w:val="en-GB"/>
              </w:rPr>
              <w:t>Minimum Notice Period for exercise of Termination Without Cause</w:t>
            </w:r>
          </w:p>
          <w:p w14:paraId="71EA08F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30 Calendar days for Contract</w:t>
            </w:r>
          </w:p>
          <w:p w14:paraId="3A66356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(15 Calendar days for any Tasking Orders placed under the Contract)</w:t>
            </w:r>
          </w:p>
        </w:tc>
        <w:tc>
          <w:tcPr>
            <w:tcW w:w="2402" w:type="dxa"/>
            <w:shd w:val="clear" w:color="auto" w:fill="DBE5F1"/>
            <w:tcMar>
              <w:top w:w="0" w:type="dxa"/>
              <w:left w:w="108" w:type="dxa"/>
              <w:bottom w:w="0" w:type="dxa"/>
              <w:right w:w="108" w:type="dxa"/>
            </w:tcMar>
          </w:tcPr>
          <w:p w14:paraId="7E1BBC9B"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i/>
                <w:shd w:val="clear" w:color="auto" w:fill="FFFF00"/>
                <w:lang w:val="en-GB"/>
              </w:rPr>
              <w:t xml:space="preserve"> </w:t>
            </w:r>
          </w:p>
        </w:tc>
      </w:tr>
      <w:bookmarkEnd w:id="25"/>
    </w:tbl>
    <w:p w14:paraId="189ACB5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6E5AEE59" w14:textId="77777777" w:rsidTr="004A17B1">
        <w:trPr>
          <w:trHeight w:val="165"/>
        </w:trPr>
        <w:tc>
          <w:tcPr>
            <w:tcW w:w="9632" w:type="dxa"/>
            <w:shd w:val="clear" w:color="auto" w:fill="DBE5F1"/>
            <w:tcMar>
              <w:top w:w="113" w:type="dxa"/>
              <w:left w:w="108" w:type="dxa"/>
              <w:bottom w:w="113" w:type="dxa"/>
              <w:right w:w="108" w:type="dxa"/>
            </w:tcMar>
          </w:tcPr>
          <w:p w14:paraId="0578C6E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Sites for the provision of the Services</w:t>
            </w:r>
          </w:p>
          <w:p w14:paraId="0572E85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 xml:space="preserve">Guidance Note - Insert details of the sites at which the Supplier will provide the Services, which shall include details of the Buyer Premises, Supplier premises and any </w:t>
            </w:r>
            <w:proofErr w:type="gramStart"/>
            <w:r w:rsidRPr="00276ABF">
              <w:rPr>
                <w:rFonts w:ascii="Arial" w:eastAsia="MS Mincho" w:hAnsi="Arial" w:cs="Arial"/>
                <w:i/>
                <w:sz w:val="18"/>
                <w:szCs w:val="18"/>
                <w:lang w:val="en-GB"/>
              </w:rPr>
              <w:t>third party</w:t>
            </w:r>
            <w:proofErr w:type="gramEnd"/>
            <w:r w:rsidRPr="00276ABF">
              <w:rPr>
                <w:rFonts w:ascii="Arial" w:eastAsia="MS Mincho" w:hAnsi="Arial" w:cs="Arial"/>
                <w:i/>
                <w:sz w:val="18"/>
                <w:szCs w:val="18"/>
                <w:lang w:val="en-GB"/>
              </w:rPr>
              <w:t xml:space="preserve"> premises. </w:t>
            </w:r>
          </w:p>
          <w:p w14:paraId="2447ADA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6CDD3F39"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The Supplier shall provide the Services from the following Sites</w:t>
            </w:r>
            <w:r w:rsidRPr="00276ABF">
              <w:rPr>
                <w:rFonts w:ascii="Arial" w:eastAsia="MS Mincho" w:hAnsi="Arial" w:cs="Arial"/>
                <w:b/>
                <w:lang w:val="en-GB"/>
              </w:rPr>
              <w:t xml:space="preserve">: </w:t>
            </w:r>
          </w:p>
          <w:p w14:paraId="7ECF54F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72FB208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Buyer Premises: </w:t>
            </w:r>
          </w:p>
          <w:p w14:paraId="271BE00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78782C07" w14:textId="77777777" w:rsidR="0034321B" w:rsidRPr="00776908" w:rsidRDefault="00276ABF"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776908">
              <w:rPr>
                <w:rFonts w:ascii="Arial" w:eastAsia="MS Mincho" w:hAnsi="Arial" w:cs="Arial"/>
                <w:color w:val="000000" w:themeColor="text1"/>
                <w:lang w:val="en-GB"/>
              </w:rPr>
              <w:t xml:space="preserve">Base location - </w:t>
            </w:r>
            <w:r w:rsidR="0034321B" w:rsidRPr="00776908">
              <w:rPr>
                <w:rFonts w:ascii="Arial" w:eastAsia="MS Mincho" w:hAnsi="Arial" w:cs="Arial"/>
                <w:color w:val="000000" w:themeColor="text1"/>
                <w:lang w:val="en-GB"/>
              </w:rPr>
              <w:t xml:space="preserve">Navy Command HQ, Whale Island, Portsmouth, PO2 8ER </w:t>
            </w:r>
          </w:p>
          <w:p w14:paraId="474932D9" w14:textId="271D3C84" w:rsidR="00276ABF" w:rsidRPr="00776908" w:rsidRDefault="00276ABF"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776908">
              <w:rPr>
                <w:rFonts w:ascii="Arial" w:eastAsia="MS Mincho" w:hAnsi="Arial" w:cs="Arial"/>
                <w:color w:val="000000" w:themeColor="text1"/>
                <w:lang w:val="en-GB"/>
              </w:rPr>
              <w:t>Supplier personnel may be required to visit other MOD sites</w:t>
            </w:r>
            <w:r w:rsidR="00516DC9" w:rsidRPr="00776908">
              <w:rPr>
                <w:rFonts w:ascii="Arial" w:eastAsia="MS Mincho" w:hAnsi="Arial" w:cs="Arial"/>
                <w:color w:val="000000" w:themeColor="text1"/>
                <w:lang w:val="en-GB"/>
              </w:rPr>
              <w:t>, in the UK and abroad</w:t>
            </w:r>
          </w:p>
          <w:p w14:paraId="5E308DC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07BB775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Supplier Premises:</w:t>
            </w:r>
          </w:p>
          <w:p w14:paraId="3DDEF87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5B2A4C36" w14:textId="11F55C58" w:rsidR="00276ABF" w:rsidRDefault="00C7298B" w:rsidP="00276ABF">
            <w:pPr>
              <w:widowControl/>
              <w:suppressAutoHyphens/>
              <w:autoSpaceDN w:val="0"/>
              <w:spacing w:after="0" w:line="240" w:lineRule="auto"/>
              <w:jc w:val="both"/>
              <w:textAlignment w:val="baseline"/>
              <w:rPr>
                <w:rFonts w:ascii="Arial" w:eastAsia="MS Mincho" w:hAnsi="Arial" w:cs="Arial"/>
                <w:iCs/>
                <w:lang w:val="en-GB"/>
              </w:rPr>
            </w:pPr>
            <w:r w:rsidRPr="00C7298B">
              <w:rPr>
                <w:rFonts w:ascii="Arial" w:eastAsia="MS Mincho" w:hAnsi="Arial" w:cs="Arial"/>
                <w:iCs/>
                <w:lang w:val="en-GB"/>
              </w:rPr>
              <w:t>Hybrid working is permitted when attendance</w:t>
            </w:r>
            <w:r w:rsidR="00776908">
              <w:rPr>
                <w:rFonts w:ascii="Arial" w:eastAsia="MS Mincho" w:hAnsi="Arial" w:cs="Arial"/>
                <w:iCs/>
                <w:lang w:val="en-GB"/>
              </w:rPr>
              <w:t xml:space="preserve"> at buyer premises</w:t>
            </w:r>
            <w:r w:rsidRPr="00C7298B">
              <w:rPr>
                <w:rFonts w:ascii="Arial" w:eastAsia="MS Mincho" w:hAnsi="Arial" w:cs="Arial"/>
                <w:iCs/>
                <w:lang w:val="en-GB"/>
              </w:rPr>
              <w:t xml:space="preserve"> is not required.</w:t>
            </w:r>
          </w:p>
          <w:p w14:paraId="2D7FC5E0" w14:textId="77777777" w:rsidR="00C7298B" w:rsidRPr="00276ABF" w:rsidRDefault="00C7298B" w:rsidP="00276ABF">
            <w:pPr>
              <w:widowControl/>
              <w:suppressAutoHyphens/>
              <w:autoSpaceDN w:val="0"/>
              <w:spacing w:after="0" w:line="240" w:lineRule="auto"/>
              <w:jc w:val="both"/>
              <w:textAlignment w:val="baseline"/>
              <w:rPr>
                <w:rFonts w:ascii="Arial" w:eastAsia="MS Mincho" w:hAnsi="Arial" w:cs="Arial"/>
                <w:lang w:val="en-GB"/>
              </w:rPr>
            </w:pPr>
          </w:p>
          <w:p w14:paraId="00BA91E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Third Party Premises: </w:t>
            </w:r>
          </w:p>
          <w:p w14:paraId="107B2B8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6042664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Cs/>
                <w:lang w:val="en-GB"/>
              </w:rPr>
            </w:pPr>
            <w:r w:rsidRPr="00276ABF">
              <w:rPr>
                <w:rFonts w:ascii="Arial" w:eastAsia="MS Mincho" w:hAnsi="Arial" w:cs="Arial"/>
                <w:iCs/>
                <w:lang w:val="en-GB"/>
              </w:rPr>
              <w:t>Not Applicable</w:t>
            </w:r>
          </w:p>
        </w:tc>
      </w:tr>
    </w:tbl>
    <w:p w14:paraId="3176BD2D" w14:textId="77777777" w:rsidR="00276ABF" w:rsidRPr="00276ABF" w:rsidRDefault="00276ABF" w:rsidP="00276ABF">
      <w:pPr>
        <w:widowControl/>
        <w:suppressAutoHyphens/>
        <w:autoSpaceDN w:val="0"/>
        <w:spacing w:after="0" w:line="48" w:lineRule="auto"/>
        <w:textAlignment w:val="baseline"/>
        <w:rPr>
          <w:rFonts w:ascii="Arial" w:eastAsia="MS Mincho" w:hAnsi="Arial" w:cs="Arial"/>
          <w:b/>
          <w:color w:val="365F91"/>
          <w:sz w:val="28"/>
          <w:szCs w:val="28"/>
          <w:lang w:val="en-GB"/>
        </w:rPr>
      </w:pPr>
      <w:bookmarkStart w:id="26" w:name="_1ksv4uv"/>
      <w:bookmarkStart w:id="27" w:name="_44sinio"/>
      <w:bookmarkStart w:id="28" w:name="_3j2qqm3"/>
      <w:bookmarkStart w:id="29" w:name="_4i7ojhp"/>
      <w:bookmarkStart w:id="30" w:name="_3whwml4"/>
      <w:bookmarkStart w:id="31" w:name="_1ci93xb"/>
      <w:bookmarkStart w:id="32" w:name="_2xcytpi"/>
      <w:bookmarkStart w:id="33" w:name="_2bn6wsx"/>
      <w:bookmarkEnd w:id="26"/>
      <w:bookmarkEnd w:id="27"/>
      <w:bookmarkEnd w:id="28"/>
      <w:bookmarkEnd w:id="29"/>
      <w:bookmarkEnd w:id="30"/>
      <w:bookmarkEnd w:id="31"/>
      <w:bookmarkEnd w:id="32"/>
      <w:bookmarkEnd w:id="33"/>
    </w:p>
    <w:tbl>
      <w:tblPr>
        <w:tblW w:w="9632" w:type="dxa"/>
        <w:tblCellMar>
          <w:left w:w="10" w:type="dxa"/>
          <w:right w:w="10" w:type="dxa"/>
        </w:tblCellMar>
        <w:tblLook w:val="04A0" w:firstRow="1" w:lastRow="0" w:firstColumn="1" w:lastColumn="0" w:noHBand="0" w:noVBand="1"/>
      </w:tblPr>
      <w:tblGrid>
        <w:gridCol w:w="9632"/>
      </w:tblGrid>
      <w:tr w:rsidR="00276ABF" w:rsidRPr="00276ABF" w14:paraId="76F7F7C5" w14:textId="77777777" w:rsidTr="004A17B1">
        <w:trPr>
          <w:trHeight w:val="17"/>
        </w:trPr>
        <w:tc>
          <w:tcPr>
            <w:tcW w:w="9632" w:type="dxa"/>
            <w:shd w:val="clear" w:color="auto" w:fill="DBE5F1"/>
            <w:tcMar>
              <w:top w:w="113" w:type="dxa"/>
              <w:left w:w="108" w:type="dxa"/>
              <w:bottom w:w="113" w:type="dxa"/>
              <w:right w:w="108" w:type="dxa"/>
            </w:tcMar>
          </w:tcPr>
          <w:p w14:paraId="3344301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Buyer Assets </w:t>
            </w:r>
          </w:p>
          <w:p w14:paraId="59F63D9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lang w:val="en-GB"/>
              </w:rPr>
            </w:pPr>
            <w:r w:rsidRPr="00276ABF">
              <w:rPr>
                <w:rFonts w:ascii="Arial" w:eastAsia="MS Mincho" w:hAnsi="Arial" w:cs="Arial"/>
                <w:i/>
                <w:lang w:val="en-GB"/>
              </w:rPr>
              <w:t xml:space="preserve"> </w:t>
            </w:r>
          </w:p>
          <w:p w14:paraId="0A079F27" w14:textId="77777777" w:rsidR="007A51BA" w:rsidRPr="00C053D5" w:rsidRDefault="002D2505" w:rsidP="00A91F3C">
            <w:pPr>
              <w:pStyle w:val="paragraph"/>
              <w:tabs>
                <w:tab w:val="left" w:pos="567"/>
              </w:tabs>
              <w:autoSpaceDN/>
              <w:spacing w:before="0" w:after="0" w:line="259" w:lineRule="auto"/>
              <w:textAlignment w:val="baseline"/>
              <w:rPr>
                <w:rFonts w:ascii="Arial" w:eastAsia="Calibri" w:hAnsi="Arial" w:cs="Arial"/>
                <w:sz w:val="22"/>
                <w:szCs w:val="22"/>
              </w:rPr>
            </w:pPr>
            <w:r w:rsidRPr="00FB02A4">
              <w:rPr>
                <w:rFonts w:ascii="Arial" w:eastAsia="MS Mincho" w:hAnsi="Arial" w:cs="Arial"/>
                <w:color w:val="000000" w:themeColor="text1"/>
              </w:rPr>
              <w:t>Use of MOD ICT, MODNET &amp; provision of MOD laptops where appropriate.</w:t>
            </w:r>
            <w:r w:rsidR="007A51BA">
              <w:rPr>
                <w:rFonts w:ascii="Arial" w:eastAsia="MS Mincho" w:hAnsi="Arial" w:cs="Arial"/>
                <w:color w:val="000000" w:themeColor="text1"/>
              </w:rPr>
              <w:t xml:space="preserve"> </w:t>
            </w:r>
            <w:r w:rsidR="007A51BA" w:rsidRPr="00C053D5">
              <w:rPr>
                <w:rFonts w:ascii="Arial" w:eastAsia="Calibri" w:hAnsi="Arial" w:cs="Arial"/>
                <w:sz w:val="22"/>
                <w:szCs w:val="22"/>
              </w:rPr>
              <w:t xml:space="preserve">No </w:t>
            </w:r>
            <w:r w:rsidR="007A51BA">
              <w:rPr>
                <w:rFonts w:ascii="Arial" w:eastAsia="Calibri" w:hAnsi="Arial" w:cs="Arial"/>
                <w:sz w:val="22"/>
                <w:szCs w:val="22"/>
              </w:rPr>
              <w:t xml:space="preserve">MOD related </w:t>
            </w:r>
            <w:r w:rsidR="007A51BA" w:rsidRPr="00C053D5">
              <w:rPr>
                <w:rFonts w:ascii="Arial" w:eastAsia="Calibri" w:hAnsi="Arial" w:cs="Arial"/>
                <w:sz w:val="22"/>
                <w:szCs w:val="22"/>
              </w:rPr>
              <w:t>information is to be store</w:t>
            </w:r>
            <w:r w:rsidR="007A51BA">
              <w:rPr>
                <w:rFonts w:ascii="Arial" w:eastAsia="Calibri" w:hAnsi="Arial" w:cs="Arial"/>
                <w:sz w:val="22"/>
                <w:szCs w:val="22"/>
              </w:rPr>
              <w:t>d</w:t>
            </w:r>
            <w:r w:rsidR="007A51BA" w:rsidRPr="00C053D5">
              <w:rPr>
                <w:rFonts w:ascii="Arial" w:eastAsia="Calibri" w:hAnsi="Arial" w:cs="Arial"/>
                <w:sz w:val="22"/>
                <w:szCs w:val="22"/>
              </w:rPr>
              <w:t xml:space="preserve"> or transmitted using supplier ICT. </w:t>
            </w:r>
          </w:p>
          <w:p w14:paraId="480806C1" w14:textId="617159E2"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bl>
    <w:p w14:paraId="21E942B8" w14:textId="77777777" w:rsidR="00276ABF" w:rsidRPr="00276ABF" w:rsidRDefault="00276ABF" w:rsidP="00276ABF">
      <w:pPr>
        <w:widowControl/>
        <w:suppressAutoHyphens/>
        <w:autoSpaceDN w:val="0"/>
        <w:spacing w:after="0" w:line="48" w:lineRule="auto"/>
        <w:textAlignment w:val="baseline"/>
        <w:rPr>
          <w:rFonts w:ascii="Arial" w:eastAsia="MS Mincho" w:hAnsi="Arial" w:cs="Arial"/>
          <w:b/>
          <w:color w:val="365F91"/>
          <w:sz w:val="28"/>
          <w:szCs w:val="28"/>
          <w:lang w:val="en-GB"/>
        </w:rPr>
      </w:pPr>
    </w:p>
    <w:p w14:paraId="0CB153F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41EDEA48" w14:textId="77777777" w:rsidTr="00A2554A">
        <w:trPr>
          <w:trHeight w:val="671"/>
        </w:trPr>
        <w:tc>
          <w:tcPr>
            <w:tcW w:w="9632" w:type="dxa"/>
            <w:shd w:val="clear" w:color="auto" w:fill="DBE5F1"/>
            <w:tcMar>
              <w:top w:w="113" w:type="dxa"/>
              <w:left w:w="108" w:type="dxa"/>
              <w:bottom w:w="113" w:type="dxa"/>
              <w:right w:w="108" w:type="dxa"/>
            </w:tcMar>
          </w:tcPr>
          <w:p w14:paraId="4FEF74DA" w14:textId="77777777" w:rsidR="00A2554A" w:rsidRPr="00510293" w:rsidRDefault="00A2554A" w:rsidP="00A2554A">
            <w:pPr>
              <w:widowControl/>
              <w:suppressAutoHyphens/>
              <w:autoSpaceDN w:val="0"/>
              <w:spacing w:after="0" w:line="240" w:lineRule="auto"/>
              <w:jc w:val="both"/>
              <w:textAlignment w:val="baseline"/>
              <w:rPr>
                <w:rFonts w:ascii="Arial" w:eastAsia="MS Mincho" w:hAnsi="Arial" w:cs="Arial"/>
                <w:b/>
                <w:lang w:val="en-GB"/>
              </w:rPr>
            </w:pPr>
            <w:r w:rsidRPr="00510293">
              <w:rPr>
                <w:rFonts w:ascii="Arial" w:eastAsia="MS Mincho" w:hAnsi="Arial" w:cs="Arial"/>
                <w:b/>
                <w:lang w:val="en-GB"/>
              </w:rPr>
              <w:lastRenderedPageBreak/>
              <w:t xml:space="preserve">Additional Standards </w:t>
            </w:r>
          </w:p>
          <w:p w14:paraId="3062A0CB" w14:textId="77777777" w:rsidR="00A2554A" w:rsidRPr="00510293" w:rsidRDefault="00A2554A" w:rsidP="00A2554A">
            <w:pPr>
              <w:widowControl/>
              <w:suppressAutoHyphens/>
              <w:autoSpaceDN w:val="0"/>
              <w:spacing w:after="0" w:line="240" w:lineRule="auto"/>
              <w:jc w:val="both"/>
              <w:textAlignment w:val="baseline"/>
              <w:rPr>
                <w:rFonts w:ascii="Arial" w:eastAsia="MS Mincho" w:hAnsi="Arial" w:cs="Arial"/>
                <w:lang w:val="en-GB"/>
              </w:rPr>
            </w:pPr>
          </w:p>
          <w:p w14:paraId="52BF5E2B" w14:textId="0ADC3DB3" w:rsidR="00A2554A" w:rsidRPr="00D3362D" w:rsidRDefault="00A2554A" w:rsidP="00A2554A">
            <w:pPr>
              <w:pStyle w:val="ListParagraph"/>
              <w:ind w:left="0"/>
              <w:rPr>
                <w:rFonts w:ascii="Arial" w:eastAsia="Calibri" w:hAnsi="Arial" w:cs="Arial"/>
                <w:bCs/>
              </w:rPr>
            </w:pPr>
            <w:r w:rsidRPr="00D3362D">
              <w:rPr>
                <w:rFonts w:ascii="Arial" w:eastAsia="Calibri" w:hAnsi="Arial" w:cs="Arial"/>
                <w:bCs/>
              </w:rPr>
              <w:t xml:space="preserve">The Supplier will have access to the below information, which will provide guidance and support in </w:t>
            </w:r>
            <w:r w:rsidR="00EB1488" w:rsidRPr="00D3362D">
              <w:rPr>
                <w:rFonts w:ascii="Arial" w:eastAsia="Calibri" w:hAnsi="Arial" w:cs="Arial"/>
                <w:bCs/>
              </w:rPr>
              <w:t xml:space="preserve">how </w:t>
            </w:r>
            <w:r w:rsidRPr="00D3362D">
              <w:rPr>
                <w:rFonts w:ascii="Arial" w:eastAsia="Calibri" w:hAnsi="Arial" w:cs="Arial"/>
                <w:bCs/>
              </w:rPr>
              <w:t>delivery of the Contract should be conducted:</w:t>
            </w:r>
          </w:p>
          <w:tbl>
            <w:tblPr>
              <w:tblStyle w:val="TableGrid1"/>
              <w:tblW w:w="8930" w:type="dxa"/>
              <w:tblInd w:w="169" w:type="dxa"/>
              <w:tblLook w:val="04A0" w:firstRow="1" w:lastRow="0" w:firstColumn="1" w:lastColumn="0" w:noHBand="0" w:noVBand="1"/>
            </w:tblPr>
            <w:tblGrid>
              <w:gridCol w:w="1417"/>
              <w:gridCol w:w="7513"/>
            </w:tblGrid>
            <w:tr w:rsidR="00D3362D" w:rsidRPr="00D3362D" w14:paraId="2BFC0C84" w14:textId="77777777" w:rsidTr="00D3362D">
              <w:tc>
                <w:tcPr>
                  <w:tcW w:w="1417" w:type="dxa"/>
                  <w:shd w:val="clear" w:color="auto" w:fill="auto"/>
                </w:tcPr>
                <w:p w14:paraId="56C61A9E" w14:textId="77777777" w:rsidR="00254FB7" w:rsidRPr="00D3362D" w:rsidRDefault="00254FB7" w:rsidP="00254FB7">
                  <w:pPr>
                    <w:spacing w:after="0"/>
                    <w:rPr>
                      <w:rFonts w:ascii="Arial" w:hAnsi="Arial" w:cs="Arial"/>
                      <w:b/>
                      <w:bCs/>
                    </w:rPr>
                  </w:pPr>
                  <w:r w:rsidRPr="00D3362D">
                    <w:rPr>
                      <w:rFonts w:ascii="Arial" w:hAnsi="Arial" w:cs="Arial"/>
                      <w:b/>
                      <w:bCs/>
                    </w:rPr>
                    <w:t>Number</w:t>
                  </w:r>
                </w:p>
              </w:tc>
              <w:tc>
                <w:tcPr>
                  <w:tcW w:w="7513" w:type="dxa"/>
                  <w:shd w:val="clear" w:color="auto" w:fill="auto"/>
                </w:tcPr>
                <w:p w14:paraId="08F7F844" w14:textId="77777777" w:rsidR="00254FB7" w:rsidRPr="00D3362D" w:rsidRDefault="00254FB7" w:rsidP="00254FB7">
                  <w:pPr>
                    <w:spacing w:after="0"/>
                    <w:rPr>
                      <w:rFonts w:ascii="Arial" w:hAnsi="Arial" w:cs="Arial"/>
                      <w:b/>
                      <w:bCs/>
                    </w:rPr>
                  </w:pPr>
                  <w:r w:rsidRPr="00D3362D">
                    <w:rPr>
                      <w:rFonts w:ascii="Arial" w:hAnsi="Arial" w:cs="Arial"/>
                      <w:b/>
                      <w:bCs/>
                    </w:rPr>
                    <w:t>Title</w:t>
                  </w:r>
                </w:p>
              </w:tc>
            </w:tr>
            <w:tr w:rsidR="00D3362D" w:rsidRPr="00D3362D" w14:paraId="08194EBE" w14:textId="77777777" w:rsidTr="00D3362D">
              <w:tc>
                <w:tcPr>
                  <w:tcW w:w="1417" w:type="dxa"/>
                  <w:hideMark/>
                </w:tcPr>
                <w:p w14:paraId="5F36FCC0" w14:textId="77777777" w:rsidR="00D3362D" w:rsidRPr="00D3362D" w:rsidRDefault="00D3362D">
                  <w:pPr>
                    <w:rPr>
                      <w:rFonts w:ascii="Arial" w:eastAsia="Calibri" w:hAnsi="Arial" w:cs="Arial"/>
                      <w:bCs/>
                    </w:rPr>
                  </w:pPr>
                  <w:r w:rsidRPr="00D3362D">
                    <w:rPr>
                      <w:rFonts w:ascii="Arial" w:eastAsia="Calibri" w:hAnsi="Arial" w:cs="Arial"/>
                      <w:bCs/>
                    </w:rPr>
                    <w:t>JSP 604  </w:t>
                  </w:r>
                </w:p>
              </w:tc>
              <w:tc>
                <w:tcPr>
                  <w:tcW w:w="7513" w:type="dxa"/>
                  <w:hideMark/>
                </w:tcPr>
                <w:p w14:paraId="5B8B3FBE" w14:textId="77777777" w:rsidR="00D3362D" w:rsidRPr="00D3362D" w:rsidRDefault="00D3362D">
                  <w:pPr>
                    <w:rPr>
                      <w:rFonts w:ascii="Arial" w:eastAsia="Calibri" w:hAnsi="Arial" w:cs="Arial"/>
                      <w:bCs/>
                    </w:rPr>
                  </w:pPr>
                  <w:proofErr w:type="spellStart"/>
                  <w:r w:rsidRPr="00D3362D">
                    <w:rPr>
                      <w:rFonts w:ascii="Arial" w:eastAsia="Calibri" w:hAnsi="Arial" w:cs="Arial"/>
                      <w:bCs/>
                    </w:rPr>
                    <w:t>Defence</w:t>
                  </w:r>
                  <w:proofErr w:type="spellEnd"/>
                  <w:r w:rsidRPr="00D3362D">
                    <w:rPr>
                      <w:rFonts w:ascii="Arial" w:eastAsia="Calibri" w:hAnsi="Arial" w:cs="Arial"/>
                      <w:bCs/>
                    </w:rPr>
                    <w:t xml:space="preserve"> Co-ordinating Installation Design Authority Manual of Regulations for Installation of Communication &amp; Information Systems  </w:t>
                  </w:r>
                </w:p>
              </w:tc>
            </w:tr>
            <w:tr w:rsidR="00D3362D" w:rsidRPr="00D3362D" w14:paraId="38DEF43C" w14:textId="77777777" w:rsidTr="00D3362D">
              <w:tc>
                <w:tcPr>
                  <w:tcW w:w="1417" w:type="dxa"/>
                  <w:hideMark/>
                </w:tcPr>
                <w:p w14:paraId="4DEE8605" w14:textId="77777777" w:rsidR="00D3362D" w:rsidRPr="00D3362D" w:rsidRDefault="00D3362D">
                  <w:pPr>
                    <w:rPr>
                      <w:rFonts w:ascii="Arial" w:eastAsia="Calibri" w:hAnsi="Arial" w:cs="Arial"/>
                      <w:bCs/>
                    </w:rPr>
                  </w:pPr>
                  <w:r w:rsidRPr="00D3362D">
                    <w:rPr>
                      <w:rFonts w:ascii="Arial" w:eastAsia="Calibri" w:hAnsi="Arial" w:cs="Arial"/>
                      <w:bCs/>
                    </w:rPr>
                    <w:t>JSP 604  </w:t>
                  </w:r>
                </w:p>
              </w:tc>
              <w:tc>
                <w:tcPr>
                  <w:tcW w:w="7513" w:type="dxa"/>
                  <w:hideMark/>
                </w:tcPr>
                <w:p w14:paraId="52985418" w14:textId="77777777" w:rsidR="00D3362D" w:rsidRPr="00D3362D" w:rsidRDefault="00D3362D">
                  <w:pPr>
                    <w:rPr>
                      <w:rFonts w:ascii="Arial" w:eastAsia="Calibri" w:hAnsi="Arial" w:cs="Arial"/>
                      <w:bCs/>
                    </w:rPr>
                  </w:pPr>
                  <w:r w:rsidRPr="00D3362D">
                    <w:rPr>
                      <w:rFonts w:ascii="Arial" w:eastAsia="Calibri" w:hAnsi="Arial" w:cs="Arial"/>
                      <w:bCs/>
                    </w:rPr>
                    <w:t>Leaflet 4800 – Installation of Information technology  </w:t>
                  </w:r>
                </w:p>
              </w:tc>
            </w:tr>
            <w:tr w:rsidR="00D3362D" w:rsidRPr="00D3362D" w14:paraId="28C70E1C" w14:textId="77777777" w:rsidTr="00D3362D">
              <w:tc>
                <w:tcPr>
                  <w:tcW w:w="1417" w:type="dxa"/>
                  <w:hideMark/>
                </w:tcPr>
                <w:p w14:paraId="5C4C81A1" w14:textId="77777777" w:rsidR="00D3362D" w:rsidRPr="00D3362D" w:rsidRDefault="00D3362D">
                  <w:pPr>
                    <w:rPr>
                      <w:rFonts w:ascii="Arial" w:eastAsia="Calibri" w:hAnsi="Arial" w:cs="Arial"/>
                      <w:bCs/>
                    </w:rPr>
                  </w:pPr>
                  <w:r w:rsidRPr="00D3362D">
                    <w:rPr>
                      <w:rFonts w:ascii="Arial" w:eastAsia="Calibri" w:hAnsi="Arial" w:cs="Arial"/>
                      <w:bCs/>
                    </w:rPr>
                    <w:t>JSP 604  </w:t>
                  </w:r>
                </w:p>
              </w:tc>
              <w:tc>
                <w:tcPr>
                  <w:tcW w:w="7513" w:type="dxa"/>
                  <w:hideMark/>
                </w:tcPr>
                <w:p w14:paraId="7E15E38A" w14:textId="77777777" w:rsidR="00D3362D" w:rsidRPr="00D3362D" w:rsidRDefault="00D3362D">
                  <w:pPr>
                    <w:rPr>
                      <w:rFonts w:ascii="Arial" w:eastAsia="Calibri" w:hAnsi="Arial" w:cs="Arial"/>
                      <w:bCs/>
                    </w:rPr>
                  </w:pPr>
                  <w:r w:rsidRPr="00D3362D">
                    <w:rPr>
                      <w:rFonts w:ascii="Arial" w:eastAsia="Calibri" w:hAnsi="Arial" w:cs="Arial"/>
                      <w:bCs/>
                    </w:rPr>
                    <w:t>Leaflet 4801 – ICT Systems Risk Management  </w:t>
                  </w:r>
                </w:p>
              </w:tc>
            </w:tr>
            <w:tr w:rsidR="00D3362D" w:rsidRPr="00D3362D" w14:paraId="74FB714F" w14:textId="77777777" w:rsidTr="00D3362D">
              <w:tc>
                <w:tcPr>
                  <w:tcW w:w="1417" w:type="dxa"/>
                  <w:hideMark/>
                </w:tcPr>
                <w:p w14:paraId="77750E14" w14:textId="77777777" w:rsidR="00D3362D" w:rsidRPr="00D3362D" w:rsidRDefault="00D3362D">
                  <w:pPr>
                    <w:rPr>
                      <w:rFonts w:ascii="Arial" w:eastAsia="Calibri" w:hAnsi="Arial" w:cs="Arial"/>
                      <w:bCs/>
                    </w:rPr>
                  </w:pPr>
                  <w:r w:rsidRPr="00D3362D">
                    <w:rPr>
                      <w:rFonts w:ascii="Arial" w:eastAsia="Calibri" w:hAnsi="Arial" w:cs="Arial"/>
                      <w:bCs/>
                    </w:rPr>
                    <w:t>JSP 604  </w:t>
                  </w:r>
                </w:p>
              </w:tc>
              <w:tc>
                <w:tcPr>
                  <w:tcW w:w="7513" w:type="dxa"/>
                  <w:hideMark/>
                </w:tcPr>
                <w:p w14:paraId="60AA0129" w14:textId="77777777" w:rsidR="00D3362D" w:rsidRPr="00D3362D" w:rsidRDefault="00D3362D">
                  <w:pPr>
                    <w:rPr>
                      <w:rFonts w:ascii="Arial" w:eastAsia="Calibri" w:hAnsi="Arial" w:cs="Arial"/>
                      <w:bCs/>
                    </w:rPr>
                  </w:pPr>
                  <w:r w:rsidRPr="00D3362D">
                    <w:rPr>
                      <w:rFonts w:ascii="Arial" w:eastAsia="Calibri" w:hAnsi="Arial" w:cs="Arial"/>
                      <w:bCs/>
                    </w:rPr>
                    <w:t>Leaflet 3052 – Installation of Secure ICT Systems  </w:t>
                  </w:r>
                </w:p>
              </w:tc>
            </w:tr>
            <w:tr w:rsidR="00D3362D" w:rsidRPr="00D3362D" w14:paraId="2094E07D" w14:textId="77777777" w:rsidTr="00D3362D">
              <w:tc>
                <w:tcPr>
                  <w:tcW w:w="1417" w:type="dxa"/>
                  <w:hideMark/>
                </w:tcPr>
                <w:p w14:paraId="6D36E7B8" w14:textId="77777777" w:rsidR="00D3362D" w:rsidRPr="00D3362D" w:rsidRDefault="00D3362D">
                  <w:pPr>
                    <w:rPr>
                      <w:rFonts w:ascii="Arial" w:eastAsia="Calibri" w:hAnsi="Arial" w:cs="Arial"/>
                      <w:bCs/>
                    </w:rPr>
                  </w:pPr>
                  <w:r w:rsidRPr="00D3362D">
                    <w:rPr>
                      <w:rFonts w:ascii="Arial" w:eastAsia="Calibri" w:hAnsi="Arial" w:cs="Arial"/>
                      <w:bCs/>
                    </w:rPr>
                    <w:t>JSP 375  </w:t>
                  </w:r>
                </w:p>
              </w:tc>
              <w:tc>
                <w:tcPr>
                  <w:tcW w:w="7513" w:type="dxa"/>
                  <w:hideMark/>
                </w:tcPr>
                <w:p w14:paraId="6E648024" w14:textId="77777777" w:rsidR="00D3362D" w:rsidRPr="00D3362D" w:rsidRDefault="00D3362D">
                  <w:pPr>
                    <w:rPr>
                      <w:rFonts w:ascii="Arial" w:eastAsia="Calibri" w:hAnsi="Arial" w:cs="Arial"/>
                      <w:bCs/>
                    </w:rPr>
                  </w:pPr>
                  <w:r w:rsidRPr="00D3362D">
                    <w:rPr>
                      <w:rFonts w:ascii="Arial" w:eastAsia="Calibri" w:hAnsi="Arial" w:cs="Arial"/>
                      <w:bCs/>
                    </w:rPr>
                    <w:t>MoD Health and Safety Handbook  </w:t>
                  </w:r>
                </w:p>
              </w:tc>
            </w:tr>
            <w:tr w:rsidR="00D3362D" w:rsidRPr="00D3362D" w14:paraId="41C052EC" w14:textId="77777777" w:rsidTr="00D3362D">
              <w:tc>
                <w:tcPr>
                  <w:tcW w:w="1417" w:type="dxa"/>
                  <w:hideMark/>
                </w:tcPr>
                <w:p w14:paraId="0A74D52F" w14:textId="77777777" w:rsidR="00D3362D" w:rsidRPr="00D3362D" w:rsidRDefault="00D3362D">
                  <w:pPr>
                    <w:rPr>
                      <w:rFonts w:ascii="Arial" w:eastAsia="Calibri" w:hAnsi="Arial" w:cs="Arial"/>
                      <w:bCs/>
                    </w:rPr>
                  </w:pPr>
                  <w:r w:rsidRPr="00D3362D">
                    <w:rPr>
                      <w:rFonts w:ascii="Arial" w:eastAsia="Calibri" w:hAnsi="Arial" w:cs="Arial"/>
                      <w:bCs/>
                    </w:rPr>
                    <w:t>JSP 441  </w:t>
                  </w:r>
                </w:p>
              </w:tc>
              <w:tc>
                <w:tcPr>
                  <w:tcW w:w="7513" w:type="dxa"/>
                  <w:hideMark/>
                </w:tcPr>
                <w:p w14:paraId="3F232146" w14:textId="77777777" w:rsidR="00D3362D" w:rsidRPr="00D3362D" w:rsidRDefault="00D3362D">
                  <w:pPr>
                    <w:rPr>
                      <w:rFonts w:ascii="Arial" w:eastAsia="Calibri" w:hAnsi="Arial" w:cs="Arial"/>
                      <w:bCs/>
                    </w:rPr>
                  </w:pPr>
                  <w:r w:rsidRPr="00D3362D">
                    <w:rPr>
                      <w:rFonts w:ascii="Arial" w:eastAsia="Calibri" w:hAnsi="Arial" w:cs="Arial"/>
                      <w:bCs/>
                    </w:rPr>
                    <w:t xml:space="preserve">Information, Knowledge, Digital and Data in </w:t>
                  </w:r>
                  <w:proofErr w:type="spellStart"/>
                  <w:r w:rsidRPr="00D3362D">
                    <w:rPr>
                      <w:rFonts w:ascii="Arial" w:eastAsia="Calibri" w:hAnsi="Arial" w:cs="Arial"/>
                      <w:bCs/>
                    </w:rPr>
                    <w:t>Defence</w:t>
                  </w:r>
                  <w:proofErr w:type="spellEnd"/>
                  <w:r w:rsidRPr="00D3362D">
                    <w:rPr>
                      <w:rFonts w:ascii="Arial" w:eastAsia="Calibri" w:hAnsi="Arial" w:cs="Arial"/>
                      <w:bCs/>
                    </w:rPr>
                    <w:t>  </w:t>
                  </w:r>
                </w:p>
              </w:tc>
            </w:tr>
            <w:tr w:rsidR="00D3362D" w:rsidRPr="00D3362D" w14:paraId="5646254C" w14:textId="77777777" w:rsidTr="00D3362D">
              <w:tc>
                <w:tcPr>
                  <w:tcW w:w="1417" w:type="dxa"/>
                  <w:hideMark/>
                </w:tcPr>
                <w:p w14:paraId="0A39EF12" w14:textId="77777777" w:rsidR="00D3362D" w:rsidRPr="00D3362D" w:rsidRDefault="00D3362D">
                  <w:pPr>
                    <w:rPr>
                      <w:rFonts w:ascii="Arial" w:eastAsia="Calibri" w:hAnsi="Arial" w:cs="Arial"/>
                      <w:bCs/>
                    </w:rPr>
                  </w:pPr>
                  <w:r w:rsidRPr="00D3362D">
                    <w:rPr>
                      <w:rFonts w:ascii="Arial" w:eastAsia="Calibri" w:hAnsi="Arial" w:cs="Arial"/>
                      <w:bCs/>
                    </w:rPr>
                    <w:t>JSP 655 </w:t>
                  </w:r>
                </w:p>
              </w:tc>
              <w:tc>
                <w:tcPr>
                  <w:tcW w:w="7513" w:type="dxa"/>
                  <w:hideMark/>
                </w:tcPr>
                <w:p w14:paraId="6B953604" w14:textId="77777777" w:rsidR="00D3362D" w:rsidRPr="00D3362D" w:rsidRDefault="00D3362D">
                  <w:pPr>
                    <w:rPr>
                      <w:rFonts w:ascii="Arial" w:eastAsia="Calibri" w:hAnsi="Arial" w:cs="Arial"/>
                      <w:bCs/>
                    </w:rPr>
                  </w:pPr>
                  <w:proofErr w:type="spellStart"/>
                  <w:r w:rsidRPr="00D3362D">
                    <w:rPr>
                      <w:rFonts w:ascii="Arial" w:eastAsia="Calibri" w:hAnsi="Arial" w:cs="Arial"/>
                      <w:bCs/>
                    </w:rPr>
                    <w:t>Defence</w:t>
                  </w:r>
                  <w:proofErr w:type="spellEnd"/>
                  <w:r w:rsidRPr="00D3362D">
                    <w:rPr>
                      <w:rFonts w:ascii="Arial" w:eastAsia="Calibri" w:hAnsi="Arial" w:cs="Arial"/>
                      <w:bCs/>
                    </w:rPr>
                    <w:t xml:space="preserve"> Investment Approvals </w:t>
                  </w:r>
                </w:p>
              </w:tc>
            </w:tr>
            <w:tr w:rsidR="00D3362D" w:rsidRPr="00D3362D" w14:paraId="5503A3FC" w14:textId="77777777" w:rsidTr="00D3362D">
              <w:tc>
                <w:tcPr>
                  <w:tcW w:w="1417" w:type="dxa"/>
                  <w:hideMark/>
                </w:tcPr>
                <w:p w14:paraId="5C11B989" w14:textId="77777777" w:rsidR="00D3362D" w:rsidRPr="00D3362D" w:rsidRDefault="00D3362D">
                  <w:pPr>
                    <w:rPr>
                      <w:rFonts w:ascii="Arial" w:eastAsia="Calibri" w:hAnsi="Arial" w:cs="Arial"/>
                      <w:bCs/>
                    </w:rPr>
                  </w:pPr>
                  <w:r w:rsidRPr="00D3362D">
                    <w:rPr>
                      <w:rFonts w:ascii="Arial" w:eastAsia="Calibri" w:hAnsi="Arial" w:cs="Arial"/>
                      <w:bCs/>
                    </w:rPr>
                    <w:t>JSP 332 </w:t>
                  </w:r>
                </w:p>
              </w:tc>
              <w:tc>
                <w:tcPr>
                  <w:tcW w:w="7513" w:type="dxa"/>
                  <w:hideMark/>
                </w:tcPr>
                <w:p w14:paraId="2F07B04F" w14:textId="77777777" w:rsidR="00D3362D" w:rsidRPr="00D3362D" w:rsidRDefault="00D3362D">
                  <w:pPr>
                    <w:rPr>
                      <w:rFonts w:ascii="Arial" w:eastAsia="Calibri" w:hAnsi="Arial" w:cs="Arial"/>
                      <w:bCs/>
                    </w:rPr>
                  </w:pPr>
                  <w:proofErr w:type="spellStart"/>
                  <w:r w:rsidRPr="00D3362D">
                    <w:rPr>
                      <w:rFonts w:ascii="Arial" w:eastAsia="Calibri" w:hAnsi="Arial" w:cs="Arial"/>
                      <w:bCs/>
                    </w:rPr>
                    <w:t>Defence</w:t>
                  </w:r>
                  <w:proofErr w:type="spellEnd"/>
                  <w:r w:rsidRPr="00D3362D">
                    <w:rPr>
                      <w:rFonts w:ascii="Arial" w:eastAsia="Calibri" w:hAnsi="Arial" w:cs="Arial"/>
                      <w:bCs/>
                    </w:rPr>
                    <w:t xml:space="preserve"> manual of Security  </w:t>
                  </w:r>
                </w:p>
              </w:tc>
            </w:tr>
            <w:tr w:rsidR="00D3362D" w:rsidRPr="00D3362D" w14:paraId="361F97A0" w14:textId="77777777" w:rsidTr="00D3362D">
              <w:tc>
                <w:tcPr>
                  <w:tcW w:w="1417" w:type="dxa"/>
                  <w:hideMark/>
                </w:tcPr>
                <w:p w14:paraId="07B6D9DC" w14:textId="77777777" w:rsidR="00D3362D" w:rsidRPr="00D3362D" w:rsidRDefault="00D3362D">
                  <w:pPr>
                    <w:rPr>
                      <w:rFonts w:ascii="Arial" w:eastAsia="Calibri" w:hAnsi="Arial" w:cs="Arial"/>
                      <w:bCs/>
                    </w:rPr>
                  </w:pPr>
                  <w:r w:rsidRPr="00D3362D">
                    <w:rPr>
                      <w:rFonts w:ascii="Arial" w:eastAsia="Calibri" w:hAnsi="Arial" w:cs="Arial"/>
                      <w:bCs/>
                    </w:rPr>
                    <w:t>JSP 895 </w:t>
                  </w:r>
                </w:p>
              </w:tc>
              <w:tc>
                <w:tcPr>
                  <w:tcW w:w="7513" w:type="dxa"/>
                  <w:hideMark/>
                </w:tcPr>
                <w:p w14:paraId="0CD08233" w14:textId="77777777" w:rsidR="00D3362D" w:rsidRPr="00D3362D" w:rsidRDefault="00D3362D">
                  <w:pPr>
                    <w:rPr>
                      <w:rFonts w:ascii="Arial" w:eastAsia="Calibri" w:hAnsi="Arial" w:cs="Arial"/>
                      <w:bCs/>
                    </w:rPr>
                  </w:pPr>
                  <w:r w:rsidRPr="00D3362D">
                    <w:rPr>
                      <w:rFonts w:ascii="Arial" w:eastAsia="Calibri" w:hAnsi="Arial" w:cs="Arial"/>
                      <w:bCs/>
                    </w:rPr>
                    <w:t>Technical Governance and Assurance of Capability​​​​ </w:t>
                  </w:r>
                </w:p>
              </w:tc>
            </w:tr>
            <w:tr w:rsidR="00D3362D" w:rsidRPr="00D3362D" w14:paraId="690A5CD3" w14:textId="77777777" w:rsidTr="00D3362D">
              <w:tc>
                <w:tcPr>
                  <w:tcW w:w="1417" w:type="dxa"/>
                  <w:hideMark/>
                </w:tcPr>
                <w:p w14:paraId="75089855" w14:textId="77777777" w:rsidR="00D3362D" w:rsidRPr="00D3362D" w:rsidRDefault="00D3362D">
                  <w:pPr>
                    <w:rPr>
                      <w:rFonts w:ascii="Arial" w:eastAsia="Calibri" w:hAnsi="Arial" w:cs="Arial"/>
                      <w:bCs/>
                    </w:rPr>
                  </w:pPr>
                  <w:r w:rsidRPr="00D3362D">
                    <w:rPr>
                      <w:rFonts w:ascii="Arial" w:eastAsia="Calibri" w:hAnsi="Arial" w:cs="Arial"/>
                      <w:bCs/>
                    </w:rPr>
                    <w:t>JSP 462 </w:t>
                  </w:r>
                </w:p>
              </w:tc>
              <w:tc>
                <w:tcPr>
                  <w:tcW w:w="7513" w:type="dxa"/>
                  <w:hideMark/>
                </w:tcPr>
                <w:p w14:paraId="65C8F275" w14:textId="77777777" w:rsidR="00D3362D" w:rsidRPr="00D3362D" w:rsidRDefault="00D3362D">
                  <w:pPr>
                    <w:rPr>
                      <w:rFonts w:ascii="Arial" w:eastAsia="Calibri" w:hAnsi="Arial" w:cs="Arial"/>
                      <w:bCs/>
                    </w:rPr>
                  </w:pPr>
                  <w:r w:rsidRPr="00D3362D">
                    <w:rPr>
                      <w:rFonts w:ascii="Arial" w:eastAsia="Calibri" w:hAnsi="Arial" w:cs="Arial"/>
                      <w:bCs/>
                    </w:rPr>
                    <w:t>Technical Governance and Assurance of Capability​​​​ </w:t>
                  </w:r>
                </w:p>
              </w:tc>
            </w:tr>
            <w:tr w:rsidR="00D3362D" w:rsidRPr="00D3362D" w14:paraId="512265ED" w14:textId="77777777" w:rsidTr="00D3362D">
              <w:tc>
                <w:tcPr>
                  <w:tcW w:w="1417" w:type="dxa"/>
                  <w:hideMark/>
                </w:tcPr>
                <w:p w14:paraId="4D980130" w14:textId="77777777" w:rsidR="00D3362D" w:rsidRPr="00D3362D" w:rsidRDefault="00D3362D">
                  <w:pPr>
                    <w:rPr>
                      <w:rFonts w:ascii="Arial" w:eastAsia="Calibri" w:hAnsi="Arial" w:cs="Arial"/>
                      <w:bCs/>
                    </w:rPr>
                  </w:pPr>
                  <w:r w:rsidRPr="00D3362D">
                    <w:rPr>
                      <w:rFonts w:ascii="Arial" w:eastAsia="Calibri" w:hAnsi="Arial" w:cs="Arial"/>
                      <w:bCs/>
                    </w:rPr>
                    <w:t>JSP 472 </w:t>
                  </w:r>
                </w:p>
              </w:tc>
              <w:tc>
                <w:tcPr>
                  <w:tcW w:w="7513" w:type="dxa"/>
                  <w:hideMark/>
                </w:tcPr>
                <w:p w14:paraId="5B7275EA" w14:textId="77777777" w:rsidR="00D3362D" w:rsidRPr="00D3362D" w:rsidRDefault="00D3362D">
                  <w:pPr>
                    <w:rPr>
                      <w:rFonts w:ascii="Arial" w:eastAsia="Calibri" w:hAnsi="Arial" w:cs="Arial"/>
                      <w:bCs/>
                    </w:rPr>
                  </w:pPr>
                  <w:r w:rsidRPr="00D3362D">
                    <w:rPr>
                      <w:rFonts w:ascii="Arial" w:eastAsia="Calibri" w:hAnsi="Arial" w:cs="Arial"/>
                      <w:bCs/>
                    </w:rPr>
                    <w:t xml:space="preserve">The </w:t>
                  </w:r>
                  <w:proofErr w:type="spellStart"/>
                  <w:r w:rsidRPr="00D3362D">
                    <w:rPr>
                      <w:rFonts w:ascii="Arial" w:eastAsia="Calibri" w:hAnsi="Arial" w:cs="Arial"/>
                      <w:bCs/>
                    </w:rPr>
                    <w:t>Defence</w:t>
                  </w:r>
                  <w:proofErr w:type="spellEnd"/>
                  <w:r w:rsidRPr="00D3362D">
                    <w:rPr>
                      <w:rFonts w:ascii="Arial" w:eastAsia="Calibri" w:hAnsi="Arial" w:cs="Arial"/>
                      <w:bCs/>
                    </w:rPr>
                    <w:t xml:space="preserve"> Manual of Security​​ </w:t>
                  </w:r>
                </w:p>
              </w:tc>
            </w:tr>
            <w:tr w:rsidR="00D3362D" w:rsidRPr="00D3362D" w14:paraId="5B691ED2" w14:textId="77777777" w:rsidTr="00D3362D">
              <w:tc>
                <w:tcPr>
                  <w:tcW w:w="1417" w:type="dxa"/>
                  <w:hideMark/>
                </w:tcPr>
                <w:p w14:paraId="2FAD1FB9" w14:textId="77777777" w:rsidR="00D3362D" w:rsidRPr="00D3362D" w:rsidRDefault="00D3362D">
                  <w:pPr>
                    <w:rPr>
                      <w:rFonts w:ascii="Arial" w:eastAsia="Calibri" w:hAnsi="Arial" w:cs="Arial"/>
                      <w:bCs/>
                    </w:rPr>
                  </w:pPr>
                  <w:r w:rsidRPr="00D3362D">
                    <w:rPr>
                      <w:rFonts w:ascii="Arial" w:eastAsia="Calibri" w:hAnsi="Arial" w:cs="Arial"/>
                      <w:bCs/>
                    </w:rPr>
                    <w:t>JSP 901 </w:t>
                  </w:r>
                </w:p>
              </w:tc>
              <w:tc>
                <w:tcPr>
                  <w:tcW w:w="7513" w:type="dxa"/>
                  <w:hideMark/>
                </w:tcPr>
                <w:p w14:paraId="1FA6C1E5" w14:textId="77777777" w:rsidR="00D3362D" w:rsidRPr="00D3362D" w:rsidRDefault="00D3362D">
                  <w:pPr>
                    <w:rPr>
                      <w:rFonts w:ascii="Arial" w:eastAsia="Calibri" w:hAnsi="Arial" w:cs="Arial"/>
                      <w:bCs/>
                    </w:rPr>
                  </w:pPr>
                  <w:proofErr w:type="spellStart"/>
                  <w:r w:rsidRPr="00D3362D">
                    <w:rPr>
                      <w:rFonts w:ascii="Arial" w:eastAsia="Calibri" w:hAnsi="Arial" w:cs="Arial"/>
                      <w:bCs/>
                    </w:rPr>
                    <w:t>Defence</w:t>
                  </w:r>
                  <w:proofErr w:type="spellEnd"/>
                  <w:r w:rsidRPr="00D3362D">
                    <w:rPr>
                      <w:rFonts w:ascii="Arial" w:eastAsia="Calibri" w:hAnsi="Arial" w:cs="Arial"/>
                      <w:bCs/>
                    </w:rPr>
                    <w:t xml:space="preserve"> Writing Guide​ </w:t>
                  </w:r>
                </w:p>
              </w:tc>
            </w:tr>
            <w:tr w:rsidR="00D3362D" w:rsidRPr="00D3362D" w14:paraId="08259450" w14:textId="77777777" w:rsidTr="00D3362D">
              <w:tc>
                <w:tcPr>
                  <w:tcW w:w="1417" w:type="dxa"/>
                  <w:hideMark/>
                </w:tcPr>
                <w:p w14:paraId="6AD033B4" w14:textId="77777777" w:rsidR="00D3362D" w:rsidRPr="00D3362D" w:rsidRDefault="00D3362D">
                  <w:pPr>
                    <w:rPr>
                      <w:rFonts w:ascii="Arial" w:eastAsia="Calibri" w:hAnsi="Arial" w:cs="Arial"/>
                      <w:bCs/>
                    </w:rPr>
                  </w:pPr>
                  <w:r w:rsidRPr="00D3362D">
                    <w:rPr>
                      <w:rFonts w:ascii="Arial" w:eastAsia="Calibri" w:hAnsi="Arial" w:cs="Arial"/>
                      <w:bCs/>
                    </w:rPr>
                    <w:t>JSP 507 </w:t>
                  </w:r>
                </w:p>
              </w:tc>
              <w:tc>
                <w:tcPr>
                  <w:tcW w:w="7513" w:type="dxa"/>
                  <w:hideMark/>
                </w:tcPr>
                <w:p w14:paraId="505C834A" w14:textId="77777777" w:rsidR="00D3362D" w:rsidRPr="00D3362D" w:rsidRDefault="00D3362D">
                  <w:pPr>
                    <w:rPr>
                      <w:rFonts w:ascii="Arial" w:eastAsia="Calibri" w:hAnsi="Arial" w:cs="Arial"/>
                      <w:bCs/>
                    </w:rPr>
                  </w:pPr>
                  <w:r w:rsidRPr="00D3362D">
                    <w:rPr>
                      <w:rFonts w:ascii="Arial" w:eastAsia="Calibri" w:hAnsi="Arial" w:cs="Arial"/>
                      <w:bCs/>
                    </w:rPr>
                    <w:t xml:space="preserve">Acquisition Operating Framework (Knowledge in </w:t>
                  </w:r>
                  <w:proofErr w:type="spellStart"/>
                  <w:r w:rsidRPr="00D3362D">
                    <w:rPr>
                      <w:rFonts w:ascii="Arial" w:eastAsia="Calibri" w:hAnsi="Arial" w:cs="Arial"/>
                      <w:bCs/>
                    </w:rPr>
                    <w:t>Defence</w:t>
                  </w:r>
                  <w:proofErr w:type="spellEnd"/>
                  <w:r w:rsidRPr="00D3362D">
                    <w:rPr>
                      <w:rFonts w:ascii="Arial" w:eastAsia="Calibri" w:hAnsi="Arial" w:cs="Arial"/>
                      <w:bCs/>
                    </w:rPr>
                    <w:t>) </w:t>
                  </w:r>
                </w:p>
              </w:tc>
            </w:tr>
            <w:tr w:rsidR="00D3362D" w:rsidRPr="00D3362D" w14:paraId="04810C48" w14:textId="77777777" w:rsidTr="00D3362D">
              <w:tc>
                <w:tcPr>
                  <w:tcW w:w="1417" w:type="dxa"/>
                  <w:hideMark/>
                </w:tcPr>
                <w:p w14:paraId="24B78027" w14:textId="77777777" w:rsidR="00D3362D" w:rsidRPr="00D3362D" w:rsidRDefault="00D3362D">
                  <w:pPr>
                    <w:rPr>
                      <w:rFonts w:ascii="Arial" w:eastAsia="Calibri" w:hAnsi="Arial" w:cs="Arial"/>
                      <w:bCs/>
                    </w:rPr>
                  </w:pPr>
                  <w:r w:rsidRPr="00D3362D">
                    <w:rPr>
                      <w:rFonts w:ascii="Arial" w:eastAsia="Calibri" w:hAnsi="Arial" w:cs="Arial"/>
                      <w:bCs/>
                    </w:rPr>
                    <w:t>JSP 101</w:t>
                  </w:r>
                </w:p>
              </w:tc>
              <w:tc>
                <w:tcPr>
                  <w:tcW w:w="7513" w:type="dxa"/>
                  <w:hideMark/>
                </w:tcPr>
                <w:p w14:paraId="2EBC2FC3" w14:textId="77777777" w:rsidR="00D3362D" w:rsidRPr="00D3362D" w:rsidRDefault="00D3362D">
                  <w:pPr>
                    <w:rPr>
                      <w:rFonts w:ascii="Arial" w:eastAsia="Calibri" w:hAnsi="Arial" w:cs="Arial"/>
                      <w:bCs/>
                    </w:rPr>
                  </w:pPr>
                  <w:proofErr w:type="spellStart"/>
                  <w:r w:rsidRPr="00D3362D">
                    <w:rPr>
                      <w:rFonts w:ascii="Arial" w:eastAsia="Calibri" w:hAnsi="Arial" w:cs="Arial"/>
                      <w:bCs/>
                    </w:rPr>
                    <w:t>Defence</w:t>
                  </w:r>
                  <w:proofErr w:type="spellEnd"/>
                  <w:r w:rsidRPr="00D3362D">
                    <w:rPr>
                      <w:rFonts w:ascii="Arial" w:eastAsia="Calibri" w:hAnsi="Arial" w:cs="Arial"/>
                      <w:bCs/>
                    </w:rPr>
                    <w:t xml:space="preserve"> Writing Guide</w:t>
                  </w:r>
                </w:p>
              </w:tc>
            </w:tr>
            <w:tr w:rsidR="00D3362D" w:rsidRPr="00D3362D" w14:paraId="2A7EB343" w14:textId="77777777" w:rsidTr="00D3362D">
              <w:tc>
                <w:tcPr>
                  <w:tcW w:w="1417" w:type="dxa"/>
                  <w:hideMark/>
                </w:tcPr>
                <w:p w14:paraId="65C0E1B9" w14:textId="77777777" w:rsidR="00D3362D" w:rsidRPr="00D3362D" w:rsidRDefault="00D3362D">
                  <w:pPr>
                    <w:rPr>
                      <w:rFonts w:ascii="Arial" w:eastAsia="Calibri" w:hAnsi="Arial" w:cs="Arial"/>
                      <w:bCs/>
                    </w:rPr>
                  </w:pPr>
                  <w:r w:rsidRPr="00D3362D">
                    <w:rPr>
                      <w:rFonts w:ascii="Arial" w:eastAsia="Calibri" w:hAnsi="Arial" w:cs="Arial"/>
                      <w:bCs/>
                    </w:rPr>
                    <w:t>JSP 770</w:t>
                  </w:r>
                </w:p>
              </w:tc>
              <w:tc>
                <w:tcPr>
                  <w:tcW w:w="7513" w:type="dxa"/>
                  <w:hideMark/>
                </w:tcPr>
                <w:p w14:paraId="33A05F8F" w14:textId="77777777" w:rsidR="00D3362D" w:rsidRPr="00D3362D" w:rsidRDefault="00D3362D">
                  <w:pPr>
                    <w:rPr>
                      <w:rFonts w:ascii="Arial" w:eastAsia="Calibri" w:hAnsi="Arial" w:cs="Arial"/>
                      <w:bCs/>
                    </w:rPr>
                  </w:pPr>
                  <w:r w:rsidRPr="00D3362D">
                    <w:rPr>
                      <w:rFonts w:ascii="Arial" w:eastAsia="Calibri" w:hAnsi="Arial" w:cs="Arial"/>
                      <w:bCs/>
                    </w:rPr>
                    <w:t>Tri-Service Operational and Non-Operational Welfare Policy</w:t>
                  </w:r>
                </w:p>
              </w:tc>
            </w:tr>
          </w:tbl>
          <w:p w14:paraId="031B1B2B" w14:textId="5028FFF0"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bl>
    <w:p w14:paraId="5F41A5B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747E90D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C1EC53E" w14:textId="77777777" w:rsidTr="004A17B1">
        <w:trPr>
          <w:trHeight w:val="165"/>
        </w:trPr>
        <w:tc>
          <w:tcPr>
            <w:tcW w:w="9632" w:type="dxa"/>
            <w:shd w:val="clear" w:color="auto" w:fill="DBE5F1"/>
            <w:tcMar>
              <w:top w:w="113" w:type="dxa"/>
              <w:left w:w="108" w:type="dxa"/>
              <w:bottom w:w="113" w:type="dxa"/>
              <w:right w:w="108" w:type="dxa"/>
            </w:tcMar>
          </w:tcPr>
          <w:p w14:paraId="3686F5D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Buyer Security Policy </w:t>
            </w:r>
          </w:p>
          <w:p w14:paraId="72916D3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50173DA7" w14:textId="77777777" w:rsidR="00276ABF" w:rsidRPr="00D91CFA" w:rsidRDefault="00276ABF"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D91CFA">
              <w:rPr>
                <w:rFonts w:ascii="Arial" w:eastAsia="MS Mincho" w:hAnsi="Arial" w:cs="Arial"/>
                <w:color w:val="000000" w:themeColor="text1"/>
                <w:lang w:val="en-GB"/>
              </w:rPr>
              <w:t>All personnel supporting this requirement will hold SC unless exceptionally approved by COO.</w:t>
            </w:r>
          </w:p>
          <w:p w14:paraId="26A520E3" w14:textId="5946F500" w:rsidR="00276ABF" w:rsidRPr="00D91CFA" w:rsidRDefault="00276ABF" w:rsidP="00276ABF">
            <w:pPr>
              <w:widowControl/>
              <w:suppressAutoHyphens/>
              <w:autoSpaceDN w:val="0"/>
              <w:spacing w:after="0" w:line="240" w:lineRule="auto"/>
              <w:jc w:val="both"/>
              <w:textAlignment w:val="baseline"/>
              <w:rPr>
                <w:rFonts w:ascii="Arial" w:eastAsia="MS Mincho" w:hAnsi="Arial" w:cs="Arial"/>
                <w:color w:val="000000" w:themeColor="text1"/>
                <w:lang w:val="en-GB"/>
              </w:rPr>
            </w:pPr>
            <w:r w:rsidRPr="00D91CFA">
              <w:rPr>
                <w:rFonts w:ascii="Arial" w:eastAsia="MS Mincho" w:hAnsi="Arial" w:cs="Arial"/>
                <w:color w:val="000000" w:themeColor="text1"/>
                <w:lang w:val="en-GB"/>
              </w:rPr>
              <w:t>Some product developments will be at Secret with access to Above Secret as such there is a desire for the supplier to provide some personnel with DV.</w:t>
            </w:r>
            <w:r w:rsidR="00F32F50" w:rsidRPr="00D91CFA">
              <w:rPr>
                <w:rFonts w:ascii="Arial" w:eastAsia="MS Mincho" w:hAnsi="Arial" w:cs="Arial"/>
                <w:color w:val="000000" w:themeColor="text1"/>
                <w:lang w:val="en-GB"/>
              </w:rPr>
              <w:t xml:space="preserve"> </w:t>
            </w:r>
            <w:r w:rsidR="000627D6" w:rsidRPr="00D91CFA">
              <w:rPr>
                <w:rFonts w:ascii="Arial" w:eastAsia="MS Mincho" w:hAnsi="Arial" w:cs="Arial"/>
                <w:color w:val="000000" w:themeColor="text1"/>
                <w:lang w:val="en-GB"/>
              </w:rPr>
              <w:t>It should be assumed that 60% of the service delivery will require personnel with DV Clearances.</w:t>
            </w:r>
          </w:p>
          <w:p w14:paraId="27EB698D"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color w:val="FF0000"/>
                <w:sz w:val="24"/>
                <w:szCs w:val="24"/>
                <w:lang w:val="en-GB"/>
              </w:rPr>
            </w:pPr>
          </w:p>
          <w:p w14:paraId="0D3D0BD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276ABF">
              <w:rPr>
                <w:rFonts w:ascii="Arial" w:eastAsia="MS Mincho" w:hAnsi="Arial" w:cs="Arial"/>
                <w:lang w:val="en-GB"/>
              </w:rPr>
              <w:t>information</w:t>
            </w:r>
            <w:proofErr w:type="gramEnd"/>
            <w:r w:rsidRPr="00276ABF">
              <w:rPr>
                <w:rFonts w:ascii="Arial" w:eastAsia="MS Mincho" w:hAnsi="Arial" w:cs="Arial"/>
                <w:lang w:val="en-GB"/>
              </w:rPr>
              <w:t xml:space="preserve"> they may be required to sign a Non-Disclosure Agreement and/or a Conflicts of Interest statement.</w:t>
            </w:r>
          </w:p>
          <w:p w14:paraId="79FBBA6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492ADAF5"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 xml:space="preserve">The Supplier and/or Supplier personnel shall return any Buyer Property (including passes and laptops) within 7 calendar days of a request from the Buyer, unless otherwise agreed. Where Supplier personnel still hold any Buyer Property which contains sensitive information (including </w:t>
            </w:r>
            <w:r w:rsidRPr="00276ABF">
              <w:rPr>
                <w:rFonts w:ascii="Arial" w:eastAsia="MS Mincho" w:hAnsi="Arial" w:cs="Arial"/>
                <w:lang w:val="en-GB"/>
              </w:rPr>
              <w:lastRenderedPageBreak/>
              <w:t>passes and laptops), beyond the requested date of return, this may be considered a security breach.</w:t>
            </w:r>
          </w:p>
        </w:tc>
      </w:tr>
    </w:tbl>
    <w:p w14:paraId="1381A60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15F39449" w14:textId="77777777" w:rsidTr="004A17B1">
        <w:trPr>
          <w:trHeight w:val="165"/>
        </w:trPr>
        <w:tc>
          <w:tcPr>
            <w:tcW w:w="9632" w:type="dxa"/>
            <w:shd w:val="clear" w:color="auto" w:fill="DBE5F1"/>
            <w:tcMar>
              <w:top w:w="113" w:type="dxa"/>
              <w:left w:w="108" w:type="dxa"/>
              <w:bottom w:w="113" w:type="dxa"/>
              <w:right w:w="108" w:type="dxa"/>
            </w:tcMar>
          </w:tcPr>
          <w:p w14:paraId="6FCA3CF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Buyer ICT Policy </w:t>
            </w:r>
          </w:p>
          <w:p w14:paraId="3C91D04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 xml:space="preserve">Guidance Note: where the Supplier is required to comply with the Buyer’s ICT Policy then append to this Order Form below. </w:t>
            </w:r>
          </w:p>
          <w:p w14:paraId="40F134D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008553FC"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As detailed in JSP604</w:t>
            </w:r>
          </w:p>
        </w:tc>
      </w:tr>
    </w:tbl>
    <w:p w14:paraId="3C8C6EA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727E534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11E824C3" w14:textId="77777777" w:rsidTr="004A17B1">
        <w:trPr>
          <w:trHeight w:val="165"/>
        </w:trPr>
        <w:tc>
          <w:tcPr>
            <w:tcW w:w="9632" w:type="dxa"/>
            <w:shd w:val="clear" w:color="auto" w:fill="DBE5F1"/>
            <w:tcMar>
              <w:top w:w="113" w:type="dxa"/>
              <w:left w:w="108" w:type="dxa"/>
              <w:bottom w:w="113" w:type="dxa"/>
              <w:right w:w="108" w:type="dxa"/>
            </w:tcMar>
          </w:tcPr>
          <w:p w14:paraId="734E838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Insurance </w:t>
            </w:r>
          </w:p>
          <w:p w14:paraId="26194BE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Guidance Note: if the Call Off Contract requires a higher level of insurance cover than the £1m default in Framework Agreement or the Buyer requires any additional insurances please specify the details below.</w:t>
            </w:r>
          </w:p>
          <w:p w14:paraId="3382BA9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393DC1A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Third Party Public Liability Insurance (£) - £1,000,000</w:t>
            </w:r>
          </w:p>
          <w:p w14:paraId="113AC20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1631DC9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Professional Indemnity Insurance (£) - £1,000,000</w:t>
            </w:r>
          </w:p>
        </w:tc>
      </w:tr>
    </w:tbl>
    <w:p w14:paraId="11D6FE2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5A1B27B4" w14:textId="77777777" w:rsidTr="004A17B1">
        <w:trPr>
          <w:trHeight w:val="119"/>
        </w:trPr>
        <w:tc>
          <w:tcPr>
            <w:tcW w:w="9632" w:type="dxa"/>
            <w:shd w:val="clear" w:color="auto" w:fill="DBE5F1"/>
            <w:tcMar>
              <w:top w:w="113" w:type="dxa"/>
              <w:left w:w="108" w:type="dxa"/>
              <w:bottom w:w="113" w:type="dxa"/>
              <w:right w:w="108" w:type="dxa"/>
            </w:tcMar>
          </w:tcPr>
          <w:p w14:paraId="7FE098D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Buyer Responsibilities  </w:t>
            </w:r>
          </w:p>
          <w:p w14:paraId="66549AA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 xml:space="preserve">Guidance Note: list any applicable Buyer Responsibilities below. </w:t>
            </w:r>
          </w:p>
          <w:p w14:paraId="56BD6F4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3C63C220"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As detailed in Services Specification</w:t>
            </w:r>
          </w:p>
        </w:tc>
      </w:tr>
    </w:tbl>
    <w:p w14:paraId="5ECF1BA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696639E1" w14:textId="77777777" w:rsidTr="004A17B1">
        <w:trPr>
          <w:trHeight w:val="165"/>
        </w:trPr>
        <w:tc>
          <w:tcPr>
            <w:tcW w:w="9632" w:type="dxa"/>
            <w:shd w:val="clear" w:color="auto" w:fill="DBE5F1"/>
            <w:tcMar>
              <w:top w:w="113" w:type="dxa"/>
              <w:left w:w="108" w:type="dxa"/>
              <w:bottom w:w="113" w:type="dxa"/>
              <w:right w:w="108" w:type="dxa"/>
            </w:tcMar>
          </w:tcPr>
          <w:p w14:paraId="4A659C4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Goods</w:t>
            </w:r>
          </w:p>
          <w:p w14:paraId="3729473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459E6A71"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Additional goods should not be required</w:t>
            </w:r>
          </w:p>
        </w:tc>
      </w:tr>
    </w:tbl>
    <w:p w14:paraId="11C75BD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281BC8B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159BA8D5" w14:textId="77777777" w:rsidTr="004A17B1">
        <w:trPr>
          <w:trHeight w:val="165"/>
        </w:trPr>
        <w:tc>
          <w:tcPr>
            <w:tcW w:w="9632" w:type="dxa"/>
            <w:shd w:val="clear" w:color="auto" w:fill="DBE5F1"/>
            <w:tcMar>
              <w:top w:w="113" w:type="dxa"/>
              <w:left w:w="108" w:type="dxa"/>
              <w:bottom w:w="113" w:type="dxa"/>
              <w:right w:w="108" w:type="dxa"/>
            </w:tcMar>
          </w:tcPr>
          <w:p w14:paraId="4CEFB40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Governance – Option Part A or Part B</w:t>
            </w:r>
          </w:p>
          <w:p w14:paraId="22DA361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2859665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tbl>
            <w:tblPr>
              <w:tblW w:w="9241" w:type="dxa"/>
              <w:tblCellMar>
                <w:left w:w="10" w:type="dxa"/>
                <w:right w:w="10" w:type="dxa"/>
              </w:tblCellMar>
              <w:tblLook w:val="04A0" w:firstRow="1" w:lastRow="0" w:firstColumn="1" w:lastColumn="0" w:noHBand="0" w:noVBand="1"/>
            </w:tblPr>
            <w:tblGrid>
              <w:gridCol w:w="6122"/>
              <w:gridCol w:w="3119"/>
            </w:tblGrid>
            <w:tr w:rsidR="00276ABF" w:rsidRPr="00276ABF" w14:paraId="117479B6" w14:textId="77777777" w:rsidTr="004A17B1">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B73574"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78A5890"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Tick as applicable</w:t>
                  </w:r>
                </w:p>
              </w:tc>
            </w:tr>
            <w:tr w:rsidR="00276ABF" w:rsidRPr="00276ABF" w14:paraId="0034774A" w14:textId="77777777" w:rsidTr="004A17B1">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F61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81F5"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bl>
          <w:p w14:paraId="77D0F8D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shd w:val="clear" w:color="auto" w:fill="00FF00"/>
                <w:lang w:val="en-GB"/>
              </w:rPr>
            </w:pPr>
          </w:p>
          <w:p w14:paraId="26E761B2"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 xml:space="preserve">The Part selected above shall apply this Contract. </w:t>
            </w:r>
          </w:p>
        </w:tc>
      </w:tr>
    </w:tbl>
    <w:p w14:paraId="0FA8AB9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shd w:val="clear" w:color="auto" w:fill="00FF00"/>
          <w:lang w:val="en-GB"/>
        </w:rPr>
      </w:pPr>
    </w:p>
    <w:p w14:paraId="54CB091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shd w:val="clear" w:color="auto" w:fill="00FF00"/>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3F8C3BC" w14:textId="77777777" w:rsidTr="004A17B1">
        <w:trPr>
          <w:trHeight w:val="2669"/>
        </w:trPr>
        <w:tc>
          <w:tcPr>
            <w:tcW w:w="9632" w:type="dxa"/>
            <w:shd w:val="clear" w:color="auto" w:fill="DBE5F1"/>
            <w:tcMar>
              <w:top w:w="113" w:type="dxa"/>
              <w:left w:w="108" w:type="dxa"/>
              <w:bottom w:w="113" w:type="dxa"/>
              <w:right w:w="108" w:type="dxa"/>
            </w:tcMar>
          </w:tcPr>
          <w:p w14:paraId="0C284CF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Change Control Procedure – Option Part A or Part B</w:t>
            </w:r>
          </w:p>
          <w:p w14:paraId="011C52A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shd w:val="clear" w:color="auto" w:fill="00FF00"/>
                <w:lang w:val="en-GB"/>
              </w:rPr>
            </w:pPr>
          </w:p>
          <w:tbl>
            <w:tblPr>
              <w:tblW w:w="9241" w:type="dxa"/>
              <w:tblCellMar>
                <w:left w:w="10" w:type="dxa"/>
                <w:right w:w="10" w:type="dxa"/>
              </w:tblCellMar>
              <w:tblLook w:val="04A0" w:firstRow="1" w:lastRow="0" w:firstColumn="1" w:lastColumn="0" w:noHBand="0" w:noVBand="1"/>
            </w:tblPr>
            <w:tblGrid>
              <w:gridCol w:w="6122"/>
              <w:gridCol w:w="3119"/>
            </w:tblGrid>
            <w:tr w:rsidR="00276ABF" w:rsidRPr="00276ABF" w14:paraId="38BF98D4" w14:textId="77777777" w:rsidTr="004A17B1">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69BA4BD"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C0BB8DC"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Tick as applicable</w:t>
                  </w:r>
                </w:p>
              </w:tc>
            </w:tr>
            <w:tr w:rsidR="00276ABF" w:rsidRPr="00276ABF" w14:paraId="54E61695" w14:textId="77777777" w:rsidTr="004A17B1">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CCB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952B2"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bl>
          <w:p w14:paraId="19FD3A8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20"/>
                <w:szCs w:val="20"/>
                <w:lang w:val="en-GB"/>
              </w:rPr>
            </w:pPr>
          </w:p>
          <w:p w14:paraId="22BA58AE"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The Part selected above shall apply this Contract. Where Part B is selected, the following information shall be incorporated into Part B of Schedule 5 (Change Control Procedure):</w:t>
            </w:r>
          </w:p>
          <w:p w14:paraId="61E8E1AD" w14:textId="77777777" w:rsidR="00276ABF" w:rsidRPr="00276ABF" w:rsidRDefault="00276ABF" w:rsidP="00276ABF">
            <w:pPr>
              <w:widowControl/>
              <w:suppressAutoHyphens/>
              <w:autoSpaceDN w:val="0"/>
              <w:spacing w:after="0" w:line="240" w:lineRule="auto"/>
              <w:textAlignment w:val="baseline"/>
              <w:rPr>
                <w:rFonts w:ascii="Arial" w:eastAsia="Times New Roman" w:hAnsi="Arial" w:cs="Arial"/>
                <w:color w:val="000000"/>
                <w:lang w:val="en-GB" w:eastAsia="en-GB"/>
              </w:rPr>
            </w:pPr>
          </w:p>
          <w:p w14:paraId="3E269B37" w14:textId="77777777" w:rsidR="00276ABF" w:rsidRPr="00276ABF" w:rsidRDefault="00276ABF" w:rsidP="00C77E2A">
            <w:pPr>
              <w:widowControl/>
              <w:numPr>
                <w:ilvl w:val="0"/>
                <w:numId w:val="66"/>
              </w:numPr>
              <w:suppressAutoHyphens/>
              <w:autoSpaceDN w:val="0"/>
              <w:spacing w:after="0" w:line="240" w:lineRule="auto"/>
              <w:textAlignment w:val="baseline"/>
              <w:rPr>
                <w:rFonts w:ascii="Cambria" w:eastAsia="MS Mincho" w:hAnsi="Cambria" w:cs="Times New Roman"/>
                <w:sz w:val="24"/>
                <w:szCs w:val="24"/>
                <w:lang w:val="en-GB"/>
              </w:rPr>
            </w:pPr>
            <w:bookmarkStart w:id="34" w:name="_Hlk120736962"/>
            <w:r w:rsidRPr="00276ABF">
              <w:rPr>
                <w:rFonts w:ascii="Arial" w:eastAsia="Times New Roman" w:hAnsi="Arial" w:cs="Arial"/>
                <w:color w:val="000000"/>
                <w:lang w:val="en-GB" w:eastAsia="en-GB"/>
              </w:rPr>
              <w:t xml:space="preserve">for the purpose of Paragraph 3.1.2 (a), the figure </w:t>
            </w:r>
            <w:r w:rsidRPr="00276ABF">
              <w:rPr>
                <w:rFonts w:ascii="Arial" w:eastAsia="Times New Roman" w:hAnsi="Arial" w:cs="Arial"/>
                <w:lang w:val="en-GB" w:eastAsia="en-GB"/>
              </w:rPr>
              <w:t xml:space="preserve">shall be £1,000; and </w:t>
            </w:r>
          </w:p>
          <w:p w14:paraId="6A1D6000" w14:textId="77777777" w:rsidR="00276ABF" w:rsidRPr="00276ABF" w:rsidRDefault="00276ABF" w:rsidP="00C77E2A">
            <w:pPr>
              <w:widowControl/>
              <w:numPr>
                <w:ilvl w:val="0"/>
                <w:numId w:val="66"/>
              </w:numPr>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for the purpose of Paragraph 8.2.2, the figure shall be £1,000,000.</w:t>
            </w:r>
            <w:bookmarkEnd w:id="34"/>
          </w:p>
        </w:tc>
      </w:tr>
    </w:tbl>
    <w:p w14:paraId="7979ADB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4C09CB40"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sz w:val="4"/>
          <w:szCs w:val="4"/>
          <w:lang w:val="en-GB"/>
        </w:rPr>
      </w:pPr>
    </w:p>
    <w:p w14:paraId="2EC72FA4"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sz w:val="4"/>
          <w:szCs w:val="4"/>
          <w:lang w:val="en-GB"/>
        </w:rPr>
      </w:pPr>
    </w:p>
    <w:p w14:paraId="2A7B74CE"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sz w:val="4"/>
          <w:szCs w:val="4"/>
          <w:lang w:val="en-GB"/>
        </w:rPr>
      </w:pPr>
    </w:p>
    <w:p w14:paraId="5D3CCE96"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sz w:val="4"/>
          <w:szCs w:val="4"/>
          <w:lang w:val="en-GB"/>
        </w:rPr>
      </w:pPr>
    </w:p>
    <w:p w14:paraId="00CE42D6"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03E6C644"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4750CCDC"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01CFF511"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21F938F0"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710A05A9"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28881743"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07F12A5A"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49F27D56"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76BF2062"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1D4A4F22"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46CA84D2"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62565257"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24A1BC95"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6BCC65F6"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1B70734C" w14:textId="77777777" w:rsid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7E669F2F"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Section C</w:t>
      </w:r>
    </w:p>
    <w:p w14:paraId="41F5CDAD" w14:textId="77777777" w:rsidR="00276ABF" w:rsidRPr="00276ABF" w:rsidRDefault="00276ABF" w:rsidP="00276ABF">
      <w:pPr>
        <w:widowControl/>
        <w:tabs>
          <w:tab w:val="left" w:pos="851"/>
        </w:tabs>
        <w:suppressAutoHyphens/>
        <w:autoSpaceDN w:val="0"/>
        <w:spacing w:after="0" w:line="240" w:lineRule="auto"/>
        <w:textAlignment w:val="baseline"/>
        <w:rPr>
          <w:rFonts w:ascii="Arial" w:eastAsia="MS Mincho" w:hAnsi="Arial" w:cs="Arial"/>
          <w:b/>
          <w:color w:val="365F91"/>
          <w:sz w:val="28"/>
          <w:szCs w:val="28"/>
          <w:lang w:val="en-GB"/>
        </w:rPr>
      </w:pPr>
    </w:p>
    <w:p w14:paraId="0DE04C9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Part A - Additional and Alternative Buyer Terms</w:t>
      </w:r>
    </w:p>
    <w:p w14:paraId="70E67E5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558AA34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42A5DCF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z w:val="4"/>
          <w:szCs w:val="4"/>
          <w:lang w:val="en-GB"/>
        </w:rPr>
      </w:pPr>
    </w:p>
    <w:tbl>
      <w:tblPr>
        <w:tblW w:w="9622" w:type="dxa"/>
        <w:tblLayout w:type="fixed"/>
        <w:tblCellMar>
          <w:left w:w="10" w:type="dxa"/>
          <w:right w:w="10" w:type="dxa"/>
        </w:tblCellMar>
        <w:tblLook w:val="04A0" w:firstRow="1" w:lastRow="0" w:firstColumn="1" w:lastColumn="0" w:noHBand="0" w:noVBand="1"/>
      </w:tblPr>
      <w:tblGrid>
        <w:gridCol w:w="9622"/>
      </w:tblGrid>
      <w:tr w:rsidR="00276ABF" w:rsidRPr="00276ABF" w14:paraId="4DD6CA9F" w14:textId="77777777" w:rsidTr="004A17B1">
        <w:trPr>
          <w:trHeight w:val="322"/>
        </w:trPr>
        <w:tc>
          <w:tcPr>
            <w:tcW w:w="9622" w:type="dxa"/>
            <w:shd w:val="clear" w:color="auto" w:fill="DBE5F1"/>
            <w:tcMar>
              <w:top w:w="113" w:type="dxa"/>
              <w:left w:w="108" w:type="dxa"/>
              <w:bottom w:w="113" w:type="dxa"/>
              <w:right w:w="108" w:type="dxa"/>
            </w:tcMar>
          </w:tcPr>
          <w:p w14:paraId="701BB0B8"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bookmarkStart w:id="35" w:name="_Ref349213525"/>
            <w:r w:rsidRPr="00276ABF">
              <w:rPr>
                <w:rFonts w:ascii="Arial" w:eastAsia="MS Mincho" w:hAnsi="Arial" w:cs="Arial"/>
                <w:b/>
                <w:lang w:val="en-GB"/>
              </w:rPr>
              <w:t>Additional Schedules and Clauses</w:t>
            </w:r>
            <w:bookmarkEnd w:id="35"/>
            <w:r w:rsidRPr="00276ABF">
              <w:rPr>
                <w:rFonts w:ascii="Arial" w:eastAsia="MS Mincho" w:hAnsi="Arial" w:cs="Arial"/>
                <w:b/>
                <w:lang w:val="en-GB"/>
              </w:rPr>
              <w:t xml:space="preserve"> </w:t>
            </w:r>
            <w:r w:rsidRPr="00276ABF">
              <w:rPr>
                <w:rFonts w:ascii="Arial" w:eastAsia="MS Mincho" w:hAnsi="Arial" w:cs="Arial"/>
                <w:i/>
                <w:sz w:val="18"/>
                <w:szCs w:val="18"/>
                <w:lang w:val="en-GB"/>
              </w:rPr>
              <w:t>(see Annex 3 of Framework Schedule 4)</w:t>
            </w:r>
          </w:p>
          <w:p w14:paraId="715788B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r w:rsidRPr="00276ABF">
              <w:rPr>
                <w:rFonts w:ascii="Arial" w:eastAsia="MS Mincho" w:hAnsi="Arial" w:cs="Arial"/>
                <w:i/>
                <w:sz w:val="18"/>
                <w:szCs w:val="18"/>
                <w:lang w:val="en-GB"/>
              </w:rPr>
              <w:t>This Annex can be found on the RM6100 CCS webpage. The document is titled RM6100 Additional and Alternative Terms and Conditions Lots 2, 3 and 5.</w:t>
            </w:r>
          </w:p>
          <w:p w14:paraId="4625AB4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lang w:val="en-GB"/>
              </w:rPr>
            </w:pPr>
          </w:p>
          <w:p w14:paraId="2E289CE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Part A – Additional Schedules</w:t>
            </w:r>
          </w:p>
          <w:p w14:paraId="67194401"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sz w:val="18"/>
                <w:szCs w:val="18"/>
                <w:lang w:val="en-GB"/>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276ABF" w:rsidRPr="00276ABF" w14:paraId="5644BA6E"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F52C9A2"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60E1B94"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Tick as applicable</w:t>
                  </w:r>
                </w:p>
              </w:tc>
            </w:tr>
            <w:tr w:rsidR="00276ABF" w:rsidRPr="00276ABF" w14:paraId="1AD9B864"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0FA9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AF4B0"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r w:rsidR="00276ABF" w:rsidRPr="00276ABF" w14:paraId="42F6B34E"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8D8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S2: Testing Procedures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31AE"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r w:rsidR="00276ABF" w:rsidRPr="00276ABF" w14:paraId="323BD39B"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A20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S3: Security Requirements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9FFEB"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Part A</w:t>
                  </w:r>
                </w:p>
              </w:tc>
            </w:tr>
            <w:tr w:rsidR="00276ABF" w:rsidRPr="00276ABF" w14:paraId="6C8B359D"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1B71A"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3975"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r w:rsidR="00276ABF" w:rsidRPr="00276ABF" w14:paraId="311DC1FB"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A865"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F4F1"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r w:rsidR="00276ABF" w:rsidRPr="00276ABF" w14:paraId="5318BCFA"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7A65"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S6: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6814" w14:textId="77777777" w:rsidR="00276ABF" w:rsidRPr="00276ABF" w:rsidRDefault="00276ABF" w:rsidP="00276ABF">
                  <w:pPr>
                    <w:widowControl/>
                    <w:suppressAutoHyphens/>
                    <w:autoSpaceDN w:val="0"/>
                    <w:spacing w:after="0" w:line="240" w:lineRule="auto"/>
                    <w:jc w:val="center"/>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Applicable</w:t>
                  </w:r>
                </w:p>
              </w:tc>
            </w:tr>
            <w:tr w:rsidR="00276ABF" w:rsidRPr="00276ABF" w14:paraId="79F16E98"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6AA71"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S7: Continuous Improvement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B945"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r w:rsidR="00276ABF" w:rsidRPr="00276ABF" w14:paraId="2C539065"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B7F4"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D37F"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 if required</w:t>
                  </w:r>
                </w:p>
              </w:tc>
            </w:tr>
            <w:tr w:rsidR="00276ABF" w:rsidRPr="00276ABF" w14:paraId="5B633C8E"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43B1" w14:textId="77777777" w:rsidR="00276ABF" w:rsidRPr="00276ABF" w:rsidRDefault="00276ABF" w:rsidP="00276ABF">
                  <w:pPr>
                    <w:widowControl/>
                    <w:suppressAutoHyphens/>
                    <w:autoSpaceDN w:val="0"/>
                    <w:spacing w:after="0" w:line="240" w:lineRule="auto"/>
                    <w:jc w:val="both"/>
                    <w:textAlignment w:val="baseline"/>
                    <w:rPr>
                      <w:rFonts w:ascii="Arial" w:eastAsia="Times New Roman" w:hAnsi="Arial" w:cs="Arial"/>
                      <w:color w:val="000000"/>
                      <w:lang w:val="en-GB" w:eastAsia="en-GB"/>
                    </w:rPr>
                  </w:pPr>
                  <w:r w:rsidRPr="00276ABF">
                    <w:rPr>
                      <w:rFonts w:ascii="Arial" w:eastAsia="Times New Roman" w:hAnsi="Arial" w:cs="Arial"/>
                      <w:color w:val="000000"/>
                      <w:lang w:val="en-GB"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C9E58"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bl>
          <w:p w14:paraId="0917025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lang w:val="en-GB"/>
              </w:rPr>
            </w:pPr>
          </w:p>
          <w:p w14:paraId="52C13C3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 xml:space="preserve">Part B – Additional Clauses </w:t>
            </w:r>
          </w:p>
          <w:p w14:paraId="5A2ED7F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276ABF" w:rsidRPr="00276ABF" w14:paraId="127AB9D1"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21F6F4D"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AFDB7A3"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Tick as applicable</w:t>
                  </w:r>
                </w:p>
              </w:tc>
            </w:tr>
            <w:tr w:rsidR="00276ABF" w:rsidRPr="00276ABF" w14:paraId="48ED7F92" w14:textId="77777777" w:rsidTr="004A17B1">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32FD"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BFE5"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Applicable</w:t>
                  </w:r>
                </w:p>
              </w:tc>
            </w:tr>
          </w:tbl>
          <w:p w14:paraId="5A43D38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77172441"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color w:val="000000"/>
                <w:lang w:val="en-GB" w:eastAsia="en-GB"/>
              </w:rPr>
              <w:t xml:space="preserve">Where selected above the Additional Schedules and/or Clauses set out in document RM6100 Additional and Alternative Terms and Conditions Lots 2, 3 and 5 shall be incorporated into this Contract. </w:t>
            </w:r>
          </w:p>
        </w:tc>
      </w:tr>
    </w:tbl>
    <w:p w14:paraId="44281D17"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16"/>
          <w:szCs w:val="16"/>
          <w:lang w:val="en-GB"/>
        </w:rPr>
      </w:pPr>
    </w:p>
    <w:p w14:paraId="51F0C15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16"/>
          <w:szCs w:val="16"/>
          <w:lang w:val="en-GB"/>
        </w:rPr>
      </w:pPr>
    </w:p>
    <w:p w14:paraId="1C35F31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Part B - Additional Information Required for Additional Schedules/Clauses Selected in Part A</w:t>
      </w:r>
    </w:p>
    <w:p w14:paraId="5CBC3E1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16"/>
          <w:szCs w:val="16"/>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0C0F9147" w14:textId="77777777" w:rsidTr="004A17B1">
        <w:trPr>
          <w:trHeight w:val="119"/>
        </w:trPr>
        <w:tc>
          <w:tcPr>
            <w:tcW w:w="9632" w:type="dxa"/>
            <w:shd w:val="clear" w:color="auto" w:fill="DBE5F1"/>
            <w:tcMar>
              <w:top w:w="113" w:type="dxa"/>
              <w:left w:w="108" w:type="dxa"/>
              <w:bottom w:w="113" w:type="dxa"/>
              <w:right w:w="108" w:type="dxa"/>
            </w:tcMar>
          </w:tcPr>
          <w:p w14:paraId="3CA76FD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Additional Schedule S3 (Security Requirements)</w:t>
            </w:r>
          </w:p>
          <w:p w14:paraId="7E7A89B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i/>
                <w:sz w:val="18"/>
                <w:szCs w:val="18"/>
                <w:lang w:val="en-GB"/>
              </w:rPr>
            </w:pPr>
          </w:p>
          <w:p w14:paraId="3E02CA1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 xml:space="preserve">Security Management Plan </w:t>
            </w:r>
            <w:proofErr w:type="gramStart"/>
            <w:r w:rsidRPr="00276ABF">
              <w:rPr>
                <w:rFonts w:ascii="Arial" w:eastAsia="Times New Roman" w:hAnsi="Arial" w:cs="Arial"/>
                <w:lang w:val="en-GB" w:eastAsia="en-GB"/>
              </w:rPr>
              <w:t>To</w:t>
            </w:r>
            <w:proofErr w:type="gramEnd"/>
            <w:r w:rsidRPr="00276ABF">
              <w:rPr>
                <w:rFonts w:ascii="Arial" w:eastAsia="Times New Roman" w:hAnsi="Arial" w:cs="Arial"/>
                <w:lang w:val="en-GB" w:eastAsia="en-GB"/>
              </w:rPr>
              <w:t xml:space="preserve"> Be Held Separately</w:t>
            </w:r>
          </w:p>
        </w:tc>
      </w:tr>
    </w:tbl>
    <w:p w14:paraId="4C44F7C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shd w:val="clear" w:color="auto" w:fill="00FF00"/>
          <w:lang w:val="en-GB"/>
        </w:rPr>
      </w:pPr>
    </w:p>
    <w:p w14:paraId="0CE1925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shd w:val="clear" w:color="auto" w:fill="00FF00"/>
          <w:lang w:val="en-GB"/>
        </w:rPr>
      </w:pPr>
    </w:p>
    <w:p w14:paraId="44B7C44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shd w:val="clear" w:color="auto" w:fill="00FF00"/>
          <w:lang w:val="en-GB"/>
        </w:rPr>
      </w:pPr>
    </w:p>
    <w:p w14:paraId="58F2E716" w14:textId="77777777" w:rsidR="00276ABF" w:rsidRPr="00276ABF" w:rsidRDefault="00276ABF" w:rsidP="00276ABF">
      <w:pPr>
        <w:widowControl/>
        <w:suppressAutoHyphens/>
        <w:autoSpaceDN w:val="0"/>
        <w:spacing w:after="0" w:line="48" w:lineRule="auto"/>
        <w:textAlignment w:val="baseline"/>
        <w:rPr>
          <w:rFonts w:ascii="Arial" w:eastAsia="MS Mincho" w:hAnsi="Arial" w:cs="Arial"/>
          <w:b/>
          <w:sz w:val="28"/>
          <w:szCs w:val="28"/>
          <w:lang w:val="en-GB"/>
        </w:rPr>
      </w:pPr>
    </w:p>
    <w:p w14:paraId="79980F6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5993EF82"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1B58294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2033E3C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01B62D7A"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44FB4F2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7819517B" w14:textId="77777777" w:rsidR="00276ABF" w:rsidRDefault="00276ABF" w:rsidP="00276ABF">
      <w:pPr>
        <w:widowControl/>
        <w:suppressAutoHyphens/>
        <w:autoSpaceDN w:val="0"/>
        <w:spacing w:after="0" w:line="240" w:lineRule="auto"/>
        <w:textAlignment w:val="baseline"/>
        <w:rPr>
          <w:rFonts w:ascii="Arial" w:eastAsia="MS Mincho" w:hAnsi="Arial" w:cs="Arial"/>
          <w:b/>
          <w:sz w:val="28"/>
          <w:szCs w:val="28"/>
          <w:lang w:val="en-GB"/>
        </w:rPr>
      </w:pPr>
    </w:p>
    <w:p w14:paraId="0F284491" w14:textId="77777777" w:rsidR="00C77E2A" w:rsidRDefault="00C77E2A" w:rsidP="00276ABF">
      <w:pPr>
        <w:widowControl/>
        <w:suppressAutoHyphens/>
        <w:autoSpaceDN w:val="0"/>
        <w:spacing w:after="0" w:line="240" w:lineRule="auto"/>
        <w:textAlignment w:val="baseline"/>
        <w:rPr>
          <w:rFonts w:ascii="Arial" w:eastAsia="MS Mincho" w:hAnsi="Arial" w:cs="Arial"/>
          <w:b/>
          <w:sz w:val="28"/>
          <w:szCs w:val="28"/>
          <w:lang w:val="en-GB"/>
        </w:rPr>
      </w:pPr>
    </w:p>
    <w:p w14:paraId="70DC56C6" w14:textId="77777777" w:rsidR="00C77E2A" w:rsidRDefault="00C77E2A" w:rsidP="00276ABF">
      <w:pPr>
        <w:widowControl/>
        <w:suppressAutoHyphens/>
        <w:autoSpaceDN w:val="0"/>
        <w:spacing w:after="0" w:line="240" w:lineRule="auto"/>
        <w:textAlignment w:val="baseline"/>
        <w:rPr>
          <w:rFonts w:ascii="Arial" w:eastAsia="MS Mincho" w:hAnsi="Arial" w:cs="Arial"/>
          <w:b/>
          <w:sz w:val="28"/>
          <w:szCs w:val="28"/>
          <w:lang w:val="en-GB"/>
        </w:rPr>
      </w:pPr>
    </w:p>
    <w:p w14:paraId="0C38C628" w14:textId="77777777" w:rsidR="00AD4E6A" w:rsidRDefault="00AD4E6A" w:rsidP="00276ABF">
      <w:pPr>
        <w:widowControl/>
        <w:suppressAutoHyphens/>
        <w:autoSpaceDN w:val="0"/>
        <w:spacing w:after="0" w:line="240" w:lineRule="auto"/>
        <w:textAlignment w:val="baseline"/>
        <w:rPr>
          <w:rFonts w:ascii="Arial" w:eastAsia="MS Mincho" w:hAnsi="Arial" w:cs="Arial"/>
          <w:b/>
          <w:sz w:val="28"/>
          <w:szCs w:val="28"/>
          <w:lang w:val="en-GB"/>
        </w:rPr>
      </w:pPr>
    </w:p>
    <w:p w14:paraId="426402FE" w14:textId="77777777" w:rsidR="00C77E2A" w:rsidRDefault="00C77E2A" w:rsidP="00276ABF">
      <w:pPr>
        <w:widowControl/>
        <w:suppressAutoHyphens/>
        <w:autoSpaceDN w:val="0"/>
        <w:spacing w:after="0" w:line="240" w:lineRule="auto"/>
        <w:textAlignment w:val="baseline"/>
        <w:rPr>
          <w:rFonts w:ascii="Arial" w:eastAsia="MS Mincho" w:hAnsi="Arial" w:cs="Arial"/>
          <w:b/>
          <w:sz w:val="28"/>
          <w:szCs w:val="28"/>
          <w:lang w:val="en-GB"/>
        </w:rPr>
      </w:pPr>
    </w:p>
    <w:p w14:paraId="7DB67070" w14:textId="77777777" w:rsidR="00C77E2A" w:rsidRDefault="00C77E2A" w:rsidP="00276ABF">
      <w:pPr>
        <w:widowControl/>
        <w:suppressAutoHyphens/>
        <w:autoSpaceDN w:val="0"/>
        <w:spacing w:after="0" w:line="240" w:lineRule="auto"/>
        <w:textAlignment w:val="baseline"/>
        <w:rPr>
          <w:rFonts w:ascii="Arial" w:eastAsia="MS Mincho" w:hAnsi="Arial" w:cs="Arial"/>
          <w:b/>
          <w:sz w:val="28"/>
          <w:szCs w:val="28"/>
          <w:lang w:val="en-GB"/>
        </w:rPr>
      </w:pPr>
    </w:p>
    <w:p w14:paraId="5664EB93" w14:textId="77777777" w:rsidR="00C77E2A" w:rsidRDefault="00C77E2A" w:rsidP="00276ABF">
      <w:pPr>
        <w:widowControl/>
        <w:suppressAutoHyphens/>
        <w:autoSpaceDN w:val="0"/>
        <w:spacing w:after="0" w:line="240" w:lineRule="auto"/>
        <w:textAlignment w:val="baseline"/>
        <w:rPr>
          <w:rFonts w:ascii="Arial" w:eastAsia="MS Mincho" w:hAnsi="Arial" w:cs="Arial"/>
          <w:b/>
          <w:sz w:val="28"/>
          <w:szCs w:val="28"/>
          <w:lang w:val="en-GB"/>
        </w:rPr>
      </w:pPr>
    </w:p>
    <w:p w14:paraId="7D7760F2"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b/>
          <w:color w:val="365F91"/>
          <w:sz w:val="28"/>
          <w:szCs w:val="28"/>
          <w:lang w:val="en-GB"/>
        </w:rPr>
        <w:t>Section D</w:t>
      </w:r>
    </w:p>
    <w:p w14:paraId="67CF23E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Supplier Response</w:t>
      </w:r>
    </w:p>
    <w:p w14:paraId="10A0C4F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02B0D0C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tbl>
      <w:tblPr>
        <w:tblW w:w="9827" w:type="dxa"/>
        <w:tblCellMar>
          <w:left w:w="10" w:type="dxa"/>
          <w:right w:w="10" w:type="dxa"/>
        </w:tblCellMar>
        <w:tblLook w:val="04A0" w:firstRow="1" w:lastRow="0" w:firstColumn="1" w:lastColumn="0" w:noHBand="0" w:noVBand="1"/>
      </w:tblPr>
      <w:tblGrid>
        <w:gridCol w:w="9827"/>
      </w:tblGrid>
      <w:tr w:rsidR="00276ABF" w:rsidRPr="00276ABF" w14:paraId="5A302702" w14:textId="77777777" w:rsidTr="004A17B1">
        <w:tc>
          <w:tcPr>
            <w:tcW w:w="9827" w:type="dxa"/>
            <w:shd w:val="clear" w:color="auto" w:fill="D9D9D9"/>
            <w:tcMar>
              <w:top w:w="113" w:type="dxa"/>
              <w:left w:w="108" w:type="dxa"/>
              <w:bottom w:w="113" w:type="dxa"/>
              <w:right w:w="108" w:type="dxa"/>
            </w:tcMar>
          </w:tcPr>
          <w:p w14:paraId="54456F94"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Commercially Sensitive information</w:t>
            </w:r>
          </w:p>
          <w:p w14:paraId="06D65717" w14:textId="77777777" w:rsidR="00276ABF" w:rsidRPr="00276ABF" w:rsidRDefault="00276ABF" w:rsidP="00276ABF">
            <w:pPr>
              <w:widowControl/>
              <w:shd w:val="clear" w:color="auto" w:fill="D9D9D9"/>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MS Mincho" w:hAnsi="Arial" w:cs="Arial"/>
                <w:sz w:val="18"/>
                <w:szCs w:val="18"/>
                <w:lang w:val="en-GB"/>
              </w:rPr>
              <w:t xml:space="preserve">Any confidential information that the Supplier considers sensitive for the duration of an awarded Contract should be included here. Please refer to definition of Commercially Sensitive Information in the Contract – </w:t>
            </w:r>
            <w:r w:rsidRPr="00276ABF">
              <w:rPr>
                <w:rFonts w:ascii="Arial" w:eastAsia="MS Mincho" w:hAnsi="Arial" w:cs="Arial"/>
                <w:i/>
                <w:sz w:val="18"/>
                <w:szCs w:val="18"/>
                <w:lang w:val="en-GB"/>
              </w:rPr>
              <w:t>use specific references to sections rather than copying the relevant information here.</w:t>
            </w:r>
          </w:p>
          <w:p w14:paraId="67D7BB0F"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bl>
    <w:p w14:paraId="04555B8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59A5482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34CDA82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50B9C666"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01FD212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66EDB6C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488AA3F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09C08B1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sz w:val="4"/>
          <w:szCs w:val="4"/>
          <w:lang w:val="en-GB"/>
        </w:rPr>
      </w:pPr>
    </w:p>
    <w:p w14:paraId="3AA44406"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color w:val="365F91"/>
          <w:sz w:val="28"/>
          <w:szCs w:val="28"/>
          <w:lang w:val="en-GB"/>
        </w:rPr>
      </w:pPr>
    </w:p>
    <w:p w14:paraId="4AD2782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0757CE6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Section E</w:t>
      </w:r>
    </w:p>
    <w:p w14:paraId="4E9515C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Contract Award</w:t>
      </w:r>
    </w:p>
    <w:p w14:paraId="4871A2D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p>
    <w:p w14:paraId="4A814F1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This Call Off Contract is awarded in accordance with the provisions of the Technology Services 3 Framework Agreement RM6100.</w:t>
      </w:r>
    </w:p>
    <w:p w14:paraId="5DC3697C"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tbl>
      <w:tblPr>
        <w:tblW w:w="9632" w:type="dxa"/>
        <w:tblCellMar>
          <w:left w:w="10" w:type="dxa"/>
          <w:right w:w="10" w:type="dxa"/>
        </w:tblCellMar>
        <w:tblLook w:val="04A0" w:firstRow="1" w:lastRow="0" w:firstColumn="1" w:lastColumn="0" w:noHBand="0" w:noVBand="1"/>
      </w:tblPr>
      <w:tblGrid>
        <w:gridCol w:w="9632"/>
      </w:tblGrid>
      <w:tr w:rsidR="00276ABF" w:rsidRPr="00276ABF" w14:paraId="5EDF6396" w14:textId="77777777" w:rsidTr="004A17B1">
        <w:tc>
          <w:tcPr>
            <w:tcW w:w="9632" w:type="dxa"/>
            <w:shd w:val="clear" w:color="auto" w:fill="DBE5F1"/>
            <w:tcMar>
              <w:top w:w="113" w:type="dxa"/>
              <w:left w:w="108" w:type="dxa"/>
              <w:bottom w:w="113" w:type="dxa"/>
              <w:right w:w="108" w:type="dxa"/>
            </w:tcMar>
          </w:tcPr>
          <w:p w14:paraId="2CB2B53B"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SIGNATURES</w:t>
            </w:r>
          </w:p>
        </w:tc>
      </w:tr>
    </w:tbl>
    <w:p w14:paraId="3AFC527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7CF3E14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276ABF" w:rsidRPr="00276ABF" w14:paraId="4D6CEE25" w14:textId="77777777" w:rsidTr="004A17B1">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5BF3A"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DF85"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r w:rsidR="00276ABF" w:rsidRPr="00276ABF" w14:paraId="2E32C213" w14:textId="77777777" w:rsidTr="004A17B1">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8F2C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C237"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r w:rsidR="00276ABF" w:rsidRPr="00276ABF" w14:paraId="016C5154" w14:textId="77777777" w:rsidTr="004A17B1">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C23B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45637"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r w:rsidR="00276ABF" w:rsidRPr="00276ABF" w14:paraId="4E8A3809" w14:textId="77777777" w:rsidTr="004A17B1">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8B2B9"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D2752"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bl>
    <w:p w14:paraId="27949F1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0BA9005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6D7DE2AA"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r w:rsidRPr="00276ABF">
        <w:rPr>
          <w:rFonts w:ascii="Arial" w:eastAsia="MS Mincho" w:hAnsi="Arial" w:cs="Arial"/>
          <w:b/>
          <w:lang w:val="en-GB"/>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276ABF" w:rsidRPr="00276ABF" w14:paraId="43BBF5D1" w14:textId="77777777" w:rsidTr="004A17B1">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D794A"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2C428"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r>
      <w:tr w:rsidR="00276ABF" w:rsidRPr="00276ABF" w14:paraId="5816646C" w14:textId="77777777" w:rsidTr="004A17B1">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2311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E560"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r w:rsidR="00276ABF" w:rsidRPr="00276ABF" w14:paraId="7D327F1A" w14:textId="77777777" w:rsidTr="004A17B1">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7673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E821E"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r w:rsidR="00276ABF" w:rsidRPr="00276ABF" w14:paraId="387AAC2B" w14:textId="77777777" w:rsidTr="004A17B1">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3103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1ECEA"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bl>
    <w:p w14:paraId="552BBB5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09BE207E"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lang w:val="en-GB"/>
        </w:rPr>
      </w:pPr>
    </w:p>
    <w:p w14:paraId="5DF1443C"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Attachment 1 – Services Specification </w:t>
      </w:r>
    </w:p>
    <w:p w14:paraId="0BD3900F"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lang w:val="en-GB"/>
        </w:rPr>
      </w:pPr>
    </w:p>
    <w:p w14:paraId="4E4A5642" w14:textId="77777777" w:rsidR="00276ABF" w:rsidRPr="008C59A3" w:rsidRDefault="00276ABF" w:rsidP="00276ABF">
      <w:pPr>
        <w:widowControl/>
        <w:suppressAutoHyphens/>
        <w:autoSpaceDN w:val="0"/>
        <w:spacing w:after="0" w:line="240" w:lineRule="auto"/>
        <w:textAlignment w:val="baseline"/>
        <w:rPr>
          <w:rFonts w:ascii="Arial" w:eastAsia="MS Mincho" w:hAnsi="Arial" w:cs="Arial"/>
          <w:color w:val="000000" w:themeColor="text1"/>
          <w:lang w:val="en-GB"/>
        </w:rPr>
      </w:pPr>
      <w:r w:rsidRPr="008C59A3">
        <w:rPr>
          <w:rFonts w:ascii="Arial" w:eastAsia="MS Mincho" w:hAnsi="Arial" w:cs="Arial"/>
          <w:color w:val="000000" w:themeColor="text1"/>
          <w:lang w:val="en-GB"/>
        </w:rPr>
        <w:t>As stated above in tender.</w:t>
      </w:r>
    </w:p>
    <w:p w14:paraId="14DBEE6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5455C9BF"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lang w:val="en-GB"/>
        </w:rPr>
      </w:pPr>
    </w:p>
    <w:p w14:paraId="7A29868A"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Attachment 2 – Charges and Invoicing </w:t>
      </w:r>
    </w:p>
    <w:p w14:paraId="261B5A6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0267645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Payments to be made in arrears via CP&amp;F/Exostar. Invoices must be accompanied with time sheets broken down by service and/or product to enable appropriate cost management by the Authority.</w:t>
      </w:r>
    </w:p>
    <w:p w14:paraId="5381A91C" w14:textId="77777777" w:rsidR="00276ABF" w:rsidRPr="00276ABF" w:rsidRDefault="00276ABF" w:rsidP="00276ABF">
      <w:pPr>
        <w:tabs>
          <w:tab w:val="left" w:pos="2257"/>
        </w:tabs>
        <w:suppressAutoHyphens/>
        <w:autoSpaceDN w:val="0"/>
        <w:spacing w:after="0" w:line="240" w:lineRule="auto"/>
        <w:textAlignment w:val="baseline"/>
        <w:rPr>
          <w:rFonts w:ascii="Arial" w:eastAsia="Calibri" w:hAnsi="Arial" w:cs="Arial"/>
          <w:bCs/>
          <w:shd w:val="clear" w:color="auto" w:fill="FFFFFF"/>
          <w:lang w:val="en-GB" w:eastAsia="en-GB"/>
        </w:rPr>
      </w:pPr>
    </w:p>
    <w:p w14:paraId="7BC0169C" w14:textId="77777777" w:rsidR="00BB1C29" w:rsidRDefault="00BB1C29" w:rsidP="00BB1C29">
      <w:pPr>
        <w:suppressAutoHyphens/>
        <w:autoSpaceDN w:val="0"/>
        <w:spacing w:after="0" w:line="240" w:lineRule="auto"/>
        <w:textAlignment w:val="baseline"/>
        <w:rPr>
          <w:rFonts w:ascii="Arial" w:hAnsi="Arial" w:cs="Calibri"/>
        </w:rPr>
      </w:pPr>
      <w:r w:rsidRPr="00036A59">
        <w:rPr>
          <w:rFonts w:ascii="Arial" w:hAnsi="Arial" w:cs="Calibri"/>
        </w:rPr>
        <w:t>Payments will only be made following delivery of goods or completion of services.</w:t>
      </w:r>
    </w:p>
    <w:p w14:paraId="133053CA" w14:textId="77777777" w:rsidR="00BB1C29" w:rsidRDefault="00BB1C29" w:rsidP="00BB1C29">
      <w:pPr>
        <w:suppressAutoHyphens/>
        <w:autoSpaceDN w:val="0"/>
        <w:spacing w:after="0" w:line="240" w:lineRule="auto"/>
        <w:textAlignment w:val="baseline"/>
        <w:rPr>
          <w:rFonts w:ascii="Arial" w:hAnsi="Arial" w:cs="Calibri"/>
        </w:rPr>
      </w:pPr>
    </w:p>
    <w:p w14:paraId="30417DE7" w14:textId="77777777" w:rsidR="00276ABF" w:rsidRPr="00276ABF" w:rsidRDefault="00276ABF" w:rsidP="00276ABF">
      <w:pPr>
        <w:widowControl/>
        <w:tabs>
          <w:tab w:val="left" w:pos="540"/>
        </w:tabs>
        <w:suppressAutoHyphens/>
        <w:autoSpaceDN w:val="0"/>
        <w:spacing w:after="0" w:line="240" w:lineRule="auto"/>
        <w:ind w:right="-20"/>
        <w:textAlignment w:val="baseline"/>
        <w:rPr>
          <w:rFonts w:ascii="Arial" w:eastAsia="MS Mincho" w:hAnsi="Arial" w:cs="Arial"/>
          <w:lang w:val="en-GB"/>
        </w:rPr>
      </w:pPr>
      <w:r w:rsidRPr="00276ABF">
        <w:rPr>
          <w:rFonts w:ascii="Arial" w:eastAsia="MS Mincho" w:hAnsi="Arial" w:cs="Arial"/>
          <w:lang w:val="en-GB"/>
        </w:rPr>
        <w:t>The process for Supplier on-boarding for CP&amp;F shall include completing the full MOD registration process in Exostar.</w:t>
      </w:r>
    </w:p>
    <w:p w14:paraId="5B87D285" w14:textId="77777777" w:rsidR="00276ABF" w:rsidRPr="00276ABF" w:rsidRDefault="00276ABF" w:rsidP="00276ABF">
      <w:pPr>
        <w:widowControl/>
        <w:tabs>
          <w:tab w:val="left" w:pos="540"/>
        </w:tabs>
        <w:suppressAutoHyphens/>
        <w:autoSpaceDN w:val="0"/>
        <w:spacing w:after="0" w:line="240" w:lineRule="auto"/>
        <w:ind w:right="-20"/>
        <w:textAlignment w:val="baseline"/>
        <w:rPr>
          <w:rFonts w:ascii="Arial" w:eastAsia="MS Mincho" w:hAnsi="Arial" w:cs="Arial"/>
          <w:lang w:val="en-GB"/>
        </w:rPr>
      </w:pPr>
    </w:p>
    <w:p w14:paraId="04A41CB9" w14:textId="77777777" w:rsidR="00276ABF" w:rsidRPr="00276ABF" w:rsidRDefault="00276ABF" w:rsidP="00276ABF">
      <w:pPr>
        <w:widowControl/>
        <w:tabs>
          <w:tab w:val="left" w:pos="540"/>
        </w:tabs>
        <w:suppressAutoHyphens/>
        <w:autoSpaceDN w:val="0"/>
        <w:spacing w:after="0" w:line="240" w:lineRule="auto"/>
        <w:ind w:right="-20"/>
        <w:textAlignment w:val="baseline"/>
        <w:rPr>
          <w:rFonts w:ascii="Arial" w:eastAsia="MS Mincho" w:hAnsi="Arial" w:cs="Arial"/>
          <w:lang w:val="en-GB"/>
        </w:rPr>
      </w:pPr>
      <w:r w:rsidRPr="00276ABF">
        <w:rPr>
          <w:rFonts w:ascii="Arial" w:eastAsia="MS Mincho" w:hAnsi="Arial" w:cs="Arial"/>
          <w:lang w:val="en-GB"/>
        </w:rPr>
        <w:t>An invoice shall only be valid if it has been submitted for the correct amount and tax treatment in Exostar.</w:t>
      </w:r>
    </w:p>
    <w:p w14:paraId="26EEA7F8" w14:textId="77777777" w:rsidR="00276ABF" w:rsidRPr="00276ABF" w:rsidRDefault="00276ABF" w:rsidP="00276ABF">
      <w:pPr>
        <w:tabs>
          <w:tab w:val="left" w:pos="2257"/>
        </w:tabs>
        <w:suppressAutoHyphens/>
        <w:autoSpaceDN w:val="0"/>
        <w:spacing w:after="0" w:line="240" w:lineRule="auto"/>
        <w:textAlignment w:val="baseline"/>
        <w:rPr>
          <w:rFonts w:ascii="Arial" w:eastAsia="Calibri" w:hAnsi="Arial" w:cs="Arial"/>
          <w:bCs/>
          <w:shd w:val="clear" w:color="auto" w:fill="FFFFFF"/>
          <w:lang w:val="en-GB" w:eastAsia="en-GB"/>
        </w:rPr>
      </w:pPr>
    </w:p>
    <w:p w14:paraId="2CAEA8DD" w14:textId="77777777" w:rsidR="00276ABF" w:rsidRPr="00276ABF" w:rsidRDefault="00276ABF" w:rsidP="00276ABF">
      <w:pPr>
        <w:widowControl/>
        <w:suppressAutoHyphens/>
        <w:autoSpaceDN w:val="0"/>
        <w:spacing w:after="0" w:line="240" w:lineRule="auto"/>
        <w:textAlignment w:val="baseline"/>
        <w:rPr>
          <w:rFonts w:ascii="Arial" w:eastAsia="Calibri" w:hAnsi="Arial" w:cs="Arial"/>
          <w:bCs/>
          <w:shd w:val="clear" w:color="auto" w:fill="FFFFFF"/>
          <w:lang w:val="en-GB" w:eastAsia="en-GB"/>
        </w:rPr>
      </w:pPr>
      <w:r w:rsidRPr="00276ABF">
        <w:rPr>
          <w:rFonts w:ascii="Arial" w:eastAsia="Calibri" w:hAnsi="Arial" w:cs="Arial"/>
          <w:bCs/>
          <w:shd w:val="clear" w:color="auto" w:fill="FFFFFF"/>
          <w:lang w:val="en-GB" w:eastAsia="en-GB"/>
        </w:rPr>
        <w:t>The Supplier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14:paraId="439102F9"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2D2BD86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A – Milestone Payments and Delay Payments </w:t>
      </w:r>
    </w:p>
    <w:p w14:paraId="0618FDD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3686"/>
        <w:gridCol w:w="1984"/>
        <w:gridCol w:w="1985"/>
        <w:gridCol w:w="1984"/>
      </w:tblGrid>
      <w:tr w:rsidR="00276ABF" w:rsidRPr="00276ABF" w14:paraId="4D40F504" w14:textId="77777777" w:rsidTr="004A17B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F23EF" w14:textId="77777777" w:rsidR="00276ABF" w:rsidRPr="00276ABF" w:rsidRDefault="00276ABF" w:rsidP="00276ABF">
            <w:pPr>
              <w:widowControl/>
              <w:suppressAutoHyphens/>
              <w:autoSpaceDN w:val="0"/>
              <w:spacing w:before="120" w:after="120" w:line="240" w:lineRule="auto"/>
              <w:jc w:val="center"/>
              <w:textAlignment w:val="baseline"/>
              <w:rPr>
                <w:rFonts w:ascii="Calibri" w:eastAsia="Trebuchet MS" w:hAnsi="Calibri" w:cs="Calibri"/>
                <w:b/>
                <w:lang w:val="en-GB"/>
              </w:rPr>
            </w:pPr>
            <w:r w:rsidRPr="00276ABF">
              <w:rPr>
                <w:rFonts w:ascii="Calibri" w:eastAsia="Trebuchet MS" w:hAnsi="Calibri" w:cs="Calibri"/>
                <w:b/>
                <w:lang w:val="en-G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240D9"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b/>
                <w:lang w:val="en-GB"/>
              </w:rPr>
            </w:pPr>
            <w:r w:rsidRPr="00276ABF">
              <w:rPr>
                <w:rFonts w:ascii="Arial" w:eastAsia="Trebuchet MS" w:hAnsi="Arial" w:cs="Arial"/>
                <w:b/>
                <w:lang w:val="en-GB"/>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E8113"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b/>
                <w:lang w:val="en-GB"/>
              </w:rPr>
            </w:pPr>
            <w:r w:rsidRPr="00276ABF">
              <w:rPr>
                <w:rFonts w:ascii="Arial" w:eastAsia="Trebuchet MS" w:hAnsi="Arial" w:cs="Arial"/>
                <w:b/>
                <w:lang w:val="en-GB"/>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A913D"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b/>
                <w:lang w:val="en-GB"/>
              </w:rPr>
            </w:pPr>
            <w:r w:rsidRPr="00276ABF">
              <w:rPr>
                <w:rFonts w:ascii="Arial" w:eastAsia="Trebuchet MS" w:hAnsi="Arial" w:cs="Arial"/>
                <w:b/>
                <w:lang w:val="en-GB"/>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BB1B"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b/>
                <w:lang w:val="en-GB"/>
              </w:rPr>
            </w:pPr>
            <w:r w:rsidRPr="00276ABF">
              <w:rPr>
                <w:rFonts w:ascii="Arial" w:eastAsia="Trebuchet MS" w:hAnsi="Arial" w:cs="Arial"/>
                <w:b/>
                <w:lang w:val="en-GB"/>
              </w:rPr>
              <w:t>Delay Payments (where Milestone) (£GBP per day)</w:t>
            </w:r>
          </w:p>
        </w:tc>
      </w:tr>
      <w:tr w:rsidR="00276ABF" w:rsidRPr="00276ABF" w14:paraId="2197322A" w14:textId="77777777" w:rsidTr="004A17B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47E2F" w14:textId="77777777" w:rsidR="00276ABF" w:rsidRPr="00276ABF" w:rsidRDefault="00276ABF" w:rsidP="00276ABF">
            <w:pPr>
              <w:widowControl/>
              <w:suppressAutoHyphens/>
              <w:autoSpaceDN w:val="0"/>
              <w:spacing w:before="120" w:after="120" w:line="240" w:lineRule="auto"/>
              <w:textAlignment w:val="baseline"/>
              <w:rPr>
                <w:rFonts w:ascii="Arial" w:eastAsia="Trebuchet MS" w:hAnsi="Arial" w:cs="Arial"/>
                <w:lang w:val="en-GB"/>
              </w:rPr>
            </w:pPr>
            <w:r w:rsidRPr="00276ABF">
              <w:rPr>
                <w:rFonts w:ascii="Arial" w:eastAsia="Trebuchet MS" w:hAnsi="Arial" w:cs="Arial"/>
                <w:lang w:val="en-GB"/>
              </w:rPr>
              <w:t>M1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9A1D9" w14:textId="77777777" w:rsidR="00276ABF" w:rsidRPr="00276ABF" w:rsidRDefault="00276ABF" w:rsidP="00276ABF">
            <w:pPr>
              <w:widowControl/>
              <w:suppressAutoHyphens/>
              <w:autoSpaceDN w:val="0"/>
              <w:spacing w:before="120" w:after="120" w:line="240" w:lineRule="auto"/>
              <w:jc w:val="center"/>
              <w:textAlignment w:val="baseline"/>
              <w:rPr>
                <w:rFonts w:ascii="Arial" w:eastAsia="MS Mincho" w:hAnsi="Arial" w:cs="Arial"/>
                <w:lang w:val="en-GB"/>
              </w:rPr>
            </w:pPr>
            <w:r w:rsidRPr="0028638D">
              <w:rPr>
                <w:rFonts w:ascii="Arial" w:eastAsia="MS Mincho" w:hAnsi="Arial" w:cs="Arial"/>
                <w:color w:val="000000" w:themeColor="text1"/>
                <w:lang w:val="en-GB"/>
              </w:rPr>
              <w:t>Not Applicable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2D455" w14:textId="77777777" w:rsidR="00276ABF" w:rsidRPr="00276ABF" w:rsidRDefault="00276ABF" w:rsidP="00276ABF">
            <w:pPr>
              <w:widowControl/>
              <w:suppressAutoHyphens/>
              <w:autoSpaceDN w:val="0"/>
              <w:spacing w:before="120" w:after="120" w:line="240" w:lineRule="auto"/>
              <w:jc w:val="center"/>
              <w:textAlignment w:val="baseline"/>
              <w:rPr>
                <w:rFonts w:ascii="Cambria" w:eastAsia="MS Mincho" w:hAnsi="Cambria" w:cs="Times New Roman"/>
                <w:sz w:val="24"/>
                <w:szCs w:val="24"/>
                <w:lang w:val="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873D4"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i/>
                <w:shd w:val="clear" w:color="auto" w:fill="FFFF00"/>
                <w:lang w:val="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079A2" w14:textId="77777777" w:rsidR="00276ABF" w:rsidRPr="00276ABF" w:rsidRDefault="00276ABF" w:rsidP="00276ABF">
            <w:pPr>
              <w:widowControl/>
              <w:suppressAutoHyphens/>
              <w:autoSpaceDN w:val="0"/>
              <w:spacing w:before="120" w:after="120" w:line="240" w:lineRule="auto"/>
              <w:jc w:val="center"/>
              <w:textAlignment w:val="baseline"/>
              <w:rPr>
                <w:rFonts w:ascii="Cambria" w:eastAsia="MS Mincho" w:hAnsi="Cambria" w:cs="Times New Roman"/>
                <w:sz w:val="24"/>
                <w:szCs w:val="24"/>
                <w:lang w:val="en-GB"/>
              </w:rPr>
            </w:pPr>
          </w:p>
        </w:tc>
      </w:tr>
    </w:tbl>
    <w:p w14:paraId="406C47D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150C704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B – Service Charges </w:t>
      </w:r>
    </w:p>
    <w:p w14:paraId="193CFD1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tbl>
      <w:tblPr>
        <w:tblW w:w="10206" w:type="dxa"/>
        <w:tblInd w:w="-5" w:type="dxa"/>
        <w:tblLayout w:type="fixed"/>
        <w:tblCellMar>
          <w:left w:w="10" w:type="dxa"/>
          <w:right w:w="10" w:type="dxa"/>
        </w:tblCellMar>
        <w:tblLook w:val="04A0" w:firstRow="1" w:lastRow="0" w:firstColumn="1" w:lastColumn="0" w:noHBand="0" w:noVBand="1"/>
      </w:tblPr>
      <w:tblGrid>
        <w:gridCol w:w="2948"/>
        <w:gridCol w:w="7258"/>
      </w:tblGrid>
      <w:tr w:rsidR="00276ABF" w:rsidRPr="00276ABF" w14:paraId="38F6313A" w14:textId="77777777" w:rsidTr="004A17B1">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3C6EB6B" w14:textId="77777777" w:rsidR="00276ABF" w:rsidRPr="00276ABF" w:rsidRDefault="00276ABF" w:rsidP="00276ABF">
            <w:pPr>
              <w:widowControl/>
              <w:suppressAutoHyphens/>
              <w:autoSpaceDN w:val="0"/>
              <w:spacing w:before="120" w:after="120" w:line="240" w:lineRule="auto"/>
              <w:textAlignment w:val="baseline"/>
              <w:rPr>
                <w:rFonts w:ascii="Arial" w:eastAsia="Trebuchet MS" w:hAnsi="Arial" w:cs="Arial"/>
                <w:b/>
                <w:bCs/>
                <w:lang w:val="en-GB"/>
              </w:rPr>
            </w:pPr>
            <w:r w:rsidRPr="00276ABF">
              <w:rPr>
                <w:rFonts w:ascii="Arial" w:eastAsia="Trebuchet MS" w:hAnsi="Arial" w:cs="Arial"/>
                <w:b/>
                <w:bCs/>
                <w:lang w:val="en-GB"/>
              </w:rPr>
              <w:t>Charge Number</w:t>
            </w:r>
          </w:p>
        </w:tc>
        <w:tc>
          <w:tcPr>
            <w:tcW w:w="725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1425652"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r w:rsidRPr="00276ABF">
              <w:rPr>
                <w:rFonts w:ascii="Arial" w:eastAsia="Trebuchet MS" w:hAnsi="Arial" w:cs="Arial"/>
                <w:b/>
                <w:lang w:val="en-GB"/>
              </w:rPr>
              <w:t>Service Charges</w:t>
            </w:r>
          </w:p>
        </w:tc>
      </w:tr>
      <w:tr w:rsidR="00276ABF" w:rsidRPr="00276ABF" w14:paraId="206388C3" w14:textId="77777777" w:rsidTr="004A17B1">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42B4"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DBEB" w14:textId="77777777" w:rsidR="00276ABF" w:rsidRPr="00276ABF" w:rsidRDefault="00276ABF" w:rsidP="00276ABF">
            <w:pPr>
              <w:widowControl/>
              <w:suppressAutoHyphens/>
              <w:autoSpaceDN w:val="0"/>
              <w:spacing w:before="120" w:after="120" w:line="240" w:lineRule="auto"/>
              <w:textAlignment w:val="baseline"/>
              <w:rPr>
                <w:rFonts w:ascii="Arial" w:eastAsia="Trebuchet MS" w:hAnsi="Arial" w:cs="Arial"/>
                <w:lang w:val="en-GB"/>
              </w:rPr>
            </w:pPr>
          </w:p>
        </w:tc>
      </w:tr>
    </w:tbl>
    <w:p w14:paraId="258251C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sz w:val="28"/>
          <w:szCs w:val="28"/>
          <w:lang w:val="en-GB"/>
        </w:rPr>
      </w:pPr>
    </w:p>
    <w:p w14:paraId="1387BD7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sz w:val="28"/>
          <w:szCs w:val="28"/>
          <w:lang w:val="en-GB"/>
        </w:rPr>
      </w:pPr>
      <w:r w:rsidRPr="00276ABF">
        <w:rPr>
          <w:rFonts w:ascii="Arial" w:eastAsia="MS Mincho" w:hAnsi="Arial" w:cs="Arial"/>
          <w:b/>
          <w:sz w:val="28"/>
          <w:szCs w:val="28"/>
          <w:lang w:val="en-GB"/>
        </w:rPr>
        <w:t xml:space="preserve">Part C – Supplier Personnel Rate Card for Calculation of Time and Materials Charges   </w:t>
      </w:r>
    </w:p>
    <w:p w14:paraId="597D7D3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sz w:val="28"/>
          <w:szCs w:val="28"/>
          <w:lang w:val="en-GB"/>
        </w:rPr>
      </w:pPr>
    </w:p>
    <w:tbl>
      <w:tblPr>
        <w:tblW w:w="10206" w:type="dxa"/>
        <w:tblInd w:w="-5" w:type="dxa"/>
        <w:tblCellMar>
          <w:left w:w="10" w:type="dxa"/>
          <w:right w:w="10" w:type="dxa"/>
        </w:tblCellMar>
        <w:tblLook w:val="04A0" w:firstRow="1" w:lastRow="0" w:firstColumn="1" w:lastColumn="0" w:noHBand="0" w:noVBand="1"/>
      </w:tblPr>
      <w:tblGrid>
        <w:gridCol w:w="5087"/>
        <w:gridCol w:w="5119"/>
      </w:tblGrid>
      <w:tr w:rsidR="00276ABF" w:rsidRPr="00276ABF" w14:paraId="0F689D2D" w14:textId="77777777" w:rsidTr="004A17B1">
        <w:tc>
          <w:tcPr>
            <w:tcW w:w="508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E38824A" w14:textId="77777777" w:rsidR="00276ABF" w:rsidRPr="00276ABF" w:rsidRDefault="00276ABF" w:rsidP="00276ABF">
            <w:pPr>
              <w:widowControl/>
              <w:suppressAutoHyphens/>
              <w:autoSpaceDN w:val="0"/>
              <w:spacing w:before="120" w:after="120" w:line="240" w:lineRule="auto"/>
              <w:jc w:val="center"/>
              <w:textAlignment w:val="baseline"/>
              <w:rPr>
                <w:rFonts w:ascii="Cambria" w:eastAsia="MS Mincho" w:hAnsi="Cambria" w:cs="Times New Roman"/>
                <w:sz w:val="24"/>
                <w:szCs w:val="24"/>
                <w:lang w:val="en-GB"/>
              </w:rPr>
            </w:pPr>
            <w:r w:rsidRPr="00276ABF">
              <w:rPr>
                <w:rFonts w:ascii="Arial" w:eastAsia="Trebuchet MS" w:hAnsi="Arial" w:cs="Arial"/>
                <w:b/>
                <w:lang w:val="en-GB"/>
              </w:rPr>
              <w:t>Staff Grade</w:t>
            </w:r>
          </w:p>
        </w:tc>
        <w:tc>
          <w:tcPr>
            <w:tcW w:w="5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EB2149"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b/>
                <w:lang w:val="en-GB"/>
              </w:rPr>
            </w:pPr>
            <w:r w:rsidRPr="00276ABF">
              <w:rPr>
                <w:rFonts w:ascii="Arial" w:eastAsia="Trebuchet MS" w:hAnsi="Arial" w:cs="Arial"/>
                <w:b/>
                <w:lang w:val="en-GB"/>
              </w:rPr>
              <w:t>Day Rate (</w:t>
            </w:r>
            <w:proofErr w:type="gramStart"/>
            <w:r w:rsidRPr="00276ABF">
              <w:rPr>
                <w:rFonts w:ascii="Arial" w:eastAsia="Trebuchet MS" w:hAnsi="Arial" w:cs="Arial"/>
                <w:b/>
                <w:lang w:val="en-GB"/>
              </w:rPr>
              <w:t>£)(</w:t>
            </w:r>
            <w:proofErr w:type="gramEnd"/>
            <w:r w:rsidRPr="00276ABF">
              <w:rPr>
                <w:rFonts w:ascii="Arial" w:eastAsia="Trebuchet MS" w:hAnsi="Arial" w:cs="Arial"/>
                <w:b/>
                <w:lang w:val="en-GB"/>
              </w:rPr>
              <w:t>excluding VAT)</w:t>
            </w:r>
          </w:p>
        </w:tc>
      </w:tr>
      <w:tr w:rsidR="00276ABF" w:rsidRPr="00276ABF" w14:paraId="5EF89E3D" w14:textId="77777777" w:rsidTr="004A17B1">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8EE8"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1FAA"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lang w:val="en-GB"/>
              </w:rPr>
            </w:pPr>
          </w:p>
        </w:tc>
      </w:tr>
      <w:tr w:rsidR="00276ABF" w:rsidRPr="00276ABF" w14:paraId="0332A947" w14:textId="77777777" w:rsidTr="004A17B1">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7011"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lang w:val="en-GB"/>
              </w:rPr>
            </w:pP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F0DA" w14:textId="77777777" w:rsidR="00276ABF" w:rsidRPr="00276ABF" w:rsidRDefault="00276ABF" w:rsidP="00276ABF">
            <w:pPr>
              <w:widowControl/>
              <w:suppressAutoHyphens/>
              <w:autoSpaceDN w:val="0"/>
              <w:spacing w:before="120" w:after="120" w:line="240" w:lineRule="auto"/>
              <w:jc w:val="center"/>
              <w:textAlignment w:val="baseline"/>
              <w:rPr>
                <w:rFonts w:ascii="Arial" w:eastAsia="Trebuchet MS" w:hAnsi="Arial" w:cs="Arial"/>
                <w:lang w:val="en-GB"/>
              </w:rPr>
            </w:pPr>
          </w:p>
        </w:tc>
      </w:tr>
    </w:tbl>
    <w:p w14:paraId="4994B740"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6946DD67"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5EA8B060"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08834BAA" w14:textId="27802371" w:rsidR="00276ABF" w:rsidRPr="00276ABF" w:rsidRDefault="00276ABF" w:rsidP="00276ABF">
      <w:pPr>
        <w:widowControl/>
        <w:suppressAutoHyphens/>
        <w:autoSpaceDN w:val="0"/>
        <w:spacing w:after="0" w:line="240" w:lineRule="auto"/>
        <w:ind w:right="-23"/>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The Prices set for each item shall be the total maximum price the Contractor shall charge for the delivery of the goods and/or services covered within that item</w:t>
      </w:r>
      <w:r w:rsidRPr="00276ABF">
        <w:rPr>
          <w:rFonts w:ascii="Arial" w:eastAsia="Arial" w:hAnsi="Arial" w:cs="Arial"/>
          <w:color w:val="FF0000"/>
          <w:spacing w:val="-2"/>
          <w:position w:val="-1"/>
          <w:sz w:val="24"/>
          <w:szCs w:val="24"/>
          <w:lang w:val="en-GB" w:eastAsia="en-GB"/>
        </w:rPr>
        <w:t xml:space="preserve">. </w:t>
      </w:r>
      <w:r w:rsidRPr="00276ABF">
        <w:rPr>
          <w:rFonts w:ascii="Arial" w:eastAsia="Arial" w:hAnsi="Arial" w:cs="Arial"/>
          <w:spacing w:val="-2"/>
          <w:position w:val="-1"/>
          <w:sz w:val="24"/>
          <w:szCs w:val="24"/>
          <w:lang w:val="en-GB" w:eastAsia="en-GB"/>
        </w:rPr>
        <w:t xml:space="preserve">No further costs shall be </w:t>
      </w:r>
      <w:r w:rsidRPr="00276ABF">
        <w:rPr>
          <w:rFonts w:ascii="Arial" w:eastAsia="Arial" w:hAnsi="Arial" w:cs="Arial"/>
          <w:spacing w:val="-2"/>
          <w:position w:val="-1"/>
          <w:sz w:val="24"/>
          <w:szCs w:val="24"/>
          <w:lang w:val="en-GB" w:eastAsia="en-GB"/>
        </w:rPr>
        <w:lastRenderedPageBreak/>
        <w:t>claimed by the Contractor and all prices quoted shall include as a minimum, but not be limited to:</w:t>
      </w:r>
    </w:p>
    <w:p w14:paraId="2FFA64BE"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direct or indirect costs.</w:t>
      </w:r>
    </w:p>
    <w:p w14:paraId="33F79867"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labour costs or personnel salaries, pensions or contributions.</w:t>
      </w:r>
    </w:p>
    <w:p w14:paraId="3C9E76EB"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associated with management of the contract.</w:t>
      </w:r>
    </w:p>
    <w:p w14:paraId="2644E47F"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associated with providing required information to the Authority.</w:t>
      </w:r>
    </w:p>
    <w:p w14:paraId="3BFEAEC8"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for processing of orders or taskings.</w:t>
      </w:r>
    </w:p>
    <w:p w14:paraId="348415E9"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for submission of invoices.</w:t>
      </w:r>
    </w:p>
    <w:p w14:paraId="4A494AA9"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for manufacture or provision of goods and/or services.</w:t>
      </w:r>
    </w:p>
    <w:p w14:paraId="78C20604"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for delivery to the Authority.</w:t>
      </w:r>
    </w:p>
    <w:p w14:paraId="466DB260"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fuel costs.</w:t>
      </w:r>
    </w:p>
    <w:p w14:paraId="7960EE81"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 xml:space="preserve">Any related travel and subsistence. </w:t>
      </w:r>
    </w:p>
    <w:p w14:paraId="16AABEB5"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packaging.</w:t>
      </w:r>
    </w:p>
    <w:p w14:paraId="2F62D256"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import costs or charges.</w:t>
      </w:r>
    </w:p>
    <w:p w14:paraId="7D2C0A00"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implementation or exit costs.</w:t>
      </w:r>
    </w:p>
    <w:p w14:paraId="1D889D42"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installation or setup costs.</w:t>
      </w:r>
    </w:p>
    <w:p w14:paraId="1D05BF2D"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to deliver training or guidance.</w:t>
      </w:r>
    </w:p>
    <w:p w14:paraId="0083DECB"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sub-contractor costs.</w:t>
      </w:r>
    </w:p>
    <w:p w14:paraId="5E06C31F"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IT or system related costs.</w:t>
      </w:r>
    </w:p>
    <w:p w14:paraId="44787100" w14:textId="77777777" w:rsidR="00276ABF" w:rsidRPr="00276ABF" w:rsidRDefault="00276ABF" w:rsidP="00276ABF">
      <w:pPr>
        <w:widowControl/>
        <w:numPr>
          <w:ilvl w:val="0"/>
          <w:numId w:val="31"/>
        </w:numPr>
        <w:suppressAutoHyphens/>
        <w:autoSpaceDN w:val="0"/>
        <w:spacing w:after="0" w:line="240" w:lineRule="auto"/>
        <w:ind w:right="-23"/>
        <w:contextualSpacing/>
        <w:textAlignment w:val="baseline"/>
        <w:rPr>
          <w:rFonts w:ascii="Arial" w:eastAsia="Arial" w:hAnsi="Arial" w:cs="Arial"/>
          <w:spacing w:val="-2"/>
          <w:position w:val="-1"/>
          <w:sz w:val="24"/>
          <w:szCs w:val="24"/>
          <w:lang w:val="en-GB" w:eastAsia="en-GB"/>
        </w:rPr>
      </w:pPr>
      <w:r w:rsidRPr="00276ABF">
        <w:rPr>
          <w:rFonts w:ascii="Arial" w:eastAsia="Arial" w:hAnsi="Arial" w:cs="Arial"/>
          <w:spacing w:val="-2"/>
          <w:position w:val="-1"/>
          <w:sz w:val="24"/>
          <w:szCs w:val="24"/>
          <w:lang w:val="en-GB" w:eastAsia="en-GB"/>
        </w:rPr>
        <w:t>Any costs required to provide Authority access to systems or accounts.</w:t>
      </w:r>
    </w:p>
    <w:p w14:paraId="5B93F227"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55BDA440"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6752FC2C" w14:textId="77777777" w:rsidR="00276ABF" w:rsidRPr="006E37E4" w:rsidRDefault="00276ABF" w:rsidP="00276ABF">
      <w:pPr>
        <w:widowControl/>
        <w:suppressAutoHyphens/>
        <w:autoSpaceDN w:val="0"/>
        <w:spacing w:after="0" w:line="240" w:lineRule="auto"/>
        <w:textAlignment w:val="baseline"/>
        <w:rPr>
          <w:rFonts w:ascii="Arial" w:eastAsia="MS Mincho" w:hAnsi="Arial" w:cs="Arial"/>
          <w:b/>
          <w:bCs/>
          <w:color w:val="000000" w:themeColor="text1"/>
          <w:lang w:val="en-GB"/>
        </w:rPr>
      </w:pPr>
      <w:r w:rsidRPr="006E37E4">
        <w:rPr>
          <w:rFonts w:ascii="Arial" w:eastAsia="MS Mincho" w:hAnsi="Arial" w:cs="Arial"/>
          <w:b/>
          <w:bCs/>
          <w:color w:val="000000" w:themeColor="text1"/>
          <w:lang w:val="en-GB"/>
        </w:rPr>
        <w:t>Additional Tasks or Services</w:t>
      </w:r>
    </w:p>
    <w:p w14:paraId="75A1046A" w14:textId="77777777" w:rsidR="00276ABF" w:rsidRPr="006E37E4" w:rsidRDefault="00276ABF" w:rsidP="00276ABF">
      <w:pPr>
        <w:widowControl/>
        <w:suppressAutoHyphens/>
        <w:autoSpaceDN w:val="0"/>
        <w:spacing w:after="0" w:line="240" w:lineRule="auto"/>
        <w:textAlignment w:val="baseline"/>
        <w:rPr>
          <w:rFonts w:ascii="Arial" w:eastAsia="MS Mincho" w:hAnsi="Arial" w:cs="Arial"/>
          <w:color w:val="000000" w:themeColor="text1"/>
          <w:lang w:val="en-GB"/>
        </w:rPr>
      </w:pPr>
    </w:p>
    <w:p w14:paraId="613C2CBA" w14:textId="77777777" w:rsidR="00006F2A" w:rsidRPr="006E37E4" w:rsidRDefault="00006F2A" w:rsidP="00006F2A">
      <w:pPr>
        <w:spacing w:after="0" w:line="240" w:lineRule="auto"/>
        <w:rPr>
          <w:rFonts w:ascii="Arial" w:hAnsi="Arial" w:cs="Arial"/>
          <w:color w:val="000000" w:themeColor="text1"/>
        </w:rPr>
      </w:pPr>
      <w:r w:rsidRPr="006E37E4">
        <w:rPr>
          <w:rFonts w:ascii="Arial" w:hAnsi="Arial" w:cs="Arial"/>
          <w:color w:val="000000" w:themeColor="text1"/>
        </w:rPr>
        <w:t>If further services are required in addition to the Core Services detailed in the Statement of Requirements/Specification, those further services will be requested and delivered through the issue of an additional Statement of Work (SOW). This will be managed under the following process:</w:t>
      </w:r>
    </w:p>
    <w:p w14:paraId="5C8CC36B" w14:textId="77777777" w:rsidR="00006F2A" w:rsidRPr="006E37E4" w:rsidRDefault="00006F2A" w:rsidP="00006F2A">
      <w:pPr>
        <w:spacing w:after="0" w:line="240" w:lineRule="auto"/>
        <w:rPr>
          <w:rFonts w:ascii="Arial" w:hAnsi="Arial" w:cs="Arial"/>
          <w:color w:val="000000" w:themeColor="text1"/>
        </w:rPr>
      </w:pPr>
    </w:p>
    <w:p w14:paraId="1F31D6A2" w14:textId="77777777" w:rsidR="00006F2A" w:rsidRPr="006E37E4" w:rsidRDefault="00006F2A" w:rsidP="00006F2A">
      <w:pPr>
        <w:pStyle w:val="ListParagraph"/>
        <w:widowControl/>
        <w:numPr>
          <w:ilvl w:val="0"/>
          <w:numId w:val="72"/>
        </w:numPr>
        <w:spacing w:after="0" w:line="240" w:lineRule="auto"/>
        <w:rPr>
          <w:rFonts w:ascii="Arial" w:eastAsia="Times New Roman" w:hAnsi="Arial" w:cs="Arial"/>
          <w:color w:val="000000" w:themeColor="text1"/>
        </w:rPr>
      </w:pPr>
      <w:r w:rsidRPr="006E37E4">
        <w:rPr>
          <w:rFonts w:ascii="Arial" w:eastAsia="Times New Roman" w:hAnsi="Arial" w:cs="Arial"/>
          <w:color w:val="000000" w:themeColor="text1"/>
        </w:rPr>
        <w:t>When the Buyer assesses that further services are required, the Supplier will be notified of the requirement on a new Statement of Work form.  </w:t>
      </w:r>
    </w:p>
    <w:p w14:paraId="5603DADE" w14:textId="77777777" w:rsidR="00006F2A" w:rsidRPr="006E37E4" w:rsidRDefault="00006F2A" w:rsidP="00006F2A">
      <w:pPr>
        <w:pStyle w:val="ListParagraph"/>
        <w:widowControl/>
        <w:numPr>
          <w:ilvl w:val="0"/>
          <w:numId w:val="72"/>
        </w:numPr>
        <w:spacing w:after="0" w:line="240" w:lineRule="auto"/>
        <w:rPr>
          <w:rFonts w:ascii="Arial" w:eastAsia="Times New Roman" w:hAnsi="Arial" w:cs="Arial"/>
          <w:color w:val="000000" w:themeColor="text1"/>
        </w:rPr>
      </w:pPr>
      <w:r w:rsidRPr="006E37E4">
        <w:rPr>
          <w:rFonts w:ascii="Arial" w:eastAsia="Times New Roman" w:hAnsi="Arial" w:cs="Arial"/>
          <w:color w:val="000000" w:themeColor="text1"/>
        </w:rPr>
        <w:t>The Supplier shall confirm if they are able to deliver the requirements in the Statement of Work within any required timescales and provide details of the number of personnel days and roles that would be needed.</w:t>
      </w:r>
    </w:p>
    <w:p w14:paraId="6CF06491" w14:textId="77777777" w:rsidR="00006F2A" w:rsidRPr="006E37E4" w:rsidRDefault="00006F2A" w:rsidP="00006F2A">
      <w:pPr>
        <w:pStyle w:val="ListParagraph"/>
        <w:widowControl/>
        <w:numPr>
          <w:ilvl w:val="0"/>
          <w:numId w:val="72"/>
        </w:numPr>
        <w:spacing w:after="0" w:line="240" w:lineRule="auto"/>
        <w:rPr>
          <w:rFonts w:ascii="Arial" w:eastAsia="Times New Roman" w:hAnsi="Arial" w:cs="Arial"/>
          <w:color w:val="000000" w:themeColor="text1"/>
          <w:lang w:val="en-GB"/>
        </w:rPr>
      </w:pPr>
      <w:r w:rsidRPr="006E37E4">
        <w:rPr>
          <w:rFonts w:ascii="Arial" w:eastAsia="Times New Roman" w:hAnsi="Arial" w:cs="Arial"/>
          <w:color w:val="000000" w:themeColor="text1"/>
        </w:rPr>
        <w:t xml:space="preserve">The Buyer will make any necessary changes to the Statement of Work form, including the addition of rates for the relevant personnel roles that will be provided. </w:t>
      </w:r>
    </w:p>
    <w:p w14:paraId="5D4EFA6C" w14:textId="77777777" w:rsidR="00006F2A" w:rsidRPr="006E37E4" w:rsidRDefault="00006F2A" w:rsidP="00006F2A">
      <w:pPr>
        <w:pStyle w:val="ListParagraph"/>
        <w:widowControl/>
        <w:numPr>
          <w:ilvl w:val="0"/>
          <w:numId w:val="72"/>
        </w:numPr>
        <w:spacing w:after="0" w:line="240" w:lineRule="auto"/>
        <w:rPr>
          <w:rFonts w:ascii="Arial" w:eastAsia="Times New Roman" w:hAnsi="Arial" w:cs="Arial"/>
          <w:color w:val="000000" w:themeColor="text1"/>
        </w:rPr>
      </w:pPr>
      <w:r w:rsidRPr="006E37E4">
        <w:rPr>
          <w:rFonts w:ascii="Arial" w:eastAsia="Times New Roman" w:hAnsi="Arial" w:cs="Arial"/>
          <w:color w:val="000000" w:themeColor="text1"/>
        </w:rPr>
        <w:t>The Buyer will sign and issue the final Statement of Work form to the Supplier.</w:t>
      </w:r>
    </w:p>
    <w:p w14:paraId="39E9E2DE" w14:textId="77777777" w:rsidR="00006F2A" w:rsidRPr="006E37E4" w:rsidRDefault="00006F2A" w:rsidP="00006F2A">
      <w:pPr>
        <w:pStyle w:val="ListParagraph"/>
        <w:widowControl/>
        <w:numPr>
          <w:ilvl w:val="0"/>
          <w:numId w:val="72"/>
        </w:numPr>
        <w:spacing w:after="0" w:line="240" w:lineRule="auto"/>
        <w:rPr>
          <w:rFonts w:ascii="Arial" w:eastAsia="Times New Roman" w:hAnsi="Arial" w:cs="Arial"/>
          <w:color w:val="000000" w:themeColor="text1"/>
        </w:rPr>
      </w:pPr>
      <w:r w:rsidRPr="006E37E4">
        <w:rPr>
          <w:rFonts w:ascii="Arial" w:eastAsia="Times New Roman" w:hAnsi="Arial" w:cs="Arial"/>
          <w:color w:val="000000" w:themeColor="text1"/>
        </w:rPr>
        <w:t>The Supplier will countersign and return the final Statement of Work form to the Buyer and commence deliver of those services.</w:t>
      </w:r>
    </w:p>
    <w:p w14:paraId="5CB12C1F" w14:textId="77777777" w:rsidR="00006F2A" w:rsidRPr="006E37E4" w:rsidRDefault="00006F2A" w:rsidP="00006F2A">
      <w:pPr>
        <w:spacing w:after="0" w:line="240" w:lineRule="auto"/>
        <w:rPr>
          <w:rFonts w:ascii="Arial" w:hAnsi="Arial" w:cs="Arial"/>
          <w:color w:val="000000" w:themeColor="text1"/>
        </w:rPr>
      </w:pPr>
    </w:p>
    <w:p w14:paraId="13F69A6C" w14:textId="77777777" w:rsidR="00006F2A" w:rsidRPr="006E37E4" w:rsidRDefault="00006F2A" w:rsidP="00006F2A">
      <w:pPr>
        <w:spacing w:after="0" w:line="240" w:lineRule="auto"/>
        <w:rPr>
          <w:rFonts w:ascii="Arial" w:hAnsi="Arial" w:cs="Arial"/>
          <w:color w:val="000000" w:themeColor="text1"/>
        </w:rPr>
      </w:pPr>
      <w:r w:rsidRPr="006E37E4">
        <w:rPr>
          <w:rFonts w:ascii="Arial" w:hAnsi="Arial" w:cs="Arial"/>
          <w:color w:val="000000" w:themeColor="text1"/>
        </w:rPr>
        <w:t xml:space="preserve">Each Statement of Work will be delivered and paid in accordance with the Terms &amp; Conditions of this Contract. </w:t>
      </w:r>
    </w:p>
    <w:p w14:paraId="768EF00E" w14:textId="77777777" w:rsidR="00006F2A" w:rsidRPr="006E37E4" w:rsidRDefault="00006F2A" w:rsidP="00006F2A">
      <w:pPr>
        <w:spacing w:after="0" w:line="240" w:lineRule="auto"/>
        <w:rPr>
          <w:rFonts w:ascii="Arial" w:hAnsi="Arial" w:cs="Arial"/>
          <w:color w:val="000000" w:themeColor="text1"/>
        </w:rPr>
      </w:pPr>
    </w:p>
    <w:p w14:paraId="649C4C95" w14:textId="77777777" w:rsidR="00006F2A" w:rsidRPr="006E37E4" w:rsidRDefault="00006F2A" w:rsidP="00006F2A">
      <w:pPr>
        <w:spacing w:after="0" w:line="240" w:lineRule="auto"/>
        <w:rPr>
          <w:rFonts w:ascii="Arial" w:hAnsi="Arial" w:cs="Arial"/>
          <w:color w:val="000000" w:themeColor="text1"/>
        </w:rPr>
      </w:pPr>
      <w:r w:rsidRPr="006E37E4">
        <w:rPr>
          <w:rFonts w:ascii="Arial" w:hAnsi="Arial" w:cs="Arial"/>
          <w:color w:val="000000" w:themeColor="text1"/>
        </w:rPr>
        <w:t xml:space="preserve">More than one Statement of Work may be issued during the duration of the Contract. </w:t>
      </w:r>
    </w:p>
    <w:p w14:paraId="5B32E7F0" w14:textId="77777777" w:rsidR="00006F2A" w:rsidRPr="006E37E4" w:rsidRDefault="00006F2A" w:rsidP="00006F2A">
      <w:pPr>
        <w:spacing w:after="0" w:line="240" w:lineRule="auto"/>
        <w:rPr>
          <w:rFonts w:ascii="Arial" w:hAnsi="Arial" w:cs="Arial"/>
          <w:color w:val="000000" w:themeColor="text1"/>
        </w:rPr>
      </w:pPr>
    </w:p>
    <w:p w14:paraId="4AF8CD09" w14:textId="77777777" w:rsidR="00006F2A" w:rsidRPr="006E37E4" w:rsidRDefault="00006F2A" w:rsidP="00006F2A">
      <w:pPr>
        <w:spacing w:after="0" w:line="240" w:lineRule="auto"/>
        <w:rPr>
          <w:rFonts w:ascii="Arial" w:hAnsi="Arial" w:cs="Arial"/>
          <w:color w:val="000000" w:themeColor="text1"/>
        </w:rPr>
      </w:pPr>
      <w:r w:rsidRPr="006E37E4">
        <w:rPr>
          <w:rFonts w:ascii="Arial" w:hAnsi="Arial" w:cs="Arial"/>
          <w:color w:val="000000" w:themeColor="text1"/>
        </w:rPr>
        <w:t xml:space="preserve">Any day rates for personnel shall not exceed those detailed in the Contract under “Supplier Personnel Rate Card for Calculation of Time and Materials Charges”. </w:t>
      </w:r>
    </w:p>
    <w:p w14:paraId="45DEACDC" w14:textId="77777777" w:rsidR="00006F2A" w:rsidRPr="006E37E4" w:rsidRDefault="00006F2A" w:rsidP="00006F2A">
      <w:pPr>
        <w:spacing w:after="0" w:line="240" w:lineRule="auto"/>
        <w:rPr>
          <w:rFonts w:ascii="Arial" w:hAnsi="Arial" w:cs="Arial"/>
          <w:color w:val="000000" w:themeColor="text1"/>
        </w:rPr>
      </w:pPr>
    </w:p>
    <w:p w14:paraId="0A9A3E8E" w14:textId="77777777" w:rsidR="00006F2A" w:rsidRPr="006E37E4" w:rsidRDefault="00006F2A" w:rsidP="00006F2A">
      <w:pPr>
        <w:spacing w:after="0" w:line="240" w:lineRule="auto"/>
        <w:rPr>
          <w:rFonts w:ascii="Arial" w:hAnsi="Arial" w:cs="Arial"/>
          <w:color w:val="000000" w:themeColor="text1"/>
        </w:rPr>
      </w:pPr>
      <w:r w:rsidRPr="006E37E4">
        <w:rPr>
          <w:rFonts w:ascii="Arial" w:hAnsi="Arial" w:cs="Arial"/>
          <w:color w:val="000000" w:themeColor="text1"/>
        </w:rPr>
        <w:t>Statements of Work shall only be issued for services that are within scope of the Contract Statement of Requirements/Specification, for services that will be completed by the Contract expiry date and where total prices remain within the maximum limit of liability of the Contract.</w:t>
      </w:r>
    </w:p>
    <w:p w14:paraId="47C773FB" w14:textId="77777777" w:rsidR="00276ABF" w:rsidRPr="006E37E4" w:rsidRDefault="00276ABF" w:rsidP="00276ABF">
      <w:pPr>
        <w:widowControl/>
        <w:suppressAutoHyphens/>
        <w:autoSpaceDN w:val="0"/>
        <w:spacing w:after="0" w:line="240" w:lineRule="auto"/>
        <w:textAlignment w:val="baseline"/>
        <w:rPr>
          <w:rFonts w:ascii="Cambria" w:eastAsia="MS Mincho" w:hAnsi="Cambria" w:cs="Times New Roman"/>
          <w:color w:val="000000" w:themeColor="text1"/>
          <w:sz w:val="24"/>
          <w:szCs w:val="24"/>
          <w:lang w:val="en-GB"/>
        </w:rPr>
      </w:pPr>
    </w:p>
    <w:p w14:paraId="15DE6D26" w14:textId="77777777" w:rsidR="00006F2A" w:rsidRPr="00276ABF" w:rsidRDefault="00006F2A"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13BAAAB0" w14:textId="77777777" w:rsidR="00276ABF" w:rsidRPr="00276ABF" w:rsidRDefault="00276ABF" w:rsidP="00276ABF">
      <w:pPr>
        <w:widowControl/>
        <w:suppressAutoHyphens/>
        <w:autoSpaceDN w:val="0"/>
        <w:spacing w:after="0" w:line="240" w:lineRule="auto"/>
        <w:ind w:right="-23"/>
        <w:textAlignment w:val="baseline"/>
        <w:rPr>
          <w:rFonts w:ascii="Arial" w:eastAsia="Arial" w:hAnsi="Arial" w:cs="Arial"/>
          <w:color w:val="FF0000"/>
          <w:spacing w:val="-2"/>
          <w:sz w:val="24"/>
          <w:szCs w:val="24"/>
          <w:lang w:val="en-GB" w:eastAsia="en-GB"/>
        </w:rPr>
      </w:pPr>
    </w:p>
    <w:p w14:paraId="7B32E8E4" w14:textId="77777777" w:rsidR="00276ABF" w:rsidRPr="00276ABF" w:rsidRDefault="00276ABF" w:rsidP="00276ABF">
      <w:pPr>
        <w:widowControl/>
        <w:suppressAutoHyphens/>
        <w:autoSpaceDN w:val="0"/>
        <w:spacing w:after="0" w:line="240" w:lineRule="auto"/>
        <w:ind w:right="-23"/>
        <w:textAlignment w:val="baseline"/>
        <w:rPr>
          <w:rFonts w:ascii="Arial" w:eastAsia="Arial" w:hAnsi="Arial" w:cs="Arial"/>
          <w:color w:val="FF0000"/>
          <w:spacing w:val="-2"/>
          <w:sz w:val="24"/>
          <w:szCs w:val="24"/>
          <w:lang w:val="en-GB" w:eastAsia="en-GB"/>
        </w:rPr>
      </w:pPr>
    </w:p>
    <w:p w14:paraId="6B1D738D" w14:textId="77777777" w:rsidR="00276ABF" w:rsidRPr="00220623" w:rsidRDefault="00276ABF" w:rsidP="00276ABF">
      <w:pPr>
        <w:widowControl/>
        <w:suppressAutoHyphens/>
        <w:autoSpaceDN w:val="0"/>
        <w:spacing w:after="0" w:line="240" w:lineRule="auto"/>
        <w:textAlignment w:val="baseline"/>
        <w:rPr>
          <w:rFonts w:ascii="Arial" w:eastAsia="MS Mincho" w:hAnsi="Arial" w:cs="Arial"/>
          <w:b/>
          <w:bCs/>
          <w:color w:val="000000" w:themeColor="text1"/>
          <w:lang w:val="en-GB"/>
        </w:rPr>
      </w:pPr>
      <w:r w:rsidRPr="00220623">
        <w:rPr>
          <w:rFonts w:ascii="Arial" w:eastAsia="MS Mincho" w:hAnsi="Arial" w:cs="Arial"/>
          <w:b/>
          <w:bCs/>
          <w:color w:val="000000" w:themeColor="text1"/>
          <w:lang w:val="en-GB"/>
        </w:rPr>
        <w:t>Travel &amp; Subsistence</w:t>
      </w:r>
    </w:p>
    <w:p w14:paraId="63E6EAD2" w14:textId="77777777" w:rsidR="00276ABF" w:rsidRPr="00220623" w:rsidRDefault="00276ABF" w:rsidP="00276ABF">
      <w:pPr>
        <w:widowControl/>
        <w:suppressAutoHyphens/>
        <w:autoSpaceDN w:val="0"/>
        <w:spacing w:after="0" w:line="240" w:lineRule="auto"/>
        <w:ind w:right="-23"/>
        <w:textAlignment w:val="baseline"/>
        <w:rPr>
          <w:rFonts w:ascii="Arial" w:eastAsia="MS Mincho" w:hAnsi="Arial" w:cs="Arial"/>
          <w:color w:val="000000" w:themeColor="text1"/>
          <w:lang w:val="en-GB"/>
        </w:rPr>
      </w:pPr>
    </w:p>
    <w:p w14:paraId="2CCB6B35" w14:textId="74FCE3CF" w:rsidR="00276ABF" w:rsidRPr="00220623" w:rsidRDefault="00276ABF" w:rsidP="00276ABF">
      <w:pPr>
        <w:widowControl/>
        <w:suppressAutoHyphens/>
        <w:autoSpaceDN w:val="0"/>
        <w:spacing w:after="0" w:line="240" w:lineRule="auto"/>
        <w:ind w:right="-23"/>
        <w:textAlignment w:val="baseline"/>
        <w:rPr>
          <w:rFonts w:ascii="Arial" w:eastAsia="MS Mincho" w:hAnsi="Arial" w:cs="Arial"/>
          <w:color w:val="000000" w:themeColor="text1"/>
          <w:lang w:val="en-GB"/>
        </w:rPr>
      </w:pPr>
      <w:r w:rsidRPr="00220623">
        <w:rPr>
          <w:rFonts w:ascii="Arial" w:eastAsia="MS Mincho" w:hAnsi="Arial" w:cs="Arial"/>
          <w:color w:val="000000" w:themeColor="text1"/>
          <w:lang w:val="en-GB"/>
        </w:rPr>
        <w:t xml:space="preserve">Where supplier personnel are working at one of the base </w:t>
      </w:r>
      <w:proofErr w:type="gramStart"/>
      <w:r w:rsidRPr="00220623">
        <w:rPr>
          <w:rFonts w:ascii="Arial" w:eastAsia="MS Mincho" w:hAnsi="Arial" w:cs="Arial"/>
          <w:color w:val="000000" w:themeColor="text1"/>
          <w:lang w:val="en-GB"/>
        </w:rPr>
        <w:t>location</w:t>
      </w:r>
      <w:proofErr w:type="gramEnd"/>
      <w:r w:rsidRPr="00220623">
        <w:rPr>
          <w:rFonts w:ascii="Arial" w:eastAsia="MS Mincho" w:hAnsi="Arial" w:cs="Arial"/>
          <w:color w:val="000000" w:themeColor="text1"/>
          <w:lang w:val="en-GB"/>
        </w:rPr>
        <w:t xml:space="preserve"> (Portsmouth</w:t>
      </w:r>
      <w:r w:rsidR="00E819B0" w:rsidRPr="00220623">
        <w:rPr>
          <w:rFonts w:ascii="Arial" w:eastAsia="MS Mincho" w:hAnsi="Arial" w:cs="Arial"/>
          <w:color w:val="000000" w:themeColor="text1"/>
          <w:lang w:val="en-GB"/>
        </w:rPr>
        <w:t xml:space="preserve">) </w:t>
      </w:r>
      <w:r w:rsidRPr="00220623">
        <w:rPr>
          <w:rFonts w:ascii="Arial" w:eastAsia="MS Mincho" w:hAnsi="Arial" w:cs="Arial"/>
          <w:color w:val="000000" w:themeColor="text1"/>
          <w:lang w:val="en-GB"/>
        </w:rPr>
        <w:t xml:space="preserve">the supplier shall not claim travel and/or expenses costs in relation to any work undertaken </w:t>
      </w:r>
    </w:p>
    <w:p w14:paraId="12DC9FD5" w14:textId="77777777" w:rsidR="00276ABF" w:rsidRPr="00220623" w:rsidRDefault="00276ABF" w:rsidP="00276ABF">
      <w:pPr>
        <w:widowControl/>
        <w:suppressAutoHyphens/>
        <w:autoSpaceDN w:val="0"/>
        <w:spacing w:after="0" w:line="240" w:lineRule="auto"/>
        <w:ind w:right="-23"/>
        <w:textAlignment w:val="baseline"/>
        <w:rPr>
          <w:rFonts w:ascii="Arial" w:eastAsia="MS Mincho" w:hAnsi="Arial" w:cs="Arial"/>
          <w:color w:val="000000" w:themeColor="text1"/>
          <w:lang w:val="en-GB"/>
        </w:rPr>
      </w:pPr>
    </w:p>
    <w:p w14:paraId="34EC5E1C" w14:textId="77777777" w:rsidR="00276ABF" w:rsidRPr="00220623" w:rsidRDefault="00276ABF" w:rsidP="00276ABF">
      <w:pPr>
        <w:widowControl/>
        <w:suppressAutoHyphens/>
        <w:autoSpaceDN w:val="0"/>
        <w:spacing w:after="0" w:line="240" w:lineRule="auto"/>
        <w:ind w:right="-23"/>
        <w:textAlignment w:val="baseline"/>
        <w:rPr>
          <w:rFonts w:ascii="Arial" w:eastAsia="MS Mincho" w:hAnsi="Arial" w:cs="Arial"/>
          <w:color w:val="000000" w:themeColor="text1"/>
          <w:lang w:val="en-GB"/>
        </w:rPr>
      </w:pPr>
      <w:r w:rsidRPr="00220623">
        <w:rPr>
          <w:rFonts w:ascii="Arial" w:eastAsia="MS Mincho" w:hAnsi="Arial" w:cs="Arial"/>
          <w:color w:val="000000" w:themeColor="text1"/>
          <w:lang w:val="en-GB"/>
        </w:rPr>
        <w:t>The supplier shall not claim travel and/or expenses costs in relation to general management of the services (for example, attendance at project boards, account and management meetings).</w:t>
      </w:r>
    </w:p>
    <w:p w14:paraId="6AE326B2" w14:textId="77777777" w:rsidR="00276ABF" w:rsidRPr="00220623" w:rsidRDefault="00276ABF" w:rsidP="00276ABF">
      <w:pPr>
        <w:widowControl/>
        <w:suppressAutoHyphens/>
        <w:autoSpaceDN w:val="0"/>
        <w:spacing w:after="0" w:line="240" w:lineRule="auto"/>
        <w:ind w:right="-23"/>
        <w:textAlignment w:val="baseline"/>
        <w:rPr>
          <w:rFonts w:ascii="Arial" w:eastAsia="MS Mincho" w:hAnsi="Arial" w:cs="Arial"/>
          <w:color w:val="000000" w:themeColor="text1"/>
          <w:lang w:val="en-GB"/>
        </w:rPr>
      </w:pPr>
    </w:p>
    <w:p w14:paraId="2750624B" w14:textId="6F8D6827" w:rsidR="00276ABF" w:rsidRPr="00220623" w:rsidRDefault="00276ABF" w:rsidP="00276ABF">
      <w:pPr>
        <w:widowControl/>
        <w:suppressAutoHyphens/>
        <w:autoSpaceDN w:val="0"/>
        <w:spacing w:after="0" w:line="240" w:lineRule="auto"/>
        <w:ind w:right="-23"/>
        <w:textAlignment w:val="baseline"/>
        <w:rPr>
          <w:rFonts w:ascii="Cambria" w:eastAsia="MS Mincho" w:hAnsi="Cambria" w:cs="Times New Roman"/>
          <w:color w:val="000000" w:themeColor="text1"/>
          <w:sz w:val="24"/>
          <w:szCs w:val="24"/>
          <w:lang w:val="en-GB"/>
        </w:rPr>
      </w:pPr>
      <w:r w:rsidRPr="00220623">
        <w:rPr>
          <w:rFonts w:ascii="Arial" w:eastAsia="MS Mincho" w:hAnsi="Arial" w:cs="Arial"/>
          <w:color w:val="000000" w:themeColor="text1"/>
          <w:lang w:val="en-GB"/>
        </w:rPr>
        <w:t>Where the Authority require supplier personnel to travel to any other locations</w:t>
      </w:r>
      <w:r w:rsidR="00025EFD">
        <w:rPr>
          <w:rFonts w:ascii="Arial" w:eastAsia="MS Mincho" w:hAnsi="Arial" w:cs="Arial"/>
          <w:color w:val="000000" w:themeColor="text1"/>
          <w:lang w:val="en-GB"/>
        </w:rPr>
        <w:t xml:space="preserve"> including overseas</w:t>
      </w:r>
      <w:r w:rsidRPr="00220623">
        <w:rPr>
          <w:rFonts w:ascii="Arial" w:eastAsia="MS Mincho" w:hAnsi="Arial" w:cs="Arial"/>
          <w:color w:val="000000" w:themeColor="text1"/>
          <w:lang w:val="en-GB"/>
        </w:rPr>
        <w:t>, costs can only be claimed where they are clearly detailed with supporting evidence</w:t>
      </w:r>
      <w:r w:rsidR="007E0E80">
        <w:rPr>
          <w:rFonts w:ascii="Arial" w:eastAsia="MS Mincho" w:hAnsi="Arial" w:cs="Arial"/>
          <w:color w:val="000000" w:themeColor="text1"/>
          <w:lang w:val="en-GB"/>
        </w:rPr>
        <w:t xml:space="preserve">, </w:t>
      </w:r>
      <w:r w:rsidRPr="00220623">
        <w:rPr>
          <w:rFonts w:ascii="Arial" w:eastAsia="MS Mincho" w:hAnsi="Arial" w:cs="Arial"/>
          <w:color w:val="000000" w:themeColor="text1"/>
          <w:lang w:val="en-GB"/>
        </w:rPr>
        <w:t>in line with MOD rates</w:t>
      </w:r>
      <w:r w:rsidR="007E0E80">
        <w:rPr>
          <w:rFonts w:ascii="Arial" w:eastAsia="MS Mincho" w:hAnsi="Arial" w:cs="Arial"/>
          <w:color w:val="000000" w:themeColor="text1"/>
          <w:lang w:val="en-GB"/>
        </w:rPr>
        <w:t xml:space="preserve"> and have been agreed in advance</w:t>
      </w:r>
      <w:r w:rsidRPr="00220623">
        <w:rPr>
          <w:rFonts w:ascii="Arial" w:eastAsia="MS Mincho" w:hAnsi="Arial" w:cs="Arial"/>
          <w:color w:val="000000" w:themeColor="text1"/>
          <w:lang w:val="en-GB"/>
        </w:rPr>
        <w:t xml:space="preserve">. </w:t>
      </w:r>
    </w:p>
    <w:p w14:paraId="51D792D0" w14:textId="77777777" w:rsidR="00276ABF" w:rsidRPr="00276ABF" w:rsidRDefault="00276ABF" w:rsidP="00276ABF">
      <w:pPr>
        <w:widowControl/>
        <w:suppressAutoHyphens/>
        <w:autoSpaceDN w:val="0"/>
        <w:spacing w:after="0" w:line="240" w:lineRule="auto"/>
        <w:ind w:right="-23"/>
        <w:textAlignment w:val="baseline"/>
        <w:rPr>
          <w:rFonts w:ascii="Arial" w:eastAsia="Arial" w:hAnsi="Arial" w:cs="Arial"/>
          <w:b/>
          <w:bCs/>
          <w:color w:val="FF0000"/>
          <w:spacing w:val="-2"/>
          <w:sz w:val="32"/>
          <w:szCs w:val="32"/>
          <w:lang w:val="en-GB" w:eastAsia="en-GB"/>
        </w:rPr>
      </w:pPr>
    </w:p>
    <w:p w14:paraId="56281EE9" w14:textId="77777777" w:rsidR="00276ABF" w:rsidRPr="00276ABF" w:rsidRDefault="00276ABF" w:rsidP="00276ABF">
      <w:pPr>
        <w:widowControl/>
        <w:suppressAutoHyphens/>
        <w:autoSpaceDN w:val="0"/>
        <w:spacing w:after="0" w:line="240" w:lineRule="auto"/>
        <w:ind w:right="-23"/>
        <w:textAlignment w:val="baseline"/>
        <w:rPr>
          <w:rFonts w:ascii="Arial" w:eastAsia="Arial" w:hAnsi="Arial" w:cs="Arial"/>
          <w:b/>
          <w:bCs/>
          <w:color w:val="FF0000"/>
          <w:spacing w:val="-2"/>
          <w:sz w:val="32"/>
          <w:szCs w:val="32"/>
          <w:lang w:val="en-GB" w:eastAsia="en-GB"/>
        </w:rPr>
      </w:pPr>
    </w:p>
    <w:p w14:paraId="5C36B951"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3A704F1D"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197DA97"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39A9782C" w14:textId="77777777" w:rsid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3573F4FF"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3C8AA4BE" w14:textId="77777777" w:rsidR="00276ABF" w:rsidRPr="00276ABF" w:rsidRDefault="00276ABF" w:rsidP="00276ABF">
      <w:pPr>
        <w:widowControl/>
        <w:suppressAutoHyphens/>
        <w:autoSpaceDN w:val="0"/>
        <w:spacing w:after="0" w:line="240" w:lineRule="auto"/>
        <w:ind w:left="-709"/>
        <w:jc w:val="both"/>
        <w:textAlignment w:val="baseline"/>
        <w:rPr>
          <w:rFonts w:ascii="Cambria" w:eastAsia="MS Mincho" w:hAnsi="Cambria" w:cs="Times New Roman"/>
          <w:sz w:val="24"/>
          <w:szCs w:val="24"/>
          <w:lang w:val="en-GB"/>
        </w:rPr>
      </w:pPr>
      <w:r w:rsidRPr="00276ABF">
        <w:rPr>
          <w:rFonts w:ascii="Arial" w:eastAsia="MS Mincho" w:hAnsi="Arial" w:cs="Arial"/>
          <w:b/>
          <w:color w:val="365F91"/>
          <w:sz w:val="28"/>
          <w:szCs w:val="28"/>
          <w:lang w:val="en-GB"/>
        </w:rPr>
        <w:t xml:space="preserve">Part D – Risk Register    </w:t>
      </w:r>
    </w:p>
    <w:p w14:paraId="2DDED927" w14:textId="77777777" w:rsidR="00276ABF" w:rsidRPr="00276ABF" w:rsidRDefault="00276ABF" w:rsidP="00276ABF">
      <w:pPr>
        <w:widowControl/>
        <w:suppressAutoHyphens/>
        <w:autoSpaceDN w:val="0"/>
        <w:spacing w:after="0" w:line="240" w:lineRule="auto"/>
        <w:ind w:left="-709"/>
        <w:jc w:val="both"/>
        <w:textAlignment w:val="baseline"/>
        <w:rPr>
          <w:rFonts w:ascii="Cambria" w:eastAsia="MS Mincho" w:hAnsi="Cambria" w:cs="Times New Roman"/>
          <w:sz w:val="24"/>
          <w:szCs w:val="24"/>
          <w:lang w:val="en-GB"/>
        </w:rPr>
      </w:pPr>
    </w:p>
    <w:p w14:paraId="593D759F"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lang w:val="en-GB"/>
        </w:rPr>
      </w:pPr>
      <w:r w:rsidRPr="00276ABF">
        <w:rPr>
          <w:rFonts w:ascii="Arial" w:eastAsia="MS Mincho" w:hAnsi="Arial" w:cs="Arial"/>
          <w:lang w:val="en-GB"/>
        </w:rPr>
        <w:t xml:space="preserve">An on-going Risk Register will be maintained and reviewed at contract </w:t>
      </w:r>
      <w:proofErr w:type="gramStart"/>
      <w:r w:rsidRPr="00276ABF">
        <w:rPr>
          <w:rFonts w:ascii="Arial" w:eastAsia="MS Mincho" w:hAnsi="Arial" w:cs="Arial"/>
          <w:lang w:val="en-GB"/>
        </w:rPr>
        <w:t>meetings</w:t>
      </w:r>
      <w:proofErr w:type="gramEnd"/>
      <w:r w:rsidRPr="00276ABF">
        <w:rPr>
          <w:rFonts w:ascii="Arial" w:eastAsia="MS Mincho" w:hAnsi="Arial" w:cs="Arial"/>
          <w:lang w:val="en-GB"/>
        </w:rPr>
        <w:t xml:space="preserve"> but each specific risk and update will not be incorporated into the contract order form.</w:t>
      </w:r>
    </w:p>
    <w:p w14:paraId="25D64767"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lang w:val="en-GB"/>
        </w:rPr>
      </w:pPr>
    </w:p>
    <w:p w14:paraId="287E10D0"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757BF9A"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C5E27B9"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5326C790"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1C2B39C"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75712868"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1281B97"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AB7226F"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6EB0C71A"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ED314ED"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52D691E7"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CA8218A"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91B5DB6"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9E6D9E6"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8420AAC"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8A03237"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4B337A2"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A69F88E"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E7103A1" w14:textId="77777777" w:rsid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D4E7ACD"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D50BFD2"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AE9C7E9" w14:textId="77777777" w:rsidR="00C77E2A" w:rsidRPr="00276ABF"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70A4F91F"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3F61EF7" w14:textId="77777777" w:rsid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67392346"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5794D56"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52491867"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490AD25" w14:textId="77777777" w:rsidR="00C77E2A"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7BA3E5F0" w14:textId="77777777" w:rsidR="001A004C" w:rsidRDefault="001A004C"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323ACB1" w14:textId="77777777" w:rsidR="00C77E2A" w:rsidRPr="00276ABF" w:rsidRDefault="00C77E2A"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40E9138"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DE5E09F"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46E6EDFB"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4449532"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761C5EED"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39729A0B"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7C8C59DB"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2F6019CD"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14CA8F0A"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39DE23A3"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E – </w:t>
      </w:r>
      <w:bookmarkStart w:id="36" w:name="_Hlk120739510"/>
      <w:r w:rsidRPr="00276ABF">
        <w:rPr>
          <w:rFonts w:ascii="Arial" w:eastAsia="MS Mincho" w:hAnsi="Arial" w:cs="Arial"/>
          <w:b/>
          <w:color w:val="365F91"/>
          <w:sz w:val="28"/>
          <w:szCs w:val="28"/>
          <w:lang w:val="en-GB"/>
        </w:rPr>
        <w:t>Early Termination Fee</w:t>
      </w:r>
      <w:bookmarkEnd w:id="36"/>
      <w:r w:rsidRPr="00276ABF">
        <w:rPr>
          <w:rFonts w:ascii="Arial" w:eastAsia="MS Mincho" w:hAnsi="Arial" w:cs="Arial"/>
          <w:b/>
          <w:color w:val="365F91"/>
          <w:sz w:val="28"/>
          <w:szCs w:val="28"/>
          <w:lang w:val="en-GB"/>
        </w:rPr>
        <w:t>(s)</w:t>
      </w:r>
    </w:p>
    <w:p w14:paraId="1A09F61D"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p>
    <w:p w14:paraId="0B337E78"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b/>
          <w:color w:val="365F91"/>
          <w:sz w:val="28"/>
          <w:szCs w:val="28"/>
          <w:lang w:val="en-GB"/>
        </w:rPr>
      </w:pPr>
      <w:r w:rsidRPr="00276ABF">
        <w:rPr>
          <w:rFonts w:ascii="Arial" w:eastAsia="MS Mincho" w:hAnsi="Arial" w:cs="Arial"/>
          <w:lang w:val="en-GB"/>
        </w:rPr>
        <w:t>The supplier will be paid any fees that are due for work already completed (provided it was to the required standard) and for any costs incurred in the process of delivering services which have not yet been completed but only where the supplier can evidence costs have been reasonably incurred prior to termination.</w:t>
      </w:r>
    </w:p>
    <w:p w14:paraId="5187837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6CAEC6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1DB2D0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05ABBE3"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3E6A73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2AABCB5"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B1634A9"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DEF071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5F0EDE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6E489B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885266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71EF1D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931B12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267224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6999EAB5"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0CE0C73"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BC08AC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499609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3B1C633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B1627E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C052E8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DD766B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B8D04C7"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BFD0EE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63167C5"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066BEB9"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0AF5DA2"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62A7B99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7879E5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8D390B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3764373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AA623CD" w14:textId="77777777" w:rsid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31AF61FA"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CD78985"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0083C3C7"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1C365E5"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0BDC977"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3481B36"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D23F2B2"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91E7D47"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C01D735" w14:textId="77777777" w:rsidR="00C77E2A"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909E29B" w14:textId="77777777" w:rsidR="00C77E2A" w:rsidRPr="00276ABF" w:rsidRDefault="00C77E2A"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2B83082"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F29DE8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244B42F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65456EA"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C974BC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7342624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54C2752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4315F83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shd w:val="clear" w:color="auto" w:fill="FFFF00"/>
          <w:lang w:val="en-GB"/>
        </w:rPr>
      </w:pPr>
    </w:p>
    <w:p w14:paraId="122D879D"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Attachment 3 – Outline Implementation Plan</w:t>
      </w:r>
    </w:p>
    <w:p w14:paraId="77B839F8"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IN SOR</w:t>
      </w:r>
    </w:p>
    <w:p w14:paraId="7194D82D" w14:textId="77777777" w:rsidR="00276ABF" w:rsidRPr="00CC23D9" w:rsidRDefault="00276ABF" w:rsidP="00276ABF">
      <w:pPr>
        <w:widowControl/>
        <w:suppressAutoHyphens/>
        <w:autoSpaceDN w:val="0"/>
        <w:spacing w:after="0" w:line="240" w:lineRule="auto"/>
        <w:textAlignment w:val="baseline"/>
        <w:rPr>
          <w:rFonts w:ascii="Arial" w:eastAsia="MS Mincho" w:hAnsi="Arial" w:cs="Arial"/>
          <w:b/>
          <w:color w:val="000000" w:themeColor="text1"/>
          <w:sz w:val="28"/>
          <w:szCs w:val="28"/>
          <w:shd w:val="clear" w:color="auto" w:fill="00FF00"/>
          <w:lang w:val="en-GB"/>
        </w:rPr>
      </w:pPr>
    </w:p>
    <w:p w14:paraId="2F479129" w14:textId="068CD759" w:rsidR="00EB3F04" w:rsidRPr="00CC23D9" w:rsidRDefault="008F20D2" w:rsidP="00276ABF">
      <w:pPr>
        <w:widowControl/>
        <w:suppressAutoHyphens/>
        <w:autoSpaceDN w:val="0"/>
        <w:spacing w:after="0" w:line="240" w:lineRule="auto"/>
        <w:ind w:left="1440"/>
        <w:textAlignment w:val="baseline"/>
        <w:rPr>
          <w:rFonts w:ascii="Arial" w:hAnsi="Arial" w:cs="Arial"/>
          <w:color w:val="000000" w:themeColor="text1"/>
          <w:lang w:val="en-GB"/>
        </w:rPr>
      </w:pPr>
      <w:r w:rsidRPr="00CC23D9">
        <w:rPr>
          <w:rFonts w:ascii="Arial" w:hAnsi="Arial" w:cs="Arial"/>
          <w:color w:val="000000" w:themeColor="text1"/>
          <w:lang w:val="en-GB"/>
        </w:rPr>
        <w:t>The contractor will provide a delivery plan as part of the tender submission.</w:t>
      </w:r>
    </w:p>
    <w:p w14:paraId="675D18D4" w14:textId="77777777" w:rsidR="00EB3F04" w:rsidRPr="00CC23D9" w:rsidRDefault="00EB3F04" w:rsidP="00276ABF">
      <w:pPr>
        <w:widowControl/>
        <w:suppressAutoHyphens/>
        <w:autoSpaceDN w:val="0"/>
        <w:spacing w:after="0" w:line="240" w:lineRule="auto"/>
        <w:ind w:left="1440"/>
        <w:textAlignment w:val="baseline"/>
        <w:rPr>
          <w:rFonts w:ascii="Arial" w:hAnsi="Arial" w:cs="Arial"/>
          <w:color w:val="000000" w:themeColor="text1"/>
          <w:lang w:val="en-GB"/>
        </w:rPr>
      </w:pPr>
    </w:p>
    <w:p w14:paraId="0F554613" w14:textId="6798AE21" w:rsidR="00276ABF" w:rsidRPr="00CC23D9" w:rsidRDefault="00EB3F04" w:rsidP="00276ABF">
      <w:pPr>
        <w:widowControl/>
        <w:suppressAutoHyphens/>
        <w:autoSpaceDN w:val="0"/>
        <w:spacing w:after="0" w:line="240" w:lineRule="auto"/>
        <w:ind w:left="1440"/>
        <w:textAlignment w:val="baseline"/>
        <w:rPr>
          <w:rFonts w:ascii="Arial" w:eastAsia="MS Mincho" w:hAnsi="Arial" w:cs="Arial"/>
          <w:color w:val="000000" w:themeColor="text1"/>
          <w:sz w:val="24"/>
          <w:szCs w:val="24"/>
          <w:lang w:val="en-GB"/>
        </w:rPr>
      </w:pPr>
      <w:r w:rsidRPr="00CC23D9">
        <w:rPr>
          <w:rFonts w:ascii="Arial" w:hAnsi="Arial" w:cs="Arial"/>
          <w:color w:val="000000" w:themeColor="text1"/>
          <w:lang w:val="en-GB"/>
        </w:rPr>
        <w:t>The contractor must conduct an initial onboarding meeting and generate a plan that includes a schedule of works and a resource plan and timeline within 2 weeks of the start of the contract.</w:t>
      </w:r>
    </w:p>
    <w:p w14:paraId="556DEE3D" w14:textId="77777777" w:rsidR="00276ABF" w:rsidRPr="00276ABF" w:rsidRDefault="00276ABF" w:rsidP="00276ABF">
      <w:pPr>
        <w:widowControl/>
        <w:autoSpaceDN w:val="0"/>
        <w:spacing w:after="0" w:line="240" w:lineRule="auto"/>
        <w:rPr>
          <w:rFonts w:ascii="Arial" w:eastAsia="PMingLiU" w:hAnsi="Arial" w:cs="Arial"/>
          <w:lang w:val="en-GB" w:eastAsia="zh-TW"/>
        </w:rPr>
      </w:pPr>
    </w:p>
    <w:p w14:paraId="755981DC" w14:textId="77777777" w:rsidR="00276ABF" w:rsidRPr="00276ABF" w:rsidRDefault="00276ABF" w:rsidP="00276ABF">
      <w:pPr>
        <w:widowControl/>
        <w:autoSpaceDN w:val="0"/>
        <w:spacing w:after="0" w:line="240" w:lineRule="auto"/>
        <w:rPr>
          <w:rFonts w:ascii="Arial" w:eastAsia="PMingLiU" w:hAnsi="Arial" w:cs="Arial"/>
          <w:lang w:val="en-GB" w:eastAsia="zh-TW"/>
        </w:rPr>
      </w:pPr>
    </w:p>
    <w:p w14:paraId="05D7BDC0" w14:textId="77777777" w:rsidR="00276ABF" w:rsidRPr="00276ABF" w:rsidRDefault="00276ABF" w:rsidP="00276ABF">
      <w:pPr>
        <w:widowControl/>
        <w:autoSpaceDN w:val="0"/>
        <w:spacing w:after="0" w:line="240" w:lineRule="auto"/>
        <w:rPr>
          <w:rFonts w:ascii="Arial" w:eastAsia="PMingLiU" w:hAnsi="Arial" w:cs="Arial"/>
          <w:lang w:val="en-GB" w:eastAsia="zh-TW"/>
        </w:rPr>
      </w:pPr>
    </w:p>
    <w:p w14:paraId="409726B9"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sz w:val="28"/>
          <w:szCs w:val="28"/>
          <w:lang w:val="en-GB"/>
        </w:rPr>
      </w:pPr>
    </w:p>
    <w:p w14:paraId="01B554F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lang w:val="en-GB"/>
        </w:rPr>
      </w:pPr>
    </w:p>
    <w:p w14:paraId="248A0FDB"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color w:val="365F91"/>
          <w:sz w:val="28"/>
          <w:szCs w:val="28"/>
          <w:lang w:val="en-GB"/>
        </w:rPr>
      </w:pPr>
    </w:p>
    <w:p w14:paraId="5DD4859C" w14:textId="56264F04" w:rsidR="00276ABF" w:rsidRPr="00276ABF" w:rsidRDefault="00276ABF" w:rsidP="00C868C3">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color w:val="365F91"/>
          <w:sz w:val="28"/>
          <w:szCs w:val="28"/>
          <w:lang w:val="en-GB"/>
        </w:rPr>
        <w:t>Attachment 4 – Service Levels and Service Credits</w:t>
      </w:r>
    </w:p>
    <w:p w14:paraId="4ED66B74" w14:textId="77777777" w:rsidR="00D63D65" w:rsidRDefault="00D63D65" w:rsidP="00315538">
      <w:pPr>
        <w:pStyle w:val="Standard"/>
        <w:spacing w:after="200"/>
        <w:ind w:left="0"/>
        <w:rPr>
          <w:bCs/>
          <w:color w:val="FF0000"/>
          <w:sz w:val="22"/>
          <w:szCs w:val="22"/>
        </w:rPr>
      </w:pPr>
    </w:p>
    <w:p w14:paraId="0BEA5F43" w14:textId="77777777" w:rsidR="00D63D65" w:rsidRPr="00C23126" w:rsidRDefault="00D63D65" w:rsidP="00E60A68">
      <w:pPr>
        <w:pStyle w:val="JCRParagraph"/>
        <w:rPr>
          <w:color w:val="000000" w:themeColor="text1"/>
        </w:rPr>
      </w:pPr>
      <w:r w:rsidRPr="00C23126">
        <w:rPr>
          <w:color w:val="000000" w:themeColor="text1"/>
        </w:rPr>
        <w:t>The Service Credits shall be calculated as set out in the tables below and in accordance with Clause 9 and Schedule 3 of this Contract.</w:t>
      </w:r>
    </w:p>
    <w:p w14:paraId="395534E7" w14:textId="77777777" w:rsidR="00D63D65" w:rsidRPr="00C23126" w:rsidRDefault="00D63D65" w:rsidP="00E60A68">
      <w:pPr>
        <w:spacing w:after="0" w:line="240" w:lineRule="auto"/>
        <w:rPr>
          <w:rFonts w:ascii="Arial" w:hAnsi="Arial" w:cs="Arial"/>
          <w:color w:val="000000" w:themeColor="text1"/>
        </w:rPr>
      </w:pPr>
    </w:p>
    <w:p w14:paraId="14DB582A" w14:textId="77777777" w:rsidR="00D63D65" w:rsidRPr="00C23126" w:rsidRDefault="00D63D65" w:rsidP="00E60A68">
      <w:pPr>
        <w:spacing w:after="0" w:line="240" w:lineRule="auto"/>
        <w:rPr>
          <w:rFonts w:ascii="Arial" w:hAnsi="Arial" w:cs="Arial"/>
          <w:color w:val="000000" w:themeColor="text1"/>
        </w:rPr>
      </w:pPr>
      <w:r w:rsidRPr="00C23126">
        <w:rPr>
          <w:rFonts w:ascii="Arial" w:hAnsi="Arial" w:cs="Arial"/>
          <w:color w:val="000000" w:themeColor="text1"/>
        </w:rPr>
        <w:t xml:space="preserve">Example 1:  </w:t>
      </w:r>
    </w:p>
    <w:p w14:paraId="3DD1F95B" w14:textId="67C885DF" w:rsidR="00D63D65" w:rsidRPr="00C23126" w:rsidRDefault="00D63D65" w:rsidP="00E60A68">
      <w:pPr>
        <w:spacing w:after="0" w:line="240" w:lineRule="auto"/>
        <w:rPr>
          <w:rFonts w:ascii="Arial" w:hAnsi="Arial" w:cs="Arial"/>
          <w:color w:val="000000" w:themeColor="text1"/>
        </w:rPr>
      </w:pPr>
      <w:r w:rsidRPr="00C23126">
        <w:rPr>
          <w:rFonts w:ascii="Arial" w:hAnsi="Arial" w:cs="Arial"/>
          <w:color w:val="000000" w:themeColor="text1"/>
        </w:rPr>
        <w:t>KPI 1</w:t>
      </w:r>
      <w:r w:rsidRPr="00C23126">
        <w:rPr>
          <w:rFonts w:ascii="Arial" w:hAnsi="Arial" w:cs="Arial"/>
          <w:color w:val="000000" w:themeColor="text1"/>
        </w:rPr>
        <w:tab/>
        <w:t xml:space="preserve"> has an ‘inadequate’ performance for a </w:t>
      </w:r>
      <w:r w:rsidRPr="00C23126">
        <w:rPr>
          <w:rFonts w:ascii="Arial" w:eastAsia="Times New Roman" w:hAnsi="Arial" w:cs="Times New Roman"/>
          <w:color w:val="000000" w:themeColor="text1"/>
          <w:lang w:val="en-GB" w:eastAsia="en-GB"/>
        </w:rPr>
        <w:t xml:space="preserve">Reporting </w:t>
      </w:r>
      <w:r w:rsidRPr="00C23126">
        <w:rPr>
          <w:rFonts w:ascii="Arial" w:hAnsi="Arial" w:cs="Arial"/>
          <w:color w:val="000000" w:themeColor="text1"/>
        </w:rPr>
        <w:t xml:space="preserve">Period. Therefore, a Service Credit of 5% shall be deducted from the </w:t>
      </w:r>
      <w:r w:rsidR="00B820D2" w:rsidRPr="00C23126">
        <w:rPr>
          <w:rFonts w:ascii="Arial" w:hAnsi="Arial" w:cs="Arial"/>
          <w:color w:val="000000" w:themeColor="text1"/>
        </w:rPr>
        <w:t>total payment due for the payment period that the failure occurred</w:t>
      </w:r>
      <w:r w:rsidRPr="00C23126">
        <w:rPr>
          <w:rFonts w:ascii="Arial" w:hAnsi="Arial" w:cs="Arial"/>
          <w:color w:val="000000" w:themeColor="text1"/>
        </w:rPr>
        <w:t>.</w:t>
      </w:r>
    </w:p>
    <w:p w14:paraId="3B57F771" w14:textId="77777777" w:rsidR="00D63D65" w:rsidRPr="00C23126" w:rsidRDefault="00D63D65" w:rsidP="00E60A68">
      <w:pPr>
        <w:spacing w:after="0" w:line="240" w:lineRule="auto"/>
        <w:rPr>
          <w:rFonts w:ascii="Arial" w:hAnsi="Arial" w:cs="Arial"/>
          <w:color w:val="000000" w:themeColor="text1"/>
        </w:rPr>
      </w:pPr>
    </w:p>
    <w:p w14:paraId="38BC8CA8" w14:textId="77777777" w:rsidR="00D63D65" w:rsidRPr="00C23126" w:rsidRDefault="00D63D65" w:rsidP="00E60A68">
      <w:pPr>
        <w:spacing w:after="0" w:line="240" w:lineRule="auto"/>
        <w:rPr>
          <w:rFonts w:ascii="Arial" w:hAnsi="Arial" w:cs="Arial"/>
          <w:color w:val="000000" w:themeColor="text1"/>
        </w:rPr>
      </w:pPr>
      <w:r w:rsidRPr="00C23126">
        <w:rPr>
          <w:rFonts w:ascii="Arial" w:hAnsi="Arial" w:cs="Arial"/>
          <w:color w:val="000000" w:themeColor="text1"/>
        </w:rPr>
        <w:t>Example 2:</w:t>
      </w:r>
    </w:p>
    <w:p w14:paraId="346CE45F" w14:textId="34353F97" w:rsidR="00D63D65" w:rsidRPr="00C23126" w:rsidRDefault="00D63D65" w:rsidP="00E60A68">
      <w:pPr>
        <w:spacing w:after="0" w:line="240" w:lineRule="auto"/>
        <w:rPr>
          <w:rFonts w:ascii="Arial" w:hAnsi="Arial" w:cs="Arial"/>
          <w:color w:val="000000" w:themeColor="text1"/>
        </w:rPr>
      </w:pPr>
      <w:r w:rsidRPr="00C23126">
        <w:rPr>
          <w:rFonts w:ascii="Arial" w:hAnsi="Arial" w:cs="Arial"/>
          <w:color w:val="000000" w:themeColor="text1"/>
        </w:rPr>
        <w:t xml:space="preserve">KPI </w:t>
      </w:r>
      <w:r w:rsidR="008C09CF" w:rsidRPr="00C23126">
        <w:rPr>
          <w:rFonts w:ascii="Arial" w:hAnsi="Arial" w:cs="Arial"/>
          <w:color w:val="000000" w:themeColor="text1"/>
        </w:rPr>
        <w:t>2</w:t>
      </w:r>
      <w:r w:rsidRPr="00C23126">
        <w:rPr>
          <w:rFonts w:ascii="Arial" w:hAnsi="Arial" w:cs="Arial"/>
          <w:color w:val="000000" w:themeColor="text1"/>
        </w:rPr>
        <w:t xml:space="preserve"> has an ‘inadequate’ performance for a </w:t>
      </w:r>
      <w:r w:rsidRPr="00C23126">
        <w:rPr>
          <w:rFonts w:ascii="Arial" w:eastAsia="Times New Roman" w:hAnsi="Arial" w:cs="Times New Roman"/>
          <w:color w:val="000000" w:themeColor="text1"/>
          <w:lang w:val="en-GB" w:eastAsia="en-GB"/>
        </w:rPr>
        <w:t xml:space="preserve">Reporting </w:t>
      </w:r>
      <w:r w:rsidRPr="00C23126">
        <w:rPr>
          <w:rFonts w:ascii="Arial" w:hAnsi="Arial" w:cs="Arial"/>
          <w:color w:val="000000" w:themeColor="text1"/>
        </w:rPr>
        <w:t xml:space="preserve">Period and KPI </w:t>
      </w:r>
      <w:r w:rsidR="008C09CF" w:rsidRPr="00C23126">
        <w:rPr>
          <w:rFonts w:ascii="Arial" w:hAnsi="Arial" w:cs="Arial"/>
          <w:color w:val="000000" w:themeColor="text1"/>
        </w:rPr>
        <w:t>4</w:t>
      </w:r>
      <w:r w:rsidRPr="00C23126">
        <w:rPr>
          <w:rFonts w:ascii="Arial" w:hAnsi="Arial" w:cs="Arial"/>
          <w:color w:val="000000" w:themeColor="text1"/>
        </w:rPr>
        <w:t xml:space="preserve"> has an ‘requires improvement’ performance for the same </w:t>
      </w:r>
      <w:r w:rsidRPr="00C23126">
        <w:rPr>
          <w:rFonts w:ascii="Arial" w:eastAsia="Times New Roman" w:hAnsi="Arial" w:cs="Times New Roman"/>
          <w:color w:val="000000" w:themeColor="text1"/>
          <w:lang w:val="en-GB" w:eastAsia="en-GB"/>
        </w:rPr>
        <w:t>Reporting</w:t>
      </w:r>
      <w:r w:rsidRPr="00C23126">
        <w:rPr>
          <w:rFonts w:ascii="Arial" w:hAnsi="Arial" w:cs="Arial"/>
          <w:color w:val="000000" w:themeColor="text1"/>
        </w:rPr>
        <w:t xml:space="preserve"> Period. Therefore, a Service Credit of 5% shall be deducted from the </w:t>
      </w:r>
      <w:r w:rsidR="00812573" w:rsidRPr="00C23126">
        <w:rPr>
          <w:rFonts w:ascii="Arial" w:hAnsi="Arial" w:cs="Arial"/>
          <w:color w:val="000000" w:themeColor="text1"/>
        </w:rPr>
        <w:t>total payment due for the payment period that the failure occurred</w:t>
      </w:r>
      <w:r w:rsidRPr="00C23126">
        <w:rPr>
          <w:rFonts w:ascii="Arial" w:hAnsi="Arial" w:cs="Arial"/>
          <w:color w:val="000000" w:themeColor="text1"/>
        </w:rPr>
        <w:t xml:space="preserve"> and a further 2% shall be withheld from the </w:t>
      </w:r>
      <w:r w:rsidR="00616608" w:rsidRPr="00C23126">
        <w:rPr>
          <w:rFonts w:ascii="Arial" w:hAnsi="Arial" w:cs="Arial"/>
          <w:color w:val="000000" w:themeColor="text1"/>
        </w:rPr>
        <w:t xml:space="preserve">total payment due for the </w:t>
      </w:r>
      <w:r w:rsidRPr="00C23126">
        <w:rPr>
          <w:rFonts w:ascii="Arial" w:hAnsi="Arial" w:cs="Arial"/>
          <w:color w:val="000000" w:themeColor="text1"/>
        </w:rPr>
        <w:t xml:space="preserve">same </w:t>
      </w:r>
      <w:r w:rsidRPr="00C23126">
        <w:rPr>
          <w:rFonts w:ascii="Arial" w:eastAsia="Times New Roman" w:hAnsi="Arial" w:cs="Times New Roman"/>
          <w:color w:val="000000" w:themeColor="text1"/>
          <w:lang w:val="en-GB" w:eastAsia="en-GB"/>
        </w:rPr>
        <w:t>Reporting Period (this 2% will be paid to the Supplier in the subsequent period if performance has been returned to ‘good’</w:t>
      </w:r>
      <w:r w:rsidR="00C23126" w:rsidRPr="00C23126">
        <w:rPr>
          <w:rFonts w:ascii="Arial" w:eastAsia="Times New Roman" w:hAnsi="Arial" w:cs="Times New Roman"/>
          <w:color w:val="000000" w:themeColor="text1"/>
          <w:lang w:val="en-GB" w:eastAsia="en-GB"/>
        </w:rPr>
        <w:t>).</w:t>
      </w:r>
    </w:p>
    <w:p w14:paraId="1FB296C7" w14:textId="77777777" w:rsidR="00D63D65" w:rsidRPr="00D63D65" w:rsidRDefault="00D63D65" w:rsidP="00E60A68">
      <w:pPr>
        <w:spacing w:after="0" w:line="240" w:lineRule="auto"/>
        <w:rPr>
          <w:rFonts w:ascii="Arial" w:hAnsi="Arial" w:cs="Arial"/>
          <w:b/>
          <w:bCs/>
          <w:color w:val="FF0000"/>
        </w:rPr>
      </w:pPr>
      <w:r w:rsidRPr="00D63D65">
        <w:rPr>
          <w:rFonts w:ascii="Arial" w:hAnsi="Arial" w:cs="Arial"/>
          <w:b/>
          <w:bCs/>
          <w:color w:val="FF0000"/>
        </w:rPr>
        <w:t xml:space="preserve"> </w:t>
      </w:r>
    </w:p>
    <w:p w14:paraId="214F2603" w14:textId="77777777" w:rsidR="00D63D65" w:rsidRPr="00030451" w:rsidRDefault="00D63D65" w:rsidP="00E60A68">
      <w:pPr>
        <w:spacing w:after="0" w:line="240" w:lineRule="auto"/>
        <w:rPr>
          <w:rFonts w:ascii="Arial" w:hAnsi="Arial" w:cs="Arial"/>
          <w:color w:val="000000" w:themeColor="text1"/>
        </w:rPr>
      </w:pPr>
    </w:p>
    <w:p w14:paraId="74721322" w14:textId="165F2911" w:rsidR="00D63D65" w:rsidRPr="00030451" w:rsidRDefault="00D63D65" w:rsidP="00E60A68">
      <w:pPr>
        <w:spacing w:after="0" w:line="240" w:lineRule="auto"/>
        <w:rPr>
          <w:rFonts w:ascii="Arial" w:hAnsi="Arial" w:cs="Arial"/>
          <w:color w:val="000000" w:themeColor="text1"/>
        </w:rPr>
      </w:pPr>
      <w:r w:rsidRPr="00030451">
        <w:rPr>
          <w:rFonts w:ascii="Arial" w:hAnsi="Arial" w:cs="Arial"/>
          <w:color w:val="000000" w:themeColor="text1"/>
        </w:rPr>
        <w:t>Based on the table</w:t>
      </w:r>
      <w:r w:rsidR="00E60A68" w:rsidRPr="00030451">
        <w:rPr>
          <w:rFonts w:ascii="Arial" w:hAnsi="Arial" w:cs="Arial"/>
          <w:color w:val="000000" w:themeColor="text1"/>
        </w:rPr>
        <w:t>s</w:t>
      </w:r>
      <w:r w:rsidRPr="00030451">
        <w:rPr>
          <w:rFonts w:ascii="Arial" w:hAnsi="Arial" w:cs="Arial"/>
          <w:color w:val="000000" w:themeColor="text1"/>
        </w:rPr>
        <w:t xml:space="preserve"> below, should the Supplier performance fail to meet the lowest Service Level Thresholds for all Service Levels, there is a potential total risk exposure of 2</w:t>
      </w:r>
      <w:r w:rsidR="00030451" w:rsidRPr="00030451">
        <w:rPr>
          <w:rFonts w:ascii="Arial" w:hAnsi="Arial" w:cs="Arial"/>
          <w:color w:val="000000" w:themeColor="text1"/>
        </w:rPr>
        <w:t>5</w:t>
      </w:r>
      <w:r w:rsidRPr="00030451">
        <w:rPr>
          <w:rFonts w:ascii="Arial" w:hAnsi="Arial" w:cs="Arial"/>
          <w:color w:val="000000" w:themeColor="text1"/>
        </w:rPr>
        <w:t>% for Service Credits.</w:t>
      </w:r>
    </w:p>
    <w:p w14:paraId="5754FB95" w14:textId="77777777" w:rsidR="00D63D65" w:rsidRPr="00D63D65" w:rsidRDefault="00D63D65" w:rsidP="00E60A68">
      <w:pPr>
        <w:spacing w:after="0" w:line="240" w:lineRule="auto"/>
        <w:rPr>
          <w:rFonts w:ascii="Arial" w:hAnsi="Arial" w:cs="Arial"/>
          <w:color w:val="FF0000"/>
        </w:rPr>
      </w:pPr>
    </w:p>
    <w:p w14:paraId="72446342" w14:textId="77777777" w:rsidR="00D63D65" w:rsidRPr="001E40EF" w:rsidRDefault="00D63D65" w:rsidP="00E60A68">
      <w:pPr>
        <w:spacing w:after="0" w:line="240" w:lineRule="auto"/>
        <w:rPr>
          <w:rFonts w:ascii="Arial" w:hAnsi="Arial" w:cs="Arial"/>
          <w:color w:val="000000" w:themeColor="text1"/>
        </w:rPr>
      </w:pPr>
      <w:r w:rsidRPr="001E40EF">
        <w:rPr>
          <w:rFonts w:ascii="Arial" w:hAnsi="Arial" w:cs="Arial"/>
          <w:color w:val="000000" w:themeColor="text1"/>
        </w:rPr>
        <w:t xml:space="preserve">For each Contract Year, the Service Credit Cap shall be set at 12%.  </w:t>
      </w:r>
    </w:p>
    <w:p w14:paraId="44A0DCE7" w14:textId="77777777" w:rsidR="00D63D65" w:rsidRPr="00D63D65" w:rsidRDefault="00D63D65" w:rsidP="00E60A68">
      <w:pPr>
        <w:spacing w:after="0" w:line="240" w:lineRule="auto"/>
        <w:rPr>
          <w:rFonts w:ascii="Arial" w:hAnsi="Arial" w:cs="Arial"/>
          <w:color w:val="FF0000"/>
        </w:rPr>
      </w:pPr>
    </w:p>
    <w:p w14:paraId="6A47628E" w14:textId="77777777" w:rsidR="00D63D65" w:rsidRPr="00A40363" w:rsidRDefault="00D63D65" w:rsidP="00E60A68">
      <w:pPr>
        <w:spacing w:after="0" w:line="240" w:lineRule="auto"/>
        <w:rPr>
          <w:rFonts w:ascii="Arial" w:hAnsi="Arial" w:cs="Arial"/>
          <w:color w:val="000000" w:themeColor="text1"/>
        </w:rPr>
      </w:pPr>
    </w:p>
    <w:p w14:paraId="4F9CDD38" w14:textId="77777777" w:rsidR="00D63D65" w:rsidRPr="00A40363" w:rsidRDefault="00D63D65" w:rsidP="00E60A68">
      <w:pPr>
        <w:spacing w:after="0" w:line="240" w:lineRule="auto"/>
        <w:rPr>
          <w:rFonts w:ascii="Arial" w:hAnsi="Arial" w:cs="Arial"/>
          <w:color w:val="000000" w:themeColor="text1"/>
        </w:rPr>
      </w:pPr>
      <w:r w:rsidRPr="00A40363">
        <w:rPr>
          <w:rFonts w:ascii="Arial" w:hAnsi="Arial" w:cs="Arial"/>
          <w:color w:val="000000" w:themeColor="text1"/>
        </w:rPr>
        <w:t>A Critical Service Level Failure will occur if the Supplier either:</w:t>
      </w:r>
    </w:p>
    <w:p w14:paraId="4FDF7BF1" w14:textId="77777777" w:rsidR="00D63D65" w:rsidRPr="00A40363" w:rsidRDefault="00D63D65" w:rsidP="00E60A68">
      <w:pPr>
        <w:spacing w:after="0" w:line="240" w:lineRule="auto"/>
        <w:rPr>
          <w:rFonts w:ascii="Arial" w:hAnsi="Arial" w:cs="Arial"/>
          <w:color w:val="000000" w:themeColor="text1"/>
        </w:rPr>
      </w:pPr>
    </w:p>
    <w:p w14:paraId="4BA2BB25" w14:textId="77777777" w:rsidR="00D63D65" w:rsidRPr="00A40363" w:rsidRDefault="00D63D65" w:rsidP="00E60A68">
      <w:pPr>
        <w:pStyle w:val="Heading4"/>
        <w:numPr>
          <w:ilvl w:val="3"/>
          <w:numId w:val="42"/>
        </w:numPr>
        <w:ind w:left="2836" w:hanging="1418"/>
        <w:jc w:val="left"/>
        <w:rPr>
          <w:rFonts w:cs="Arial"/>
          <w:color w:val="000000" w:themeColor="text1"/>
        </w:rPr>
      </w:pPr>
      <w:r w:rsidRPr="00A40363">
        <w:rPr>
          <w:rFonts w:cs="Arial"/>
          <w:color w:val="000000" w:themeColor="text1"/>
        </w:rPr>
        <w:t xml:space="preserve">fails to meet the ‘Good’ KPI Threshold in relation to an individual KPI for four consecutive Reporting </w:t>
      </w:r>
      <w:proofErr w:type="gramStart"/>
      <w:r w:rsidRPr="00A40363">
        <w:rPr>
          <w:rFonts w:cs="Arial"/>
          <w:color w:val="000000" w:themeColor="text1"/>
        </w:rPr>
        <w:t>Periods;</w:t>
      </w:r>
      <w:proofErr w:type="gramEnd"/>
      <w:r w:rsidRPr="00A40363">
        <w:rPr>
          <w:rFonts w:cs="Arial"/>
          <w:color w:val="000000" w:themeColor="text1"/>
        </w:rPr>
        <w:t xml:space="preserve"> or</w:t>
      </w:r>
    </w:p>
    <w:p w14:paraId="3CF2582D" w14:textId="77777777" w:rsidR="00D63D65" w:rsidRPr="00A40363" w:rsidRDefault="00D63D65" w:rsidP="00E60A68">
      <w:pPr>
        <w:spacing w:after="0" w:line="240" w:lineRule="auto"/>
        <w:rPr>
          <w:rFonts w:ascii="Arial" w:hAnsi="Arial" w:cs="Arial"/>
          <w:color w:val="000000" w:themeColor="text1"/>
        </w:rPr>
      </w:pPr>
    </w:p>
    <w:p w14:paraId="382D991B" w14:textId="77777777" w:rsidR="00D63D65" w:rsidRPr="00A40363" w:rsidRDefault="00D63D65" w:rsidP="00E60A68">
      <w:pPr>
        <w:pStyle w:val="Heading4"/>
        <w:numPr>
          <w:ilvl w:val="3"/>
          <w:numId w:val="42"/>
        </w:numPr>
        <w:ind w:left="2836" w:hanging="1418"/>
        <w:jc w:val="left"/>
        <w:rPr>
          <w:rFonts w:cs="Arial"/>
          <w:color w:val="000000" w:themeColor="text1"/>
        </w:rPr>
      </w:pPr>
      <w:r w:rsidRPr="00A40363">
        <w:rPr>
          <w:rFonts w:cs="Arial"/>
          <w:color w:val="000000" w:themeColor="text1"/>
        </w:rPr>
        <w:t>has six or more instances of failing to meet the ‘Good’ KPI Threshold in relation to an individual KPI within a period covering 12 months of consecutive Reporting Periods; or</w:t>
      </w:r>
    </w:p>
    <w:p w14:paraId="485763B8" w14:textId="77777777" w:rsidR="00D63D65" w:rsidRPr="00A40363" w:rsidRDefault="00D63D65" w:rsidP="00E60A68">
      <w:pPr>
        <w:spacing w:after="0" w:line="240" w:lineRule="auto"/>
        <w:rPr>
          <w:rFonts w:ascii="Arial" w:hAnsi="Arial" w:cs="Arial"/>
          <w:color w:val="000000" w:themeColor="text1"/>
        </w:rPr>
      </w:pPr>
    </w:p>
    <w:p w14:paraId="5B996B8D" w14:textId="7604CEB5" w:rsidR="00D63D65" w:rsidRPr="00A40363" w:rsidRDefault="00D63D65" w:rsidP="00E60A68">
      <w:pPr>
        <w:pStyle w:val="Heading4"/>
        <w:numPr>
          <w:ilvl w:val="3"/>
          <w:numId w:val="42"/>
        </w:numPr>
        <w:ind w:left="2836" w:hanging="1418"/>
        <w:jc w:val="left"/>
        <w:rPr>
          <w:rFonts w:cs="Arial"/>
          <w:color w:val="000000" w:themeColor="text1"/>
        </w:rPr>
      </w:pPr>
      <w:r w:rsidRPr="00A40363">
        <w:rPr>
          <w:rFonts w:cs="Arial"/>
          <w:color w:val="000000" w:themeColor="text1"/>
        </w:rPr>
        <w:t xml:space="preserve">has </w:t>
      </w:r>
      <w:r w:rsidR="00A40363">
        <w:rPr>
          <w:rFonts w:cs="Arial"/>
          <w:color w:val="000000" w:themeColor="text1"/>
        </w:rPr>
        <w:t>four</w:t>
      </w:r>
      <w:r w:rsidRPr="00A40363">
        <w:rPr>
          <w:rFonts w:cs="Arial"/>
          <w:color w:val="000000" w:themeColor="text1"/>
        </w:rPr>
        <w:t xml:space="preserve"> or more instances of failing to meet the ‘Good’ KPI Threshold in relation to an any combination of KPI’s within a single Reporting Period; or</w:t>
      </w:r>
    </w:p>
    <w:p w14:paraId="27BFD4AB" w14:textId="77777777" w:rsidR="00D63D65" w:rsidRPr="00A40363" w:rsidRDefault="00D63D65" w:rsidP="00E60A68">
      <w:pPr>
        <w:spacing w:after="0" w:line="240" w:lineRule="auto"/>
        <w:rPr>
          <w:color w:val="000000" w:themeColor="text1"/>
          <w:lang w:val="en-GB" w:eastAsia="en-GB"/>
        </w:rPr>
      </w:pPr>
    </w:p>
    <w:p w14:paraId="054E72CD" w14:textId="77777777" w:rsidR="00D63D65" w:rsidRPr="00A40363" w:rsidRDefault="00D63D65" w:rsidP="00E60A68">
      <w:pPr>
        <w:pStyle w:val="Heading4"/>
        <w:numPr>
          <w:ilvl w:val="3"/>
          <w:numId w:val="42"/>
        </w:numPr>
        <w:ind w:left="2836" w:hanging="1418"/>
        <w:jc w:val="left"/>
        <w:rPr>
          <w:rFonts w:cs="Arial"/>
          <w:color w:val="000000" w:themeColor="text1"/>
        </w:rPr>
      </w:pPr>
      <w:r w:rsidRPr="00A40363">
        <w:rPr>
          <w:rFonts w:cs="Arial"/>
          <w:color w:val="000000" w:themeColor="text1"/>
        </w:rPr>
        <w:t>has fifteen or more instances of failing to meet the ‘Good’ Service Level Threshold in relation to any Service Level Performance Criterion within a period covering 12 consecutive Service Periods</w:t>
      </w:r>
    </w:p>
    <w:p w14:paraId="2D96CB4F" w14:textId="77777777" w:rsidR="00D63D65" w:rsidRDefault="00D63D65" w:rsidP="00D63D65">
      <w:pPr>
        <w:spacing w:after="0" w:line="240" w:lineRule="auto"/>
        <w:rPr>
          <w:rFonts w:ascii="Arial" w:hAnsi="Arial" w:cs="Arial"/>
          <w:b/>
        </w:rPr>
      </w:pPr>
    </w:p>
    <w:p w14:paraId="5BA03C69"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35044441"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4BC3DB6C"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3CC9F533"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1893EEC7"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5D5C1011"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6EC7FEC7"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74EB79F9"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5D79391D"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689BB8F3"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3018BAD1"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530BFD1B"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47593B5C" w14:textId="77777777" w:rsidR="00384EC7" w:rsidRDefault="00384EC7" w:rsidP="00C868C3">
      <w:pPr>
        <w:widowControl/>
        <w:suppressAutoHyphens/>
        <w:autoSpaceDN w:val="0"/>
        <w:spacing w:after="0" w:line="240" w:lineRule="auto"/>
        <w:ind w:left="-284" w:hanging="142"/>
        <w:textAlignment w:val="baseline"/>
        <w:rPr>
          <w:rFonts w:ascii="Arial" w:eastAsia="MS Mincho" w:hAnsi="Arial" w:cs="Arial"/>
          <w:b/>
          <w:lang w:val="en-GB"/>
        </w:rPr>
      </w:pPr>
    </w:p>
    <w:p w14:paraId="64CE8105" w14:textId="0DF9E880" w:rsidR="00C868C3" w:rsidRPr="00276ABF" w:rsidRDefault="00C868C3" w:rsidP="00C868C3">
      <w:pPr>
        <w:widowControl/>
        <w:suppressAutoHyphens/>
        <w:autoSpaceDN w:val="0"/>
        <w:spacing w:after="0" w:line="240" w:lineRule="auto"/>
        <w:ind w:left="-284" w:hanging="142"/>
        <w:textAlignment w:val="baseline"/>
        <w:rPr>
          <w:rFonts w:ascii="Arial" w:eastAsia="MS Mincho" w:hAnsi="Arial" w:cs="Arial"/>
          <w:b/>
          <w:lang w:val="en-GB"/>
        </w:rPr>
      </w:pPr>
      <w:r w:rsidRPr="00276ABF">
        <w:rPr>
          <w:rFonts w:ascii="Arial" w:eastAsia="MS Mincho" w:hAnsi="Arial" w:cs="Arial"/>
          <w:b/>
          <w:lang w:val="en-GB"/>
        </w:rPr>
        <w:lastRenderedPageBreak/>
        <w:t xml:space="preserve">Service Levels </w:t>
      </w:r>
    </w:p>
    <w:p w14:paraId="7C6DE827" w14:textId="77777777" w:rsidR="00D63D65" w:rsidRDefault="00D63D65" w:rsidP="00315538">
      <w:pPr>
        <w:pStyle w:val="Standard"/>
        <w:spacing w:after="200"/>
        <w:ind w:left="0"/>
        <w:rPr>
          <w:bCs/>
          <w:color w:val="FF0000"/>
          <w:sz w:val="22"/>
          <w:szCs w:val="22"/>
        </w:rPr>
      </w:pPr>
    </w:p>
    <w:p w14:paraId="79111821" w14:textId="77777777" w:rsidR="001679FF" w:rsidRPr="001D60F8" w:rsidRDefault="001679FF" w:rsidP="00384EC7">
      <w:pPr>
        <w:pStyle w:val="paragraph"/>
        <w:tabs>
          <w:tab w:val="left" w:pos="567"/>
        </w:tabs>
        <w:autoSpaceDN/>
        <w:spacing w:before="0" w:after="0" w:line="259" w:lineRule="auto"/>
        <w:textAlignment w:val="baseline"/>
        <w:rPr>
          <w:rFonts w:ascii="Arial" w:eastAsia="Calibri" w:hAnsi="Arial" w:cs="Arial"/>
          <w:sz w:val="22"/>
          <w:szCs w:val="22"/>
        </w:rPr>
      </w:pPr>
      <w:r w:rsidRPr="001D60F8">
        <w:rPr>
          <w:rFonts w:ascii="Arial" w:eastAsia="Calibri" w:hAnsi="Arial" w:cs="Arial"/>
          <w:sz w:val="22"/>
          <w:szCs w:val="22"/>
        </w:rPr>
        <w:t>K</w:t>
      </w:r>
      <w:r>
        <w:rPr>
          <w:rFonts w:ascii="Arial" w:eastAsia="Calibri" w:hAnsi="Arial" w:cs="Arial"/>
          <w:sz w:val="22"/>
          <w:szCs w:val="22"/>
        </w:rPr>
        <w:t xml:space="preserve">ey </w:t>
      </w:r>
      <w:r w:rsidRPr="001D60F8">
        <w:rPr>
          <w:rFonts w:ascii="Arial" w:eastAsia="Calibri" w:hAnsi="Arial" w:cs="Arial"/>
          <w:sz w:val="22"/>
          <w:szCs w:val="22"/>
        </w:rPr>
        <w:t>P</w:t>
      </w:r>
      <w:r>
        <w:rPr>
          <w:rFonts w:ascii="Arial" w:eastAsia="Calibri" w:hAnsi="Arial" w:cs="Arial"/>
          <w:sz w:val="22"/>
          <w:szCs w:val="22"/>
        </w:rPr>
        <w:t xml:space="preserve">erformance </w:t>
      </w:r>
      <w:r w:rsidRPr="001D60F8">
        <w:rPr>
          <w:rFonts w:ascii="Arial" w:eastAsia="Calibri" w:hAnsi="Arial" w:cs="Arial"/>
          <w:sz w:val="22"/>
          <w:szCs w:val="22"/>
        </w:rPr>
        <w:t>I</w:t>
      </w:r>
      <w:r>
        <w:rPr>
          <w:rFonts w:ascii="Arial" w:eastAsia="Calibri" w:hAnsi="Arial" w:cs="Arial"/>
          <w:sz w:val="22"/>
          <w:szCs w:val="22"/>
        </w:rPr>
        <w:t>ndicator</w:t>
      </w:r>
      <w:r w:rsidRPr="001D60F8">
        <w:rPr>
          <w:rFonts w:ascii="Arial" w:eastAsia="Calibri" w:hAnsi="Arial" w:cs="Arial"/>
          <w:sz w:val="22"/>
          <w:szCs w:val="22"/>
        </w:rPr>
        <w:t>s</w:t>
      </w:r>
      <w:r>
        <w:rPr>
          <w:rFonts w:ascii="Arial" w:eastAsia="Calibri" w:hAnsi="Arial" w:cs="Arial"/>
          <w:sz w:val="22"/>
          <w:szCs w:val="22"/>
        </w:rPr>
        <w:t>:</w:t>
      </w:r>
    </w:p>
    <w:p w14:paraId="1FD7AC37" w14:textId="77777777" w:rsidR="001679FF" w:rsidRDefault="001679FF" w:rsidP="001679FF">
      <w:pPr>
        <w:spacing w:after="0" w:line="240" w:lineRule="auto"/>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1679FF" w:rsidRPr="00A93736" w14:paraId="3A561FD0"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FF68822"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1</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FD14523"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 </w:t>
            </w:r>
          </w:p>
        </w:tc>
      </w:tr>
      <w:tr w:rsidR="001679FF" w:rsidRPr="00A93736" w14:paraId="059C4105"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50F4F13"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Description: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593D95"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8329FA">
              <w:rPr>
                <w:rFonts w:ascii="Arial" w:eastAsia="Times New Roman" w:hAnsi="Arial" w:cs="Arial"/>
                <w:sz w:val="20"/>
                <w:szCs w:val="20"/>
                <w:lang w:eastAsia="en-GB"/>
              </w:rPr>
              <w:t xml:space="preserve">of activity </w:t>
            </w:r>
            <w:r w:rsidRPr="008329FA">
              <w:rPr>
                <w:rFonts w:ascii="Arial" w:eastAsia="Calibri" w:hAnsi="Arial" w:cs="Arial"/>
                <w:sz w:val="20"/>
                <w:szCs w:val="20"/>
              </w:rPr>
              <w:t>in relation to In-Service Capability Management (ISCM) Service Outcomes</w:t>
            </w:r>
            <w:r>
              <w:rPr>
                <w:rFonts w:ascii="Arial" w:eastAsia="Calibri" w:hAnsi="Arial" w:cs="Arial"/>
                <w:sz w:val="20"/>
                <w:szCs w:val="20"/>
              </w:rPr>
              <w:t xml:space="preserve"> (Function 1). 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1679FF" w:rsidRPr="00A93736" w14:paraId="1E3CE309"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676FFA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Frequency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3ABBA1"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Monthly</w:t>
            </w:r>
          </w:p>
        </w:tc>
      </w:tr>
      <w:tr w:rsidR="001679FF" w:rsidRPr="00A93736" w14:paraId="167C0504" w14:textId="77777777" w:rsidTr="00CA0CC0">
        <w:trPr>
          <w:trHeight w:val="345"/>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DE980E"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Performance Thresholds:  </w:t>
            </w:r>
          </w:p>
        </w:tc>
      </w:tr>
      <w:tr w:rsidR="001679FF" w:rsidRPr="00A93736" w14:paraId="40A3B3A1"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D91936"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‘Good’ (Contractual Target):  </w:t>
            </w:r>
          </w:p>
        </w:tc>
        <w:tc>
          <w:tcPr>
            <w:tcW w:w="4500" w:type="dxa"/>
            <w:tcBorders>
              <w:top w:val="nil"/>
              <w:left w:val="single" w:sz="6" w:space="0" w:color="auto"/>
              <w:bottom w:val="single" w:sz="6" w:space="0" w:color="auto"/>
              <w:right w:val="single" w:sz="6" w:space="0" w:color="auto"/>
            </w:tcBorders>
            <w:shd w:val="clear" w:color="auto" w:fill="auto"/>
            <w:hideMark/>
          </w:tcPr>
          <w:p w14:paraId="59A8ED47"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1679FF" w:rsidRPr="00386BF2" w14:paraId="22F0FB3D"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632F0479" w14:textId="77777777" w:rsidR="001679FF" w:rsidRPr="005B56AB" w:rsidRDefault="001679FF" w:rsidP="00CA0CC0">
            <w:pPr>
              <w:spacing w:after="0" w:line="240" w:lineRule="auto"/>
              <w:rPr>
                <w:rFonts w:ascii="Arial" w:eastAsia="Times New Roman" w:hAnsi="Arial" w:cs="Arial"/>
                <w:sz w:val="20"/>
                <w:szCs w:val="20"/>
                <w:lang w:eastAsia="en-GB"/>
              </w:rPr>
            </w:pPr>
            <w:bookmarkStart w:id="37" w:name="_Hlk192160690"/>
            <w:r w:rsidRPr="005B56AB">
              <w:rPr>
                <w:rFonts w:ascii="Arial" w:eastAsia="Times New Roman" w:hAnsi="Arial" w:cs="Arial"/>
                <w:sz w:val="20"/>
                <w:szCs w:val="20"/>
                <w:lang w:eastAsia="en-GB"/>
              </w:rPr>
              <w:t>Approaching Target</w:t>
            </w:r>
          </w:p>
        </w:tc>
        <w:tc>
          <w:tcPr>
            <w:tcW w:w="4500" w:type="dxa"/>
            <w:tcBorders>
              <w:top w:val="nil"/>
              <w:left w:val="single" w:sz="6" w:space="0" w:color="auto"/>
              <w:bottom w:val="single" w:sz="6" w:space="0" w:color="auto"/>
              <w:right w:val="single" w:sz="6" w:space="0" w:color="auto"/>
            </w:tcBorders>
            <w:shd w:val="clear" w:color="auto" w:fill="auto"/>
          </w:tcPr>
          <w:p w14:paraId="1DCB7FC2" w14:textId="77777777" w:rsidR="001679FF" w:rsidRPr="005B56AB" w:rsidRDefault="001679FF" w:rsidP="00CA0C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1679FF" w:rsidRPr="00386BF2" w14:paraId="50B8D9D7"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11E30AC3" w14:textId="77777777" w:rsidR="001679FF" w:rsidRPr="005B56AB" w:rsidRDefault="001679FF" w:rsidP="00CA0CC0">
            <w:pPr>
              <w:spacing w:after="0" w:line="240" w:lineRule="auto"/>
              <w:rPr>
                <w:rFonts w:ascii="Arial" w:eastAsia="Times New Roman" w:hAnsi="Arial" w:cs="Arial"/>
                <w:sz w:val="20"/>
                <w:szCs w:val="20"/>
                <w:lang w:eastAsia="en-GB"/>
              </w:rPr>
            </w:pPr>
            <w:r w:rsidRPr="005B56AB">
              <w:rPr>
                <w:rFonts w:ascii="Arial" w:eastAsia="Times New Roman" w:hAnsi="Arial" w:cs="Arial"/>
                <w:sz w:val="20"/>
                <w:szCs w:val="20"/>
                <w:lang w:eastAsia="en-GB"/>
              </w:rPr>
              <w:t>Requires Improvement</w:t>
            </w:r>
          </w:p>
        </w:tc>
        <w:tc>
          <w:tcPr>
            <w:tcW w:w="4500" w:type="dxa"/>
            <w:tcBorders>
              <w:top w:val="nil"/>
              <w:left w:val="single" w:sz="6" w:space="0" w:color="auto"/>
              <w:bottom w:val="single" w:sz="6" w:space="0" w:color="auto"/>
              <w:right w:val="single" w:sz="6" w:space="0" w:color="auto"/>
            </w:tcBorders>
            <w:shd w:val="clear" w:color="auto" w:fill="auto"/>
          </w:tcPr>
          <w:p w14:paraId="4E2085C6" w14:textId="77777777" w:rsidR="001679FF" w:rsidRPr="005B56AB" w:rsidRDefault="001679FF" w:rsidP="00CA0C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bookmarkEnd w:id="37"/>
      <w:tr w:rsidR="001679FF" w:rsidRPr="00A93736" w14:paraId="192B2DC4"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E89EFEF"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‘Inadequate’ threshold: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C69410"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1679FF" w:rsidRPr="00A93736" w14:paraId="782BFC01" w14:textId="77777777" w:rsidTr="00CA0CC0">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88766BC"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D7D0C6A" w14:textId="77777777" w:rsidR="001679FF" w:rsidRDefault="001679FF" w:rsidP="00CA0CC0">
            <w:pPr>
              <w:spacing w:after="0" w:line="240" w:lineRule="auto"/>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715241B4" w14:textId="77777777" w:rsidR="001679FF" w:rsidRDefault="001679FF" w:rsidP="00CA0CC0">
            <w:pPr>
              <w:spacing w:after="0" w:line="240" w:lineRule="auto"/>
              <w:rPr>
                <w:rFonts w:ascii="Arial" w:hAnsi="Arial" w:cs="Arial"/>
                <w:sz w:val="20"/>
                <w:szCs w:val="20"/>
              </w:rPr>
            </w:pPr>
          </w:p>
          <w:p w14:paraId="7BAF98B0" w14:textId="77777777" w:rsidR="001679FF" w:rsidRDefault="001679FF" w:rsidP="00CA0CC0">
            <w:pPr>
              <w:spacing w:after="0" w:line="240" w:lineRule="auto"/>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1A819359" w14:textId="77777777" w:rsidR="001679FF" w:rsidRDefault="001679FF" w:rsidP="00CA0CC0">
            <w:pPr>
              <w:spacing w:after="0" w:line="240" w:lineRule="auto"/>
              <w:rPr>
                <w:rFonts w:ascii="Arial" w:hAnsi="Arial" w:cs="Arial"/>
                <w:sz w:val="20"/>
                <w:szCs w:val="20"/>
              </w:rPr>
            </w:pPr>
          </w:p>
          <w:p w14:paraId="77FE7719" w14:textId="77777777" w:rsidR="001679FF" w:rsidRPr="00A93736" w:rsidRDefault="001679FF" w:rsidP="00CA0CC0">
            <w:pPr>
              <w:spacing w:after="0" w:line="240" w:lineRule="auto"/>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4A6FB15E" w14:textId="77777777" w:rsidR="001679FF" w:rsidRDefault="001679FF" w:rsidP="001679FF">
      <w:pPr>
        <w:spacing w:after="0" w:line="240" w:lineRule="auto"/>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1679FF" w:rsidRPr="00A93736" w14:paraId="40E16714"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9F4387E"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2</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9280F57"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 </w:t>
            </w:r>
          </w:p>
        </w:tc>
      </w:tr>
      <w:tr w:rsidR="001679FF" w:rsidRPr="00A93736" w14:paraId="1A4088D8"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23C4861"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7DB16A1B" w14:textId="77777777" w:rsidR="001679FF" w:rsidRPr="00A93736" w:rsidRDefault="001679FF" w:rsidP="00CA0CC0">
            <w:pPr>
              <w:spacing w:after="0" w:line="240" w:lineRule="auto"/>
              <w:rPr>
                <w:rFonts w:ascii="Arial" w:hAnsi="Arial" w:cs="Arial"/>
                <w:sz w:val="20"/>
                <w:szCs w:val="20"/>
              </w:rPr>
            </w:pPr>
            <w:r w:rsidRPr="00F51F09">
              <w:rPr>
                <w:rFonts w:ascii="Arial" w:hAnsi="Arial" w:cs="Arial"/>
                <w:sz w:val="20"/>
                <w:szCs w:val="20"/>
              </w:rPr>
              <w:t>All active In-Service Capability Management Service risks are recorded in Navy Digital Project-on-Line risk register and are reviewed and updated.</w:t>
            </w:r>
            <w:r>
              <w:rPr>
                <w:rFonts w:ascii="Arial" w:hAnsi="Arial" w:cs="Arial"/>
                <w:sz w:val="20"/>
                <w:szCs w:val="20"/>
              </w:rPr>
              <w:t xml:space="preserve"> Any tasks issued by the authority to rectify or manage risks have been completed within any agreed timescales.</w:t>
            </w:r>
          </w:p>
        </w:tc>
      </w:tr>
      <w:tr w:rsidR="001679FF" w:rsidRPr="00A93736" w14:paraId="71D68F72"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8CE83D6"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5A47983"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Monthly</w:t>
            </w:r>
          </w:p>
        </w:tc>
      </w:tr>
      <w:tr w:rsidR="001679FF" w:rsidRPr="00A93736" w14:paraId="662547F9" w14:textId="77777777" w:rsidTr="00CA0CC0">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4A0817"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Performance Thresholds:  </w:t>
            </w:r>
          </w:p>
        </w:tc>
      </w:tr>
      <w:tr w:rsidR="001679FF" w:rsidRPr="00A93736" w14:paraId="2997061C"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F4711B2"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247EA545" w14:textId="77777777" w:rsidR="001679FF" w:rsidRPr="00A93736" w:rsidRDefault="001679FF" w:rsidP="00CA0CC0">
            <w:pPr>
              <w:spacing w:after="0" w:line="240" w:lineRule="auto"/>
              <w:rPr>
                <w:rFonts w:ascii="Arial" w:hAnsi="Arial" w:cs="Arial"/>
                <w:sz w:val="20"/>
                <w:szCs w:val="20"/>
              </w:rPr>
            </w:pPr>
            <w:r w:rsidRPr="000E1C7D">
              <w:rPr>
                <w:rFonts w:ascii="Arial" w:eastAsia="Times New Roman" w:hAnsi="Arial" w:cs="Arial"/>
                <w:sz w:val="20"/>
                <w:szCs w:val="20"/>
                <w:lang w:eastAsia="en-GB"/>
              </w:rPr>
              <w:t>All risks recorded, reviewed, managed and rectified within set timescales </w:t>
            </w:r>
          </w:p>
        </w:tc>
      </w:tr>
      <w:tr w:rsidR="001679FF" w:rsidRPr="00386BF2" w14:paraId="433DE9E8"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1D222EF"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1592FE99" w14:textId="77777777" w:rsidR="001679FF" w:rsidRPr="00386BF2" w:rsidRDefault="001679FF" w:rsidP="00CA0CC0">
            <w:pPr>
              <w:spacing w:after="0" w:line="240" w:lineRule="auto"/>
              <w:rPr>
                <w:rFonts w:ascii="Arial" w:eastAsia="Times New Roman" w:hAnsi="Arial" w:cs="Arial"/>
                <w:sz w:val="20"/>
                <w:szCs w:val="20"/>
                <w:lang w:eastAsia="en-GB"/>
              </w:rPr>
            </w:pPr>
            <w:r w:rsidRPr="00FD6CB1">
              <w:rPr>
                <w:rFonts w:ascii="Arial" w:hAnsi="Arial" w:cs="Arial"/>
                <w:sz w:val="20"/>
                <w:szCs w:val="20"/>
              </w:rPr>
              <w:t xml:space="preserve">Any individual risk was not recorded, reviewed, managed or rectified until 1-2 days after the set </w:t>
            </w:r>
            <w:r w:rsidRPr="00FD6CB1">
              <w:rPr>
                <w:rFonts w:ascii="Arial" w:hAnsi="Arial" w:cs="Arial"/>
                <w:sz w:val="20"/>
                <w:szCs w:val="20"/>
              </w:rPr>
              <w:lastRenderedPageBreak/>
              <w:t>timescales </w:t>
            </w:r>
          </w:p>
        </w:tc>
      </w:tr>
      <w:tr w:rsidR="001679FF" w:rsidRPr="00386BF2" w14:paraId="25975E9A"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9433735"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lastRenderedPageBreak/>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62A9C27F" w14:textId="77777777" w:rsidR="001679FF" w:rsidRPr="00386BF2" w:rsidRDefault="001679FF" w:rsidP="00CA0CC0">
            <w:pPr>
              <w:spacing w:after="0" w:line="240" w:lineRule="auto"/>
              <w:rPr>
                <w:rFonts w:ascii="Arial" w:eastAsia="Times New Roman" w:hAnsi="Arial" w:cs="Arial"/>
                <w:sz w:val="20"/>
                <w:szCs w:val="20"/>
                <w:lang w:eastAsia="en-GB"/>
              </w:rPr>
            </w:pPr>
            <w:r w:rsidRPr="00FD6CB1">
              <w:rPr>
                <w:rFonts w:ascii="Arial" w:hAnsi="Arial" w:cs="Arial"/>
                <w:sz w:val="20"/>
                <w:szCs w:val="20"/>
              </w:rPr>
              <w:t xml:space="preserve">Any individual risk was not recorded, reviewed, managed or rectified until </w:t>
            </w:r>
            <w:r>
              <w:rPr>
                <w:rFonts w:ascii="Arial" w:hAnsi="Arial" w:cs="Arial"/>
                <w:sz w:val="20"/>
                <w:szCs w:val="20"/>
              </w:rPr>
              <w:t xml:space="preserve">3-9 working days </w:t>
            </w:r>
            <w:r w:rsidRPr="00FD6CB1">
              <w:rPr>
                <w:rFonts w:ascii="Arial" w:hAnsi="Arial" w:cs="Arial"/>
                <w:sz w:val="20"/>
                <w:szCs w:val="20"/>
              </w:rPr>
              <w:t>after the set timescales</w:t>
            </w:r>
          </w:p>
        </w:tc>
      </w:tr>
      <w:tr w:rsidR="001679FF" w:rsidRPr="00A93736" w14:paraId="4C7A4E94"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B14F2F7"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2DB9D056" w14:textId="77777777" w:rsidR="001679FF" w:rsidRPr="00A93736" w:rsidRDefault="001679FF" w:rsidP="00CA0CC0">
            <w:pPr>
              <w:spacing w:after="0" w:line="240" w:lineRule="auto"/>
              <w:rPr>
                <w:rFonts w:ascii="Arial" w:hAnsi="Arial" w:cs="Arial"/>
                <w:sz w:val="20"/>
                <w:szCs w:val="20"/>
              </w:rPr>
            </w:pPr>
            <w:r w:rsidRPr="00FD6CB1">
              <w:rPr>
                <w:rFonts w:ascii="Arial" w:hAnsi="Arial" w:cs="Arial"/>
                <w:sz w:val="20"/>
                <w:szCs w:val="20"/>
              </w:rPr>
              <w:t xml:space="preserve">Any individual risk was not recorded, reviewed, managed or rectified </w:t>
            </w:r>
            <w:r>
              <w:rPr>
                <w:rFonts w:ascii="Arial" w:hAnsi="Arial" w:cs="Arial"/>
                <w:sz w:val="20"/>
                <w:szCs w:val="20"/>
              </w:rPr>
              <w:t xml:space="preserve">within 10 working days </w:t>
            </w:r>
            <w:r w:rsidRPr="00FD6CB1">
              <w:rPr>
                <w:rFonts w:ascii="Arial" w:hAnsi="Arial" w:cs="Arial"/>
                <w:sz w:val="20"/>
                <w:szCs w:val="20"/>
              </w:rPr>
              <w:t>after the set timescales</w:t>
            </w:r>
          </w:p>
        </w:tc>
      </w:tr>
      <w:tr w:rsidR="001679FF" w:rsidRPr="00A93736" w14:paraId="22813D56"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B256DB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35EED92D" w14:textId="77777777" w:rsidR="001679FF" w:rsidRDefault="001679FF" w:rsidP="00CA0CC0">
            <w:pPr>
              <w:spacing w:after="0" w:line="240" w:lineRule="auto"/>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270E6911" w14:textId="77777777" w:rsidR="001679FF" w:rsidRDefault="001679FF" w:rsidP="00CA0CC0">
            <w:pPr>
              <w:spacing w:after="0" w:line="240" w:lineRule="auto"/>
              <w:rPr>
                <w:rFonts w:ascii="Arial" w:hAnsi="Arial" w:cs="Arial"/>
                <w:sz w:val="20"/>
                <w:szCs w:val="20"/>
              </w:rPr>
            </w:pPr>
          </w:p>
          <w:p w14:paraId="6EE18338" w14:textId="77777777" w:rsidR="001679FF" w:rsidRDefault="001679FF" w:rsidP="00CA0CC0">
            <w:pPr>
              <w:spacing w:after="0" w:line="240" w:lineRule="auto"/>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5C73F793" w14:textId="77777777" w:rsidR="001679FF" w:rsidRDefault="001679FF" w:rsidP="00CA0CC0">
            <w:pPr>
              <w:spacing w:after="0" w:line="240" w:lineRule="auto"/>
              <w:rPr>
                <w:rFonts w:ascii="Arial" w:hAnsi="Arial" w:cs="Arial"/>
                <w:sz w:val="20"/>
                <w:szCs w:val="20"/>
              </w:rPr>
            </w:pPr>
          </w:p>
          <w:p w14:paraId="67EDA289" w14:textId="77777777" w:rsidR="001679FF" w:rsidRPr="00A93736" w:rsidRDefault="001679FF" w:rsidP="00CA0CC0">
            <w:pPr>
              <w:spacing w:after="0" w:line="240" w:lineRule="auto"/>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531ABE5E" w14:textId="77777777" w:rsidR="001679FF" w:rsidRDefault="001679FF" w:rsidP="001679FF">
      <w:pPr>
        <w:spacing w:after="0" w:line="240" w:lineRule="auto"/>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1679FF" w:rsidRPr="00A93736" w14:paraId="44C5168B"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40609D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3</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36B47A50"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 </w:t>
            </w:r>
          </w:p>
        </w:tc>
      </w:tr>
      <w:tr w:rsidR="001679FF" w:rsidRPr="00A93736" w14:paraId="1857BE70"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7FEB746"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1C9DE08" w14:textId="77777777" w:rsidR="001679FF" w:rsidRPr="00A93736" w:rsidRDefault="001679FF" w:rsidP="00CA0CC0">
            <w:pPr>
              <w:spacing w:after="0" w:line="240" w:lineRule="auto"/>
              <w:rPr>
                <w:rFonts w:ascii="Arial" w:hAnsi="Arial" w:cs="Arial"/>
                <w:sz w:val="20"/>
                <w:szCs w:val="20"/>
              </w:rPr>
            </w:pPr>
            <w:r w:rsidRPr="00F51F09">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F51F09">
              <w:rPr>
                <w:rFonts w:ascii="Arial" w:eastAsia="Times New Roman" w:hAnsi="Arial" w:cs="Arial"/>
                <w:sz w:val="20"/>
                <w:szCs w:val="20"/>
                <w:lang w:eastAsia="en-GB"/>
              </w:rPr>
              <w:t xml:space="preserve">of activity </w:t>
            </w:r>
            <w:r w:rsidRPr="00F51F09">
              <w:rPr>
                <w:rFonts w:ascii="Arial" w:eastAsia="Calibri" w:hAnsi="Arial" w:cs="Arial"/>
                <w:sz w:val="20"/>
                <w:szCs w:val="20"/>
              </w:rPr>
              <w:t>in relation to Service Management Outcomes</w:t>
            </w:r>
            <w:r>
              <w:rPr>
                <w:rFonts w:ascii="Arial" w:eastAsia="Calibri" w:hAnsi="Arial" w:cs="Arial"/>
                <w:sz w:val="20"/>
                <w:szCs w:val="20"/>
              </w:rPr>
              <w:t xml:space="preserve"> (Function 4)</w:t>
            </w:r>
            <w:r w:rsidRPr="00F51F09">
              <w:rPr>
                <w:rFonts w:ascii="Arial" w:eastAsia="Times New Roman" w:hAnsi="Arial" w:cs="Arial"/>
                <w:sz w:val="20"/>
                <w:szCs w:val="20"/>
                <w:lang w:eastAsia="en-GB"/>
              </w:rPr>
              <w:t>. </w:t>
            </w:r>
            <w:r>
              <w:rPr>
                <w:rFonts w:ascii="Arial" w:eastAsia="Calibri" w:hAnsi="Arial" w:cs="Arial"/>
                <w:sz w:val="20"/>
                <w:szCs w:val="20"/>
              </w:rPr>
              <w:t xml:space="preserve">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1679FF" w:rsidRPr="00A93736" w14:paraId="1D76D10A"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793186E1"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7C106EC7"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Monthly</w:t>
            </w:r>
          </w:p>
        </w:tc>
      </w:tr>
      <w:tr w:rsidR="001679FF" w:rsidRPr="00A93736" w14:paraId="573CC2FE" w14:textId="77777777" w:rsidTr="00CA0CC0">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3E3323"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Performance Thresholds:  </w:t>
            </w:r>
          </w:p>
        </w:tc>
      </w:tr>
      <w:tr w:rsidR="001679FF" w:rsidRPr="00A93736" w14:paraId="290D7949"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1117F16"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27454FA7"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1679FF" w:rsidRPr="00386BF2" w14:paraId="687F062B"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4F2A12B"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6B1D9236" w14:textId="77777777" w:rsidR="001679FF" w:rsidRPr="00386BF2"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1679FF" w:rsidRPr="00386BF2" w14:paraId="06B82DD1"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C1C96D4"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1FD342D8" w14:textId="77777777" w:rsidR="001679FF" w:rsidRPr="00386BF2"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1679FF" w:rsidRPr="00A93736" w14:paraId="444E22FA"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2C25A21"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55088E76"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1679FF" w:rsidRPr="00A93736" w14:paraId="1DD2EDD2"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4A0B00F"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238EDDC2" w14:textId="77777777" w:rsidR="001679FF" w:rsidRDefault="001679FF" w:rsidP="00CA0CC0">
            <w:pPr>
              <w:spacing w:after="0" w:line="240" w:lineRule="auto"/>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3ADE18B2" w14:textId="77777777" w:rsidR="001679FF" w:rsidRDefault="001679FF" w:rsidP="00CA0CC0">
            <w:pPr>
              <w:spacing w:after="0" w:line="240" w:lineRule="auto"/>
              <w:rPr>
                <w:rFonts w:ascii="Arial" w:hAnsi="Arial" w:cs="Arial"/>
                <w:sz w:val="20"/>
                <w:szCs w:val="20"/>
              </w:rPr>
            </w:pPr>
          </w:p>
          <w:p w14:paraId="7566277F" w14:textId="77777777" w:rsidR="001679FF" w:rsidRDefault="001679FF" w:rsidP="00CA0CC0">
            <w:pPr>
              <w:spacing w:after="0" w:line="240" w:lineRule="auto"/>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lastRenderedPageBreak/>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6B06343C" w14:textId="77777777" w:rsidR="001679FF" w:rsidRDefault="001679FF" w:rsidP="00CA0CC0">
            <w:pPr>
              <w:spacing w:after="0" w:line="240" w:lineRule="auto"/>
              <w:rPr>
                <w:rFonts w:ascii="Arial" w:hAnsi="Arial" w:cs="Arial"/>
                <w:sz w:val="20"/>
                <w:szCs w:val="20"/>
              </w:rPr>
            </w:pPr>
          </w:p>
          <w:p w14:paraId="680EE0CC" w14:textId="77777777" w:rsidR="001679FF" w:rsidRPr="00A93736" w:rsidRDefault="001679FF" w:rsidP="00CA0CC0">
            <w:pPr>
              <w:spacing w:after="0" w:line="240" w:lineRule="auto"/>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3FFA407F" w14:textId="77777777" w:rsidR="001679FF" w:rsidRDefault="001679FF" w:rsidP="001679FF">
      <w:pPr>
        <w:spacing w:after="0" w:line="240" w:lineRule="auto"/>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1679FF" w:rsidRPr="00A93736" w14:paraId="3D57D7DF"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7E890C3E"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4</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6AA7AAFF"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 </w:t>
            </w:r>
          </w:p>
        </w:tc>
      </w:tr>
      <w:tr w:rsidR="001679FF" w:rsidRPr="00A93736" w14:paraId="455836A8"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6E015AAE"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Description: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4500A8CA" w14:textId="77777777" w:rsidR="001679FF" w:rsidRPr="00071234" w:rsidRDefault="001679FF" w:rsidP="00CA0CC0">
            <w:pPr>
              <w:spacing w:after="0" w:line="240" w:lineRule="auto"/>
              <w:rPr>
                <w:rFonts w:ascii="Arial" w:hAnsi="Arial" w:cs="Arial"/>
                <w:sz w:val="20"/>
                <w:szCs w:val="20"/>
              </w:rPr>
            </w:pPr>
            <w:r w:rsidRPr="00071234">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071234">
              <w:rPr>
                <w:rFonts w:ascii="Arial" w:eastAsia="Times New Roman" w:hAnsi="Arial" w:cs="Arial"/>
                <w:sz w:val="20"/>
                <w:szCs w:val="20"/>
                <w:lang w:eastAsia="en-GB"/>
              </w:rPr>
              <w:t xml:space="preserve">of activity </w:t>
            </w:r>
            <w:r w:rsidRPr="00071234">
              <w:rPr>
                <w:rFonts w:ascii="Arial" w:eastAsia="Calibri" w:hAnsi="Arial" w:cs="Arial"/>
                <w:sz w:val="20"/>
                <w:szCs w:val="20"/>
              </w:rPr>
              <w:t>in relation to Transition Capability from Develop to In-Service</w:t>
            </w:r>
            <w:r>
              <w:rPr>
                <w:rFonts w:ascii="Arial" w:eastAsia="Calibri" w:hAnsi="Arial" w:cs="Arial"/>
                <w:sz w:val="20"/>
                <w:szCs w:val="20"/>
              </w:rPr>
              <w:t xml:space="preserve"> (Function 2)</w:t>
            </w:r>
            <w:r w:rsidRPr="00071234">
              <w:rPr>
                <w:rFonts w:ascii="Arial" w:eastAsia="Calibri" w:hAnsi="Arial" w:cs="Arial"/>
                <w:sz w:val="20"/>
                <w:szCs w:val="20"/>
              </w:rPr>
              <w:t>.</w:t>
            </w:r>
            <w:r w:rsidRPr="00071234">
              <w:rPr>
                <w:rFonts w:ascii="Arial" w:eastAsia="Calibri" w:hAnsi="Arial" w:cs="Arial"/>
                <w:b/>
                <w:bCs/>
                <w:sz w:val="20"/>
                <w:szCs w:val="20"/>
              </w:rPr>
              <w:t> </w:t>
            </w:r>
            <w:r>
              <w:rPr>
                <w:rFonts w:ascii="Arial" w:eastAsia="Calibri" w:hAnsi="Arial" w:cs="Arial"/>
                <w:sz w:val="20"/>
                <w:szCs w:val="20"/>
              </w:rPr>
              <w:t xml:space="preserve">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1679FF" w:rsidRPr="00A93736" w14:paraId="36EE117C"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6435ACBC"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Frequency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7A30A31A"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Monthly</w:t>
            </w:r>
          </w:p>
        </w:tc>
      </w:tr>
      <w:tr w:rsidR="001679FF" w:rsidRPr="00A93736" w14:paraId="30D3B73E" w14:textId="77777777" w:rsidTr="00CA0CC0">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219165"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Performance Thresholds:  </w:t>
            </w:r>
          </w:p>
        </w:tc>
      </w:tr>
      <w:tr w:rsidR="001679FF" w:rsidRPr="00A93736" w14:paraId="1D67205D"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4529A069"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‘Good’ (Contractual Target):  </w:t>
            </w:r>
          </w:p>
        </w:tc>
        <w:tc>
          <w:tcPr>
            <w:tcW w:w="4512" w:type="dxa"/>
            <w:tcBorders>
              <w:top w:val="nil"/>
              <w:left w:val="single" w:sz="6" w:space="0" w:color="auto"/>
              <w:bottom w:val="single" w:sz="6" w:space="0" w:color="auto"/>
              <w:right w:val="single" w:sz="6" w:space="0" w:color="auto"/>
            </w:tcBorders>
            <w:shd w:val="clear" w:color="auto" w:fill="auto"/>
            <w:hideMark/>
          </w:tcPr>
          <w:p w14:paraId="68FBC2A5"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1679FF" w:rsidRPr="00386BF2" w14:paraId="59BA72CB"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18516342"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Approaching Target</w:t>
            </w:r>
          </w:p>
        </w:tc>
        <w:tc>
          <w:tcPr>
            <w:tcW w:w="4512" w:type="dxa"/>
            <w:tcBorders>
              <w:top w:val="nil"/>
              <w:left w:val="single" w:sz="6" w:space="0" w:color="auto"/>
              <w:bottom w:val="single" w:sz="6" w:space="0" w:color="auto"/>
              <w:right w:val="single" w:sz="6" w:space="0" w:color="auto"/>
            </w:tcBorders>
            <w:shd w:val="clear" w:color="auto" w:fill="auto"/>
            <w:hideMark/>
          </w:tcPr>
          <w:p w14:paraId="05599BCB" w14:textId="77777777" w:rsidR="001679FF" w:rsidRPr="00386BF2"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1679FF" w:rsidRPr="00386BF2" w14:paraId="0B180716"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60D2AA7D"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Requires Improvement</w:t>
            </w:r>
          </w:p>
        </w:tc>
        <w:tc>
          <w:tcPr>
            <w:tcW w:w="4512" w:type="dxa"/>
            <w:tcBorders>
              <w:top w:val="nil"/>
              <w:left w:val="single" w:sz="6" w:space="0" w:color="auto"/>
              <w:bottom w:val="single" w:sz="6" w:space="0" w:color="auto"/>
              <w:right w:val="single" w:sz="6" w:space="0" w:color="auto"/>
            </w:tcBorders>
            <w:shd w:val="clear" w:color="auto" w:fill="auto"/>
            <w:hideMark/>
          </w:tcPr>
          <w:p w14:paraId="0CE367F6" w14:textId="77777777" w:rsidR="001679FF" w:rsidRPr="00386BF2"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1679FF" w:rsidRPr="00A93736" w14:paraId="6C24E53B"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33D48BBE"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‘Inadequate’ threshold: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7C01CD10"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1679FF" w:rsidRPr="00A93736" w14:paraId="546D8891" w14:textId="77777777" w:rsidTr="00CA0CC0">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5E7B038A"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3043AFC2" w14:textId="77777777" w:rsidR="001679FF" w:rsidRDefault="001679FF" w:rsidP="00CA0CC0">
            <w:pPr>
              <w:spacing w:after="0" w:line="240" w:lineRule="auto"/>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2FBA6B29" w14:textId="77777777" w:rsidR="001679FF" w:rsidRDefault="001679FF" w:rsidP="00CA0CC0">
            <w:pPr>
              <w:spacing w:after="0" w:line="240" w:lineRule="auto"/>
              <w:rPr>
                <w:rFonts w:ascii="Arial" w:hAnsi="Arial" w:cs="Arial"/>
                <w:sz w:val="20"/>
                <w:szCs w:val="20"/>
              </w:rPr>
            </w:pPr>
          </w:p>
          <w:p w14:paraId="1DADDAE4" w14:textId="77777777" w:rsidR="001679FF" w:rsidRDefault="001679FF" w:rsidP="00CA0CC0">
            <w:pPr>
              <w:spacing w:after="0" w:line="240" w:lineRule="auto"/>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31B30BE2" w14:textId="77777777" w:rsidR="001679FF" w:rsidRDefault="001679FF" w:rsidP="00CA0CC0">
            <w:pPr>
              <w:spacing w:after="0" w:line="240" w:lineRule="auto"/>
              <w:rPr>
                <w:rFonts w:ascii="Arial" w:hAnsi="Arial" w:cs="Arial"/>
                <w:sz w:val="20"/>
                <w:szCs w:val="20"/>
              </w:rPr>
            </w:pPr>
          </w:p>
          <w:p w14:paraId="3CDBB9A3" w14:textId="77777777" w:rsidR="001679FF" w:rsidRPr="00A93736" w:rsidRDefault="001679FF" w:rsidP="00CA0CC0">
            <w:pPr>
              <w:spacing w:after="0" w:line="240" w:lineRule="auto"/>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091D012A" w14:textId="77777777" w:rsidR="001679FF" w:rsidRDefault="001679FF" w:rsidP="001679FF">
      <w:pPr>
        <w:spacing w:after="0" w:line="240" w:lineRule="auto"/>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1679FF" w:rsidRPr="00A93736" w14:paraId="464CB6C0"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8C25D9C"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5</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138DE9BD"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 </w:t>
            </w:r>
          </w:p>
        </w:tc>
      </w:tr>
      <w:tr w:rsidR="001679FF" w:rsidRPr="00A93736" w14:paraId="4C6D7AB6"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80BBB5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451EDF68" w14:textId="77777777" w:rsidR="001679FF" w:rsidRPr="00B64631" w:rsidRDefault="001679FF" w:rsidP="00CA0CC0">
            <w:pPr>
              <w:spacing w:after="0" w:line="240" w:lineRule="auto"/>
              <w:rPr>
                <w:rFonts w:ascii="Arial" w:hAnsi="Arial" w:cs="Arial"/>
                <w:sz w:val="20"/>
                <w:szCs w:val="20"/>
              </w:rPr>
            </w:pPr>
            <w:r w:rsidRPr="00B64631">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B64631">
              <w:rPr>
                <w:rFonts w:ascii="Arial" w:eastAsia="Times New Roman" w:hAnsi="Arial" w:cs="Arial"/>
                <w:sz w:val="20"/>
                <w:szCs w:val="20"/>
                <w:lang w:eastAsia="en-GB"/>
              </w:rPr>
              <w:t xml:space="preserve">of activity </w:t>
            </w:r>
            <w:r w:rsidRPr="00B64631">
              <w:rPr>
                <w:rFonts w:ascii="Arial" w:eastAsia="Calibri" w:hAnsi="Arial" w:cs="Arial"/>
                <w:sz w:val="20"/>
                <w:szCs w:val="20"/>
              </w:rPr>
              <w:t>in relation to Project Management Outcomes</w:t>
            </w:r>
            <w:r>
              <w:rPr>
                <w:rFonts w:ascii="Arial" w:eastAsia="Calibri" w:hAnsi="Arial" w:cs="Arial"/>
                <w:sz w:val="20"/>
                <w:szCs w:val="20"/>
              </w:rPr>
              <w:t xml:space="preserve"> (Function 4)</w:t>
            </w:r>
            <w:r w:rsidRPr="00B64631">
              <w:rPr>
                <w:rFonts w:ascii="Arial" w:eastAsia="Calibri" w:hAnsi="Arial" w:cs="Arial"/>
                <w:sz w:val="20"/>
                <w:szCs w:val="20"/>
              </w:rPr>
              <w:t>.</w:t>
            </w:r>
            <w:r>
              <w:rPr>
                <w:rFonts w:ascii="Arial" w:eastAsia="Calibri" w:hAnsi="Arial" w:cs="Arial"/>
                <w:sz w:val="20"/>
                <w:szCs w:val="20"/>
              </w:rPr>
              <w:t xml:space="preserve"> 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1679FF" w:rsidRPr="00A93736" w14:paraId="271B869B"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F09817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4AB89AE8" w14:textId="77777777" w:rsidR="001679FF" w:rsidRPr="00A93736" w:rsidRDefault="001679FF" w:rsidP="00CA0CC0">
            <w:pPr>
              <w:spacing w:after="0" w:line="240" w:lineRule="auto"/>
              <w:rPr>
                <w:rFonts w:ascii="Arial" w:hAnsi="Arial" w:cs="Arial"/>
                <w:sz w:val="20"/>
                <w:szCs w:val="20"/>
              </w:rPr>
            </w:pPr>
            <w:r w:rsidRPr="008329FA">
              <w:rPr>
                <w:rFonts w:ascii="Arial" w:eastAsia="Times New Roman" w:hAnsi="Arial" w:cs="Arial"/>
                <w:sz w:val="20"/>
                <w:szCs w:val="20"/>
                <w:lang w:eastAsia="en-GB"/>
              </w:rPr>
              <w:t>Monthly</w:t>
            </w:r>
          </w:p>
        </w:tc>
      </w:tr>
      <w:tr w:rsidR="001679FF" w:rsidRPr="00A93736" w14:paraId="51121019" w14:textId="77777777" w:rsidTr="00CA0CC0">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07B75B"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lastRenderedPageBreak/>
              <w:t>KPI Performance Thresholds:  </w:t>
            </w:r>
          </w:p>
        </w:tc>
      </w:tr>
      <w:tr w:rsidR="001679FF" w:rsidRPr="00A93736" w14:paraId="390DF496"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D007A74"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56669925"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1679FF" w:rsidRPr="00386BF2" w14:paraId="0DAB8F99"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76CF7A8"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5A65C7B7" w14:textId="77777777" w:rsidR="001679FF" w:rsidRPr="00386BF2" w:rsidRDefault="001679FF" w:rsidP="00CA0C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1679FF" w:rsidRPr="00386BF2" w14:paraId="76C9ED89"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9B0AB70" w14:textId="77777777" w:rsidR="001679FF" w:rsidRPr="00A93736" w:rsidRDefault="001679FF" w:rsidP="00CA0CC0">
            <w:pPr>
              <w:spacing w:after="0" w:line="240" w:lineRule="auto"/>
              <w:rPr>
                <w:rFonts w:ascii="Arial" w:hAnsi="Arial" w:cs="Arial"/>
                <w:sz w:val="20"/>
                <w:szCs w:val="20"/>
              </w:rPr>
            </w:pPr>
            <w:r w:rsidRPr="00386BF2">
              <w:rPr>
                <w:rFonts w:ascii="Arial" w:hAnsi="Arial" w:cs="Arial"/>
                <w:sz w:val="20"/>
                <w:szCs w:val="20"/>
              </w:rPr>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59ADACC5" w14:textId="77777777" w:rsidR="001679FF" w:rsidRPr="00386BF2" w:rsidRDefault="001679FF" w:rsidP="00CA0C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1679FF" w:rsidRPr="00A93736" w14:paraId="306395B4"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BAA9728"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1A75B313" w14:textId="77777777" w:rsidR="001679FF" w:rsidRPr="00A93736" w:rsidRDefault="001679FF" w:rsidP="00CA0CC0">
            <w:pPr>
              <w:spacing w:after="0" w:line="240" w:lineRule="auto"/>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1679FF" w:rsidRPr="00A93736" w14:paraId="3988F7C3" w14:textId="77777777" w:rsidTr="00CA0CC0">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7772DDE6" w14:textId="77777777" w:rsidR="001679FF" w:rsidRPr="00A93736" w:rsidRDefault="001679FF" w:rsidP="00CA0CC0">
            <w:pPr>
              <w:spacing w:after="0" w:line="240" w:lineRule="auto"/>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0CB7B3A6" w14:textId="77777777" w:rsidR="001679FF" w:rsidRDefault="001679FF" w:rsidP="00CA0CC0">
            <w:pPr>
              <w:spacing w:after="0" w:line="240" w:lineRule="auto"/>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7E739AC7" w14:textId="77777777" w:rsidR="001679FF" w:rsidRDefault="001679FF" w:rsidP="00CA0CC0">
            <w:pPr>
              <w:spacing w:after="0" w:line="240" w:lineRule="auto"/>
              <w:rPr>
                <w:rFonts w:ascii="Arial" w:hAnsi="Arial" w:cs="Arial"/>
                <w:sz w:val="20"/>
                <w:szCs w:val="20"/>
              </w:rPr>
            </w:pPr>
          </w:p>
          <w:p w14:paraId="3405BC54" w14:textId="77777777" w:rsidR="001679FF" w:rsidRDefault="001679FF" w:rsidP="00CA0CC0">
            <w:pPr>
              <w:spacing w:after="0" w:line="240" w:lineRule="auto"/>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5B16BC0E" w14:textId="77777777" w:rsidR="001679FF" w:rsidRDefault="001679FF" w:rsidP="00CA0CC0">
            <w:pPr>
              <w:spacing w:after="0" w:line="240" w:lineRule="auto"/>
              <w:rPr>
                <w:rFonts w:ascii="Arial" w:hAnsi="Arial" w:cs="Arial"/>
                <w:sz w:val="20"/>
                <w:szCs w:val="20"/>
              </w:rPr>
            </w:pPr>
          </w:p>
          <w:p w14:paraId="12394140" w14:textId="77777777" w:rsidR="001679FF" w:rsidRPr="00A93736" w:rsidRDefault="001679FF" w:rsidP="00CA0CC0">
            <w:pPr>
              <w:spacing w:after="0" w:line="240" w:lineRule="auto"/>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362ED968" w14:textId="77777777" w:rsidR="003E66ED" w:rsidRDefault="003E66ED" w:rsidP="00315538">
      <w:pPr>
        <w:pStyle w:val="Standard"/>
        <w:spacing w:after="200"/>
        <w:ind w:left="0"/>
        <w:rPr>
          <w:bCs/>
          <w:color w:val="FF0000"/>
          <w:sz w:val="22"/>
          <w:szCs w:val="22"/>
        </w:rPr>
      </w:pPr>
    </w:p>
    <w:p w14:paraId="329A7456" w14:textId="77777777" w:rsidR="003E66ED" w:rsidRDefault="003E66ED" w:rsidP="00315538">
      <w:pPr>
        <w:pStyle w:val="Standard"/>
        <w:spacing w:after="200"/>
        <w:ind w:left="0"/>
        <w:rPr>
          <w:bCs/>
          <w:color w:val="FF0000"/>
          <w:sz w:val="22"/>
          <w:szCs w:val="22"/>
        </w:rPr>
      </w:pPr>
    </w:p>
    <w:p w14:paraId="1089A089" w14:textId="77777777" w:rsidR="003E66ED" w:rsidRDefault="003E66ED" w:rsidP="00315538">
      <w:pPr>
        <w:pStyle w:val="Standard"/>
        <w:spacing w:after="200"/>
        <w:ind w:left="0"/>
        <w:rPr>
          <w:bCs/>
          <w:color w:val="FF0000"/>
          <w:sz w:val="22"/>
          <w:szCs w:val="22"/>
        </w:rPr>
      </w:pPr>
    </w:p>
    <w:p w14:paraId="6E065767" w14:textId="77777777" w:rsidR="00384EC7" w:rsidRDefault="00384EC7" w:rsidP="00315538">
      <w:pPr>
        <w:pStyle w:val="Standard"/>
        <w:spacing w:after="200"/>
        <w:ind w:left="0"/>
        <w:rPr>
          <w:bCs/>
          <w:color w:val="FF0000"/>
          <w:sz w:val="22"/>
          <w:szCs w:val="22"/>
        </w:rPr>
      </w:pPr>
    </w:p>
    <w:p w14:paraId="275365A5" w14:textId="77777777" w:rsidR="00384EC7" w:rsidRDefault="00384EC7" w:rsidP="00315538">
      <w:pPr>
        <w:pStyle w:val="Standard"/>
        <w:spacing w:after="200"/>
        <w:ind w:left="0"/>
        <w:rPr>
          <w:bCs/>
          <w:color w:val="FF0000"/>
          <w:sz w:val="22"/>
          <w:szCs w:val="22"/>
        </w:rPr>
      </w:pPr>
    </w:p>
    <w:p w14:paraId="57302F87" w14:textId="77777777" w:rsidR="00384EC7" w:rsidRDefault="00384EC7" w:rsidP="00315538">
      <w:pPr>
        <w:pStyle w:val="Standard"/>
        <w:spacing w:after="200"/>
        <w:ind w:left="0"/>
        <w:rPr>
          <w:bCs/>
          <w:color w:val="FF0000"/>
          <w:sz w:val="22"/>
          <w:szCs w:val="22"/>
        </w:rPr>
      </w:pPr>
    </w:p>
    <w:p w14:paraId="79482889" w14:textId="77777777" w:rsidR="00384EC7" w:rsidRDefault="00384EC7" w:rsidP="00315538">
      <w:pPr>
        <w:pStyle w:val="Standard"/>
        <w:spacing w:after="200"/>
        <w:ind w:left="0"/>
        <w:rPr>
          <w:bCs/>
          <w:color w:val="FF0000"/>
          <w:sz w:val="22"/>
          <w:szCs w:val="22"/>
        </w:rPr>
      </w:pPr>
    </w:p>
    <w:p w14:paraId="46B39F8D" w14:textId="77777777" w:rsidR="00384EC7" w:rsidRDefault="00384EC7" w:rsidP="00315538">
      <w:pPr>
        <w:pStyle w:val="Standard"/>
        <w:spacing w:after="200"/>
        <w:ind w:left="0"/>
        <w:rPr>
          <w:bCs/>
          <w:color w:val="FF0000"/>
          <w:sz w:val="22"/>
          <w:szCs w:val="22"/>
        </w:rPr>
      </w:pPr>
    </w:p>
    <w:p w14:paraId="40B86D22" w14:textId="77777777" w:rsidR="00384EC7" w:rsidRDefault="00384EC7" w:rsidP="00315538">
      <w:pPr>
        <w:pStyle w:val="Standard"/>
        <w:spacing w:after="200"/>
        <w:ind w:left="0"/>
        <w:rPr>
          <w:bCs/>
          <w:color w:val="FF0000"/>
          <w:sz w:val="22"/>
          <w:szCs w:val="22"/>
        </w:rPr>
      </w:pPr>
    </w:p>
    <w:p w14:paraId="66BA693F" w14:textId="77777777" w:rsidR="00384EC7" w:rsidRDefault="00384EC7" w:rsidP="00315538">
      <w:pPr>
        <w:pStyle w:val="Standard"/>
        <w:spacing w:after="200"/>
        <w:ind w:left="0"/>
        <w:rPr>
          <w:bCs/>
          <w:color w:val="FF0000"/>
          <w:sz w:val="22"/>
          <w:szCs w:val="22"/>
        </w:rPr>
      </w:pPr>
    </w:p>
    <w:p w14:paraId="63C25A57" w14:textId="77777777" w:rsidR="00384EC7" w:rsidRDefault="00384EC7" w:rsidP="00315538">
      <w:pPr>
        <w:pStyle w:val="Standard"/>
        <w:spacing w:after="200"/>
        <w:ind w:left="0"/>
        <w:rPr>
          <w:bCs/>
          <w:color w:val="FF0000"/>
          <w:sz w:val="22"/>
          <w:szCs w:val="22"/>
        </w:rPr>
      </w:pPr>
    </w:p>
    <w:p w14:paraId="42503BEE" w14:textId="77777777" w:rsidR="00384EC7" w:rsidRDefault="00384EC7" w:rsidP="00315538">
      <w:pPr>
        <w:pStyle w:val="Standard"/>
        <w:spacing w:after="200"/>
        <w:ind w:left="0"/>
        <w:rPr>
          <w:bCs/>
          <w:color w:val="FF0000"/>
          <w:sz w:val="22"/>
          <w:szCs w:val="22"/>
        </w:rPr>
      </w:pPr>
    </w:p>
    <w:p w14:paraId="003CA9E4" w14:textId="77777777" w:rsidR="00384EC7" w:rsidRDefault="00384EC7" w:rsidP="00315538">
      <w:pPr>
        <w:pStyle w:val="Standard"/>
        <w:spacing w:after="200"/>
        <w:ind w:left="0"/>
        <w:rPr>
          <w:bCs/>
          <w:color w:val="FF0000"/>
          <w:sz w:val="22"/>
          <w:szCs w:val="22"/>
        </w:rPr>
      </w:pPr>
    </w:p>
    <w:p w14:paraId="26CA5D0E" w14:textId="77777777" w:rsidR="00276ABF" w:rsidRPr="00276ABF" w:rsidRDefault="00276ABF" w:rsidP="00276ABF">
      <w:pPr>
        <w:widowControl/>
        <w:suppressAutoHyphens/>
        <w:autoSpaceDN w:val="0"/>
        <w:spacing w:after="0" w:line="240" w:lineRule="auto"/>
        <w:ind w:left="-284" w:hanging="142"/>
        <w:textAlignment w:val="baseline"/>
        <w:rPr>
          <w:rFonts w:ascii="Arial" w:eastAsia="MS Mincho" w:hAnsi="Arial" w:cs="Arial"/>
          <w:b/>
          <w:lang w:val="en-GB"/>
        </w:rPr>
      </w:pPr>
    </w:p>
    <w:p w14:paraId="3F15AD34" w14:textId="77777777" w:rsidR="00276ABF" w:rsidRPr="00276ABF" w:rsidRDefault="00276ABF" w:rsidP="00276ABF">
      <w:pPr>
        <w:widowControl/>
        <w:suppressAutoHyphens/>
        <w:autoSpaceDN w:val="0"/>
        <w:spacing w:after="0" w:line="240" w:lineRule="auto"/>
        <w:ind w:left="142" w:hanging="142"/>
        <w:textAlignment w:val="baseline"/>
        <w:rPr>
          <w:rFonts w:ascii="Arial" w:eastAsia="MS Mincho" w:hAnsi="Arial" w:cs="Arial"/>
          <w:b/>
          <w:lang w:val="en-GB"/>
        </w:rPr>
      </w:pPr>
    </w:p>
    <w:p w14:paraId="3DA27FAE" w14:textId="77777777" w:rsidR="00276ABF" w:rsidRPr="00276ABF" w:rsidRDefault="00276ABF" w:rsidP="00276ABF">
      <w:pPr>
        <w:widowControl/>
        <w:suppressAutoHyphens/>
        <w:autoSpaceDN w:val="0"/>
        <w:spacing w:after="0" w:line="240" w:lineRule="auto"/>
        <w:ind w:left="142" w:hanging="142"/>
        <w:textAlignment w:val="baseline"/>
        <w:rPr>
          <w:rFonts w:ascii="Arial" w:eastAsia="MS Mincho" w:hAnsi="Arial" w:cs="Arial"/>
          <w:b/>
          <w:lang w:val="en-GB"/>
        </w:rPr>
      </w:pPr>
    </w:p>
    <w:p w14:paraId="1E08FD3F" w14:textId="77777777" w:rsidR="00276ABF" w:rsidRPr="00276ABF" w:rsidRDefault="00276ABF" w:rsidP="00276ABF">
      <w:pPr>
        <w:widowControl/>
        <w:suppressAutoHyphens/>
        <w:autoSpaceDN w:val="0"/>
        <w:spacing w:after="0" w:line="240" w:lineRule="auto"/>
        <w:ind w:left="142" w:hanging="142"/>
        <w:textAlignment w:val="baseline"/>
        <w:rPr>
          <w:rFonts w:ascii="Arial" w:eastAsia="MS Mincho" w:hAnsi="Arial" w:cs="Arial"/>
          <w:b/>
          <w:lang w:val="en-GB"/>
        </w:rPr>
      </w:pPr>
      <w:r w:rsidRPr="00276ABF">
        <w:rPr>
          <w:rFonts w:ascii="Arial" w:eastAsia="MS Mincho" w:hAnsi="Arial" w:cs="Arial"/>
          <w:b/>
          <w:lang w:val="en-GB"/>
        </w:rPr>
        <w:t xml:space="preserve">Social Value Commitments </w:t>
      </w:r>
    </w:p>
    <w:p w14:paraId="59E814DB" w14:textId="77777777" w:rsidR="00276ABF" w:rsidRPr="00276ABF" w:rsidRDefault="00276ABF" w:rsidP="00276ABF">
      <w:pPr>
        <w:widowControl/>
        <w:suppressAutoHyphens/>
        <w:autoSpaceDN w:val="0"/>
        <w:spacing w:after="0" w:line="240" w:lineRule="auto"/>
        <w:ind w:left="142" w:hanging="142"/>
        <w:textAlignment w:val="baseline"/>
        <w:rPr>
          <w:rFonts w:ascii="Arial" w:eastAsia="MS Mincho" w:hAnsi="Arial" w:cs="Arial"/>
          <w:b/>
          <w:lang w:val="en-GB"/>
        </w:rPr>
      </w:pPr>
    </w:p>
    <w:p w14:paraId="3774ED86" w14:textId="77777777" w:rsidR="00276ABF" w:rsidRPr="00276ABF" w:rsidRDefault="00276ABF" w:rsidP="00276ABF">
      <w:pPr>
        <w:widowControl/>
        <w:tabs>
          <w:tab w:val="left" w:pos="1066"/>
        </w:tabs>
        <w:suppressAutoHyphens/>
        <w:autoSpaceDN w:val="0"/>
        <w:spacing w:after="0" w:line="240" w:lineRule="auto"/>
        <w:textAlignment w:val="baseline"/>
        <w:rPr>
          <w:rFonts w:ascii="Arial" w:eastAsia="MS Mincho" w:hAnsi="Arial" w:cs="Arial"/>
          <w:color w:val="000000" w:themeColor="text1"/>
          <w:lang w:val="en-GB"/>
        </w:rPr>
      </w:pPr>
      <w:r w:rsidRPr="00276ABF">
        <w:rPr>
          <w:rFonts w:ascii="Arial" w:eastAsia="MS Mincho" w:hAnsi="Arial" w:cs="Arial"/>
          <w:color w:val="000000" w:themeColor="text1"/>
          <w:lang w:val="en-GB"/>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7407"/>
        <w:gridCol w:w="2215"/>
      </w:tblGrid>
      <w:tr w:rsidR="00B6198F" w:rsidRPr="00363698" w14:paraId="76C5186B" w14:textId="77777777" w:rsidTr="00536433">
        <w:trPr>
          <w:trHeight w:val="279"/>
        </w:trPr>
        <w:tc>
          <w:tcPr>
            <w:tcW w:w="3849" w:type="pct"/>
            <w:tcBorders>
              <w:bottom w:val="single" w:sz="4" w:space="0" w:color="auto"/>
            </w:tcBorders>
          </w:tcPr>
          <w:p w14:paraId="6C7202EC" w14:textId="77777777" w:rsidR="00B6198F" w:rsidRPr="00363698" w:rsidRDefault="00B6198F" w:rsidP="00536433">
            <w:pPr>
              <w:tabs>
                <w:tab w:val="left" w:pos="1066"/>
              </w:tabs>
              <w:spacing w:after="0" w:line="240" w:lineRule="auto"/>
              <w:rPr>
                <w:rFonts w:ascii="Arial" w:hAnsi="Arial" w:cs="Arial"/>
                <w:color w:val="000000" w:themeColor="text1"/>
                <w:sz w:val="18"/>
                <w:szCs w:val="18"/>
              </w:rPr>
            </w:pPr>
            <w:r w:rsidRPr="00363698">
              <w:rPr>
                <w:rFonts w:ascii="Arial" w:hAnsi="Arial" w:cs="Arial"/>
                <w:color w:val="000000" w:themeColor="text1"/>
                <w:sz w:val="18"/>
                <w:szCs w:val="18"/>
              </w:rPr>
              <w:t xml:space="preserve">Suppliers’ </w:t>
            </w:r>
            <w:r>
              <w:rPr>
                <w:rFonts w:ascii="Arial" w:hAnsi="Arial" w:cs="Arial"/>
                <w:color w:val="000000" w:themeColor="text1"/>
                <w:sz w:val="18"/>
                <w:szCs w:val="18"/>
              </w:rPr>
              <w:t>C</w:t>
            </w:r>
            <w:r w:rsidRPr="00363698">
              <w:rPr>
                <w:rFonts w:ascii="Arial" w:hAnsi="Arial" w:cs="Arial"/>
                <w:color w:val="000000" w:themeColor="text1"/>
                <w:sz w:val="18"/>
                <w:szCs w:val="18"/>
              </w:rPr>
              <w:t>ommitments:</w:t>
            </w:r>
          </w:p>
        </w:tc>
        <w:tc>
          <w:tcPr>
            <w:tcW w:w="1151" w:type="pct"/>
            <w:tcBorders>
              <w:bottom w:val="single" w:sz="4" w:space="0" w:color="auto"/>
            </w:tcBorders>
          </w:tcPr>
          <w:p w14:paraId="6CE70C05" w14:textId="77777777" w:rsidR="00B6198F" w:rsidRPr="00363698" w:rsidRDefault="00B6198F" w:rsidP="00536433">
            <w:pPr>
              <w:tabs>
                <w:tab w:val="left" w:pos="1066"/>
              </w:tabs>
              <w:spacing w:after="0" w:line="240" w:lineRule="auto"/>
              <w:rPr>
                <w:rFonts w:ascii="Arial" w:eastAsia="Arial" w:hAnsi="Arial" w:cs="Arial"/>
                <w:bCs/>
                <w:color w:val="000000" w:themeColor="text1"/>
                <w:sz w:val="18"/>
                <w:szCs w:val="18"/>
              </w:rPr>
            </w:pPr>
            <w:r>
              <w:rPr>
                <w:rFonts w:ascii="Arial" w:hAnsi="Arial" w:cs="Arial"/>
                <w:bCs/>
                <w:color w:val="000000" w:themeColor="text1"/>
                <w:sz w:val="18"/>
                <w:szCs w:val="18"/>
              </w:rPr>
              <w:t>Numeric Value</w:t>
            </w:r>
          </w:p>
        </w:tc>
      </w:tr>
      <w:tr w:rsidR="00B6198F" w:rsidRPr="00363698" w14:paraId="4A03EFBA" w14:textId="77777777" w:rsidTr="00536433">
        <w:trPr>
          <w:trHeight w:val="279"/>
        </w:trPr>
        <w:tc>
          <w:tcPr>
            <w:tcW w:w="3849" w:type="pct"/>
          </w:tcPr>
          <w:p w14:paraId="0246C3C6" w14:textId="77777777" w:rsidR="00B6198F" w:rsidRPr="00363698" w:rsidRDefault="00B6198F" w:rsidP="00536433">
            <w:pPr>
              <w:tabs>
                <w:tab w:val="left" w:pos="1066"/>
              </w:tabs>
              <w:spacing w:after="0" w:line="240" w:lineRule="auto"/>
              <w:rPr>
                <w:rFonts w:ascii="Arial" w:hAnsi="Arial" w:cs="Arial"/>
                <w:color w:val="FF0000"/>
                <w:sz w:val="18"/>
                <w:szCs w:val="18"/>
              </w:rPr>
            </w:pPr>
            <w:r w:rsidRPr="004F4DB8">
              <w:rPr>
                <w:rFonts w:ascii="Arial" w:hAnsi="Arial" w:cs="Arial"/>
                <w:sz w:val="18"/>
                <w:szCs w:val="18"/>
              </w:rPr>
              <w:t>Commitment</w:t>
            </w:r>
            <w:r>
              <w:rPr>
                <w:rFonts w:ascii="Arial" w:hAnsi="Arial" w:cs="Arial"/>
                <w:sz w:val="18"/>
                <w:szCs w:val="18"/>
              </w:rPr>
              <w:t xml:space="preserve">s </w:t>
            </w:r>
            <w:r w:rsidRPr="004F4DB8">
              <w:rPr>
                <w:rFonts w:ascii="Arial" w:hAnsi="Arial" w:cs="Arial"/>
                <w:sz w:val="18"/>
                <w:szCs w:val="18"/>
              </w:rPr>
              <w:t>for MAC</w:t>
            </w:r>
            <w:r>
              <w:rPr>
                <w:rFonts w:ascii="Arial" w:hAnsi="Arial" w:cs="Arial"/>
                <w:sz w:val="18"/>
                <w:szCs w:val="18"/>
              </w:rPr>
              <w:t>s</w:t>
            </w:r>
          </w:p>
        </w:tc>
        <w:tc>
          <w:tcPr>
            <w:tcW w:w="1151" w:type="pct"/>
          </w:tcPr>
          <w:p w14:paraId="6FD142FE" w14:textId="77777777" w:rsidR="00B6198F" w:rsidRPr="00363698" w:rsidRDefault="00B6198F" w:rsidP="00536433">
            <w:pPr>
              <w:tabs>
                <w:tab w:val="left" w:pos="1066"/>
              </w:tabs>
              <w:spacing w:after="0" w:line="240" w:lineRule="auto"/>
              <w:rPr>
                <w:rFonts w:ascii="Arial" w:eastAsia="Arial" w:hAnsi="Arial" w:cs="Arial"/>
                <w:bCs/>
                <w:color w:val="000000" w:themeColor="text1"/>
                <w:sz w:val="18"/>
                <w:szCs w:val="18"/>
              </w:rPr>
            </w:pPr>
            <w:r w:rsidRPr="00E43ACD">
              <w:rPr>
                <w:rFonts w:ascii="Arial" w:hAnsi="Arial" w:cs="Arial"/>
                <w:bCs/>
                <w:color w:val="000000" w:themeColor="text1"/>
                <w:sz w:val="18"/>
                <w:szCs w:val="18"/>
              </w:rPr>
              <w:t>TBC</w:t>
            </w:r>
          </w:p>
        </w:tc>
      </w:tr>
    </w:tbl>
    <w:p w14:paraId="5A0FDDF3" w14:textId="77777777" w:rsidR="00276ABF" w:rsidRPr="00276ABF" w:rsidRDefault="00276ABF" w:rsidP="00276ABF">
      <w:pPr>
        <w:widowControl/>
        <w:tabs>
          <w:tab w:val="left" w:pos="1066"/>
        </w:tabs>
        <w:suppressAutoHyphens/>
        <w:autoSpaceDN w:val="0"/>
        <w:spacing w:after="0" w:line="240" w:lineRule="auto"/>
        <w:textAlignment w:val="baseline"/>
        <w:rPr>
          <w:rFonts w:ascii="Arial" w:eastAsia="MS Mincho" w:hAnsi="Arial" w:cs="Arial"/>
          <w:color w:val="000000" w:themeColor="text1"/>
          <w:lang w:val="en-GB"/>
        </w:rPr>
      </w:pPr>
    </w:p>
    <w:p w14:paraId="2DC295F6" w14:textId="77777777" w:rsidR="00276ABF" w:rsidRPr="00340415" w:rsidRDefault="00276ABF" w:rsidP="00276ABF">
      <w:pPr>
        <w:widowControl/>
        <w:tabs>
          <w:tab w:val="left" w:pos="1066"/>
        </w:tabs>
        <w:suppressAutoHyphens/>
        <w:autoSpaceDN w:val="0"/>
        <w:spacing w:after="0" w:line="240" w:lineRule="auto"/>
        <w:textAlignment w:val="baseline"/>
        <w:rPr>
          <w:rFonts w:ascii="Arial" w:eastAsia="MS Mincho" w:hAnsi="Arial" w:cs="Arial"/>
          <w:color w:val="000000" w:themeColor="text1"/>
          <w:lang w:val="en-GB"/>
        </w:rPr>
      </w:pPr>
      <w:r w:rsidRPr="00276ABF">
        <w:rPr>
          <w:rFonts w:ascii="Arial" w:eastAsia="MS Mincho" w:hAnsi="Arial" w:cs="Arial"/>
          <w:color w:val="000000" w:themeColor="text1"/>
          <w:lang w:val="en-GB"/>
        </w:rPr>
        <w:t xml:space="preserve">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w:t>
      </w:r>
      <w:r w:rsidRPr="00340415">
        <w:rPr>
          <w:rFonts w:ascii="Arial" w:eastAsia="MS Mincho" w:hAnsi="Arial" w:cs="Arial"/>
          <w:color w:val="000000" w:themeColor="text1"/>
          <w:lang w:val="en-GB"/>
        </w:rPr>
        <w:t>deduct 5% of the next payment that becomes due for each week or portion of a week that passes before the supplier can evidence that those commitments are being met.</w:t>
      </w:r>
    </w:p>
    <w:p w14:paraId="1CFFBA5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199B4E8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7620651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53D3DBBB" w14:textId="77777777" w:rsidR="00276ABF" w:rsidRDefault="00276ABF" w:rsidP="00276ABF">
      <w:pPr>
        <w:widowControl/>
        <w:suppressAutoHyphens/>
        <w:autoSpaceDN w:val="0"/>
        <w:spacing w:after="0" w:line="240" w:lineRule="auto"/>
        <w:textAlignment w:val="baseline"/>
        <w:rPr>
          <w:rFonts w:ascii="Arial" w:eastAsia="MS Mincho" w:hAnsi="Arial" w:cs="Arial"/>
          <w:lang w:val="en-GB"/>
        </w:rPr>
      </w:pPr>
    </w:p>
    <w:p w14:paraId="493D2F26"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0CBD1D4A"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3ADC7666"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24D28C91"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61D6A8DD"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74205B06"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72225909"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6BEB3B29"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2EC42E75"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52D111A3"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11B9CD86"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6016F3FC"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3074D8EC"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197F7DAA"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0D73E5E6"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774EE8D1"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11F31400" w14:textId="77777777" w:rsidR="006B3702" w:rsidRDefault="006B3702" w:rsidP="00276ABF">
      <w:pPr>
        <w:widowControl/>
        <w:suppressAutoHyphens/>
        <w:autoSpaceDN w:val="0"/>
        <w:spacing w:after="0" w:line="240" w:lineRule="auto"/>
        <w:textAlignment w:val="baseline"/>
        <w:rPr>
          <w:rFonts w:ascii="Arial" w:eastAsia="MS Mincho" w:hAnsi="Arial" w:cs="Arial"/>
          <w:lang w:val="en-GB"/>
        </w:rPr>
      </w:pPr>
    </w:p>
    <w:p w14:paraId="177CBA0E" w14:textId="77777777" w:rsidR="00C77E2A" w:rsidRDefault="00C77E2A" w:rsidP="00276ABF">
      <w:pPr>
        <w:widowControl/>
        <w:suppressAutoHyphens/>
        <w:autoSpaceDN w:val="0"/>
        <w:spacing w:after="0" w:line="240" w:lineRule="auto"/>
        <w:textAlignment w:val="baseline"/>
        <w:rPr>
          <w:rFonts w:ascii="Arial" w:eastAsia="MS Mincho" w:hAnsi="Arial" w:cs="Arial"/>
          <w:lang w:val="en-GB"/>
        </w:rPr>
      </w:pPr>
    </w:p>
    <w:p w14:paraId="6D60F39D" w14:textId="77777777" w:rsidR="00C77E2A" w:rsidRDefault="00C77E2A" w:rsidP="00276ABF">
      <w:pPr>
        <w:widowControl/>
        <w:suppressAutoHyphens/>
        <w:autoSpaceDN w:val="0"/>
        <w:spacing w:after="0" w:line="240" w:lineRule="auto"/>
        <w:textAlignment w:val="baseline"/>
        <w:rPr>
          <w:rFonts w:ascii="Arial" w:eastAsia="MS Mincho" w:hAnsi="Arial" w:cs="Arial"/>
          <w:lang w:val="en-GB"/>
        </w:rPr>
      </w:pPr>
    </w:p>
    <w:p w14:paraId="210B189A" w14:textId="77777777" w:rsidR="00C77E2A" w:rsidRDefault="00C77E2A" w:rsidP="00276ABF">
      <w:pPr>
        <w:widowControl/>
        <w:suppressAutoHyphens/>
        <w:autoSpaceDN w:val="0"/>
        <w:spacing w:after="0" w:line="240" w:lineRule="auto"/>
        <w:textAlignment w:val="baseline"/>
        <w:rPr>
          <w:rFonts w:ascii="Arial" w:eastAsia="MS Mincho" w:hAnsi="Arial" w:cs="Arial"/>
          <w:lang w:val="en-GB"/>
        </w:rPr>
      </w:pPr>
    </w:p>
    <w:p w14:paraId="1F6EAEC8"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08EC5C32"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15B77476"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023825D1"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4E3B6ABB"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6B7E49A8"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3B32DF08"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6D5E1E0D"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622BC993"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036944A3"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1D5DA388"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2FFAC141" w14:textId="77777777" w:rsidR="00340415" w:rsidRDefault="00340415" w:rsidP="00276ABF">
      <w:pPr>
        <w:widowControl/>
        <w:suppressAutoHyphens/>
        <w:autoSpaceDN w:val="0"/>
        <w:spacing w:after="0" w:line="240" w:lineRule="auto"/>
        <w:textAlignment w:val="baseline"/>
        <w:rPr>
          <w:rFonts w:ascii="Arial" w:eastAsia="MS Mincho" w:hAnsi="Arial" w:cs="Arial"/>
          <w:lang w:val="en-GB"/>
        </w:rPr>
      </w:pPr>
    </w:p>
    <w:p w14:paraId="5372A89E" w14:textId="77777777" w:rsidR="00C77E2A" w:rsidRDefault="00C77E2A" w:rsidP="00276ABF">
      <w:pPr>
        <w:widowControl/>
        <w:suppressAutoHyphens/>
        <w:autoSpaceDN w:val="0"/>
        <w:spacing w:after="0" w:line="240" w:lineRule="auto"/>
        <w:textAlignment w:val="baseline"/>
        <w:rPr>
          <w:rFonts w:ascii="Arial" w:eastAsia="MS Mincho" w:hAnsi="Arial" w:cs="Arial"/>
          <w:lang w:val="en-GB"/>
        </w:rPr>
      </w:pPr>
    </w:p>
    <w:p w14:paraId="684D337E" w14:textId="77777777" w:rsidR="00C77E2A" w:rsidRDefault="00C77E2A" w:rsidP="00276ABF">
      <w:pPr>
        <w:widowControl/>
        <w:suppressAutoHyphens/>
        <w:autoSpaceDN w:val="0"/>
        <w:spacing w:after="0" w:line="240" w:lineRule="auto"/>
        <w:textAlignment w:val="baseline"/>
        <w:rPr>
          <w:rFonts w:ascii="Arial" w:eastAsia="MS Mincho" w:hAnsi="Arial" w:cs="Arial"/>
          <w:lang w:val="en-GB"/>
        </w:rPr>
      </w:pPr>
    </w:p>
    <w:p w14:paraId="1D38411F" w14:textId="77777777" w:rsidR="00C77E2A" w:rsidRPr="00276ABF" w:rsidRDefault="00C77E2A" w:rsidP="00276ABF">
      <w:pPr>
        <w:widowControl/>
        <w:suppressAutoHyphens/>
        <w:autoSpaceDN w:val="0"/>
        <w:spacing w:after="0" w:line="240" w:lineRule="auto"/>
        <w:textAlignment w:val="baseline"/>
        <w:rPr>
          <w:rFonts w:ascii="Arial" w:eastAsia="MS Mincho" w:hAnsi="Arial" w:cs="Arial"/>
          <w:lang w:val="en-GB"/>
        </w:rPr>
      </w:pPr>
    </w:p>
    <w:p w14:paraId="01A178D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2AA4A24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08F221B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4C031C24"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lastRenderedPageBreak/>
        <w:t>Attachment 5 – Key Supplier Personnel and Key Sub-Contractors</w:t>
      </w:r>
    </w:p>
    <w:p w14:paraId="2E5B5FF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027C6E08"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The Parties agree that they will update this Attachment 5 periodically to record any changes to Key Supplier Personnel and/or any Key Sub-Contractors appointed by the Supplier after the Commencement Date for the purposes of the delivery of the Services.</w:t>
      </w:r>
    </w:p>
    <w:p w14:paraId="7A95D556"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6126396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A – Key Supplier Personnel </w:t>
      </w:r>
    </w:p>
    <w:p w14:paraId="1276252E"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276ABF" w:rsidRPr="00276ABF" w14:paraId="4653BCF3" w14:textId="77777777" w:rsidTr="004A17B1">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FE9F"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FA59"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E0FA"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Duration</w:t>
            </w:r>
          </w:p>
        </w:tc>
      </w:tr>
      <w:tr w:rsidR="00276ABF" w:rsidRPr="00276ABF" w14:paraId="3AB1D064" w14:textId="77777777" w:rsidTr="004A17B1">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7FEF"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CBC82"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8820C"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r w:rsidR="00276ABF" w:rsidRPr="00276ABF" w14:paraId="0E0F5A7B" w14:textId="77777777" w:rsidTr="004A17B1">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517C"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F4FD"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159CF"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r w:rsidR="00276ABF" w:rsidRPr="00276ABF" w14:paraId="774324E5" w14:textId="77777777" w:rsidTr="004A17B1">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ED2F5"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FCA3"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C7F6"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bl>
    <w:p w14:paraId="65EB6132"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11FCACAF"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 xml:space="preserve">Part B – Key Sub-Contractors </w:t>
      </w:r>
    </w:p>
    <w:p w14:paraId="2579702C" w14:textId="77777777" w:rsidR="00276ABF" w:rsidRPr="00276ABF" w:rsidRDefault="00276ABF" w:rsidP="00276ABF">
      <w:pPr>
        <w:widowControl/>
        <w:tabs>
          <w:tab w:val="left" w:pos="1460"/>
        </w:tabs>
        <w:suppressAutoHyphens/>
        <w:autoSpaceDN w:val="0"/>
        <w:spacing w:after="0" w:line="240" w:lineRule="auto"/>
        <w:textAlignment w:val="baseline"/>
        <w:rPr>
          <w:rFonts w:ascii="Arial" w:eastAsia="MS Mincho" w:hAnsi="Arial" w:cs="Arial"/>
          <w:sz w:val="28"/>
          <w:szCs w:val="28"/>
          <w:lang w:val="en-GB"/>
        </w:rPr>
      </w:pPr>
    </w:p>
    <w:tbl>
      <w:tblPr>
        <w:tblW w:w="5228" w:type="pct"/>
        <w:tblCellMar>
          <w:left w:w="10" w:type="dxa"/>
          <w:right w:w="10" w:type="dxa"/>
        </w:tblCellMar>
        <w:tblLook w:val="04A0" w:firstRow="1" w:lastRow="0" w:firstColumn="1" w:lastColumn="0" w:noHBand="0" w:noVBand="1"/>
      </w:tblPr>
      <w:tblGrid>
        <w:gridCol w:w="1925"/>
        <w:gridCol w:w="1926"/>
        <w:gridCol w:w="1924"/>
        <w:gridCol w:w="1924"/>
        <w:gridCol w:w="2362"/>
      </w:tblGrid>
      <w:tr w:rsidR="00276ABF" w:rsidRPr="00276ABF" w14:paraId="04C39315" w14:textId="77777777" w:rsidTr="004A17B1">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ED0FD1C" w14:textId="77777777" w:rsidR="00276ABF" w:rsidRPr="00276ABF" w:rsidRDefault="00276ABF" w:rsidP="00276ABF">
            <w:pPr>
              <w:widowControl/>
              <w:tabs>
                <w:tab w:val="left" w:pos="0"/>
                <w:tab w:val="left" w:pos="720"/>
              </w:tabs>
              <w:suppressAutoHyphens/>
              <w:autoSpaceDN w:val="0"/>
              <w:spacing w:after="120" w:line="240" w:lineRule="auto"/>
              <w:jc w:val="center"/>
              <w:textAlignment w:val="baseline"/>
              <w:outlineLvl w:val="0"/>
              <w:rPr>
                <w:rFonts w:ascii="Arial" w:eastAsia="Cambria" w:hAnsi="Arial" w:cs="Arial"/>
                <w:b/>
                <w:lang w:val="en-GB"/>
              </w:rPr>
            </w:pPr>
            <w:r w:rsidRPr="00276ABF">
              <w:rPr>
                <w:rFonts w:ascii="Arial" w:eastAsia="Cambria" w:hAnsi="Arial" w:cs="Arial"/>
                <w:b/>
                <w:lang w:val="en-GB"/>
              </w:rPr>
              <w:t>Key Sub-contractor name and address (if not the same as the registered office)</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28AECB1" w14:textId="77777777" w:rsidR="00276ABF" w:rsidRPr="00276ABF" w:rsidRDefault="00276ABF" w:rsidP="00276ABF">
            <w:pPr>
              <w:widowControl/>
              <w:tabs>
                <w:tab w:val="left" w:pos="0"/>
                <w:tab w:val="left" w:pos="720"/>
              </w:tabs>
              <w:suppressAutoHyphens/>
              <w:autoSpaceDN w:val="0"/>
              <w:spacing w:after="120" w:line="240" w:lineRule="auto"/>
              <w:jc w:val="center"/>
              <w:textAlignment w:val="baseline"/>
              <w:outlineLvl w:val="0"/>
              <w:rPr>
                <w:rFonts w:ascii="Arial" w:eastAsia="Cambria" w:hAnsi="Arial" w:cs="Arial"/>
                <w:b/>
                <w:lang w:val="en-GB"/>
              </w:rPr>
            </w:pPr>
            <w:r w:rsidRPr="00276ABF">
              <w:rPr>
                <w:rFonts w:ascii="Arial" w:eastAsia="Cambria" w:hAnsi="Arial" w:cs="Arial"/>
                <w:b/>
                <w:lang w:val="en-GB"/>
              </w:rPr>
              <w:t>Registered office and company number</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6A7341E" w14:textId="77777777" w:rsidR="00276ABF" w:rsidRPr="00276ABF" w:rsidRDefault="00276ABF" w:rsidP="00276ABF">
            <w:pPr>
              <w:widowControl/>
              <w:tabs>
                <w:tab w:val="left" w:pos="0"/>
                <w:tab w:val="left" w:pos="720"/>
              </w:tabs>
              <w:suppressAutoHyphens/>
              <w:autoSpaceDN w:val="0"/>
              <w:spacing w:after="120" w:line="240" w:lineRule="auto"/>
              <w:jc w:val="center"/>
              <w:textAlignment w:val="baseline"/>
              <w:outlineLvl w:val="0"/>
              <w:rPr>
                <w:rFonts w:ascii="Arial" w:eastAsia="Cambria" w:hAnsi="Arial" w:cs="Arial"/>
                <w:b/>
                <w:lang w:val="en-GB"/>
              </w:rPr>
            </w:pPr>
            <w:r w:rsidRPr="00276ABF">
              <w:rPr>
                <w:rFonts w:ascii="Arial" w:eastAsia="Cambria" w:hAnsi="Arial" w:cs="Arial"/>
                <w:b/>
                <w:lang w:val="en-GB"/>
              </w:rPr>
              <w:t>Related product/Service description</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7873970" w14:textId="77777777" w:rsidR="00276ABF" w:rsidRPr="00276ABF" w:rsidRDefault="00276ABF" w:rsidP="00276ABF">
            <w:pPr>
              <w:widowControl/>
              <w:tabs>
                <w:tab w:val="left" w:pos="0"/>
                <w:tab w:val="left" w:pos="720"/>
              </w:tabs>
              <w:suppressAutoHyphens/>
              <w:autoSpaceDN w:val="0"/>
              <w:spacing w:after="120" w:line="240" w:lineRule="auto"/>
              <w:jc w:val="center"/>
              <w:textAlignment w:val="baseline"/>
              <w:outlineLvl w:val="0"/>
              <w:rPr>
                <w:rFonts w:ascii="Arial" w:eastAsia="Cambria" w:hAnsi="Arial" w:cs="Arial"/>
                <w:b/>
                <w:lang w:val="en-GB"/>
              </w:rPr>
            </w:pPr>
            <w:r w:rsidRPr="00276ABF">
              <w:rPr>
                <w:rFonts w:ascii="Arial" w:eastAsia="Cambria" w:hAnsi="Arial" w:cs="Arial"/>
                <w:b/>
                <w:lang w:val="en-GB"/>
              </w:rPr>
              <w:t>Key Sub-contract price expressed as a percentage of total projected Charges over the Contract Period</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9B37606" w14:textId="77777777" w:rsidR="00276ABF" w:rsidRPr="00276ABF" w:rsidRDefault="00276ABF" w:rsidP="00276ABF">
            <w:pPr>
              <w:widowControl/>
              <w:tabs>
                <w:tab w:val="left" w:pos="0"/>
                <w:tab w:val="left" w:pos="720"/>
              </w:tabs>
              <w:suppressAutoHyphens/>
              <w:autoSpaceDN w:val="0"/>
              <w:spacing w:after="120" w:line="240" w:lineRule="auto"/>
              <w:jc w:val="center"/>
              <w:textAlignment w:val="baseline"/>
              <w:outlineLvl w:val="0"/>
              <w:rPr>
                <w:rFonts w:ascii="Arial" w:eastAsia="Cambria" w:hAnsi="Arial" w:cs="Arial"/>
                <w:b/>
                <w:lang w:val="en-GB"/>
              </w:rPr>
            </w:pPr>
            <w:r w:rsidRPr="00276ABF">
              <w:rPr>
                <w:rFonts w:ascii="Arial" w:eastAsia="Cambria" w:hAnsi="Arial" w:cs="Arial"/>
                <w:b/>
                <w:lang w:val="en-GB"/>
              </w:rPr>
              <w:t>Key role in delivery of the Services</w:t>
            </w:r>
          </w:p>
        </w:tc>
      </w:tr>
      <w:tr w:rsidR="00276ABF" w:rsidRPr="00276ABF" w14:paraId="7614F02E" w14:textId="77777777" w:rsidTr="004A17B1">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DEE4A5E"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r w:rsidRPr="00276ABF">
              <w:rPr>
                <w:rFonts w:ascii="Arial" w:eastAsia="Times New Roman" w:hAnsi="Arial" w:cs="Arial"/>
                <w:lang w:val="en-GB" w:eastAsia="en-GB"/>
              </w:rPr>
              <w:t>TBC</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9A7EBC4"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A0C7C18"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C017FE8"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094C34B"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r>
      <w:tr w:rsidR="00276ABF" w:rsidRPr="00276ABF" w14:paraId="7244DB74" w14:textId="77777777" w:rsidTr="004A17B1">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C4F100C"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0274F3D"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F179773"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719EAC5"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8507928"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r>
      <w:tr w:rsidR="00276ABF" w:rsidRPr="00276ABF" w14:paraId="1244F22C" w14:textId="77777777" w:rsidTr="004A17B1">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6A3EEDF"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A0FB30E"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7551C50"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72C2F69"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5239CD9" w14:textId="77777777" w:rsidR="00276ABF" w:rsidRPr="00276ABF" w:rsidRDefault="00276ABF" w:rsidP="00276ABF">
            <w:pPr>
              <w:widowControl/>
              <w:tabs>
                <w:tab w:val="left" w:pos="0"/>
                <w:tab w:val="left" w:pos="720"/>
              </w:tabs>
              <w:suppressAutoHyphens/>
              <w:autoSpaceDN w:val="0"/>
              <w:spacing w:after="120" w:line="240" w:lineRule="auto"/>
              <w:textAlignment w:val="baseline"/>
              <w:outlineLvl w:val="0"/>
              <w:rPr>
                <w:rFonts w:ascii="Trebuchet MS" w:eastAsia="Cambria" w:hAnsi="Trebuchet MS" w:cs="Times New Roman"/>
                <w:sz w:val="24"/>
                <w:lang w:val="en-GB"/>
              </w:rPr>
            </w:pPr>
          </w:p>
        </w:tc>
      </w:tr>
    </w:tbl>
    <w:p w14:paraId="7A0B4471"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sectPr w:rsidR="00276ABF" w:rsidRPr="00276ABF">
          <w:headerReference w:type="default" r:id="rId21"/>
          <w:footerReference w:type="default" r:id="rId22"/>
          <w:pgSz w:w="11900" w:h="16840"/>
          <w:pgMar w:top="1134" w:right="1134" w:bottom="1134" w:left="1134" w:header="720" w:footer="720" w:gutter="0"/>
          <w:cols w:space="720"/>
        </w:sectPr>
      </w:pPr>
    </w:p>
    <w:p w14:paraId="4CB020B0"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697E90D1"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3E8BB143"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23BA2D58"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601C01E2"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501524CB"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40B6651A"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3D732788"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3F78C392"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17EB6507"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66AA7614"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4EC5B5E1"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3D843F8D"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740FE5D1"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42096705"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16451DB3"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7CBED183"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10EDBDC5"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10C2A986" w14:textId="77777777" w:rsidR="006B3702" w:rsidRDefault="006B3702"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1D4DA7AD" w14:textId="0B95E6C4"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lastRenderedPageBreak/>
        <w:t>Attachment 6 – Software</w:t>
      </w:r>
    </w:p>
    <w:p w14:paraId="47265ECE"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p>
    <w:p w14:paraId="260FDF3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The Software below is licensed to the Buyer in accordance with Clauses 20 (Intellectual Property Rights) and 21 (Licences Granted by the Supplier).</w:t>
      </w:r>
    </w:p>
    <w:p w14:paraId="49F2839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77B000F0"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The Parties agree that they will update this Attachment 6 periodically to record any Supplier Software or </w:t>
      </w:r>
      <w:proofErr w:type="gramStart"/>
      <w:r w:rsidRPr="00276ABF">
        <w:rPr>
          <w:rFonts w:ascii="Arial" w:eastAsia="MS Mincho" w:hAnsi="Arial" w:cs="Arial"/>
          <w:lang w:val="en-GB"/>
        </w:rPr>
        <w:t>Third Party</w:t>
      </w:r>
      <w:proofErr w:type="gramEnd"/>
      <w:r w:rsidRPr="00276ABF">
        <w:rPr>
          <w:rFonts w:ascii="Arial" w:eastAsia="MS Mincho" w:hAnsi="Arial" w:cs="Arial"/>
          <w:lang w:val="en-GB"/>
        </w:rPr>
        <w:t xml:space="preserve"> Software subsequently licensed by the Supplier or third parties for the purposes of the delivery of the Services</w:t>
      </w:r>
      <w:r w:rsidRPr="00276ABF">
        <w:rPr>
          <w:rFonts w:ascii="Cambria" w:eastAsia="MS Mincho" w:hAnsi="Cambria" w:cs="Times New Roman"/>
          <w:sz w:val="24"/>
          <w:szCs w:val="24"/>
          <w:lang w:val="en-GB"/>
        </w:rPr>
        <w:t>.</w:t>
      </w:r>
    </w:p>
    <w:p w14:paraId="3620EE66"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28669899"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02F8DB6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Part A – Supplier Software</w:t>
      </w:r>
    </w:p>
    <w:p w14:paraId="2005021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7B2EDF43"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The Supplier Software includes the following items:</w:t>
      </w:r>
    </w:p>
    <w:p w14:paraId="5037FE2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tbl>
      <w:tblPr>
        <w:tblW w:w="5000" w:type="pct"/>
        <w:tblCellMar>
          <w:left w:w="10" w:type="dxa"/>
          <w:right w:w="10" w:type="dxa"/>
        </w:tblCellMar>
        <w:tblLook w:val="04A0" w:firstRow="1" w:lastRow="0" w:firstColumn="1" w:lastColumn="0" w:noHBand="0" w:noVBand="1"/>
      </w:tblPr>
      <w:tblGrid>
        <w:gridCol w:w="1146"/>
        <w:gridCol w:w="1394"/>
        <w:gridCol w:w="1097"/>
        <w:gridCol w:w="1158"/>
        <w:gridCol w:w="1488"/>
        <w:gridCol w:w="1048"/>
        <w:gridCol w:w="1402"/>
        <w:gridCol w:w="889"/>
      </w:tblGrid>
      <w:tr w:rsidR="00276ABF" w:rsidRPr="00276ABF" w14:paraId="439D1C8A" w14:textId="77777777" w:rsidTr="006B3702">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19D5" w14:textId="77777777" w:rsidR="00276ABF" w:rsidRPr="00276ABF" w:rsidRDefault="00276ABF" w:rsidP="00276ABF">
            <w:pPr>
              <w:keepNext/>
              <w:widowControl/>
              <w:suppressAutoHyphens/>
              <w:autoSpaceDN w:val="0"/>
              <w:spacing w:before="120" w:after="120" w:line="240" w:lineRule="auto"/>
              <w:textAlignment w:val="baseline"/>
              <w:rPr>
                <w:rFonts w:ascii="Arial" w:eastAsia="Times New Roman" w:hAnsi="Arial" w:cs="Arial"/>
                <w:b/>
                <w:bCs/>
                <w:lang w:val="en-GB"/>
              </w:rPr>
            </w:pPr>
            <w:r w:rsidRPr="00276ABF">
              <w:rPr>
                <w:rFonts w:ascii="Arial" w:eastAsia="Times New Roman" w:hAnsi="Arial" w:cs="Arial"/>
                <w:b/>
                <w:bCs/>
                <w:lang w:val="en-GB"/>
              </w:rPr>
              <w:t>Software</w:t>
            </w: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C22B"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Supplier (if an Affiliate of the Supplier)</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BB188"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Purpose</w:t>
            </w: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73F0"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Number of Licences</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AD9B"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Restrictions</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0F8"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Number of Copies</w:t>
            </w: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35E2"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Type (COTS or Non</w:t>
            </w:r>
            <w:r w:rsidRPr="00276ABF">
              <w:rPr>
                <w:rFonts w:ascii="Arial" w:eastAsia="Times New Roman" w:hAnsi="Arial" w:cs="Arial"/>
                <w:b/>
                <w:bCs/>
                <w:lang w:val="en-GB"/>
              </w:rPr>
              <w:noBreakHyphen/>
              <w:t>COTS)</w:t>
            </w: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6E622"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Term/</w:t>
            </w:r>
          </w:p>
          <w:p w14:paraId="4B7787AF"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Expiry</w:t>
            </w:r>
          </w:p>
        </w:tc>
      </w:tr>
      <w:tr w:rsidR="00276ABF" w:rsidRPr="00276ABF" w14:paraId="337C268D" w14:textId="77777777" w:rsidTr="006B3702">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BD6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58D5"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BCE9B"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C103"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6C7A"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5CB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7F06"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E425"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r w:rsidR="00276ABF" w:rsidRPr="00276ABF" w14:paraId="1407E3CC" w14:textId="77777777" w:rsidTr="006B3702">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B12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45B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4751"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8B861"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45CB"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4D71"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D9F1"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CFFE"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r w:rsidR="00276ABF" w:rsidRPr="00276ABF" w14:paraId="2A8ABC26" w14:textId="77777777" w:rsidTr="006B3702">
        <w:tc>
          <w:tcPr>
            <w:tcW w:w="3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AB625"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11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634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FCA0E"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2917"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456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39EB"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C59C"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D853"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bl>
    <w:p w14:paraId="2760C90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470D1FD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5D8B05BE"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p w14:paraId="3968424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6FC3B273"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41A1CE01"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Part B – Third Party Software</w:t>
      </w:r>
    </w:p>
    <w:p w14:paraId="7768C950"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color w:val="365F91"/>
          <w:sz w:val="28"/>
          <w:szCs w:val="28"/>
          <w:lang w:val="en-GB"/>
        </w:rPr>
      </w:pPr>
    </w:p>
    <w:p w14:paraId="09FFF0C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r w:rsidRPr="00276ABF">
        <w:rPr>
          <w:rFonts w:ascii="Arial" w:eastAsia="MS Mincho" w:hAnsi="Arial" w:cs="Arial"/>
          <w:lang w:val="en-GB"/>
        </w:rPr>
        <w:t xml:space="preserve">The </w:t>
      </w:r>
      <w:proofErr w:type="gramStart"/>
      <w:r w:rsidRPr="00276ABF">
        <w:rPr>
          <w:rFonts w:ascii="Arial" w:eastAsia="MS Mincho" w:hAnsi="Arial" w:cs="Arial"/>
          <w:lang w:val="en-GB"/>
        </w:rPr>
        <w:t>Third Party</w:t>
      </w:r>
      <w:proofErr w:type="gramEnd"/>
      <w:r w:rsidRPr="00276ABF">
        <w:rPr>
          <w:rFonts w:ascii="Arial" w:eastAsia="MS Mincho" w:hAnsi="Arial" w:cs="Arial"/>
          <w:lang w:val="en-GB"/>
        </w:rPr>
        <w:t xml:space="preserve"> Software shall include the following items:</w:t>
      </w:r>
    </w:p>
    <w:p w14:paraId="3AC5FAA9" w14:textId="77777777" w:rsidR="00276ABF" w:rsidRPr="00276ABF" w:rsidRDefault="00276ABF" w:rsidP="00276ABF">
      <w:pPr>
        <w:widowControl/>
        <w:suppressAutoHyphens/>
        <w:autoSpaceDN w:val="0"/>
        <w:spacing w:after="0" w:line="240" w:lineRule="auto"/>
        <w:textAlignment w:val="baseline"/>
        <w:rPr>
          <w:rFonts w:ascii="Cambria" w:eastAsia="MS Mincho" w:hAnsi="Cambria" w:cs="Arial"/>
          <w:sz w:val="24"/>
          <w:szCs w:val="24"/>
          <w:lang w:val="en-GB"/>
        </w:rPr>
      </w:pPr>
    </w:p>
    <w:tbl>
      <w:tblPr>
        <w:tblW w:w="5000" w:type="pct"/>
        <w:tblCellMar>
          <w:left w:w="10" w:type="dxa"/>
          <w:right w:w="10" w:type="dxa"/>
        </w:tblCellMar>
        <w:tblLook w:val="04A0" w:firstRow="1" w:lastRow="0" w:firstColumn="1" w:lastColumn="0" w:noHBand="0" w:noVBand="1"/>
      </w:tblPr>
      <w:tblGrid>
        <w:gridCol w:w="1208"/>
        <w:gridCol w:w="1097"/>
        <w:gridCol w:w="1097"/>
        <w:gridCol w:w="1175"/>
        <w:gridCol w:w="1488"/>
        <w:gridCol w:w="1048"/>
        <w:gridCol w:w="1620"/>
        <w:gridCol w:w="889"/>
      </w:tblGrid>
      <w:tr w:rsidR="00276ABF" w:rsidRPr="00276ABF" w14:paraId="65876244" w14:textId="77777777" w:rsidTr="006B3702">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E77B"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Third Party Software</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B76"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Supplier</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1FA5"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Purpose</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C77F"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Number of Licences</w:t>
            </w: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22B7"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Restrictions</w:t>
            </w: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7635"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Number of Copies</w:t>
            </w: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C425"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Type (COTS or Non</w:t>
            </w:r>
            <w:r w:rsidRPr="00276ABF">
              <w:rPr>
                <w:rFonts w:ascii="Arial" w:eastAsia="Times New Roman" w:hAnsi="Arial" w:cs="Arial"/>
                <w:b/>
                <w:bCs/>
                <w:lang w:val="en-GB"/>
              </w:rPr>
              <w:noBreakHyphen/>
              <w:t>COTS)</w:t>
            </w: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80B5"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Term/</w:t>
            </w:r>
          </w:p>
          <w:p w14:paraId="07265B40" w14:textId="77777777" w:rsidR="00276ABF" w:rsidRPr="00276ABF" w:rsidRDefault="00276ABF" w:rsidP="00276ABF">
            <w:pPr>
              <w:widowControl/>
              <w:suppressAutoHyphens/>
              <w:autoSpaceDN w:val="0"/>
              <w:spacing w:before="120" w:after="120" w:line="240" w:lineRule="auto"/>
              <w:jc w:val="center"/>
              <w:textAlignment w:val="baseline"/>
              <w:rPr>
                <w:rFonts w:ascii="Arial" w:eastAsia="Times New Roman" w:hAnsi="Arial" w:cs="Arial"/>
                <w:b/>
                <w:bCs/>
                <w:lang w:val="en-GB"/>
              </w:rPr>
            </w:pPr>
            <w:r w:rsidRPr="00276ABF">
              <w:rPr>
                <w:rFonts w:ascii="Arial" w:eastAsia="Times New Roman" w:hAnsi="Arial" w:cs="Arial"/>
                <w:b/>
                <w:bCs/>
                <w:lang w:val="en-GB"/>
              </w:rPr>
              <w:t xml:space="preserve">Expiry </w:t>
            </w:r>
          </w:p>
        </w:tc>
      </w:tr>
      <w:tr w:rsidR="00276ABF" w:rsidRPr="00276ABF" w14:paraId="26DAA2B2" w14:textId="77777777" w:rsidTr="006B3702">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1B780"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r w:rsidRPr="00276ABF">
              <w:rPr>
                <w:rFonts w:ascii="Arial" w:eastAsia="Times New Roman" w:hAnsi="Arial" w:cs="Arial"/>
                <w:lang w:val="en-GB" w:eastAsia="en-GB"/>
              </w:rPr>
              <w:t>TBC</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7973"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035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4D9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698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17D05"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5F0E7"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775B"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r w:rsidR="00276ABF" w:rsidRPr="00276ABF" w14:paraId="6984854F" w14:textId="77777777" w:rsidTr="006B3702">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048D4"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AF68"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3D9B6"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E60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266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71FE"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1409"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735D"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r w:rsidR="00276ABF" w:rsidRPr="00276ABF" w14:paraId="11F25704" w14:textId="77777777" w:rsidTr="006B3702">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0F54"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C503"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DC01C"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B89B"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E242"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D08C"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6B25"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2D93" w14:textId="77777777" w:rsidR="00276ABF" w:rsidRPr="00276ABF" w:rsidRDefault="00276ABF" w:rsidP="00276ABF">
            <w:pPr>
              <w:widowControl/>
              <w:suppressAutoHyphens/>
              <w:autoSpaceDN w:val="0"/>
              <w:spacing w:before="120" w:after="120" w:line="240" w:lineRule="auto"/>
              <w:textAlignment w:val="baseline"/>
              <w:rPr>
                <w:rFonts w:ascii="Cambria" w:eastAsia="MS Mincho" w:hAnsi="Cambria" w:cs="Times New Roman"/>
                <w:sz w:val="24"/>
                <w:szCs w:val="24"/>
                <w:lang w:val="en-GB"/>
              </w:rPr>
            </w:pPr>
          </w:p>
        </w:tc>
      </w:tr>
    </w:tbl>
    <w:p w14:paraId="1900FC9D"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sectPr w:rsidR="00276ABF" w:rsidRPr="00276ABF" w:rsidSect="006B3702">
          <w:headerReference w:type="default" r:id="rId23"/>
          <w:footerReference w:type="default" r:id="rId24"/>
          <w:type w:val="continuous"/>
          <w:pgSz w:w="11900" w:h="16840"/>
          <w:pgMar w:top="1134" w:right="1134" w:bottom="1134" w:left="1134" w:header="720" w:footer="720" w:gutter="0"/>
          <w:cols w:space="720"/>
          <w:docGrid w:linePitch="299"/>
        </w:sectPr>
      </w:pPr>
    </w:p>
    <w:p w14:paraId="55E7C370" w14:textId="77777777" w:rsidR="00276ABF" w:rsidRPr="00276ABF" w:rsidRDefault="00276ABF" w:rsidP="00276ABF">
      <w:pPr>
        <w:widowControl/>
        <w:suppressAutoHyphens/>
        <w:autoSpaceDN w:val="0"/>
        <w:spacing w:after="0" w:line="240" w:lineRule="auto"/>
        <w:ind w:left="-709"/>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lastRenderedPageBreak/>
        <w:t>Attachment 7 – Financial Distress</w:t>
      </w:r>
    </w:p>
    <w:p w14:paraId="37418691" w14:textId="77777777" w:rsidR="00276ABF" w:rsidRPr="00276ABF" w:rsidRDefault="00276ABF" w:rsidP="00276ABF">
      <w:pPr>
        <w:widowControl/>
        <w:suppressAutoHyphens/>
        <w:autoSpaceDN w:val="0"/>
        <w:spacing w:after="0" w:line="240" w:lineRule="auto"/>
        <w:ind w:left="-709"/>
        <w:jc w:val="center"/>
        <w:textAlignment w:val="baseline"/>
        <w:rPr>
          <w:rFonts w:ascii="Arial" w:eastAsia="MS Mincho" w:hAnsi="Arial" w:cs="Arial"/>
          <w:b/>
          <w:color w:val="365F91"/>
          <w:sz w:val="28"/>
          <w:szCs w:val="28"/>
          <w:lang w:val="en-GB"/>
        </w:rPr>
      </w:pPr>
    </w:p>
    <w:p w14:paraId="67D42B36" w14:textId="77777777" w:rsidR="00276ABF" w:rsidRPr="00276ABF" w:rsidRDefault="00276ABF" w:rsidP="00276ABF">
      <w:pPr>
        <w:widowControl/>
        <w:suppressAutoHyphens/>
        <w:autoSpaceDN w:val="0"/>
        <w:spacing w:after="0" w:line="240" w:lineRule="auto"/>
        <w:ind w:left="-709"/>
        <w:jc w:val="both"/>
        <w:textAlignment w:val="baseline"/>
        <w:rPr>
          <w:rFonts w:ascii="Arial" w:eastAsia="MS Mincho" w:hAnsi="Arial" w:cs="Arial"/>
          <w:lang w:val="en-GB"/>
        </w:rPr>
      </w:pPr>
      <w:proofErr w:type="gramStart"/>
      <w:r w:rsidRPr="00276ABF">
        <w:rPr>
          <w:rFonts w:ascii="Arial" w:eastAsia="MS Mincho" w:hAnsi="Arial" w:cs="Arial"/>
          <w:lang w:val="en-GB"/>
        </w:rPr>
        <w:t>For the purpose of</w:t>
      </w:r>
      <w:proofErr w:type="gramEnd"/>
      <w:r w:rsidRPr="00276ABF">
        <w:rPr>
          <w:rFonts w:ascii="Arial" w:eastAsia="MS Mincho" w:hAnsi="Arial" w:cs="Arial"/>
          <w:lang w:val="en-GB"/>
        </w:rPr>
        <w:t xml:space="preserve"> Schedule 7 (Financial Distress) of the Call-Off Terms, the following shall apply:</w:t>
      </w:r>
    </w:p>
    <w:p w14:paraId="518A9BD8" w14:textId="77777777" w:rsidR="00276ABF" w:rsidRPr="00276ABF" w:rsidRDefault="00276ABF" w:rsidP="00276ABF">
      <w:pPr>
        <w:widowControl/>
        <w:suppressAutoHyphens/>
        <w:autoSpaceDN w:val="0"/>
        <w:spacing w:after="0" w:line="240" w:lineRule="auto"/>
        <w:ind w:left="-709"/>
        <w:textAlignment w:val="baseline"/>
        <w:rPr>
          <w:rFonts w:ascii="Arial" w:eastAsia="MS Mincho" w:hAnsi="Arial" w:cs="Arial"/>
          <w:lang w:val="en-GB"/>
        </w:rPr>
      </w:pPr>
    </w:p>
    <w:p w14:paraId="4D899685" w14:textId="77777777" w:rsidR="00276ABF" w:rsidRPr="00276ABF" w:rsidRDefault="00276ABF" w:rsidP="00276ABF">
      <w:pPr>
        <w:widowControl/>
        <w:suppressAutoHyphens/>
        <w:autoSpaceDN w:val="0"/>
        <w:spacing w:after="0" w:line="240" w:lineRule="auto"/>
        <w:ind w:left="-709"/>
        <w:textAlignment w:val="baseline"/>
        <w:rPr>
          <w:rFonts w:ascii="Arial" w:eastAsia="MS Mincho" w:hAnsi="Arial" w:cs="Arial"/>
          <w:b/>
          <w:lang w:val="en-GB"/>
        </w:rPr>
      </w:pPr>
      <w:r w:rsidRPr="00276ABF">
        <w:rPr>
          <w:rFonts w:ascii="Arial" w:eastAsia="MS Mincho" w:hAnsi="Arial" w:cs="Arial"/>
          <w:b/>
          <w:lang w:val="en-GB"/>
        </w:rPr>
        <w:t xml:space="preserve">PART A – CREDIT RATING THRESHOLD </w:t>
      </w:r>
    </w:p>
    <w:p w14:paraId="3260391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276ABF" w:rsidRPr="00276ABF" w14:paraId="7AEAA725" w14:textId="77777777" w:rsidTr="004A17B1">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7C14B5"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lang w:val="en-GB"/>
              </w:rPr>
            </w:pPr>
            <w:r w:rsidRPr="00276ABF">
              <w:rPr>
                <w:rFonts w:ascii="Arial" w:eastAsia="Cambria" w:hAnsi="Arial" w:cs="Arial"/>
                <w:b/>
                <w:lang w:val="en-GB"/>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3314F"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lang w:val="en-GB"/>
              </w:rPr>
            </w:pPr>
            <w:r w:rsidRPr="00276ABF">
              <w:rPr>
                <w:rFonts w:ascii="Arial" w:eastAsia="Cambria" w:hAnsi="Arial" w:cs="Arial"/>
                <w:b/>
                <w:lang w:val="en-GB"/>
              </w:rPr>
              <w:t>Credit Rating (long term)</w:t>
            </w:r>
          </w:p>
          <w:p w14:paraId="7DF75719"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r w:rsidRPr="00276ABF">
              <w:rPr>
                <w:rFonts w:ascii="Arial" w:eastAsia="Cambria" w:hAnsi="Arial" w:cs="Arial"/>
                <w:i/>
                <w:lang w:val="en-GB"/>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D54B27"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lang w:val="en-GB"/>
              </w:rPr>
            </w:pPr>
            <w:r w:rsidRPr="00276ABF">
              <w:rPr>
                <w:rFonts w:ascii="Arial" w:eastAsia="Cambria" w:hAnsi="Arial" w:cs="Arial"/>
                <w:b/>
                <w:lang w:val="en-GB"/>
              </w:rPr>
              <w:t>Credit Rating Threshold</w:t>
            </w:r>
          </w:p>
          <w:p w14:paraId="55B0CE64"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i/>
                <w:lang w:val="en-GB"/>
              </w:rPr>
            </w:pPr>
            <w:r w:rsidRPr="00276ABF">
              <w:rPr>
                <w:rFonts w:ascii="Arial" w:eastAsia="Cambria" w:hAnsi="Arial" w:cs="Arial"/>
                <w:i/>
                <w:lang w:val="en-GB"/>
              </w:rPr>
              <w:t>(insert the actual rating (e.g. AA-) or the Credit Rating Level (e.g. Credit Rating Level 3)</w:t>
            </w:r>
          </w:p>
        </w:tc>
      </w:tr>
      <w:tr w:rsidR="00276ABF" w:rsidRPr="00276ABF" w14:paraId="3A3E36F9" w14:textId="77777777" w:rsidTr="004A17B1">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1B27F6"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i/>
                <w:lang w:val="en-GB"/>
              </w:rPr>
            </w:pPr>
            <w:r w:rsidRPr="00276ABF">
              <w:rPr>
                <w:rFonts w:ascii="Arial" w:eastAsia="Cambria" w:hAnsi="Arial" w:cs="Arial"/>
                <w:b/>
                <w:i/>
                <w:lang w:val="en-GB"/>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C30A"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r w:rsidRPr="00276ABF">
              <w:rPr>
                <w:rFonts w:ascii="Arial" w:eastAsia="Times New Roman" w:hAnsi="Arial" w:cs="Arial"/>
                <w:lang w:val="en-GB" w:eastAsia="en-GB"/>
              </w:rPr>
              <w:t>TBC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12BA"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r>
      <w:tr w:rsidR="00276ABF" w:rsidRPr="00276ABF" w14:paraId="679FCF09" w14:textId="77777777" w:rsidTr="004A17B1">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CFBA48"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i/>
                <w:lang w:val="en-GB"/>
              </w:rPr>
            </w:pPr>
            <w:r w:rsidRPr="00276ABF">
              <w:rPr>
                <w:rFonts w:ascii="Arial" w:eastAsia="Cambria" w:hAnsi="Arial" w:cs="Arial"/>
                <w:b/>
                <w:i/>
                <w:lang w:val="en-GB"/>
              </w:rPr>
              <w:t>[Guarantor]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5577"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D9310"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r>
      <w:tr w:rsidR="00276ABF" w:rsidRPr="00276ABF" w14:paraId="415C6213" w14:textId="77777777" w:rsidTr="004A17B1">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680C8"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i/>
                <w:lang w:val="en-GB"/>
              </w:rPr>
            </w:pPr>
            <w:r w:rsidRPr="00276ABF">
              <w:rPr>
                <w:rFonts w:ascii="Arial" w:eastAsia="Cambria" w:hAnsi="Arial" w:cs="Arial"/>
                <w:b/>
                <w:i/>
                <w:lang w:val="en-GB"/>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63CD"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A616"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r>
      <w:tr w:rsidR="00276ABF" w:rsidRPr="00276ABF" w14:paraId="69A23023" w14:textId="77777777" w:rsidTr="004A17B1">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42B4"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Arial"/>
                <w:b/>
                <w:i/>
                <w:lang w:val="en-GB"/>
              </w:rPr>
            </w:pPr>
            <w:r w:rsidRPr="00276ABF">
              <w:rPr>
                <w:rFonts w:ascii="Arial" w:eastAsia="Cambria" w:hAnsi="Arial" w:cs="Arial"/>
                <w:b/>
                <w:i/>
                <w:lang w:val="en-GB"/>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B806"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A6B4"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outlineLvl w:val="0"/>
              <w:rPr>
                <w:rFonts w:ascii="Arial" w:eastAsia="Cambria" w:hAnsi="Arial" w:cs="Times New Roman"/>
                <w:sz w:val="24"/>
                <w:lang w:val="en-GB"/>
              </w:rPr>
            </w:pPr>
          </w:p>
        </w:tc>
      </w:tr>
    </w:tbl>
    <w:p w14:paraId="0E1DAC5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236A837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4841521A" w14:textId="77777777" w:rsidR="00276ABF" w:rsidRPr="00276ABF" w:rsidRDefault="00276ABF" w:rsidP="00276ABF">
      <w:pPr>
        <w:widowControl/>
        <w:suppressAutoHyphens/>
        <w:autoSpaceDN w:val="0"/>
        <w:spacing w:after="0" w:line="240" w:lineRule="auto"/>
        <w:ind w:left="-709"/>
        <w:textAlignment w:val="baseline"/>
        <w:rPr>
          <w:rFonts w:ascii="Arial" w:eastAsia="MS Mincho" w:hAnsi="Arial" w:cs="Arial"/>
          <w:b/>
          <w:lang w:val="en-GB"/>
        </w:rPr>
      </w:pPr>
      <w:r w:rsidRPr="00276ABF">
        <w:rPr>
          <w:rFonts w:ascii="Arial" w:eastAsia="MS Mincho" w:hAnsi="Arial" w:cs="Arial"/>
          <w:b/>
          <w:lang w:val="en-GB"/>
        </w:rPr>
        <w:t>PART B – RATING AGENCIES</w:t>
      </w:r>
    </w:p>
    <w:p w14:paraId="0CF7974D" w14:textId="77777777" w:rsidR="00276ABF" w:rsidRPr="00276ABF" w:rsidRDefault="00276ABF" w:rsidP="00276ABF">
      <w:pPr>
        <w:widowControl/>
        <w:suppressAutoHyphens/>
        <w:autoSpaceDN w:val="0"/>
        <w:spacing w:after="0" w:line="240" w:lineRule="auto"/>
        <w:ind w:left="-709"/>
        <w:textAlignment w:val="baseline"/>
        <w:rPr>
          <w:rFonts w:ascii="Arial" w:eastAsia="MS Mincho" w:hAnsi="Arial" w:cs="Arial"/>
          <w:b/>
          <w:lang w:val="en-GB"/>
        </w:rPr>
      </w:pPr>
    </w:p>
    <w:p w14:paraId="11740F03" w14:textId="77777777" w:rsidR="00276ABF" w:rsidRPr="00276ABF" w:rsidRDefault="00276ABF" w:rsidP="00276ABF">
      <w:pPr>
        <w:widowControl/>
        <w:suppressAutoHyphens/>
        <w:autoSpaceDN w:val="0"/>
        <w:spacing w:after="0" w:line="240" w:lineRule="auto"/>
        <w:ind w:left="-709"/>
        <w:textAlignment w:val="baseline"/>
        <w:rPr>
          <w:rFonts w:ascii="Arial" w:eastAsia="MS Mincho" w:hAnsi="Arial" w:cs="Arial"/>
          <w:bCs/>
          <w:lang w:val="en-GB"/>
        </w:rPr>
      </w:pPr>
      <w:r w:rsidRPr="00276ABF">
        <w:rPr>
          <w:rFonts w:ascii="Arial" w:eastAsia="MS Mincho" w:hAnsi="Arial" w:cs="Arial"/>
          <w:bCs/>
          <w:lang w:val="en-GB"/>
        </w:rPr>
        <w:t>Dun &amp; Bradstreet</w:t>
      </w:r>
    </w:p>
    <w:p w14:paraId="2C7095BF"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762D87F1"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4BC5144C"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62A8893D"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76A5DCFF"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541C1BCB"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55633002"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5935A0D4"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7967D8A0"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1FEE7CBF"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1B34605D"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4361935F"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115F7736"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166D01FA"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both"/>
        <w:textAlignment w:val="baseline"/>
        <w:rPr>
          <w:rFonts w:ascii="Arial" w:eastAsia="Cambria" w:hAnsi="Arial" w:cs="Times New Roman"/>
          <w:sz w:val="24"/>
          <w:lang w:val="en-GB"/>
        </w:rPr>
      </w:pPr>
    </w:p>
    <w:p w14:paraId="6EF17F80" w14:textId="77777777" w:rsidR="00276ABF" w:rsidRPr="00276ABF" w:rsidRDefault="00276ABF" w:rsidP="00276ABF">
      <w:pPr>
        <w:widowControl/>
        <w:tabs>
          <w:tab w:val="left" w:pos="-5040"/>
          <w:tab w:val="left" w:pos="-4320"/>
        </w:tabs>
        <w:suppressAutoHyphens/>
        <w:autoSpaceDN w:val="0"/>
        <w:spacing w:after="240" w:line="240" w:lineRule="auto"/>
        <w:ind w:left="720" w:hanging="720"/>
        <w:jc w:val="center"/>
        <w:textAlignment w:val="baseline"/>
        <w:rPr>
          <w:rFonts w:ascii="Arial" w:eastAsia="Cambria" w:hAnsi="Arial" w:cs="Times New Roman"/>
          <w:sz w:val="24"/>
          <w:lang w:val="en-GB"/>
        </w:rPr>
      </w:pPr>
      <w:r w:rsidRPr="00276ABF">
        <w:rPr>
          <w:rFonts w:ascii="Arial" w:eastAsia="MS Mincho" w:hAnsi="Arial" w:cs="Arial"/>
          <w:b/>
          <w:color w:val="365F91"/>
          <w:sz w:val="28"/>
          <w:szCs w:val="28"/>
          <w:lang w:val="en-GB"/>
        </w:rPr>
        <w:lastRenderedPageBreak/>
        <w:t>Attachment 8 – Governance</w:t>
      </w:r>
    </w:p>
    <w:p w14:paraId="41B54DB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lang w:val="en-GB"/>
        </w:rPr>
      </w:pPr>
    </w:p>
    <w:p w14:paraId="6373DF1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lang w:val="en-GB"/>
        </w:rPr>
      </w:pPr>
      <w:r w:rsidRPr="00276ABF">
        <w:rPr>
          <w:rFonts w:ascii="Arial" w:eastAsia="MS Mincho" w:hAnsi="Arial" w:cs="Arial"/>
          <w:b/>
          <w:lang w:val="en-GB"/>
        </w:rPr>
        <w:t xml:space="preserve">PART B – LONG FORM GOVERNANCE </w:t>
      </w:r>
    </w:p>
    <w:p w14:paraId="6F416AB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lang w:val="en-GB"/>
        </w:rPr>
      </w:pPr>
    </w:p>
    <w:p w14:paraId="3BA8AD27"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proofErr w:type="gramStart"/>
      <w:r w:rsidRPr="00276ABF">
        <w:rPr>
          <w:rFonts w:ascii="Arial" w:eastAsia="Arial" w:hAnsi="Arial" w:cs="Arial"/>
          <w:lang w:val="en-GB"/>
        </w:rPr>
        <w:t>For the purpose of</w:t>
      </w:r>
      <w:proofErr w:type="gramEnd"/>
      <w:r w:rsidRPr="00276ABF">
        <w:rPr>
          <w:rFonts w:ascii="Arial" w:eastAsia="Arial" w:hAnsi="Arial" w:cs="Arial"/>
          <w:lang w:val="en-GB"/>
        </w:rPr>
        <w:t xml:space="preserve"> Part B of Schedule 7 (Long Form Governance) of the Call-Off Terms, the following boards shall apply:</w:t>
      </w:r>
    </w:p>
    <w:p w14:paraId="51077893" w14:textId="77777777" w:rsidR="00276ABF" w:rsidRPr="00276ABF" w:rsidRDefault="00276ABF" w:rsidP="00C77E2A">
      <w:pPr>
        <w:widowControl/>
        <w:numPr>
          <w:ilvl w:val="0"/>
          <w:numId w:val="42"/>
        </w:numPr>
        <w:suppressAutoHyphens/>
        <w:autoSpaceDN w:val="0"/>
        <w:spacing w:after="240" w:line="240" w:lineRule="auto"/>
        <w:textAlignment w:val="baseline"/>
        <w:outlineLvl w:val="0"/>
        <w:rPr>
          <w:rFonts w:ascii="Arial" w:eastAsia="Arial" w:hAnsi="Arial" w:cs="Arial"/>
          <w:b/>
          <w:caps/>
          <w:lang w:val="en-GB"/>
        </w:rPr>
      </w:pPr>
    </w:p>
    <w:p w14:paraId="26A97D37"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There shall be one Contract Board comprising:</w:t>
      </w:r>
    </w:p>
    <w:p w14:paraId="4F356A57"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Service Management Board</w:t>
      </w:r>
    </w:p>
    <w:p w14:paraId="4F3D70C2"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Programme Board</w:t>
      </w:r>
    </w:p>
    <w:p w14:paraId="031BA490"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Change Management Board</w:t>
      </w:r>
    </w:p>
    <w:p w14:paraId="5684D2DF"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Technical Board</w:t>
      </w:r>
    </w:p>
    <w:p w14:paraId="409A9572"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r w:rsidRPr="00276ABF">
        <w:rPr>
          <w:rFonts w:ascii="Arial" w:eastAsia="Arial" w:hAnsi="Arial" w:cs="Arial"/>
          <w:lang w:val="en-GB"/>
        </w:rPr>
        <w:t>Risk Management Board</w:t>
      </w:r>
    </w:p>
    <w:p w14:paraId="05641E7E" w14:textId="77777777" w:rsidR="00276ABF" w:rsidRPr="00276ABF" w:rsidRDefault="00276ABF" w:rsidP="00276ABF">
      <w:pPr>
        <w:widowControl/>
        <w:suppressAutoHyphens/>
        <w:autoSpaceDN w:val="0"/>
        <w:spacing w:after="0" w:line="240" w:lineRule="auto"/>
        <w:textAlignment w:val="baseline"/>
        <w:rPr>
          <w:rFonts w:ascii="Arial" w:eastAsia="Arial" w:hAnsi="Arial" w:cs="Arial"/>
          <w:lang w:val="en-GB"/>
        </w:rPr>
      </w:pPr>
    </w:p>
    <w:tbl>
      <w:tblPr>
        <w:tblW w:w="9015" w:type="dxa"/>
        <w:tblLayout w:type="fixed"/>
        <w:tblLook w:val="0400" w:firstRow="0" w:lastRow="0" w:firstColumn="0" w:lastColumn="0" w:noHBand="0" w:noVBand="1"/>
      </w:tblPr>
      <w:tblGrid>
        <w:gridCol w:w="4503"/>
        <w:gridCol w:w="4512"/>
      </w:tblGrid>
      <w:tr w:rsidR="00276ABF" w:rsidRPr="00276ABF" w14:paraId="020ADB79" w14:textId="77777777" w:rsidTr="004A17B1">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F286B6" w14:textId="77777777" w:rsidR="00276ABF" w:rsidRPr="00276ABF" w:rsidRDefault="00276ABF" w:rsidP="00C77E2A">
            <w:pPr>
              <w:widowControl/>
              <w:numPr>
                <w:ilvl w:val="0"/>
                <w:numId w:val="42"/>
              </w:numPr>
              <w:suppressAutoHyphens/>
              <w:autoSpaceDN w:val="0"/>
              <w:spacing w:after="240" w:line="240" w:lineRule="auto"/>
              <w:jc w:val="center"/>
              <w:textAlignment w:val="baseline"/>
              <w:outlineLvl w:val="0"/>
              <w:rPr>
                <w:rFonts w:ascii="Arial" w:eastAsia="Arial" w:hAnsi="Arial" w:cs="Arial"/>
                <w:b/>
                <w:caps/>
                <w:lang w:val="en-GB"/>
              </w:rPr>
            </w:pPr>
          </w:p>
          <w:p w14:paraId="2F26E423" w14:textId="77777777" w:rsidR="00276ABF" w:rsidRPr="00276ABF" w:rsidRDefault="00276ABF" w:rsidP="00C77E2A">
            <w:pPr>
              <w:widowControl/>
              <w:numPr>
                <w:ilvl w:val="0"/>
                <w:numId w:val="42"/>
              </w:numPr>
              <w:suppressAutoHyphens/>
              <w:autoSpaceDN w:val="0"/>
              <w:spacing w:after="240" w:line="240" w:lineRule="auto"/>
              <w:jc w:val="center"/>
              <w:textAlignment w:val="baseline"/>
              <w:outlineLvl w:val="0"/>
              <w:rPr>
                <w:rFonts w:ascii="Arial" w:eastAsia="Arial" w:hAnsi="Arial" w:cs="Arial"/>
                <w:caps/>
                <w:lang w:val="en-GB"/>
              </w:rPr>
            </w:pPr>
            <w:r w:rsidRPr="00276ABF">
              <w:rPr>
                <w:rFonts w:ascii="Arial" w:eastAsia="Arial" w:hAnsi="Arial" w:cs="Arial"/>
                <w:caps/>
                <w:lang w:val="en-GB"/>
              </w:rPr>
              <w:t xml:space="preserve">Board </w:t>
            </w:r>
          </w:p>
        </w:tc>
      </w:tr>
      <w:tr w:rsidR="00276ABF" w:rsidRPr="00276ABF" w14:paraId="1A457326" w14:textId="77777777" w:rsidTr="004A17B1">
        <w:trPr>
          <w:trHeight w:val="575"/>
        </w:trPr>
        <w:tc>
          <w:tcPr>
            <w:tcW w:w="4505" w:type="dxa"/>
            <w:tcBorders>
              <w:top w:val="single" w:sz="4" w:space="0" w:color="000000"/>
              <w:left w:val="single" w:sz="4" w:space="0" w:color="000000"/>
              <w:bottom w:val="single" w:sz="4" w:space="0" w:color="000000"/>
              <w:right w:val="single" w:sz="4" w:space="0" w:color="000000"/>
            </w:tcBorders>
            <w:hideMark/>
          </w:tcPr>
          <w:p w14:paraId="759272BE"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lang w:val="en-GB"/>
              </w:rPr>
            </w:pPr>
            <w:r w:rsidRPr="00276ABF">
              <w:rPr>
                <w:rFonts w:ascii="Arial" w:eastAsia="Arial" w:hAnsi="Arial" w:cs="Arial"/>
                <w:lang w:val="en-GB"/>
              </w:rPr>
              <w:t>Buyer Members of Contract Board (include details of chairperson)</w:t>
            </w:r>
          </w:p>
        </w:tc>
        <w:tc>
          <w:tcPr>
            <w:tcW w:w="4514" w:type="dxa"/>
            <w:tcBorders>
              <w:top w:val="single" w:sz="4" w:space="0" w:color="000000"/>
              <w:left w:val="single" w:sz="4" w:space="0" w:color="000000"/>
              <w:bottom w:val="single" w:sz="4" w:space="0" w:color="000000"/>
              <w:right w:val="single" w:sz="4" w:space="0" w:color="000000"/>
            </w:tcBorders>
            <w:hideMark/>
          </w:tcPr>
          <w:p w14:paraId="0E48CF4D" w14:textId="77777777" w:rsidR="00276ABF" w:rsidRPr="00612CB3"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color w:val="000000" w:themeColor="text1"/>
                <w:lang w:val="en-GB"/>
              </w:rPr>
            </w:pPr>
            <w:r w:rsidRPr="00612CB3">
              <w:rPr>
                <w:rFonts w:ascii="Arial" w:eastAsia="Arial" w:hAnsi="Arial" w:cs="Arial"/>
                <w:color w:val="000000" w:themeColor="text1"/>
                <w:lang w:val="en-GB"/>
              </w:rPr>
              <w:t>To be confirmed following start up meeting</w:t>
            </w:r>
          </w:p>
        </w:tc>
      </w:tr>
      <w:tr w:rsidR="00276ABF" w:rsidRPr="00276ABF" w14:paraId="22E68D39" w14:textId="77777777" w:rsidTr="004A17B1">
        <w:tc>
          <w:tcPr>
            <w:tcW w:w="4505" w:type="dxa"/>
            <w:tcBorders>
              <w:top w:val="single" w:sz="4" w:space="0" w:color="000000"/>
              <w:left w:val="single" w:sz="4" w:space="0" w:color="000000"/>
              <w:bottom w:val="single" w:sz="4" w:space="0" w:color="000000"/>
              <w:right w:val="single" w:sz="4" w:space="0" w:color="000000"/>
            </w:tcBorders>
            <w:hideMark/>
          </w:tcPr>
          <w:p w14:paraId="755F38CA"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lang w:val="en-GB"/>
              </w:rPr>
            </w:pPr>
            <w:r w:rsidRPr="00276ABF">
              <w:rPr>
                <w:rFonts w:ascii="Arial" w:eastAsia="Arial" w:hAnsi="Arial" w:cs="Arial"/>
                <w:lang w:val="en-GB"/>
              </w:rPr>
              <w:t>Supplier Members of Contract Board</w:t>
            </w:r>
          </w:p>
        </w:tc>
        <w:tc>
          <w:tcPr>
            <w:tcW w:w="4514" w:type="dxa"/>
            <w:tcBorders>
              <w:top w:val="single" w:sz="4" w:space="0" w:color="000000"/>
              <w:left w:val="single" w:sz="4" w:space="0" w:color="000000"/>
              <w:bottom w:val="single" w:sz="4" w:space="0" w:color="000000"/>
              <w:right w:val="single" w:sz="4" w:space="0" w:color="000000"/>
            </w:tcBorders>
            <w:hideMark/>
          </w:tcPr>
          <w:p w14:paraId="6112A23B" w14:textId="77777777" w:rsidR="00276ABF" w:rsidRPr="00612CB3"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color w:val="000000" w:themeColor="text1"/>
                <w:lang w:val="en-GB"/>
              </w:rPr>
            </w:pPr>
            <w:r w:rsidRPr="00612CB3">
              <w:rPr>
                <w:rFonts w:ascii="Arial" w:eastAsia="Arial" w:hAnsi="Arial" w:cs="Arial"/>
                <w:color w:val="000000" w:themeColor="text1"/>
                <w:lang w:val="en-GB"/>
              </w:rPr>
              <w:t>To be confirmed following start up meeting</w:t>
            </w:r>
          </w:p>
        </w:tc>
      </w:tr>
      <w:tr w:rsidR="00276ABF" w:rsidRPr="00276ABF" w14:paraId="09EEC93F" w14:textId="77777777" w:rsidTr="004A17B1">
        <w:tc>
          <w:tcPr>
            <w:tcW w:w="4505" w:type="dxa"/>
            <w:tcBorders>
              <w:top w:val="single" w:sz="4" w:space="0" w:color="000000"/>
              <w:left w:val="single" w:sz="4" w:space="0" w:color="000000"/>
              <w:bottom w:val="single" w:sz="4" w:space="0" w:color="000000"/>
              <w:right w:val="single" w:sz="4" w:space="0" w:color="000000"/>
            </w:tcBorders>
            <w:hideMark/>
          </w:tcPr>
          <w:p w14:paraId="01C48ABE"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lang w:val="en-GB"/>
              </w:rPr>
            </w:pPr>
            <w:r w:rsidRPr="00276ABF">
              <w:rPr>
                <w:rFonts w:ascii="Arial" w:eastAsia="Arial" w:hAnsi="Arial" w:cs="Arial"/>
                <w:lang w:val="en-GB"/>
              </w:rPr>
              <w:t>Start Date for Contract Board meetings</w:t>
            </w:r>
          </w:p>
        </w:tc>
        <w:tc>
          <w:tcPr>
            <w:tcW w:w="4514" w:type="dxa"/>
            <w:tcBorders>
              <w:top w:val="single" w:sz="4" w:space="0" w:color="000000"/>
              <w:left w:val="single" w:sz="4" w:space="0" w:color="000000"/>
              <w:bottom w:val="single" w:sz="4" w:space="0" w:color="000000"/>
              <w:right w:val="single" w:sz="4" w:space="0" w:color="000000"/>
            </w:tcBorders>
            <w:hideMark/>
          </w:tcPr>
          <w:p w14:paraId="6C0B55FD" w14:textId="77777777" w:rsidR="00276ABF" w:rsidRPr="00612CB3"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color w:val="000000" w:themeColor="text1"/>
                <w:lang w:val="en-GB"/>
              </w:rPr>
            </w:pPr>
            <w:proofErr w:type="spellStart"/>
            <w:r w:rsidRPr="00612CB3">
              <w:rPr>
                <w:rFonts w:ascii="Arial" w:eastAsia="Arial" w:hAnsi="Arial" w:cs="Arial"/>
                <w:color w:val="000000" w:themeColor="text1"/>
                <w:lang w:val="en-GB"/>
              </w:rPr>
              <w:t>Start up</w:t>
            </w:r>
            <w:proofErr w:type="spellEnd"/>
            <w:r w:rsidRPr="00612CB3">
              <w:rPr>
                <w:rFonts w:ascii="Arial" w:eastAsia="Arial" w:hAnsi="Arial" w:cs="Arial"/>
                <w:color w:val="000000" w:themeColor="text1"/>
                <w:lang w:val="en-GB"/>
              </w:rPr>
              <w:t xml:space="preserve"> meeting within one month of contract signing</w:t>
            </w:r>
          </w:p>
        </w:tc>
      </w:tr>
      <w:tr w:rsidR="00276ABF" w:rsidRPr="00276ABF" w14:paraId="35B06C6C" w14:textId="77777777" w:rsidTr="004A17B1">
        <w:tc>
          <w:tcPr>
            <w:tcW w:w="4505" w:type="dxa"/>
            <w:tcBorders>
              <w:top w:val="single" w:sz="4" w:space="0" w:color="000000"/>
              <w:left w:val="single" w:sz="4" w:space="0" w:color="000000"/>
              <w:bottom w:val="single" w:sz="4" w:space="0" w:color="000000"/>
              <w:right w:val="single" w:sz="4" w:space="0" w:color="000000"/>
            </w:tcBorders>
            <w:hideMark/>
          </w:tcPr>
          <w:p w14:paraId="28AB2385"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lang w:val="en-GB"/>
              </w:rPr>
            </w:pPr>
            <w:r w:rsidRPr="00276ABF">
              <w:rPr>
                <w:rFonts w:ascii="Arial" w:eastAsia="Arial" w:hAnsi="Arial" w:cs="Arial"/>
                <w:lang w:val="en-GB"/>
              </w:rPr>
              <w:t>Frequency of Contract Board meetings</w:t>
            </w:r>
          </w:p>
        </w:tc>
        <w:tc>
          <w:tcPr>
            <w:tcW w:w="4514" w:type="dxa"/>
            <w:tcBorders>
              <w:top w:val="single" w:sz="4" w:space="0" w:color="000000"/>
              <w:left w:val="single" w:sz="4" w:space="0" w:color="000000"/>
              <w:bottom w:val="single" w:sz="4" w:space="0" w:color="000000"/>
              <w:right w:val="single" w:sz="4" w:space="0" w:color="000000"/>
            </w:tcBorders>
            <w:hideMark/>
          </w:tcPr>
          <w:p w14:paraId="487E708B" w14:textId="119F25C2" w:rsidR="00276ABF" w:rsidRPr="00612CB3" w:rsidRDefault="00B13905" w:rsidP="00276ABF">
            <w:pPr>
              <w:widowControl/>
              <w:tabs>
                <w:tab w:val="left" w:pos="0"/>
                <w:tab w:val="left" w:pos="720"/>
              </w:tabs>
              <w:suppressAutoHyphens/>
              <w:autoSpaceDN w:val="0"/>
              <w:spacing w:before="120" w:after="120" w:line="240" w:lineRule="auto"/>
              <w:textAlignment w:val="baseline"/>
              <w:rPr>
                <w:rFonts w:ascii="Arial" w:eastAsia="Arial" w:hAnsi="Arial" w:cs="Arial"/>
                <w:color w:val="000000" w:themeColor="text1"/>
                <w:lang w:val="en-GB"/>
              </w:rPr>
            </w:pPr>
            <w:r w:rsidRPr="00B13905">
              <w:rPr>
                <w:rFonts w:ascii="Arial" w:eastAsia="Arial" w:hAnsi="Arial" w:cs="Arial"/>
                <w:color w:val="000000" w:themeColor="text1"/>
                <w:lang w:val="en-GB"/>
              </w:rPr>
              <w:t>Management of the contract will be administered through weekly meetings between Navy Digital and the Contractor Service Lead</w:t>
            </w:r>
            <w:r w:rsidR="006F633E">
              <w:rPr>
                <w:rFonts w:ascii="Arial" w:eastAsia="Arial" w:hAnsi="Arial" w:cs="Arial"/>
                <w:color w:val="000000" w:themeColor="text1"/>
                <w:lang w:val="en-GB"/>
              </w:rPr>
              <w:t xml:space="preserve">. </w:t>
            </w:r>
            <w:r w:rsidR="00764E81" w:rsidRPr="00764E81">
              <w:rPr>
                <w:rFonts w:ascii="Arial" w:eastAsia="Arial" w:hAnsi="Arial" w:cs="Arial"/>
                <w:color w:val="000000" w:themeColor="text1"/>
                <w:lang w:val="en-GB"/>
              </w:rPr>
              <w:tab/>
              <w:t xml:space="preserve">There will </w:t>
            </w:r>
            <w:r w:rsidR="00764E81">
              <w:rPr>
                <w:rFonts w:ascii="Arial" w:eastAsia="Arial" w:hAnsi="Arial" w:cs="Arial"/>
                <w:color w:val="000000" w:themeColor="text1"/>
                <w:lang w:val="en-GB"/>
              </w:rPr>
              <w:t xml:space="preserve">also </w:t>
            </w:r>
            <w:r w:rsidR="00764E81" w:rsidRPr="00764E81">
              <w:rPr>
                <w:rFonts w:ascii="Arial" w:eastAsia="Arial" w:hAnsi="Arial" w:cs="Arial"/>
                <w:color w:val="000000" w:themeColor="text1"/>
                <w:lang w:val="en-GB"/>
              </w:rPr>
              <w:t>be requirement for quarterly review meetings to be held between the Contractor and Navy Digital.</w:t>
            </w:r>
          </w:p>
        </w:tc>
      </w:tr>
      <w:tr w:rsidR="00276ABF" w:rsidRPr="00276ABF" w14:paraId="613F2966" w14:textId="77777777" w:rsidTr="004A17B1">
        <w:tc>
          <w:tcPr>
            <w:tcW w:w="4505" w:type="dxa"/>
            <w:tcBorders>
              <w:top w:val="single" w:sz="4" w:space="0" w:color="000000"/>
              <w:left w:val="single" w:sz="4" w:space="0" w:color="000000"/>
              <w:bottom w:val="single" w:sz="4" w:space="0" w:color="000000"/>
              <w:right w:val="single" w:sz="4" w:space="0" w:color="000000"/>
            </w:tcBorders>
            <w:hideMark/>
          </w:tcPr>
          <w:p w14:paraId="4C3C429A" w14:textId="77777777" w:rsidR="00276ABF" w:rsidRPr="00276ABF"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lang w:val="en-GB"/>
              </w:rPr>
            </w:pPr>
            <w:r w:rsidRPr="00276ABF">
              <w:rPr>
                <w:rFonts w:ascii="Arial" w:eastAsia="Arial" w:hAnsi="Arial" w:cs="Arial"/>
                <w:lang w:val="en-GB"/>
              </w:rPr>
              <w:t>Location of Contract Board meetings</w:t>
            </w:r>
          </w:p>
        </w:tc>
        <w:tc>
          <w:tcPr>
            <w:tcW w:w="4514" w:type="dxa"/>
            <w:tcBorders>
              <w:top w:val="single" w:sz="4" w:space="0" w:color="000000"/>
              <w:left w:val="single" w:sz="4" w:space="0" w:color="000000"/>
              <w:bottom w:val="single" w:sz="4" w:space="0" w:color="000000"/>
              <w:right w:val="single" w:sz="4" w:space="0" w:color="000000"/>
            </w:tcBorders>
            <w:hideMark/>
          </w:tcPr>
          <w:p w14:paraId="3ED3DFD8" w14:textId="77777777" w:rsidR="00276ABF" w:rsidRPr="00612CB3" w:rsidRDefault="00276ABF" w:rsidP="00276ABF">
            <w:pPr>
              <w:widowControl/>
              <w:tabs>
                <w:tab w:val="left" w:pos="0"/>
                <w:tab w:val="left" w:pos="720"/>
              </w:tabs>
              <w:suppressAutoHyphens/>
              <w:autoSpaceDN w:val="0"/>
              <w:spacing w:before="120" w:after="120" w:line="240" w:lineRule="auto"/>
              <w:textAlignment w:val="baseline"/>
              <w:rPr>
                <w:rFonts w:ascii="Arial" w:eastAsia="Arial" w:hAnsi="Arial" w:cs="Arial"/>
                <w:color w:val="000000" w:themeColor="text1"/>
                <w:lang w:val="en-GB"/>
              </w:rPr>
            </w:pPr>
            <w:r w:rsidRPr="00612CB3">
              <w:rPr>
                <w:rFonts w:ascii="Arial" w:eastAsia="Arial" w:hAnsi="Arial" w:cs="Arial"/>
                <w:color w:val="000000" w:themeColor="text1"/>
                <w:lang w:val="en-GB"/>
              </w:rPr>
              <w:t>To be confirmed following start up meeting</w:t>
            </w:r>
          </w:p>
        </w:tc>
      </w:tr>
    </w:tbl>
    <w:p w14:paraId="4F241648" w14:textId="77777777" w:rsidR="00276ABF" w:rsidRPr="00276ABF" w:rsidRDefault="00276ABF" w:rsidP="00276ABF">
      <w:pPr>
        <w:widowControl/>
        <w:suppressAutoHyphens/>
        <w:autoSpaceDN w:val="0"/>
        <w:spacing w:after="0" w:line="240" w:lineRule="auto"/>
        <w:textAlignment w:val="baseline"/>
        <w:rPr>
          <w:rFonts w:ascii="Arial" w:eastAsia="Arial" w:hAnsi="Arial" w:cs="Arial"/>
          <w:b/>
          <w:lang w:val="en-GB"/>
        </w:rPr>
      </w:pPr>
    </w:p>
    <w:p w14:paraId="36779509"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sectPr w:rsidR="00276ABF" w:rsidRPr="00276ABF">
          <w:headerReference w:type="default" r:id="rId25"/>
          <w:footerReference w:type="default" r:id="rId26"/>
          <w:headerReference w:type="first" r:id="rId27"/>
          <w:footerReference w:type="first" r:id="rId28"/>
          <w:pgSz w:w="11909" w:h="16834"/>
          <w:pgMar w:top="1440" w:right="1440" w:bottom="1797" w:left="1440" w:header="720" w:footer="720" w:gutter="0"/>
          <w:pgNumType w:start="1"/>
          <w:cols w:space="720"/>
          <w:titlePg/>
        </w:sectPr>
      </w:pPr>
    </w:p>
    <w:p w14:paraId="249D3BA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3F077201"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Attachment 9 – Schedule of Processing, Personal Data and Data Subjects</w:t>
      </w:r>
    </w:p>
    <w:p w14:paraId="1BAD6A81"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lang w:val="en-GB"/>
        </w:rPr>
      </w:pPr>
    </w:p>
    <w:p w14:paraId="66DB9E0B"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 xml:space="preserve">This Attachment 9 shall be completed by the Controller, who may take account of the view of the Processors, however the final decision as to the content of this Schedule shall be with the Buyer at its absolute discretion.  </w:t>
      </w:r>
    </w:p>
    <w:p w14:paraId="124AFB45"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61962F6D" w14:textId="77777777" w:rsidR="00276ABF" w:rsidRPr="00276ABF" w:rsidRDefault="00276ABF" w:rsidP="00C77E2A">
      <w:pPr>
        <w:keepNext/>
        <w:widowControl/>
        <w:numPr>
          <w:ilvl w:val="3"/>
          <w:numId w:val="68"/>
        </w:numPr>
        <w:tabs>
          <w:tab w:val="left" w:pos="-12240"/>
          <w:tab w:val="left" w:pos="-11520"/>
        </w:tabs>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Arial" w:hAnsi="Arial" w:cs="Arial"/>
          <w:lang w:val="en-GB"/>
        </w:rPr>
        <w:t xml:space="preserve">The contact details of the Buyer’s Data Protection Officer are: </w:t>
      </w:r>
    </w:p>
    <w:p w14:paraId="59A64CA0" w14:textId="77777777" w:rsidR="00276ABF" w:rsidRPr="00276ABF" w:rsidRDefault="00276ABF" w:rsidP="00C77E2A">
      <w:pPr>
        <w:keepNext/>
        <w:widowControl/>
        <w:numPr>
          <w:ilvl w:val="3"/>
          <w:numId w:val="68"/>
        </w:numPr>
        <w:tabs>
          <w:tab w:val="left" w:pos="-12240"/>
          <w:tab w:val="left" w:pos="-11520"/>
        </w:tabs>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Arial" w:hAnsi="Arial" w:cs="Arial"/>
          <w:lang w:val="en-GB"/>
        </w:rPr>
        <w:t xml:space="preserve">The contact details of the Supplier’s Data Protection Officer are: </w:t>
      </w:r>
    </w:p>
    <w:p w14:paraId="5BD682C5" w14:textId="77777777" w:rsidR="00276ABF" w:rsidRPr="00276ABF" w:rsidRDefault="00276ABF" w:rsidP="00C77E2A">
      <w:pPr>
        <w:keepNext/>
        <w:widowControl/>
        <w:numPr>
          <w:ilvl w:val="3"/>
          <w:numId w:val="68"/>
        </w:numPr>
        <w:tabs>
          <w:tab w:val="left" w:pos="-12240"/>
          <w:tab w:val="left" w:pos="-11520"/>
        </w:tabs>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The Processor shall comply with any further written instructions with respect to processing by the Controller.</w:t>
      </w:r>
    </w:p>
    <w:p w14:paraId="4F63A7F1" w14:textId="77777777" w:rsidR="00276ABF" w:rsidRPr="00276ABF" w:rsidRDefault="00276ABF" w:rsidP="00C77E2A">
      <w:pPr>
        <w:keepNext/>
        <w:widowControl/>
        <w:numPr>
          <w:ilvl w:val="3"/>
          <w:numId w:val="68"/>
        </w:numPr>
        <w:tabs>
          <w:tab w:val="left" w:pos="-12240"/>
          <w:tab w:val="left" w:pos="-11520"/>
        </w:tabs>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Any such further instructions shall be incorporated into this Attachment 9.</w:t>
      </w:r>
    </w:p>
    <w:p w14:paraId="3D2EA35D" w14:textId="77777777" w:rsidR="00276ABF" w:rsidRPr="00276ABF" w:rsidRDefault="00276ABF" w:rsidP="00276ABF">
      <w:pPr>
        <w:keepNext/>
        <w:widowControl/>
        <w:suppressAutoHyphens/>
        <w:autoSpaceDN w:val="0"/>
        <w:spacing w:after="0" w:line="240" w:lineRule="auto"/>
        <w:jc w:val="both"/>
        <w:textAlignment w:val="baseline"/>
        <w:rPr>
          <w:rFonts w:ascii="Arial" w:eastAsia="Arial" w:hAnsi="Arial" w:cs="Arial"/>
          <w:lang w:val="en-GB"/>
        </w:rPr>
      </w:pPr>
    </w:p>
    <w:tbl>
      <w:tblPr>
        <w:tblW w:w="10064" w:type="dxa"/>
        <w:tblInd w:w="137" w:type="dxa"/>
        <w:tblLayout w:type="fixed"/>
        <w:tblCellMar>
          <w:left w:w="10" w:type="dxa"/>
          <w:right w:w="10" w:type="dxa"/>
        </w:tblCellMar>
        <w:tblLook w:val="04A0" w:firstRow="1" w:lastRow="0" w:firstColumn="1" w:lastColumn="0" w:noHBand="0" w:noVBand="1"/>
      </w:tblPr>
      <w:tblGrid>
        <w:gridCol w:w="2977"/>
        <w:gridCol w:w="7087"/>
      </w:tblGrid>
      <w:tr w:rsidR="00276ABF" w:rsidRPr="00276ABF" w14:paraId="2A409A31" w14:textId="77777777" w:rsidTr="00C142D4">
        <w:trPr>
          <w:trHeight w:val="700"/>
        </w:trPr>
        <w:tc>
          <w:tcPr>
            <w:tcW w:w="297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413E0652"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Description</w:t>
            </w:r>
          </w:p>
        </w:tc>
        <w:tc>
          <w:tcPr>
            <w:tcW w:w="708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038541F9"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lang w:val="en-GB"/>
              </w:rPr>
            </w:pPr>
            <w:r w:rsidRPr="00276ABF">
              <w:rPr>
                <w:rFonts w:ascii="Arial" w:eastAsia="MS Mincho" w:hAnsi="Arial" w:cs="Arial"/>
                <w:b/>
                <w:lang w:val="en-GB"/>
              </w:rPr>
              <w:t>Details</w:t>
            </w:r>
          </w:p>
        </w:tc>
      </w:tr>
      <w:tr w:rsidR="00276ABF" w:rsidRPr="00276ABF" w14:paraId="3ABF4AA1" w14:textId="77777777" w:rsidTr="00C142D4">
        <w:trPr>
          <w:trHeight w:val="162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0E24"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Identity of Controller for each Category of Personal Data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3215E"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Arial" w:hAnsi="Arial" w:cs="Arial"/>
                <w:lang w:val="en-GB"/>
              </w:rPr>
              <w:t>[</w:t>
            </w:r>
            <w:r w:rsidRPr="00276ABF">
              <w:rPr>
                <w:rFonts w:ascii="Arial" w:eastAsia="Arial" w:hAnsi="Arial" w:cs="Arial"/>
                <w:b/>
                <w:lang w:val="en-GB"/>
              </w:rPr>
              <w:t>The Authority is Controller and the Supplier is Processor</w:t>
            </w:r>
          </w:p>
          <w:p w14:paraId="5753E605"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b/>
                <w:lang w:val="en-GB"/>
              </w:rPr>
            </w:pPr>
          </w:p>
          <w:p w14:paraId="48AC239C"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 xml:space="preserve">The Parties acknowledge that in accordance with Clause 34.2 to 34.15 and for the purposes of the Data Protection Legislation, the Buyer is the </w:t>
            </w:r>
            <w:proofErr w:type="gramStart"/>
            <w:r w:rsidRPr="00276ABF">
              <w:rPr>
                <w:rFonts w:ascii="Arial" w:eastAsia="Arial" w:hAnsi="Arial" w:cs="Arial"/>
                <w:lang w:val="en-GB"/>
              </w:rPr>
              <w:t>Controller</w:t>
            </w:r>
            <w:proofErr w:type="gramEnd"/>
            <w:r w:rsidRPr="00276ABF">
              <w:rPr>
                <w:rFonts w:ascii="Arial" w:eastAsia="Arial" w:hAnsi="Arial" w:cs="Arial"/>
                <w:lang w:val="en-GB"/>
              </w:rPr>
              <w:t xml:space="preserve"> and the Supplier is the Processor of the following Personal Data:</w:t>
            </w:r>
          </w:p>
          <w:p w14:paraId="0EDEF0B1"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19C461B0" w14:textId="77777777" w:rsidR="00276ABF" w:rsidRPr="00276ABF" w:rsidRDefault="00276ABF" w:rsidP="00C77E2A">
            <w:pPr>
              <w:widowControl/>
              <w:numPr>
                <w:ilvl w:val="0"/>
                <w:numId w:val="69"/>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1DE456EF"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5BE7D8ED"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b/>
                <w:lang w:val="en-GB"/>
              </w:rPr>
            </w:pPr>
            <w:r w:rsidRPr="00276ABF">
              <w:rPr>
                <w:rFonts w:ascii="Arial" w:eastAsia="Arial" w:hAnsi="Arial" w:cs="Arial"/>
                <w:b/>
                <w:lang w:val="en-GB"/>
              </w:rPr>
              <w:t>The Supplier is Controller and the Authority is Processor</w:t>
            </w:r>
          </w:p>
          <w:p w14:paraId="6879EE96"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i/>
                <w:lang w:val="en-GB"/>
              </w:rPr>
            </w:pPr>
          </w:p>
          <w:p w14:paraId="28C2DF50"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Arial" w:hAnsi="Arial" w:cs="Arial"/>
                <w:lang w:val="en-GB"/>
              </w:rPr>
              <w:t xml:space="preserve">The Parties acknowledge that for the purposes of the Data Protection Legislation, the Supplier is the </w:t>
            </w:r>
            <w:proofErr w:type="gramStart"/>
            <w:r w:rsidRPr="00276ABF">
              <w:rPr>
                <w:rFonts w:ascii="Arial" w:eastAsia="Arial" w:hAnsi="Arial" w:cs="Arial"/>
                <w:lang w:val="en-GB"/>
              </w:rPr>
              <w:t>Controller</w:t>
            </w:r>
            <w:proofErr w:type="gramEnd"/>
            <w:r w:rsidRPr="00276ABF">
              <w:rPr>
                <w:rFonts w:ascii="Arial" w:eastAsia="Arial" w:hAnsi="Arial" w:cs="Arial"/>
                <w:lang w:val="en-GB"/>
              </w:rPr>
              <w:t xml:space="preserve"> and the Buyer is the Processor in accordance with Clause 34.2 to 34.15 of the following Personal Data</w:t>
            </w:r>
            <w:r w:rsidRPr="00276ABF">
              <w:rPr>
                <w:rFonts w:ascii="Arial" w:eastAsia="Arial" w:hAnsi="Arial" w:cs="Arial"/>
                <w:i/>
                <w:lang w:val="en-GB"/>
              </w:rPr>
              <w:t>:</w:t>
            </w:r>
          </w:p>
          <w:p w14:paraId="56FDCC57"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6194FBFF" w14:textId="77777777" w:rsidR="00276ABF" w:rsidRPr="00276ABF" w:rsidRDefault="00276ABF" w:rsidP="00C77E2A">
            <w:pPr>
              <w:widowControl/>
              <w:numPr>
                <w:ilvl w:val="0"/>
                <w:numId w:val="69"/>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2B945009"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shd w:val="clear" w:color="auto" w:fill="FFFF00"/>
                <w:lang w:val="en-GB"/>
              </w:rPr>
            </w:pPr>
          </w:p>
          <w:p w14:paraId="73CF4069"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b/>
                <w:lang w:val="en-GB"/>
              </w:rPr>
            </w:pPr>
            <w:r w:rsidRPr="00276ABF">
              <w:rPr>
                <w:rFonts w:ascii="Arial" w:eastAsia="Arial" w:hAnsi="Arial" w:cs="Arial"/>
                <w:b/>
                <w:lang w:val="en-GB"/>
              </w:rPr>
              <w:t>The Parties are Joint Controllers</w:t>
            </w:r>
          </w:p>
          <w:p w14:paraId="70E6DF7F"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i/>
                <w:lang w:val="en-GB"/>
              </w:rPr>
            </w:pPr>
          </w:p>
          <w:p w14:paraId="641905F1"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The Parties acknowledge that they are Joint Controllers for the purposes of the Data Protection Legislation in respect of:</w:t>
            </w:r>
          </w:p>
          <w:p w14:paraId="2F05E3AA"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0FFBC6EE" w14:textId="77777777" w:rsidR="00276ABF" w:rsidRPr="00276ABF" w:rsidRDefault="00276ABF" w:rsidP="00C77E2A">
            <w:pPr>
              <w:widowControl/>
              <w:numPr>
                <w:ilvl w:val="0"/>
                <w:numId w:val="69"/>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490B4797"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i/>
                <w:lang w:val="en-GB"/>
              </w:rPr>
            </w:pPr>
          </w:p>
          <w:p w14:paraId="50C64F5C"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b/>
                <w:lang w:val="en-GB"/>
              </w:rPr>
            </w:pPr>
            <w:r w:rsidRPr="00276ABF">
              <w:rPr>
                <w:rFonts w:ascii="Arial" w:eastAsia="Arial" w:hAnsi="Arial" w:cs="Arial"/>
                <w:b/>
                <w:lang w:val="en-GB"/>
              </w:rPr>
              <w:t>The Parties are Independent Controllers of Personal Data</w:t>
            </w:r>
          </w:p>
          <w:p w14:paraId="62DF5EA7"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b/>
                <w:i/>
                <w:shd w:val="clear" w:color="auto" w:fill="FFFF00"/>
                <w:lang w:val="en-GB"/>
              </w:rPr>
            </w:pPr>
          </w:p>
          <w:p w14:paraId="2E3F0B87"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r w:rsidRPr="00276ABF">
              <w:rPr>
                <w:rFonts w:ascii="Arial" w:eastAsia="Arial" w:hAnsi="Arial" w:cs="Arial"/>
                <w:lang w:val="en-GB"/>
              </w:rPr>
              <w:t>The Parties acknowledge that they are Independent Controllers for the purposes of the Data Protection Legislation in respect of</w:t>
            </w:r>
            <w:r w:rsidRPr="00276ABF">
              <w:rPr>
                <w:rFonts w:ascii="Arial" w:eastAsia="Arial" w:hAnsi="Arial" w:cs="Arial"/>
                <w:i/>
                <w:lang w:val="en-GB"/>
              </w:rPr>
              <w:t>:</w:t>
            </w:r>
          </w:p>
          <w:p w14:paraId="43AA123C"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6E8A599E"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4C9CE9B9"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i/>
                <w:lang w:val="en-GB"/>
              </w:rPr>
            </w:pPr>
          </w:p>
        </w:tc>
      </w:tr>
      <w:tr w:rsidR="00276ABF" w:rsidRPr="00276ABF" w14:paraId="74C478E9" w14:textId="77777777" w:rsidTr="00C142D4">
        <w:trPr>
          <w:trHeight w:val="77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ED5F5"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Duration of the processing</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2FF2F"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5384661F"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194E8802"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p>
        </w:tc>
      </w:tr>
      <w:tr w:rsidR="00276ABF" w:rsidRPr="00276ABF" w14:paraId="4F6F357C" w14:textId="77777777" w:rsidTr="00C142D4">
        <w:trPr>
          <w:trHeight w:val="152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67B9"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lastRenderedPageBreak/>
              <w:t>Nature and purposes of the processing</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AFF65"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41C4A1B4"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2F7C5254"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r w:rsidR="00276ABF" w:rsidRPr="00276ABF" w14:paraId="7912D254" w14:textId="77777777" w:rsidTr="00C142D4">
        <w:trPr>
          <w:trHeight w:val="140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AF2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Type of Personal Data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AA6F"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4F911A32"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0CA6E102"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r w:rsidR="00276ABF" w:rsidRPr="00276ABF" w14:paraId="44A501C3" w14:textId="77777777" w:rsidTr="00C142D4">
        <w:trPr>
          <w:trHeight w:val="156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BE117"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Categories of Data Subject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23DE"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5B47E6CB"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706DF035"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r w:rsidR="00276ABF" w:rsidRPr="00276ABF" w14:paraId="49A1DB56" w14:textId="77777777" w:rsidTr="00C142D4">
        <w:trPr>
          <w:trHeight w:val="166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6DE2"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Plan for return and destruction of the data once the processing is complete</w:t>
            </w:r>
          </w:p>
          <w:p w14:paraId="2E213AFD"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lang w:val="en-GB"/>
              </w:rPr>
            </w:pPr>
            <w:r w:rsidRPr="00276ABF">
              <w:rPr>
                <w:rFonts w:ascii="Arial" w:eastAsia="MS Mincho" w:hAnsi="Arial" w:cs="Arial"/>
                <w:lang w:val="en-GB"/>
              </w:rPr>
              <w:t>UNLESS requirement under union or member state law to preserve that type of data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C51D" w14:textId="77777777" w:rsidR="00276ABF" w:rsidRPr="00276ABF" w:rsidRDefault="00276ABF" w:rsidP="00276ABF">
            <w:pPr>
              <w:widowControl/>
              <w:suppressAutoHyphens/>
              <w:autoSpaceDN w:val="0"/>
              <w:spacing w:after="0" w:line="240" w:lineRule="auto"/>
              <w:jc w:val="both"/>
              <w:textAlignment w:val="baseline"/>
              <w:rPr>
                <w:rFonts w:ascii="Arial" w:eastAsia="Arial" w:hAnsi="Arial" w:cs="Arial"/>
                <w:lang w:val="en-GB"/>
              </w:rPr>
            </w:pPr>
          </w:p>
          <w:p w14:paraId="08F6D523" w14:textId="77777777" w:rsidR="00276ABF" w:rsidRPr="00276ABF" w:rsidRDefault="00276ABF" w:rsidP="00C77E2A">
            <w:pPr>
              <w:widowControl/>
              <w:numPr>
                <w:ilvl w:val="0"/>
                <w:numId w:val="70"/>
              </w:numPr>
              <w:suppressAutoHyphens/>
              <w:autoSpaceDN w:val="0"/>
              <w:spacing w:after="0" w:line="240" w:lineRule="auto"/>
              <w:jc w:val="both"/>
              <w:textAlignment w:val="baseline"/>
              <w:rPr>
                <w:rFonts w:ascii="Arial" w:eastAsia="Arial" w:hAnsi="Arial" w:cs="Arial"/>
                <w:lang w:val="en-GB"/>
              </w:rPr>
            </w:pPr>
            <w:r w:rsidRPr="00276ABF">
              <w:rPr>
                <w:rFonts w:ascii="Arial" w:eastAsia="Arial" w:hAnsi="Arial" w:cs="Arial"/>
                <w:lang w:val="en-GB"/>
              </w:rPr>
              <w:t>Not Applicable</w:t>
            </w:r>
          </w:p>
          <w:p w14:paraId="005B4CE7" w14:textId="77777777" w:rsidR="00276ABF" w:rsidRPr="00276ABF" w:rsidRDefault="00276ABF" w:rsidP="00276ABF">
            <w:pPr>
              <w:widowControl/>
              <w:suppressAutoHyphens/>
              <w:autoSpaceDN w:val="0"/>
              <w:spacing w:after="0" w:line="240" w:lineRule="auto"/>
              <w:jc w:val="both"/>
              <w:textAlignment w:val="baseline"/>
              <w:rPr>
                <w:rFonts w:ascii="Cambria" w:eastAsia="MS Mincho" w:hAnsi="Cambria" w:cs="Times New Roman"/>
                <w:sz w:val="24"/>
                <w:szCs w:val="24"/>
                <w:lang w:val="en-GB"/>
              </w:rPr>
            </w:pPr>
          </w:p>
        </w:tc>
      </w:tr>
    </w:tbl>
    <w:p w14:paraId="61684C88" w14:textId="77777777" w:rsidR="00276ABF" w:rsidRPr="00276ABF" w:rsidRDefault="00276ABF" w:rsidP="00276ABF">
      <w:pPr>
        <w:widowControl/>
        <w:suppressAutoHyphens/>
        <w:autoSpaceDN w:val="0"/>
        <w:spacing w:after="0" w:line="240" w:lineRule="auto"/>
        <w:jc w:val="both"/>
        <w:textAlignment w:val="baseline"/>
        <w:rPr>
          <w:rFonts w:ascii="Arial" w:eastAsia="MS Mincho" w:hAnsi="Arial" w:cs="Arial"/>
          <w:b/>
          <w:lang w:val="en-GB"/>
        </w:rPr>
      </w:pPr>
    </w:p>
    <w:p w14:paraId="794CE0E8" w14:textId="77777777" w:rsidR="00276ABF" w:rsidRPr="00276ABF" w:rsidRDefault="00276ABF" w:rsidP="00276ABF">
      <w:pPr>
        <w:pageBreakBefore/>
        <w:widowControl/>
        <w:suppressAutoHyphens/>
        <w:autoSpaceDN w:val="0"/>
        <w:spacing w:after="0" w:line="240" w:lineRule="auto"/>
        <w:jc w:val="both"/>
        <w:textAlignment w:val="baseline"/>
        <w:rPr>
          <w:rFonts w:ascii="Arial" w:eastAsia="MS Mincho" w:hAnsi="Arial" w:cs="Arial"/>
          <w:b/>
          <w:lang w:val="en-GB"/>
        </w:rPr>
      </w:pPr>
    </w:p>
    <w:p w14:paraId="155D2CE1"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MS Mincho" w:hAnsi="Arial" w:cs="Arial"/>
          <w:b/>
          <w:color w:val="365F91"/>
          <w:sz w:val="28"/>
          <w:szCs w:val="28"/>
          <w:lang w:val="en-GB"/>
        </w:rPr>
        <w:t>Attachment 10 – Transparency Reports</w:t>
      </w:r>
    </w:p>
    <w:p w14:paraId="328F6C4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shd w:val="clear" w:color="auto" w:fill="FFFF00"/>
          <w:lang w:val="en-GB"/>
        </w:rPr>
      </w:pPr>
    </w:p>
    <w:tbl>
      <w:tblPr>
        <w:tblW w:w="9385" w:type="dxa"/>
        <w:tblCellMar>
          <w:left w:w="10" w:type="dxa"/>
          <w:right w:w="10" w:type="dxa"/>
        </w:tblCellMar>
        <w:tblLook w:val="04A0" w:firstRow="1" w:lastRow="0" w:firstColumn="1" w:lastColumn="0" w:noHBand="0" w:noVBand="1"/>
      </w:tblPr>
      <w:tblGrid>
        <w:gridCol w:w="1696"/>
        <w:gridCol w:w="2552"/>
        <w:gridCol w:w="3118"/>
        <w:gridCol w:w="2019"/>
      </w:tblGrid>
      <w:tr w:rsidR="00276ABF" w:rsidRPr="00276ABF" w14:paraId="3BB979D0" w14:textId="77777777" w:rsidTr="004A17B1">
        <w:trPr>
          <w:trHeight w:val="123"/>
        </w:trPr>
        <w:tc>
          <w:tcPr>
            <w:tcW w:w="1696"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33AF1DC"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b/>
                <w:bCs/>
                <w:lang w:val="en-GB" w:eastAsia="en-GB"/>
              </w:rPr>
            </w:pPr>
          </w:p>
          <w:p w14:paraId="475D529F"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b/>
                <w:bCs/>
                <w:lang w:val="en-GB" w:eastAsia="en-GB"/>
              </w:rPr>
            </w:pPr>
            <w:r w:rsidRPr="00276ABF">
              <w:rPr>
                <w:rFonts w:ascii="Arial" w:eastAsia="Calibri" w:hAnsi="Arial" w:cs="Arial"/>
                <w:b/>
                <w:bCs/>
                <w:lang w:val="en-GB" w:eastAsia="en-GB"/>
              </w:rPr>
              <w:t>Title</w:t>
            </w:r>
          </w:p>
          <w:p w14:paraId="62378576"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lang w:val="en-GB"/>
              </w:rPr>
            </w:pPr>
          </w:p>
        </w:tc>
        <w:tc>
          <w:tcPr>
            <w:tcW w:w="2552"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707E8B2"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b/>
                <w:bCs/>
                <w:lang w:val="en-GB" w:eastAsia="en-GB"/>
              </w:rPr>
            </w:pPr>
          </w:p>
          <w:p w14:paraId="5576AC8F"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Calibri" w:hAnsi="Arial" w:cs="Arial"/>
                <w:b/>
                <w:bCs/>
                <w:lang w:val="en-GB" w:eastAsia="en-GB"/>
              </w:rPr>
              <w:t>Content</w:t>
            </w:r>
          </w:p>
        </w:tc>
        <w:tc>
          <w:tcPr>
            <w:tcW w:w="311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4C6D71F"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b/>
                <w:bCs/>
                <w:lang w:val="en-GB" w:eastAsia="en-GB"/>
              </w:rPr>
            </w:pPr>
          </w:p>
          <w:p w14:paraId="1B378CB1"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Calibri" w:hAnsi="Arial" w:cs="Arial"/>
                <w:b/>
                <w:bCs/>
                <w:lang w:val="en-GB" w:eastAsia="en-GB"/>
              </w:rPr>
              <w:t>Format</w:t>
            </w:r>
          </w:p>
        </w:tc>
        <w:tc>
          <w:tcPr>
            <w:tcW w:w="2019"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3D1D2044" w14:textId="77777777" w:rsidR="00276ABF" w:rsidRPr="00276ABF" w:rsidRDefault="00276ABF" w:rsidP="00276ABF">
            <w:pPr>
              <w:widowControl/>
              <w:suppressAutoHyphens/>
              <w:autoSpaceDN w:val="0"/>
              <w:spacing w:after="0" w:line="240" w:lineRule="auto"/>
              <w:jc w:val="center"/>
              <w:textAlignment w:val="baseline"/>
              <w:rPr>
                <w:rFonts w:ascii="Arial" w:eastAsia="Calibri" w:hAnsi="Arial" w:cs="Arial"/>
                <w:b/>
                <w:bCs/>
                <w:lang w:val="en-GB" w:eastAsia="en-GB"/>
              </w:rPr>
            </w:pPr>
          </w:p>
          <w:p w14:paraId="216BB2DD" w14:textId="77777777" w:rsidR="00276ABF" w:rsidRPr="00276ABF" w:rsidRDefault="00276ABF" w:rsidP="00276ABF">
            <w:pPr>
              <w:widowControl/>
              <w:suppressAutoHyphens/>
              <w:autoSpaceDN w:val="0"/>
              <w:spacing w:after="0" w:line="240" w:lineRule="auto"/>
              <w:jc w:val="center"/>
              <w:textAlignment w:val="baseline"/>
              <w:rPr>
                <w:rFonts w:ascii="Cambria" w:eastAsia="MS Mincho" w:hAnsi="Cambria" w:cs="Times New Roman"/>
                <w:sz w:val="24"/>
                <w:szCs w:val="24"/>
                <w:lang w:val="en-GB"/>
              </w:rPr>
            </w:pPr>
            <w:r w:rsidRPr="00276ABF">
              <w:rPr>
                <w:rFonts w:ascii="Arial" w:eastAsia="Calibri" w:hAnsi="Arial" w:cs="Arial"/>
                <w:b/>
                <w:bCs/>
                <w:lang w:val="en-GB" w:eastAsia="en-GB"/>
              </w:rPr>
              <w:t>Frequency</w:t>
            </w:r>
          </w:p>
        </w:tc>
      </w:tr>
      <w:tr w:rsidR="00276ABF" w:rsidRPr="00276ABF" w14:paraId="261DF0F7" w14:textId="77777777" w:rsidTr="004A17B1">
        <w:trPr>
          <w:trHeight w:val="214"/>
        </w:trPr>
        <w:tc>
          <w:tcPr>
            <w:tcW w:w="16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FCE0" w14:textId="77777777" w:rsidR="00276ABF" w:rsidRPr="00276ABF" w:rsidRDefault="00276ABF" w:rsidP="00276ABF">
            <w:pPr>
              <w:widowControl/>
              <w:tabs>
                <w:tab w:val="left" w:pos="3380"/>
              </w:tabs>
              <w:suppressAutoHyphens/>
              <w:autoSpaceDN w:val="0"/>
              <w:spacing w:after="0" w:line="240" w:lineRule="auto"/>
              <w:textAlignment w:val="baseline"/>
              <w:rPr>
                <w:rFonts w:ascii="Arial" w:eastAsia="Calibri" w:hAnsi="Arial" w:cs="Arial"/>
                <w:lang w:val="en-GB" w:eastAsia="en-GB"/>
              </w:rPr>
            </w:pPr>
            <w:r w:rsidRPr="00276ABF">
              <w:rPr>
                <w:rFonts w:ascii="Arial" w:eastAsia="Calibri" w:hAnsi="Arial" w:cs="Arial"/>
                <w:lang w:val="en-GB" w:eastAsia="en-GB"/>
              </w:rPr>
              <w:t>Performance</w:t>
            </w:r>
          </w:p>
        </w:tc>
        <w:tc>
          <w:tcPr>
            <w:tcW w:w="255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EED3"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Details of performance against KPI’s</w:t>
            </w:r>
          </w:p>
        </w:tc>
        <w:tc>
          <w:tcPr>
            <w:tcW w:w="311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D923"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Online via Government transparency website</w:t>
            </w:r>
          </w:p>
        </w:tc>
        <w:tc>
          <w:tcPr>
            <w:tcW w:w="201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7EE4D"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Quarterly, if required in line with any Cabinet Office guidance</w:t>
            </w:r>
          </w:p>
        </w:tc>
      </w:tr>
      <w:tr w:rsidR="00276ABF" w:rsidRPr="00276ABF" w14:paraId="51C4FC87" w14:textId="77777777" w:rsidTr="004A17B1">
        <w:trPr>
          <w:trHeight w:val="155"/>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0A45" w14:textId="77777777" w:rsidR="00276ABF" w:rsidRPr="00276ABF" w:rsidRDefault="00276ABF" w:rsidP="00276ABF">
            <w:pPr>
              <w:widowControl/>
              <w:suppressAutoHyphens/>
              <w:autoSpaceDN w:val="0"/>
              <w:spacing w:after="0" w:line="240" w:lineRule="auto"/>
              <w:textAlignment w:val="baseline"/>
              <w:rPr>
                <w:rFonts w:ascii="Arial" w:eastAsia="Calibri" w:hAnsi="Arial" w:cs="Arial"/>
                <w:lang w:val="en-GB" w:eastAsia="en-GB"/>
              </w:rPr>
            </w:pPr>
            <w:r w:rsidRPr="00276ABF">
              <w:rPr>
                <w:rFonts w:ascii="Arial" w:eastAsia="Calibri" w:hAnsi="Arial" w:cs="Arial"/>
                <w:lang w:val="en-GB" w:eastAsia="en-GB"/>
              </w:rPr>
              <w:t>Contract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F166"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Contract Information and Total Price – commercial and personnel sensitive information redacted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CB52"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Online via Government transparency website</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C69A" w14:textId="77777777" w:rsidR="00276ABF" w:rsidRPr="00276ABF" w:rsidRDefault="00276ABF" w:rsidP="00276ABF">
            <w:pPr>
              <w:widowControl/>
              <w:suppressAutoHyphens/>
              <w:autoSpaceDN w:val="0"/>
              <w:spacing w:after="0" w:line="240" w:lineRule="auto"/>
              <w:textAlignment w:val="baseline"/>
              <w:rPr>
                <w:rFonts w:ascii="Cambria" w:eastAsia="MS Mincho" w:hAnsi="Cambria" w:cs="Times New Roman"/>
                <w:sz w:val="24"/>
                <w:szCs w:val="24"/>
                <w:lang w:val="en-GB"/>
              </w:rPr>
            </w:pPr>
            <w:r w:rsidRPr="00276ABF">
              <w:rPr>
                <w:rFonts w:ascii="Arial" w:eastAsia="MS Mincho" w:hAnsi="Arial" w:cs="Arial"/>
                <w:lang w:val="en-GB"/>
              </w:rPr>
              <w:t xml:space="preserve">At contract award </w:t>
            </w:r>
          </w:p>
        </w:tc>
      </w:tr>
    </w:tbl>
    <w:p w14:paraId="0D18A72E"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05D244EA" w14:textId="77777777" w:rsidR="00276ABF" w:rsidRPr="00276ABF" w:rsidRDefault="00276ABF" w:rsidP="00276ABF">
      <w:pPr>
        <w:pageBreakBefore/>
        <w:widowControl/>
        <w:suppressAutoHyphens/>
        <w:autoSpaceDN w:val="0"/>
        <w:spacing w:after="0" w:line="240" w:lineRule="auto"/>
        <w:textAlignment w:val="baseline"/>
        <w:rPr>
          <w:rFonts w:ascii="Arial" w:eastAsia="MS Mincho" w:hAnsi="Arial" w:cs="Arial"/>
          <w:b/>
          <w:color w:val="365F91"/>
          <w:sz w:val="28"/>
          <w:szCs w:val="28"/>
          <w:lang w:val="en-GB"/>
        </w:rPr>
      </w:pPr>
    </w:p>
    <w:p w14:paraId="6EAA7722" w14:textId="77777777" w:rsidR="00276ABF" w:rsidRPr="00276ABF" w:rsidRDefault="00276ABF" w:rsidP="00276ABF">
      <w:pPr>
        <w:widowControl/>
        <w:suppressAutoHyphens/>
        <w:autoSpaceDN w:val="0"/>
        <w:spacing w:after="0" w:line="240" w:lineRule="auto"/>
        <w:jc w:val="center"/>
        <w:textAlignment w:val="baseline"/>
        <w:rPr>
          <w:rFonts w:ascii="Arial" w:eastAsia="MS Mincho" w:hAnsi="Arial" w:cs="Arial"/>
          <w:b/>
          <w:color w:val="365F91"/>
          <w:sz w:val="28"/>
          <w:szCs w:val="28"/>
          <w:lang w:val="en-GB"/>
        </w:rPr>
      </w:pPr>
      <w:r w:rsidRPr="00276ABF">
        <w:rPr>
          <w:rFonts w:ascii="Arial" w:eastAsia="MS Mincho" w:hAnsi="Arial" w:cs="Arial"/>
          <w:b/>
          <w:color w:val="365F91"/>
          <w:sz w:val="28"/>
          <w:szCs w:val="28"/>
          <w:lang w:val="en-GB"/>
        </w:rPr>
        <w:t>Annex 1 – Call Off Terms and Additional/Alternative Schedules and Clauses</w:t>
      </w:r>
    </w:p>
    <w:p w14:paraId="1CA9410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24314034"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1078D26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1 The Contractor shall, and shall procure that their Sub-contractors shall, notify the Authority in writing as soon as they become aware that:</w:t>
      </w:r>
    </w:p>
    <w:p w14:paraId="062B6B4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a. the Contract Deliverables and/or Services contain any Russian/Belarussian products and/or services; or</w:t>
      </w:r>
    </w:p>
    <w:p w14:paraId="4ABFDB7C"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D540993"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(1) registered in the UK or in a country with which the UK has a relevant international agreement providing reciprocal rights of access in the relevant field of public procurement; and/or</w:t>
      </w:r>
    </w:p>
    <w:p w14:paraId="5C002AF6"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(2) which have significant business operations in the UK or in a country with which the UK has a relevant international agreement providing reciprocal rights of access in the relevant field of public procurement.</w:t>
      </w:r>
    </w:p>
    <w:p w14:paraId="0D7D020D"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FC468AB"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CF02795"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lang w:val="en-GB"/>
        </w:rPr>
      </w:pPr>
      <w:r w:rsidRPr="00276ABF">
        <w:rPr>
          <w:rFonts w:ascii="Arial" w:eastAsia="MS Mincho" w:hAnsi="Arial" w:cs="Arial"/>
          <w:bCs/>
          <w:lang w:val="en-GB"/>
        </w:rPr>
        <w:t>4 The Contractor shall include provisions equivalent to those set out in this clause in all relevant Sub-contracts.</w:t>
      </w:r>
    </w:p>
    <w:p w14:paraId="242B7990" w14:textId="77777777" w:rsidR="00276ABF" w:rsidRPr="004070AB" w:rsidRDefault="00276ABF" w:rsidP="00276ABF">
      <w:pPr>
        <w:widowControl/>
        <w:suppressAutoHyphens/>
        <w:autoSpaceDN w:val="0"/>
        <w:spacing w:after="0" w:line="240" w:lineRule="auto"/>
        <w:textAlignment w:val="baseline"/>
        <w:rPr>
          <w:rFonts w:ascii="Arial" w:eastAsia="MS Mincho" w:hAnsi="Arial" w:cs="Arial"/>
          <w:bCs/>
          <w:lang w:val="en-GB"/>
        </w:rPr>
      </w:pPr>
    </w:p>
    <w:p w14:paraId="32E35BA9" w14:textId="77777777" w:rsidR="00276ABF" w:rsidRPr="00FF158B" w:rsidRDefault="00276ABF" w:rsidP="00276ABF">
      <w:pPr>
        <w:widowControl/>
        <w:suppressAutoHyphens/>
        <w:autoSpaceDN w:val="0"/>
        <w:spacing w:after="0" w:line="240" w:lineRule="auto"/>
        <w:textAlignment w:val="baseline"/>
        <w:rPr>
          <w:rFonts w:ascii="Arial" w:eastAsia="MS Mincho" w:hAnsi="Arial" w:cs="Arial"/>
          <w:b/>
          <w:color w:val="000000" w:themeColor="text1"/>
          <w:lang w:val="en-GB"/>
        </w:rPr>
      </w:pPr>
    </w:p>
    <w:p w14:paraId="0321CF2C" w14:textId="0C8217F4" w:rsidR="004070AB" w:rsidRPr="00FF158B" w:rsidRDefault="004070AB" w:rsidP="004070AB">
      <w:pPr>
        <w:tabs>
          <w:tab w:val="num" w:pos="0"/>
        </w:tabs>
        <w:spacing w:after="0" w:line="240" w:lineRule="auto"/>
        <w:rPr>
          <w:rFonts w:ascii="Arial" w:hAnsi="Arial" w:cs="Arial"/>
          <w:color w:val="000000" w:themeColor="text1"/>
        </w:rPr>
      </w:pPr>
      <w:r w:rsidRPr="00FF158B">
        <w:rPr>
          <w:rFonts w:ascii="Arial" w:hAnsi="Arial" w:cs="Arial"/>
          <w:color w:val="000000" w:themeColor="text1"/>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The Authority shall be entitled to remove those goods or services from the Contract.  </w:t>
      </w:r>
    </w:p>
    <w:p w14:paraId="43158C79" w14:textId="77777777" w:rsidR="004070AB" w:rsidRPr="00FF158B" w:rsidRDefault="004070AB" w:rsidP="004070AB">
      <w:pPr>
        <w:tabs>
          <w:tab w:val="num" w:pos="0"/>
        </w:tabs>
        <w:spacing w:after="0" w:line="240" w:lineRule="auto"/>
        <w:rPr>
          <w:rFonts w:ascii="Arial" w:hAnsi="Arial" w:cs="Arial"/>
          <w:color w:val="000000" w:themeColor="text1"/>
        </w:rPr>
      </w:pPr>
    </w:p>
    <w:p w14:paraId="2CBACE5C" w14:textId="77777777" w:rsidR="004070AB" w:rsidRPr="00FF158B" w:rsidRDefault="004070AB" w:rsidP="004070AB">
      <w:pPr>
        <w:spacing w:after="0" w:line="240" w:lineRule="auto"/>
        <w:rPr>
          <w:rFonts w:ascii="Arial" w:hAnsi="Arial" w:cs="Arial"/>
          <w:color w:val="000000" w:themeColor="text1"/>
        </w:rPr>
      </w:pPr>
      <w:r w:rsidRPr="00FF158B">
        <w:rPr>
          <w:rFonts w:ascii="Arial" w:hAnsi="Arial" w:cs="Arial"/>
          <w:color w:val="000000" w:themeColor="text1"/>
        </w:rPr>
        <w:t xml:space="preserve">Where the Contractor is unable to deliver the required goods/services within agreed timescales, the Authority shall be entitled to procure those goods/services from other providers and shall be entitled to cancel any orders that have been made with the Contractor with no costs or fees incurred by the Authority in relation to those goods/services that the Contractor was unable to provide on time. </w:t>
      </w:r>
    </w:p>
    <w:p w14:paraId="3A705578" w14:textId="77777777" w:rsidR="004070AB" w:rsidRPr="00FF158B" w:rsidRDefault="004070AB" w:rsidP="004070AB">
      <w:pPr>
        <w:spacing w:after="0" w:line="240" w:lineRule="auto"/>
        <w:rPr>
          <w:rFonts w:ascii="Arial" w:hAnsi="Arial" w:cs="Arial"/>
          <w:color w:val="000000" w:themeColor="text1"/>
        </w:rPr>
      </w:pPr>
    </w:p>
    <w:p w14:paraId="3D6A4F16" w14:textId="61242283" w:rsidR="00276ABF" w:rsidRPr="00FF158B" w:rsidRDefault="00276ABF" w:rsidP="00276ABF">
      <w:pPr>
        <w:widowControl/>
        <w:autoSpaceDN w:val="0"/>
        <w:spacing w:after="0" w:line="240" w:lineRule="auto"/>
        <w:textAlignment w:val="baseline"/>
        <w:rPr>
          <w:rFonts w:ascii="Times New Roman" w:eastAsia="Times New Roman" w:hAnsi="Times New Roman" w:cs="Times New Roman"/>
          <w:color w:val="000000" w:themeColor="text1"/>
          <w:sz w:val="24"/>
          <w:szCs w:val="24"/>
          <w:lang w:val="en-GB" w:eastAsia="en-GB"/>
        </w:rPr>
      </w:pPr>
      <w:r w:rsidRPr="00FF158B">
        <w:rPr>
          <w:rFonts w:ascii="Arial" w:eastAsia="Times New Roman" w:hAnsi="Arial" w:cs="Arial"/>
          <w:color w:val="000000" w:themeColor="text1"/>
          <w:shd w:val="clear" w:color="auto" w:fill="FFFFFF"/>
          <w:lang w:val="en-GB" w:eastAsia="en-GB"/>
        </w:rPr>
        <w:t>To ensure information held on the ‘MOD Enterprise Directory’ is accurate, by contract commencement date, embedded workers with MOD.net accounts are to make best endeavours to clearly identify as a ‘Contractor’ within the Rank/Grade of their MOD.net Tally and Enterprise Directory Data. In addition, ‘Contractor’ must clearly be stated as their rank within the workers organisation Signature block.</w:t>
      </w:r>
      <w:r w:rsidRPr="00FF158B">
        <w:rPr>
          <w:rFonts w:ascii="Arial" w:eastAsia="Times New Roman" w:hAnsi="Arial" w:cs="Arial"/>
          <w:color w:val="000000" w:themeColor="text1"/>
          <w:lang w:val="en-GB" w:eastAsia="en-GB"/>
        </w:rPr>
        <w:t> </w:t>
      </w:r>
    </w:p>
    <w:p w14:paraId="3268D1A4" w14:textId="77777777" w:rsidR="00276ABF" w:rsidRPr="00FF158B" w:rsidRDefault="00276ABF" w:rsidP="00276ABF">
      <w:pPr>
        <w:widowControl/>
        <w:autoSpaceDN w:val="0"/>
        <w:spacing w:after="0" w:line="240" w:lineRule="auto"/>
        <w:ind w:left="345"/>
        <w:textAlignment w:val="baseline"/>
        <w:rPr>
          <w:rFonts w:ascii="Times New Roman" w:eastAsia="Times New Roman" w:hAnsi="Times New Roman" w:cs="Times New Roman"/>
          <w:color w:val="000000" w:themeColor="text1"/>
          <w:sz w:val="24"/>
          <w:szCs w:val="24"/>
          <w:lang w:val="en-GB" w:eastAsia="en-GB"/>
        </w:rPr>
      </w:pPr>
      <w:r w:rsidRPr="00FF158B">
        <w:rPr>
          <w:rFonts w:ascii="Arial" w:eastAsia="Times New Roman" w:hAnsi="Arial" w:cs="Arial"/>
          <w:color w:val="000000" w:themeColor="text1"/>
          <w:lang w:val="en-GB" w:eastAsia="en-GB"/>
        </w:rPr>
        <w:t> </w:t>
      </w:r>
    </w:p>
    <w:p w14:paraId="67BF579B" w14:textId="730EBA40" w:rsidR="00276ABF" w:rsidRPr="00FF158B" w:rsidRDefault="00276ABF" w:rsidP="00276ABF">
      <w:pPr>
        <w:widowControl/>
        <w:autoSpaceDN w:val="0"/>
        <w:spacing w:after="0" w:line="240" w:lineRule="auto"/>
        <w:textAlignment w:val="baseline"/>
        <w:rPr>
          <w:rFonts w:ascii="Times New Roman" w:eastAsia="Times New Roman" w:hAnsi="Times New Roman" w:cs="Times New Roman"/>
          <w:color w:val="000000" w:themeColor="text1"/>
          <w:sz w:val="24"/>
          <w:szCs w:val="24"/>
          <w:lang w:val="en-GB" w:eastAsia="en-GB"/>
        </w:rPr>
      </w:pPr>
      <w:r w:rsidRPr="00FF158B">
        <w:rPr>
          <w:rFonts w:ascii="Arial" w:eastAsia="Times New Roman" w:hAnsi="Arial" w:cs="Arial"/>
          <w:color w:val="000000" w:themeColor="text1"/>
          <w:shd w:val="clear" w:color="auto" w:fill="FFFFFF"/>
          <w:lang w:val="en-GB" w:eastAsia="en-GB"/>
        </w:rPr>
        <w:t>Within the duration of this contract, all staff embedded at HM Establishments may be required to complete a Conflicts of Interest declaration. The supplier will also be required to ensure a Compliance Regime is enacted if any personnel provided by the supplier will be involved in the process for re-letting any follow on or other contracts for which the supplier may tender.</w:t>
      </w:r>
      <w:r w:rsidRPr="00FF158B">
        <w:rPr>
          <w:rFonts w:ascii="Arial" w:eastAsia="Times New Roman" w:hAnsi="Arial" w:cs="Arial"/>
          <w:color w:val="000000" w:themeColor="text1"/>
          <w:lang w:val="en-GB" w:eastAsia="en-GB"/>
        </w:rPr>
        <w:t> </w:t>
      </w:r>
    </w:p>
    <w:p w14:paraId="3290CC5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77FD2409"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
          <w:color w:val="365F91"/>
          <w:sz w:val="28"/>
          <w:szCs w:val="28"/>
          <w:lang w:val="en-GB"/>
        </w:rPr>
      </w:pPr>
    </w:p>
    <w:p w14:paraId="455C7112" w14:textId="13D11853" w:rsidR="00276ABF" w:rsidRPr="009C4021" w:rsidRDefault="00276ABF" w:rsidP="00276ABF">
      <w:pPr>
        <w:widowControl/>
        <w:suppressAutoHyphens/>
        <w:autoSpaceDN w:val="0"/>
        <w:spacing w:after="0" w:line="240" w:lineRule="auto"/>
        <w:textAlignment w:val="baseline"/>
        <w:rPr>
          <w:rFonts w:ascii="Arial" w:eastAsia="MS Mincho" w:hAnsi="Arial" w:cs="Arial"/>
          <w:bCs/>
          <w:color w:val="000000" w:themeColor="text1"/>
          <w:lang w:val="en-GB"/>
        </w:rPr>
      </w:pPr>
      <w:r w:rsidRPr="009C4021">
        <w:rPr>
          <w:rFonts w:ascii="Arial" w:eastAsia="MS Mincho" w:hAnsi="Arial" w:cs="Arial"/>
          <w:bCs/>
          <w:color w:val="000000" w:themeColor="text1"/>
          <w:lang w:val="en-GB"/>
        </w:rPr>
        <w:t xml:space="preserve">MOD shall own all IPR on any data, code, or development undertaken during the delivery of any professional service. </w:t>
      </w:r>
    </w:p>
    <w:p w14:paraId="066A868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color w:val="FF0000"/>
          <w:lang w:val="en-GB"/>
        </w:rPr>
      </w:pPr>
    </w:p>
    <w:p w14:paraId="3FB69080"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color w:val="FF0000"/>
          <w:lang w:val="en-GB"/>
        </w:rPr>
      </w:pPr>
    </w:p>
    <w:p w14:paraId="6C4E30AF" w14:textId="77777777" w:rsidR="00276ABF" w:rsidRPr="00276ABF" w:rsidRDefault="00276ABF" w:rsidP="00276ABF">
      <w:pPr>
        <w:widowControl/>
        <w:suppressAutoHyphens/>
        <w:autoSpaceDN w:val="0"/>
        <w:spacing w:after="0" w:line="240" w:lineRule="auto"/>
        <w:textAlignment w:val="baseline"/>
        <w:rPr>
          <w:rFonts w:ascii="Arial" w:eastAsia="MS Mincho" w:hAnsi="Arial" w:cs="Arial"/>
          <w:bCs/>
          <w:color w:val="FF0000"/>
          <w:sz w:val="32"/>
          <w:szCs w:val="32"/>
          <w:lang w:val="en-GB"/>
        </w:rPr>
      </w:pPr>
    </w:p>
    <w:p w14:paraId="0EAE9A58" w14:textId="77777777" w:rsidR="00276ABF" w:rsidRPr="00276ABF" w:rsidRDefault="00276ABF" w:rsidP="00276ABF">
      <w:pPr>
        <w:widowControl/>
        <w:shd w:val="clear" w:color="auto" w:fill="FFFFFF"/>
        <w:spacing w:before="200" w:after="60" w:line="240" w:lineRule="auto"/>
        <w:ind w:left="2694"/>
        <w:jc w:val="both"/>
        <w:rPr>
          <w:rFonts w:eastAsia="Calibri" w:cs="Calibri"/>
          <w:b/>
          <w:lang w:val="en-GB" w:eastAsia="en-GB"/>
        </w:rPr>
      </w:pPr>
      <w:proofErr w:type="gramStart"/>
      <w:r w:rsidRPr="00276ABF">
        <w:rPr>
          <w:rFonts w:eastAsia="Calibri" w:cs="Calibri"/>
          <w:b/>
          <w:lang w:val="en-GB" w:eastAsia="en-GB"/>
        </w:rPr>
        <w:t>ANNEX  -</w:t>
      </w:r>
      <w:proofErr w:type="gramEnd"/>
      <w:r w:rsidRPr="00276ABF">
        <w:rPr>
          <w:rFonts w:eastAsia="Calibri" w:cs="Calibri"/>
          <w:b/>
          <w:lang w:val="en-GB" w:eastAsia="en-GB"/>
        </w:rPr>
        <w:t xml:space="preserve"> MOD DEFCONs AND DEFFORMs</w:t>
      </w:r>
    </w:p>
    <w:tbl>
      <w:tblPr>
        <w:tblW w:w="8370" w:type="dxa"/>
        <w:tblInd w:w="704" w:type="dxa"/>
        <w:tblLayout w:type="fixed"/>
        <w:tblCellMar>
          <w:left w:w="10" w:type="dxa"/>
          <w:right w:w="10" w:type="dxa"/>
        </w:tblCellMar>
        <w:tblLook w:val="04A0" w:firstRow="1" w:lastRow="0" w:firstColumn="1" w:lastColumn="0" w:noHBand="0" w:noVBand="1"/>
      </w:tblPr>
      <w:tblGrid>
        <w:gridCol w:w="2359"/>
        <w:gridCol w:w="6011"/>
      </w:tblGrid>
      <w:tr w:rsidR="00276ABF" w:rsidRPr="00276ABF" w14:paraId="6A5646E0" w14:textId="77777777" w:rsidTr="004A17B1">
        <w:trPr>
          <w:trHeight w:hRule="exact" w:val="737"/>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63E3AE" w14:textId="77777777" w:rsidR="00276ABF" w:rsidRPr="00276ABF" w:rsidRDefault="00276ABF" w:rsidP="00C77E2A">
            <w:pPr>
              <w:widowControl/>
              <w:numPr>
                <w:ilvl w:val="0"/>
                <w:numId w:val="71"/>
              </w:numPr>
              <w:shd w:val="clear" w:color="auto" w:fill="FFFFFF"/>
              <w:suppressAutoHyphens/>
              <w:overflowPunct w:val="0"/>
              <w:autoSpaceDE w:val="0"/>
              <w:autoSpaceDN w:val="0"/>
              <w:spacing w:after="0" w:line="240" w:lineRule="auto"/>
              <w:ind w:left="0" w:firstLine="0"/>
              <w:jc w:val="center"/>
              <w:textAlignment w:val="baseline"/>
              <w:rPr>
                <w:rFonts w:ascii="Arial" w:eastAsia="Cambria" w:hAnsi="Arial" w:cs="Arial"/>
                <w:b/>
                <w:bCs/>
                <w:color w:val="000000"/>
                <w:lang w:val="en-GB" w:eastAsia="en-GB"/>
              </w:rPr>
            </w:pPr>
          </w:p>
          <w:p w14:paraId="22226F84" w14:textId="77777777" w:rsidR="00276ABF" w:rsidRPr="00276ABF" w:rsidRDefault="00276ABF" w:rsidP="00276ABF">
            <w:pPr>
              <w:widowControl/>
              <w:shd w:val="clear" w:color="auto" w:fill="FFFFFF"/>
              <w:tabs>
                <w:tab w:val="left" w:pos="175"/>
                <w:tab w:val="left" w:pos="360"/>
              </w:tabs>
              <w:suppressAutoHyphens/>
              <w:overflowPunct w:val="0"/>
              <w:autoSpaceDE w:val="0"/>
              <w:autoSpaceDN w:val="0"/>
              <w:spacing w:after="120" w:line="240" w:lineRule="auto"/>
              <w:jc w:val="center"/>
              <w:textAlignment w:val="baseline"/>
              <w:rPr>
                <w:rFonts w:ascii="Arial" w:eastAsia="Times New Roman" w:hAnsi="Arial" w:cs="Arial"/>
                <w:b/>
                <w:lang w:val="en-GB"/>
              </w:rPr>
            </w:pPr>
            <w:r w:rsidRPr="00276ABF">
              <w:rPr>
                <w:rFonts w:ascii="Arial" w:eastAsia="Times New Roman" w:hAnsi="Arial" w:cs="Arial"/>
                <w:b/>
                <w:lang w:val="en-GB"/>
              </w:rPr>
              <w:t>DEFCON NUMBER</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1CE49C" w14:textId="77777777" w:rsidR="00276ABF" w:rsidRPr="00276ABF" w:rsidRDefault="00276ABF" w:rsidP="00C77E2A">
            <w:pPr>
              <w:widowControl/>
              <w:numPr>
                <w:ilvl w:val="0"/>
                <w:numId w:val="71"/>
              </w:numPr>
              <w:shd w:val="clear" w:color="auto" w:fill="FFFFFF"/>
              <w:suppressAutoHyphens/>
              <w:overflowPunct w:val="0"/>
              <w:autoSpaceDE w:val="0"/>
              <w:autoSpaceDN w:val="0"/>
              <w:spacing w:after="0" w:line="240" w:lineRule="auto"/>
              <w:ind w:left="0" w:firstLine="0"/>
              <w:jc w:val="center"/>
              <w:textAlignment w:val="baseline"/>
              <w:rPr>
                <w:rFonts w:ascii="Arial" w:eastAsia="Cambria" w:hAnsi="Arial" w:cs="Arial"/>
                <w:b/>
                <w:bCs/>
                <w:color w:val="000000"/>
                <w:lang w:val="en-GB" w:eastAsia="en-GB"/>
              </w:rPr>
            </w:pPr>
          </w:p>
          <w:p w14:paraId="557AFD5A" w14:textId="77777777" w:rsidR="00276ABF" w:rsidRPr="00276ABF" w:rsidRDefault="00276ABF" w:rsidP="00276ABF">
            <w:pPr>
              <w:widowControl/>
              <w:shd w:val="clear" w:color="auto" w:fill="FFFFFF"/>
              <w:tabs>
                <w:tab w:val="left" w:pos="175"/>
                <w:tab w:val="left" w:pos="360"/>
              </w:tabs>
              <w:suppressAutoHyphens/>
              <w:overflowPunct w:val="0"/>
              <w:autoSpaceDE w:val="0"/>
              <w:autoSpaceDN w:val="0"/>
              <w:spacing w:after="120" w:line="240" w:lineRule="auto"/>
              <w:jc w:val="center"/>
              <w:textAlignment w:val="baseline"/>
              <w:rPr>
                <w:rFonts w:ascii="Arial" w:eastAsia="Times New Roman" w:hAnsi="Arial" w:cs="Arial"/>
                <w:b/>
                <w:lang w:val="en-GB"/>
              </w:rPr>
            </w:pPr>
            <w:r w:rsidRPr="00276ABF">
              <w:rPr>
                <w:rFonts w:ascii="Arial" w:eastAsia="Times New Roman" w:hAnsi="Arial" w:cs="Arial"/>
                <w:b/>
                <w:lang w:val="en-GB"/>
              </w:rPr>
              <w:t>DESCRIPTION</w:t>
            </w:r>
          </w:p>
        </w:tc>
      </w:tr>
      <w:tr w:rsidR="00276ABF" w:rsidRPr="00276ABF" w14:paraId="58A13525" w14:textId="77777777" w:rsidTr="004A17B1">
        <w:trPr>
          <w:trHeight w:hRule="exact" w:val="502"/>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AE9EFC5"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rPr>
            </w:pPr>
            <w:r w:rsidRPr="00276ABF">
              <w:rPr>
                <w:rFonts w:ascii="Arial" w:eastAsia="MS Mincho" w:hAnsi="Arial" w:cs="Arial"/>
                <w:lang w:val="en-GB" w:eastAsia="zh-CN"/>
              </w:rPr>
              <w:t>DEFCON 5J</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BA01DBA" w14:textId="77777777" w:rsidR="00276ABF" w:rsidRPr="00276ABF" w:rsidRDefault="00276ABF" w:rsidP="00276ABF">
            <w:pPr>
              <w:widowControl/>
              <w:shd w:val="clear" w:color="auto" w:fill="FFFFFF"/>
              <w:suppressAutoHyphens/>
              <w:overflowPunct w:val="0"/>
              <w:autoSpaceDE w:val="0"/>
              <w:autoSpaceDN w:val="0"/>
              <w:spacing w:after="0" w:line="250" w:lineRule="exact"/>
              <w:ind w:left="140"/>
              <w:jc w:val="both"/>
              <w:textAlignment w:val="baseline"/>
              <w:rPr>
                <w:rFonts w:ascii="Arial" w:eastAsia="MS Mincho" w:hAnsi="Arial" w:cs="Arial"/>
                <w:lang w:val="en-GB"/>
              </w:rPr>
            </w:pPr>
            <w:r w:rsidRPr="00276ABF">
              <w:rPr>
                <w:rFonts w:ascii="Arial" w:eastAsia="MS Mincho" w:hAnsi="Arial" w:cs="Arial"/>
                <w:lang w:val="en-GB" w:eastAsia="zh-CN"/>
              </w:rPr>
              <w:t>Unique Identifiers</w:t>
            </w:r>
          </w:p>
        </w:tc>
      </w:tr>
      <w:tr w:rsidR="00276ABF" w:rsidRPr="00276ABF" w14:paraId="6DFD1BC2" w14:textId="77777777" w:rsidTr="004A17B1">
        <w:trPr>
          <w:trHeight w:hRule="exact" w:val="50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B80BEB5" w14:textId="77777777" w:rsidR="00276ABF" w:rsidRPr="00276ABF" w:rsidRDefault="00276ABF" w:rsidP="00276ABF">
            <w:pPr>
              <w:widowControl/>
              <w:shd w:val="clear" w:color="auto" w:fill="FFFFFF"/>
              <w:suppressAutoHyphens/>
              <w:overflowPunct w:val="0"/>
              <w:autoSpaceDE w:val="0"/>
              <w:autoSpaceDN w:val="0"/>
              <w:spacing w:after="0" w:line="252" w:lineRule="exact"/>
              <w:ind w:left="822"/>
              <w:jc w:val="both"/>
              <w:textAlignment w:val="baseline"/>
              <w:rPr>
                <w:rFonts w:ascii="Arial" w:eastAsia="MS Mincho" w:hAnsi="Arial" w:cs="Arial"/>
                <w:lang w:val="en-GB"/>
              </w:rPr>
            </w:pPr>
            <w:r w:rsidRPr="00276ABF">
              <w:rPr>
                <w:rFonts w:ascii="Arial" w:eastAsia="MS Mincho" w:hAnsi="Arial" w:cs="Arial"/>
                <w:lang w:val="en-GB" w:eastAsia="zh-CN"/>
              </w:rPr>
              <w:t>DEFCON 68</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520FFAB" w14:textId="77777777" w:rsidR="00276ABF" w:rsidRPr="00276ABF" w:rsidRDefault="00276ABF" w:rsidP="00276ABF">
            <w:pPr>
              <w:widowControl/>
              <w:shd w:val="clear" w:color="auto" w:fill="FFFFFF"/>
              <w:suppressAutoHyphens/>
              <w:overflowPunct w:val="0"/>
              <w:autoSpaceDE w:val="0"/>
              <w:autoSpaceDN w:val="0"/>
              <w:spacing w:after="0" w:line="252" w:lineRule="exact"/>
              <w:ind w:left="140"/>
              <w:jc w:val="both"/>
              <w:textAlignment w:val="baseline"/>
              <w:rPr>
                <w:rFonts w:ascii="Arial" w:eastAsia="MS Mincho" w:hAnsi="Arial" w:cs="Arial"/>
                <w:lang w:val="en-GB"/>
              </w:rPr>
            </w:pPr>
            <w:r w:rsidRPr="00276ABF">
              <w:rPr>
                <w:rFonts w:ascii="Arial" w:eastAsia="MS Mincho" w:hAnsi="Arial" w:cs="Arial"/>
                <w:lang w:val="en-GB" w:eastAsia="zh-CN"/>
              </w:rPr>
              <w:t xml:space="preserve">Supply Of Data </w:t>
            </w:r>
            <w:proofErr w:type="gramStart"/>
            <w:r w:rsidRPr="00276ABF">
              <w:rPr>
                <w:rFonts w:ascii="Arial" w:eastAsia="MS Mincho" w:hAnsi="Arial" w:cs="Arial"/>
                <w:lang w:val="en-GB" w:eastAsia="zh-CN"/>
              </w:rPr>
              <w:t>For</w:t>
            </w:r>
            <w:proofErr w:type="gramEnd"/>
            <w:r w:rsidRPr="00276ABF">
              <w:rPr>
                <w:rFonts w:ascii="Arial" w:eastAsia="MS Mincho" w:hAnsi="Arial" w:cs="Arial"/>
                <w:lang w:val="en-GB" w:eastAsia="zh-CN"/>
              </w:rPr>
              <w:t xml:space="preserve"> Hazardous Articles, Material and Substances</w:t>
            </w:r>
          </w:p>
        </w:tc>
      </w:tr>
      <w:tr w:rsidR="00276ABF" w:rsidRPr="00276ABF" w14:paraId="6CC1B8E6" w14:textId="77777777" w:rsidTr="004A17B1">
        <w:trPr>
          <w:trHeight w:hRule="exact" w:val="565"/>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21EDD1C"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rPr>
            </w:pPr>
            <w:r w:rsidRPr="00276ABF">
              <w:rPr>
                <w:rFonts w:ascii="Arial" w:eastAsia="MS Mincho" w:hAnsi="Arial" w:cs="Arial"/>
                <w:lang w:val="en-GB" w:eastAsia="zh-CN"/>
              </w:rPr>
              <w:t>DEFCON 76</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51549ED" w14:textId="77777777" w:rsidR="00276ABF" w:rsidRPr="00276ABF" w:rsidRDefault="00276ABF" w:rsidP="00276ABF">
            <w:pPr>
              <w:widowControl/>
              <w:shd w:val="clear" w:color="auto" w:fill="FFFFFF"/>
              <w:suppressAutoHyphens/>
              <w:overflowPunct w:val="0"/>
              <w:autoSpaceDE w:val="0"/>
              <w:autoSpaceDN w:val="0"/>
              <w:spacing w:before="1" w:after="0" w:line="252" w:lineRule="exact"/>
              <w:ind w:left="140" w:right="102"/>
              <w:jc w:val="both"/>
              <w:textAlignment w:val="baseline"/>
              <w:rPr>
                <w:rFonts w:ascii="Arial" w:eastAsia="MS Mincho" w:hAnsi="Arial" w:cs="Arial"/>
                <w:lang w:val="en-GB"/>
              </w:rPr>
            </w:pPr>
            <w:r w:rsidRPr="00276ABF">
              <w:rPr>
                <w:rFonts w:ascii="Arial" w:eastAsia="MS Mincho" w:hAnsi="Arial" w:cs="Arial"/>
                <w:lang w:val="en-GB" w:eastAsia="zh-CN"/>
              </w:rPr>
              <w:t xml:space="preserve">Contractors Personnel </w:t>
            </w:r>
            <w:proofErr w:type="gramStart"/>
            <w:r w:rsidRPr="00276ABF">
              <w:rPr>
                <w:rFonts w:ascii="Arial" w:eastAsia="MS Mincho" w:hAnsi="Arial" w:cs="Arial"/>
                <w:lang w:val="en-GB" w:eastAsia="zh-CN"/>
              </w:rPr>
              <w:t>At</w:t>
            </w:r>
            <w:proofErr w:type="gramEnd"/>
            <w:r w:rsidRPr="00276ABF">
              <w:rPr>
                <w:rFonts w:ascii="Arial" w:eastAsia="MS Mincho" w:hAnsi="Arial" w:cs="Arial"/>
                <w:lang w:val="en-GB" w:eastAsia="zh-CN"/>
              </w:rPr>
              <w:t xml:space="preserve"> Government Establishments</w:t>
            </w:r>
          </w:p>
        </w:tc>
      </w:tr>
      <w:tr w:rsidR="00276ABF" w:rsidRPr="00276ABF" w14:paraId="00D94869" w14:textId="77777777" w:rsidTr="004A17B1">
        <w:trPr>
          <w:trHeight w:hRule="exact" w:val="573"/>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EDF4B69" w14:textId="77777777" w:rsidR="00276ABF" w:rsidRPr="00527D23"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rPr>
            </w:pPr>
            <w:r w:rsidRPr="00527D23">
              <w:rPr>
                <w:rFonts w:ascii="Arial" w:eastAsia="MS Mincho" w:hAnsi="Arial" w:cs="Arial"/>
                <w:lang w:val="en-GB" w:eastAsia="zh-CN"/>
              </w:rPr>
              <w:t>DEFCON 90</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75CDEBA" w14:textId="77777777" w:rsidR="00276ABF" w:rsidRPr="00527D23" w:rsidRDefault="00276ABF" w:rsidP="00276ABF">
            <w:pPr>
              <w:widowControl/>
              <w:shd w:val="clear" w:color="auto" w:fill="FFFFFF"/>
              <w:suppressAutoHyphens/>
              <w:overflowPunct w:val="0"/>
              <w:autoSpaceDE w:val="0"/>
              <w:autoSpaceDN w:val="0"/>
              <w:spacing w:after="0" w:line="250" w:lineRule="exact"/>
              <w:ind w:left="140"/>
              <w:jc w:val="both"/>
              <w:textAlignment w:val="baseline"/>
              <w:rPr>
                <w:rFonts w:ascii="Arial" w:eastAsia="Cambria" w:hAnsi="Arial" w:cs="Arial"/>
                <w:lang w:val="en-GB" w:eastAsia="en-GB"/>
              </w:rPr>
            </w:pPr>
            <w:r w:rsidRPr="00527D23">
              <w:rPr>
                <w:rFonts w:ascii="Arial" w:eastAsia="MS Mincho" w:hAnsi="Arial" w:cs="Arial"/>
                <w:lang w:val="en-GB" w:eastAsia="zh-CN"/>
              </w:rPr>
              <w:t>Copyright</w:t>
            </w:r>
          </w:p>
        </w:tc>
      </w:tr>
      <w:tr w:rsidR="00276ABF" w:rsidRPr="00276ABF" w14:paraId="47FCFDE7" w14:textId="77777777" w:rsidTr="004A17B1">
        <w:trPr>
          <w:trHeight w:hRule="exact" w:val="567"/>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ABB9885"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rPr>
            </w:pPr>
            <w:r w:rsidRPr="00276ABF">
              <w:rPr>
                <w:rFonts w:ascii="Arial" w:eastAsia="MS Mincho" w:hAnsi="Arial" w:cs="Arial"/>
                <w:lang w:val="en-GB" w:eastAsia="zh-CN"/>
              </w:rPr>
              <w:t>DEFCON 129J</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9D6FEE1"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MS Mincho" w:hAnsi="Arial" w:cs="Arial"/>
                <w:lang w:val="en-GB"/>
              </w:rPr>
            </w:pPr>
            <w:r w:rsidRPr="00276ABF">
              <w:rPr>
                <w:rFonts w:ascii="Arial" w:eastAsia="MS Mincho" w:hAnsi="Arial" w:cs="Arial"/>
                <w:lang w:val="en-GB" w:eastAsia="zh-CN"/>
              </w:rPr>
              <w:t xml:space="preserve">The Use </w:t>
            </w:r>
            <w:proofErr w:type="gramStart"/>
            <w:r w:rsidRPr="00276ABF">
              <w:rPr>
                <w:rFonts w:ascii="Arial" w:eastAsia="MS Mincho" w:hAnsi="Arial" w:cs="Arial"/>
                <w:lang w:val="en-GB" w:eastAsia="zh-CN"/>
              </w:rPr>
              <w:t>Of</w:t>
            </w:r>
            <w:proofErr w:type="gramEnd"/>
            <w:r w:rsidRPr="00276ABF">
              <w:rPr>
                <w:rFonts w:ascii="Arial" w:eastAsia="MS Mincho" w:hAnsi="Arial" w:cs="Arial"/>
                <w:lang w:val="en-GB" w:eastAsia="zh-CN"/>
              </w:rPr>
              <w:t xml:space="preserve"> Electronic Business Delivery Form</w:t>
            </w:r>
          </w:p>
        </w:tc>
      </w:tr>
      <w:tr w:rsidR="00276ABF" w:rsidRPr="00276ABF" w14:paraId="61E8F00A"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FA56866"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spacing w:val="-1"/>
                <w:lang w:val="en-GB" w:eastAsia="en-GB"/>
              </w:rPr>
            </w:pPr>
            <w:r w:rsidRPr="00276ABF">
              <w:rPr>
                <w:rFonts w:ascii="Arial" w:eastAsia="MS Mincho" w:hAnsi="Arial" w:cs="Arial"/>
                <w:lang w:val="en-GB" w:eastAsia="zh-CN"/>
              </w:rPr>
              <w:t>DEFCON 516</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7A2F6F6"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spacing w:val="-1"/>
                <w:lang w:val="en-GB" w:eastAsia="en-GB"/>
              </w:rPr>
            </w:pPr>
            <w:r w:rsidRPr="00276ABF">
              <w:rPr>
                <w:rFonts w:ascii="Arial" w:eastAsia="MS Mincho" w:hAnsi="Arial" w:cs="Arial"/>
                <w:lang w:val="en-GB" w:eastAsia="zh-CN"/>
              </w:rPr>
              <w:t>Equality</w:t>
            </w:r>
          </w:p>
        </w:tc>
      </w:tr>
      <w:tr w:rsidR="00276ABF" w:rsidRPr="00276ABF" w14:paraId="6B1FA910"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04DA412"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FF0000"/>
                <w:spacing w:val="-1"/>
                <w:lang w:val="en-GB" w:eastAsia="en-GB"/>
              </w:rPr>
            </w:pPr>
            <w:r w:rsidRPr="00276ABF">
              <w:rPr>
                <w:rFonts w:ascii="Arial" w:eastAsia="MS Mincho" w:hAnsi="Arial" w:cs="Arial"/>
                <w:lang w:val="en-GB" w:eastAsia="zh-CN"/>
              </w:rPr>
              <w:t>DEFCON 520</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D9C2AB7"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FF0000"/>
                <w:spacing w:val="-1"/>
                <w:lang w:val="en-GB" w:eastAsia="en-GB"/>
              </w:rPr>
            </w:pPr>
            <w:r w:rsidRPr="00276ABF">
              <w:rPr>
                <w:rFonts w:ascii="Arial" w:eastAsia="MS Mincho" w:hAnsi="Arial" w:cs="Arial"/>
                <w:lang w:val="en-GB" w:eastAsia="zh-CN"/>
              </w:rPr>
              <w:t xml:space="preserve">Corrupt Gifts </w:t>
            </w:r>
            <w:proofErr w:type="gramStart"/>
            <w:r w:rsidRPr="00276ABF">
              <w:rPr>
                <w:rFonts w:ascii="Arial" w:eastAsia="MS Mincho" w:hAnsi="Arial" w:cs="Arial"/>
                <w:lang w:val="en-GB" w:eastAsia="zh-CN"/>
              </w:rPr>
              <w:t>And</w:t>
            </w:r>
            <w:proofErr w:type="gramEnd"/>
            <w:r w:rsidRPr="00276ABF">
              <w:rPr>
                <w:rFonts w:ascii="Arial" w:eastAsia="MS Mincho" w:hAnsi="Arial" w:cs="Arial"/>
                <w:lang w:val="en-GB" w:eastAsia="zh-CN"/>
              </w:rPr>
              <w:t xml:space="preserve"> Payments Of Commission</w:t>
            </w:r>
          </w:p>
        </w:tc>
      </w:tr>
      <w:tr w:rsidR="00276ABF" w:rsidRPr="00276ABF" w14:paraId="6528BDAE"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8A5AAF2"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FF0000"/>
                <w:spacing w:val="-1"/>
                <w:lang w:val="en-GB" w:eastAsia="en-GB"/>
              </w:rPr>
            </w:pPr>
            <w:r w:rsidRPr="00276ABF">
              <w:rPr>
                <w:rFonts w:ascii="Arial" w:eastAsia="MS Mincho" w:hAnsi="Arial" w:cs="Arial"/>
                <w:lang w:val="en-GB" w:eastAsia="zh-CN"/>
              </w:rPr>
              <w:t>DEFCON 522</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69BE18D"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FF0000"/>
                <w:spacing w:val="-1"/>
                <w:lang w:val="en-GB" w:eastAsia="en-GB"/>
              </w:rPr>
            </w:pPr>
            <w:r w:rsidRPr="00276ABF">
              <w:rPr>
                <w:rFonts w:ascii="Arial" w:eastAsia="MS Mincho" w:hAnsi="Arial" w:cs="Arial"/>
                <w:lang w:val="en-GB" w:eastAsia="zh-CN"/>
              </w:rPr>
              <w:t>Payment And Recovery OF Sums Due</w:t>
            </w:r>
          </w:p>
        </w:tc>
      </w:tr>
      <w:tr w:rsidR="00276ABF" w:rsidRPr="00276ABF" w14:paraId="0C50D320"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701A5C8"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spacing w:val="-1"/>
                <w:lang w:val="en-GB" w:eastAsia="en-GB"/>
              </w:rPr>
            </w:pPr>
            <w:r w:rsidRPr="00276ABF">
              <w:rPr>
                <w:rFonts w:ascii="Arial" w:eastAsia="MS Mincho" w:hAnsi="Arial" w:cs="Arial"/>
                <w:lang w:val="en-GB" w:eastAsia="zh-CN"/>
              </w:rPr>
              <w:t>DEFCON 531</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541E73C"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spacing w:val="-1"/>
                <w:lang w:val="en-GB" w:eastAsia="en-GB"/>
              </w:rPr>
            </w:pPr>
            <w:r w:rsidRPr="00276ABF">
              <w:rPr>
                <w:rFonts w:ascii="Arial" w:eastAsia="MS Mincho" w:hAnsi="Arial" w:cs="Arial"/>
                <w:lang w:val="en-GB" w:eastAsia="zh-CN"/>
              </w:rPr>
              <w:t xml:space="preserve">Disclosure Of Information </w:t>
            </w:r>
          </w:p>
        </w:tc>
      </w:tr>
      <w:tr w:rsidR="00276ABF" w:rsidRPr="00276ABF" w14:paraId="11BE4D65"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3C01C70" w14:textId="77777777" w:rsidR="00276ABF" w:rsidRPr="00D0744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rPr>
            </w:pPr>
            <w:r w:rsidRPr="00D0744F">
              <w:rPr>
                <w:rFonts w:ascii="Arial" w:eastAsia="MS Mincho" w:hAnsi="Arial" w:cs="Arial"/>
                <w:lang w:val="en-GB" w:eastAsia="zh-CN"/>
              </w:rPr>
              <w:t>DEFCON 532A</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C0FB5CD" w14:textId="77777777" w:rsidR="00276ABF" w:rsidRPr="00D0744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MS Mincho" w:hAnsi="Arial" w:cs="Arial"/>
                <w:lang w:val="en-GB"/>
              </w:rPr>
            </w:pPr>
            <w:r w:rsidRPr="00D0744F">
              <w:rPr>
                <w:rFonts w:ascii="Arial" w:eastAsia="MS Mincho" w:hAnsi="Arial" w:cs="Arial"/>
                <w:lang w:val="en-GB" w:eastAsia="zh-CN"/>
              </w:rPr>
              <w:t>Protection Of Personal Data</w:t>
            </w:r>
          </w:p>
        </w:tc>
      </w:tr>
      <w:tr w:rsidR="00276ABF" w:rsidRPr="00276ABF" w14:paraId="068948C0"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0CEF" w14:textId="77777777" w:rsidR="00276ABF" w:rsidRPr="00D13E3C"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MS Mincho" w:hAnsi="Arial" w:cs="Arial"/>
                <w:lang w:val="en-GB" w:eastAsia="zh-CN"/>
              </w:rPr>
            </w:pPr>
            <w:r w:rsidRPr="00D13E3C">
              <w:rPr>
                <w:rFonts w:ascii="Arial" w:eastAsia="MS Mincho" w:hAnsi="Arial" w:cs="Arial"/>
                <w:lang w:val="en-GB" w:eastAsia="zh-CN"/>
              </w:rPr>
              <w:t>DEFCON 565</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21055" w14:textId="77777777" w:rsidR="00276ABF" w:rsidRPr="00D13E3C" w:rsidRDefault="00276ABF" w:rsidP="00276ABF">
            <w:pPr>
              <w:widowControl/>
              <w:suppressAutoHyphens/>
              <w:autoSpaceDN w:val="0"/>
              <w:spacing w:after="0" w:line="240" w:lineRule="auto"/>
              <w:textAlignment w:val="baseline"/>
              <w:rPr>
                <w:rFonts w:ascii="Arial" w:eastAsia="MS Mincho" w:hAnsi="Arial" w:cs="Arial"/>
                <w:lang w:val="en-GB"/>
              </w:rPr>
            </w:pPr>
            <w:r w:rsidRPr="00D13E3C">
              <w:rPr>
                <w:rFonts w:ascii="Arial" w:eastAsia="MS Mincho" w:hAnsi="Arial" w:cs="Arial"/>
                <w:lang w:val="en-GB"/>
              </w:rPr>
              <w:t xml:space="preserve">   Supply Chain Resilience and Risk Awareness</w:t>
            </w:r>
          </w:p>
        </w:tc>
      </w:tr>
      <w:tr w:rsidR="00276ABF" w:rsidRPr="00276ABF" w14:paraId="5684AF51"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BB8A63F"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DEFCON 601</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5CE9714" w14:textId="77777777" w:rsidR="00276ABF" w:rsidRPr="00276ABF" w:rsidRDefault="00276ABF" w:rsidP="00276ABF">
            <w:pPr>
              <w:widowControl/>
              <w:suppressAutoHyphens/>
              <w:autoSpaceDN w:val="0"/>
              <w:spacing w:after="0" w:line="240" w:lineRule="auto"/>
              <w:textAlignment w:val="baseline"/>
              <w:rPr>
                <w:rFonts w:ascii="Arial" w:hAnsi="Arial" w:cs="Arial"/>
                <w:lang w:val="en-GB" w:eastAsia="en-GB"/>
              </w:rPr>
            </w:pPr>
            <w:r w:rsidRPr="00276ABF">
              <w:rPr>
                <w:rFonts w:ascii="Arial" w:eastAsia="MS Mincho" w:hAnsi="Arial" w:cs="Arial"/>
                <w:lang w:val="en-GB"/>
              </w:rPr>
              <w:t xml:space="preserve">    Redundant Materiel</w:t>
            </w:r>
          </w:p>
          <w:p w14:paraId="7186AC16"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000000"/>
                <w:spacing w:val="-1"/>
                <w:lang w:val="en-GB" w:eastAsia="en-GB"/>
              </w:rPr>
            </w:pPr>
            <w:r w:rsidRPr="00276ABF">
              <w:rPr>
                <w:rFonts w:ascii="Arial" w:eastAsia="MS Mincho" w:hAnsi="Arial" w:cs="Arial"/>
                <w:lang w:val="en-GB"/>
              </w:rPr>
              <w:t xml:space="preserve">  applies in relation to DEFCON 611 </w:t>
            </w:r>
          </w:p>
        </w:tc>
      </w:tr>
      <w:tr w:rsidR="00276ABF" w:rsidRPr="00276ABF" w14:paraId="43B09B26"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B46A2D9"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DEFCON 611</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FE2324E"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Issued Property</w:t>
            </w:r>
          </w:p>
        </w:tc>
      </w:tr>
      <w:tr w:rsidR="00276ABF" w:rsidRPr="00276ABF" w14:paraId="04EA44C2"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93CDF36"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DEFCON 658</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F4C15B9"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Cyber</w:t>
            </w:r>
          </w:p>
        </w:tc>
      </w:tr>
      <w:tr w:rsidR="00276ABF" w:rsidRPr="00276ABF" w14:paraId="424B3FDD"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C153BC8" w14:textId="77777777" w:rsidR="00276ABF" w:rsidRPr="000A13EB"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spacing w:val="-1"/>
                <w:lang w:val="en-GB" w:eastAsia="en-GB"/>
              </w:rPr>
            </w:pPr>
            <w:r w:rsidRPr="000A13EB">
              <w:rPr>
                <w:rFonts w:ascii="Arial" w:eastAsia="MS Mincho" w:hAnsi="Arial" w:cs="Arial"/>
                <w:lang w:val="en-GB" w:eastAsia="zh-CN"/>
              </w:rPr>
              <w:t>DEFCON 660</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5A33C40" w14:textId="77777777" w:rsidR="00276ABF" w:rsidRPr="000A13EB"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spacing w:val="-1"/>
                <w:lang w:val="en-GB" w:eastAsia="en-GB"/>
              </w:rPr>
            </w:pPr>
            <w:r w:rsidRPr="000A13EB">
              <w:rPr>
                <w:rFonts w:ascii="Arial" w:eastAsia="MS Mincho" w:hAnsi="Arial" w:cs="Arial"/>
                <w:lang w:val="en-GB" w:eastAsia="zh-CN"/>
              </w:rPr>
              <w:t>Official Sensitive Security Requirements</w:t>
            </w:r>
          </w:p>
        </w:tc>
      </w:tr>
      <w:tr w:rsidR="00276ABF" w:rsidRPr="00276ABF" w14:paraId="515BFC8D"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BDDC83E"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000000"/>
                <w:spacing w:val="-1"/>
                <w:lang w:val="en-GB" w:eastAsia="en-GB"/>
              </w:rPr>
            </w:pPr>
            <w:r w:rsidRPr="00276ABF">
              <w:rPr>
                <w:rFonts w:ascii="Arial" w:eastAsia="MS Mincho" w:hAnsi="Arial" w:cs="Arial"/>
                <w:lang w:val="en-GB"/>
              </w:rPr>
              <w:t>DEFCON 671</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657CCE3"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000000"/>
                <w:spacing w:val="-1"/>
                <w:lang w:val="en-GB" w:eastAsia="en-GB"/>
              </w:rPr>
            </w:pPr>
            <w:r w:rsidRPr="00276ABF">
              <w:rPr>
                <w:rFonts w:ascii="Arial" w:eastAsia="MS Mincho" w:hAnsi="Arial" w:cs="Arial"/>
                <w:lang w:val="en-GB"/>
              </w:rPr>
              <w:t>Plastic Packaging Tax</w:t>
            </w:r>
          </w:p>
        </w:tc>
      </w:tr>
      <w:tr w:rsidR="00276ABF" w:rsidRPr="00276ABF" w14:paraId="21C17535"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0F49021" w14:textId="77777777" w:rsidR="00276ABF" w:rsidRPr="00276AB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DEFCON 694</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14A12D6"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color w:val="000000"/>
                <w:spacing w:val="-1"/>
                <w:lang w:val="en-GB" w:eastAsia="en-GB"/>
              </w:rPr>
            </w:pPr>
            <w:r w:rsidRPr="00276ABF">
              <w:rPr>
                <w:rFonts w:ascii="Arial" w:eastAsia="MS Mincho" w:hAnsi="Arial" w:cs="Arial"/>
                <w:lang w:val="en-GB" w:eastAsia="zh-CN"/>
              </w:rPr>
              <w:t xml:space="preserve">Accounting For Property </w:t>
            </w:r>
            <w:proofErr w:type="gramStart"/>
            <w:r w:rsidRPr="00276ABF">
              <w:rPr>
                <w:rFonts w:ascii="Arial" w:eastAsia="MS Mincho" w:hAnsi="Arial" w:cs="Arial"/>
                <w:lang w:val="en-GB" w:eastAsia="zh-CN"/>
              </w:rPr>
              <w:t>Of</w:t>
            </w:r>
            <w:proofErr w:type="gramEnd"/>
            <w:r w:rsidRPr="00276ABF">
              <w:rPr>
                <w:rFonts w:ascii="Arial" w:eastAsia="MS Mincho" w:hAnsi="Arial" w:cs="Arial"/>
                <w:lang w:val="en-GB" w:eastAsia="zh-CN"/>
              </w:rPr>
              <w:t xml:space="preserve"> The Authority</w:t>
            </w:r>
          </w:p>
        </w:tc>
      </w:tr>
      <w:tr w:rsidR="00276ABF" w:rsidRPr="00276ABF" w14:paraId="78225E7E"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5BA4773" w14:textId="77777777" w:rsidR="00276ABF" w:rsidRPr="0009286F"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spacing w:val="-1"/>
                <w:lang w:val="en-GB" w:eastAsia="en-GB"/>
              </w:rPr>
            </w:pPr>
            <w:r w:rsidRPr="0009286F">
              <w:rPr>
                <w:rFonts w:ascii="Arial" w:eastAsia="Arial" w:hAnsi="Arial" w:cs="Arial"/>
                <w:lang w:val="en-GB"/>
              </w:rPr>
              <w:t xml:space="preserve">DEFCON 707 </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653CE69" w14:textId="77777777" w:rsidR="00276ABF" w:rsidRPr="0009286F"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spacing w:val="-1"/>
                <w:lang w:val="en-GB" w:eastAsia="en-GB"/>
              </w:rPr>
            </w:pPr>
            <w:r w:rsidRPr="0009286F">
              <w:rPr>
                <w:rFonts w:ascii="Arial" w:eastAsia="Arial" w:hAnsi="Arial" w:cs="Arial"/>
                <w:lang w:val="en-GB"/>
              </w:rPr>
              <w:t>Rights in Technical Data</w:t>
            </w:r>
          </w:p>
        </w:tc>
      </w:tr>
      <w:tr w:rsidR="00276ABF" w:rsidRPr="00276ABF" w14:paraId="124792C5" w14:textId="77777777" w:rsidTr="004A17B1">
        <w:trPr>
          <w:trHeight w:hRule="exact" w:val="564"/>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9900B7F" w14:textId="77777777" w:rsidR="00276ABF" w:rsidRPr="007E164C" w:rsidRDefault="00276ABF" w:rsidP="00276ABF">
            <w:pPr>
              <w:widowControl/>
              <w:shd w:val="clear" w:color="auto" w:fill="FFFFFF"/>
              <w:suppressAutoHyphens/>
              <w:overflowPunct w:val="0"/>
              <w:autoSpaceDE w:val="0"/>
              <w:autoSpaceDN w:val="0"/>
              <w:spacing w:after="0" w:line="250" w:lineRule="exact"/>
              <w:ind w:left="822"/>
              <w:jc w:val="both"/>
              <w:textAlignment w:val="baseline"/>
              <w:rPr>
                <w:rFonts w:ascii="Arial" w:eastAsia="Cambria" w:hAnsi="Arial" w:cs="Arial"/>
                <w:spacing w:val="-1"/>
                <w:lang w:val="en-GB" w:eastAsia="en-GB"/>
              </w:rPr>
            </w:pPr>
            <w:r w:rsidRPr="007E164C">
              <w:rPr>
                <w:rFonts w:ascii="Arial" w:eastAsia="Cambria" w:hAnsi="Arial" w:cs="Arial"/>
                <w:spacing w:val="-1"/>
                <w:lang w:val="en-GB" w:eastAsia="en-GB"/>
              </w:rPr>
              <w:t>DEFCON 703</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615ED91" w14:textId="77777777" w:rsidR="00276ABF" w:rsidRPr="007E164C" w:rsidRDefault="00276ABF" w:rsidP="00276ABF">
            <w:pPr>
              <w:widowControl/>
              <w:shd w:val="clear" w:color="auto" w:fill="FFFFFF"/>
              <w:suppressAutoHyphens/>
              <w:overflowPunct w:val="0"/>
              <w:autoSpaceDE w:val="0"/>
              <w:autoSpaceDN w:val="0"/>
              <w:spacing w:after="0" w:line="240" w:lineRule="auto"/>
              <w:ind w:left="140" w:right="100"/>
              <w:jc w:val="both"/>
              <w:textAlignment w:val="baseline"/>
              <w:rPr>
                <w:rFonts w:ascii="Arial" w:eastAsia="Cambria" w:hAnsi="Arial" w:cs="Arial"/>
                <w:spacing w:val="-1"/>
                <w:lang w:val="en-GB" w:eastAsia="en-GB"/>
              </w:rPr>
            </w:pPr>
            <w:r w:rsidRPr="007E164C">
              <w:rPr>
                <w:rFonts w:ascii="Arial" w:eastAsia="Cambria" w:hAnsi="Arial" w:cs="Arial"/>
                <w:spacing w:val="-1"/>
                <w:lang w:val="en-GB" w:eastAsia="en-GB"/>
              </w:rPr>
              <w:t xml:space="preserve">Intellectual Property Rights – Vesting </w:t>
            </w:r>
            <w:proofErr w:type="gramStart"/>
            <w:r w:rsidRPr="007E164C">
              <w:rPr>
                <w:rFonts w:ascii="Arial" w:eastAsia="Cambria" w:hAnsi="Arial" w:cs="Arial"/>
                <w:spacing w:val="-1"/>
                <w:lang w:val="en-GB" w:eastAsia="en-GB"/>
              </w:rPr>
              <w:t>In</w:t>
            </w:r>
            <w:proofErr w:type="gramEnd"/>
            <w:r w:rsidRPr="007E164C">
              <w:rPr>
                <w:rFonts w:ascii="Arial" w:eastAsia="Cambria" w:hAnsi="Arial" w:cs="Arial"/>
                <w:spacing w:val="-1"/>
                <w:lang w:val="en-GB" w:eastAsia="en-GB"/>
              </w:rPr>
              <w:t xml:space="preserve"> the Authority</w:t>
            </w:r>
          </w:p>
        </w:tc>
      </w:tr>
      <w:tr w:rsidR="00276ABF" w:rsidRPr="00276ABF" w14:paraId="4B82E6CA" w14:textId="77777777" w:rsidTr="004A17B1">
        <w:trPr>
          <w:trHeight w:hRule="exact" w:val="758"/>
        </w:trPr>
        <w:tc>
          <w:tcPr>
            <w:tcW w:w="2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ED640CB" w14:textId="77777777" w:rsidR="00276ABF" w:rsidRPr="00276ABF" w:rsidRDefault="00276ABF" w:rsidP="00276ABF">
            <w:pPr>
              <w:widowControl/>
              <w:shd w:val="clear" w:color="auto" w:fill="FFFFFF"/>
              <w:suppressAutoHyphens/>
              <w:overflowPunct w:val="0"/>
              <w:autoSpaceDE w:val="0"/>
              <w:autoSpaceDN w:val="0"/>
              <w:spacing w:after="0" w:line="252" w:lineRule="exact"/>
              <w:jc w:val="center"/>
              <w:textAlignment w:val="baseline"/>
              <w:rPr>
                <w:rFonts w:ascii="Arial" w:eastAsia="Cambria" w:hAnsi="Arial" w:cs="Arial"/>
                <w:b/>
                <w:color w:val="000000"/>
                <w:spacing w:val="-1"/>
                <w:lang w:val="en-GB" w:eastAsia="en-GB"/>
              </w:rPr>
            </w:pPr>
            <w:r w:rsidRPr="00276ABF">
              <w:rPr>
                <w:rFonts w:ascii="Arial" w:eastAsia="Cambria" w:hAnsi="Arial" w:cs="Arial"/>
                <w:b/>
                <w:color w:val="000000"/>
                <w:spacing w:val="-1"/>
                <w:lang w:val="en-GB" w:eastAsia="en-GB"/>
              </w:rPr>
              <w:br/>
              <w:t>DEFFORM NUMBER</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C80928C" w14:textId="77777777" w:rsidR="00276ABF" w:rsidRPr="00276ABF" w:rsidRDefault="00276ABF" w:rsidP="00276ABF">
            <w:pPr>
              <w:widowControl/>
              <w:shd w:val="clear" w:color="auto" w:fill="FFFFFF"/>
              <w:suppressAutoHyphens/>
              <w:overflowPunct w:val="0"/>
              <w:autoSpaceDE w:val="0"/>
              <w:autoSpaceDN w:val="0"/>
              <w:spacing w:after="0" w:line="240" w:lineRule="auto"/>
              <w:ind w:left="140" w:right="99"/>
              <w:jc w:val="center"/>
              <w:textAlignment w:val="baseline"/>
              <w:rPr>
                <w:rFonts w:ascii="Arial" w:eastAsia="Cambria" w:hAnsi="Arial" w:cs="Arial"/>
                <w:b/>
                <w:color w:val="000000"/>
                <w:spacing w:val="-1"/>
                <w:lang w:val="en-GB" w:eastAsia="en-GB"/>
              </w:rPr>
            </w:pPr>
            <w:r w:rsidRPr="00276ABF">
              <w:rPr>
                <w:rFonts w:ascii="Arial" w:eastAsia="Cambria" w:hAnsi="Arial" w:cs="Arial"/>
                <w:b/>
                <w:color w:val="000000"/>
                <w:spacing w:val="-1"/>
                <w:lang w:val="en-GB" w:eastAsia="en-GB"/>
              </w:rPr>
              <w:br/>
              <w:t>DESCRIPTION</w:t>
            </w:r>
          </w:p>
        </w:tc>
      </w:tr>
      <w:tr w:rsidR="00276ABF" w:rsidRPr="00276ABF" w14:paraId="3183DF8F" w14:textId="77777777" w:rsidTr="004A17B1">
        <w:trPr>
          <w:trHeight w:val="957"/>
        </w:trPr>
        <w:tc>
          <w:tcPr>
            <w:tcW w:w="83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CBCBB" w14:textId="77777777" w:rsidR="00276ABF" w:rsidRPr="00276ABF" w:rsidRDefault="00276ABF" w:rsidP="00276ABF">
            <w:pPr>
              <w:widowControl/>
              <w:shd w:val="clear" w:color="auto" w:fill="FFFFFF"/>
              <w:suppressAutoHyphens/>
              <w:overflowPunct w:val="0"/>
              <w:autoSpaceDE w:val="0"/>
              <w:autoSpaceDN w:val="0"/>
              <w:spacing w:after="0" w:line="240" w:lineRule="auto"/>
              <w:ind w:right="100"/>
              <w:jc w:val="both"/>
              <w:textAlignment w:val="baseline"/>
              <w:rPr>
                <w:rFonts w:ascii="Arial" w:eastAsia="Cambria" w:hAnsi="Arial" w:cs="Arial"/>
                <w:color w:val="000000"/>
                <w:spacing w:val="-1"/>
                <w:lang w:val="en-GB" w:eastAsia="en-GB"/>
              </w:rPr>
            </w:pPr>
          </w:p>
          <w:p w14:paraId="6A413A9B" w14:textId="77777777" w:rsidR="00276ABF" w:rsidRPr="00276ABF" w:rsidRDefault="00276ABF" w:rsidP="00276ABF">
            <w:pPr>
              <w:widowControl/>
              <w:shd w:val="clear" w:color="auto" w:fill="FFFFFF"/>
              <w:suppressAutoHyphens/>
              <w:autoSpaceDN w:val="0"/>
              <w:spacing w:after="0" w:line="240" w:lineRule="auto"/>
              <w:textAlignment w:val="baseline"/>
              <w:rPr>
                <w:rFonts w:ascii="Arial" w:eastAsia="MS Mincho" w:hAnsi="Arial" w:cs="Arial"/>
                <w:lang w:val="en-GB"/>
              </w:rPr>
            </w:pPr>
            <w:r w:rsidRPr="00276ABF">
              <w:rPr>
                <w:rFonts w:ascii="Arial" w:eastAsia="SimSun" w:hAnsi="Arial" w:cs="Arial"/>
                <w:color w:val="000000"/>
                <w:lang w:val="en-GB" w:eastAsia="zh-CN"/>
              </w:rPr>
              <w:t>The full text of Defence Conditions (DEFCONs) and Defence Forms (DEFFORMS) are available electronically via https://www.gov.uk/guidance/knowledge-in-defence-kid</w:t>
            </w:r>
          </w:p>
          <w:p w14:paraId="63724311" w14:textId="77777777" w:rsidR="00276ABF" w:rsidRPr="00276ABF" w:rsidRDefault="00276ABF" w:rsidP="00276ABF">
            <w:pPr>
              <w:widowControl/>
              <w:shd w:val="clear" w:color="auto" w:fill="FFFFFF"/>
              <w:suppressAutoHyphens/>
              <w:overflowPunct w:val="0"/>
              <w:autoSpaceDE w:val="0"/>
              <w:autoSpaceDN w:val="0"/>
              <w:spacing w:after="0" w:line="240" w:lineRule="auto"/>
              <w:ind w:right="100"/>
              <w:jc w:val="both"/>
              <w:textAlignment w:val="baseline"/>
              <w:rPr>
                <w:rFonts w:ascii="Arial" w:eastAsia="Cambria" w:hAnsi="Arial" w:cs="Arial"/>
                <w:color w:val="000000"/>
                <w:spacing w:val="-1"/>
                <w:lang w:val="en-GB" w:eastAsia="en-GB"/>
              </w:rPr>
            </w:pPr>
          </w:p>
        </w:tc>
      </w:tr>
    </w:tbl>
    <w:p w14:paraId="5A3B11F9" w14:textId="77777777" w:rsidR="00800655" w:rsidRPr="00A128AB" w:rsidRDefault="00800655" w:rsidP="007A759E">
      <w:pPr>
        <w:pStyle w:val="ListParagraph"/>
        <w:spacing w:after="0" w:line="240" w:lineRule="auto"/>
        <w:ind w:left="773" w:right="-23"/>
        <w:rPr>
          <w:rFonts w:ascii="Arial" w:eastAsia="Arial" w:hAnsi="Arial" w:cs="Arial"/>
          <w:color w:val="FF0000"/>
          <w:spacing w:val="-2"/>
          <w:position w:val="-1"/>
          <w:lang w:eastAsia="en-GB"/>
        </w:rPr>
      </w:pPr>
    </w:p>
    <w:sectPr w:rsidR="00800655" w:rsidRPr="00A128AB"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45C6" w14:textId="77777777" w:rsidR="007139DE" w:rsidRDefault="007139DE" w:rsidP="00015940">
      <w:pPr>
        <w:spacing w:after="0" w:line="240" w:lineRule="auto"/>
      </w:pPr>
      <w:r>
        <w:separator/>
      </w:r>
    </w:p>
  </w:endnote>
  <w:endnote w:type="continuationSeparator" w:id="0">
    <w:p w14:paraId="673AE9DF" w14:textId="77777777" w:rsidR="007139DE" w:rsidRDefault="007139DE"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5DEB" w14:textId="77777777" w:rsidR="00276ABF" w:rsidRDefault="00276ABF">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AE4F" w14:textId="39DFC7EC" w:rsidR="00276ABF" w:rsidRDefault="00276ABF">
    <w:pPr>
      <w:tabs>
        <w:tab w:val="center" w:pos="4320"/>
        <w:tab w:val="right" w:pos="8640"/>
      </w:tabs>
      <w:jc w:val="right"/>
    </w:pPr>
  </w:p>
  <w:p w14:paraId="06E930EE" w14:textId="77777777" w:rsidR="00276ABF" w:rsidRDefault="00276ABF">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1653" w14:textId="3D748359" w:rsidR="00276ABF" w:rsidRPr="00C77E2A" w:rsidRDefault="00276ABF" w:rsidP="00C77E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4B52" w14:textId="2565A17D" w:rsidR="00276ABF" w:rsidRPr="00C77E2A" w:rsidRDefault="00276ABF" w:rsidP="00C7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DD6F" w14:textId="77777777" w:rsidR="007139DE" w:rsidRDefault="007139DE" w:rsidP="00015940">
      <w:pPr>
        <w:spacing w:after="0" w:line="240" w:lineRule="auto"/>
      </w:pPr>
      <w:r>
        <w:separator/>
      </w:r>
    </w:p>
  </w:footnote>
  <w:footnote w:type="continuationSeparator" w:id="0">
    <w:p w14:paraId="49D62C52" w14:textId="77777777" w:rsidR="007139DE" w:rsidRDefault="007139DE" w:rsidP="00015940">
      <w:pPr>
        <w:spacing w:after="0" w:line="240" w:lineRule="auto"/>
      </w:pPr>
      <w:r>
        <w:continuationSeparator/>
      </w:r>
    </w:p>
  </w:footnote>
  <w:footnote w:id="1">
    <w:p w14:paraId="718060B0" w14:textId="77777777" w:rsidR="00355F56" w:rsidRPr="003E74BE" w:rsidRDefault="00355F56" w:rsidP="00355F56">
      <w:pPr>
        <w:pStyle w:val="FootnoteText"/>
        <w:rPr>
          <w:rFonts w:cs="Arial"/>
        </w:rPr>
      </w:pPr>
      <w:r>
        <w:rPr>
          <w:rStyle w:val="FootnoteReference"/>
        </w:rPr>
        <w:footnoteRef/>
      </w:r>
      <w:r>
        <w:t xml:space="preserve"> </w:t>
      </w:r>
      <w:r w:rsidRPr="003E74BE">
        <w:rPr>
          <w:rFonts w:cs="Arial"/>
        </w:rPr>
        <w:t>Communications, Command &amp; Control and Computers.</w:t>
      </w:r>
    </w:p>
  </w:footnote>
  <w:footnote w:id="2">
    <w:p w14:paraId="650A43CF" w14:textId="77777777" w:rsidR="00355F56" w:rsidRPr="003E74BE" w:rsidRDefault="00355F56" w:rsidP="00355F56">
      <w:pPr>
        <w:pStyle w:val="FootnoteText"/>
        <w:rPr>
          <w:rFonts w:cs="Arial"/>
        </w:rPr>
      </w:pPr>
      <w:r w:rsidRPr="003E74BE">
        <w:rPr>
          <w:rStyle w:val="FootnoteReference"/>
          <w:rFonts w:cs="Arial"/>
        </w:rPr>
        <w:footnoteRef/>
      </w:r>
      <w:r w:rsidRPr="003E74BE">
        <w:rPr>
          <w:rFonts w:cs="Arial"/>
        </w:rPr>
        <w:t xml:space="preserve"> Defence Lines of Development – Training, Equipment, Personnel, Information, Doctrine, Organisation, Infrastructure and Logistics.</w:t>
      </w:r>
    </w:p>
  </w:footnote>
  <w:footnote w:id="3">
    <w:p w14:paraId="55D85069" w14:textId="77777777" w:rsidR="00355F56" w:rsidRDefault="00355F56" w:rsidP="00355F56">
      <w:pPr>
        <w:pStyle w:val="FootnoteText"/>
      </w:pPr>
      <w:r w:rsidRPr="003E74BE">
        <w:rPr>
          <w:rStyle w:val="FootnoteReference"/>
          <w:rFonts w:cs="Arial"/>
        </w:rPr>
        <w:footnoteRef/>
      </w:r>
      <w:r w:rsidRPr="003E74BE">
        <w:rPr>
          <w:rFonts w:cs="Arial"/>
        </w:rPr>
        <w:t xml:space="preserve"> It will also provide project management and capability transition services that are essential enablers of ISCM.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989D" w14:textId="77777777" w:rsidR="00276ABF" w:rsidRDefault="00276ABF">
    <w:pPr>
      <w:pStyle w:val="Header"/>
    </w:pPr>
  </w:p>
  <w:p w14:paraId="24237A28" w14:textId="77777777" w:rsidR="00276ABF" w:rsidRDefault="00276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EE5" w14:textId="77777777" w:rsidR="00276ABF" w:rsidRDefault="00276ABF">
    <w:pPr>
      <w:pStyle w:val="Header"/>
    </w:pPr>
    <w:r>
      <w:rPr>
        <w:noProof/>
        <w:lang w:eastAsia="en-GB"/>
      </w:rPr>
      <w:drawing>
        <wp:inline distT="0" distB="0" distL="0" distR="0" wp14:anchorId="2DA3E7D8" wp14:editId="04020D0F">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3E2EEA36" w14:textId="77777777" w:rsidR="00276ABF" w:rsidRDefault="00276ABF">
    <w:pPr>
      <w:pStyle w:val="Header"/>
    </w:pPr>
  </w:p>
  <w:p w14:paraId="28DBFD59" w14:textId="77777777" w:rsidR="00276ABF" w:rsidRDefault="00276A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F310" w14:textId="77777777" w:rsidR="00276ABF" w:rsidRDefault="00276AB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19A3" w14:textId="77777777" w:rsidR="00276ABF" w:rsidRDefault="00276A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3FC0126"/>
    <w:multiLevelType w:val="multilevel"/>
    <w:tmpl w:val="9940D13C"/>
    <w:lvl w:ilvl="0">
      <w:start w:val="10"/>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AD65EC1"/>
    <w:multiLevelType w:val="hybridMultilevel"/>
    <w:tmpl w:val="EFBEF950"/>
    <w:lvl w:ilvl="0" w:tplc="0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B2E0A6D"/>
    <w:multiLevelType w:val="multilevel"/>
    <w:tmpl w:val="4E0CB848"/>
    <w:styleLink w:val="WWOutlineListStyle1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 w15:restartNumberingAfterBreak="0">
    <w:nsid w:val="0D3D03B3"/>
    <w:multiLevelType w:val="hybridMultilevel"/>
    <w:tmpl w:val="FCC0DCF4"/>
    <w:lvl w:ilvl="0" w:tplc="FF66A82C">
      <w:start w:val="1"/>
      <w:numFmt w:val="decimal"/>
      <w:lvlText w:val="%1."/>
      <w:lvlJc w:val="left"/>
      <w:pPr>
        <w:ind w:left="720" w:hanging="360"/>
      </w:pPr>
      <w:rPr>
        <w:b w:val="0"/>
        <w:bCs w:val="0"/>
        <w:i w:val="0"/>
        <w:iCs w:val="0"/>
        <w:sz w:val="22"/>
        <w:szCs w:val="22"/>
      </w:rPr>
    </w:lvl>
    <w:lvl w:ilvl="1" w:tplc="AB16E74C">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DE2E12"/>
    <w:multiLevelType w:val="multilevel"/>
    <w:tmpl w:val="521EA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F9D3374"/>
    <w:multiLevelType w:val="multilevel"/>
    <w:tmpl w:val="3F065EDE"/>
    <w:styleLink w:val="LFO25"/>
    <w:lvl w:ilvl="0">
      <w:numFmt w:val="bullet"/>
      <w:pStyle w:val="Bulletlist-level1"/>
      <w:lvlText w:val=""/>
      <w:lvlJc w:val="left"/>
      <w:pPr>
        <w:ind w:left="360" w:hanging="19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1"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41229D"/>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3" w15:restartNumberingAfterBreak="0">
    <w:nsid w:val="17D86189"/>
    <w:multiLevelType w:val="multilevel"/>
    <w:tmpl w:val="1C5EA900"/>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8D8409D"/>
    <w:multiLevelType w:val="multilevel"/>
    <w:tmpl w:val="FB0C7EBE"/>
    <w:styleLink w:val="WWOutlineListStyle1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5"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6"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7"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1"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553C3A"/>
    <w:multiLevelType w:val="multilevel"/>
    <w:tmpl w:val="8FFC5E04"/>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AF7083A"/>
    <w:multiLevelType w:val="multilevel"/>
    <w:tmpl w:val="90E4F1F4"/>
    <w:styleLink w:val="WWOutlineListStyle1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4" w15:restartNumberingAfterBreak="0">
    <w:nsid w:val="2BE416E1"/>
    <w:multiLevelType w:val="multilevel"/>
    <w:tmpl w:val="CBE8099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3FF0DED"/>
    <w:multiLevelType w:val="multilevel"/>
    <w:tmpl w:val="036C7E76"/>
    <w:styleLink w:val="WWOutlineListStyle1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6" w15:restartNumberingAfterBreak="0">
    <w:nsid w:val="341000C7"/>
    <w:multiLevelType w:val="multilevel"/>
    <w:tmpl w:val="025ABA20"/>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35006E1C"/>
    <w:multiLevelType w:val="multilevel"/>
    <w:tmpl w:val="CE260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034336"/>
    <w:multiLevelType w:val="multilevel"/>
    <w:tmpl w:val="65F252CC"/>
    <w:styleLink w:val="WWOutlineListStyle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0"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1" w15:restartNumberingAfterBreak="0">
    <w:nsid w:val="3F3809B9"/>
    <w:multiLevelType w:val="multilevel"/>
    <w:tmpl w:val="3D2AD4BC"/>
    <w:styleLink w:val="WWOutlineListStyle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2"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4" w15:restartNumberingAfterBreak="0">
    <w:nsid w:val="42550B80"/>
    <w:multiLevelType w:val="hybridMultilevel"/>
    <w:tmpl w:val="AF4EF65C"/>
    <w:lvl w:ilvl="0" w:tplc="F5881F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3C062C"/>
    <w:multiLevelType w:val="multilevel"/>
    <w:tmpl w:val="DAEE7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4F19407E"/>
    <w:multiLevelType w:val="multilevel"/>
    <w:tmpl w:val="E77626BE"/>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1"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52E44CDC"/>
    <w:multiLevelType w:val="multilevel"/>
    <w:tmpl w:val="8D4C2FF6"/>
    <w:lvl w:ilvl="0">
      <w:start w:val="1"/>
      <w:numFmt w:val="decimal"/>
      <w:lvlText w:val="%1."/>
      <w:lvlJc w:val="left"/>
      <w:pPr>
        <w:ind w:left="720" w:hanging="36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i w:val="0"/>
        <w:iCs w:val="0"/>
        <w:sz w:val="22"/>
        <w:szCs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4045525"/>
    <w:multiLevelType w:val="multilevel"/>
    <w:tmpl w:val="59F69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47305EE"/>
    <w:multiLevelType w:val="multilevel"/>
    <w:tmpl w:val="73BEC3F6"/>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5"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7" w15:restartNumberingAfterBreak="0">
    <w:nsid w:val="5682762E"/>
    <w:multiLevelType w:val="multilevel"/>
    <w:tmpl w:val="2158959E"/>
    <w:styleLink w:val="WWOutlineListStyle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8" w15:restartNumberingAfterBreak="0">
    <w:nsid w:val="580751F2"/>
    <w:multiLevelType w:val="hybridMultilevel"/>
    <w:tmpl w:val="0DE09F0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59270676"/>
    <w:multiLevelType w:val="multilevel"/>
    <w:tmpl w:val="19EE3B1C"/>
    <w:styleLink w:val="WWOutlineListStyle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0"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8A4DAB"/>
    <w:multiLevelType w:val="multilevel"/>
    <w:tmpl w:val="A96ABCE4"/>
    <w:styleLink w:val="WWOutlineListStyle1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2"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4" w15:restartNumberingAfterBreak="0">
    <w:nsid w:val="5C4F0FBF"/>
    <w:multiLevelType w:val="hybridMultilevel"/>
    <w:tmpl w:val="0DE09F04"/>
    <w:lvl w:ilvl="0" w:tplc="0C28B7C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34218A0"/>
    <w:multiLevelType w:val="multilevel"/>
    <w:tmpl w:val="E7E4D07C"/>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7"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8"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9" w15:restartNumberingAfterBreak="0">
    <w:nsid w:val="64EE5CF2"/>
    <w:multiLevelType w:val="hybridMultilevel"/>
    <w:tmpl w:val="188E61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5332C4B"/>
    <w:multiLevelType w:val="hybridMultilevel"/>
    <w:tmpl w:val="9A7893F8"/>
    <w:lvl w:ilvl="0" w:tplc="0809000F">
      <w:start w:val="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62" w15:restartNumberingAfterBreak="0">
    <w:nsid w:val="69FB0DED"/>
    <w:multiLevelType w:val="multilevel"/>
    <w:tmpl w:val="FDF8D5E0"/>
    <w:styleLink w:val="WWOutlineListStyle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4" w15:restartNumberingAfterBreak="0">
    <w:nsid w:val="6B3C27F9"/>
    <w:multiLevelType w:val="multilevel"/>
    <w:tmpl w:val="82BCECC6"/>
    <w:styleLink w:val="LFO17"/>
    <w:lvl w:ilvl="0">
      <w:start w:val="1"/>
      <w:numFmt w:val="decimal"/>
      <w:pStyle w:val="StyleJRFormattingBefore0cm"/>
      <w:lvlText w:val="%1"/>
      <w:lvlJc w:val="left"/>
      <w:rPr>
        <w:rFonts w:ascii="Arial" w:hAnsi="Arial" w:cs="Arial"/>
        <w:b/>
        <w:bCs w:val="0"/>
        <w:i w:val="0"/>
        <w:iCs w:val="0"/>
        <w:sz w:val="22"/>
        <w:szCs w:val="22"/>
      </w:rPr>
    </w:lvl>
    <w:lvl w:ilvl="1">
      <w:start w:val="1"/>
      <w:numFmt w:val="decimal"/>
      <w:lvlText w:val="%1.%2"/>
      <w:lvlJc w:val="left"/>
    </w:lvl>
    <w:lvl w:ilvl="2">
      <w:start w:val="1"/>
      <w:numFmt w:val="lowerLetter"/>
      <w:lvlText w:val="%3."/>
      <w:lvlJc w:val="left"/>
      <w:pPr>
        <w:ind w:left="720" w:firstLine="0"/>
      </w:pPr>
      <w:rPr>
        <w:rFonts w:cs="Arial"/>
        <w:szCs w:val="22"/>
      </w:rPr>
    </w:lvl>
    <w:lvl w:ilvl="3">
      <w:start w:val="1"/>
      <w:numFmt w:val="lowerRoman"/>
      <w:lvlText w:val="%4"/>
      <w:lvlJc w:val="left"/>
      <w:pPr>
        <w:ind w:left="1287" w:firstLine="0"/>
      </w:pPr>
      <w:rPr>
        <w:rFonts w:cs="Arial"/>
        <w:szCs w:val="22"/>
      </w:rPr>
    </w:lvl>
    <w:lvl w:ilvl="4">
      <w:start w:val="1"/>
      <w:numFmt w:val="upperRoman"/>
      <w:lvlText w:val="%5"/>
      <w:lvlJc w:val="left"/>
      <w:rPr>
        <w:rFonts w:cs="Arial"/>
        <w:szCs w:val="22"/>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6" w15:restartNumberingAfterBreak="0">
    <w:nsid w:val="70A655E5"/>
    <w:multiLevelType w:val="multilevel"/>
    <w:tmpl w:val="F942203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0CA453B"/>
    <w:multiLevelType w:val="multilevel"/>
    <w:tmpl w:val="69A08C22"/>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8" w15:restartNumberingAfterBreak="0">
    <w:nsid w:val="712200B2"/>
    <w:multiLevelType w:val="multilevel"/>
    <w:tmpl w:val="BFACAC02"/>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9"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746FA7"/>
    <w:multiLevelType w:val="multilevel"/>
    <w:tmpl w:val="709475A2"/>
    <w:styleLink w:val="WWOutlineListStyle1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1"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72" w15:restartNumberingAfterBreak="0">
    <w:nsid w:val="75A1706E"/>
    <w:multiLevelType w:val="multilevel"/>
    <w:tmpl w:val="18AA7142"/>
    <w:styleLink w:val="WWOutlineListStyle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3"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74" w15:restartNumberingAfterBreak="0">
    <w:nsid w:val="7AE0280A"/>
    <w:multiLevelType w:val="multilevel"/>
    <w:tmpl w:val="60785C84"/>
    <w:styleLink w:val="WWOutlineListStyle1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5" w15:restartNumberingAfterBreak="0">
    <w:nsid w:val="7F693195"/>
    <w:multiLevelType w:val="multilevel"/>
    <w:tmpl w:val="A1803228"/>
    <w:styleLink w:val="LFO26"/>
    <w:lvl w:ilvl="0">
      <w:numFmt w:val="bullet"/>
      <w:pStyle w:val="Bulletlist-level2"/>
      <w:lvlText w:val="●"/>
      <w:lvlJc w:val="left"/>
      <w:pPr>
        <w:ind w:left="360" w:hanging="190"/>
      </w:pPr>
      <w:rPr>
        <w:rFonts w:ascii="Noto Sans Symbols" w:eastAsia="Noto Sans Symbols" w:hAnsi="Noto Sans Symbols" w:cs="Noto Sans Symbols"/>
        <w:color w:val="F95583"/>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35"/>
  </w:num>
  <w:num w:numId="4" w16cid:durableId="1711998990">
    <w:abstractNumId w:val="11"/>
  </w:num>
  <w:num w:numId="5" w16cid:durableId="2126801676">
    <w:abstractNumId w:val="61"/>
  </w:num>
  <w:num w:numId="6" w16cid:durableId="1787583386">
    <w:abstractNumId w:val="55"/>
  </w:num>
  <w:num w:numId="7" w16cid:durableId="1968002172">
    <w:abstractNumId w:val="76"/>
  </w:num>
  <w:num w:numId="8" w16cid:durableId="173962833">
    <w:abstractNumId w:val="33"/>
  </w:num>
  <w:num w:numId="9" w16cid:durableId="1808090273">
    <w:abstractNumId w:val="0"/>
  </w:num>
  <w:num w:numId="10" w16cid:durableId="1815289748">
    <w:abstractNumId w:val="10"/>
  </w:num>
  <w:num w:numId="11" w16cid:durableId="1865290364">
    <w:abstractNumId w:val="20"/>
  </w:num>
  <w:num w:numId="12" w16cid:durableId="1173954232">
    <w:abstractNumId w:val="73"/>
  </w:num>
  <w:num w:numId="13" w16cid:durableId="539320513">
    <w:abstractNumId w:val="41"/>
  </w:num>
  <w:num w:numId="14" w16cid:durableId="1927500061">
    <w:abstractNumId w:val="57"/>
  </w:num>
  <w:num w:numId="15" w16cid:durableId="1666279666">
    <w:abstractNumId w:val="45"/>
  </w:num>
  <w:num w:numId="16" w16cid:durableId="586963310">
    <w:abstractNumId w:val="65"/>
  </w:num>
  <w:num w:numId="17" w16cid:durableId="960456366">
    <w:abstractNumId w:val="71"/>
  </w:num>
  <w:num w:numId="18" w16cid:durableId="1059472185">
    <w:abstractNumId w:val="53"/>
  </w:num>
  <w:num w:numId="19" w16cid:durableId="305361495">
    <w:abstractNumId w:val="4"/>
  </w:num>
  <w:num w:numId="20" w16cid:durableId="1202009777">
    <w:abstractNumId w:val="17"/>
  </w:num>
  <w:num w:numId="21" w16cid:durableId="359404276">
    <w:abstractNumId w:val="39"/>
  </w:num>
  <w:num w:numId="22" w16cid:durableId="1977224352">
    <w:abstractNumId w:val="18"/>
  </w:num>
  <w:num w:numId="23" w16cid:durableId="1374229980">
    <w:abstractNumId w:val="30"/>
  </w:num>
  <w:num w:numId="24" w16cid:durableId="854076113">
    <w:abstractNumId w:val="19"/>
  </w:num>
  <w:num w:numId="25" w16cid:durableId="1997299199">
    <w:abstractNumId w:val="3"/>
  </w:num>
  <w:num w:numId="26" w16cid:durableId="318584697">
    <w:abstractNumId w:val="32"/>
  </w:num>
  <w:num w:numId="27" w16cid:durableId="1025210504">
    <w:abstractNumId w:val="58"/>
  </w:num>
  <w:num w:numId="28" w16cid:durableId="365641085">
    <w:abstractNumId w:val="50"/>
  </w:num>
  <w:num w:numId="29" w16cid:durableId="481117519">
    <w:abstractNumId w:val="69"/>
  </w:num>
  <w:num w:numId="30" w16cid:durableId="1809466770">
    <w:abstractNumId w:val="1"/>
  </w:num>
  <w:num w:numId="31" w16cid:durableId="896092671">
    <w:abstractNumId w:val="63"/>
  </w:num>
  <w:num w:numId="32" w16cid:durableId="570967623">
    <w:abstractNumId w:val="36"/>
  </w:num>
  <w:num w:numId="33" w16cid:durableId="1126044196">
    <w:abstractNumId w:val="28"/>
  </w:num>
  <w:num w:numId="34" w16cid:durableId="1183322119">
    <w:abstractNumId w:val="21"/>
  </w:num>
  <w:num w:numId="35" w16cid:durableId="1777095191">
    <w:abstractNumId w:val="37"/>
  </w:num>
  <w:num w:numId="36" w16cid:durableId="1690643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18720">
    <w:abstractNumId w:val="15"/>
  </w:num>
  <w:num w:numId="38" w16cid:durableId="8265518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1389032">
    <w:abstractNumId w:val="60"/>
  </w:num>
  <w:num w:numId="40" w16cid:durableId="726300541">
    <w:abstractNumId w:val="12"/>
  </w:num>
  <w:num w:numId="41" w16cid:durableId="932402214">
    <w:abstractNumId w:val="2"/>
  </w:num>
  <w:num w:numId="42" w16cid:durableId="1255701212">
    <w:abstractNumId w:val="25"/>
  </w:num>
  <w:num w:numId="43" w16cid:durableId="462239310">
    <w:abstractNumId w:val="74"/>
  </w:num>
  <w:num w:numId="44" w16cid:durableId="148643026">
    <w:abstractNumId w:val="51"/>
  </w:num>
  <w:num w:numId="45" w16cid:durableId="1462109758">
    <w:abstractNumId w:val="6"/>
  </w:num>
  <w:num w:numId="46" w16cid:durableId="926352297">
    <w:abstractNumId w:val="14"/>
  </w:num>
  <w:num w:numId="47" w16cid:durableId="647169533">
    <w:abstractNumId w:val="70"/>
  </w:num>
  <w:num w:numId="48" w16cid:durableId="1829978896">
    <w:abstractNumId w:val="23"/>
  </w:num>
  <w:num w:numId="49" w16cid:durableId="188377698">
    <w:abstractNumId w:val="62"/>
  </w:num>
  <w:num w:numId="50" w16cid:durableId="164251113">
    <w:abstractNumId w:val="47"/>
  </w:num>
  <w:num w:numId="51" w16cid:durableId="927081506">
    <w:abstractNumId w:val="29"/>
  </w:num>
  <w:num w:numId="52" w16cid:durableId="1726563891">
    <w:abstractNumId w:val="49"/>
  </w:num>
  <w:num w:numId="53" w16cid:durableId="1544830960">
    <w:abstractNumId w:val="72"/>
  </w:num>
  <w:num w:numId="54" w16cid:durableId="638144795">
    <w:abstractNumId w:val="31"/>
  </w:num>
  <w:num w:numId="55" w16cid:durableId="1017999620">
    <w:abstractNumId w:val="56"/>
  </w:num>
  <w:num w:numId="56" w16cid:durableId="1985544425">
    <w:abstractNumId w:val="67"/>
  </w:num>
  <w:num w:numId="57" w16cid:durableId="655569115">
    <w:abstractNumId w:val="40"/>
  </w:num>
  <w:num w:numId="58" w16cid:durableId="3091874">
    <w:abstractNumId w:val="44"/>
  </w:num>
  <w:num w:numId="59" w16cid:durableId="1276668219">
    <w:abstractNumId w:val="13"/>
  </w:num>
  <w:num w:numId="60" w16cid:durableId="1346789476">
    <w:abstractNumId w:val="68"/>
  </w:num>
  <w:num w:numId="61" w16cid:durableId="790053960">
    <w:abstractNumId w:val="26"/>
  </w:num>
  <w:num w:numId="62" w16cid:durableId="1374384165">
    <w:abstractNumId w:val="64"/>
  </w:num>
  <w:num w:numId="63" w16cid:durableId="459227245">
    <w:abstractNumId w:val="9"/>
  </w:num>
  <w:num w:numId="64" w16cid:durableId="1523663238">
    <w:abstractNumId w:val="75"/>
  </w:num>
  <w:num w:numId="65" w16cid:durableId="1650288010">
    <w:abstractNumId w:val="38"/>
  </w:num>
  <w:num w:numId="66" w16cid:durableId="1133868180">
    <w:abstractNumId w:val="66"/>
  </w:num>
  <w:num w:numId="67" w16cid:durableId="306516332">
    <w:abstractNumId w:val="27"/>
  </w:num>
  <w:num w:numId="68" w16cid:durableId="134881440">
    <w:abstractNumId w:val="24"/>
  </w:num>
  <w:num w:numId="69" w16cid:durableId="1276210331">
    <w:abstractNumId w:val="8"/>
  </w:num>
  <w:num w:numId="70" w16cid:durableId="1123692251">
    <w:abstractNumId w:val="43"/>
  </w:num>
  <w:num w:numId="71" w16cid:durableId="2006400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65681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56598998">
    <w:abstractNumId w:val="7"/>
  </w:num>
  <w:num w:numId="74" w16cid:durableId="1542403419">
    <w:abstractNumId w:val="5"/>
  </w:num>
  <w:num w:numId="75" w16cid:durableId="364408651">
    <w:abstractNumId w:val="54"/>
  </w:num>
  <w:num w:numId="76" w16cid:durableId="1758017099">
    <w:abstractNumId w:val="48"/>
  </w:num>
  <w:num w:numId="77" w16cid:durableId="1639609268">
    <w:abstractNumId w:val="42"/>
  </w:num>
  <w:num w:numId="78" w16cid:durableId="865019769">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6F2A"/>
    <w:rsid w:val="000078E2"/>
    <w:rsid w:val="00014B62"/>
    <w:rsid w:val="00015553"/>
    <w:rsid w:val="00015940"/>
    <w:rsid w:val="0001681B"/>
    <w:rsid w:val="00016855"/>
    <w:rsid w:val="0002385E"/>
    <w:rsid w:val="0002487B"/>
    <w:rsid w:val="00025EFD"/>
    <w:rsid w:val="000262D3"/>
    <w:rsid w:val="000263EF"/>
    <w:rsid w:val="00026679"/>
    <w:rsid w:val="00030451"/>
    <w:rsid w:val="00033992"/>
    <w:rsid w:val="00036DAD"/>
    <w:rsid w:val="00036FF6"/>
    <w:rsid w:val="00040D81"/>
    <w:rsid w:val="00042FED"/>
    <w:rsid w:val="00044125"/>
    <w:rsid w:val="0004444A"/>
    <w:rsid w:val="000464AD"/>
    <w:rsid w:val="00051412"/>
    <w:rsid w:val="000522CF"/>
    <w:rsid w:val="000627D6"/>
    <w:rsid w:val="00063109"/>
    <w:rsid w:val="00064ABF"/>
    <w:rsid w:val="00065180"/>
    <w:rsid w:val="000659B5"/>
    <w:rsid w:val="00067ACC"/>
    <w:rsid w:val="00073640"/>
    <w:rsid w:val="000811EB"/>
    <w:rsid w:val="000824E5"/>
    <w:rsid w:val="00085B83"/>
    <w:rsid w:val="00086AE2"/>
    <w:rsid w:val="00087440"/>
    <w:rsid w:val="0009286F"/>
    <w:rsid w:val="0009713B"/>
    <w:rsid w:val="000A13EB"/>
    <w:rsid w:val="000A3605"/>
    <w:rsid w:val="000A4145"/>
    <w:rsid w:val="000B0701"/>
    <w:rsid w:val="000B2C8C"/>
    <w:rsid w:val="000B328C"/>
    <w:rsid w:val="000B33CF"/>
    <w:rsid w:val="000B5AD3"/>
    <w:rsid w:val="000B7499"/>
    <w:rsid w:val="000C2913"/>
    <w:rsid w:val="000C2F2D"/>
    <w:rsid w:val="000C3947"/>
    <w:rsid w:val="000C4126"/>
    <w:rsid w:val="000D0A12"/>
    <w:rsid w:val="000D1ADA"/>
    <w:rsid w:val="000D4946"/>
    <w:rsid w:val="000D4AA7"/>
    <w:rsid w:val="000D7623"/>
    <w:rsid w:val="000D7C0A"/>
    <w:rsid w:val="000E3576"/>
    <w:rsid w:val="000F386F"/>
    <w:rsid w:val="00105A7D"/>
    <w:rsid w:val="00106E7C"/>
    <w:rsid w:val="00112C06"/>
    <w:rsid w:val="00114181"/>
    <w:rsid w:val="001163FD"/>
    <w:rsid w:val="00116B21"/>
    <w:rsid w:val="00121839"/>
    <w:rsid w:val="00121DBA"/>
    <w:rsid w:val="001227FF"/>
    <w:rsid w:val="00124FF2"/>
    <w:rsid w:val="001252A4"/>
    <w:rsid w:val="00127794"/>
    <w:rsid w:val="001343E6"/>
    <w:rsid w:val="00135D69"/>
    <w:rsid w:val="00140AFA"/>
    <w:rsid w:val="001574BD"/>
    <w:rsid w:val="0016065B"/>
    <w:rsid w:val="00161486"/>
    <w:rsid w:val="00162414"/>
    <w:rsid w:val="00163C03"/>
    <w:rsid w:val="00163F1E"/>
    <w:rsid w:val="0016455D"/>
    <w:rsid w:val="0016622A"/>
    <w:rsid w:val="00167612"/>
    <w:rsid w:val="001679FF"/>
    <w:rsid w:val="00170E0A"/>
    <w:rsid w:val="0018786E"/>
    <w:rsid w:val="001900D5"/>
    <w:rsid w:val="00192645"/>
    <w:rsid w:val="00193D29"/>
    <w:rsid w:val="00195394"/>
    <w:rsid w:val="001971C6"/>
    <w:rsid w:val="00197309"/>
    <w:rsid w:val="00197610"/>
    <w:rsid w:val="00197CFB"/>
    <w:rsid w:val="001A004C"/>
    <w:rsid w:val="001A2FBC"/>
    <w:rsid w:val="001B02FB"/>
    <w:rsid w:val="001B0F44"/>
    <w:rsid w:val="001B5AC0"/>
    <w:rsid w:val="001B5CB5"/>
    <w:rsid w:val="001B7BAD"/>
    <w:rsid w:val="001C2199"/>
    <w:rsid w:val="001C2E27"/>
    <w:rsid w:val="001C61A5"/>
    <w:rsid w:val="001D6D61"/>
    <w:rsid w:val="001E239D"/>
    <w:rsid w:val="001E40EF"/>
    <w:rsid w:val="001F0822"/>
    <w:rsid w:val="002055E9"/>
    <w:rsid w:val="00211466"/>
    <w:rsid w:val="00213192"/>
    <w:rsid w:val="0021454D"/>
    <w:rsid w:val="00217605"/>
    <w:rsid w:val="00220623"/>
    <w:rsid w:val="00221DA2"/>
    <w:rsid w:val="00222455"/>
    <w:rsid w:val="00222733"/>
    <w:rsid w:val="002430B6"/>
    <w:rsid w:val="002446E6"/>
    <w:rsid w:val="00244D19"/>
    <w:rsid w:val="0024595A"/>
    <w:rsid w:val="00245D84"/>
    <w:rsid w:val="00250574"/>
    <w:rsid w:val="00254FB7"/>
    <w:rsid w:val="00261644"/>
    <w:rsid w:val="0026294E"/>
    <w:rsid w:val="00264170"/>
    <w:rsid w:val="0027054F"/>
    <w:rsid w:val="00270B19"/>
    <w:rsid w:val="00270D06"/>
    <w:rsid w:val="00271270"/>
    <w:rsid w:val="00273290"/>
    <w:rsid w:val="00273ACA"/>
    <w:rsid w:val="00276ABF"/>
    <w:rsid w:val="00277900"/>
    <w:rsid w:val="00277DBB"/>
    <w:rsid w:val="002822B2"/>
    <w:rsid w:val="002847A4"/>
    <w:rsid w:val="00284A62"/>
    <w:rsid w:val="00285A8D"/>
    <w:rsid w:val="0028638D"/>
    <w:rsid w:val="002878F6"/>
    <w:rsid w:val="00290533"/>
    <w:rsid w:val="002911A6"/>
    <w:rsid w:val="00292CFB"/>
    <w:rsid w:val="002A17A9"/>
    <w:rsid w:val="002A243B"/>
    <w:rsid w:val="002A4398"/>
    <w:rsid w:val="002A6923"/>
    <w:rsid w:val="002B0B5D"/>
    <w:rsid w:val="002B2F3B"/>
    <w:rsid w:val="002B3F70"/>
    <w:rsid w:val="002C1777"/>
    <w:rsid w:val="002C6469"/>
    <w:rsid w:val="002D2505"/>
    <w:rsid w:val="002D2F92"/>
    <w:rsid w:val="002D367D"/>
    <w:rsid w:val="002D4171"/>
    <w:rsid w:val="002E5776"/>
    <w:rsid w:val="002E5C58"/>
    <w:rsid w:val="002F040D"/>
    <w:rsid w:val="00304C91"/>
    <w:rsid w:val="00315538"/>
    <w:rsid w:val="00317BAE"/>
    <w:rsid w:val="00317D8B"/>
    <w:rsid w:val="0032540F"/>
    <w:rsid w:val="00326770"/>
    <w:rsid w:val="00327556"/>
    <w:rsid w:val="003302A6"/>
    <w:rsid w:val="00331D84"/>
    <w:rsid w:val="0033593B"/>
    <w:rsid w:val="00335A19"/>
    <w:rsid w:val="00340415"/>
    <w:rsid w:val="0034321B"/>
    <w:rsid w:val="00343DAD"/>
    <w:rsid w:val="00346B38"/>
    <w:rsid w:val="00351AA8"/>
    <w:rsid w:val="00352054"/>
    <w:rsid w:val="00355F56"/>
    <w:rsid w:val="00357A0F"/>
    <w:rsid w:val="00357B9C"/>
    <w:rsid w:val="00361066"/>
    <w:rsid w:val="00366E9D"/>
    <w:rsid w:val="00367DE1"/>
    <w:rsid w:val="0037065A"/>
    <w:rsid w:val="00371683"/>
    <w:rsid w:val="00376491"/>
    <w:rsid w:val="00380409"/>
    <w:rsid w:val="00384EC7"/>
    <w:rsid w:val="003908B2"/>
    <w:rsid w:val="0039288E"/>
    <w:rsid w:val="00393F6A"/>
    <w:rsid w:val="003946E4"/>
    <w:rsid w:val="003A0F1E"/>
    <w:rsid w:val="003A1112"/>
    <w:rsid w:val="003A3617"/>
    <w:rsid w:val="003A5AF7"/>
    <w:rsid w:val="003A75C6"/>
    <w:rsid w:val="003A7FAD"/>
    <w:rsid w:val="003B2E70"/>
    <w:rsid w:val="003B3284"/>
    <w:rsid w:val="003D2877"/>
    <w:rsid w:val="003D372C"/>
    <w:rsid w:val="003E0181"/>
    <w:rsid w:val="003E2E58"/>
    <w:rsid w:val="003E4363"/>
    <w:rsid w:val="003E66ED"/>
    <w:rsid w:val="003F1D53"/>
    <w:rsid w:val="003F306B"/>
    <w:rsid w:val="003F4820"/>
    <w:rsid w:val="003F7584"/>
    <w:rsid w:val="00402D92"/>
    <w:rsid w:val="004056E9"/>
    <w:rsid w:val="00405E9A"/>
    <w:rsid w:val="004070AB"/>
    <w:rsid w:val="00410065"/>
    <w:rsid w:val="00410E09"/>
    <w:rsid w:val="00416E07"/>
    <w:rsid w:val="00420EEC"/>
    <w:rsid w:val="00422B80"/>
    <w:rsid w:val="004244E7"/>
    <w:rsid w:val="00424B4F"/>
    <w:rsid w:val="00433024"/>
    <w:rsid w:val="0044061C"/>
    <w:rsid w:val="00440798"/>
    <w:rsid w:val="0044546E"/>
    <w:rsid w:val="00457A22"/>
    <w:rsid w:val="00463810"/>
    <w:rsid w:val="00465560"/>
    <w:rsid w:val="004717B3"/>
    <w:rsid w:val="00473A24"/>
    <w:rsid w:val="00474378"/>
    <w:rsid w:val="004775D8"/>
    <w:rsid w:val="00480EB5"/>
    <w:rsid w:val="00484852"/>
    <w:rsid w:val="004A07DC"/>
    <w:rsid w:val="004A0D3F"/>
    <w:rsid w:val="004A3A81"/>
    <w:rsid w:val="004B0740"/>
    <w:rsid w:val="004B1265"/>
    <w:rsid w:val="004B7BD6"/>
    <w:rsid w:val="004C5CEE"/>
    <w:rsid w:val="004C6C28"/>
    <w:rsid w:val="004D1172"/>
    <w:rsid w:val="004D1C19"/>
    <w:rsid w:val="004D4A00"/>
    <w:rsid w:val="004E0938"/>
    <w:rsid w:val="004F11AD"/>
    <w:rsid w:val="004F7686"/>
    <w:rsid w:val="00505F4E"/>
    <w:rsid w:val="00513C4C"/>
    <w:rsid w:val="00515E3D"/>
    <w:rsid w:val="00516DC9"/>
    <w:rsid w:val="00527930"/>
    <w:rsid w:val="00527D23"/>
    <w:rsid w:val="00534404"/>
    <w:rsid w:val="00536237"/>
    <w:rsid w:val="005371EF"/>
    <w:rsid w:val="00541AAF"/>
    <w:rsid w:val="00551060"/>
    <w:rsid w:val="00551ACD"/>
    <w:rsid w:val="0055319D"/>
    <w:rsid w:val="00554797"/>
    <w:rsid w:val="00563D73"/>
    <w:rsid w:val="00564F70"/>
    <w:rsid w:val="00565859"/>
    <w:rsid w:val="0056743D"/>
    <w:rsid w:val="00573F88"/>
    <w:rsid w:val="005804B7"/>
    <w:rsid w:val="005860E9"/>
    <w:rsid w:val="0058793F"/>
    <w:rsid w:val="00596896"/>
    <w:rsid w:val="005A1768"/>
    <w:rsid w:val="005A6351"/>
    <w:rsid w:val="005A63E5"/>
    <w:rsid w:val="005A71B7"/>
    <w:rsid w:val="005A7965"/>
    <w:rsid w:val="005B0633"/>
    <w:rsid w:val="005B12DF"/>
    <w:rsid w:val="005B284D"/>
    <w:rsid w:val="005B4ECE"/>
    <w:rsid w:val="005B4F3B"/>
    <w:rsid w:val="005C27DE"/>
    <w:rsid w:val="005C4FE7"/>
    <w:rsid w:val="005C6E91"/>
    <w:rsid w:val="005D3780"/>
    <w:rsid w:val="005D4A27"/>
    <w:rsid w:val="005E0089"/>
    <w:rsid w:val="005E1EB9"/>
    <w:rsid w:val="005E7D5D"/>
    <w:rsid w:val="005F1C21"/>
    <w:rsid w:val="005F1F51"/>
    <w:rsid w:val="005F5192"/>
    <w:rsid w:val="005F5F38"/>
    <w:rsid w:val="00603DB2"/>
    <w:rsid w:val="00607090"/>
    <w:rsid w:val="00610F07"/>
    <w:rsid w:val="006120BA"/>
    <w:rsid w:val="00612CB3"/>
    <w:rsid w:val="00616608"/>
    <w:rsid w:val="0062219B"/>
    <w:rsid w:val="006237D8"/>
    <w:rsid w:val="00627DDB"/>
    <w:rsid w:val="00634EC8"/>
    <w:rsid w:val="006477CF"/>
    <w:rsid w:val="0065050E"/>
    <w:rsid w:val="00654BFE"/>
    <w:rsid w:val="00660B7E"/>
    <w:rsid w:val="00662865"/>
    <w:rsid w:val="0066450E"/>
    <w:rsid w:val="00666495"/>
    <w:rsid w:val="006665FE"/>
    <w:rsid w:val="00667BF0"/>
    <w:rsid w:val="00670666"/>
    <w:rsid w:val="006804AB"/>
    <w:rsid w:val="006816B5"/>
    <w:rsid w:val="006817F3"/>
    <w:rsid w:val="00683089"/>
    <w:rsid w:val="00684AD3"/>
    <w:rsid w:val="00687BC8"/>
    <w:rsid w:val="00693CFE"/>
    <w:rsid w:val="00693FFC"/>
    <w:rsid w:val="00695FA3"/>
    <w:rsid w:val="006A0A4C"/>
    <w:rsid w:val="006A2202"/>
    <w:rsid w:val="006A51DD"/>
    <w:rsid w:val="006A5ACB"/>
    <w:rsid w:val="006B0231"/>
    <w:rsid w:val="006B0BA4"/>
    <w:rsid w:val="006B3702"/>
    <w:rsid w:val="006B6677"/>
    <w:rsid w:val="006C2B3F"/>
    <w:rsid w:val="006D033F"/>
    <w:rsid w:val="006D1FB9"/>
    <w:rsid w:val="006D232E"/>
    <w:rsid w:val="006D2793"/>
    <w:rsid w:val="006D710F"/>
    <w:rsid w:val="006E37E4"/>
    <w:rsid w:val="006E3E5C"/>
    <w:rsid w:val="006E742A"/>
    <w:rsid w:val="006E7BA5"/>
    <w:rsid w:val="006F57AA"/>
    <w:rsid w:val="006F633E"/>
    <w:rsid w:val="006F7BF6"/>
    <w:rsid w:val="007019D2"/>
    <w:rsid w:val="00701C3A"/>
    <w:rsid w:val="00712DF3"/>
    <w:rsid w:val="00713360"/>
    <w:rsid w:val="007139DE"/>
    <w:rsid w:val="00714246"/>
    <w:rsid w:val="00717F8B"/>
    <w:rsid w:val="00720FA4"/>
    <w:rsid w:val="0072421A"/>
    <w:rsid w:val="0072447E"/>
    <w:rsid w:val="00730994"/>
    <w:rsid w:val="007311E2"/>
    <w:rsid w:val="00736A98"/>
    <w:rsid w:val="00741C77"/>
    <w:rsid w:val="007437B8"/>
    <w:rsid w:val="00760DF9"/>
    <w:rsid w:val="00761488"/>
    <w:rsid w:val="007626B7"/>
    <w:rsid w:val="00764E81"/>
    <w:rsid w:val="00765B94"/>
    <w:rsid w:val="0077221A"/>
    <w:rsid w:val="0077520D"/>
    <w:rsid w:val="00776908"/>
    <w:rsid w:val="00782932"/>
    <w:rsid w:val="00783294"/>
    <w:rsid w:val="00786A67"/>
    <w:rsid w:val="007924EC"/>
    <w:rsid w:val="007A2665"/>
    <w:rsid w:val="007A51BA"/>
    <w:rsid w:val="007A759E"/>
    <w:rsid w:val="007B1D4C"/>
    <w:rsid w:val="007B20FC"/>
    <w:rsid w:val="007B46A2"/>
    <w:rsid w:val="007C0D61"/>
    <w:rsid w:val="007D281D"/>
    <w:rsid w:val="007D49AF"/>
    <w:rsid w:val="007D549F"/>
    <w:rsid w:val="007E04DB"/>
    <w:rsid w:val="007E0E80"/>
    <w:rsid w:val="007E164C"/>
    <w:rsid w:val="007E5A0E"/>
    <w:rsid w:val="007F23DA"/>
    <w:rsid w:val="007F4B5B"/>
    <w:rsid w:val="00800655"/>
    <w:rsid w:val="00800BD2"/>
    <w:rsid w:val="00801B1C"/>
    <w:rsid w:val="00805E58"/>
    <w:rsid w:val="0080640E"/>
    <w:rsid w:val="00811AAC"/>
    <w:rsid w:val="0081238E"/>
    <w:rsid w:val="00812573"/>
    <w:rsid w:val="00816E3F"/>
    <w:rsid w:val="00822AA9"/>
    <w:rsid w:val="00824568"/>
    <w:rsid w:val="00824A9F"/>
    <w:rsid w:val="00825CB5"/>
    <w:rsid w:val="00825F25"/>
    <w:rsid w:val="0083289F"/>
    <w:rsid w:val="00833382"/>
    <w:rsid w:val="00846C3E"/>
    <w:rsid w:val="0085109D"/>
    <w:rsid w:val="00851AAF"/>
    <w:rsid w:val="00864282"/>
    <w:rsid w:val="008652F6"/>
    <w:rsid w:val="00865326"/>
    <w:rsid w:val="00871A78"/>
    <w:rsid w:val="00874F33"/>
    <w:rsid w:val="00881501"/>
    <w:rsid w:val="00881587"/>
    <w:rsid w:val="00882605"/>
    <w:rsid w:val="0088340A"/>
    <w:rsid w:val="00886E08"/>
    <w:rsid w:val="00891A09"/>
    <w:rsid w:val="008920F3"/>
    <w:rsid w:val="00893D22"/>
    <w:rsid w:val="0089495B"/>
    <w:rsid w:val="008A0A0C"/>
    <w:rsid w:val="008A258A"/>
    <w:rsid w:val="008B548B"/>
    <w:rsid w:val="008C09CF"/>
    <w:rsid w:val="008C31CE"/>
    <w:rsid w:val="008C59A3"/>
    <w:rsid w:val="008D3C12"/>
    <w:rsid w:val="008E0DBE"/>
    <w:rsid w:val="008E124F"/>
    <w:rsid w:val="008E1580"/>
    <w:rsid w:val="008E342B"/>
    <w:rsid w:val="008E39D0"/>
    <w:rsid w:val="008F20D2"/>
    <w:rsid w:val="008F23AD"/>
    <w:rsid w:val="008F27FE"/>
    <w:rsid w:val="008F4724"/>
    <w:rsid w:val="00904514"/>
    <w:rsid w:val="00911C67"/>
    <w:rsid w:val="00917D0E"/>
    <w:rsid w:val="0093091A"/>
    <w:rsid w:val="00943097"/>
    <w:rsid w:val="009432E6"/>
    <w:rsid w:val="00943604"/>
    <w:rsid w:val="00951338"/>
    <w:rsid w:val="009524CC"/>
    <w:rsid w:val="009554B7"/>
    <w:rsid w:val="009566FF"/>
    <w:rsid w:val="00965360"/>
    <w:rsid w:val="009653C6"/>
    <w:rsid w:val="0096750B"/>
    <w:rsid w:val="00967E03"/>
    <w:rsid w:val="00970DC6"/>
    <w:rsid w:val="009754D2"/>
    <w:rsid w:val="0097559F"/>
    <w:rsid w:val="009767ED"/>
    <w:rsid w:val="009778D7"/>
    <w:rsid w:val="00992B4A"/>
    <w:rsid w:val="009A2268"/>
    <w:rsid w:val="009A2F9D"/>
    <w:rsid w:val="009A4DD6"/>
    <w:rsid w:val="009B00EC"/>
    <w:rsid w:val="009B357D"/>
    <w:rsid w:val="009B4EA7"/>
    <w:rsid w:val="009B64B1"/>
    <w:rsid w:val="009C1208"/>
    <w:rsid w:val="009C3F0C"/>
    <w:rsid w:val="009C4021"/>
    <w:rsid w:val="009C4B94"/>
    <w:rsid w:val="009C5936"/>
    <w:rsid w:val="009C67E4"/>
    <w:rsid w:val="009D07C8"/>
    <w:rsid w:val="009D2413"/>
    <w:rsid w:val="009D2D2D"/>
    <w:rsid w:val="009D531F"/>
    <w:rsid w:val="009D6D6B"/>
    <w:rsid w:val="009E63FA"/>
    <w:rsid w:val="009E72D5"/>
    <w:rsid w:val="009F1699"/>
    <w:rsid w:val="00A04ECC"/>
    <w:rsid w:val="00A13F82"/>
    <w:rsid w:val="00A14B5A"/>
    <w:rsid w:val="00A179C1"/>
    <w:rsid w:val="00A2255E"/>
    <w:rsid w:val="00A2554A"/>
    <w:rsid w:val="00A2767E"/>
    <w:rsid w:val="00A277F5"/>
    <w:rsid w:val="00A30CF3"/>
    <w:rsid w:val="00A40363"/>
    <w:rsid w:val="00A41084"/>
    <w:rsid w:val="00A4278C"/>
    <w:rsid w:val="00A44A92"/>
    <w:rsid w:val="00A465C2"/>
    <w:rsid w:val="00A474DB"/>
    <w:rsid w:val="00A5470A"/>
    <w:rsid w:val="00A5565F"/>
    <w:rsid w:val="00A56D7E"/>
    <w:rsid w:val="00A60E9A"/>
    <w:rsid w:val="00A61F7C"/>
    <w:rsid w:val="00A65C7B"/>
    <w:rsid w:val="00A72BEE"/>
    <w:rsid w:val="00A74FED"/>
    <w:rsid w:val="00A75BC4"/>
    <w:rsid w:val="00A77529"/>
    <w:rsid w:val="00A8189E"/>
    <w:rsid w:val="00A82EEF"/>
    <w:rsid w:val="00A85F1D"/>
    <w:rsid w:val="00A860BC"/>
    <w:rsid w:val="00A91F3C"/>
    <w:rsid w:val="00A96F93"/>
    <w:rsid w:val="00AA01A1"/>
    <w:rsid w:val="00AA15BB"/>
    <w:rsid w:val="00AA15C2"/>
    <w:rsid w:val="00AA3E4E"/>
    <w:rsid w:val="00AB0530"/>
    <w:rsid w:val="00AB6E64"/>
    <w:rsid w:val="00AC2090"/>
    <w:rsid w:val="00AD1927"/>
    <w:rsid w:val="00AD2F85"/>
    <w:rsid w:val="00AD3A42"/>
    <w:rsid w:val="00AD4E6A"/>
    <w:rsid w:val="00AD6650"/>
    <w:rsid w:val="00AD6F38"/>
    <w:rsid w:val="00AE0747"/>
    <w:rsid w:val="00AE279E"/>
    <w:rsid w:val="00AE3B94"/>
    <w:rsid w:val="00AE400D"/>
    <w:rsid w:val="00AE6F4E"/>
    <w:rsid w:val="00AF4D47"/>
    <w:rsid w:val="00AF5BBC"/>
    <w:rsid w:val="00AF61E5"/>
    <w:rsid w:val="00B01868"/>
    <w:rsid w:val="00B0291D"/>
    <w:rsid w:val="00B06C07"/>
    <w:rsid w:val="00B108F8"/>
    <w:rsid w:val="00B13905"/>
    <w:rsid w:val="00B15064"/>
    <w:rsid w:val="00B31B83"/>
    <w:rsid w:val="00B32264"/>
    <w:rsid w:val="00B3267B"/>
    <w:rsid w:val="00B3648A"/>
    <w:rsid w:val="00B41273"/>
    <w:rsid w:val="00B570D3"/>
    <w:rsid w:val="00B6198F"/>
    <w:rsid w:val="00B638C4"/>
    <w:rsid w:val="00B71B64"/>
    <w:rsid w:val="00B72436"/>
    <w:rsid w:val="00B75C55"/>
    <w:rsid w:val="00B76F35"/>
    <w:rsid w:val="00B820D2"/>
    <w:rsid w:val="00B83500"/>
    <w:rsid w:val="00B91135"/>
    <w:rsid w:val="00BA0F34"/>
    <w:rsid w:val="00BA78C9"/>
    <w:rsid w:val="00BB1C29"/>
    <w:rsid w:val="00BB4D9C"/>
    <w:rsid w:val="00BB5E09"/>
    <w:rsid w:val="00BB7D49"/>
    <w:rsid w:val="00BC1833"/>
    <w:rsid w:val="00BC19C7"/>
    <w:rsid w:val="00BC1BFF"/>
    <w:rsid w:val="00BC37F3"/>
    <w:rsid w:val="00BE1E03"/>
    <w:rsid w:val="00BE252C"/>
    <w:rsid w:val="00BE40AE"/>
    <w:rsid w:val="00BF0DBC"/>
    <w:rsid w:val="00BF1657"/>
    <w:rsid w:val="00BF3975"/>
    <w:rsid w:val="00BF7EE5"/>
    <w:rsid w:val="00C00A65"/>
    <w:rsid w:val="00C01012"/>
    <w:rsid w:val="00C11326"/>
    <w:rsid w:val="00C11CAB"/>
    <w:rsid w:val="00C13197"/>
    <w:rsid w:val="00C142D4"/>
    <w:rsid w:val="00C1478D"/>
    <w:rsid w:val="00C153ED"/>
    <w:rsid w:val="00C15A9D"/>
    <w:rsid w:val="00C15BF5"/>
    <w:rsid w:val="00C17695"/>
    <w:rsid w:val="00C17862"/>
    <w:rsid w:val="00C20BDC"/>
    <w:rsid w:val="00C21A97"/>
    <w:rsid w:val="00C21FD7"/>
    <w:rsid w:val="00C23126"/>
    <w:rsid w:val="00C25E5E"/>
    <w:rsid w:val="00C301B7"/>
    <w:rsid w:val="00C34D12"/>
    <w:rsid w:val="00C42977"/>
    <w:rsid w:val="00C43AD6"/>
    <w:rsid w:val="00C47EAD"/>
    <w:rsid w:val="00C50286"/>
    <w:rsid w:val="00C50703"/>
    <w:rsid w:val="00C51D00"/>
    <w:rsid w:val="00C52950"/>
    <w:rsid w:val="00C52E66"/>
    <w:rsid w:val="00C5334E"/>
    <w:rsid w:val="00C602F5"/>
    <w:rsid w:val="00C60BC7"/>
    <w:rsid w:val="00C63AC3"/>
    <w:rsid w:val="00C641EA"/>
    <w:rsid w:val="00C71693"/>
    <w:rsid w:val="00C7298B"/>
    <w:rsid w:val="00C73EC5"/>
    <w:rsid w:val="00C76602"/>
    <w:rsid w:val="00C77E2A"/>
    <w:rsid w:val="00C81837"/>
    <w:rsid w:val="00C827BC"/>
    <w:rsid w:val="00C868C3"/>
    <w:rsid w:val="00C87DC7"/>
    <w:rsid w:val="00C90BEC"/>
    <w:rsid w:val="00C91CA4"/>
    <w:rsid w:val="00C922E6"/>
    <w:rsid w:val="00C95116"/>
    <w:rsid w:val="00C958B7"/>
    <w:rsid w:val="00CA2974"/>
    <w:rsid w:val="00CA4E1C"/>
    <w:rsid w:val="00CA671B"/>
    <w:rsid w:val="00CB1777"/>
    <w:rsid w:val="00CB36D6"/>
    <w:rsid w:val="00CB3D53"/>
    <w:rsid w:val="00CB674D"/>
    <w:rsid w:val="00CB6DA6"/>
    <w:rsid w:val="00CC1DA4"/>
    <w:rsid w:val="00CC23D9"/>
    <w:rsid w:val="00CC2777"/>
    <w:rsid w:val="00CC4385"/>
    <w:rsid w:val="00CD1C18"/>
    <w:rsid w:val="00CD20CC"/>
    <w:rsid w:val="00CD2923"/>
    <w:rsid w:val="00CD46DC"/>
    <w:rsid w:val="00CD75D8"/>
    <w:rsid w:val="00CD7C7C"/>
    <w:rsid w:val="00CF1066"/>
    <w:rsid w:val="00CF4F94"/>
    <w:rsid w:val="00D02541"/>
    <w:rsid w:val="00D03405"/>
    <w:rsid w:val="00D0744F"/>
    <w:rsid w:val="00D129B3"/>
    <w:rsid w:val="00D13162"/>
    <w:rsid w:val="00D13E3C"/>
    <w:rsid w:val="00D16880"/>
    <w:rsid w:val="00D22095"/>
    <w:rsid w:val="00D30311"/>
    <w:rsid w:val="00D3362D"/>
    <w:rsid w:val="00D364F6"/>
    <w:rsid w:val="00D376AE"/>
    <w:rsid w:val="00D52473"/>
    <w:rsid w:val="00D5254C"/>
    <w:rsid w:val="00D525A5"/>
    <w:rsid w:val="00D52C31"/>
    <w:rsid w:val="00D54116"/>
    <w:rsid w:val="00D576B6"/>
    <w:rsid w:val="00D61B89"/>
    <w:rsid w:val="00D63D65"/>
    <w:rsid w:val="00D7144B"/>
    <w:rsid w:val="00D75298"/>
    <w:rsid w:val="00D8538F"/>
    <w:rsid w:val="00D8539E"/>
    <w:rsid w:val="00D909D1"/>
    <w:rsid w:val="00D91CFA"/>
    <w:rsid w:val="00DA115B"/>
    <w:rsid w:val="00DA687D"/>
    <w:rsid w:val="00DA6C3A"/>
    <w:rsid w:val="00DA756E"/>
    <w:rsid w:val="00DB0D7C"/>
    <w:rsid w:val="00DB23BC"/>
    <w:rsid w:val="00DB2F05"/>
    <w:rsid w:val="00DC4D98"/>
    <w:rsid w:val="00DC594D"/>
    <w:rsid w:val="00DC5B36"/>
    <w:rsid w:val="00DC652D"/>
    <w:rsid w:val="00DC740F"/>
    <w:rsid w:val="00DC7823"/>
    <w:rsid w:val="00DC7C3E"/>
    <w:rsid w:val="00DD027C"/>
    <w:rsid w:val="00DD4C51"/>
    <w:rsid w:val="00DD773C"/>
    <w:rsid w:val="00DF4AC8"/>
    <w:rsid w:val="00E07490"/>
    <w:rsid w:val="00E12EB5"/>
    <w:rsid w:val="00E142EE"/>
    <w:rsid w:val="00E15026"/>
    <w:rsid w:val="00E1595E"/>
    <w:rsid w:val="00E21663"/>
    <w:rsid w:val="00E2321F"/>
    <w:rsid w:val="00E24F2B"/>
    <w:rsid w:val="00E27712"/>
    <w:rsid w:val="00E318CB"/>
    <w:rsid w:val="00E31A46"/>
    <w:rsid w:val="00E354E8"/>
    <w:rsid w:val="00E50840"/>
    <w:rsid w:val="00E51257"/>
    <w:rsid w:val="00E56DEB"/>
    <w:rsid w:val="00E60A68"/>
    <w:rsid w:val="00E611BD"/>
    <w:rsid w:val="00E819B0"/>
    <w:rsid w:val="00E83474"/>
    <w:rsid w:val="00E85627"/>
    <w:rsid w:val="00E859D3"/>
    <w:rsid w:val="00E910E4"/>
    <w:rsid w:val="00EA0BC6"/>
    <w:rsid w:val="00EA40C1"/>
    <w:rsid w:val="00EB09EE"/>
    <w:rsid w:val="00EB1488"/>
    <w:rsid w:val="00EB19EE"/>
    <w:rsid w:val="00EB3F04"/>
    <w:rsid w:val="00EB5C5A"/>
    <w:rsid w:val="00EB6DB9"/>
    <w:rsid w:val="00EC022A"/>
    <w:rsid w:val="00EC1396"/>
    <w:rsid w:val="00EC45FE"/>
    <w:rsid w:val="00EC72D0"/>
    <w:rsid w:val="00ED0E26"/>
    <w:rsid w:val="00ED16BF"/>
    <w:rsid w:val="00ED5AF6"/>
    <w:rsid w:val="00EE72E5"/>
    <w:rsid w:val="00EE764B"/>
    <w:rsid w:val="00F044D0"/>
    <w:rsid w:val="00F045AD"/>
    <w:rsid w:val="00F045D1"/>
    <w:rsid w:val="00F0603C"/>
    <w:rsid w:val="00F0696D"/>
    <w:rsid w:val="00F11F31"/>
    <w:rsid w:val="00F12E2A"/>
    <w:rsid w:val="00F17AC7"/>
    <w:rsid w:val="00F2539B"/>
    <w:rsid w:val="00F25C01"/>
    <w:rsid w:val="00F26178"/>
    <w:rsid w:val="00F26A94"/>
    <w:rsid w:val="00F303DA"/>
    <w:rsid w:val="00F32F50"/>
    <w:rsid w:val="00F34375"/>
    <w:rsid w:val="00F345BF"/>
    <w:rsid w:val="00F40010"/>
    <w:rsid w:val="00F43A39"/>
    <w:rsid w:val="00F4603D"/>
    <w:rsid w:val="00F52729"/>
    <w:rsid w:val="00F54671"/>
    <w:rsid w:val="00F546A0"/>
    <w:rsid w:val="00F55F54"/>
    <w:rsid w:val="00F57F00"/>
    <w:rsid w:val="00F60D20"/>
    <w:rsid w:val="00F64F5D"/>
    <w:rsid w:val="00F67245"/>
    <w:rsid w:val="00F709A2"/>
    <w:rsid w:val="00F730A5"/>
    <w:rsid w:val="00F7743F"/>
    <w:rsid w:val="00F83476"/>
    <w:rsid w:val="00F83BD1"/>
    <w:rsid w:val="00F87501"/>
    <w:rsid w:val="00F9144A"/>
    <w:rsid w:val="00F96FB5"/>
    <w:rsid w:val="00FA3EC7"/>
    <w:rsid w:val="00FA405C"/>
    <w:rsid w:val="00FA708F"/>
    <w:rsid w:val="00FB02A4"/>
    <w:rsid w:val="00FB2446"/>
    <w:rsid w:val="00FB6840"/>
    <w:rsid w:val="00FB7911"/>
    <w:rsid w:val="00FC1553"/>
    <w:rsid w:val="00FC517C"/>
    <w:rsid w:val="00FC5CDC"/>
    <w:rsid w:val="00FC7FAE"/>
    <w:rsid w:val="00FD0762"/>
    <w:rsid w:val="00FD222D"/>
    <w:rsid w:val="00FD5046"/>
    <w:rsid w:val="00FE1830"/>
    <w:rsid w:val="00FE3760"/>
    <w:rsid w:val="00FE6D53"/>
    <w:rsid w:val="00FF158B"/>
    <w:rsid w:val="00FF648E"/>
    <w:rsid w:val="4AAFE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iPriority w:val="9"/>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uiPriority w:val="99"/>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unhideWhenUsed/>
    <w:rsid w:val="00440798"/>
    <w:rPr>
      <w:b/>
      <w:bCs/>
    </w:rPr>
  </w:style>
  <w:style w:type="character" w:customStyle="1" w:styleId="CommentSubjectChar">
    <w:name w:val="Comment Subject Char"/>
    <w:basedOn w:val="CommentTextChar"/>
    <w:link w:val="CommentSubject"/>
    <w:uiPriority w:val="99"/>
    <w:rsid w:val="00440798"/>
    <w:rPr>
      <w:rFonts w:ascii="Arial" w:eastAsia="Times New Roman" w:hAnsi="Arial" w:cs="Times New Roman"/>
      <w:b/>
      <w:bCs/>
      <w:sz w:val="20"/>
      <w:szCs w:val="20"/>
      <w:lang w:eastAsia="en-GB"/>
    </w:rPr>
  </w:style>
  <w:style w:type="paragraph" w:styleId="BalloonText">
    <w:name w:val="Balloon Text"/>
    <w:basedOn w:val="Normal"/>
    <w:link w:val="BalloonTextChar"/>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rsid w:val="00015940"/>
    <w:rPr>
      <w:color w:val="808080"/>
    </w:rPr>
  </w:style>
  <w:style w:type="character" w:styleId="UnresolvedMention">
    <w:name w:val="Unresolved Mention"/>
    <w:basedOn w:val="DefaultParagraphFont"/>
    <w:uiPriority w:val="99"/>
    <w:unhideWhenUsed/>
    <w:rsid w:val="00C17695"/>
    <w:rPr>
      <w:color w:val="605E5C"/>
      <w:shd w:val="clear" w:color="auto" w:fill="E1DFDD"/>
    </w:rPr>
  </w:style>
  <w:style w:type="character" w:customStyle="1" w:styleId="MarginTextChar">
    <w:name w:val="Margin Text Char"/>
    <w:basedOn w:val="DefaultParagraphFont"/>
    <w:link w:val="MarginText"/>
    <w:locked/>
    <w:rsid w:val="003B3284"/>
    <w:rPr>
      <w:rFonts w:ascii="Arial" w:eastAsia="STZhongsong" w:hAnsi="Arial" w:cs="Arial"/>
      <w:lang w:eastAsia="zh-CN"/>
    </w:rPr>
  </w:style>
  <w:style w:type="paragraph" w:customStyle="1" w:styleId="MarginText">
    <w:name w:val="Margin Text"/>
    <w:basedOn w:val="Normal"/>
    <w:link w:val="MarginTextChar"/>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styleId="Strong">
    <w:name w:val="Strong"/>
    <w:basedOn w:val="DefaultParagraphFont"/>
    <w:uiPriority w:val="22"/>
    <w:qFormat/>
    <w:rsid w:val="001B5CB5"/>
    <w:rPr>
      <w:b/>
      <w:bCs/>
    </w:rPr>
  </w:style>
  <w:style w:type="numbering" w:customStyle="1" w:styleId="NoList1">
    <w:name w:val="No List1"/>
    <w:next w:val="NoList"/>
    <w:uiPriority w:val="99"/>
    <w:semiHidden/>
    <w:unhideWhenUsed/>
    <w:rsid w:val="00276ABF"/>
  </w:style>
  <w:style w:type="numbering" w:customStyle="1" w:styleId="WWOutlineListStyle16">
    <w:name w:val="WW_OutlineListStyle_16"/>
    <w:basedOn w:val="NoList"/>
    <w:rsid w:val="00276ABF"/>
    <w:pPr>
      <w:numPr>
        <w:numId w:val="42"/>
      </w:numPr>
    </w:pPr>
  </w:style>
  <w:style w:type="paragraph" w:customStyle="1" w:styleId="govuk-body">
    <w:name w:val="govuk-body"/>
    <w:basedOn w:val="Normal"/>
    <w:rsid w:val="00276ABF"/>
    <w:pPr>
      <w:widowControl/>
      <w:autoSpaceDN w:val="0"/>
      <w:spacing w:before="100" w:after="100" w:line="240" w:lineRule="auto"/>
      <w:ind w:left="720" w:hanging="360"/>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rsid w:val="00276ABF"/>
    <w:rPr>
      <w:color w:val="2B579A"/>
      <w:shd w:val="clear" w:color="auto" w:fill="E1DFDD"/>
    </w:rPr>
  </w:style>
  <w:style w:type="paragraph" w:customStyle="1" w:styleId="paragraph">
    <w:name w:val="paragraph"/>
    <w:basedOn w:val="Normal"/>
    <w:rsid w:val="00276ABF"/>
    <w:pPr>
      <w:widowControl/>
      <w:autoSpaceDN w:val="0"/>
      <w:spacing w:before="100" w:after="100"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76ABF"/>
  </w:style>
  <w:style w:type="character" w:customStyle="1" w:styleId="eop">
    <w:name w:val="eop"/>
    <w:basedOn w:val="DefaultParagraphFont"/>
    <w:rsid w:val="00276ABF"/>
  </w:style>
  <w:style w:type="paragraph" w:customStyle="1" w:styleId="JCRParagraph">
    <w:name w:val="JCR Paragraph"/>
    <w:basedOn w:val="Normal"/>
    <w:autoRedefine/>
    <w:rsid w:val="00276ABF"/>
    <w:pPr>
      <w:widowControl/>
      <w:autoSpaceDN w:val="0"/>
      <w:spacing w:after="0" w:line="240" w:lineRule="auto"/>
    </w:pPr>
    <w:rPr>
      <w:rFonts w:ascii="Arial" w:eastAsia="PMingLiU" w:hAnsi="Arial" w:cs="Arial"/>
      <w:lang w:val="en-GB" w:eastAsia="zh-TW"/>
    </w:rPr>
  </w:style>
  <w:style w:type="character" w:customStyle="1" w:styleId="JCRParagraphCharChar">
    <w:name w:val="JCR Paragraph Char Char"/>
    <w:rsid w:val="00276ABF"/>
    <w:rPr>
      <w:rFonts w:ascii="Arial" w:eastAsia="PMingLiU" w:hAnsi="Arial" w:cs="Arial"/>
      <w:sz w:val="22"/>
      <w:szCs w:val="22"/>
      <w:lang w:eastAsia="zh-TW"/>
    </w:rPr>
  </w:style>
  <w:style w:type="paragraph" w:customStyle="1" w:styleId="StyleJRFormattingBefore0cm">
    <w:name w:val="Style JR Formatting + Before:  0 cm"/>
    <w:basedOn w:val="Normal"/>
    <w:autoRedefine/>
    <w:rsid w:val="00276ABF"/>
    <w:pPr>
      <w:widowControl/>
      <w:numPr>
        <w:numId w:val="62"/>
      </w:numPr>
      <w:overflowPunct w:val="0"/>
      <w:autoSpaceDE w:val="0"/>
      <w:autoSpaceDN w:val="0"/>
      <w:spacing w:after="220" w:line="240" w:lineRule="auto"/>
      <w:jc w:val="both"/>
      <w:textAlignment w:val="baseline"/>
    </w:pPr>
    <w:rPr>
      <w:rFonts w:ascii="Arial" w:eastAsia="Times New Roman" w:hAnsi="Arial" w:cs="Times New Roman"/>
      <w:b/>
      <w:kern w:val="3"/>
      <w:szCs w:val="20"/>
      <w:lang w:val="en-GB"/>
    </w:rPr>
  </w:style>
  <w:style w:type="character" w:styleId="CommentReference">
    <w:name w:val="annotation reference"/>
    <w:basedOn w:val="DefaultParagraphFont"/>
    <w:uiPriority w:val="99"/>
    <w:rsid w:val="00276ABF"/>
    <w:rPr>
      <w:sz w:val="16"/>
      <w:szCs w:val="16"/>
    </w:rPr>
  </w:style>
  <w:style w:type="paragraph" w:styleId="EndnoteText">
    <w:name w:val="endnote text"/>
    <w:basedOn w:val="Normal"/>
    <w:link w:val="EndnoteTextChar"/>
    <w:rsid w:val="00276ABF"/>
    <w:pPr>
      <w:widowControl/>
      <w:suppressAutoHyphens/>
      <w:autoSpaceDN w:val="0"/>
      <w:spacing w:after="0" w:line="240" w:lineRule="auto"/>
      <w:textAlignment w:val="baseline"/>
    </w:pPr>
    <w:rPr>
      <w:rFonts w:ascii="Cambria" w:eastAsia="MS Mincho" w:hAnsi="Cambria" w:cs="Times New Roman"/>
      <w:sz w:val="20"/>
      <w:szCs w:val="20"/>
      <w:lang w:val="en-GB"/>
    </w:rPr>
  </w:style>
  <w:style w:type="character" w:customStyle="1" w:styleId="EndnoteTextChar">
    <w:name w:val="Endnote Text Char"/>
    <w:basedOn w:val="DefaultParagraphFont"/>
    <w:link w:val="EndnoteText"/>
    <w:rsid w:val="00276ABF"/>
    <w:rPr>
      <w:rFonts w:ascii="Cambria" w:eastAsia="MS Mincho" w:hAnsi="Cambria" w:cs="Times New Roman"/>
      <w:sz w:val="20"/>
      <w:szCs w:val="20"/>
    </w:rPr>
  </w:style>
  <w:style w:type="character" w:styleId="EndnoteReference">
    <w:name w:val="endnote reference"/>
    <w:basedOn w:val="DefaultParagraphFont"/>
    <w:rsid w:val="00276ABF"/>
    <w:rPr>
      <w:position w:val="0"/>
      <w:vertAlign w:val="superscript"/>
    </w:rPr>
  </w:style>
  <w:style w:type="character" w:styleId="FootnoteReference">
    <w:name w:val="footnote reference"/>
    <w:basedOn w:val="DefaultParagraphFont"/>
    <w:uiPriority w:val="99"/>
    <w:rsid w:val="00276ABF"/>
    <w:rPr>
      <w:position w:val="0"/>
      <w:vertAlign w:val="superscript"/>
    </w:rPr>
  </w:style>
  <w:style w:type="paragraph" w:styleId="Revision">
    <w:name w:val="Revision"/>
    <w:uiPriority w:val="99"/>
    <w:rsid w:val="00276ABF"/>
    <w:pPr>
      <w:suppressAutoHyphens/>
      <w:autoSpaceDN w:val="0"/>
      <w:spacing w:after="0" w:line="240" w:lineRule="auto"/>
      <w:textAlignment w:val="baseline"/>
    </w:pPr>
    <w:rPr>
      <w:rFonts w:ascii="Cambria" w:eastAsia="MS Mincho" w:hAnsi="Cambria" w:cs="Times New Roman"/>
      <w:sz w:val="24"/>
      <w:szCs w:val="24"/>
    </w:rPr>
  </w:style>
  <w:style w:type="paragraph" w:customStyle="1" w:styleId="ORDERFORML1PraraNo">
    <w:name w:val="ORDER FORM L1 Prara No"/>
    <w:basedOn w:val="Normal"/>
    <w:rsid w:val="00276ABF"/>
    <w:pPr>
      <w:widowControl/>
      <w:suppressAutoHyphens/>
      <w:autoSpaceDN w:val="0"/>
      <w:spacing w:before="240" w:after="240" w:line="240" w:lineRule="auto"/>
      <w:ind w:left="426" w:hanging="426"/>
      <w:jc w:val="both"/>
      <w:textAlignment w:val="baseline"/>
    </w:pPr>
    <w:rPr>
      <w:rFonts w:ascii="Arial" w:eastAsia="STZhongsong" w:hAnsi="Arial" w:cs="Times New Roman"/>
      <w:b/>
      <w:caps/>
      <w:lang w:val="en-GB" w:eastAsia="zh-CN"/>
    </w:rPr>
  </w:style>
  <w:style w:type="paragraph" w:customStyle="1" w:styleId="ORDERFORML2Title">
    <w:name w:val="ORDER FORM L2 Title"/>
    <w:basedOn w:val="Normal"/>
    <w:rsid w:val="00276ABF"/>
    <w:pPr>
      <w:widowControl/>
      <w:numPr>
        <w:numId w:val="59"/>
      </w:numPr>
      <w:suppressAutoHyphens/>
      <w:autoSpaceDN w:val="0"/>
      <w:spacing w:after="120" w:line="240" w:lineRule="auto"/>
      <w:jc w:val="both"/>
      <w:textAlignment w:val="baseline"/>
    </w:pPr>
    <w:rPr>
      <w:rFonts w:ascii="Arial" w:eastAsia="STZhongsong" w:hAnsi="Arial" w:cs="Times New Roman"/>
      <w:b/>
      <w:lang w:val="en-GB" w:eastAsia="zh-CN"/>
    </w:rPr>
  </w:style>
  <w:style w:type="character" w:customStyle="1" w:styleId="ORDERFORML2TitleChar">
    <w:name w:val="ORDER FORM L2 Title Char"/>
    <w:rsid w:val="00276ABF"/>
    <w:rPr>
      <w:rFonts w:ascii="Arial" w:eastAsia="STZhongsong" w:hAnsi="Arial"/>
      <w:b/>
      <w:sz w:val="22"/>
      <w:szCs w:val="22"/>
      <w:lang w:eastAsia="zh-CN"/>
    </w:rPr>
  </w:style>
  <w:style w:type="paragraph" w:customStyle="1" w:styleId="GPSSchPart">
    <w:name w:val="GPS Sch Part"/>
    <w:basedOn w:val="Normal"/>
    <w:rsid w:val="00276ABF"/>
    <w:pPr>
      <w:keepNext/>
      <w:widowControl/>
      <w:suppressAutoHyphens/>
      <w:autoSpaceDN w:val="0"/>
      <w:spacing w:after="240" w:line="240" w:lineRule="auto"/>
      <w:jc w:val="center"/>
      <w:textAlignment w:val="baseline"/>
    </w:pPr>
    <w:rPr>
      <w:rFonts w:ascii="Arial Bold" w:eastAsia="STZhongsong" w:hAnsi="Arial Bold" w:cs="Times New Roman"/>
      <w:b/>
      <w:caps/>
      <w:lang w:val="en-GB" w:eastAsia="zh-CN"/>
    </w:rPr>
  </w:style>
  <w:style w:type="character" w:customStyle="1" w:styleId="GPSSchPartChar">
    <w:name w:val="GPS Sch Part Char"/>
    <w:basedOn w:val="DefaultParagraphFont"/>
    <w:rsid w:val="00276ABF"/>
    <w:rPr>
      <w:rFonts w:ascii="Arial Bold" w:eastAsia="STZhongsong" w:hAnsi="Arial Bold"/>
      <w:b/>
      <w:caps/>
      <w:sz w:val="22"/>
      <w:szCs w:val="22"/>
      <w:lang w:eastAsia="zh-CN"/>
    </w:rPr>
  </w:style>
  <w:style w:type="paragraph" w:customStyle="1" w:styleId="GPSL1CLAUSEHEADING">
    <w:name w:val="GPS L1 CLAUSE HEADING"/>
    <w:basedOn w:val="Normal"/>
    <w:next w:val="Normal"/>
    <w:rsid w:val="00276ABF"/>
    <w:pPr>
      <w:widowControl/>
      <w:tabs>
        <w:tab w:val="left" w:pos="349"/>
      </w:tabs>
      <w:suppressAutoHyphens/>
      <w:autoSpaceDN w:val="0"/>
      <w:spacing w:before="240" w:after="240" w:line="240" w:lineRule="auto"/>
      <w:jc w:val="both"/>
      <w:textAlignment w:val="baseline"/>
      <w:outlineLvl w:val="1"/>
    </w:pPr>
    <w:rPr>
      <w:rFonts w:ascii="Arial Bold" w:eastAsia="STZhongsong" w:hAnsi="Arial Bold" w:cs="Arial"/>
      <w:b/>
      <w:caps/>
      <w:lang w:val="en-GB" w:eastAsia="zh-CN"/>
    </w:rPr>
  </w:style>
  <w:style w:type="paragraph" w:customStyle="1" w:styleId="GPSL2numberedclause">
    <w:name w:val="GPS L2 numbered clause"/>
    <w:basedOn w:val="Normal"/>
    <w:rsid w:val="00276ABF"/>
    <w:pPr>
      <w:widowControl/>
      <w:suppressAutoHyphens/>
      <w:autoSpaceDN w:val="0"/>
      <w:spacing w:before="120" w:after="120" w:line="240" w:lineRule="auto"/>
      <w:ind w:left="1276" w:hanging="567"/>
      <w:jc w:val="both"/>
      <w:textAlignment w:val="baseline"/>
    </w:pPr>
    <w:rPr>
      <w:rFonts w:ascii="Arial" w:eastAsia="Times New Roman" w:hAnsi="Arial" w:cs="Arial"/>
      <w:lang w:val="en-GB" w:eastAsia="zh-CN"/>
    </w:rPr>
  </w:style>
  <w:style w:type="paragraph" w:customStyle="1" w:styleId="GPSL3numberedclause">
    <w:name w:val="GPS L3 numbered clause"/>
    <w:basedOn w:val="GPSL2numberedclause"/>
    <w:rsid w:val="00276ABF"/>
    <w:pPr>
      <w:tabs>
        <w:tab w:val="left" w:pos="1265"/>
      </w:tabs>
    </w:pPr>
  </w:style>
  <w:style w:type="paragraph" w:customStyle="1" w:styleId="GPSL4numberedclause">
    <w:name w:val="GPS L4 numbered clause"/>
    <w:basedOn w:val="GPSL3numberedclause"/>
    <w:rsid w:val="00276ABF"/>
    <w:pPr>
      <w:tabs>
        <w:tab w:val="clear" w:pos="1265"/>
        <w:tab w:val="left" w:pos="2127"/>
      </w:tabs>
      <w:ind w:left="2694"/>
    </w:pPr>
    <w:rPr>
      <w:szCs w:val="20"/>
    </w:rPr>
  </w:style>
  <w:style w:type="character" w:customStyle="1" w:styleId="GPSL3numberedclauseChar">
    <w:name w:val="GPS L3 numbered clause Char"/>
    <w:basedOn w:val="DefaultParagraphFont"/>
    <w:rsid w:val="00276ABF"/>
    <w:rPr>
      <w:rFonts w:ascii="Arial" w:eastAsia="Times New Roman" w:hAnsi="Arial" w:cs="Arial"/>
      <w:sz w:val="22"/>
      <w:szCs w:val="22"/>
      <w:lang w:eastAsia="zh-CN"/>
    </w:rPr>
  </w:style>
  <w:style w:type="paragraph" w:customStyle="1" w:styleId="GPSL5numberedclause">
    <w:name w:val="GPS L5 numbered clause"/>
    <w:basedOn w:val="GPSL4numberedclause"/>
    <w:rsid w:val="00276ABF"/>
    <w:pPr>
      <w:tabs>
        <w:tab w:val="left" w:pos="3119"/>
      </w:tabs>
      <w:ind w:left="3600" w:hanging="360"/>
    </w:pPr>
  </w:style>
  <w:style w:type="paragraph" w:customStyle="1" w:styleId="GPSL6numbered">
    <w:name w:val="GPS L6 numbered"/>
    <w:basedOn w:val="GPSL5numberedclause"/>
    <w:rsid w:val="00276ABF"/>
    <w:pPr>
      <w:numPr>
        <w:numId w:val="60"/>
      </w:numPr>
      <w:tabs>
        <w:tab w:val="clear" w:pos="2127"/>
        <w:tab w:val="clear" w:pos="3119"/>
        <w:tab w:val="left" w:pos="-11569"/>
        <w:tab w:val="left" w:pos="-11176"/>
        <w:tab w:val="left" w:pos="-11176"/>
      </w:tabs>
    </w:pPr>
  </w:style>
  <w:style w:type="character" w:customStyle="1" w:styleId="ListParagraphChar">
    <w:name w:val="List Paragraph Char"/>
    <w:basedOn w:val="DefaultParagraphFont"/>
    <w:rsid w:val="00276ABF"/>
    <w:rPr>
      <w:sz w:val="24"/>
      <w:szCs w:val="24"/>
    </w:rPr>
  </w:style>
  <w:style w:type="paragraph" w:customStyle="1" w:styleId="NormalNoIndent">
    <w:name w:val="Normal_No_Indent"/>
    <w:basedOn w:val="Normal"/>
    <w:rsid w:val="00276ABF"/>
    <w:pPr>
      <w:widowControl/>
      <w:tabs>
        <w:tab w:val="left" w:pos="0"/>
        <w:tab w:val="left" w:pos="720"/>
      </w:tabs>
      <w:suppressAutoHyphens/>
      <w:autoSpaceDN w:val="0"/>
      <w:spacing w:after="120" w:line="240" w:lineRule="auto"/>
      <w:ind w:left="142" w:hanging="720"/>
      <w:textAlignment w:val="baseline"/>
      <w:outlineLvl w:val="0"/>
    </w:pPr>
    <w:rPr>
      <w:rFonts w:ascii="Trebuchet MS" w:eastAsia="Cambria" w:hAnsi="Trebuchet MS" w:cs="Times New Roman"/>
      <w:sz w:val="24"/>
      <w:lang w:val="en-GB"/>
    </w:rPr>
  </w:style>
  <w:style w:type="paragraph" w:customStyle="1" w:styleId="TableNormal1">
    <w:name w:val="Table Normal1"/>
    <w:basedOn w:val="Normal"/>
    <w:rsid w:val="00276ABF"/>
    <w:pPr>
      <w:widowControl/>
      <w:tabs>
        <w:tab w:val="left" w:pos="0"/>
        <w:tab w:val="left" w:pos="720"/>
      </w:tabs>
      <w:suppressAutoHyphens/>
      <w:autoSpaceDN w:val="0"/>
      <w:spacing w:before="120" w:after="120" w:line="240" w:lineRule="auto"/>
      <w:ind w:left="34" w:hanging="720"/>
      <w:textAlignment w:val="baseline"/>
      <w:outlineLvl w:val="0"/>
    </w:pPr>
    <w:rPr>
      <w:rFonts w:ascii="Arial" w:eastAsia="Cambria" w:hAnsi="Arial" w:cs="Times New Roman"/>
      <w:sz w:val="24"/>
      <w:lang w:val="en-GB"/>
    </w:rPr>
  </w:style>
  <w:style w:type="paragraph" w:styleId="ListBullet">
    <w:name w:val="List Bullet"/>
    <w:basedOn w:val="Normal"/>
    <w:rsid w:val="00276ABF"/>
    <w:pPr>
      <w:widowControl/>
      <w:numPr>
        <w:numId w:val="61"/>
      </w:numPr>
      <w:tabs>
        <w:tab w:val="left" w:pos="-12240"/>
        <w:tab w:val="left" w:pos="-11520"/>
      </w:tabs>
      <w:suppressAutoHyphens/>
      <w:autoSpaceDN w:val="0"/>
      <w:spacing w:after="240" w:line="240" w:lineRule="auto"/>
      <w:jc w:val="both"/>
      <w:textAlignment w:val="baseline"/>
      <w:outlineLvl w:val="0"/>
    </w:pPr>
    <w:rPr>
      <w:rFonts w:ascii="Arial" w:eastAsia="Cambria" w:hAnsi="Arial" w:cs="Times New Roman"/>
      <w:sz w:val="24"/>
      <w:lang w:val="en-GB"/>
    </w:rPr>
  </w:style>
  <w:style w:type="paragraph" w:customStyle="1" w:styleId="SchHeadDes">
    <w:name w:val="SchHeadDes"/>
    <w:basedOn w:val="Normal"/>
    <w:next w:val="Normal"/>
    <w:rsid w:val="00276ABF"/>
    <w:pPr>
      <w:keepNext/>
      <w:widowControl/>
      <w:tabs>
        <w:tab w:val="left" w:pos="0"/>
        <w:tab w:val="left" w:pos="720"/>
      </w:tabs>
      <w:suppressAutoHyphens/>
      <w:overflowPunct w:val="0"/>
      <w:autoSpaceDE w:val="0"/>
      <w:autoSpaceDN w:val="0"/>
      <w:spacing w:before="120" w:after="120" w:line="240" w:lineRule="auto"/>
      <w:ind w:hanging="720"/>
      <w:jc w:val="center"/>
      <w:textAlignment w:val="baseline"/>
      <w:outlineLvl w:val="0"/>
    </w:pPr>
    <w:rPr>
      <w:rFonts w:ascii="Trebuchet MS" w:eastAsia="Times New Roman" w:hAnsi="Trebuchet MS" w:cs="Times New Roman"/>
      <w:b/>
      <w:sz w:val="24"/>
      <w:lang w:val="en-GB"/>
    </w:rPr>
  </w:style>
  <w:style w:type="character" w:styleId="PageNumber">
    <w:name w:val="page number"/>
    <w:basedOn w:val="DefaultParagraphFont"/>
    <w:rsid w:val="00276ABF"/>
  </w:style>
  <w:style w:type="paragraph" w:customStyle="1" w:styleId="SchedClauses">
    <w:name w:val="Sched Clauses"/>
    <w:basedOn w:val="Normal"/>
    <w:rsid w:val="00276ABF"/>
    <w:pPr>
      <w:widowControl/>
      <w:autoSpaceDN w:val="0"/>
      <w:spacing w:before="200" w:after="60" w:line="240" w:lineRule="auto"/>
      <w:jc w:val="both"/>
    </w:pPr>
    <w:rPr>
      <w:rFonts w:ascii="Calibri" w:eastAsia="Calibri" w:hAnsi="Calibri" w:cs="Calibri"/>
      <w:lang w:val="en-GB" w:eastAsia="en-GB"/>
    </w:rPr>
  </w:style>
  <w:style w:type="paragraph" w:customStyle="1" w:styleId="TableOpen">
    <w:name w:val="Table Open"/>
    <w:basedOn w:val="Normal"/>
    <w:rsid w:val="00276ABF"/>
    <w:pPr>
      <w:widowControl/>
      <w:autoSpaceDN w:val="0"/>
      <w:spacing w:before="60" w:after="60" w:line="260" w:lineRule="atLeast"/>
      <w:ind w:left="108" w:right="108" w:hanging="360"/>
    </w:pPr>
    <w:rPr>
      <w:rFonts w:ascii="Arial" w:eastAsia="Times New Roman" w:hAnsi="Arial" w:cs="Arial"/>
      <w:sz w:val="18"/>
      <w:szCs w:val="24"/>
      <w:lang w:val="en-GB"/>
    </w:rPr>
  </w:style>
  <w:style w:type="paragraph" w:customStyle="1" w:styleId="TableHeadingOpen">
    <w:name w:val="Table Heading Open"/>
    <w:basedOn w:val="Normal"/>
    <w:rsid w:val="00276ABF"/>
    <w:pPr>
      <w:keepNext/>
      <w:keepLines/>
      <w:widowControl/>
      <w:autoSpaceDN w:val="0"/>
      <w:spacing w:before="60" w:after="60" w:line="260" w:lineRule="atLeast"/>
      <w:ind w:left="108" w:right="108" w:hanging="360"/>
    </w:pPr>
    <w:rPr>
      <w:rFonts w:ascii="Arial" w:eastAsia="Times New Roman" w:hAnsi="Arial" w:cs="Arial"/>
      <w:b/>
      <w:sz w:val="18"/>
      <w:szCs w:val="24"/>
      <w:lang w:val="en-GB"/>
    </w:rPr>
  </w:style>
  <w:style w:type="paragraph" w:customStyle="1" w:styleId="Bulletlist-level1">
    <w:name w:val="Bullet list - level 1"/>
    <w:basedOn w:val="ListParagraph"/>
    <w:qFormat/>
    <w:rsid w:val="00276ABF"/>
    <w:pPr>
      <w:widowControl/>
      <w:numPr>
        <w:numId w:val="63"/>
      </w:numPr>
      <w:autoSpaceDN w:val="0"/>
      <w:spacing w:after="0" w:line="240" w:lineRule="auto"/>
      <w:contextualSpacing w:val="0"/>
    </w:pPr>
    <w:rPr>
      <w:rFonts w:ascii="Arial" w:eastAsia="Calibri" w:hAnsi="Arial" w:cs="Times New Roman"/>
      <w:szCs w:val="24"/>
      <w:lang w:val="en-GB"/>
    </w:rPr>
  </w:style>
  <w:style w:type="paragraph" w:customStyle="1" w:styleId="BGTableSmTxt">
    <w:name w:val="BG Table Sm Txt"/>
    <w:basedOn w:val="Normal"/>
    <w:rsid w:val="00276ABF"/>
    <w:pPr>
      <w:widowControl/>
      <w:autoSpaceDN w:val="0"/>
      <w:spacing w:after="0" w:line="240" w:lineRule="auto"/>
      <w:ind w:left="720" w:hanging="360"/>
    </w:pPr>
    <w:rPr>
      <w:rFonts w:ascii="Arial" w:eastAsia="Times New Roman" w:hAnsi="Arial" w:cs="Times New Roman"/>
      <w:sz w:val="16"/>
      <w:szCs w:val="16"/>
      <w:lang w:val="en-GB"/>
    </w:rPr>
  </w:style>
  <w:style w:type="paragraph" w:styleId="Caption">
    <w:name w:val="caption"/>
    <w:basedOn w:val="Normal"/>
    <w:next w:val="Normal"/>
    <w:uiPriority w:val="35"/>
    <w:qFormat/>
    <w:rsid w:val="00276ABF"/>
    <w:pPr>
      <w:widowControl/>
      <w:autoSpaceDN w:val="0"/>
      <w:spacing w:line="240" w:lineRule="auto"/>
      <w:ind w:left="720" w:hanging="360"/>
    </w:pPr>
    <w:rPr>
      <w:rFonts w:ascii="Arial" w:eastAsia="Times New Roman" w:hAnsi="Arial" w:cs="Times New Roman"/>
      <w:i/>
      <w:iCs/>
      <w:color w:val="44546A"/>
      <w:sz w:val="18"/>
      <w:szCs w:val="18"/>
      <w:lang w:val="en-GB"/>
    </w:rPr>
  </w:style>
  <w:style w:type="paragraph" w:customStyle="1" w:styleId="Bulletlist-level2">
    <w:name w:val="Bullet list - level 2"/>
    <w:basedOn w:val="Bulletlist-level1"/>
    <w:qFormat/>
    <w:rsid w:val="00276ABF"/>
    <w:pPr>
      <w:numPr>
        <w:numId w:val="64"/>
      </w:numPr>
    </w:pPr>
    <w:rPr>
      <w:rFonts w:eastAsia="Arial" w:cs="Arial"/>
      <w:szCs w:val="22"/>
      <w:lang w:eastAsia="en-GB"/>
    </w:rPr>
  </w:style>
  <w:style w:type="numbering" w:customStyle="1" w:styleId="WWOutlineListStyle15">
    <w:name w:val="WW_OutlineListStyle_15"/>
    <w:basedOn w:val="NoList"/>
    <w:rsid w:val="00276ABF"/>
    <w:pPr>
      <w:numPr>
        <w:numId w:val="43"/>
      </w:numPr>
    </w:pPr>
  </w:style>
  <w:style w:type="numbering" w:customStyle="1" w:styleId="WWOutlineListStyle14">
    <w:name w:val="WW_OutlineListStyle_14"/>
    <w:basedOn w:val="NoList"/>
    <w:rsid w:val="00276ABF"/>
    <w:pPr>
      <w:numPr>
        <w:numId w:val="44"/>
      </w:numPr>
    </w:pPr>
  </w:style>
  <w:style w:type="numbering" w:customStyle="1" w:styleId="WWOutlineListStyle13">
    <w:name w:val="WW_OutlineListStyle_13"/>
    <w:basedOn w:val="NoList"/>
    <w:rsid w:val="00276ABF"/>
    <w:pPr>
      <w:numPr>
        <w:numId w:val="45"/>
      </w:numPr>
    </w:pPr>
  </w:style>
  <w:style w:type="numbering" w:customStyle="1" w:styleId="WWOutlineListStyle12">
    <w:name w:val="WW_OutlineListStyle_12"/>
    <w:basedOn w:val="NoList"/>
    <w:rsid w:val="00276ABF"/>
    <w:pPr>
      <w:numPr>
        <w:numId w:val="46"/>
      </w:numPr>
    </w:pPr>
  </w:style>
  <w:style w:type="numbering" w:customStyle="1" w:styleId="WWOutlineListStyle11">
    <w:name w:val="WW_OutlineListStyle_11"/>
    <w:basedOn w:val="NoList"/>
    <w:rsid w:val="00276ABF"/>
    <w:pPr>
      <w:numPr>
        <w:numId w:val="47"/>
      </w:numPr>
    </w:pPr>
  </w:style>
  <w:style w:type="numbering" w:customStyle="1" w:styleId="WWOutlineListStyle10">
    <w:name w:val="WW_OutlineListStyle_10"/>
    <w:basedOn w:val="NoList"/>
    <w:rsid w:val="00276ABF"/>
    <w:pPr>
      <w:numPr>
        <w:numId w:val="48"/>
      </w:numPr>
    </w:pPr>
  </w:style>
  <w:style w:type="numbering" w:customStyle="1" w:styleId="WWOutlineListStyle9">
    <w:name w:val="WW_OutlineListStyle_9"/>
    <w:basedOn w:val="NoList"/>
    <w:rsid w:val="00276ABF"/>
    <w:pPr>
      <w:numPr>
        <w:numId w:val="49"/>
      </w:numPr>
    </w:pPr>
  </w:style>
  <w:style w:type="numbering" w:customStyle="1" w:styleId="WWOutlineListStyle8">
    <w:name w:val="WW_OutlineListStyle_8"/>
    <w:basedOn w:val="NoList"/>
    <w:rsid w:val="00276ABF"/>
    <w:pPr>
      <w:numPr>
        <w:numId w:val="50"/>
      </w:numPr>
    </w:pPr>
  </w:style>
  <w:style w:type="numbering" w:customStyle="1" w:styleId="WWOutlineListStyle7">
    <w:name w:val="WW_OutlineListStyle_7"/>
    <w:basedOn w:val="NoList"/>
    <w:rsid w:val="00276ABF"/>
    <w:pPr>
      <w:numPr>
        <w:numId w:val="51"/>
      </w:numPr>
    </w:pPr>
  </w:style>
  <w:style w:type="numbering" w:customStyle="1" w:styleId="WWOutlineListStyle6">
    <w:name w:val="WW_OutlineListStyle_6"/>
    <w:basedOn w:val="NoList"/>
    <w:rsid w:val="00276ABF"/>
    <w:pPr>
      <w:numPr>
        <w:numId w:val="52"/>
      </w:numPr>
    </w:pPr>
  </w:style>
  <w:style w:type="numbering" w:customStyle="1" w:styleId="WWOutlineListStyle5">
    <w:name w:val="WW_OutlineListStyle_5"/>
    <w:basedOn w:val="NoList"/>
    <w:rsid w:val="00276ABF"/>
    <w:pPr>
      <w:numPr>
        <w:numId w:val="53"/>
      </w:numPr>
    </w:pPr>
  </w:style>
  <w:style w:type="numbering" w:customStyle="1" w:styleId="WWOutlineListStyle4">
    <w:name w:val="WW_OutlineListStyle_4"/>
    <w:basedOn w:val="NoList"/>
    <w:rsid w:val="00276ABF"/>
    <w:pPr>
      <w:numPr>
        <w:numId w:val="54"/>
      </w:numPr>
    </w:pPr>
  </w:style>
  <w:style w:type="numbering" w:customStyle="1" w:styleId="WWOutlineListStyle3">
    <w:name w:val="WW_OutlineListStyle_3"/>
    <w:basedOn w:val="NoList"/>
    <w:rsid w:val="00276ABF"/>
    <w:pPr>
      <w:numPr>
        <w:numId w:val="55"/>
      </w:numPr>
    </w:pPr>
  </w:style>
  <w:style w:type="numbering" w:customStyle="1" w:styleId="WWOutlineListStyle2">
    <w:name w:val="WW_OutlineListStyle_2"/>
    <w:basedOn w:val="NoList"/>
    <w:rsid w:val="00276ABF"/>
    <w:pPr>
      <w:numPr>
        <w:numId w:val="56"/>
      </w:numPr>
    </w:pPr>
  </w:style>
  <w:style w:type="numbering" w:customStyle="1" w:styleId="WWOutlineListStyle1">
    <w:name w:val="WW_OutlineListStyle_1"/>
    <w:basedOn w:val="NoList"/>
    <w:rsid w:val="00276ABF"/>
    <w:pPr>
      <w:numPr>
        <w:numId w:val="57"/>
      </w:numPr>
    </w:pPr>
  </w:style>
  <w:style w:type="numbering" w:customStyle="1" w:styleId="WWOutlineListStyle">
    <w:name w:val="WW_OutlineListStyle"/>
    <w:basedOn w:val="NoList"/>
    <w:rsid w:val="00276ABF"/>
    <w:pPr>
      <w:numPr>
        <w:numId w:val="58"/>
      </w:numPr>
    </w:pPr>
  </w:style>
  <w:style w:type="numbering" w:customStyle="1" w:styleId="LFO7">
    <w:name w:val="LFO7"/>
    <w:basedOn w:val="NoList"/>
    <w:rsid w:val="00276ABF"/>
    <w:pPr>
      <w:numPr>
        <w:numId w:val="59"/>
      </w:numPr>
    </w:pPr>
  </w:style>
  <w:style w:type="numbering" w:customStyle="1" w:styleId="LFO16">
    <w:name w:val="LFO16"/>
    <w:basedOn w:val="NoList"/>
    <w:rsid w:val="00276ABF"/>
    <w:pPr>
      <w:numPr>
        <w:numId w:val="60"/>
      </w:numPr>
    </w:pPr>
  </w:style>
  <w:style w:type="numbering" w:customStyle="1" w:styleId="LFO36">
    <w:name w:val="LFO36"/>
    <w:basedOn w:val="NoList"/>
    <w:rsid w:val="00276ABF"/>
    <w:pPr>
      <w:numPr>
        <w:numId w:val="61"/>
      </w:numPr>
    </w:pPr>
  </w:style>
  <w:style w:type="numbering" w:customStyle="1" w:styleId="LFO17">
    <w:name w:val="LFO17"/>
    <w:basedOn w:val="NoList"/>
    <w:rsid w:val="00276ABF"/>
    <w:pPr>
      <w:numPr>
        <w:numId w:val="62"/>
      </w:numPr>
    </w:pPr>
  </w:style>
  <w:style w:type="numbering" w:customStyle="1" w:styleId="LFO25">
    <w:name w:val="LFO25"/>
    <w:basedOn w:val="NoList"/>
    <w:rsid w:val="00276ABF"/>
    <w:pPr>
      <w:numPr>
        <w:numId w:val="63"/>
      </w:numPr>
    </w:pPr>
  </w:style>
  <w:style w:type="numbering" w:customStyle="1" w:styleId="LFO26">
    <w:name w:val="LFO26"/>
    <w:basedOn w:val="NoList"/>
    <w:rsid w:val="00276ABF"/>
    <w:pPr>
      <w:numPr>
        <w:numId w:val="64"/>
      </w:numPr>
    </w:pPr>
  </w:style>
  <w:style w:type="table" w:customStyle="1" w:styleId="BAENew">
    <w:name w:val="BAE New"/>
    <w:basedOn w:val="TableNormal"/>
    <w:uiPriority w:val="99"/>
    <w:rsid w:val="00276ABF"/>
    <w:pPr>
      <w:spacing w:after="0" w:line="240" w:lineRule="auto"/>
    </w:pPr>
    <w:rPr>
      <w:rFonts w:eastAsia="Times New Roman" w:cs="Times New Roman"/>
      <w:sz w:val="20"/>
      <w:szCs w:val="20"/>
      <w:lang w:eastAsia="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cs="Noto Sans Symbols" w:hint="default"/>
        <w:b/>
        <w:color w:val="FFFFFF" w:themeColor="background1"/>
        <w:sz w:val="20"/>
        <w:szCs w:val="20"/>
      </w:rPr>
      <w:tblPr/>
      <w:tcPr>
        <w:shd w:val="clear" w:color="auto" w:fill="4472C4" w:themeFill="accent1"/>
      </w:tcPr>
    </w:tblStylePr>
    <w:tblStylePr w:type="firstCol">
      <w:pPr>
        <w:jc w:val="left"/>
      </w:pPr>
      <w:rPr>
        <w:rFonts w:asciiTheme="minorHAnsi" w:hAnsiTheme="minorHAnsi" w:cs="Noto Sans Symbols" w:hint="default"/>
      </w:rPr>
    </w:tblStylePr>
    <w:tblStylePr w:type="lastCol">
      <w:pPr>
        <w:jc w:val="left"/>
      </w:pPr>
    </w:tblStylePr>
    <w:tblStylePr w:type="band1Vert">
      <w:pPr>
        <w:jc w:val="left"/>
      </w:pPr>
      <w:rPr>
        <w:rFonts w:asciiTheme="minorHAnsi" w:hAnsiTheme="minorHAnsi" w:cs="Noto Sans Symbols" w:hint="default"/>
      </w:rPr>
    </w:tblStylePr>
    <w:tblStylePr w:type="band2Vert">
      <w:pPr>
        <w:jc w:val="left"/>
      </w:pPr>
      <w:rPr>
        <w:rFonts w:asciiTheme="minorHAnsi" w:hAnsiTheme="minorHAnsi" w:cs="Noto Sans Symbols" w:hint="default"/>
      </w:rPr>
    </w:tblStylePr>
    <w:tblStylePr w:type="band1Horz">
      <w:pPr>
        <w:jc w:val="left"/>
      </w:pPr>
      <w:rPr>
        <w:rFonts w:asciiTheme="minorHAnsi" w:hAnsiTheme="minorHAnsi" w:cs="Noto Sans Symbols" w:hint="default"/>
      </w:rPr>
      <w:tblPr/>
      <w:tcPr>
        <w:shd w:val="clear" w:color="auto" w:fill="E7E6E6" w:themeFill="background2"/>
      </w:tcPr>
    </w:tblStylePr>
    <w:tblStylePr w:type="band2Horz">
      <w:pPr>
        <w:jc w:val="left"/>
      </w:pPr>
      <w:rPr>
        <w:rFonts w:asciiTheme="minorHAnsi" w:hAnsiTheme="minorHAnsi" w:cs="Noto Sans Symbols" w:hint="default"/>
      </w:rPr>
    </w:tblStylePr>
  </w:style>
  <w:style w:type="table" w:customStyle="1" w:styleId="TableGrid3">
    <w:name w:val="Table Grid3"/>
    <w:basedOn w:val="TableNormal"/>
    <w:next w:val="TableGrid"/>
    <w:uiPriority w:val="39"/>
    <w:rsid w:val="0027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276A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ENew1">
    <w:name w:val="BAE New1"/>
    <w:basedOn w:val="TableNormal"/>
    <w:uiPriority w:val="99"/>
    <w:rsid w:val="00276ABF"/>
    <w:pPr>
      <w:spacing w:after="0" w:line="240" w:lineRule="auto"/>
    </w:pPr>
    <w:rPr>
      <w:rFonts w:eastAsia="Times New Roman" w:cs="Times New Roman"/>
      <w:sz w:val="20"/>
      <w:szCs w:val="20"/>
      <w:lang w:eastAsia="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cs="Noto Sans Symbols" w:hint="default"/>
        <w:b/>
        <w:color w:val="FFFFFF" w:themeColor="background1"/>
        <w:sz w:val="20"/>
        <w:szCs w:val="20"/>
      </w:rPr>
      <w:tblPr/>
      <w:tcPr>
        <w:shd w:val="clear" w:color="auto" w:fill="4472C4" w:themeFill="accent1"/>
      </w:tcPr>
    </w:tblStylePr>
    <w:tblStylePr w:type="firstCol">
      <w:pPr>
        <w:jc w:val="left"/>
      </w:pPr>
      <w:rPr>
        <w:rFonts w:asciiTheme="minorHAnsi" w:hAnsiTheme="minorHAnsi" w:cs="Noto Sans Symbols" w:hint="default"/>
      </w:rPr>
    </w:tblStylePr>
    <w:tblStylePr w:type="lastCol">
      <w:pPr>
        <w:jc w:val="left"/>
      </w:pPr>
    </w:tblStylePr>
    <w:tblStylePr w:type="band1Vert">
      <w:pPr>
        <w:jc w:val="left"/>
      </w:pPr>
      <w:rPr>
        <w:rFonts w:asciiTheme="minorHAnsi" w:hAnsiTheme="minorHAnsi" w:cs="Noto Sans Symbols" w:hint="default"/>
      </w:rPr>
    </w:tblStylePr>
    <w:tblStylePr w:type="band2Vert">
      <w:pPr>
        <w:jc w:val="left"/>
      </w:pPr>
      <w:rPr>
        <w:rFonts w:asciiTheme="minorHAnsi" w:hAnsiTheme="minorHAnsi" w:cs="Noto Sans Symbols" w:hint="default"/>
      </w:rPr>
    </w:tblStylePr>
    <w:tblStylePr w:type="band1Horz">
      <w:pPr>
        <w:jc w:val="left"/>
      </w:pPr>
      <w:rPr>
        <w:rFonts w:asciiTheme="minorHAnsi" w:hAnsiTheme="minorHAnsi" w:cs="Noto Sans Symbols" w:hint="default"/>
      </w:rPr>
      <w:tblPr/>
      <w:tcPr>
        <w:shd w:val="clear" w:color="auto" w:fill="E7E6E6" w:themeFill="background2"/>
      </w:tcPr>
    </w:tblStylePr>
    <w:tblStylePr w:type="band2Horz">
      <w:pPr>
        <w:jc w:val="left"/>
      </w:pPr>
      <w:rPr>
        <w:rFonts w:asciiTheme="minorHAnsi" w:hAnsiTheme="minorHAnsi" w:cs="Noto Sans Symbols" w:hint="default"/>
      </w:rPr>
    </w:tblStylePr>
  </w:style>
  <w:style w:type="paragraph" w:customStyle="1" w:styleId="Body2">
    <w:name w:val="Body2"/>
    <w:basedOn w:val="Normal"/>
    <w:autoRedefine/>
    <w:rsid w:val="00276ABF"/>
    <w:pPr>
      <w:widowControl/>
      <w:spacing w:before="200" w:after="60" w:line="240" w:lineRule="auto"/>
      <w:ind w:left="709"/>
    </w:pPr>
    <w:rPr>
      <w:rFonts w:eastAsia="Calibri" w:cs="Calibri"/>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296695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17614338">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470056102">
      <w:bodyDiv w:val="1"/>
      <w:marLeft w:val="0"/>
      <w:marRight w:val="0"/>
      <w:marTop w:val="0"/>
      <w:marBottom w:val="0"/>
      <w:divBdr>
        <w:top w:val="none" w:sz="0" w:space="0" w:color="auto"/>
        <w:left w:val="none" w:sz="0" w:space="0" w:color="auto"/>
        <w:bottom w:val="none" w:sz="0" w:space="0" w:color="auto"/>
        <w:right w:val="none" w:sz="0" w:space="0" w:color="auto"/>
      </w:divBdr>
    </w:div>
    <w:div w:id="552811896">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079668231">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86111953">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29708855">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mailto:UKStratComDD-CyDR-DCPP@mod.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yperlink" Target="http://ccs-agreements.cabinetoffice.gov.uk/contracts/rm12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22B73"/>
    <w:rsid w:val="000464DD"/>
    <w:rsid w:val="0006286F"/>
    <w:rsid w:val="000C5E91"/>
    <w:rsid w:val="000C7FAA"/>
    <w:rsid w:val="000F2248"/>
    <w:rsid w:val="00135D69"/>
    <w:rsid w:val="00170E0A"/>
    <w:rsid w:val="0018666A"/>
    <w:rsid w:val="00191A1C"/>
    <w:rsid w:val="00254816"/>
    <w:rsid w:val="0028213A"/>
    <w:rsid w:val="002A1662"/>
    <w:rsid w:val="002E779D"/>
    <w:rsid w:val="00314DEA"/>
    <w:rsid w:val="00341DFB"/>
    <w:rsid w:val="00342B10"/>
    <w:rsid w:val="003700C9"/>
    <w:rsid w:val="00427E9F"/>
    <w:rsid w:val="0044061C"/>
    <w:rsid w:val="004445D4"/>
    <w:rsid w:val="00464303"/>
    <w:rsid w:val="00512457"/>
    <w:rsid w:val="005277CD"/>
    <w:rsid w:val="005E188A"/>
    <w:rsid w:val="006033FD"/>
    <w:rsid w:val="00603FAF"/>
    <w:rsid w:val="00612B0A"/>
    <w:rsid w:val="00640F99"/>
    <w:rsid w:val="006D710F"/>
    <w:rsid w:val="00702C36"/>
    <w:rsid w:val="00715CAC"/>
    <w:rsid w:val="00783CA9"/>
    <w:rsid w:val="007D4087"/>
    <w:rsid w:val="007F12DB"/>
    <w:rsid w:val="008465BA"/>
    <w:rsid w:val="00852D53"/>
    <w:rsid w:val="00856B43"/>
    <w:rsid w:val="00861F34"/>
    <w:rsid w:val="00864282"/>
    <w:rsid w:val="008C0993"/>
    <w:rsid w:val="008E7FCC"/>
    <w:rsid w:val="008F5097"/>
    <w:rsid w:val="00972149"/>
    <w:rsid w:val="0098669F"/>
    <w:rsid w:val="009911C9"/>
    <w:rsid w:val="009D6110"/>
    <w:rsid w:val="00A55406"/>
    <w:rsid w:val="00A679E3"/>
    <w:rsid w:val="00A92047"/>
    <w:rsid w:val="00A94399"/>
    <w:rsid w:val="00B2404A"/>
    <w:rsid w:val="00B267A6"/>
    <w:rsid w:val="00B320E9"/>
    <w:rsid w:val="00B44AAB"/>
    <w:rsid w:val="00BB05CB"/>
    <w:rsid w:val="00BE6FD0"/>
    <w:rsid w:val="00BF0BFF"/>
    <w:rsid w:val="00C052B8"/>
    <w:rsid w:val="00C667D8"/>
    <w:rsid w:val="00C76602"/>
    <w:rsid w:val="00C8745A"/>
    <w:rsid w:val="00CD1CAB"/>
    <w:rsid w:val="00CD2923"/>
    <w:rsid w:val="00CF56C0"/>
    <w:rsid w:val="00D135D8"/>
    <w:rsid w:val="00DA08C5"/>
    <w:rsid w:val="00DA4824"/>
    <w:rsid w:val="00E20EEF"/>
    <w:rsid w:val="00E85FF4"/>
    <w:rsid w:val="00E94DD7"/>
    <w:rsid w:val="00EB5D68"/>
    <w:rsid w:val="00EF094B"/>
    <w:rsid w:val="00F012B3"/>
    <w:rsid w:val="00F22DDD"/>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5.xml><?xml version="1.0" encoding="utf-8"?>
<ds:datastoreItem xmlns:ds="http://schemas.openxmlformats.org/officeDocument/2006/customXml" ds:itemID="{DE833ABD-2924-4E53-949B-4CB502C2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60</Pages>
  <Words>15565</Words>
  <Characters>88721</Characters>
  <Application>Microsoft Office Word</Application>
  <DocSecurity>0</DocSecurity>
  <Lines>739</Lines>
  <Paragraphs>208</Paragraphs>
  <ScaleCrop>false</ScaleCrop>
  <Manager>Lee Culshaw</Manager>
  <Company/>
  <LinksUpToDate>false</LinksUpToDate>
  <CharactersWithSpaces>104078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714851451</dc:subject>
  <dc:creator>Culshaw, Lee D (Navy Comrcl-Comrcl Mngr 1)</dc:creator>
  <cp:keywords/>
  <dc:description/>
  <cp:lastModifiedBy>Connelly, Andrew C2 (NAVY FD-COMRCL-Mgr7 Procure)</cp:lastModifiedBy>
  <cp:revision>120</cp:revision>
  <dcterms:created xsi:type="dcterms:W3CDTF">2025-05-13T13:49:00Z</dcterms:created>
  <dcterms:modified xsi:type="dcterms:W3CDTF">2025-05-16T08:53:00Z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