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695F3"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534695F6" w14:textId="77777777" w:rsidTr="00061C01">
        <w:tc>
          <w:tcPr>
            <w:tcW w:w="4539" w:type="dxa"/>
          </w:tcPr>
          <w:p w14:paraId="534695F4"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53469759" wp14:editId="5346975A">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534695F5"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5346975B" wp14:editId="5346975C">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534695F7" w14:textId="77777777" w:rsidR="00582B96" w:rsidRDefault="00582B96" w:rsidP="00582B96"/>
    <w:p w14:paraId="534695F8" w14:textId="77777777" w:rsidR="00582B96" w:rsidRPr="00D144D9" w:rsidRDefault="00582B96" w:rsidP="00582B96">
      <w:pPr>
        <w:rPr>
          <w:color w:val="FF0000"/>
        </w:rPr>
      </w:pPr>
    </w:p>
    <w:p w14:paraId="534695F9" w14:textId="77777777" w:rsidR="00582B96" w:rsidRDefault="00582B96" w:rsidP="00582B96"/>
    <w:p w14:paraId="534695FA" w14:textId="77777777" w:rsidR="00582B96" w:rsidRDefault="00582B96" w:rsidP="00582B96"/>
    <w:p w14:paraId="534695FB" w14:textId="77777777" w:rsidR="00582B96" w:rsidRDefault="00582B96" w:rsidP="00582B96"/>
    <w:p w14:paraId="534695FC" w14:textId="77777777" w:rsidR="00C5289B" w:rsidRDefault="00C5289B" w:rsidP="00582B96">
      <w:pPr>
        <w:rPr>
          <w:b/>
          <w:sz w:val="52"/>
          <w:szCs w:val="52"/>
        </w:rPr>
      </w:pPr>
    </w:p>
    <w:p w14:paraId="534695FD" w14:textId="77777777" w:rsidR="00582B96" w:rsidRPr="00360CDD" w:rsidRDefault="00582B96" w:rsidP="00582B96">
      <w:pPr>
        <w:rPr>
          <w:b/>
          <w:sz w:val="52"/>
          <w:szCs w:val="52"/>
        </w:rPr>
      </w:pPr>
      <w:r w:rsidRPr="00360CDD">
        <w:rPr>
          <w:b/>
          <w:sz w:val="52"/>
          <w:szCs w:val="52"/>
        </w:rPr>
        <w:t xml:space="preserve">SPECIFICATION </w:t>
      </w:r>
    </w:p>
    <w:p w14:paraId="534695FE" w14:textId="77777777" w:rsidR="00582B96" w:rsidRDefault="00582B96" w:rsidP="00582B96">
      <w:pPr>
        <w:rPr>
          <w:b/>
          <w:sz w:val="48"/>
          <w:szCs w:val="48"/>
        </w:rPr>
      </w:pPr>
    </w:p>
    <w:p w14:paraId="534695FF" w14:textId="77777777" w:rsidR="00582B96" w:rsidRDefault="00582B96" w:rsidP="00582B96">
      <w:pPr>
        <w:rPr>
          <w:b/>
          <w:sz w:val="48"/>
          <w:szCs w:val="48"/>
        </w:rPr>
      </w:pPr>
    </w:p>
    <w:p w14:paraId="53469600" w14:textId="77777777" w:rsidR="00582B96" w:rsidRDefault="00582B96" w:rsidP="00582B96">
      <w:pPr>
        <w:rPr>
          <w:b/>
          <w:sz w:val="48"/>
          <w:szCs w:val="48"/>
        </w:rPr>
      </w:pPr>
    </w:p>
    <w:p w14:paraId="588A20CB" w14:textId="77777777" w:rsidR="0038215E" w:rsidRDefault="00582B96" w:rsidP="00582B96">
      <w:pPr>
        <w:rPr>
          <w:b/>
          <w:sz w:val="36"/>
          <w:szCs w:val="36"/>
        </w:rPr>
      </w:pPr>
      <w:r w:rsidRPr="00360CDD">
        <w:rPr>
          <w:b/>
          <w:sz w:val="36"/>
          <w:szCs w:val="36"/>
        </w:rPr>
        <w:t xml:space="preserve">INVITATION TO TENDER </w:t>
      </w:r>
    </w:p>
    <w:p w14:paraId="53469602" w14:textId="77777777" w:rsidR="00582B96" w:rsidRDefault="00582B96" w:rsidP="00582B96">
      <w:pPr>
        <w:autoSpaceDE w:val="0"/>
        <w:autoSpaceDN w:val="0"/>
        <w:adjustRightInd w:val="0"/>
        <w:rPr>
          <w:b/>
          <w:sz w:val="36"/>
          <w:szCs w:val="36"/>
        </w:rPr>
      </w:pPr>
    </w:p>
    <w:p w14:paraId="141FE181" w14:textId="77777777" w:rsidR="001B2C2D" w:rsidRPr="00360CDD" w:rsidRDefault="001B2C2D" w:rsidP="00582B96">
      <w:pPr>
        <w:autoSpaceDE w:val="0"/>
        <w:autoSpaceDN w:val="0"/>
        <w:adjustRightInd w:val="0"/>
        <w:rPr>
          <w:rFonts w:cs="Arial"/>
          <w:b/>
          <w:bCs/>
          <w:sz w:val="48"/>
          <w:szCs w:val="48"/>
        </w:rPr>
      </w:pPr>
    </w:p>
    <w:p w14:paraId="53469603" w14:textId="77777777" w:rsidR="00582B96" w:rsidRPr="00360CDD" w:rsidRDefault="00582B96" w:rsidP="00582B96">
      <w:pPr>
        <w:autoSpaceDE w:val="0"/>
        <w:autoSpaceDN w:val="0"/>
        <w:adjustRightInd w:val="0"/>
        <w:rPr>
          <w:rFonts w:cs="Arial"/>
          <w:b/>
          <w:bCs/>
          <w:sz w:val="48"/>
          <w:szCs w:val="48"/>
        </w:rPr>
      </w:pPr>
    </w:p>
    <w:p w14:paraId="53469606" w14:textId="5D75F529" w:rsidR="00582B96" w:rsidRPr="00E11453" w:rsidRDefault="00033572" w:rsidP="00E11453">
      <w:pPr>
        <w:autoSpaceDE w:val="0"/>
        <w:autoSpaceDN w:val="0"/>
        <w:adjustRightInd w:val="0"/>
        <w:rPr>
          <w:b/>
          <w:sz w:val="48"/>
          <w:szCs w:val="48"/>
        </w:rPr>
      </w:pPr>
      <w:r w:rsidRPr="00E11453">
        <w:rPr>
          <w:rFonts w:cs="Arial"/>
          <w:b/>
          <w:sz w:val="36"/>
          <w:szCs w:val="36"/>
        </w:rPr>
        <w:t>Employees Support in Skills</w:t>
      </w:r>
      <w:r w:rsidRPr="00E11453">
        <w:rPr>
          <w:rFonts w:cs="Arial"/>
          <w:b/>
          <w:bCs/>
          <w:sz w:val="36"/>
          <w:szCs w:val="36"/>
        </w:rPr>
        <w:t xml:space="preserve"> </w:t>
      </w:r>
      <w:r w:rsidR="001B2C2D" w:rsidRPr="00E11453">
        <w:rPr>
          <w:b/>
          <w:sz w:val="36"/>
          <w:szCs w:val="36"/>
        </w:rPr>
        <w:t>32-</w:t>
      </w:r>
      <w:r w:rsidR="008460AA" w:rsidRPr="00E11453">
        <w:rPr>
          <w:b/>
          <w:sz w:val="36"/>
          <w:szCs w:val="36"/>
        </w:rPr>
        <w:t>901-</w:t>
      </w:r>
      <w:r w:rsidR="00E11453" w:rsidRPr="00E11453">
        <w:rPr>
          <w:b/>
          <w:sz w:val="36"/>
          <w:szCs w:val="36"/>
        </w:rPr>
        <w:t>01</w:t>
      </w:r>
    </w:p>
    <w:p w14:paraId="53469607" w14:textId="77777777" w:rsidR="00582B96" w:rsidRPr="00E11453" w:rsidRDefault="00582B96" w:rsidP="00582B96">
      <w:pPr>
        <w:rPr>
          <w:b/>
          <w:sz w:val="48"/>
          <w:szCs w:val="48"/>
        </w:rPr>
      </w:pPr>
    </w:p>
    <w:p w14:paraId="53469608" w14:textId="60B67DE3" w:rsidR="00582B96" w:rsidRPr="00E11453" w:rsidRDefault="0038215E" w:rsidP="00582B96">
      <w:pPr>
        <w:rPr>
          <w:b/>
          <w:sz w:val="36"/>
          <w:szCs w:val="36"/>
        </w:rPr>
      </w:pPr>
      <w:r w:rsidRPr="00E11453">
        <w:rPr>
          <w:b/>
          <w:sz w:val="36"/>
          <w:szCs w:val="36"/>
        </w:rPr>
        <w:t>Stoke on Trent and Staffordshire</w:t>
      </w:r>
    </w:p>
    <w:p w14:paraId="53469609" w14:textId="77777777" w:rsidR="00582B96" w:rsidRPr="00E11453" w:rsidRDefault="00582B96" w:rsidP="00582B96">
      <w:pPr>
        <w:rPr>
          <w:b/>
          <w:sz w:val="48"/>
          <w:szCs w:val="48"/>
        </w:rPr>
      </w:pPr>
    </w:p>
    <w:p w14:paraId="5346960A" w14:textId="77777777" w:rsidR="00582B96" w:rsidRDefault="00582B96" w:rsidP="00582B96">
      <w:pPr>
        <w:rPr>
          <w:b/>
          <w:sz w:val="48"/>
          <w:szCs w:val="48"/>
        </w:rPr>
      </w:pPr>
    </w:p>
    <w:p w14:paraId="5346960B" w14:textId="77777777" w:rsidR="00582B96" w:rsidRDefault="00582B96" w:rsidP="00582B96">
      <w:pPr>
        <w:rPr>
          <w:b/>
          <w:sz w:val="48"/>
          <w:szCs w:val="48"/>
        </w:rPr>
      </w:pPr>
    </w:p>
    <w:p w14:paraId="5346960C" w14:textId="5A4786E6" w:rsidR="00582B96" w:rsidRPr="00360CDD" w:rsidRDefault="00582B96" w:rsidP="00582B96">
      <w:pPr>
        <w:rPr>
          <w:b/>
          <w:sz w:val="36"/>
          <w:szCs w:val="36"/>
        </w:rPr>
      </w:pPr>
      <w:r w:rsidRPr="00360CDD">
        <w:rPr>
          <w:b/>
          <w:sz w:val="36"/>
          <w:szCs w:val="36"/>
        </w:rPr>
        <w:t>DATE:</w:t>
      </w:r>
      <w:r w:rsidR="002347DC">
        <w:rPr>
          <w:b/>
          <w:sz w:val="36"/>
          <w:szCs w:val="36"/>
        </w:rPr>
        <w:t xml:space="preserve"> </w:t>
      </w:r>
      <w:r w:rsidR="0038215E">
        <w:rPr>
          <w:b/>
          <w:sz w:val="36"/>
          <w:szCs w:val="36"/>
        </w:rPr>
        <w:t xml:space="preserve">May </w:t>
      </w:r>
      <w:r w:rsidR="002347DC">
        <w:rPr>
          <w:b/>
          <w:sz w:val="36"/>
          <w:szCs w:val="36"/>
        </w:rPr>
        <w:t>2016</w:t>
      </w:r>
    </w:p>
    <w:p w14:paraId="5346960D" w14:textId="77777777" w:rsidR="00582B96" w:rsidRDefault="00582B96"/>
    <w:tbl>
      <w:tblPr>
        <w:tblW w:w="0" w:type="auto"/>
        <w:tblLook w:val="01E0" w:firstRow="1" w:lastRow="1" w:firstColumn="1" w:lastColumn="1" w:noHBand="0" w:noVBand="0"/>
      </w:tblPr>
      <w:tblGrid>
        <w:gridCol w:w="4421"/>
        <w:gridCol w:w="4366"/>
      </w:tblGrid>
      <w:tr w:rsidR="00ED67E0" w14:paraId="53469610" w14:textId="77777777" w:rsidTr="00B24D65">
        <w:tc>
          <w:tcPr>
            <w:tcW w:w="4421" w:type="dxa"/>
          </w:tcPr>
          <w:p w14:paraId="5346960E" w14:textId="77777777" w:rsidR="00ED67E0" w:rsidRDefault="00ED67E0" w:rsidP="000419AD">
            <w:pPr>
              <w:pStyle w:val="Header"/>
              <w:tabs>
                <w:tab w:val="clear" w:pos="4153"/>
                <w:tab w:val="clear" w:pos="8306"/>
                <w:tab w:val="left" w:pos="1185"/>
              </w:tabs>
            </w:pPr>
            <w:r>
              <w:tab/>
            </w:r>
          </w:p>
        </w:tc>
        <w:tc>
          <w:tcPr>
            <w:tcW w:w="4366" w:type="dxa"/>
          </w:tcPr>
          <w:p w14:paraId="5346960F" w14:textId="77777777" w:rsidR="00ED67E0" w:rsidRDefault="00ED67E0" w:rsidP="000419AD">
            <w:pPr>
              <w:pStyle w:val="Header"/>
              <w:jc w:val="right"/>
            </w:pPr>
          </w:p>
        </w:tc>
      </w:tr>
      <w:tr w:rsidR="00ED67E0" w:rsidRPr="002465E9" w14:paraId="53469613" w14:textId="77777777" w:rsidTr="00B24D65">
        <w:tc>
          <w:tcPr>
            <w:tcW w:w="4421" w:type="dxa"/>
          </w:tcPr>
          <w:p w14:paraId="53469611" w14:textId="77777777" w:rsidR="00ED67E0" w:rsidRDefault="00ED67E0" w:rsidP="000419AD">
            <w:pPr>
              <w:pStyle w:val="Header"/>
            </w:pPr>
            <w:r>
              <w:rPr>
                <w:noProof/>
                <w:lang w:eastAsia="en-GB"/>
              </w:rPr>
              <w:lastRenderedPageBreak/>
              <w:drawing>
                <wp:inline distT="0" distB="0" distL="0" distR="0" wp14:anchorId="5346975D" wp14:editId="5346975E">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53469612" w14:textId="77777777" w:rsidR="00ED67E0" w:rsidRDefault="000D51DE" w:rsidP="000419AD">
            <w:pPr>
              <w:pStyle w:val="Header"/>
              <w:jc w:val="right"/>
            </w:pPr>
            <w:r>
              <w:rPr>
                <w:noProof/>
                <w:lang w:eastAsia="en-GB"/>
              </w:rPr>
              <w:drawing>
                <wp:inline distT="0" distB="0" distL="0" distR="0" wp14:anchorId="5346975F" wp14:editId="53469760">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53469616" w14:textId="77777777" w:rsidTr="00B24D65">
        <w:tc>
          <w:tcPr>
            <w:tcW w:w="4421" w:type="dxa"/>
          </w:tcPr>
          <w:p w14:paraId="53469614" w14:textId="77777777" w:rsidR="008441FE" w:rsidRDefault="008441FE" w:rsidP="000419AD">
            <w:pPr>
              <w:pStyle w:val="Header"/>
              <w:rPr>
                <w:noProof/>
                <w:lang w:eastAsia="en-GB"/>
              </w:rPr>
            </w:pPr>
          </w:p>
        </w:tc>
        <w:tc>
          <w:tcPr>
            <w:tcW w:w="4366" w:type="dxa"/>
          </w:tcPr>
          <w:p w14:paraId="53469615" w14:textId="77777777" w:rsidR="008441FE" w:rsidRDefault="008441FE" w:rsidP="000419AD">
            <w:pPr>
              <w:pStyle w:val="Header"/>
              <w:jc w:val="right"/>
              <w:rPr>
                <w:noProof/>
                <w:lang w:eastAsia="en-GB"/>
              </w:rPr>
            </w:pPr>
          </w:p>
        </w:tc>
      </w:tr>
    </w:tbl>
    <w:p w14:paraId="53469617"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5346961B" w14:textId="77777777" w:rsidTr="000D51DE">
        <w:trPr>
          <w:trHeight w:val="597"/>
        </w:trPr>
        <w:tc>
          <w:tcPr>
            <w:tcW w:w="9088" w:type="dxa"/>
          </w:tcPr>
          <w:p w14:paraId="53469619" w14:textId="6D55AA87" w:rsidR="007654E6" w:rsidRPr="00E11453" w:rsidRDefault="00B3399A" w:rsidP="00A524B5">
            <w:pPr>
              <w:pStyle w:val="BodyText"/>
              <w:tabs>
                <w:tab w:val="num" w:pos="1134"/>
              </w:tabs>
              <w:spacing w:after="0"/>
              <w:jc w:val="both"/>
              <w:rPr>
                <w:rFonts w:ascii="Arial" w:hAnsi="Arial" w:cs="Arial"/>
                <w:b/>
              </w:rPr>
            </w:pPr>
            <w:bookmarkStart w:id="0" w:name="_GoBack"/>
            <w:r w:rsidRPr="00E11453">
              <w:rPr>
                <w:rFonts w:ascii="Arial" w:hAnsi="Arial" w:cs="Arial"/>
                <w:b/>
              </w:rPr>
              <w:t xml:space="preserve">SPECIFICATION: </w:t>
            </w:r>
            <w:r w:rsidR="003B0CB7" w:rsidRPr="00E11453">
              <w:rPr>
                <w:rFonts w:ascii="Arial" w:hAnsi="Arial" w:cs="Arial"/>
                <w:b/>
              </w:rPr>
              <w:t>Employees Support in S</w:t>
            </w:r>
            <w:r w:rsidRPr="00E11453">
              <w:rPr>
                <w:rFonts w:ascii="Arial" w:hAnsi="Arial" w:cs="Arial"/>
                <w:b/>
              </w:rPr>
              <w:t>kills</w:t>
            </w:r>
          </w:p>
          <w:bookmarkEnd w:id="0"/>
          <w:p w14:paraId="5346961A"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5346961D" w14:textId="77777777" w:rsidTr="008460AA">
        <w:trPr>
          <w:trHeight w:val="567"/>
        </w:trPr>
        <w:tc>
          <w:tcPr>
            <w:tcW w:w="9088" w:type="dxa"/>
            <w:shd w:val="clear" w:color="auto" w:fill="D9D9D9" w:themeFill="background1" w:themeFillShade="D9"/>
            <w:vAlign w:val="center"/>
          </w:tcPr>
          <w:p w14:paraId="5346961C" w14:textId="77777777" w:rsidR="00967429" w:rsidRPr="00FD3B0A" w:rsidRDefault="004C726D" w:rsidP="00FD3B0A">
            <w:pPr>
              <w:pStyle w:val="SpecificationHeading"/>
            </w:pPr>
            <w:r w:rsidRPr="00FD3B0A">
              <w:t>BACKGROUND</w:t>
            </w:r>
          </w:p>
        </w:tc>
      </w:tr>
      <w:tr w:rsidR="00967429" w:rsidRPr="00EF4406" w14:paraId="53469653" w14:textId="77777777" w:rsidTr="000D51DE">
        <w:tc>
          <w:tcPr>
            <w:tcW w:w="9088" w:type="dxa"/>
          </w:tcPr>
          <w:p w14:paraId="5346961E" w14:textId="670EBDC7" w:rsidR="00B24D65" w:rsidRPr="002833D9" w:rsidRDefault="00B24D65" w:rsidP="00A524B5">
            <w:pPr>
              <w:tabs>
                <w:tab w:val="num" w:pos="900"/>
              </w:tabs>
              <w:autoSpaceDE w:val="0"/>
              <w:autoSpaceDN w:val="0"/>
              <w:adjustRightInd w:val="0"/>
              <w:rPr>
                <w:rFonts w:cs="Arial"/>
                <w:b/>
              </w:rPr>
            </w:pPr>
          </w:p>
          <w:p w14:paraId="5346961F"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53469620" w14:textId="77777777" w:rsidR="002833D9" w:rsidRPr="002833D9" w:rsidRDefault="002833D9" w:rsidP="00A524B5">
            <w:pPr>
              <w:tabs>
                <w:tab w:val="num" w:pos="900"/>
              </w:tabs>
              <w:autoSpaceDE w:val="0"/>
              <w:autoSpaceDN w:val="0"/>
              <w:adjustRightInd w:val="0"/>
              <w:rPr>
                <w:rFonts w:cs="Arial"/>
                <w:b/>
              </w:rPr>
            </w:pPr>
          </w:p>
          <w:p w14:paraId="53469621"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53469622" w14:textId="77777777" w:rsidR="002833D9" w:rsidRPr="005A1D76" w:rsidRDefault="002833D9" w:rsidP="00A524B5">
            <w:pPr>
              <w:tabs>
                <w:tab w:val="num" w:pos="900"/>
              </w:tabs>
              <w:autoSpaceDE w:val="0"/>
              <w:autoSpaceDN w:val="0"/>
              <w:adjustRightInd w:val="0"/>
              <w:rPr>
                <w:rFonts w:cs="Arial"/>
              </w:rPr>
            </w:pPr>
          </w:p>
          <w:p w14:paraId="53469623"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53469624" w14:textId="77777777" w:rsidR="002833D9" w:rsidRPr="005A1D76" w:rsidRDefault="002833D9" w:rsidP="00A524B5">
            <w:pPr>
              <w:rPr>
                <w:rFonts w:cs="Arial"/>
              </w:rPr>
            </w:pPr>
          </w:p>
          <w:p w14:paraId="53469625"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2.1</w:t>
            </w:r>
            <w:r w:rsidRPr="00AD0B65">
              <w:rPr>
                <w:rFonts w:cs="Arial"/>
              </w:rPr>
              <w:t>,</w:t>
            </w:r>
            <w:r w:rsidR="00A63E89" w:rsidRPr="00A63E89">
              <w:t xml:space="preserve"> </w:t>
            </w:r>
            <w:r w:rsidR="00A63E89">
              <w:t>e</w:t>
            </w:r>
            <w:r w:rsidR="00A63E89" w:rsidRPr="00A63E89">
              <w:t>nhancing equal access to lifelong learning</w:t>
            </w:r>
            <w:r w:rsidR="00A63E89">
              <w:t>.</w:t>
            </w:r>
            <w:r w:rsidRPr="00AD0B65">
              <w:rPr>
                <w:rFonts w:cs="Arial"/>
              </w:rPr>
              <w:t xml:space="preserve"> </w:t>
            </w:r>
            <w:r w:rsidR="00A63E89" w:rsidRPr="00A63E89">
              <w:t xml:space="preserve">Where the need has been identified both in the LEP area and European Structural and Investment Fund Strategies.  </w:t>
            </w:r>
          </w:p>
          <w:p w14:paraId="53469626" w14:textId="77777777" w:rsidR="00AD0B65" w:rsidRPr="00AD0B65" w:rsidRDefault="00AD0B65" w:rsidP="00AD0B65">
            <w:pPr>
              <w:rPr>
                <w:rFonts w:cs="Arial"/>
              </w:rPr>
            </w:pPr>
          </w:p>
          <w:p w14:paraId="53469627" w14:textId="77777777" w:rsidR="004A2467" w:rsidRDefault="009E7A30" w:rsidP="00AD0B65">
            <w:r>
              <w:t>The</w:t>
            </w:r>
            <w:r w:rsidR="00A63E89">
              <w:t xml:space="preserve"> IP 2.1 supports</w:t>
            </w:r>
            <w:r w:rsidR="00A63E89" w:rsidRPr="00A63E89">
              <w:t xml:space="preserve"> equal access to lifelong learning for all age groups in formal, non</w:t>
            </w:r>
            <w:r w:rsidR="00EA180F">
              <w:t>-</w:t>
            </w:r>
            <w:r w:rsidR="00A63E89" w:rsidRPr="00A63E89">
              <w:t xml:space="preserve">formal and </w:t>
            </w:r>
            <w:r w:rsidR="00A63E89">
              <w:t>informal settings, upgrading</w:t>
            </w:r>
            <w:r w:rsidR="00A63E89" w:rsidRPr="00A63E89">
              <w:t xml:space="preserve"> knowledge, skills and competences of the workforce, and promoting flexible learning pathways including through career guidance and validation of acquired competences</w:t>
            </w:r>
            <w:r w:rsidR="00A63E89">
              <w:t>.</w:t>
            </w:r>
            <w:r w:rsidR="00A63E89" w:rsidRPr="00A63E89">
              <w:t xml:space="preserve"> </w:t>
            </w:r>
            <w:r w:rsidR="00AD0B65" w:rsidRPr="00A63E89">
              <w:t xml:space="preserve">Resources </w:t>
            </w:r>
            <w:r>
              <w:t xml:space="preserve">are being </w:t>
            </w:r>
            <w:r w:rsidR="00AD0B65" w:rsidRPr="00A63E89">
              <w:t>focused</w:t>
            </w:r>
            <w:r w:rsidR="00A63E89">
              <w:t xml:space="preserve"> through this IP </w:t>
            </w:r>
            <w:r w:rsidR="00AD0B65" w:rsidRPr="00A63E89">
              <w:t xml:space="preserve">on people in the workforce who lack </w:t>
            </w:r>
            <w:r w:rsidR="00A07940">
              <w:t xml:space="preserve">the </w:t>
            </w:r>
            <w:r w:rsidR="00AD0B65" w:rsidRPr="00A63E89">
              <w:t>skills or</w:t>
            </w:r>
            <w:r w:rsidR="00A63E89">
              <w:t xml:space="preserve"> qualifications </w:t>
            </w:r>
            <w:r w:rsidR="00AD0B65" w:rsidRPr="00A63E89">
              <w:t>needed for their career progression and for business growth and innovation in the</w:t>
            </w:r>
            <w:r w:rsidR="00A63E89">
              <w:t xml:space="preserve"> </w:t>
            </w:r>
            <w:r w:rsidR="00AD0B65" w:rsidRPr="00A63E89">
              <w:t xml:space="preserve">knowledge economy. </w:t>
            </w:r>
          </w:p>
          <w:p w14:paraId="13008560" w14:textId="77777777" w:rsidR="008460AA" w:rsidRDefault="008460AA" w:rsidP="00AD0B65"/>
          <w:p w14:paraId="53469628" w14:textId="2AC486C2" w:rsidR="004A2467" w:rsidRDefault="004A2467" w:rsidP="00AD0B65">
            <w:r>
              <w:t xml:space="preserve">The </w:t>
            </w:r>
            <w:r w:rsidR="00FA3FA3">
              <w:t>themes</w:t>
            </w:r>
            <w:r>
              <w:t xml:space="preserve"> in 2.1 are:</w:t>
            </w:r>
          </w:p>
          <w:p w14:paraId="16097823" w14:textId="77777777" w:rsidR="008460AA" w:rsidRDefault="008460AA" w:rsidP="00AD0B65"/>
          <w:p w14:paraId="53469629" w14:textId="77777777" w:rsidR="004A2467" w:rsidRDefault="004A2467" w:rsidP="00651A1C">
            <w:pPr>
              <w:pStyle w:val="ListParagraph"/>
              <w:numPr>
                <w:ilvl w:val="0"/>
                <w:numId w:val="45"/>
              </w:numPr>
            </w:pPr>
            <w:r>
              <w:t>Skills Support for Redundancy</w:t>
            </w:r>
            <w:r w:rsidR="00AA7F6E">
              <w:t xml:space="preserve"> </w:t>
            </w:r>
            <w:r w:rsidR="00A62259">
              <w:t>(</w:t>
            </w:r>
            <w:r w:rsidR="00AA7F6E">
              <w:t>Lot 1</w:t>
            </w:r>
            <w:r w:rsidR="00A62259">
              <w:t>)</w:t>
            </w:r>
          </w:p>
          <w:p w14:paraId="5346962A" w14:textId="77777777" w:rsidR="000F5E67" w:rsidRDefault="000F5E67" w:rsidP="00651A1C">
            <w:pPr>
              <w:pStyle w:val="ListParagraph"/>
              <w:numPr>
                <w:ilvl w:val="0"/>
                <w:numId w:val="45"/>
              </w:numPr>
            </w:pPr>
            <w:r>
              <w:t>Skills Support for the Workforce, Basic Skills Provision</w:t>
            </w:r>
            <w:r w:rsidR="00AA7F6E">
              <w:t xml:space="preserve"> </w:t>
            </w:r>
            <w:r w:rsidR="00A62259">
              <w:t>(</w:t>
            </w:r>
            <w:r w:rsidR="00AA7F6E">
              <w:t>Lot 2</w:t>
            </w:r>
            <w:r w:rsidR="00A62259">
              <w:t>)</w:t>
            </w:r>
          </w:p>
          <w:p w14:paraId="5346962B" w14:textId="77777777" w:rsidR="004A2467" w:rsidRDefault="004A2467" w:rsidP="00651A1C">
            <w:pPr>
              <w:pStyle w:val="ListParagraph"/>
              <w:numPr>
                <w:ilvl w:val="0"/>
                <w:numId w:val="45"/>
              </w:numPr>
            </w:pPr>
            <w:r>
              <w:t>Skills Support for the Workforce, Intermediate/Higher Skills Provision</w:t>
            </w:r>
            <w:r w:rsidR="00AA7F6E">
              <w:t xml:space="preserve"> </w:t>
            </w:r>
            <w:r w:rsidR="00A62259">
              <w:t>(</w:t>
            </w:r>
            <w:r w:rsidR="00AA7F6E">
              <w:t>Lot 3</w:t>
            </w:r>
            <w:r w:rsidR="00A62259">
              <w:t>)</w:t>
            </w:r>
          </w:p>
          <w:p w14:paraId="5346962C" w14:textId="77777777" w:rsidR="000F5E67" w:rsidRDefault="000F5E67" w:rsidP="00651A1C">
            <w:pPr>
              <w:pStyle w:val="ListParagraph"/>
              <w:numPr>
                <w:ilvl w:val="0"/>
                <w:numId w:val="45"/>
              </w:numPr>
            </w:pPr>
            <w:r>
              <w:t>Skills Support and re-training for Employment</w:t>
            </w:r>
            <w:r w:rsidR="00AA7F6E">
              <w:t xml:space="preserve"> </w:t>
            </w:r>
            <w:r w:rsidR="00A62259">
              <w:t>(</w:t>
            </w:r>
            <w:r w:rsidR="00AA7F6E">
              <w:t>Lot 4</w:t>
            </w:r>
            <w:r w:rsidR="00A62259">
              <w:t>)</w:t>
            </w:r>
          </w:p>
          <w:p w14:paraId="5346962D" w14:textId="77777777" w:rsidR="00F17CE2" w:rsidRPr="005A1D76" w:rsidRDefault="00F17CE2" w:rsidP="00A524B5">
            <w:pPr>
              <w:tabs>
                <w:tab w:val="num" w:pos="900"/>
              </w:tabs>
              <w:autoSpaceDE w:val="0"/>
              <w:autoSpaceDN w:val="0"/>
              <w:adjustRightInd w:val="0"/>
              <w:rPr>
                <w:rFonts w:cs="Arial"/>
              </w:rPr>
            </w:pPr>
          </w:p>
          <w:p w14:paraId="5346962E" w14:textId="6FEE62A7" w:rsidR="00442DA3" w:rsidRDefault="00ED0395" w:rsidP="00A524B5">
            <w:pPr>
              <w:rPr>
                <w:rFonts w:cs="Arial"/>
              </w:rPr>
            </w:pPr>
            <w:r>
              <w:rPr>
                <w:rFonts w:cs="Arial"/>
              </w:rPr>
              <w:lastRenderedPageBreak/>
              <w:t>The SFA is looking to procure</w:t>
            </w:r>
            <w:r w:rsidR="00B24D65" w:rsidRPr="005A1D76">
              <w:rPr>
                <w:rFonts w:cs="Arial"/>
              </w:rPr>
              <w:t xml:space="preserve"> organisation</w:t>
            </w:r>
            <w:r>
              <w:rPr>
                <w:rFonts w:cs="Arial"/>
              </w:rPr>
              <w:t>s</w:t>
            </w:r>
            <w:r w:rsidR="00B24D65" w:rsidRPr="005A1D76">
              <w:rPr>
                <w:rFonts w:cs="Arial"/>
              </w:rPr>
              <w:t xml:space="preserve">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5346962F" w14:textId="77777777" w:rsidR="003441FF" w:rsidRDefault="003441FF" w:rsidP="00A524B5">
            <w:pPr>
              <w:rPr>
                <w:rFonts w:cs="Arial"/>
              </w:rPr>
            </w:pPr>
          </w:p>
          <w:p w14:paraId="53469630" w14:textId="77777777" w:rsidR="002833D9" w:rsidRDefault="002347DC" w:rsidP="00A524B5">
            <w:pPr>
              <w:rPr>
                <w:rFonts w:cs="Arial"/>
                <w:b/>
              </w:rPr>
            </w:pPr>
            <w:r>
              <w:rPr>
                <w:rFonts w:cs="Arial"/>
                <w:b/>
              </w:rPr>
              <w:t>Stoke-on-Trent and Staffordshire</w:t>
            </w:r>
            <w:r w:rsidR="000304B2">
              <w:rPr>
                <w:rFonts w:cs="Arial"/>
                <w:b/>
              </w:rPr>
              <w:t xml:space="preserve"> Local </w:t>
            </w:r>
            <w:r w:rsidR="00A76A58">
              <w:rPr>
                <w:rFonts w:cs="Arial"/>
                <w:b/>
              </w:rPr>
              <w:t>Enterprise Partnership</w:t>
            </w:r>
            <w:r w:rsidR="00F24C41">
              <w:rPr>
                <w:rFonts w:cs="Arial"/>
                <w:b/>
              </w:rPr>
              <w:t xml:space="preserve"> Background</w:t>
            </w:r>
          </w:p>
          <w:p w14:paraId="53469631" w14:textId="77777777" w:rsidR="000D51DE" w:rsidRDefault="000D51DE" w:rsidP="00A524B5">
            <w:pPr>
              <w:rPr>
                <w:rFonts w:cs="Arial"/>
              </w:rPr>
            </w:pPr>
          </w:p>
          <w:p w14:paraId="53469632" w14:textId="5A4D65CE" w:rsidR="00D22CAC" w:rsidRDefault="008E6780" w:rsidP="00A524B5">
            <w:pPr>
              <w:rPr>
                <w:rFonts w:cs="Arial"/>
                <w:lang w:eastAsia="en-GB"/>
              </w:rPr>
            </w:pPr>
            <w:r>
              <w:rPr>
                <w:rFonts w:cs="Arial"/>
                <w:lang w:eastAsia="en-GB"/>
              </w:rPr>
              <w:t xml:space="preserve">The </w:t>
            </w:r>
            <w:r w:rsidR="00D22CAC">
              <w:rPr>
                <w:rFonts w:cs="Arial"/>
                <w:lang w:eastAsia="en-GB"/>
              </w:rPr>
              <w:t>SSLEP’s ESIF Strategy identifies Employment and Skills within its priorities</w:t>
            </w:r>
            <w:r w:rsidR="00A54FC7">
              <w:rPr>
                <w:rFonts w:cs="Arial"/>
                <w:lang w:eastAsia="en-GB"/>
              </w:rPr>
              <w:t>;</w:t>
            </w:r>
            <w:r w:rsidR="00D22CAC">
              <w:rPr>
                <w:rFonts w:cs="Arial"/>
                <w:lang w:eastAsia="en-GB"/>
              </w:rPr>
              <w:t xml:space="preserve"> with a focus on Skills to Support Growth, Innovation and Enterprise along with Access to Employment.  The LEP is aiming to </w:t>
            </w:r>
            <w:r w:rsidR="00041D5F">
              <w:rPr>
                <w:rFonts w:cs="Arial"/>
                <w:lang w:eastAsia="en-GB"/>
              </w:rPr>
              <w:t>achieve</w:t>
            </w:r>
            <w:r w:rsidR="00D22CAC">
              <w:rPr>
                <w:rFonts w:cs="Arial"/>
                <w:lang w:eastAsia="en-GB"/>
              </w:rPr>
              <w:t xml:space="preserve"> this by tackling the need to improve </w:t>
            </w:r>
            <w:r w:rsidR="000F5E67">
              <w:rPr>
                <w:rFonts w:cs="Arial"/>
                <w:lang w:eastAsia="en-GB"/>
              </w:rPr>
              <w:t>participant’s</w:t>
            </w:r>
            <w:r w:rsidR="00D22CAC">
              <w:rPr>
                <w:rFonts w:cs="Arial"/>
                <w:lang w:eastAsia="en-GB"/>
              </w:rPr>
              <w:t xml:space="preserve"> skills at all levels including basic, intermediate and higher levels according to the needs of the local area, to drive and support productivity and growth.</w:t>
            </w:r>
          </w:p>
          <w:p w14:paraId="53469633" w14:textId="77777777" w:rsidR="00E46CF6" w:rsidRDefault="00E46CF6" w:rsidP="00A524B5">
            <w:pPr>
              <w:rPr>
                <w:rFonts w:cs="Arial"/>
                <w:lang w:eastAsia="en-GB"/>
              </w:rPr>
            </w:pPr>
          </w:p>
          <w:p w14:paraId="53469634" w14:textId="1A133D30" w:rsidR="00041D5F" w:rsidRDefault="00041D5F" w:rsidP="00A524B5">
            <w:pPr>
              <w:rPr>
                <w:rFonts w:cs="Arial"/>
                <w:lang w:eastAsia="en-GB"/>
              </w:rPr>
            </w:pPr>
            <w:r>
              <w:rPr>
                <w:rFonts w:cs="Arial"/>
                <w:lang w:eastAsia="en-GB"/>
              </w:rPr>
              <w:t>The LEP also recognises that it must provide support for businesses in priority sectors and support the competitiveness and capacity of the existing business base.</w:t>
            </w:r>
            <w:r w:rsidR="00B53EE1">
              <w:rPr>
                <w:rFonts w:cs="Arial"/>
                <w:lang w:eastAsia="en-GB"/>
              </w:rPr>
              <w:t xml:space="preserve">  It is particularly important to be able to respond to the needs of Small and Medium Enterprises (SMEs)</w:t>
            </w:r>
            <w:r w:rsidR="00781AD9">
              <w:rPr>
                <w:rFonts w:cs="Arial"/>
                <w:lang w:eastAsia="en-GB"/>
              </w:rPr>
              <w:t>.  H</w:t>
            </w:r>
            <w:r>
              <w:rPr>
                <w:rFonts w:cs="Arial"/>
                <w:lang w:eastAsia="en-GB"/>
              </w:rPr>
              <w:t xml:space="preserve">owever, business support available in Stoke-on-Trent and Staffordshire to SMEs is now fragmented as a consequence of </w:t>
            </w:r>
            <w:r w:rsidR="00B53EE1">
              <w:rPr>
                <w:rFonts w:cs="Arial"/>
                <w:lang w:eastAsia="en-GB"/>
              </w:rPr>
              <w:t xml:space="preserve">a </w:t>
            </w:r>
            <w:r>
              <w:rPr>
                <w:rFonts w:cs="Arial"/>
                <w:lang w:eastAsia="en-GB"/>
              </w:rPr>
              <w:t>re</w:t>
            </w:r>
            <w:r w:rsidR="00781AD9">
              <w:rPr>
                <w:rFonts w:cs="Arial"/>
                <w:lang w:eastAsia="en-GB"/>
              </w:rPr>
              <w:t>-</w:t>
            </w:r>
            <w:r>
              <w:rPr>
                <w:rFonts w:cs="Arial"/>
                <w:lang w:eastAsia="en-GB"/>
              </w:rPr>
              <w:t>organisation of the business support funding bodies.  The LEP has therefore established a Growth Hub to act as a single point of contact for all business enquiries and it is the LEP’s intention that an important part of the Hub’s work will include a Skill’s Brokerage</w:t>
            </w:r>
            <w:r w:rsidR="00A54FC7">
              <w:rPr>
                <w:rFonts w:cs="Arial"/>
                <w:lang w:eastAsia="en-GB"/>
              </w:rPr>
              <w:t xml:space="preserve"> service</w:t>
            </w:r>
            <w:r>
              <w:rPr>
                <w:rFonts w:cs="Arial"/>
                <w:lang w:eastAsia="en-GB"/>
              </w:rPr>
              <w:t>, to ensure that companies need only have a “single conversation” with the Growth Hub.</w:t>
            </w:r>
          </w:p>
          <w:p w14:paraId="53469635" w14:textId="77777777" w:rsidR="00041D5F" w:rsidRDefault="00041D5F" w:rsidP="00A524B5">
            <w:pPr>
              <w:rPr>
                <w:rFonts w:cs="Arial"/>
                <w:lang w:eastAsia="en-GB"/>
              </w:rPr>
            </w:pPr>
          </w:p>
          <w:p w14:paraId="53469636" w14:textId="169EED96" w:rsidR="00161512" w:rsidRDefault="00DF45E4" w:rsidP="00A524B5">
            <w:pPr>
              <w:rPr>
                <w:rFonts w:cs="Arial"/>
                <w:lang w:eastAsia="en-GB"/>
              </w:rPr>
            </w:pPr>
            <w:r>
              <w:rPr>
                <w:rFonts w:cs="Arial"/>
                <w:lang w:eastAsia="en-GB"/>
              </w:rPr>
              <w:t>Individuals with no qualifications face seriously impacted employability, and there are areas within Stoke</w:t>
            </w:r>
            <w:r w:rsidR="00781AD9">
              <w:rPr>
                <w:rFonts w:cs="Arial"/>
                <w:lang w:eastAsia="en-GB"/>
              </w:rPr>
              <w:t>-</w:t>
            </w:r>
            <w:r>
              <w:rPr>
                <w:rFonts w:cs="Arial"/>
                <w:lang w:eastAsia="en-GB"/>
              </w:rPr>
              <w:t>on</w:t>
            </w:r>
            <w:r w:rsidR="00781AD9">
              <w:rPr>
                <w:rFonts w:cs="Arial"/>
                <w:lang w:eastAsia="en-GB"/>
              </w:rPr>
              <w:t>-</w:t>
            </w:r>
            <w:r>
              <w:rPr>
                <w:rFonts w:cs="Arial"/>
                <w:lang w:eastAsia="en-GB"/>
              </w:rPr>
              <w:t xml:space="preserve">Trent and </w:t>
            </w:r>
            <w:r w:rsidR="00781AD9">
              <w:rPr>
                <w:rFonts w:cs="Arial"/>
                <w:lang w:eastAsia="en-GB"/>
              </w:rPr>
              <w:t>Staffordshire</w:t>
            </w:r>
            <w:r>
              <w:rPr>
                <w:rFonts w:cs="Arial"/>
                <w:lang w:eastAsia="en-GB"/>
              </w:rPr>
              <w:t xml:space="preserve"> where this is a significant issue.  </w:t>
            </w:r>
            <w:r w:rsidR="00A54FC7">
              <w:rPr>
                <w:rFonts w:cs="Arial"/>
                <w:lang w:eastAsia="en-GB"/>
              </w:rPr>
              <w:t>B</w:t>
            </w:r>
            <w:r>
              <w:rPr>
                <w:rFonts w:cs="Arial"/>
                <w:lang w:eastAsia="en-GB"/>
              </w:rPr>
              <w:t>asic skills attainment (at key stage 4) is an issue, particularly in Stoke-on-Trent</w:t>
            </w:r>
            <w:r w:rsidR="00A54FC7">
              <w:rPr>
                <w:rFonts w:cs="Arial"/>
                <w:lang w:eastAsia="en-GB"/>
              </w:rPr>
              <w:t>, and</w:t>
            </w:r>
            <w:r>
              <w:rPr>
                <w:rFonts w:cs="Arial"/>
                <w:lang w:eastAsia="en-GB"/>
              </w:rPr>
              <w:t xml:space="preserve"> there </w:t>
            </w:r>
            <w:r w:rsidR="00451F38">
              <w:rPr>
                <w:rFonts w:cs="Arial"/>
                <w:lang w:eastAsia="en-GB"/>
              </w:rPr>
              <w:t>is a</w:t>
            </w:r>
            <w:r>
              <w:rPr>
                <w:rFonts w:cs="Arial"/>
                <w:lang w:eastAsia="en-GB"/>
              </w:rPr>
              <w:t xml:space="preserve"> clear requirement for innovative programmes to support and motivate young people with few qualifications.  Progression onwards to higher education is below the national average; in Staffordshire, 53% of students went on to study at UK Higher Education Institutes, whilst in Stoke-on-Trent the figure was only 50% compared to 54% nationally.</w:t>
            </w:r>
          </w:p>
          <w:p w14:paraId="53469637" w14:textId="77777777" w:rsidR="00161512" w:rsidRDefault="00161512" w:rsidP="00A524B5">
            <w:pPr>
              <w:rPr>
                <w:rFonts w:cs="Arial"/>
                <w:lang w:eastAsia="en-GB"/>
              </w:rPr>
            </w:pPr>
          </w:p>
          <w:p w14:paraId="53469638" w14:textId="3A49EDD9" w:rsidR="00A07940" w:rsidRDefault="00A07940" w:rsidP="00A07940">
            <w:pPr>
              <w:rPr>
                <w:rFonts w:cs="Arial"/>
                <w:lang w:eastAsia="en-GB"/>
              </w:rPr>
            </w:pPr>
            <w:r>
              <w:rPr>
                <w:rFonts w:cs="Arial"/>
                <w:lang w:eastAsia="en-GB"/>
              </w:rPr>
              <w:t>Key sectors within the city and county such as Agri-Tech, Retail and Logistics have a high rate of churn or struggle with staff retention due to seasonality or strong cyclical links to the wider economy</w:t>
            </w:r>
            <w:r w:rsidR="00A54FC7">
              <w:rPr>
                <w:rFonts w:cs="Arial"/>
                <w:lang w:eastAsia="en-GB"/>
              </w:rPr>
              <w:t>,</w:t>
            </w:r>
            <w:r>
              <w:rPr>
                <w:rFonts w:cs="Arial"/>
                <w:lang w:eastAsia="en-GB"/>
              </w:rPr>
              <w:t xml:space="preserve"> therefore in-work skills development is important to ensure that individuals are supported.  A clear gap exists in provision with the SFA ESF </w:t>
            </w:r>
            <w:r w:rsidR="00A54FC7">
              <w:rPr>
                <w:rFonts w:cs="Arial"/>
                <w:lang w:eastAsia="en-GB"/>
              </w:rPr>
              <w:t>Work Programme</w:t>
            </w:r>
            <w:r>
              <w:rPr>
                <w:rFonts w:cs="Arial"/>
                <w:lang w:eastAsia="en-GB"/>
              </w:rPr>
              <w:t>, Workforce learning for 19-24 year old</w:t>
            </w:r>
            <w:r w:rsidR="00A54FC7">
              <w:rPr>
                <w:rFonts w:cs="Arial"/>
                <w:lang w:eastAsia="en-GB"/>
              </w:rPr>
              <w:t>s</w:t>
            </w:r>
            <w:r>
              <w:rPr>
                <w:rFonts w:cs="Arial"/>
                <w:lang w:eastAsia="en-GB"/>
              </w:rPr>
              <w:t xml:space="preserve"> ending in July 2015.</w:t>
            </w:r>
          </w:p>
          <w:p w14:paraId="53469639" w14:textId="77777777" w:rsidR="00A07940" w:rsidRDefault="00A07940" w:rsidP="00A524B5">
            <w:pPr>
              <w:rPr>
                <w:rFonts w:cs="Arial"/>
                <w:lang w:eastAsia="en-GB"/>
              </w:rPr>
            </w:pPr>
          </w:p>
          <w:p w14:paraId="5346963A" w14:textId="77777777" w:rsidR="001F760B" w:rsidRDefault="001F760B" w:rsidP="001F760B">
            <w:pPr>
              <w:rPr>
                <w:rFonts w:cs="Arial"/>
                <w:lang w:eastAsia="en-GB"/>
              </w:rPr>
            </w:pPr>
            <w:r>
              <w:rPr>
                <w:rFonts w:cs="Arial"/>
                <w:lang w:eastAsia="en-GB"/>
              </w:rPr>
              <w:t xml:space="preserve">Within the LEP area, some of the key sectorial growth areas will see a rising demand for higher level skills, however, the proportion of the working age population qualified to NVQ Level 4 or above both in city and the county are below the national average.  Strong competition within sector industries due to digital and technological developments will impact on ways of working, and sustained growth will rely on increased productivity and innovation.  Equally inward investment </w:t>
            </w:r>
            <w:r w:rsidR="00A07940">
              <w:rPr>
                <w:rFonts w:cs="Arial"/>
                <w:lang w:eastAsia="en-GB"/>
              </w:rPr>
              <w:t>in Advanced Manufacturing, Medical Technology, Logistics and Distribution and other sectors will require the right advanced skills in order to benefit the wider economy.</w:t>
            </w:r>
          </w:p>
          <w:p w14:paraId="5346963B" w14:textId="77777777" w:rsidR="001F760B" w:rsidRDefault="001F760B" w:rsidP="00A524B5">
            <w:pPr>
              <w:rPr>
                <w:rFonts w:cs="Arial"/>
                <w:lang w:eastAsia="en-GB"/>
              </w:rPr>
            </w:pPr>
          </w:p>
          <w:p w14:paraId="5346963C" w14:textId="3A87D133" w:rsidR="00B53EE1" w:rsidRDefault="009C7D47" w:rsidP="00A524B5">
            <w:pPr>
              <w:rPr>
                <w:rFonts w:cs="Arial"/>
                <w:lang w:eastAsia="en-GB"/>
              </w:rPr>
            </w:pPr>
            <w:r>
              <w:rPr>
                <w:rFonts w:cs="Arial"/>
                <w:lang w:eastAsia="en-GB"/>
              </w:rPr>
              <w:lastRenderedPageBreak/>
              <w:t>T</w:t>
            </w:r>
            <w:r w:rsidR="00DF45E4">
              <w:rPr>
                <w:rFonts w:cs="Arial"/>
                <w:lang w:eastAsia="en-GB"/>
              </w:rPr>
              <w:t xml:space="preserve">he </w:t>
            </w:r>
            <w:r w:rsidR="00D22CAC">
              <w:rPr>
                <w:rFonts w:cs="Arial"/>
                <w:lang w:eastAsia="en-GB"/>
              </w:rPr>
              <w:t>LEP is keen for investment in skills to be made in the context of a customer journey that not only focuses on supporting individuals to become more employable and gain employment</w:t>
            </w:r>
            <w:r w:rsidR="00073D92">
              <w:rPr>
                <w:rFonts w:cs="Arial"/>
                <w:lang w:eastAsia="en-GB"/>
              </w:rPr>
              <w:t>,</w:t>
            </w:r>
            <w:r w:rsidR="00D22CAC">
              <w:rPr>
                <w:rFonts w:cs="Arial"/>
                <w:lang w:eastAsia="en-GB"/>
              </w:rPr>
              <w:t xml:space="preserve"> but also to strengthen the potential for them to not only retain their job but to progress further in their current, or a future job role.  Additionally the LEP wishes to focus investment on activities that contribute to increased competitiveness of business in critical sectors with growth potential and where Stoke-on-Trent and Staffordshire has distinct advantage; this support will focus on ensuring higher levels skills development and progression.</w:t>
            </w:r>
            <w:r w:rsidR="00B563BD">
              <w:rPr>
                <w:rFonts w:cs="Arial"/>
                <w:lang w:eastAsia="en-GB"/>
              </w:rPr>
              <w:t xml:space="preserve">  </w:t>
            </w:r>
          </w:p>
          <w:p w14:paraId="5346963D" w14:textId="77777777" w:rsidR="00B53EE1" w:rsidRDefault="00B53EE1" w:rsidP="00A524B5">
            <w:pPr>
              <w:rPr>
                <w:rFonts w:cs="Arial"/>
                <w:lang w:eastAsia="en-GB"/>
              </w:rPr>
            </w:pPr>
          </w:p>
          <w:p w14:paraId="5346963E" w14:textId="7878D141" w:rsidR="00D22CAC" w:rsidRDefault="00B563BD" w:rsidP="00A524B5">
            <w:pPr>
              <w:rPr>
                <w:rFonts w:cs="Arial"/>
              </w:rPr>
            </w:pPr>
            <w:r>
              <w:rPr>
                <w:rFonts w:cs="Arial"/>
                <w:lang w:eastAsia="en-GB"/>
              </w:rPr>
              <w:t>The successful provider will need to demonstrate how provision will work alongside the Stoke-on-Trent and Staffordshire Growth Hub</w:t>
            </w:r>
            <w:r w:rsidR="00073D92">
              <w:rPr>
                <w:rFonts w:cs="Arial"/>
                <w:lang w:eastAsia="en-GB"/>
              </w:rPr>
              <w:t>;</w:t>
            </w:r>
            <w:r>
              <w:rPr>
                <w:rFonts w:cs="Arial"/>
                <w:lang w:eastAsia="en-GB"/>
              </w:rPr>
              <w:t xml:space="preserve"> to support the growth of indigenous companies</w:t>
            </w:r>
            <w:r w:rsidR="00073D92">
              <w:rPr>
                <w:rFonts w:cs="Arial"/>
                <w:lang w:eastAsia="en-GB"/>
              </w:rPr>
              <w:t>,</w:t>
            </w:r>
            <w:r>
              <w:rPr>
                <w:rFonts w:cs="Arial"/>
                <w:lang w:eastAsia="en-GB"/>
              </w:rPr>
              <w:t xml:space="preserve"> and also the Make it Stoke-on-Trent and Staffordshire inward investment service</w:t>
            </w:r>
            <w:r w:rsidR="009C7D47">
              <w:rPr>
                <w:rFonts w:cs="Arial"/>
                <w:lang w:eastAsia="en-GB"/>
              </w:rPr>
              <w:t>, whilst ensuring that programmes are compl</w:t>
            </w:r>
            <w:r w:rsidR="00781AD9">
              <w:rPr>
                <w:rFonts w:cs="Arial"/>
                <w:lang w:eastAsia="en-GB"/>
              </w:rPr>
              <w:t>e</w:t>
            </w:r>
            <w:r w:rsidR="009C7D47">
              <w:rPr>
                <w:rFonts w:cs="Arial"/>
                <w:lang w:eastAsia="en-GB"/>
              </w:rPr>
              <w:t>mentary and will not duplicate existing mainstream funded or additional externally funded programmes</w:t>
            </w:r>
            <w:r>
              <w:rPr>
                <w:rFonts w:cs="Arial"/>
                <w:lang w:eastAsia="en-GB"/>
              </w:rPr>
              <w:t xml:space="preserve">. </w:t>
            </w:r>
          </w:p>
          <w:p w14:paraId="5346963F" w14:textId="77777777" w:rsidR="003825FB" w:rsidRDefault="003825FB" w:rsidP="00A524B5">
            <w:pPr>
              <w:rPr>
                <w:rFonts w:cs="Arial"/>
              </w:rPr>
            </w:pPr>
          </w:p>
          <w:p w14:paraId="4ADAE392" w14:textId="77777777" w:rsidR="00EF4E9A" w:rsidRDefault="00EF4E9A" w:rsidP="00EF4E9A">
            <w:r>
              <w:t>The key priority sectors for the SSLEP area include:</w:t>
            </w:r>
          </w:p>
          <w:p w14:paraId="3B9357D4" w14:textId="77777777" w:rsidR="008460AA" w:rsidRDefault="008460AA" w:rsidP="00EF4E9A">
            <w:pPr>
              <w:rPr>
                <w:rFonts w:ascii="Calibri" w:hAnsi="Calibri"/>
                <w:sz w:val="22"/>
                <w:szCs w:val="22"/>
              </w:rPr>
            </w:pPr>
          </w:p>
          <w:p w14:paraId="4A593793" w14:textId="77777777" w:rsidR="00EF4E9A" w:rsidRDefault="00EF4E9A" w:rsidP="00EF4E9A">
            <w:r>
              <w:t>Advanced Manufacturing (including Applied Materials, Auto/Aero Engineering, Med-Tech, Agri-Tech, Energy), Tourism and Leisure, Professional and Business, and Digital and Creative</w:t>
            </w:r>
          </w:p>
          <w:p w14:paraId="5BB5CC94" w14:textId="77777777" w:rsidR="00EF4E9A" w:rsidRDefault="00EF4E9A" w:rsidP="00EF4E9A"/>
          <w:p w14:paraId="68764339" w14:textId="77777777" w:rsidR="00EF4E9A" w:rsidRDefault="00EF4E9A" w:rsidP="00EF4E9A">
            <w:r>
              <w:t>Other locally important sectors due to size/recent growth include:</w:t>
            </w:r>
          </w:p>
          <w:p w14:paraId="1E9D465F" w14:textId="77777777" w:rsidR="008460AA" w:rsidRDefault="008460AA" w:rsidP="00EF4E9A"/>
          <w:p w14:paraId="1BFDCC68" w14:textId="77777777" w:rsidR="00EF4E9A" w:rsidRDefault="00EF4E9A" w:rsidP="00EF4E9A">
            <w:r>
              <w:t>Health and Social Care, Construction, Retail, Other Manufacturing, Education, Logistics and Distribution.</w:t>
            </w:r>
          </w:p>
          <w:p w14:paraId="03281692" w14:textId="77777777" w:rsidR="00EF4E9A" w:rsidRDefault="00EF4E9A" w:rsidP="00A524B5">
            <w:pPr>
              <w:rPr>
                <w:rFonts w:cs="Arial"/>
              </w:rPr>
            </w:pPr>
          </w:p>
          <w:p w14:paraId="53469640" w14:textId="04529C67" w:rsidR="00B53EE1" w:rsidRDefault="00EE16A3" w:rsidP="00A524B5">
            <w:pPr>
              <w:rPr>
                <w:rFonts w:cs="Arial"/>
              </w:rPr>
            </w:pPr>
            <w:r>
              <w:rPr>
                <w:rFonts w:cs="Arial"/>
              </w:rPr>
              <w:t>The provision by its design should have the following key features</w:t>
            </w:r>
            <w:r w:rsidR="008460AA">
              <w:rPr>
                <w:rFonts w:cs="Arial"/>
              </w:rPr>
              <w:t>:</w:t>
            </w:r>
          </w:p>
          <w:p w14:paraId="7046CC0B" w14:textId="77777777" w:rsidR="008460AA" w:rsidRDefault="008460AA" w:rsidP="00A524B5">
            <w:pPr>
              <w:rPr>
                <w:rFonts w:cs="Arial"/>
              </w:rPr>
            </w:pPr>
          </w:p>
          <w:p w14:paraId="53469641" w14:textId="39DA6B20" w:rsidR="00EE16A3" w:rsidRPr="00242F2A" w:rsidRDefault="00EE16A3" w:rsidP="00A62259">
            <w:pPr>
              <w:pStyle w:val="ListParagraph"/>
              <w:numPr>
                <w:ilvl w:val="0"/>
                <w:numId w:val="56"/>
              </w:numPr>
              <w:rPr>
                <w:rFonts w:cs="Arial"/>
              </w:rPr>
            </w:pPr>
            <w:r w:rsidRPr="00EE16A3">
              <w:rPr>
                <w:rFonts w:cs="Arial"/>
              </w:rPr>
              <w:t>It is d</w:t>
            </w:r>
            <w:r w:rsidRPr="00EE03B4">
              <w:rPr>
                <w:rFonts w:cs="Arial"/>
              </w:rPr>
              <w:t xml:space="preserve">emand led so as to increase the number of </w:t>
            </w:r>
            <w:r w:rsidR="00073D92">
              <w:rPr>
                <w:rFonts w:cs="Arial"/>
              </w:rPr>
              <w:t xml:space="preserve">local </w:t>
            </w:r>
            <w:r w:rsidRPr="00EE03B4">
              <w:rPr>
                <w:rFonts w:cs="Arial"/>
              </w:rPr>
              <w:t>SME</w:t>
            </w:r>
            <w:r w:rsidRPr="005605D6">
              <w:rPr>
                <w:rFonts w:cs="Arial"/>
              </w:rPr>
              <w:t>s actually investing in Workforce Development.</w:t>
            </w:r>
          </w:p>
          <w:p w14:paraId="53469642" w14:textId="77777777" w:rsidR="00EE16A3" w:rsidRPr="00242F2A" w:rsidRDefault="00EE16A3" w:rsidP="00A62259">
            <w:pPr>
              <w:pStyle w:val="ListParagraph"/>
              <w:numPr>
                <w:ilvl w:val="0"/>
                <w:numId w:val="56"/>
              </w:numPr>
              <w:rPr>
                <w:rFonts w:cs="Arial"/>
              </w:rPr>
            </w:pPr>
            <w:r w:rsidRPr="00242F2A">
              <w:rPr>
                <w:rFonts w:cs="Arial"/>
              </w:rPr>
              <w:t>It is effective and ensure the programme is streamlined and enables maximum impact is derived from programme investments.</w:t>
            </w:r>
          </w:p>
          <w:p w14:paraId="53469643" w14:textId="0B4C8CB6" w:rsidR="00EE16A3" w:rsidRPr="00242F2A" w:rsidRDefault="00EE16A3" w:rsidP="00A62259">
            <w:pPr>
              <w:pStyle w:val="ListParagraph"/>
              <w:numPr>
                <w:ilvl w:val="0"/>
                <w:numId w:val="56"/>
              </w:numPr>
              <w:rPr>
                <w:rFonts w:cs="Arial"/>
              </w:rPr>
            </w:pPr>
            <w:r w:rsidRPr="00242F2A">
              <w:rPr>
                <w:rFonts w:cs="Arial"/>
              </w:rPr>
              <w:t>It is accessible in that it is a straightforward process that enables SMEs to access support promptly and appropriately.</w:t>
            </w:r>
          </w:p>
          <w:p w14:paraId="53469644" w14:textId="77777777" w:rsidR="00EE16A3" w:rsidRPr="00242F2A" w:rsidRDefault="00EE16A3" w:rsidP="00A62259">
            <w:pPr>
              <w:pStyle w:val="ListParagraph"/>
              <w:numPr>
                <w:ilvl w:val="0"/>
                <w:numId w:val="56"/>
              </w:numPr>
              <w:rPr>
                <w:rFonts w:cs="Arial"/>
              </w:rPr>
            </w:pPr>
            <w:r w:rsidRPr="00242F2A">
              <w:rPr>
                <w:rFonts w:cs="Arial"/>
              </w:rPr>
              <w:t>It establishes clear relationships and develops a sense of partnership and clarity of role for all partners and beneficiaries.</w:t>
            </w:r>
          </w:p>
          <w:p w14:paraId="53469645" w14:textId="12BECCAE" w:rsidR="00EE16A3" w:rsidRDefault="00EE16A3" w:rsidP="00A62259">
            <w:pPr>
              <w:pStyle w:val="ListParagraph"/>
              <w:numPr>
                <w:ilvl w:val="0"/>
                <w:numId w:val="56"/>
              </w:numPr>
              <w:rPr>
                <w:rFonts w:cs="Arial"/>
              </w:rPr>
            </w:pPr>
            <w:r w:rsidRPr="00781AD9">
              <w:rPr>
                <w:rFonts w:cs="Arial"/>
              </w:rPr>
              <w:t xml:space="preserve">It enables SMEs to have, where possible, maximum choice and flexibility in the selection of providers and provision (in </w:t>
            </w:r>
            <w:r w:rsidRPr="000633D3">
              <w:rPr>
                <w:rFonts w:cs="Arial"/>
              </w:rPr>
              <w:t xml:space="preserve">context </w:t>
            </w:r>
            <w:r w:rsidRPr="004E1FAF">
              <w:rPr>
                <w:rFonts w:cs="Arial"/>
              </w:rPr>
              <w:t>and delivery).</w:t>
            </w:r>
          </w:p>
          <w:p w14:paraId="7F115655" w14:textId="278BCB9A" w:rsidR="00EF4E9A" w:rsidRPr="00EF4E9A" w:rsidRDefault="00EF4E9A" w:rsidP="00EF4E9A">
            <w:pPr>
              <w:pStyle w:val="ListParagraph"/>
              <w:numPr>
                <w:ilvl w:val="0"/>
                <w:numId w:val="56"/>
              </w:numPr>
              <w:rPr>
                <w:rFonts w:cs="Arial"/>
              </w:rPr>
            </w:pPr>
            <w:r w:rsidRPr="00EF4E9A">
              <w:rPr>
                <w:rFonts w:cs="Arial"/>
              </w:rPr>
              <w:t>In-depth conversation and collaboration with local stakeholders, partners, Local Authorities and the LEP to ensure that provision is complementary and does not compete with local offer.</w:t>
            </w:r>
          </w:p>
          <w:p w14:paraId="7F5BB457" w14:textId="645C9D65" w:rsidR="00EF4E9A" w:rsidRPr="00EF4E9A" w:rsidRDefault="00EF4E9A" w:rsidP="00EF4E9A">
            <w:pPr>
              <w:pStyle w:val="ListParagraph"/>
              <w:numPr>
                <w:ilvl w:val="0"/>
                <w:numId w:val="56"/>
              </w:numPr>
              <w:rPr>
                <w:rFonts w:cs="Arial"/>
              </w:rPr>
            </w:pPr>
            <w:r>
              <w:rPr>
                <w:rFonts w:cs="Arial"/>
              </w:rPr>
              <w:t>It i</w:t>
            </w:r>
            <w:r w:rsidRPr="00EF4E9A">
              <w:rPr>
                <w:rFonts w:cs="Arial"/>
              </w:rPr>
              <w:t>s sufficiently flexible to react to growth and reductions in employment, especially in priority sectors.</w:t>
            </w:r>
          </w:p>
          <w:p w14:paraId="4E8B1F27" w14:textId="7156F7D6" w:rsidR="00EF4E9A" w:rsidRPr="00EF4E9A" w:rsidRDefault="00EF4E9A" w:rsidP="00EF4E9A">
            <w:pPr>
              <w:pStyle w:val="ListParagraph"/>
              <w:numPr>
                <w:ilvl w:val="0"/>
                <w:numId w:val="56"/>
              </w:numPr>
              <w:rPr>
                <w:rFonts w:cs="Arial"/>
              </w:rPr>
            </w:pPr>
            <w:r>
              <w:rPr>
                <w:rFonts w:cs="Arial"/>
              </w:rPr>
              <w:t>It p</w:t>
            </w:r>
            <w:r w:rsidRPr="00EF4E9A">
              <w:rPr>
                <w:rFonts w:cs="Arial"/>
              </w:rPr>
              <w:t>rovides a skills brokerage service to ensure that the needs of local employers and residents, where identified, are met through access to current, clear and concise information provided by the Growth Hub.</w:t>
            </w:r>
          </w:p>
          <w:p w14:paraId="62C386C4" w14:textId="00E001E7" w:rsidR="00EF4E9A" w:rsidRPr="004E1FAF" w:rsidRDefault="00EF4E9A" w:rsidP="00EF4E9A">
            <w:pPr>
              <w:pStyle w:val="ListParagraph"/>
              <w:numPr>
                <w:ilvl w:val="0"/>
                <w:numId w:val="56"/>
              </w:numPr>
              <w:rPr>
                <w:rFonts w:cs="Arial"/>
              </w:rPr>
            </w:pPr>
            <w:r>
              <w:rPr>
                <w:rFonts w:cs="Arial"/>
              </w:rPr>
              <w:lastRenderedPageBreak/>
              <w:t>It p</w:t>
            </w:r>
            <w:r w:rsidRPr="00EF4E9A">
              <w:rPr>
                <w:rFonts w:cs="Arial"/>
              </w:rPr>
              <w:t>rovides LMI data to the Growth Hub and LEP on the supply and demand of jobs, skills and training requirements</w:t>
            </w:r>
          </w:p>
          <w:p w14:paraId="53469646" w14:textId="77777777" w:rsidR="00B53EE1" w:rsidRPr="000D51DE" w:rsidRDefault="00B53EE1" w:rsidP="00A524B5">
            <w:pPr>
              <w:rPr>
                <w:rFonts w:cs="Arial"/>
              </w:rPr>
            </w:pPr>
          </w:p>
          <w:p w14:paraId="53469647" w14:textId="129C6CD3" w:rsidR="009C7D47" w:rsidRDefault="00F90E24" w:rsidP="00A62259">
            <w:pPr>
              <w:ind w:left="360" w:hanging="331"/>
              <w:rPr>
                <w:rFonts w:cs="Arial"/>
                <w:b/>
              </w:rPr>
            </w:pPr>
            <w:r w:rsidRPr="00871CDC">
              <w:rPr>
                <w:rFonts w:cs="Arial"/>
                <w:b/>
              </w:rPr>
              <w:t>Skills Support for Workforce, basic skills provision</w:t>
            </w:r>
            <w:r w:rsidR="00FA3FA3">
              <w:rPr>
                <w:rFonts w:cs="Arial"/>
                <w:b/>
              </w:rPr>
              <w:t xml:space="preserve"> theme</w:t>
            </w:r>
          </w:p>
          <w:p w14:paraId="53469648" w14:textId="77777777" w:rsidR="00F90E24" w:rsidRDefault="00F90E24" w:rsidP="00A62259">
            <w:pPr>
              <w:ind w:left="360" w:hanging="331"/>
              <w:rPr>
                <w:rFonts w:cs="Arial"/>
                <w:b/>
              </w:rPr>
            </w:pPr>
          </w:p>
          <w:p w14:paraId="53469649" w14:textId="0308403C" w:rsidR="00F90E24" w:rsidRDefault="00F90E24" w:rsidP="00F90E24">
            <w:pPr>
              <w:pStyle w:val="ListParagraph"/>
              <w:ind w:left="0" w:right="113"/>
              <w:rPr>
                <w:rFonts w:cs="Arial"/>
                <w:color w:val="000000" w:themeColor="text1"/>
                <w:szCs w:val="22"/>
              </w:rPr>
            </w:pPr>
            <w:r>
              <w:rPr>
                <w:rFonts w:cs="Arial"/>
                <w:color w:val="000000" w:themeColor="text1"/>
                <w:szCs w:val="22"/>
              </w:rPr>
              <w:t xml:space="preserve">Evidence from the Stoke-on-Trent and Staffordshire Economic Review shows that one of the top reasons </w:t>
            </w:r>
            <w:r w:rsidR="00073D92">
              <w:rPr>
                <w:rFonts w:cs="Arial"/>
                <w:color w:val="000000" w:themeColor="text1"/>
                <w:szCs w:val="22"/>
              </w:rPr>
              <w:t xml:space="preserve">that vacancies </w:t>
            </w:r>
            <w:r>
              <w:rPr>
                <w:rFonts w:cs="Arial"/>
                <w:color w:val="000000" w:themeColor="text1"/>
                <w:szCs w:val="22"/>
              </w:rPr>
              <w:t>hard to fill in the LEP area is skills; local business surveys have highlighted the need to improve education and skills, particularly basic skills such as literacy and numeracy</w:t>
            </w:r>
            <w:r w:rsidR="0061004A">
              <w:rPr>
                <w:rFonts w:cs="Arial"/>
                <w:color w:val="000000" w:themeColor="text1"/>
                <w:szCs w:val="22"/>
              </w:rPr>
              <w:t>,</w:t>
            </w:r>
            <w:r>
              <w:rPr>
                <w:rFonts w:cs="Arial"/>
                <w:color w:val="000000" w:themeColor="text1"/>
                <w:szCs w:val="22"/>
              </w:rPr>
              <w:t xml:space="preserve"> as well as employment skills such as communication and team working, so that businesses can have access to a skilled local workforce and are </w:t>
            </w:r>
            <w:r w:rsidRPr="00E546C3">
              <w:rPr>
                <w:rFonts w:cs="Arial"/>
                <w:color w:val="000000" w:themeColor="text1"/>
                <w:szCs w:val="22"/>
              </w:rPr>
              <w:t>support</w:t>
            </w:r>
            <w:r>
              <w:rPr>
                <w:rFonts w:cs="Arial"/>
                <w:color w:val="000000" w:themeColor="text1"/>
                <w:szCs w:val="22"/>
              </w:rPr>
              <w:t>ed</w:t>
            </w:r>
            <w:r w:rsidRPr="00E546C3">
              <w:rPr>
                <w:rFonts w:cs="Arial"/>
                <w:color w:val="000000" w:themeColor="text1"/>
                <w:szCs w:val="22"/>
              </w:rPr>
              <w:t xml:space="preserve"> to grow</w:t>
            </w:r>
            <w:r>
              <w:rPr>
                <w:rFonts w:cs="Arial"/>
                <w:color w:val="000000" w:themeColor="text1"/>
                <w:szCs w:val="22"/>
              </w:rPr>
              <w:t>.  This will also</w:t>
            </w:r>
            <w:r w:rsidRPr="00E546C3">
              <w:rPr>
                <w:rFonts w:cs="Arial"/>
                <w:color w:val="000000" w:themeColor="text1"/>
                <w:szCs w:val="22"/>
              </w:rPr>
              <w:t xml:space="preserve"> increase levels of social inclusion</w:t>
            </w:r>
            <w:r>
              <w:rPr>
                <w:rFonts w:cs="Arial"/>
                <w:color w:val="000000" w:themeColor="text1"/>
                <w:szCs w:val="22"/>
              </w:rPr>
              <w:t xml:space="preserve"> therefore improving lives through sustainable jobs in disadvantaged areas and communities.</w:t>
            </w:r>
          </w:p>
          <w:p w14:paraId="5346964A" w14:textId="77777777" w:rsidR="00F90E24" w:rsidRDefault="00F90E24" w:rsidP="00A62259">
            <w:pPr>
              <w:ind w:left="360" w:hanging="331"/>
              <w:rPr>
                <w:rFonts w:cs="Arial"/>
                <w:b/>
              </w:rPr>
            </w:pPr>
          </w:p>
          <w:p w14:paraId="5346964B" w14:textId="684E43F4" w:rsidR="00A62259" w:rsidRDefault="00F90E24" w:rsidP="00F90E24">
            <w:pPr>
              <w:pStyle w:val="ListParagraph"/>
              <w:ind w:left="0" w:right="113"/>
              <w:rPr>
                <w:rFonts w:cs="Arial"/>
                <w:color w:val="000000" w:themeColor="text1"/>
                <w:szCs w:val="22"/>
              </w:rPr>
            </w:pPr>
            <w:r>
              <w:rPr>
                <w:rFonts w:cs="Arial"/>
                <w:b/>
              </w:rPr>
              <w:t>Skills Support for the Workforce, intermediate and higher level skills provision</w:t>
            </w:r>
            <w:r w:rsidR="00FA3FA3">
              <w:rPr>
                <w:rFonts w:cs="Arial"/>
                <w:b/>
              </w:rPr>
              <w:t xml:space="preserve"> theme</w:t>
            </w:r>
          </w:p>
          <w:p w14:paraId="5346964C" w14:textId="77777777" w:rsidR="00F90E24" w:rsidRDefault="00F90E24" w:rsidP="00F90E24">
            <w:pPr>
              <w:pStyle w:val="ListParagraph"/>
              <w:ind w:left="0" w:right="113"/>
              <w:rPr>
                <w:rFonts w:cs="Arial"/>
                <w:color w:val="000000" w:themeColor="text1"/>
                <w:szCs w:val="22"/>
              </w:rPr>
            </w:pPr>
          </w:p>
          <w:p w14:paraId="5346964D" w14:textId="22C55371" w:rsidR="00F90E24" w:rsidRDefault="00F90E24" w:rsidP="00F90E24">
            <w:pPr>
              <w:pStyle w:val="ListParagraph"/>
              <w:ind w:left="0" w:right="113"/>
              <w:rPr>
                <w:rFonts w:cs="Arial"/>
                <w:color w:val="000000" w:themeColor="text1"/>
                <w:szCs w:val="22"/>
              </w:rPr>
            </w:pPr>
            <w:r>
              <w:rPr>
                <w:rFonts w:cs="Arial"/>
                <w:color w:val="000000" w:themeColor="text1"/>
                <w:szCs w:val="22"/>
              </w:rPr>
              <w:t>Developing high level skills is a necessity for Stoke-on-Trent and Staffordshire as the area works towards developing its objectives of developing strengths in high value priority sectors</w:t>
            </w:r>
            <w:r w:rsidR="0061004A">
              <w:rPr>
                <w:rFonts w:cs="Arial"/>
                <w:color w:val="000000" w:themeColor="text1"/>
                <w:szCs w:val="22"/>
              </w:rPr>
              <w:t>,</w:t>
            </w:r>
            <w:r>
              <w:rPr>
                <w:rFonts w:cs="Arial"/>
                <w:color w:val="000000" w:themeColor="text1"/>
                <w:szCs w:val="22"/>
              </w:rPr>
              <w:t xml:space="preserve"> and in driving innovation and entrepreneurialism more generally.  Currently 40% of local employers are reporting skills shortages in identified priority sectors, whilst it is estimated that 9,500 positions will need to be filled in engineering, manufacturing and the emerging energy sector over the next 10 years, particularly at Levels 3 &amp; 4.</w:t>
            </w:r>
          </w:p>
          <w:p w14:paraId="5346964E" w14:textId="77777777" w:rsidR="009E02B6" w:rsidRDefault="009E02B6" w:rsidP="00F90E24">
            <w:pPr>
              <w:pStyle w:val="ListParagraph"/>
              <w:ind w:left="0" w:right="113"/>
              <w:rPr>
                <w:rFonts w:cs="Arial"/>
                <w:color w:val="000000" w:themeColor="text1"/>
                <w:szCs w:val="22"/>
              </w:rPr>
            </w:pPr>
          </w:p>
          <w:p w14:paraId="5346964F" w14:textId="3271F30F" w:rsidR="009E02B6" w:rsidRPr="00A62259" w:rsidRDefault="009E02B6" w:rsidP="00F90E24">
            <w:pPr>
              <w:pStyle w:val="ListParagraph"/>
              <w:ind w:left="0" w:right="113"/>
              <w:rPr>
                <w:rFonts w:cs="Arial"/>
                <w:b/>
                <w:color w:val="000000" w:themeColor="text1"/>
                <w:szCs w:val="22"/>
              </w:rPr>
            </w:pPr>
            <w:r w:rsidRPr="00A62259">
              <w:rPr>
                <w:rFonts w:cs="Arial"/>
                <w:b/>
                <w:color w:val="000000" w:themeColor="text1"/>
                <w:szCs w:val="22"/>
              </w:rPr>
              <w:t>Skills Support and Re-training</w:t>
            </w:r>
            <w:r w:rsidR="00FA3FA3">
              <w:rPr>
                <w:rFonts w:cs="Arial"/>
                <w:b/>
                <w:color w:val="000000" w:themeColor="text1"/>
                <w:szCs w:val="22"/>
              </w:rPr>
              <w:t xml:space="preserve"> theme</w:t>
            </w:r>
          </w:p>
          <w:p w14:paraId="53469650" w14:textId="77777777" w:rsidR="009E02B6" w:rsidRDefault="009E02B6" w:rsidP="00F90E24">
            <w:pPr>
              <w:pStyle w:val="ListParagraph"/>
              <w:ind w:left="0" w:right="113"/>
              <w:rPr>
                <w:rFonts w:cs="Arial"/>
                <w:color w:val="000000" w:themeColor="text1"/>
                <w:szCs w:val="22"/>
              </w:rPr>
            </w:pPr>
          </w:p>
          <w:p w14:paraId="53469651" w14:textId="604CBAE2" w:rsidR="009E02B6" w:rsidRDefault="009E02B6" w:rsidP="00F90E24">
            <w:pPr>
              <w:pStyle w:val="ListParagraph"/>
              <w:ind w:left="0" w:right="113"/>
              <w:rPr>
                <w:rFonts w:cs="Arial"/>
                <w:color w:val="000000" w:themeColor="text1"/>
                <w:szCs w:val="22"/>
              </w:rPr>
            </w:pPr>
            <w:r>
              <w:rPr>
                <w:rFonts w:cs="Arial"/>
                <w:color w:val="000000" w:themeColor="text1"/>
                <w:szCs w:val="22"/>
              </w:rPr>
              <w:t>Skills challenges exist across the full profile of the Stoke-on-Trent and Staffordshire population, from school leavers to those approaching and beyond retirement age.  The need to support skills development including re-skilling and up-skilling should not be underestimated</w:t>
            </w:r>
            <w:r w:rsidR="0061004A">
              <w:rPr>
                <w:rFonts w:cs="Arial"/>
                <w:color w:val="000000" w:themeColor="text1"/>
                <w:szCs w:val="22"/>
              </w:rPr>
              <w:t>,</w:t>
            </w:r>
            <w:r>
              <w:rPr>
                <w:rFonts w:cs="Arial"/>
                <w:color w:val="000000" w:themeColor="text1"/>
                <w:szCs w:val="22"/>
              </w:rPr>
              <w:t xml:space="preserve"> this need has increased in recent years.  It is vital that employees are given the chance to progress</w:t>
            </w:r>
            <w:r w:rsidR="0061004A">
              <w:rPr>
                <w:rFonts w:cs="Arial"/>
                <w:color w:val="000000" w:themeColor="text1"/>
                <w:szCs w:val="22"/>
              </w:rPr>
              <w:t>,</w:t>
            </w:r>
            <w:r>
              <w:rPr>
                <w:rFonts w:cs="Arial"/>
                <w:color w:val="000000" w:themeColor="text1"/>
                <w:szCs w:val="22"/>
              </w:rPr>
              <w:t xml:space="preserve"> and to ensure that the potential for improvements in business productivity and growth are not constrained by the workforce.  Typical challenges identified which constrain the provision of workforce training by businesses include </w:t>
            </w:r>
            <w:r w:rsidR="0061004A" w:rsidRPr="0061004A">
              <w:rPr>
                <w:rFonts w:cs="Arial"/>
                <w:color w:val="000000" w:themeColor="text1"/>
                <w:szCs w:val="22"/>
              </w:rPr>
              <w:t>financial costs of training, and the costs of time, travel</w:t>
            </w:r>
            <w:r w:rsidR="0061004A">
              <w:rPr>
                <w:rFonts w:cs="Arial"/>
                <w:color w:val="000000" w:themeColor="text1"/>
                <w:szCs w:val="22"/>
              </w:rPr>
              <w:t xml:space="preserve"> </w:t>
            </w:r>
            <w:r w:rsidR="0061004A" w:rsidRPr="0061004A">
              <w:rPr>
                <w:rFonts w:cs="Arial"/>
                <w:color w:val="000000" w:themeColor="text1"/>
                <w:szCs w:val="22"/>
              </w:rPr>
              <w:t>and human resource to attend training</w:t>
            </w:r>
            <w:r>
              <w:rPr>
                <w:rFonts w:cs="Arial"/>
                <w:color w:val="000000" w:themeColor="text1"/>
                <w:szCs w:val="22"/>
              </w:rPr>
              <w:t>.</w:t>
            </w:r>
          </w:p>
          <w:p w14:paraId="53469652" w14:textId="77777777" w:rsidR="00F90E24" w:rsidRPr="002833D9" w:rsidRDefault="00F90E24" w:rsidP="00A62259">
            <w:pPr>
              <w:ind w:left="360" w:hanging="331"/>
              <w:rPr>
                <w:rFonts w:cs="Arial"/>
                <w:lang w:eastAsia="en-GB"/>
              </w:rPr>
            </w:pPr>
          </w:p>
        </w:tc>
      </w:tr>
      <w:tr w:rsidR="00967429" w14:paraId="53469655" w14:textId="77777777" w:rsidTr="008460AA">
        <w:trPr>
          <w:trHeight w:val="567"/>
        </w:trPr>
        <w:tc>
          <w:tcPr>
            <w:tcW w:w="9088" w:type="dxa"/>
            <w:shd w:val="clear" w:color="auto" w:fill="D9D9D9" w:themeFill="background1" w:themeFillShade="D9"/>
            <w:vAlign w:val="center"/>
          </w:tcPr>
          <w:p w14:paraId="53469654"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53469672" w14:textId="77777777" w:rsidTr="000D51DE">
        <w:tc>
          <w:tcPr>
            <w:tcW w:w="9088" w:type="dxa"/>
          </w:tcPr>
          <w:p w14:paraId="53469656" w14:textId="5EBBC6BD" w:rsidR="002E25F4" w:rsidRDefault="002E25F4" w:rsidP="00A524B5">
            <w:pPr>
              <w:rPr>
                <w:rFonts w:cs="Arial"/>
                <w:i/>
              </w:rPr>
            </w:pPr>
          </w:p>
          <w:p w14:paraId="53469657"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53469658" w14:textId="77777777" w:rsidR="005C44C5" w:rsidRDefault="005C44C5" w:rsidP="000304B2">
            <w:pPr>
              <w:ind w:left="360" w:hanging="360"/>
              <w:rPr>
                <w:b/>
              </w:rPr>
            </w:pPr>
          </w:p>
          <w:p w14:paraId="53469659"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5346965A" w14:textId="77777777" w:rsidR="000304B2" w:rsidRPr="005A1D76" w:rsidRDefault="000304B2" w:rsidP="000304B2">
            <w:pPr>
              <w:ind w:left="360" w:hanging="360"/>
              <w:rPr>
                <w:b/>
              </w:rPr>
            </w:pPr>
          </w:p>
          <w:p w14:paraId="5346965B" w14:textId="77777777" w:rsidR="000304B2" w:rsidRPr="005A1D76" w:rsidRDefault="000304B2" w:rsidP="000304B2">
            <w:pPr>
              <w:ind w:left="360" w:hanging="360"/>
              <w:rPr>
                <w:b/>
              </w:rPr>
            </w:pPr>
            <w:r w:rsidRPr="005A1D76">
              <w:rPr>
                <w:b/>
              </w:rPr>
              <w:lastRenderedPageBreak/>
              <w:t>Disability</w:t>
            </w:r>
            <w:r w:rsidRPr="005A1D76">
              <w:t>: A person has a disability if they disclose a disability that limits their ability to work.</w:t>
            </w:r>
          </w:p>
          <w:p w14:paraId="5346965C" w14:textId="77777777" w:rsidR="000304B2" w:rsidRPr="005A1D76" w:rsidRDefault="000304B2" w:rsidP="000304B2">
            <w:pPr>
              <w:ind w:left="360" w:hanging="360"/>
              <w:rPr>
                <w:b/>
              </w:rPr>
            </w:pPr>
          </w:p>
          <w:p w14:paraId="5346965D" w14:textId="77777777" w:rsidR="000304B2" w:rsidRPr="005A1D76"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5346965E" w14:textId="77777777" w:rsidR="00AA0B4C" w:rsidRDefault="00AA0B4C" w:rsidP="00AA0B4C">
            <w:pPr>
              <w:autoSpaceDE w:val="0"/>
              <w:autoSpaceDN w:val="0"/>
              <w:adjustRightInd w:val="0"/>
              <w:ind w:left="360" w:hanging="360"/>
            </w:pPr>
          </w:p>
          <w:p w14:paraId="5346965F" w14:textId="77777777" w:rsidR="000304B2" w:rsidRDefault="000304B2" w:rsidP="000304B2">
            <w:pPr>
              <w:autoSpaceDE w:val="0"/>
              <w:autoSpaceDN w:val="0"/>
              <w:adjustRightInd w:val="0"/>
              <w:ind w:left="360" w:hanging="360"/>
            </w:pPr>
            <w:r w:rsidRPr="0052573A">
              <w:rPr>
                <w:b/>
              </w:rPr>
              <w:t>Employe</w:t>
            </w:r>
            <w:r w:rsidR="0052573A" w:rsidRPr="0052573A">
              <w:rPr>
                <w:b/>
              </w:rPr>
              <w:t>d</w:t>
            </w:r>
            <w:r w:rsidRPr="0052573A">
              <w:t>: People are employe</w:t>
            </w:r>
            <w:r w:rsidR="00EA180F" w:rsidRPr="0052573A">
              <w:t>es</w:t>
            </w:r>
            <w:r w:rsidRPr="0052573A">
              <w:t xml:space="preserve"> if they perform work for pay, profit or family gain. People are self-employed if they work in his/her own business for the purpose of earning a profit, even if they are not making a profit or are just setting up.</w:t>
            </w:r>
            <w:r w:rsidR="00AA0B4C" w:rsidRPr="0052573A">
              <w:t xml:space="preserve">  </w:t>
            </w:r>
          </w:p>
          <w:p w14:paraId="53469660" w14:textId="77777777" w:rsidR="00D26C3F" w:rsidRPr="009F2BFB" w:rsidRDefault="00D26C3F" w:rsidP="000304B2">
            <w:pPr>
              <w:autoSpaceDE w:val="0"/>
              <w:autoSpaceDN w:val="0"/>
              <w:adjustRightInd w:val="0"/>
              <w:ind w:left="360" w:hanging="360"/>
              <w:rPr>
                <w:b/>
              </w:rPr>
            </w:pPr>
          </w:p>
          <w:p w14:paraId="53469661" w14:textId="77777777" w:rsidR="00D26C3F" w:rsidRDefault="00D26C3F" w:rsidP="00D26C3F">
            <w:pPr>
              <w:autoSpaceDE w:val="0"/>
              <w:autoSpaceDN w:val="0"/>
              <w:adjustRightInd w:val="0"/>
              <w:ind w:left="360" w:hanging="360"/>
            </w:pPr>
            <w:r w:rsidRPr="00A92F91">
              <w:rPr>
                <w:b/>
              </w:rPr>
              <w:t>Micro Businesses:</w:t>
            </w:r>
            <w:r w:rsidRPr="00A92F91">
              <w:t xml:space="preserve"> This relates to organisations employing less than 10 Employees </w:t>
            </w:r>
          </w:p>
          <w:p w14:paraId="53469662" w14:textId="77777777" w:rsidR="003A723F" w:rsidRPr="005A1D76" w:rsidRDefault="003A723F" w:rsidP="005A1D76">
            <w:pPr>
              <w:autoSpaceDE w:val="0"/>
              <w:autoSpaceDN w:val="0"/>
              <w:adjustRightInd w:val="0"/>
            </w:pPr>
          </w:p>
          <w:p w14:paraId="53469663"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53469664" w14:textId="77777777" w:rsidR="000304B2" w:rsidRPr="005A1D76" w:rsidRDefault="000304B2" w:rsidP="000304B2">
            <w:pPr>
              <w:autoSpaceDE w:val="0"/>
              <w:autoSpaceDN w:val="0"/>
              <w:adjustRightInd w:val="0"/>
              <w:ind w:left="360" w:hanging="360"/>
            </w:pPr>
          </w:p>
          <w:p w14:paraId="53469665"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53469666" w14:textId="77777777" w:rsidR="000304B2" w:rsidRPr="005A1D76" w:rsidRDefault="000304B2" w:rsidP="00C107CE">
            <w:pPr>
              <w:autoSpaceDE w:val="0"/>
              <w:autoSpaceDN w:val="0"/>
              <w:adjustRightInd w:val="0"/>
              <w:ind w:left="360" w:hanging="360"/>
            </w:pPr>
          </w:p>
          <w:p w14:paraId="53469667"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p>
          <w:p w14:paraId="53469668" w14:textId="77777777" w:rsidR="000304B2" w:rsidRPr="005A1D76" w:rsidRDefault="000304B2" w:rsidP="000304B2">
            <w:pPr>
              <w:autoSpaceDE w:val="0"/>
              <w:autoSpaceDN w:val="0"/>
              <w:adjustRightInd w:val="0"/>
              <w:ind w:left="360" w:hanging="360"/>
            </w:pPr>
          </w:p>
          <w:p w14:paraId="53469669" w14:textId="12A162A3" w:rsidR="000304B2" w:rsidRDefault="000304B2" w:rsidP="000304B2">
            <w:pPr>
              <w:autoSpaceDE w:val="0"/>
              <w:autoSpaceDN w:val="0"/>
              <w:adjustRightInd w:val="0"/>
              <w:ind w:left="360" w:hanging="360"/>
            </w:pPr>
            <w:r w:rsidRPr="005A1D76">
              <w:rPr>
                <w:b/>
              </w:rPr>
              <w:t xml:space="preserve">Services:  </w:t>
            </w:r>
            <w:r w:rsidRPr="005A1D76">
              <w:t>The provision of education, training or s</w:t>
            </w:r>
            <w:r w:rsidR="008460AA">
              <w:t>upport delivered to individuals</w:t>
            </w:r>
          </w:p>
          <w:p w14:paraId="5451BC90" w14:textId="77777777" w:rsidR="008460AA" w:rsidRPr="005A1D76" w:rsidRDefault="008460AA" w:rsidP="000304B2">
            <w:pPr>
              <w:autoSpaceDE w:val="0"/>
              <w:autoSpaceDN w:val="0"/>
              <w:adjustRightInd w:val="0"/>
              <w:ind w:left="360" w:hanging="360"/>
            </w:pPr>
          </w:p>
          <w:p w14:paraId="5346966A" w14:textId="77777777" w:rsidR="00D26C3F" w:rsidRPr="00043303" w:rsidRDefault="00D26C3F" w:rsidP="00D26C3F">
            <w:pPr>
              <w:autoSpaceDE w:val="0"/>
              <w:autoSpaceDN w:val="0"/>
              <w:adjustRightInd w:val="0"/>
              <w:ind w:left="360" w:hanging="360"/>
            </w:pPr>
            <w:r w:rsidRPr="00A92F91">
              <w:rPr>
                <w:b/>
              </w:rPr>
              <w:t>Small and Medium sized Enterprises</w:t>
            </w:r>
            <w:r w:rsidRPr="00A92F91">
              <w:t>: This applies to organisations employing less than 250 employees</w:t>
            </w:r>
            <w:r w:rsidRPr="00043303">
              <w:t xml:space="preserve">  </w:t>
            </w:r>
          </w:p>
          <w:p w14:paraId="5346966B" w14:textId="77777777" w:rsidR="000304B2" w:rsidRPr="005A1D76" w:rsidRDefault="000304B2" w:rsidP="000304B2">
            <w:pPr>
              <w:autoSpaceDE w:val="0"/>
              <w:autoSpaceDN w:val="0"/>
              <w:adjustRightInd w:val="0"/>
              <w:ind w:left="360" w:hanging="360"/>
            </w:pPr>
          </w:p>
          <w:p w14:paraId="5346966C" w14:textId="77777777" w:rsidR="000304B2" w:rsidRPr="005A1D76" w:rsidRDefault="000304B2" w:rsidP="000304B2">
            <w:pPr>
              <w:autoSpaceDE w:val="0"/>
              <w:autoSpaceDN w:val="0"/>
              <w:adjustRightInd w:val="0"/>
              <w:ind w:left="360" w:hanging="360"/>
              <w:rPr>
                <w:color w:val="FF0000"/>
              </w:rPr>
            </w:pPr>
            <w:r w:rsidRPr="005A1D76">
              <w:rPr>
                <w:b/>
              </w:rPr>
              <w:t>Start Date:</w:t>
            </w:r>
            <w:r w:rsidRPr="005A1D76">
              <w:t xml:space="preserve"> Employment status and age are determined on the date of starting on the</w:t>
            </w:r>
            <w:r w:rsidR="00E82E42">
              <w:t xml:space="preserve"> Services</w:t>
            </w:r>
            <w:r w:rsidRPr="005A1D76">
              <w:t>.</w:t>
            </w:r>
            <w:r w:rsidRPr="005A1D76">
              <w:rPr>
                <w:b/>
              </w:rPr>
              <w:t xml:space="preserve"> </w:t>
            </w:r>
          </w:p>
          <w:p w14:paraId="5346966D" w14:textId="77777777" w:rsidR="000304B2" w:rsidRPr="005A1D76" w:rsidRDefault="000304B2" w:rsidP="000304B2">
            <w:pPr>
              <w:autoSpaceDE w:val="0"/>
              <w:autoSpaceDN w:val="0"/>
              <w:adjustRightInd w:val="0"/>
              <w:ind w:left="360" w:hanging="360"/>
              <w:rPr>
                <w:color w:val="FF0000"/>
              </w:rPr>
            </w:pPr>
          </w:p>
          <w:p w14:paraId="5346966E" w14:textId="77777777" w:rsidR="000304B2" w:rsidRDefault="000304B2" w:rsidP="000304B2">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5346966F" w14:textId="77777777" w:rsidR="005A1D76" w:rsidRPr="005A1D76" w:rsidRDefault="005A1D76" w:rsidP="000304B2">
            <w:pPr>
              <w:autoSpaceDE w:val="0"/>
              <w:autoSpaceDN w:val="0"/>
              <w:adjustRightInd w:val="0"/>
              <w:ind w:left="360" w:hanging="360"/>
              <w:rPr>
                <w:color w:val="FF0000"/>
              </w:rPr>
            </w:pPr>
          </w:p>
          <w:p w14:paraId="53469670" w14:textId="77777777" w:rsidR="005A1D76" w:rsidRDefault="005A1D76" w:rsidP="005A1D76">
            <w:pPr>
              <w:autoSpaceDE w:val="0"/>
              <w:autoSpaceDN w:val="0"/>
              <w:adjustRightInd w:val="0"/>
              <w:ind w:left="360" w:hanging="360"/>
            </w:pPr>
            <w:r w:rsidRPr="005A1D76">
              <w:rPr>
                <w:b/>
              </w:rPr>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64C4261C" w14:textId="77777777" w:rsidR="00200BC6" w:rsidRDefault="00200BC6" w:rsidP="005A1D76">
            <w:pPr>
              <w:autoSpaceDE w:val="0"/>
              <w:autoSpaceDN w:val="0"/>
              <w:adjustRightInd w:val="0"/>
              <w:ind w:left="360" w:hanging="360"/>
            </w:pPr>
          </w:p>
          <w:p w14:paraId="53F6FE20" w14:textId="77777777" w:rsidR="008460AA" w:rsidRDefault="008460AA" w:rsidP="005A1D76">
            <w:pPr>
              <w:autoSpaceDE w:val="0"/>
              <w:autoSpaceDN w:val="0"/>
              <w:adjustRightInd w:val="0"/>
              <w:ind w:left="360" w:hanging="360"/>
            </w:pPr>
          </w:p>
          <w:p w14:paraId="457FF86D" w14:textId="77777777" w:rsidR="008460AA" w:rsidRDefault="008460AA" w:rsidP="005A1D76">
            <w:pPr>
              <w:autoSpaceDE w:val="0"/>
              <w:autoSpaceDN w:val="0"/>
              <w:adjustRightInd w:val="0"/>
              <w:ind w:left="360" w:hanging="360"/>
            </w:pPr>
          </w:p>
          <w:p w14:paraId="53469671" w14:textId="77777777" w:rsidR="008460AA" w:rsidRPr="00590073" w:rsidRDefault="008460AA" w:rsidP="005A1D76">
            <w:pPr>
              <w:autoSpaceDE w:val="0"/>
              <w:autoSpaceDN w:val="0"/>
              <w:adjustRightInd w:val="0"/>
              <w:ind w:left="360" w:hanging="360"/>
            </w:pPr>
          </w:p>
        </w:tc>
      </w:tr>
      <w:tr w:rsidR="00967429" w:rsidRPr="00544738" w14:paraId="53469674" w14:textId="77777777" w:rsidTr="008460AA">
        <w:trPr>
          <w:trHeight w:val="567"/>
        </w:trPr>
        <w:tc>
          <w:tcPr>
            <w:tcW w:w="9088" w:type="dxa"/>
            <w:shd w:val="clear" w:color="auto" w:fill="D9D9D9" w:themeFill="background1" w:themeFillShade="D9"/>
            <w:vAlign w:val="center"/>
          </w:tcPr>
          <w:p w14:paraId="53469673"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53469720" w14:textId="77777777" w:rsidTr="000D51DE">
        <w:tc>
          <w:tcPr>
            <w:tcW w:w="9088" w:type="dxa"/>
          </w:tcPr>
          <w:p w14:paraId="53469675" w14:textId="77777777" w:rsidR="000D51DE" w:rsidRDefault="000D51DE" w:rsidP="00A524B5">
            <w:pPr>
              <w:rPr>
                <w:rFonts w:cs="Arial"/>
                <w:b/>
              </w:rPr>
            </w:pPr>
          </w:p>
          <w:p w14:paraId="53469676"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53469677" w14:textId="77777777" w:rsidR="00EA180F" w:rsidRPr="001A4B05" w:rsidRDefault="00EA180F" w:rsidP="00A524B5">
            <w:pPr>
              <w:rPr>
                <w:rFonts w:cs="Arial"/>
                <w:b/>
              </w:rPr>
            </w:pPr>
          </w:p>
          <w:p w14:paraId="53469678"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w:t>
            </w:r>
            <w:r w:rsidR="00781AD9">
              <w:rPr>
                <w:rFonts w:cs="Arial"/>
              </w:rPr>
              <w:t xml:space="preserve">and </w:t>
            </w:r>
            <w:r w:rsidR="00C0243B" w:rsidRPr="00D535E6">
              <w:rPr>
                <w:rFonts w:cs="Arial"/>
              </w:rPr>
              <w:t xml:space="preserve">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53469679" w14:textId="77777777" w:rsidR="00ED156A" w:rsidRPr="00D535E6" w:rsidRDefault="00ED156A" w:rsidP="00A524B5">
            <w:pPr>
              <w:rPr>
                <w:rFonts w:cs="Arial"/>
              </w:rPr>
            </w:pPr>
          </w:p>
          <w:p w14:paraId="5346967A" w14:textId="77777777" w:rsidR="0031325C" w:rsidRPr="00D535E6" w:rsidRDefault="00ED156A" w:rsidP="00A524B5">
            <w:pPr>
              <w:rPr>
                <w:rFonts w:cs="Arial"/>
                <w:b/>
                <w:i/>
              </w:rPr>
            </w:pPr>
            <w:r w:rsidRPr="00D535E6">
              <w:rPr>
                <w:rFonts w:cs="Arial"/>
                <w:b/>
                <w:i/>
              </w:rPr>
              <w:t>Capacity and readiness to deliver</w:t>
            </w:r>
          </w:p>
          <w:p w14:paraId="5346967B" w14:textId="77777777" w:rsidR="00ED156A" w:rsidRDefault="00ED156A" w:rsidP="00ED156A">
            <w:pPr>
              <w:autoSpaceDE w:val="0"/>
              <w:autoSpaceDN w:val="0"/>
              <w:adjustRightInd w:val="0"/>
              <w:rPr>
                <w:rFonts w:cs="Arial"/>
              </w:rPr>
            </w:pPr>
            <w:r w:rsidRPr="00D535E6">
              <w:rPr>
                <w:rFonts w:cs="Arial"/>
              </w:rPr>
              <w:t>Candidates must have:</w:t>
            </w:r>
          </w:p>
          <w:p w14:paraId="596A4F87" w14:textId="77777777" w:rsidR="008460AA" w:rsidRPr="00D535E6" w:rsidRDefault="008460AA" w:rsidP="00ED156A">
            <w:pPr>
              <w:autoSpaceDE w:val="0"/>
              <w:autoSpaceDN w:val="0"/>
              <w:adjustRightInd w:val="0"/>
              <w:rPr>
                <w:rFonts w:cs="Arial"/>
              </w:rPr>
            </w:pPr>
          </w:p>
          <w:p w14:paraId="5346967C" w14:textId="77777777" w:rsidR="00ED156A" w:rsidRPr="00D535E6" w:rsidRDefault="00ED156A" w:rsidP="008460AA">
            <w:pPr>
              <w:pStyle w:val="ListParagraph"/>
              <w:numPr>
                <w:ilvl w:val="0"/>
                <w:numId w:val="56"/>
              </w:numPr>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5346967D" w14:textId="77777777" w:rsidR="00ED156A" w:rsidRPr="00D535E6" w:rsidRDefault="00ED156A" w:rsidP="008460AA">
            <w:pPr>
              <w:pStyle w:val="ListParagraph"/>
              <w:numPr>
                <w:ilvl w:val="0"/>
                <w:numId w:val="56"/>
              </w:numPr>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5346967E" w14:textId="77777777" w:rsidR="002F71DB" w:rsidRPr="005A1D76" w:rsidRDefault="002F71DB" w:rsidP="008460AA">
            <w:pPr>
              <w:pStyle w:val="ListParagraph"/>
              <w:numPr>
                <w:ilvl w:val="0"/>
                <w:numId w:val="56"/>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5346967F" w14:textId="77777777" w:rsidR="00ED156A" w:rsidRPr="002F4192" w:rsidRDefault="00ED156A" w:rsidP="00515602">
            <w:pPr>
              <w:rPr>
                <w:rFonts w:cs="Arial"/>
                <w:lang w:eastAsia="en-GB"/>
              </w:rPr>
            </w:pPr>
          </w:p>
          <w:p w14:paraId="53469680" w14:textId="77777777" w:rsidR="00ED156A" w:rsidRPr="005A1D76" w:rsidRDefault="00ED156A" w:rsidP="00515602">
            <w:pPr>
              <w:rPr>
                <w:rFonts w:cs="Arial"/>
                <w:b/>
                <w:i/>
                <w:lang w:eastAsia="en-GB"/>
              </w:rPr>
            </w:pPr>
            <w:r w:rsidRPr="005A1D76">
              <w:rPr>
                <w:rFonts w:cs="Arial"/>
                <w:b/>
                <w:i/>
                <w:lang w:eastAsia="en-GB"/>
              </w:rPr>
              <w:t>Track record</w:t>
            </w:r>
          </w:p>
          <w:p w14:paraId="53469681"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53469682" w14:textId="77777777" w:rsidR="00E43DDB" w:rsidRPr="005A1D76" w:rsidRDefault="00E43DDB" w:rsidP="00515602">
            <w:pPr>
              <w:rPr>
                <w:rFonts w:cs="Arial"/>
                <w:szCs w:val="22"/>
              </w:rPr>
            </w:pPr>
          </w:p>
          <w:p w14:paraId="53469683" w14:textId="77777777" w:rsidR="00E43DDB" w:rsidRPr="00E43DDB" w:rsidRDefault="00E43DDB" w:rsidP="00E43DDB">
            <w:pPr>
              <w:rPr>
                <w:rFonts w:cs="Arial"/>
                <w:b/>
                <w:i/>
                <w:lang w:eastAsia="en-GB"/>
              </w:rPr>
            </w:pPr>
            <w:r w:rsidRPr="00E43DDB">
              <w:rPr>
                <w:rFonts w:cs="Arial"/>
                <w:b/>
                <w:i/>
                <w:lang w:eastAsia="en-GB"/>
              </w:rPr>
              <w:t>Information, Advice and Guidance</w:t>
            </w:r>
          </w:p>
          <w:p w14:paraId="53469684"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53469685"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53469686" w14:textId="77777777" w:rsidR="00E43DDB" w:rsidRPr="00E43DDB" w:rsidRDefault="00E43DDB" w:rsidP="00E43DDB">
            <w:pPr>
              <w:rPr>
                <w:rFonts w:cs="Arial"/>
                <w:lang w:eastAsia="en-GB"/>
              </w:rPr>
            </w:pPr>
            <w:r w:rsidRPr="00E43DDB">
              <w:rPr>
                <w:rFonts w:cs="Arial"/>
                <w:lang w:eastAsia="en-GB"/>
              </w:rPr>
              <w:t>working towards the Matrix standard.</w:t>
            </w:r>
          </w:p>
          <w:p w14:paraId="53469687" w14:textId="77777777" w:rsidR="00E43DDB" w:rsidRPr="00E43DDB" w:rsidRDefault="00E43DDB" w:rsidP="00E43DDB">
            <w:pPr>
              <w:rPr>
                <w:rFonts w:cs="Arial"/>
                <w:lang w:eastAsia="en-GB"/>
              </w:rPr>
            </w:pPr>
          </w:p>
          <w:p w14:paraId="53469688" w14:textId="77777777" w:rsidR="00ED156A" w:rsidRPr="005A1D76" w:rsidRDefault="002E25F4" w:rsidP="00A524B5">
            <w:pPr>
              <w:rPr>
                <w:rFonts w:cs="Arial"/>
              </w:rPr>
            </w:pPr>
            <w:r w:rsidRPr="005A1D76">
              <w:rPr>
                <w:rFonts w:cs="Arial"/>
                <w:b/>
                <w:i/>
              </w:rPr>
              <w:t>Management and quality assurance</w:t>
            </w:r>
          </w:p>
          <w:p w14:paraId="53469689"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14:paraId="5346968A" w14:textId="77777777" w:rsidR="00B06A9F" w:rsidRPr="005A1D76" w:rsidRDefault="00B06A9F" w:rsidP="00A524B5">
            <w:pPr>
              <w:rPr>
                <w:rFonts w:cs="Arial"/>
              </w:rPr>
            </w:pPr>
          </w:p>
          <w:p w14:paraId="5346968B" w14:textId="77777777"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w:t>
            </w:r>
            <w:r w:rsidRPr="005A1D76">
              <w:rPr>
                <w:rFonts w:cs="Arial"/>
              </w:rPr>
              <w:lastRenderedPageBreak/>
              <w:t xml:space="preserve">processes may change during the life of this contract.  Therefore Candidates will be expected to be able to change the delivery of the Services accordingly.  </w:t>
            </w:r>
          </w:p>
          <w:p w14:paraId="5346968C" w14:textId="77777777" w:rsidR="001A4B05" w:rsidRPr="005A1D76" w:rsidRDefault="001A4B05" w:rsidP="00A524B5">
            <w:pPr>
              <w:rPr>
                <w:rFonts w:cs="Arial"/>
              </w:rPr>
            </w:pPr>
          </w:p>
          <w:p w14:paraId="5346968D" w14:textId="77777777" w:rsidR="002E25F4" w:rsidRPr="005A1D76" w:rsidRDefault="002E25F4" w:rsidP="00A524B5">
            <w:pPr>
              <w:rPr>
                <w:rFonts w:cs="Arial"/>
              </w:rPr>
            </w:pPr>
            <w:r w:rsidRPr="005A1D76">
              <w:rPr>
                <w:rFonts w:cs="Arial"/>
                <w:b/>
                <w:i/>
              </w:rPr>
              <w:t>Partnership working</w:t>
            </w:r>
          </w:p>
          <w:p w14:paraId="5346968E"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5346968F" w14:textId="77777777" w:rsidR="002E25F4" w:rsidRPr="005A1D76" w:rsidRDefault="002E25F4" w:rsidP="00A524B5">
            <w:pPr>
              <w:rPr>
                <w:rFonts w:cs="Arial"/>
              </w:rPr>
            </w:pPr>
          </w:p>
          <w:p w14:paraId="53469690"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53469691" w14:textId="77777777" w:rsidR="00ED156A" w:rsidRPr="006C64F5" w:rsidRDefault="00ED156A" w:rsidP="00A524B5">
            <w:pPr>
              <w:rPr>
                <w:rFonts w:cs="Arial"/>
                <w:highlight w:val="yellow"/>
              </w:rPr>
            </w:pPr>
          </w:p>
          <w:p w14:paraId="53469692" w14:textId="77777777" w:rsidR="002E25F4" w:rsidRPr="00BC7F87" w:rsidRDefault="00ED156A" w:rsidP="00C107CE">
            <w:pPr>
              <w:autoSpaceDE w:val="0"/>
              <w:autoSpaceDN w:val="0"/>
              <w:adjustRightInd w:val="0"/>
              <w:rPr>
                <w:rFonts w:cs="Arial"/>
              </w:rPr>
            </w:pPr>
            <w:r w:rsidRPr="00BC7F87">
              <w:rPr>
                <w:rFonts w:cs="Arial"/>
              </w:rPr>
              <w:t xml:space="preserve">Candidates will be required to establish linkages with and have an understanding of, local stakeholder needs and develop strong links with the key stakeholders. </w:t>
            </w:r>
          </w:p>
          <w:p w14:paraId="53469693" w14:textId="77777777" w:rsidR="00C0243B" w:rsidRDefault="00C0243B" w:rsidP="00A524B5">
            <w:pPr>
              <w:rPr>
                <w:rFonts w:cs="Arial"/>
              </w:rPr>
            </w:pPr>
          </w:p>
          <w:p w14:paraId="53469694" w14:textId="77777777" w:rsidR="0052573A" w:rsidRPr="00BC7F87" w:rsidRDefault="0052573A" w:rsidP="0052573A">
            <w:pPr>
              <w:autoSpaceDE w:val="0"/>
              <w:autoSpaceDN w:val="0"/>
              <w:adjustRightInd w:val="0"/>
              <w:rPr>
                <w:rFonts w:cs="Arial"/>
              </w:rPr>
            </w:pPr>
            <w:r>
              <w:rPr>
                <w:rFonts w:cs="Arial"/>
              </w:rPr>
              <w:t xml:space="preserve">Candidates will be required to work with employers </w:t>
            </w:r>
            <w:r w:rsidRPr="00EC2618">
              <w:rPr>
                <w:rFonts w:cs="Arial"/>
                <w:color w:val="000000" w:themeColor="text1"/>
              </w:rPr>
              <w:t xml:space="preserve">to </w:t>
            </w:r>
            <w:r>
              <w:rPr>
                <w:rFonts w:cs="Arial"/>
                <w:color w:val="000000" w:themeColor="text1"/>
              </w:rPr>
              <w:t xml:space="preserve">identify the skills gaps and </w:t>
            </w:r>
            <w:r w:rsidRPr="00EC2618">
              <w:rPr>
                <w:rFonts w:cs="Arial"/>
                <w:color w:val="000000" w:themeColor="text1"/>
              </w:rPr>
              <w:t>needs to drive employer growth</w:t>
            </w:r>
            <w:r>
              <w:rPr>
                <w:rFonts w:cs="Arial"/>
                <w:color w:val="000000" w:themeColor="text1"/>
              </w:rPr>
              <w:t>.</w:t>
            </w:r>
            <w:r w:rsidRPr="00BC7F87">
              <w:rPr>
                <w:rFonts w:cs="Arial"/>
              </w:rPr>
              <w:t xml:space="preserve"> </w:t>
            </w:r>
          </w:p>
          <w:p w14:paraId="53469695" w14:textId="77777777" w:rsidR="0052573A" w:rsidRDefault="0052573A" w:rsidP="0052573A">
            <w:pPr>
              <w:rPr>
                <w:rFonts w:cs="Arial"/>
              </w:rPr>
            </w:pPr>
          </w:p>
          <w:p w14:paraId="53469696"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53469697" w14:textId="77777777" w:rsidR="000E66D3" w:rsidRDefault="000E66D3" w:rsidP="00A524B5">
            <w:pPr>
              <w:rPr>
                <w:rFonts w:cs="Arial"/>
              </w:rPr>
            </w:pPr>
          </w:p>
          <w:p w14:paraId="53469698" w14:textId="77777777" w:rsidR="002E25F4" w:rsidRPr="00BC7F87" w:rsidRDefault="002E25F4" w:rsidP="00A524B5">
            <w:pPr>
              <w:rPr>
                <w:rFonts w:cs="Arial"/>
              </w:rPr>
            </w:pPr>
            <w:r w:rsidRPr="00BC7F87">
              <w:rPr>
                <w:rFonts w:cs="Arial"/>
                <w:b/>
                <w:i/>
              </w:rPr>
              <w:t>Market intelligence and local knowledge</w:t>
            </w:r>
          </w:p>
          <w:p w14:paraId="53469699"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5346969A" w14:textId="77777777" w:rsidR="00812EC6" w:rsidRPr="00BC7F87" w:rsidRDefault="00812EC6" w:rsidP="00A524B5">
            <w:pPr>
              <w:rPr>
                <w:rFonts w:cs="Arial"/>
              </w:rPr>
            </w:pPr>
          </w:p>
          <w:p w14:paraId="5346969B"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5346969C"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5346969D" w14:textId="77777777" w:rsidR="002E25F4" w:rsidRPr="00BC7F87" w:rsidRDefault="002E25F4" w:rsidP="00A524B5">
            <w:pPr>
              <w:rPr>
                <w:rFonts w:cs="Arial"/>
              </w:rPr>
            </w:pPr>
          </w:p>
          <w:p w14:paraId="5346969E"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of Skills</w:t>
            </w:r>
            <w:r w:rsidR="006B0A4D" w:rsidRPr="00BC7F87">
              <w:rPr>
                <w:rFonts w:cs="Arial"/>
              </w:rPr>
              <w:t xml:space="preserve"> Support projects in the LEP area in the future</w:t>
            </w:r>
            <w:r w:rsidR="002347DC">
              <w:rPr>
                <w:rFonts w:cs="Arial"/>
              </w:rPr>
              <w:t>.</w:t>
            </w:r>
            <w:r w:rsidRPr="00BC7F87">
              <w:rPr>
                <w:rFonts w:cs="Arial"/>
                <w:strike/>
              </w:rPr>
              <w:t xml:space="preserve"> </w:t>
            </w:r>
          </w:p>
          <w:p w14:paraId="5346969F" w14:textId="77777777" w:rsidR="00C0243B" w:rsidRDefault="00C0243B" w:rsidP="009E7A30">
            <w:pPr>
              <w:rPr>
                <w:rFonts w:cs="Arial"/>
              </w:rPr>
            </w:pPr>
          </w:p>
          <w:p w14:paraId="0CC189BA" w14:textId="77777777" w:rsidR="008460AA" w:rsidRDefault="008460AA" w:rsidP="0052573A">
            <w:pPr>
              <w:rPr>
                <w:rFonts w:cs="Arial"/>
                <w:b/>
              </w:rPr>
            </w:pPr>
          </w:p>
          <w:p w14:paraId="77CD5246" w14:textId="77777777" w:rsidR="008460AA" w:rsidRDefault="008460AA" w:rsidP="0052573A">
            <w:pPr>
              <w:rPr>
                <w:rFonts w:cs="Arial"/>
                <w:b/>
              </w:rPr>
            </w:pPr>
          </w:p>
          <w:p w14:paraId="1ADA3FFE" w14:textId="77777777" w:rsidR="008460AA" w:rsidRDefault="008460AA" w:rsidP="0052573A">
            <w:pPr>
              <w:rPr>
                <w:rFonts w:cs="Arial"/>
                <w:b/>
              </w:rPr>
            </w:pPr>
          </w:p>
          <w:p w14:paraId="534696A0" w14:textId="77777777" w:rsidR="0052573A" w:rsidRDefault="0052573A" w:rsidP="0052573A">
            <w:pPr>
              <w:rPr>
                <w:rFonts w:cs="Arial"/>
                <w:b/>
              </w:rPr>
            </w:pPr>
            <w:r>
              <w:rPr>
                <w:rFonts w:cs="Arial"/>
                <w:b/>
              </w:rPr>
              <w:lastRenderedPageBreak/>
              <w:t>Specific Service Requirements</w:t>
            </w:r>
          </w:p>
          <w:p w14:paraId="534696A1" w14:textId="77777777" w:rsidR="0052573A" w:rsidRPr="007121E9" w:rsidRDefault="0052573A" w:rsidP="0052573A">
            <w:pPr>
              <w:rPr>
                <w:rFonts w:cs="Arial"/>
                <w:b/>
              </w:rPr>
            </w:pPr>
          </w:p>
          <w:p w14:paraId="534696A2" w14:textId="2EF20863" w:rsidR="002347DC" w:rsidRPr="007121E9" w:rsidRDefault="002347DC" w:rsidP="002347DC">
            <w:pPr>
              <w:rPr>
                <w:rFonts w:cs="Arial"/>
                <w:b/>
              </w:rPr>
            </w:pPr>
            <w:r>
              <w:rPr>
                <w:rFonts w:cs="Arial"/>
                <w:b/>
              </w:rPr>
              <w:t>Skills Support for Redundancy</w:t>
            </w:r>
            <w:r w:rsidR="00AA7F6E">
              <w:rPr>
                <w:rFonts w:cs="Arial"/>
                <w:b/>
              </w:rPr>
              <w:t xml:space="preserve"> </w:t>
            </w:r>
            <w:r w:rsidR="00FA3FA3">
              <w:rPr>
                <w:rFonts w:cs="Arial"/>
                <w:b/>
              </w:rPr>
              <w:t xml:space="preserve">theme </w:t>
            </w:r>
            <w:r w:rsidR="00AA7F6E">
              <w:rPr>
                <w:rFonts w:cs="Arial"/>
                <w:b/>
              </w:rPr>
              <w:t>(Lot 1)</w:t>
            </w:r>
          </w:p>
          <w:p w14:paraId="534696A3" w14:textId="77777777" w:rsidR="002347DC" w:rsidRPr="0044287C" w:rsidRDefault="002347DC" w:rsidP="002347DC">
            <w:pPr>
              <w:ind w:right="-82"/>
              <w:rPr>
                <w:rFonts w:cs="Arial"/>
              </w:rPr>
            </w:pPr>
          </w:p>
          <w:p w14:paraId="534696A4" w14:textId="77777777" w:rsidR="00EA7ECF" w:rsidRPr="00A62259" w:rsidRDefault="00EA7ECF" w:rsidP="00EA7ECF">
            <w:pPr>
              <w:autoSpaceDE w:val="0"/>
              <w:autoSpaceDN w:val="0"/>
              <w:adjustRightInd w:val="0"/>
              <w:rPr>
                <w:rFonts w:cs="Arial"/>
                <w:bCs/>
                <w:lang w:eastAsia="en-GB"/>
              </w:rPr>
            </w:pPr>
            <w:r w:rsidRPr="00A62259">
              <w:rPr>
                <w:rFonts w:cs="Arial"/>
                <w:bCs/>
                <w:lang w:eastAsia="en-GB"/>
              </w:rPr>
              <w:t>The Services must support businesses which are undergoing industrial restructuring by providing skills and employability support for their employees at risk of redundancy</w:t>
            </w:r>
            <w:r w:rsidR="00781AD9" w:rsidRPr="00A62259">
              <w:rPr>
                <w:rFonts w:cs="Arial"/>
                <w:bCs/>
                <w:lang w:eastAsia="en-GB"/>
              </w:rPr>
              <w:t>.</w:t>
            </w:r>
          </w:p>
          <w:p w14:paraId="534696A5" w14:textId="77777777" w:rsidR="00EA7ECF" w:rsidRPr="00A62259" w:rsidRDefault="00EA7ECF" w:rsidP="00EA7ECF">
            <w:pPr>
              <w:autoSpaceDE w:val="0"/>
              <w:autoSpaceDN w:val="0"/>
              <w:adjustRightInd w:val="0"/>
              <w:rPr>
                <w:rFonts w:cs="Arial"/>
                <w:bCs/>
                <w:lang w:eastAsia="en-GB"/>
              </w:rPr>
            </w:pPr>
          </w:p>
          <w:p w14:paraId="534696A6" w14:textId="77777777" w:rsidR="00EA7ECF" w:rsidRPr="00A62259" w:rsidRDefault="00EA7ECF" w:rsidP="00EA7ECF">
            <w:pPr>
              <w:autoSpaceDE w:val="0"/>
              <w:autoSpaceDN w:val="0"/>
              <w:adjustRightInd w:val="0"/>
              <w:rPr>
                <w:rFonts w:cs="Arial"/>
                <w:bCs/>
                <w:lang w:eastAsia="en-GB"/>
              </w:rPr>
            </w:pPr>
            <w:r w:rsidRPr="00A62259">
              <w:rPr>
                <w:rFonts w:cs="Arial"/>
                <w:bCs/>
                <w:lang w:eastAsia="en-GB"/>
              </w:rPr>
              <w:t xml:space="preserve">The Services must support newly unemployed individuals where initial contact through previous employers has not been possible.  </w:t>
            </w:r>
          </w:p>
          <w:p w14:paraId="534696A7" w14:textId="77777777" w:rsidR="00EA7ECF" w:rsidRPr="00A62259" w:rsidRDefault="00EA7ECF" w:rsidP="00EA7ECF">
            <w:pPr>
              <w:autoSpaceDE w:val="0"/>
              <w:autoSpaceDN w:val="0"/>
              <w:adjustRightInd w:val="0"/>
              <w:rPr>
                <w:rFonts w:cs="Arial"/>
                <w:bCs/>
                <w:lang w:eastAsia="en-GB"/>
              </w:rPr>
            </w:pPr>
          </w:p>
          <w:p w14:paraId="534696A8" w14:textId="77777777" w:rsidR="00EA7ECF" w:rsidRPr="00A62259" w:rsidRDefault="00EA7ECF" w:rsidP="00EA7ECF">
            <w:pPr>
              <w:autoSpaceDE w:val="0"/>
              <w:autoSpaceDN w:val="0"/>
              <w:adjustRightInd w:val="0"/>
              <w:rPr>
                <w:rFonts w:cs="Arial"/>
                <w:bCs/>
                <w:lang w:eastAsia="en-GB"/>
              </w:rPr>
            </w:pPr>
            <w:r w:rsidRPr="00A62259">
              <w:rPr>
                <w:rFonts w:cs="Arial"/>
                <w:bCs/>
                <w:lang w:eastAsia="en-GB"/>
              </w:rPr>
              <w:t>The Services should support the retention and retraining of skills workers within the locality particularly within the LEP’s priority sectors.</w:t>
            </w:r>
          </w:p>
          <w:p w14:paraId="534696A9" w14:textId="77777777" w:rsidR="00EA7ECF" w:rsidRPr="00A62259" w:rsidRDefault="00EA7ECF" w:rsidP="00EA7ECF">
            <w:pPr>
              <w:autoSpaceDE w:val="0"/>
              <w:autoSpaceDN w:val="0"/>
              <w:adjustRightInd w:val="0"/>
              <w:rPr>
                <w:rFonts w:cs="Arial"/>
                <w:bCs/>
                <w:lang w:eastAsia="en-GB"/>
              </w:rPr>
            </w:pPr>
          </w:p>
          <w:p w14:paraId="534696AA" w14:textId="77777777" w:rsidR="00EA7ECF" w:rsidRPr="00A62259" w:rsidRDefault="00EA7ECF" w:rsidP="00EA7ECF">
            <w:pPr>
              <w:autoSpaceDE w:val="0"/>
              <w:autoSpaceDN w:val="0"/>
              <w:adjustRightInd w:val="0"/>
              <w:rPr>
                <w:rFonts w:cs="Arial"/>
                <w:bCs/>
                <w:lang w:eastAsia="en-GB"/>
              </w:rPr>
            </w:pPr>
            <w:r w:rsidRPr="00A62259">
              <w:rPr>
                <w:rFonts w:cs="Arial"/>
                <w:bCs/>
                <w:lang w:eastAsia="en-GB"/>
              </w:rPr>
              <w:t>The Services must support Employees facing redundancy to remain in the labour market by providing them with the enhanced skills to make them competitive.</w:t>
            </w:r>
          </w:p>
          <w:p w14:paraId="534696AB" w14:textId="77777777" w:rsidR="00EA7ECF" w:rsidRPr="00A62259" w:rsidRDefault="00EA7ECF" w:rsidP="00EA7ECF">
            <w:pPr>
              <w:autoSpaceDE w:val="0"/>
              <w:autoSpaceDN w:val="0"/>
              <w:adjustRightInd w:val="0"/>
              <w:rPr>
                <w:rFonts w:cs="Arial"/>
                <w:bCs/>
                <w:lang w:eastAsia="en-GB"/>
              </w:rPr>
            </w:pPr>
          </w:p>
          <w:p w14:paraId="534696AC" w14:textId="77777777" w:rsidR="00EA7ECF" w:rsidRPr="00A62259" w:rsidRDefault="00EA7ECF" w:rsidP="00EA7ECF">
            <w:pPr>
              <w:autoSpaceDE w:val="0"/>
              <w:autoSpaceDN w:val="0"/>
              <w:adjustRightInd w:val="0"/>
              <w:rPr>
                <w:rFonts w:cs="Arial"/>
                <w:bCs/>
                <w:lang w:eastAsia="en-GB"/>
              </w:rPr>
            </w:pPr>
            <w:r w:rsidRPr="00A62259">
              <w:rPr>
                <w:rFonts w:cs="Arial"/>
                <w:bCs/>
                <w:lang w:eastAsia="en-GB"/>
              </w:rPr>
              <w:t>The Services must be respond quickly to announcements of redundancies.  The successful Candidate will be required to attend meetings, including any arranged by BIS Local, with the relevant employers and/or trade unions to respond to major redundancies.  Where required the Services will be expected to support a ‘task force’ to address the major redundancy and define and subsequently support those being made redundant.</w:t>
            </w:r>
          </w:p>
          <w:p w14:paraId="534696AD" w14:textId="77777777" w:rsidR="00EA7ECF" w:rsidRPr="00A62259" w:rsidRDefault="00EA7ECF" w:rsidP="00EA7ECF">
            <w:pPr>
              <w:autoSpaceDE w:val="0"/>
              <w:autoSpaceDN w:val="0"/>
              <w:adjustRightInd w:val="0"/>
              <w:rPr>
                <w:rFonts w:cs="Arial"/>
                <w:bCs/>
                <w:lang w:eastAsia="en-GB"/>
              </w:rPr>
            </w:pPr>
          </w:p>
          <w:p w14:paraId="534696AE" w14:textId="77777777" w:rsidR="00EA7ECF" w:rsidRPr="00A62259" w:rsidRDefault="00EA7ECF" w:rsidP="00EA7ECF">
            <w:pPr>
              <w:autoSpaceDE w:val="0"/>
              <w:autoSpaceDN w:val="0"/>
              <w:adjustRightInd w:val="0"/>
              <w:rPr>
                <w:rFonts w:cs="Arial"/>
                <w:bCs/>
                <w:lang w:eastAsia="en-GB"/>
              </w:rPr>
            </w:pPr>
            <w:r w:rsidRPr="00A62259">
              <w:rPr>
                <w:rFonts w:cs="Arial"/>
                <w:bCs/>
                <w:lang w:eastAsia="en-GB"/>
              </w:rPr>
              <w:t xml:space="preserve">There must be an assessment of the generic employability skills which Employees will require to successfully obtain alternative employment within the local labour market.  </w:t>
            </w:r>
          </w:p>
          <w:p w14:paraId="534696AF" w14:textId="77777777" w:rsidR="00EA7ECF" w:rsidRPr="00A62259" w:rsidRDefault="00EA7ECF" w:rsidP="00EA7ECF">
            <w:pPr>
              <w:autoSpaceDE w:val="0"/>
              <w:autoSpaceDN w:val="0"/>
              <w:adjustRightInd w:val="0"/>
              <w:rPr>
                <w:rFonts w:cs="Arial"/>
                <w:bCs/>
                <w:lang w:eastAsia="en-GB"/>
              </w:rPr>
            </w:pPr>
          </w:p>
          <w:p w14:paraId="534696B0" w14:textId="77777777" w:rsidR="00EA7ECF" w:rsidRPr="00A62259" w:rsidRDefault="00EA7ECF" w:rsidP="00EA7ECF">
            <w:pPr>
              <w:autoSpaceDE w:val="0"/>
              <w:autoSpaceDN w:val="0"/>
              <w:adjustRightInd w:val="0"/>
              <w:rPr>
                <w:rFonts w:cs="Arial"/>
                <w:bCs/>
                <w:lang w:eastAsia="en-GB"/>
              </w:rPr>
            </w:pPr>
            <w:r w:rsidRPr="00A62259">
              <w:rPr>
                <w:rFonts w:cs="Arial"/>
                <w:bCs/>
                <w:lang w:eastAsia="en-GB"/>
              </w:rPr>
              <w:t>The Services must provide targeted information advice and guidance (IAG) to ensure that the training opportunities are targeted at up-skilling or re-skilling individuals to improve their employment opportunities.</w:t>
            </w:r>
          </w:p>
          <w:p w14:paraId="534696B1" w14:textId="77777777" w:rsidR="00EA7ECF" w:rsidRPr="00A62259" w:rsidRDefault="00EA7ECF" w:rsidP="00EA7ECF">
            <w:pPr>
              <w:autoSpaceDE w:val="0"/>
              <w:autoSpaceDN w:val="0"/>
              <w:adjustRightInd w:val="0"/>
              <w:rPr>
                <w:rFonts w:cs="Arial"/>
                <w:bCs/>
                <w:lang w:eastAsia="en-GB"/>
              </w:rPr>
            </w:pPr>
          </w:p>
          <w:p w14:paraId="534696B2" w14:textId="77777777" w:rsidR="00EA7ECF" w:rsidRPr="00A62259" w:rsidRDefault="00EA7ECF" w:rsidP="00EA7ECF">
            <w:pPr>
              <w:autoSpaceDE w:val="0"/>
              <w:autoSpaceDN w:val="0"/>
              <w:adjustRightInd w:val="0"/>
              <w:rPr>
                <w:rFonts w:cs="Arial"/>
                <w:bCs/>
                <w:lang w:eastAsia="en-GB"/>
              </w:rPr>
            </w:pPr>
            <w:r w:rsidRPr="00A62259">
              <w:rPr>
                <w:rFonts w:cs="Arial"/>
                <w:bCs/>
                <w:lang w:eastAsia="en-GB"/>
              </w:rPr>
              <w:t>The Services must provide employment and careers coaching, mentoring, job brokerage along with re-skilling and up-skilling training support.  The Services should also provide self-employment support that reflects the needs of the employees being supported.</w:t>
            </w:r>
          </w:p>
          <w:p w14:paraId="534696B3" w14:textId="77777777" w:rsidR="00EA7ECF" w:rsidRPr="00A62259" w:rsidRDefault="00EA7ECF" w:rsidP="00EA7ECF">
            <w:pPr>
              <w:autoSpaceDE w:val="0"/>
              <w:autoSpaceDN w:val="0"/>
              <w:adjustRightInd w:val="0"/>
              <w:rPr>
                <w:rFonts w:cs="Arial"/>
                <w:bCs/>
                <w:lang w:eastAsia="en-GB"/>
              </w:rPr>
            </w:pPr>
          </w:p>
          <w:p w14:paraId="534696B4" w14:textId="77777777" w:rsidR="00EA7ECF" w:rsidRPr="00A62259" w:rsidRDefault="00EA7ECF" w:rsidP="00EA7ECF">
            <w:pPr>
              <w:autoSpaceDE w:val="0"/>
              <w:autoSpaceDN w:val="0"/>
              <w:adjustRightInd w:val="0"/>
              <w:rPr>
                <w:rFonts w:cs="Arial"/>
                <w:bCs/>
                <w:lang w:eastAsia="en-GB"/>
              </w:rPr>
            </w:pPr>
            <w:r w:rsidRPr="00A62259">
              <w:rPr>
                <w:rFonts w:cs="Arial"/>
                <w:bCs/>
                <w:lang w:eastAsia="en-GB"/>
              </w:rPr>
              <w:t xml:space="preserve">The Services must provide high quality bespoke training opportunities and skills interventions to employees at risk of redundancy to meet the needs of employers offering recruitment opportunities. Training should be provided which updates skills needed for a specific employment sector, including pre-employment training to provide skills to enter a different occupation or sector where required. </w:t>
            </w:r>
          </w:p>
          <w:p w14:paraId="534696B5" w14:textId="77777777" w:rsidR="00EA7ECF" w:rsidRPr="00A62259" w:rsidRDefault="00EA7ECF" w:rsidP="00EA7ECF">
            <w:pPr>
              <w:autoSpaceDE w:val="0"/>
              <w:autoSpaceDN w:val="0"/>
              <w:adjustRightInd w:val="0"/>
              <w:rPr>
                <w:rFonts w:cs="Arial"/>
                <w:bCs/>
                <w:lang w:eastAsia="en-GB"/>
              </w:rPr>
            </w:pPr>
          </w:p>
          <w:p w14:paraId="534696B6" w14:textId="77777777" w:rsidR="00EA7ECF" w:rsidRPr="00A62259" w:rsidRDefault="00EA7ECF" w:rsidP="00EA7ECF">
            <w:pPr>
              <w:autoSpaceDE w:val="0"/>
              <w:autoSpaceDN w:val="0"/>
              <w:adjustRightInd w:val="0"/>
              <w:rPr>
                <w:rFonts w:cs="Arial"/>
                <w:bCs/>
                <w:lang w:eastAsia="en-GB"/>
              </w:rPr>
            </w:pPr>
            <w:r w:rsidRPr="00A62259">
              <w:rPr>
                <w:rFonts w:cs="Arial"/>
                <w:bCs/>
                <w:lang w:eastAsia="en-GB"/>
              </w:rPr>
              <w:t>The Services must be delivered in conjunction with Jobcentre Plus, employment agencies and other local partners, ensuring that activities are closely aligned with other public and private sector investment programmes to optimise growth opportunities wherever possible.</w:t>
            </w:r>
          </w:p>
          <w:p w14:paraId="534696B7" w14:textId="77777777" w:rsidR="00EA7ECF" w:rsidRPr="00A62259" w:rsidRDefault="00EA7ECF" w:rsidP="00EA7ECF">
            <w:pPr>
              <w:autoSpaceDE w:val="0"/>
              <w:autoSpaceDN w:val="0"/>
              <w:adjustRightInd w:val="0"/>
              <w:rPr>
                <w:rFonts w:cs="Arial"/>
                <w:bCs/>
                <w:lang w:eastAsia="en-GB"/>
              </w:rPr>
            </w:pPr>
          </w:p>
          <w:p w14:paraId="534696B8" w14:textId="77777777" w:rsidR="00EA7ECF" w:rsidRPr="00A62259" w:rsidRDefault="00EA7ECF" w:rsidP="00EA7ECF">
            <w:pPr>
              <w:autoSpaceDE w:val="0"/>
              <w:autoSpaceDN w:val="0"/>
              <w:adjustRightInd w:val="0"/>
              <w:rPr>
                <w:rFonts w:cs="Arial"/>
                <w:bCs/>
                <w:lang w:eastAsia="en-GB"/>
              </w:rPr>
            </w:pPr>
            <w:r w:rsidRPr="00A62259">
              <w:rPr>
                <w:rFonts w:cs="Arial"/>
                <w:bCs/>
                <w:lang w:eastAsia="en-GB"/>
              </w:rPr>
              <w:lastRenderedPageBreak/>
              <w:t xml:space="preserve">The </w:t>
            </w:r>
            <w:r w:rsidR="004E1FAF" w:rsidRPr="00A62259">
              <w:rPr>
                <w:rFonts w:cs="Arial"/>
                <w:bCs/>
                <w:lang w:eastAsia="en-GB"/>
              </w:rPr>
              <w:t>Services must</w:t>
            </w:r>
            <w:r w:rsidRPr="00A62259">
              <w:rPr>
                <w:rFonts w:cs="Arial"/>
                <w:bCs/>
                <w:lang w:eastAsia="en-GB"/>
              </w:rPr>
              <w:t xml:space="preserve"> support the retention of skills within the </w:t>
            </w:r>
            <w:r w:rsidR="00781AD9" w:rsidRPr="00A62259">
              <w:rPr>
                <w:rFonts w:cs="Arial"/>
                <w:bCs/>
                <w:lang w:eastAsia="en-GB"/>
              </w:rPr>
              <w:t xml:space="preserve">Stoke-on-Trent and Staffordshire </w:t>
            </w:r>
            <w:r w:rsidRPr="00A62259">
              <w:rPr>
                <w:rFonts w:cs="Arial"/>
                <w:bCs/>
                <w:lang w:eastAsia="en-GB"/>
              </w:rPr>
              <w:t xml:space="preserve">LEP area, particularly specialist and high level skills, by providing a skills and vacancy matching facility that matches the transferable skills of at risk workers to vacancies in other companies or industries within the locality.  The vacancy matching facility will assess and diagnose employees existing skills and skills gaps in relation to employer requirements and/or opportunities for self-employment.  Individuals supported by the Services must be encouraged to engage with the vacancy matching facility.  </w:t>
            </w:r>
          </w:p>
          <w:p w14:paraId="534696B9" w14:textId="77777777" w:rsidR="00EA7ECF" w:rsidRPr="00A62259" w:rsidRDefault="00EA7ECF" w:rsidP="00EA7ECF">
            <w:pPr>
              <w:autoSpaceDE w:val="0"/>
              <w:autoSpaceDN w:val="0"/>
              <w:adjustRightInd w:val="0"/>
              <w:rPr>
                <w:rFonts w:cs="Arial"/>
                <w:bCs/>
                <w:lang w:eastAsia="en-GB"/>
              </w:rPr>
            </w:pPr>
          </w:p>
          <w:p w14:paraId="534696BA" w14:textId="77777777" w:rsidR="00EA7ECF" w:rsidRPr="00A62259" w:rsidRDefault="00EA7ECF" w:rsidP="00EA7ECF">
            <w:pPr>
              <w:autoSpaceDE w:val="0"/>
              <w:autoSpaceDN w:val="0"/>
              <w:adjustRightInd w:val="0"/>
              <w:rPr>
                <w:rFonts w:cs="Arial"/>
                <w:bCs/>
                <w:lang w:eastAsia="en-GB"/>
              </w:rPr>
            </w:pPr>
            <w:r w:rsidRPr="00A62259">
              <w:rPr>
                <w:rFonts w:cs="Arial"/>
                <w:bCs/>
                <w:lang w:eastAsia="en-GB"/>
              </w:rPr>
              <w:t xml:space="preserve">The Services must be provided within the pre-redundancy or closure period, where the employer is willing to allow Employees at risk of redundancy to access to this support to help them re-enter employment quickly. </w:t>
            </w:r>
          </w:p>
          <w:p w14:paraId="534696BB" w14:textId="77777777" w:rsidR="00EA7ECF" w:rsidRPr="00A62259" w:rsidRDefault="00EA7ECF" w:rsidP="00EA7ECF">
            <w:pPr>
              <w:autoSpaceDE w:val="0"/>
              <w:autoSpaceDN w:val="0"/>
              <w:adjustRightInd w:val="0"/>
              <w:rPr>
                <w:rFonts w:cs="Arial"/>
                <w:bCs/>
                <w:lang w:eastAsia="en-GB"/>
              </w:rPr>
            </w:pPr>
          </w:p>
          <w:p w14:paraId="534696BC" w14:textId="77777777" w:rsidR="00EA7ECF" w:rsidRPr="00A62259" w:rsidRDefault="00EA7ECF" w:rsidP="00EA7ECF">
            <w:pPr>
              <w:autoSpaceDE w:val="0"/>
              <w:autoSpaceDN w:val="0"/>
              <w:adjustRightInd w:val="0"/>
              <w:rPr>
                <w:rFonts w:cs="Arial"/>
                <w:bCs/>
                <w:lang w:eastAsia="en-GB"/>
              </w:rPr>
            </w:pPr>
            <w:r w:rsidRPr="00A62259">
              <w:rPr>
                <w:rFonts w:cs="Arial"/>
                <w:bCs/>
                <w:lang w:eastAsia="en-GB"/>
              </w:rPr>
              <w:t xml:space="preserve">The Services must be provided flexibly to support individual employability and social mobility including roll on, roll off, year round responsive delivery which accommodates current benefit restrictions/rules where participants are also claimants.  </w:t>
            </w:r>
          </w:p>
          <w:p w14:paraId="534696BD" w14:textId="77777777" w:rsidR="00EA7ECF" w:rsidRPr="00A62259" w:rsidRDefault="00EA7ECF" w:rsidP="00EA7ECF">
            <w:pPr>
              <w:autoSpaceDE w:val="0"/>
              <w:autoSpaceDN w:val="0"/>
              <w:adjustRightInd w:val="0"/>
              <w:rPr>
                <w:rFonts w:cs="Arial"/>
                <w:bCs/>
                <w:lang w:eastAsia="en-GB"/>
              </w:rPr>
            </w:pPr>
          </w:p>
          <w:p w14:paraId="534696BE" w14:textId="77777777" w:rsidR="00EA7ECF" w:rsidRPr="00A62259" w:rsidRDefault="00EA7ECF" w:rsidP="00EA7ECF">
            <w:pPr>
              <w:autoSpaceDE w:val="0"/>
              <w:autoSpaceDN w:val="0"/>
              <w:adjustRightInd w:val="0"/>
              <w:rPr>
                <w:rFonts w:cs="Arial"/>
                <w:bCs/>
                <w:lang w:eastAsia="en-GB"/>
              </w:rPr>
            </w:pPr>
            <w:r w:rsidRPr="00A62259">
              <w:rPr>
                <w:rFonts w:cs="Arial"/>
                <w:bCs/>
                <w:lang w:eastAsia="en-GB"/>
              </w:rPr>
              <w:t xml:space="preserve">The Services must deliver support on employer’s sites at times which suit shift patterns as well as at central locations across the </w:t>
            </w:r>
            <w:r w:rsidR="005D4CF1" w:rsidRPr="00A62259">
              <w:rPr>
                <w:rFonts w:cs="Arial"/>
                <w:bCs/>
                <w:lang w:eastAsia="en-GB"/>
              </w:rPr>
              <w:t>Stoke-on-Trent and Staffordshire</w:t>
            </w:r>
            <w:r w:rsidRPr="00A62259">
              <w:rPr>
                <w:rFonts w:cs="Arial"/>
                <w:bCs/>
                <w:lang w:eastAsia="en-GB"/>
              </w:rPr>
              <w:t xml:space="preserve"> LEP area and by phone / web.</w:t>
            </w:r>
          </w:p>
          <w:p w14:paraId="534696BF" w14:textId="77777777" w:rsidR="00EA7ECF" w:rsidRPr="00A62259" w:rsidRDefault="00EA7ECF" w:rsidP="00EA7ECF">
            <w:pPr>
              <w:autoSpaceDE w:val="0"/>
              <w:autoSpaceDN w:val="0"/>
              <w:adjustRightInd w:val="0"/>
              <w:rPr>
                <w:rFonts w:cs="Arial"/>
                <w:bCs/>
                <w:lang w:eastAsia="en-GB"/>
              </w:rPr>
            </w:pPr>
          </w:p>
          <w:p w14:paraId="534696C0" w14:textId="77777777" w:rsidR="00EA7ECF" w:rsidRPr="00A62259" w:rsidRDefault="00EA7ECF" w:rsidP="00EA7ECF">
            <w:pPr>
              <w:autoSpaceDE w:val="0"/>
              <w:autoSpaceDN w:val="0"/>
              <w:adjustRightInd w:val="0"/>
              <w:rPr>
                <w:rFonts w:cs="Arial"/>
                <w:bCs/>
                <w:lang w:eastAsia="en-GB"/>
              </w:rPr>
            </w:pPr>
            <w:r w:rsidRPr="00A62259">
              <w:rPr>
                <w:rFonts w:cs="Arial"/>
                <w:bCs/>
                <w:lang w:eastAsia="en-GB"/>
              </w:rPr>
              <w:t xml:space="preserve">The Services must be provided so as to ensure, wherever possible, that any support and training activity is successfully completed before employees at risk of redundancy leave employment.  Where this is not possible individuals must be supported to complete any outstanding activity after leaving employment where necessary.  Where an individual finds work part way through their training the Services should promote continued skills development to the new employer.  </w:t>
            </w:r>
          </w:p>
          <w:p w14:paraId="534696C1" w14:textId="77777777" w:rsidR="00EA7ECF" w:rsidRPr="00A62259" w:rsidRDefault="00EA7ECF" w:rsidP="00EA7ECF">
            <w:pPr>
              <w:autoSpaceDE w:val="0"/>
              <w:autoSpaceDN w:val="0"/>
              <w:adjustRightInd w:val="0"/>
              <w:rPr>
                <w:rFonts w:cs="Arial"/>
                <w:bCs/>
                <w:lang w:eastAsia="en-GB"/>
              </w:rPr>
            </w:pPr>
          </w:p>
          <w:p w14:paraId="534696C2" w14:textId="77777777" w:rsidR="002347DC" w:rsidRDefault="00EA7ECF" w:rsidP="00EA7ECF">
            <w:r w:rsidRPr="00A62259">
              <w:rPr>
                <w:rFonts w:cs="Arial"/>
                <w:color w:val="000000" w:themeColor="text1"/>
              </w:rPr>
              <w:t>The Services must deliver solutions to meet the identified skills gaps/needs, and will focus on the provision of basic skills to allow career progression, and to drive employer growth.  The Services must work with employers to develop opportunities for individuals to include a core set of employability skills, knowledge of how business works and acquire more vocationally specific work experience and qualifications alongside core qualifications.</w:t>
            </w:r>
            <w:r w:rsidRPr="004E5C17">
              <w:rPr>
                <w:rFonts w:cs="Arial"/>
                <w:color w:val="000000" w:themeColor="text1"/>
              </w:rPr>
              <w:t xml:space="preserve">   </w:t>
            </w:r>
          </w:p>
          <w:p w14:paraId="534696C3" w14:textId="77777777" w:rsidR="00A62259" w:rsidRDefault="00A62259" w:rsidP="0052573A">
            <w:pPr>
              <w:pStyle w:val="ListParagraph"/>
              <w:ind w:left="0" w:right="113"/>
              <w:rPr>
                <w:rFonts w:cs="Arial"/>
                <w:b/>
                <w:color w:val="000000" w:themeColor="text1"/>
                <w:szCs w:val="22"/>
              </w:rPr>
            </w:pPr>
          </w:p>
          <w:p w14:paraId="534696C4" w14:textId="77777777" w:rsidR="003825FB" w:rsidRDefault="003825FB" w:rsidP="0052573A">
            <w:pPr>
              <w:pStyle w:val="ListParagraph"/>
              <w:ind w:left="0" w:right="113"/>
              <w:rPr>
                <w:rFonts w:cs="Arial"/>
                <w:b/>
                <w:color w:val="000000" w:themeColor="text1"/>
                <w:szCs w:val="22"/>
              </w:rPr>
            </w:pPr>
          </w:p>
          <w:p w14:paraId="534696C5" w14:textId="43354FD5" w:rsidR="00302439" w:rsidRDefault="00302439" w:rsidP="00302439">
            <w:pPr>
              <w:ind w:left="360" w:hanging="331"/>
              <w:rPr>
                <w:rFonts w:cs="Arial"/>
                <w:b/>
              </w:rPr>
            </w:pPr>
            <w:r w:rsidRPr="00871CDC">
              <w:rPr>
                <w:rFonts w:cs="Arial"/>
                <w:b/>
              </w:rPr>
              <w:t>Skills Support for Workforce, basic skills provision</w:t>
            </w:r>
            <w:r w:rsidR="00AA7F6E">
              <w:rPr>
                <w:rFonts w:cs="Arial"/>
                <w:b/>
              </w:rPr>
              <w:t xml:space="preserve"> </w:t>
            </w:r>
            <w:r w:rsidR="00FA3FA3">
              <w:rPr>
                <w:rFonts w:cs="Arial"/>
                <w:b/>
              </w:rPr>
              <w:t xml:space="preserve">theme </w:t>
            </w:r>
            <w:r w:rsidR="00AA7F6E">
              <w:rPr>
                <w:rFonts w:cs="Arial"/>
                <w:b/>
              </w:rPr>
              <w:t>(Lot 2)</w:t>
            </w:r>
          </w:p>
          <w:p w14:paraId="534696C6" w14:textId="77777777" w:rsidR="00302439" w:rsidRDefault="00302439" w:rsidP="00302439">
            <w:pPr>
              <w:ind w:left="360" w:hanging="331"/>
              <w:rPr>
                <w:rFonts w:cs="Arial"/>
                <w:b/>
              </w:rPr>
            </w:pPr>
          </w:p>
          <w:p w14:paraId="534696C7" w14:textId="77777777" w:rsidR="00302439" w:rsidRPr="004A2AEF" w:rsidRDefault="00302439" w:rsidP="00302439">
            <w:pPr>
              <w:autoSpaceDE w:val="0"/>
              <w:autoSpaceDN w:val="0"/>
              <w:adjustRightInd w:val="0"/>
              <w:rPr>
                <w:rFonts w:cs="Arial"/>
              </w:rPr>
            </w:pPr>
            <w:r w:rsidRPr="004A2AEF">
              <w:rPr>
                <w:rFonts w:cs="Arial"/>
              </w:rPr>
              <w:t>The aim of the Services is to support sustainable employment and promote the in-work progression of employed individuals with low skills through the delivery of work-related skills training. The Services should raise the level of attainment achieved by these individuals, enabling them to improve their employment status and to move them on to undertake higher levels of training.</w:t>
            </w:r>
          </w:p>
          <w:p w14:paraId="534696C8" w14:textId="77777777" w:rsidR="00D26C3F" w:rsidRPr="004A2AEF" w:rsidRDefault="00D26C3F" w:rsidP="00302439">
            <w:pPr>
              <w:autoSpaceDE w:val="0"/>
              <w:autoSpaceDN w:val="0"/>
              <w:adjustRightInd w:val="0"/>
              <w:rPr>
                <w:rFonts w:cs="Arial"/>
              </w:rPr>
            </w:pPr>
          </w:p>
          <w:p w14:paraId="534696C9" w14:textId="77777777" w:rsidR="00D26C3F" w:rsidRDefault="00D26C3F" w:rsidP="00D26C3F">
            <w:pPr>
              <w:pStyle w:val="ListParagraph"/>
              <w:ind w:left="0" w:right="113"/>
              <w:rPr>
                <w:rFonts w:cs="Arial"/>
                <w:color w:val="000000" w:themeColor="text1"/>
                <w:szCs w:val="22"/>
              </w:rPr>
            </w:pPr>
            <w:r>
              <w:rPr>
                <w:rFonts w:cs="Arial"/>
                <w:color w:val="000000" w:themeColor="text1"/>
                <w:szCs w:val="22"/>
              </w:rPr>
              <w:t xml:space="preserve">The Services must </w:t>
            </w:r>
            <w:r w:rsidRPr="00DA0B98">
              <w:rPr>
                <w:rFonts w:cs="Arial"/>
                <w:color w:val="000000" w:themeColor="text1"/>
                <w:szCs w:val="22"/>
              </w:rPr>
              <w:t xml:space="preserve">target employees with low or no qualifications and the successful </w:t>
            </w:r>
            <w:r>
              <w:rPr>
                <w:rFonts w:cs="Arial"/>
                <w:color w:val="000000" w:themeColor="text1"/>
                <w:szCs w:val="22"/>
              </w:rPr>
              <w:t xml:space="preserve">candidate must be </w:t>
            </w:r>
            <w:r w:rsidRPr="00DA0B98">
              <w:rPr>
                <w:rFonts w:cs="Arial"/>
                <w:color w:val="000000" w:themeColor="text1"/>
                <w:szCs w:val="22"/>
              </w:rPr>
              <w:t>matrix accredited.  Key activities will include:</w:t>
            </w:r>
          </w:p>
          <w:p w14:paraId="41D5B0CA" w14:textId="77777777" w:rsidR="008460AA" w:rsidRPr="00DA0B98" w:rsidRDefault="008460AA" w:rsidP="00D26C3F">
            <w:pPr>
              <w:pStyle w:val="ListParagraph"/>
              <w:ind w:left="0" w:right="113"/>
              <w:rPr>
                <w:rFonts w:cs="Arial"/>
                <w:color w:val="000000" w:themeColor="text1"/>
                <w:szCs w:val="22"/>
              </w:rPr>
            </w:pPr>
          </w:p>
          <w:p w14:paraId="534696CA" w14:textId="77777777" w:rsidR="00D26C3F" w:rsidRPr="00DA0B98" w:rsidRDefault="00D26C3F" w:rsidP="00D26C3F">
            <w:pPr>
              <w:pStyle w:val="ListParagraph"/>
              <w:numPr>
                <w:ilvl w:val="0"/>
                <w:numId w:val="54"/>
              </w:numPr>
              <w:ind w:right="113"/>
              <w:rPr>
                <w:rFonts w:cs="Arial"/>
                <w:color w:val="000000" w:themeColor="text1"/>
                <w:szCs w:val="22"/>
              </w:rPr>
            </w:pPr>
            <w:r w:rsidRPr="00DA0B98">
              <w:rPr>
                <w:rFonts w:cs="Arial"/>
                <w:color w:val="000000" w:themeColor="text1"/>
                <w:szCs w:val="22"/>
              </w:rPr>
              <w:lastRenderedPageBreak/>
              <w:t>Provision of vocationally/occupationally relevant skills for those with no or low qualifications;</w:t>
            </w:r>
          </w:p>
          <w:p w14:paraId="534696CB" w14:textId="77777777" w:rsidR="00D26C3F" w:rsidRPr="00DA0B98" w:rsidRDefault="00D26C3F" w:rsidP="00D26C3F">
            <w:pPr>
              <w:pStyle w:val="ListParagraph"/>
              <w:numPr>
                <w:ilvl w:val="0"/>
                <w:numId w:val="54"/>
              </w:numPr>
              <w:ind w:right="113"/>
              <w:rPr>
                <w:rFonts w:cs="Arial"/>
                <w:color w:val="000000" w:themeColor="text1"/>
                <w:szCs w:val="22"/>
              </w:rPr>
            </w:pPr>
            <w:r w:rsidRPr="00DA0B98">
              <w:rPr>
                <w:rFonts w:cs="Arial"/>
                <w:color w:val="000000" w:themeColor="text1"/>
                <w:szCs w:val="22"/>
              </w:rPr>
              <w:t>Qualifications that are not a statutory requirement for individuals in their specific job roles, but which will/could enhance their effectiveness in the workplace and support the competitiveness of the employer’s business.</w:t>
            </w:r>
          </w:p>
          <w:p w14:paraId="534696CC" w14:textId="77777777" w:rsidR="00302439" w:rsidRPr="004A2AEF" w:rsidRDefault="00302439" w:rsidP="00302439">
            <w:pPr>
              <w:autoSpaceDE w:val="0"/>
              <w:autoSpaceDN w:val="0"/>
              <w:adjustRightInd w:val="0"/>
              <w:rPr>
                <w:rFonts w:cs="Arial"/>
              </w:rPr>
            </w:pPr>
          </w:p>
          <w:p w14:paraId="534696CD" w14:textId="77777777" w:rsidR="00302439" w:rsidRPr="004A2AEF" w:rsidRDefault="00302439" w:rsidP="00302439">
            <w:pPr>
              <w:autoSpaceDE w:val="0"/>
              <w:autoSpaceDN w:val="0"/>
              <w:adjustRightInd w:val="0"/>
              <w:rPr>
                <w:rFonts w:cs="Arial"/>
              </w:rPr>
            </w:pPr>
            <w:r w:rsidRPr="004A2AEF">
              <w:rPr>
                <w:rFonts w:cs="Arial"/>
              </w:rPr>
              <w:t>The Services must provide skills training for Employees on low pay to help them progress and increase their pay and working hours or obtain better quality higher paid jobs.  This must include support for part-time workers who wish to upskill to work longer hours and/or progress within work.</w:t>
            </w:r>
          </w:p>
          <w:p w14:paraId="534696CE" w14:textId="77777777" w:rsidR="00302439" w:rsidRPr="004A2AEF" w:rsidRDefault="00302439" w:rsidP="00302439">
            <w:pPr>
              <w:autoSpaceDE w:val="0"/>
              <w:autoSpaceDN w:val="0"/>
              <w:adjustRightInd w:val="0"/>
              <w:rPr>
                <w:rFonts w:cs="Arial"/>
              </w:rPr>
            </w:pPr>
          </w:p>
          <w:p w14:paraId="534696CF" w14:textId="3DEC1418" w:rsidR="00302439" w:rsidRPr="004A2AEF" w:rsidRDefault="00302439" w:rsidP="00302439">
            <w:pPr>
              <w:autoSpaceDE w:val="0"/>
              <w:autoSpaceDN w:val="0"/>
              <w:adjustRightInd w:val="0"/>
              <w:rPr>
                <w:rFonts w:cs="Arial"/>
              </w:rPr>
            </w:pPr>
            <w:r w:rsidRPr="004A2AEF">
              <w:rPr>
                <w:rFonts w:cs="Arial"/>
              </w:rPr>
              <w:t>The Services must provide locally tailored interventions and innovative approaches to meet the skills and Apprenticeship priorities of employers an</w:t>
            </w:r>
            <w:r w:rsidR="00242F2A" w:rsidRPr="004A2AEF">
              <w:rPr>
                <w:rFonts w:cs="Arial"/>
              </w:rPr>
              <w:t xml:space="preserve">d Employees within the </w:t>
            </w:r>
            <w:r w:rsidR="005D4CF1" w:rsidRPr="004A2AEF">
              <w:rPr>
                <w:rFonts w:cs="Arial"/>
                <w:bCs/>
                <w:lang w:eastAsia="en-GB"/>
              </w:rPr>
              <w:t xml:space="preserve">Stoke-on-Trent and Staffordshire LEP </w:t>
            </w:r>
            <w:r w:rsidRPr="004A2AEF">
              <w:rPr>
                <w:rFonts w:cs="Arial"/>
              </w:rPr>
              <w:t>area.  The Services must deliver skills provision which leads to the onward progression of the individual to a full Apprenticeship or other in-work training.</w:t>
            </w:r>
          </w:p>
          <w:p w14:paraId="534696D0" w14:textId="77777777" w:rsidR="00302439" w:rsidRPr="004A2AEF" w:rsidRDefault="00302439" w:rsidP="00302439">
            <w:pPr>
              <w:autoSpaceDE w:val="0"/>
              <w:autoSpaceDN w:val="0"/>
              <w:adjustRightInd w:val="0"/>
              <w:rPr>
                <w:rFonts w:cs="Arial"/>
              </w:rPr>
            </w:pPr>
          </w:p>
          <w:p w14:paraId="534696D1" w14:textId="77777777" w:rsidR="00302439" w:rsidRPr="004A2AEF" w:rsidRDefault="00302439" w:rsidP="00302439">
            <w:pPr>
              <w:ind w:left="29"/>
              <w:rPr>
                <w:rFonts w:cs="Arial"/>
              </w:rPr>
            </w:pPr>
            <w:r w:rsidRPr="004A2AEF">
              <w:rPr>
                <w:rFonts w:cs="Arial"/>
              </w:rPr>
              <w:t>A training needs analysis must be conducted in conjunction with the employer to identify the skills needed to increase the competitiveness of the employer’s business.  Bespoke packages of learning activity must be devised to meet the identified business needs agreed with the employer and delivered.</w:t>
            </w:r>
          </w:p>
          <w:p w14:paraId="534696D2" w14:textId="77777777" w:rsidR="00302439" w:rsidRPr="004A2AEF" w:rsidRDefault="00302439" w:rsidP="00302439">
            <w:pPr>
              <w:rPr>
                <w:rFonts w:cs="Arial"/>
              </w:rPr>
            </w:pPr>
          </w:p>
          <w:p w14:paraId="534696D3" w14:textId="77777777" w:rsidR="00302439" w:rsidRPr="004A2AEF" w:rsidRDefault="00302439" w:rsidP="00302439">
            <w:pPr>
              <w:rPr>
                <w:rFonts w:cs="Arial"/>
              </w:rPr>
            </w:pPr>
            <w:r w:rsidRPr="004A2AEF">
              <w:rPr>
                <w:rFonts w:cs="Arial"/>
              </w:rPr>
              <w:t>There must be assessments of the individual Employee</w:t>
            </w:r>
            <w:r w:rsidR="005D4CF1" w:rsidRPr="004A2AEF">
              <w:rPr>
                <w:rFonts w:cs="Arial"/>
              </w:rPr>
              <w:t>’</w:t>
            </w:r>
            <w:r w:rsidRPr="004A2AEF">
              <w:rPr>
                <w:rFonts w:cs="Arial"/>
              </w:rPr>
              <w:t xml:space="preserve">s current skills profiles to produce the development of an appropriate learning pathway.  </w:t>
            </w:r>
          </w:p>
          <w:p w14:paraId="534696D4" w14:textId="77777777" w:rsidR="00302439" w:rsidRPr="004A2AEF" w:rsidRDefault="00302439" w:rsidP="00302439">
            <w:pPr>
              <w:rPr>
                <w:rFonts w:cs="Arial"/>
              </w:rPr>
            </w:pPr>
          </w:p>
          <w:p w14:paraId="534696D5" w14:textId="77777777" w:rsidR="00302439" w:rsidRPr="004A2AEF" w:rsidRDefault="00302439" w:rsidP="00302439">
            <w:pPr>
              <w:rPr>
                <w:rFonts w:cs="Arial"/>
              </w:rPr>
            </w:pPr>
            <w:r w:rsidRPr="004A2AEF">
              <w:rPr>
                <w:rFonts w:cs="Arial"/>
              </w:rPr>
              <w:t xml:space="preserve">The Services must provide, advice and guidance, personal development planning, skills development and learning and mentoring on an individual basis.  </w:t>
            </w:r>
          </w:p>
          <w:p w14:paraId="534696D6" w14:textId="77777777" w:rsidR="00302439" w:rsidRPr="004A2AEF" w:rsidRDefault="00302439" w:rsidP="00302439">
            <w:pPr>
              <w:rPr>
                <w:rFonts w:cs="Arial"/>
              </w:rPr>
            </w:pPr>
          </w:p>
          <w:p w14:paraId="534696D7" w14:textId="77777777" w:rsidR="00302439" w:rsidRPr="004A2AEF" w:rsidRDefault="00302439" w:rsidP="00302439">
            <w:pPr>
              <w:rPr>
                <w:rFonts w:cs="Arial"/>
              </w:rPr>
            </w:pPr>
            <w:r w:rsidRPr="004A2AEF">
              <w:rPr>
                <w:rFonts w:cs="Arial"/>
              </w:rPr>
              <w:t>The Services must deliver solutions to meet the identified skills gaps/needs, and will focus on the provision of basic skills to allow career progression, and to drive employer growth.  The Services must work with employers to develop opportunities for individuals to include a core set of employability skills, knowledge of how business works and acquire more vocationally specific work experience and qualifications alongside core qualifications including basic skills, English, Maths or ESOL at entry level, level 1 or level 2.</w:t>
            </w:r>
          </w:p>
          <w:p w14:paraId="534696D8" w14:textId="77777777" w:rsidR="00302439" w:rsidRPr="004A2AEF" w:rsidRDefault="00302439" w:rsidP="00302439">
            <w:pPr>
              <w:rPr>
                <w:rFonts w:cs="Arial"/>
              </w:rPr>
            </w:pPr>
          </w:p>
          <w:p w14:paraId="534696D9" w14:textId="77777777" w:rsidR="00302439" w:rsidRPr="004A2AEF" w:rsidRDefault="00302439" w:rsidP="00302439">
            <w:pPr>
              <w:rPr>
                <w:rFonts w:cs="Arial"/>
              </w:rPr>
            </w:pPr>
            <w:r w:rsidRPr="004A2AEF">
              <w:rPr>
                <w:rFonts w:cs="Arial"/>
              </w:rPr>
              <w:t>The Services must provide support to sustain individuals in work and to enable them to continue to acquire the skills for progression.  This support should include mentoring and follow up support for individuals in learning and specific vocational short courses and bite sized learning to help individuals to continue to progress.</w:t>
            </w:r>
          </w:p>
          <w:p w14:paraId="534696DA" w14:textId="77777777" w:rsidR="00302439" w:rsidRPr="004A2AEF" w:rsidRDefault="00302439" w:rsidP="00302439">
            <w:pPr>
              <w:ind w:left="29"/>
              <w:rPr>
                <w:rFonts w:cs="Arial"/>
              </w:rPr>
            </w:pPr>
          </w:p>
          <w:p w14:paraId="534696DB" w14:textId="77777777" w:rsidR="00302439" w:rsidRPr="004A2AEF" w:rsidRDefault="00302439" w:rsidP="00302439">
            <w:pPr>
              <w:ind w:left="29"/>
              <w:rPr>
                <w:rFonts w:cs="Arial"/>
              </w:rPr>
            </w:pPr>
            <w:r w:rsidRPr="004A2AEF">
              <w:rPr>
                <w:rFonts w:cs="Arial"/>
              </w:rPr>
              <w:t>The Services should be delivered in the workplace or at a suitable location with the agreement of the employer and must ensure maximum innovation and flexibility.</w:t>
            </w:r>
          </w:p>
          <w:p w14:paraId="534696DC" w14:textId="77777777" w:rsidR="00302439" w:rsidRPr="004A2AEF" w:rsidRDefault="00302439" w:rsidP="00302439">
            <w:pPr>
              <w:ind w:left="29"/>
              <w:rPr>
                <w:rFonts w:cs="Arial"/>
              </w:rPr>
            </w:pPr>
          </w:p>
          <w:p w14:paraId="534696DD" w14:textId="77777777" w:rsidR="00302439" w:rsidRPr="004A2AEF" w:rsidRDefault="00302439" w:rsidP="00302439">
            <w:pPr>
              <w:rPr>
                <w:rFonts w:cs="Arial"/>
              </w:rPr>
            </w:pPr>
            <w:r w:rsidRPr="004A2AEF">
              <w:rPr>
                <w:rFonts w:cs="Arial"/>
              </w:rPr>
              <w:t xml:space="preserve">The successful Candidate must conduct exit interviews with employers to assess the impact of the activity.  </w:t>
            </w:r>
          </w:p>
          <w:p w14:paraId="534696DE" w14:textId="77777777" w:rsidR="00890DC2" w:rsidRPr="00A62259" w:rsidRDefault="00890DC2" w:rsidP="0052573A">
            <w:pPr>
              <w:pStyle w:val="ListParagraph"/>
              <w:ind w:left="0" w:right="113"/>
              <w:rPr>
                <w:rFonts w:cs="Arial"/>
                <w:color w:val="000000" w:themeColor="text1"/>
                <w:szCs w:val="22"/>
              </w:rPr>
            </w:pPr>
          </w:p>
          <w:p w14:paraId="534696DF" w14:textId="77777777" w:rsidR="00890DC2" w:rsidRDefault="00D26C3F" w:rsidP="0052573A">
            <w:pPr>
              <w:pStyle w:val="ListParagraph"/>
              <w:ind w:left="0" w:right="113"/>
              <w:rPr>
                <w:rFonts w:cs="Arial"/>
                <w:color w:val="000000" w:themeColor="text1"/>
                <w:szCs w:val="22"/>
              </w:rPr>
            </w:pPr>
            <w:r>
              <w:rPr>
                <w:rFonts w:cs="Arial"/>
                <w:color w:val="000000" w:themeColor="text1"/>
                <w:szCs w:val="22"/>
              </w:rPr>
              <w:t>The Services should be delivered by</w:t>
            </w:r>
            <w:r w:rsidR="00890DC2" w:rsidRPr="00A62259">
              <w:rPr>
                <w:rFonts w:cs="Arial"/>
                <w:color w:val="000000" w:themeColor="text1"/>
                <w:szCs w:val="22"/>
              </w:rPr>
              <w:t>:</w:t>
            </w:r>
          </w:p>
          <w:p w14:paraId="24CBA6FA" w14:textId="77777777" w:rsidR="008460AA" w:rsidRPr="00A62259" w:rsidRDefault="008460AA" w:rsidP="0052573A">
            <w:pPr>
              <w:pStyle w:val="ListParagraph"/>
              <w:ind w:left="0" w:right="113"/>
              <w:rPr>
                <w:rFonts w:cs="Arial"/>
                <w:color w:val="000000" w:themeColor="text1"/>
                <w:szCs w:val="22"/>
              </w:rPr>
            </w:pPr>
          </w:p>
          <w:p w14:paraId="534696E0" w14:textId="77777777" w:rsidR="00890DC2" w:rsidRPr="00A62259" w:rsidRDefault="00890DC2" w:rsidP="00A62259">
            <w:pPr>
              <w:pStyle w:val="ListParagraph"/>
              <w:numPr>
                <w:ilvl w:val="0"/>
                <w:numId w:val="55"/>
              </w:numPr>
              <w:ind w:right="113"/>
              <w:rPr>
                <w:rFonts w:cs="Arial"/>
                <w:color w:val="000000" w:themeColor="text1"/>
                <w:szCs w:val="22"/>
              </w:rPr>
            </w:pPr>
            <w:r w:rsidRPr="00A62259">
              <w:rPr>
                <w:rFonts w:cs="Arial"/>
                <w:color w:val="000000" w:themeColor="text1"/>
                <w:szCs w:val="22"/>
              </w:rPr>
              <w:lastRenderedPageBreak/>
              <w:t>Working with a range of delivery partners to engage priority target groups;</w:t>
            </w:r>
          </w:p>
          <w:p w14:paraId="534696E1" w14:textId="77777777" w:rsidR="00890DC2" w:rsidRPr="00A62259" w:rsidRDefault="00890DC2" w:rsidP="00A62259">
            <w:pPr>
              <w:pStyle w:val="ListParagraph"/>
              <w:numPr>
                <w:ilvl w:val="0"/>
                <w:numId w:val="55"/>
              </w:numPr>
              <w:ind w:right="113"/>
              <w:rPr>
                <w:rFonts w:cs="Arial"/>
                <w:color w:val="000000" w:themeColor="text1"/>
                <w:szCs w:val="22"/>
              </w:rPr>
            </w:pPr>
            <w:r w:rsidRPr="00A62259">
              <w:rPr>
                <w:rFonts w:cs="Arial"/>
                <w:color w:val="000000" w:themeColor="text1"/>
                <w:szCs w:val="22"/>
              </w:rPr>
              <w:t>Working with a range of post-16 education and skills providers;</w:t>
            </w:r>
          </w:p>
          <w:p w14:paraId="534696E2" w14:textId="77777777" w:rsidR="00890DC2" w:rsidRPr="00A62259" w:rsidRDefault="00890DC2" w:rsidP="00A62259">
            <w:pPr>
              <w:pStyle w:val="ListParagraph"/>
              <w:numPr>
                <w:ilvl w:val="0"/>
                <w:numId w:val="55"/>
              </w:numPr>
              <w:ind w:right="113"/>
              <w:rPr>
                <w:rFonts w:cs="Arial"/>
                <w:color w:val="000000" w:themeColor="text1"/>
                <w:szCs w:val="22"/>
              </w:rPr>
            </w:pPr>
            <w:r w:rsidRPr="00A62259">
              <w:rPr>
                <w:rFonts w:cs="Arial"/>
                <w:color w:val="000000" w:themeColor="text1"/>
                <w:szCs w:val="22"/>
              </w:rPr>
              <w:t>Informing strategic partnerships and provider organisations of gaps in provision to meet individuals’ needs.</w:t>
            </w:r>
          </w:p>
          <w:p w14:paraId="534696E4" w14:textId="77777777" w:rsidR="00A62259" w:rsidRPr="00043303" w:rsidRDefault="00A62259" w:rsidP="0052573A">
            <w:pPr>
              <w:pStyle w:val="ListParagraph"/>
              <w:ind w:left="0" w:right="113"/>
              <w:rPr>
                <w:rFonts w:cs="Arial"/>
                <w:b/>
                <w:color w:val="000000" w:themeColor="text1"/>
                <w:szCs w:val="22"/>
              </w:rPr>
            </w:pPr>
          </w:p>
          <w:p w14:paraId="534696E5" w14:textId="0895AA74" w:rsidR="002347DC" w:rsidRDefault="002347DC" w:rsidP="002347DC">
            <w:pPr>
              <w:rPr>
                <w:rFonts w:cs="Arial"/>
                <w:b/>
              </w:rPr>
            </w:pPr>
            <w:r>
              <w:rPr>
                <w:rFonts w:cs="Arial"/>
                <w:b/>
              </w:rPr>
              <w:t>Skills Support for the Workforce, intermediate and higher level skills provision</w:t>
            </w:r>
            <w:r w:rsidR="00AA7F6E">
              <w:rPr>
                <w:rFonts w:cs="Arial"/>
                <w:b/>
              </w:rPr>
              <w:t xml:space="preserve"> </w:t>
            </w:r>
            <w:r w:rsidR="00FA3FA3">
              <w:rPr>
                <w:rFonts w:cs="Arial"/>
                <w:b/>
              </w:rPr>
              <w:t xml:space="preserve">theme </w:t>
            </w:r>
            <w:r w:rsidR="00AA7F6E">
              <w:rPr>
                <w:rFonts w:cs="Arial"/>
                <w:b/>
              </w:rPr>
              <w:t>(Lot 3)</w:t>
            </w:r>
          </w:p>
          <w:p w14:paraId="534696E6" w14:textId="77777777" w:rsidR="002347DC" w:rsidRDefault="002347DC" w:rsidP="002347DC">
            <w:pPr>
              <w:rPr>
                <w:rFonts w:cs="Arial"/>
              </w:rPr>
            </w:pPr>
          </w:p>
          <w:p w14:paraId="534696E7" w14:textId="77777777" w:rsidR="00EA7ECF" w:rsidRPr="00A62259" w:rsidRDefault="00EA7ECF" w:rsidP="00EA7ECF">
            <w:pPr>
              <w:rPr>
                <w:rFonts w:cs="Arial"/>
              </w:rPr>
            </w:pPr>
            <w:r w:rsidRPr="00A62259">
              <w:rPr>
                <w:rFonts w:cs="Arial"/>
              </w:rPr>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w:t>
            </w:r>
          </w:p>
          <w:p w14:paraId="534696E8" w14:textId="77777777" w:rsidR="00EA7ECF" w:rsidRPr="00A62259" w:rsidRDefault="00EA7ECF" w:rsidP="00EA7ECF">
            <w:pPr>
              <w:rPr>
                <w:rFonts w:cs="Arial"/>
                <w:b/>
              </w:rPr>
            </w:pPr>
          </w:p>
          <w:p w14:paraId="534696E9" w14:textId="77777777" w:rsidR="00EA7ECF" w:rsidRPr="00A62259" w:rsidRDefault="00EA7ECF" w:rsidP="00EA7ECF">
            <w:pPr>
              <w:rPr>
                <w:lang w:val="en"/>
              </w:rPr>
            </w:pPr>
            <w:r w:rsidRPr="00A62259">
              <w:rPr>
                <w:lang w:val="en"/>
              </w:rPr>
              <w:t>The Services must take into account State Aid Regulations if the support potentially gives the employer a competitive advantage in the market or could affect trade within the European Union.  Guidance can be found at:</w:t>
            </w:r>
          </w:p>
          <w:p w14:paraId="534696EA" w14:textId="77777777" w:rsidR="00EA7ECF" w:rsidRPr="00A62259" w:rsidRDefault="00012AA1" w:rsidP="00EA7ECF">
            <w:pPr>
              <w:rPr>
                <w:rFonts w:cs="Arial"/>
              </w:rPr>
            </w:pPr>
            <w:hyperlink r:id="rId15" w:history="1">
              <w:r w:rsidR="00EA7ECF" w:rsidRPr="00A62259">
                <w:rPr>
                  <w:rStyle w:val="Hyperlink"/>
                  <w:rFonts w:cs="Arial"/>
                </w:rPr>
                <w:t>https://www.gov.uk/government/publications/sfa-esf-guidance-for-employers-about-state-aid</w:t>
              </w:r>
            </w:hyperlink>
          </w:p>
          <w:p w14:paraId="534696EB" w14:textId="77777777" w:rsidR="00EA7ECF" w:rsidRPr="00A62259" w:rsidRDefault="00EA7ECF" w:rsidP="00EA7ECF">
            <w:pPr>
              <w:rPr>
                <w:rFonts w:cs="Arial"/>
                <w:b/>
              </w:rPr>
            </w:pPr>
          </w:p>
          <w:p w14:paraId="534696EC" w14:textId="77777777" w:rsidR="00EA7ECF" w:rsidRPr="00A62259" w:rsidRDefault="00EA7ECF" w:rsidP="00A62259">
            <w:pPr>
              <w:tabs>
                <w:tab w:val="left" w:pos="3828"/>
              </w:tabs>
              <w:ind w:right="113"/>
              <w:rPr>
                <w:rFonts w:cs="Arial"/>
              </w:rPr>
            </w:pPr>
            <w:r w:rsidRPr="00A62259">
              <w:rPr>
                <w:rFonts w:cs="Arial"/>
              </w:rPr>
              <w:t xml:space="preserve">The </w:t>
            </w:r>
            <w:r w:rsidR="004E1FAF" w:rsidRPr="00A62259">
              <w:rPr>
                <w:rFonts w:cs="Arial"/>
              </w:rPr>
              <w:t>Services must</w:t>
            </w:r>
            <w:r w:rsidRPr="00A62259">
              <w:rPr>
                <w:rFonts w:cs="Arial"/>
              </w:rPr>
              <w:t xml:space="preserve"> deliver a responsive skills programme that is tailored to the needs of the </w:t>
            </w:r>
            <w:r w:rsidR="005D4CF1" w:rsidRPr="00A62259">
              <w:rPr>
                <w:rFonts w:cs="Arial"/>
                <w:bCs/>
                <w:lang w:eastAsia="en-GB"/>
              </w:rPr>
              <w:t xml:space="preserve">Stoke-on-Trent and Staffordshire LEP </w:t>
            </w:r>
            <w:r w:rsidRPr="00A62259">
              <w:rPr>
                <w:rFonts w:cs="Arial"/>
              </w:rPr>
              <w:t xml:space="preserve">area in order to stimulate a growth in the skills base for businesses that will give the best opportunity to grow the economy and create more and better jobs.  </w:t>
            </w:r>
          </w:p>
          <w:p w14:paraId="534696ED" w14:textId="77777777" w:rsidR="00EA7ECF" w:rsidRPr="00A62259" w:rsidRDefault="00EA7ECF" w:rsidP="00EA7ECF">
            <w:pPr>
              <w:rPr>
                <w:rFonts w:cs="Arial"/>
              </w:rPr>
            </w:pPr>
          </w:p>
          <w:p w14:paraId="534696EE" w14:textId="77777777" w:rsidR="00EA7ECF" w:rsidRPr="00A62259" w:rsidRDefault="00EA7ECF" w:rsidP="00EA7ECF">
            <w:pPr>
              <w:rPr>
                <w:rFonts w:cs="Arial"/>
              </w:rPr>
            </w:pPr>
            <w:r w:rsidRPr="00A62259">
              <w:rPr>
                <w:rFonts w:cs="Arial"/>
              </w:rPr>
              <w:t>The Services must deliver highly responsive skills provision to meet business and industry needs.  Employers must be engaged to shape and direct the Services.</w:t>
            </w:r>
          </w:p>
          <w:p w14:paraId="534696EF" w14:textId="77777777" w:rsidR="00EA7ECF" w:rsidRPr="00A62259" w:rsidRDefault="00EA7ECF" w:rsidP="00EA7ECF">
            <w:pPr>
              <w:rPr>
                <w:rFonts w:cs="Arial"/>
              </w:rPr>
            </w:pPr>
          </w:p>
          <w:p w14:paraId="534696F0" w14:textId="77777777" w:rsidR="00EA7ECF" w:rsidRPr="00A62259" w:rsidRDefault="00EA7ECF" w:rsidP="00EA7ECF">
            <w:pPr>
              <w:rPr>
                <w:rFonts w:cs="Arial"/>
              </w:rPr>
            </w:pPr>
            <w:r w:rsidRPr="00A62259">
              <w:rPr>
                <w:rFonts w:cs="Arial"/>
              </w:rPr>
              <w:t>The Services must support individuals to start on higher level skills and apprenticeships by providing taster units of relevant vocational training; work-based access training and work shadowing opportunities related to higher skills/paid jobs.</w:t>
            </w:r>
          </w:p>
          <w:p w14:paraId="534696F1" w14:textId="77777777" w:rsidR="00EA7ECF" w:rsidRPr="00A62259" w:rsidRDefault="00EA7ECF" w:rsidP="00EA7ECF">
            <w:pPr>
              <w:rPr>
                <w:rFonts w:cs="Arial"/>
              </w:rPr>
            </w:pPr>
          </w:p>
          <w:p w14:paraId="534696F2" w14:textId="77777777" w:rsidR="00EA7ECF" w:rsidRPr="00A62259" w:rsidRDefault="00EA7ECF" w:rsidP="00EA7ECF">
            <w:pPr>
              <w:rPr>
                <w:rFonts w:cs="Arial"/>
              </w:rPr>
            </w:pPr>
            <w:r w:rsidRPr="00A62259">
              <w:rPr>
                <w:rFonts w:cs="Arial"/>
              </w:rPr>
              <w:t xml:space="preserve">The Services must drive up skills levels, focusing on the skills being sought by employers and supporting the </w:t>
            </w:r>
            <w:r w:rsidR="005D4CF1" w:rsidRPr="00A62259">
              <w:rPr>
                <w:rFonts w:cs="Arial"/>
                <w:bCs/>
                <w:lang w:eastAsia="en-GB"/>
              </w:rPr>
              <w:t xml:space="preserve">Stoke-on-Trent and Staffordshire LEP’s </w:t>
            </w:r>
            <w:r w:rsidRPr="00A62259">
              <w:rPr>
                <w:rFonts w:cs="Arial"/>
              </w:rPr>
              <w:t>priority sectors.  The Services must result in an increase the number of businesses who are actively planning to address skills issues as a part of their growth.  The Services must encourage employers and/or employees to participate in an apprenticeship.</w:t>
            </w:r>
          </w:p>
          <w:p w14:paraId="534696F3" w14:textId="77777777" w:rsidR="00EA7ECF" w:rsidRPr="00A62259" w:rsidRDefault="00EA7ECF" w:rsidP="00EA7ECF">
            <w:pPr>
              <w:rPr>
                <w:rFonts w:cs="Arial"/>
              </w:rPr>
            </w:pPr>
          </w:p>
          <w:p w14:paraId="534696F4" w14:textId="77777777" w:rsidR="00EA7ECF" w:rsidRPr="00A62259" w:rsidRDefault="00EA7ECF" w:rsidP="00EA7ECF">
            <w:pPr>
              <w:rPr>
                <w:rFonts w:cs="Arial"/>
              </w:rPr>
            </w:pPr>
            <w:r w:rsidRPr="00A62259">
              <w:rPr>
                <w:rFonts w:cs="Arial"/>
              </w:rPr>
              <w:t>There must be an assessment of the current skills profile of the individual and how it relates to the sector in which they are Employed and the employer’s needs and to develop the appropriate training option or provide access to it.</w:t>
            </w:r>
          </w:p>
          <w:p w14:paraId="534696F5" w14:textId="77777777" w:rsidR="00EA7ECF" w:rsidRPr="00A62259" w:rsidRDefault="00EA7ECF" w:rsidP="00EA7ECF">
            <w:pPr>
              <w:rPr>
                <w:rFonts w:cs="Arial"/>
              </w:rPr>
            </w:pPr>
          </w:p>
          <w:p w14:paraId="534696F6" w14:textId="77777777" w:rsidR="00EA7ECF" w:rsidRDefault="00EA7ECF" w:rsidP="00EA7ECF">
            <w:pPr>
              <w:rPr>
                <w:rFonts w:cs="Arial"/>
              </w:rPr>
            </w:pPr>
            <w:r w:rsidRPr="00A62259">
              <w:rPr>
                <w:rFonts w:cs="Arial"/>
              </w:rPr>
              <w:t xml:space="preserve">The Services must provide advice and guidance, personal development planning, skills development and learning and mentoring on an individual basis.  </w:t>
            </w:r>
          </w:p>
          <w:p w14:paraId="534696F7" w14:textId="77777777" w:rsidR="00D26C3F" w:rsidRDefault="00D26C3F" w:rsidP="00EA7ECF">
            <w:pPr>
              <w:rPr>
                <w:rFonts w:cs="Arial"/>
              </w:rPr>
            </w:pPr>
          </w:p>
          <w:p w14:paraId="534696F8" w14:textId="77777777" w:rsidR="00D26C3F" w:rsidRPr="00A62259" w:rsidRDefault="00D26C3F" w:rsidP="00EA7ECF">
            <w:pPr>
              <w:rPr>
                <w:rFonts w:cs="Arial"/>
              </w:rPr>
            </w:pPr>
            <w:r>
              <w:rPr>
                <w:rFonts w:cs="Arial"/>
                <w:color w:val="000000" w:themeColor="text1"/>
                <w:szCs w:val="22"/>
              </w:rPr>
              <w:t xml:space="preserve">The Services must deliver a customised learning programme that will be delivered on a flexible basis and support individuals who would not normally have been able to participate in this kind of programme.  The Services must overcome difficulties by providing a comprehensive package of support and mentoring in order to </w:t>
            </w:r>
            <w:r>
              <w:rPr>
                <w:rFonts w:cs="Arial"/>
                <w:color w:val="000000" w:themeColor="text1"/>
                <w:szCs w:val="22"/>
              </w:rPr>
              <w:lastRenderedPageBreak/>
              <w:t>encourage the growth and start-up of new businesses.  Customised training should include a range of practical skills such as strategic and creative thinking, finance, funding and investment, marketing and presentational skills</w:t>
            </w:r>
            <w:r w:rsidR="00A62259">
              <w:rPr>
                <w:rFonts w:cs="Arial"/>
                <w:color w:val="000000" w:themeColor="text1"/>
                <w:szCs w:val="22"/>
              </w:rPr>
              <w:t>.</w:t>
            </w:r>
          </w:p>
          <w:p w14:paraId="534696F9" w14:textId="77777777" w:rsidR="00EA7ECF" w:rsidRPr="00A62259" w:rsidRDefault="00EA7ECF" w:rsidP="00EA7ECF">
            <w:pPr>
              <w:rPr>
                <w:rFonts w:cs="Arial"/>
              </w:rPr>
            </w:pPr>
          </w:p>
          <w:p w14:paraId="534696FA" w14:textId="77777777" w:rsidR="00EA7ECF" w:rsidRPr="00A62259" w:rsidRDefault="00EA7ECF" w:rsidP="00EA7ECF">
            <w:pPr>
              <w:rPr>
                <w:rFonts w:cs="Arial"/>
              </w:rPr>
            </w:pPr>
            <w:r w:rsidRPr="00A62259">
              <w:rPr>
                <w:rFonts w:cs="Arial"/>
              </w:rPr>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534696FB" w14:textId="77777777" w:rsidR="00EA7ECF" w:rsidRPr="00A62259" w:rsidRDefault="00EA7ECF" w:rsidP="00EA7ECF">
            <w:pPr>
              <w:rPr>
                <w:rFonts w:cs="Arial"/>
              </w:rPr>
            </w:pPr>
          </w:p>
          <w:p w14:paraId="534696FC" w14:textId="77777777" w:rsidR="00EA7ECF" w:rsidRPr="00A62259" w:rsidRDefault="00EA7ECF" w:rsidP="00EA7ECF">
            <w:pPr>
              <w:rPr>
                <w:rFonts w:cs="Arial"/>
              </w:rPr>
            </w:pPr>
            <w:r w:rsidRPr="00A62259">
              <w:rPr>
                <w:rFonts w:cs="Arial"/>
              </w:rPr>
              <w:t>The skills provision must reflects the needs of the business and should be tailored to fit working practices and demands. It must be delivered on business premises and other appropriate venues.</w:t>
            </w:r>
          </w:p>
          <w:p w14:paraId="534696FD" w14:textId="77777777" w:rsidR="00EA7ECF" w:rsidRPr="00A62259" w:rsidRDefault="00EA7ECF" w:rsidP="00EA7ECF">
            <w:pPr>
              <w:rPr>
                <w:rFonts w:cs="Arial"/>
              </w:rPr>
            </w:pPr>
          </w:p>
          <w:p w14:paraId="534696FE" w14:textId="77777777" w:rsidR="00EA7ECF" w:rsidRPr="00AA7F6E" w:rsidRDefault="00EA7ECF" w:rsidP="00EA7ECF">
            <w:pPr>
              <w:rPr>
                <w:rFonts w:cs="Arial"/>
              </w:rPr>
            </w:pPr>
            <w:r w:rsidRPr="00A62259">
              <w:rPr>
                <w:rFonts w:cs="Arial"/>
              </w:rPr>
              <w:t>Where demand requires, the Services should develop and support the delivery of new advanced vocational provision where mainstream provision is not available (not including tuition fees) and where a gap can be demonstrated.</w:t>
            </w:r>
          </w:p>
          <w:p w14:paraId="534696FF" w14:textId="77777777" w:rsidR="00EA7ECF" w:rsidRPr="00AA7F6E" w:rsidRDefault="00EA7ECF" w:rsidP="00EA7ECF">
            <w:pPr>
              <w:rPr>
                <w:rFonts w:cs="Arial"/>
              </w:rPr>
            </w:pPr>
          </w:p>
          <w:p w14:paraId="53469700" w14:textId="77777777" w:rsidR="00EA7ECF" w:rsidRPr="00A62259" w:rsidRDefault="00EA7ECF" w:rsidP="00EA7ECF">
            <w:pPr>
              <w:rPr>
                <w:rFonts w:cs="Arial"/>
              </w:rPr>
            </w:pPr>
            <w:r w:rsidRPr="00A62259">
              <w:rPr>
                <w:rFonts w:cs="Arial"/>
              </w:rPr>
              <w:t xml:space="preserve">Accredited units of learning at Level 3 and above in subject areas may also be funded where these do not lead to a full qualification.  The Candidate must ensure that the activity does not duplicate or undermine national policy, including policy on grants and loans, </w:t>
            </w:r>
          </w:p>
          <w:p w14:paraId="53469701" w14:textId="77777777" w:rsidR="00EA7ECF" w:rsidRPr="00A62259" w:rsidRDefault="00EA7ECF" w:rsidP="00EA7ECF">
            <w:pPr>
              <w:rPr>
                <w:rFonts w:cs="Arial"/>
              </w:rPr>
            </w:pPr>
          </w:p>
          <w:p w14:paraId="53469702" w14:textId="72C969E0" w:rsidR="00EA7ECF" w:rsidRPr="00AA7F6E" w:rsidRDefault="00EA7ECF" w:rsidP="00EA7ECF">
            <w:pPr>
              <w:rPr>
                <w:rFonts w:cs="Arial"/>
              </w:rPr>
            </w:pPr>
            <w:r w:rsidRPr="00A62259">
              <w:rPr>
                <w:rFonts w:cs="Arial"/>
              </w:rPr>
              <w:t>As well as intermediate, technical skills and higher level skills provision the Services should also support individuals to take up Apprenticeships in the key sectors, including Higher Apprenticeships</w:t>
            </w:r>
            <w:r w:rsidR="00AA40CB">
              <w:rPr>
                <w:rFonts w:cs="Arial"/>
              </w:rPr>
              <w:t xml:space="preserve">: </w:t>
            </w:r>
            <w:r w:rsidR="00AA40CB" w:rsidRPr="00AA40CB">
              <w:rPr>
                <w:rFonts w:cs="Arial"/>
              </w:rPr>
              <w:t>Advanced Manufacturing, Tourism and Leisure, Professional and Business and Digital and Creative.</w:t>
            </w:r>
          </w:p>
          <w:p w14:paraId="53469703" w14:textId="77777777" w:rsidR="00EA7ECF" w:rsidRPr="00AA7F6E" w:rsidRDefault="00EA7ECF" w:rsidP="00EA7ECF">
            <w:pPr>
              <w:rPr>
                <w:rFonts w:cs="Arial"/>
              </w:rPr>
            </w:pPr>
          </w:p>
          <w:p w14:paraId="53469704" w14:textId="77777777" w:rsidR="00EA7ECF" w:rsidRPr="00A62259" w:rsidRDefault="00EA7ECF" w:rsidP="00EA7ECF">
            <w:pPr>
              <w:rPr>
                <w:rFonts w:cs="Arial"/>
              </w:rPr>
            </w:pPr>
            <w:r w:rsidRPr="00A62259">
              <w:rPr>
                <w:rFonts w:cs="Arial"/>
              </w:rPr>
              <w:t>The Services must develop and deliver bridging programmes to enable individuals to progress from Further or Higher Education to Higher Level Apprenticeships.</w:t>
            </w:r>
          </w:p>
          <w:p w14:paraId="53469705" w14:textId="77777777" w:rsidR="00EA7ECF" w:rsidRPr="00A62259" w:rsidRDefault="00EA7ECF" w:rsidP="00EA7ECF">
            <w:pPr>
              <w:rPr>
                <w:rFonts w:cs="Arial"/>
              </w:rPr>
            </w:pPr>
          </w:p>
          <w:p w14:paraId="53469706" w14:textId="77777777" w:rsidR="0052573A" w:rsidRDefault="00EA7ECF" w:rsidP="00EA7ECF">
            <w:pPr>
              <w:ind w:left="29"/>
              <w:rPr>
                <w:rFonts w:cs="Arial"/>
                <w:color w:val="000000" w:themeColor="text1"/>
              </w:rPr>
            </w:pPr>
            <w:r w:rsidRPr="00A62259">
              <w:rPr>
                <w:rFonts w:cs="Arial"/>
                <w:color w:val="000000" w:themeColor="text1"/>
              </w:rPr>
              <w:t>The successful Candidate must conduct exit interviews with employers to assess the impact of the activity.</w:t>
            </w:r>
            <w:r w:rsidRPr="00EC2618">
              <w:rPr>
                <w:rFonts w:cs="Arial"/>
                <w:color w:val="000000" w:themeColor="text1"/>
              </w:rPr>
              <w:t xml:space="preserve">  </w:t>
            </w:r>
          </w:p>
          <w:p w14:paraId="53469708" w14:textId="77777777" w:rsidR="00AD0451" w:rsidRDefault="00AD0451" w:rsidP="003825FB">
            <w:pPr>
              <w:pStyle w:val="ListParagraph"/>
              <w:ind w:left="0" w:right="113"/>
              <w:rPr>
                <w:rFonts w:cs="Arial"/>
              </w:rPr>
            </w:pPr>
          </w:p>
          <w:p w14:paraId="53469709" w14:textId="6010979E" w:rsidR="00AD0451" w:rsidRPr="00207E67" w:rsidRDefault="00AD0451" w:rsidP="00AD0451">
            <w:pPr>
              <w:rPr>
                <w:rFonts w:cs="Arial"/>
                <w:b/>
              </w:rPr>
            </w:pPr>
            <w:r w:rsidRPr="00207E67">
              <w:rPr>
                <w:rFonts w:cs="Arial"/>
                <w:b/>
              </w:rPr>
              <w:t>Skills Support and re-training for employment</w:t>
            </w:r>
            <w:r w:rsidR="00AA7F6E">
              <w:rPr>
                <w:rFonts w:cs="Arial"/>
                <w:b/>
              </w:rPr>
              <w:t xml:space="preserve"> </w:t>
            </w:r>
            <w:r w:rsidR="00FA3FA3">
              <w:rPr>
                <w:rFonts w:cs="Arial"/>
                <w:b/>
              </w:rPr>
              <w:t xml:space="preserve">theme </w:t>
            </w:r>
            <w:r w:rsidR="00AA7F6E">
              <w:rPr>
                <w:rFonts w:cs="Arial"/>
                <w:b/>
              </w:rPr>
              <w:t>(Lot 4)</w:t>
            </w:r>
          </w:p>
          <w:p w14:paraId="5346970A" w14:textId="77777777" w:rsidR="00AD0451" w:rsidRDefault="00AD0451" w:rsidP="00AD0451">
            <w:pPr>
              <w:rPr>
                <w:rFonts w:cs="Arial"/>
                <w:b/>
              </w:rPr>
            </w:pPr>
          </w:p>
          <w:p w14:paraId="5346970B" w14:textId="77777777" w:rsidR="00AD0451" w:rsidRPr="00A62259" w:rsidRDefault="00AD0451" w:rsidP="00AD0451">
            <w:pPr>
              <w:rPr>
                <w:rFonts w:cs="Arial"/>
              </w:rPr>
            </w:pPr>
            <w:r w:rsidRPr="00A62259">
              <w:rPr>
                <w:rFonts w:cs="Arial"/>
              </w:rPr>
              <w:t xml:space="preserve">The aim of the Services is to support individuals to take up opportunities </w:t>
            </w:r>
            <w:r w:rsidR="009E02B6">
              <w:rPr>
                <w:rFonts w:cs="Arial"/>
              </w:rPr>
              <w:t>l</w:t>
            </w:r>
            <w:r w:rsidR="009E02B6" w:rsidRPr="00A62259">
              <w:rPr>
                <w:rFonts w:cs="Arial"/>
              </w:rPr>
              <w:t xml:space="preserve">eading </w:t>
            </w:r>
            <w:r w:rsidRPr="00A62259">
              <w:rPr>
                <w:rFonts w:cs="Arial"/>
              </w:rPr>
              <w:t xml:space="preserve">to </w:t>
            </w:r>
            <w:r w:rsidR="009E02B6">
              <w:rPr>
                <w:rFonts w:cs="Arial"/>
              </w:rPr>
              <w:t>improved e</w:t>
            </w:r>
            <w:r w:rsidR="009E02B6" w:rsidRPr="00A62259">
              <w:rPr>
                <w:rFonts w:cs="Arial"/>
              </w:rPr>
              <w:t xml:space="preserve">mployment </w:t>
            </w:r>
            <w:r w:rsidRPr="00A62259">
              <w:rPr>
                <w:rFonts w:cs="Arial"/>
              </w:rPr>
              <w:t xml:space="preserve">and </w:t>
            </w:r>
            <w:r w:rsidR="009E02B6">
              <w:rPr>
                <w:rFonts w:cs="Arial"/>
              </w:rPr>
              <w:t xml:space="preserve">greater </w:t>
            </w:r>
            <w:r w:rsidRPr="00A62259">
              <w:rPr>
                <w:rFonts w:cs="Arial"/>
              </w:rPr>
              <w:t xml:space="preserve">economic activity.  Services will also provide support to employers to create jobs, apprenticeships, graduate positions and jobs with training. </w:t>
            </w:r>
          </w:p>
          <w:p w14:paraId="5346970C" w14:textId="77777777" w:rsidR="00AD0451" w:rsidRPr="00A62259" w:rsidRDefault="00AD0451" w:rsidP="00AD0451">
            <w:pPr>
              <w:rPr>
                <w:rFonts w:cs="Arial"/>
              </w:rPr>
            </w:pPr>
          </w:p>
          <w:p w14:paraId="5346970D" w14:textId="2E58E160" w:rsidR="00AD0451" w:rsidRPr="00A62259" w:rsidRDefault="00AD0451" w:rsidP="00AD0451">
            <w:pPr>
              <w:rPr>
                <w:rFonts w:cs="Arial"/>
              </w:rPr>
            </w:pPr>
            <w:r w:rsidRPr="00A62259">
              <w:rPr>
                <w:rFonts w:cs="Arial"/>
              </w:rPr>
              <w:t>The Services must be delivered so as to ensur</w:t>
            </w:r>
            <w:r w:rsidR="005D4CF1" w:rsidRPr="00A62259">
              <w:rPr>
                <w:rFonts w:cs="Arial"/>
              </w:rPr>
              <w:t>e</w:t>
            </w:r>
            <w:r w:rsidRPr="00A62259">
              <w:rPr>
                <w:rFonts w:cs="Arial"/>
              </w:rPr>
              <w:t xml:space="preserve"> that participants have the right support and can access qualifications at a time and in a way that is convenient and attractive to them. </w:t>
            </w:r>
            <w:r w:rsidR="009D2346">
              <w:rPr>
                <w:rFonts w:cs="Arial"/>
              </w:rPr>
              <w:t xml:space="preserve">This is important for </w:t>
            </w:r>
            <w:r w:rsidR="009D2346" w:rsidRPr="009D2346">
              <w:rPr>
                <w:rFonts w:cs="Arial"/>
              </w:rPr>
              <w:t>part time workers, specifically those under-employed who need more than one low skilled low paid job to live on</w:t>
            </w:r>
            <w:r w:rsidR="00FE0B2F">
              <w:rPr>
                <w:rFonts w:cs="Arial"/>
              </w:rPr>
              <w:t>.</w:t>
            </w:r>
          </w:p>
          <w:p w14:paraId="5346970E" w14:textId="77777777" w:rsidR="00AD0451" w:rsidRPr="00A62259" w:rsidRDefault="00AD0451" w:rsidP="00AD0451">
            <w:pPr>
              <w:rPr>
                <w:rFonts w:cs="Arial"/>
              </w:rPr>
            </w:pPr>
          </w:p>
          <w:p w14:paraId="5346970F" w14:textId="33EF9F80" w:rsidR="00AD0451" w:rsidRPr="00A62259" w:rsidRDefault="00AD0451" w:rsidP="00AD0451">
            <w:pPr>
              <w:rPr>
                <w:rFonts w:cs="Arial"/>
              </w:rPr>
            </w:pPr>
            <w:r w:rsidRPr="00A62259">
              <w:rPr>
                <w:rFonts w:cs="Arial"/>
              </w:rPr>
              <w:t>The Services must offer innovative solutions to raise participation and progression  and should include training opportunities and targeted careers advice and skills interventions to meet the needs of employers offering recruitment opportunities</w:t>
            </w:r>
          </w:p>
          <w:p w14:paraId="53469710" w14:textId="77777777" w:rsidR="00AD0451" w:rsidRPr="00A62259" w:rsidRDefault="00AD0451" w:rsidP="00AD0451">
            <w:pPr>
              <w:rPr>
                <w:rFonts w:cs="Arial"/>
              </w:rPr>
            </w:pPr>
          </w:p>
          <w:p w14:paraId="53469711" w14:textId="77777777" w:rsidR="00AD0451" w:rsidRPr="00A62259" w:rsidRDefault="00AD0451" w:rsidP="00AD0451">
            <w:pPr>
              <w:rPr>
                <w:rFonts w:cs="Arial"/>
                <w:color w:val="000000" w:themeColor="text1"/>
              </w:rPr>
            </w:pPr>
            <w:r w:rsidRPr="00A62259">
              <w:rPr>
                <w:rFonts w:cs="Arial"/>
              </w:rPr>
              <w:t>The Services must provide individuals with advice on</w:t>
            </w:r>
            <w:r w:rsidR="009E02B6">
              <w:rPr>
                <w:rFonts w:cs="Arial"/>
              </w:rPr>
              <w:t xml:space="preserve"> the </w:t>
            </w:r>
            <w:r w:rsidRPr="00A62259">
              <w:rPr>
                <w:rFonts w:cs="Arial"/>
              </w:rPr>
              <w:t xml:space="preserve">relevance of training/skills to the workplace opportunities and pathways that are appropriate to their intended progression pathway.  </w:t>
            </w:r>
            <w:r w:rsidRPr="00A62259">
              <w:rPr>
                <w:rFonts w:cs="Arial"/>
                <w:color w:val="000000" w:themeColor="text1"/>
                <w:szCs w:val="22"/>
              </w:rPr>
              <w:t>The Services must be delivered in conjunction with employers and skills and employment stakeholders to stimulate interest in and enthusiasm for careers in the key sectors amongst those already in the workforce at all levels, addressing skill shortages</w:t>
            </w:r>
            <w:r w:rsidR="00A62259">
              <w:rPr>
                <w:rFonts w:cs="Arial"/>
                <w:color w:val="000000" w:themeColor="text1"/>
                <w:szCs w:val="22"/>
              </w:rPr>
              <w:t>.</w:t>
            </w:r>
          </w:p>
          <w:p w14:paraId="53469712" w14:textId="77777777" w:rsidR="00AD0451" w:rsidRPr="00A62259" w:rsidRDefault="00AD0451" w:rsidP="00AD0451">
            <w:pPr>
              <w:rPr>
                <w:rFonts w:cs="Arial"/>
                <w:color w:val="000000" w:themeColor="text1"/>
              </w:rPr>
            </w:pPr>
          </w:p>
          <w:p w14:paraId="53469713" w14:textId="77777777" w:rsidR="00AD0451" w:rsidRPr="00A62259" w:rsidRDefault="00AD0451" w:rsidP="00AD0451">
            <w:pPr>
              <w:rPr>
                <w:rFonts w:cs="Arial"/>
                <w:color w:val="000000" w:themeColor="text1"/>
              </w:rPr>
            </w:pPr>
            <w:r w:rsidRPr="00A62259">
              <w:rPr>
                <w:rFonts w:cs="Arial"/>
              </w:rPr>
              <w:t xml:space="preserve">The Services must provide a range of tailored progression routes through learning in work, that are underpinned by careers education and IAG that will give individuals the relevant knowledge, skills and employability attributes, attitudes and behaviours.  The Services must provide targeted local relevant IAG and interventions to ensure that the training opportunities are targeted at up-skilling or re-skilling individuals to improve their employment opportunities.  </w:t>
            </w:r>
          </w:p>
          <w:p w14:paraId="53469714" w14:textId="77777777" w:rsidR="00AD0451" w:rsidRPr="00A62259" w:rsidRDefault="00AD0451" w:rsidP="00AD0451">
            <w:pPr>
              <w:rPr>
                <w:rFonts w:cs="Arial"/>
              </w:rPr>
            </w:pPr>
          </w:p>
          <w:p w14:paraId="53469715" w14:textId="77777777" w:rsidR="00AD0451" w:rsidRPr="00A62259" w:rsidRDefault="00AD0451" w:rsidP="00AD0451">
            <w:pPr>
              <w:rPr>
                <w:rFonts w:cs="Arial"/>
              </w:rPr>
            </w:pPr>
            <w:r w:rsidRPr="00A62259">
              <w:rPr>
                <w:rFonts w:cs="Arial"/>
              </w:rPr>
              <w:t xml:space="preserve">The training provided should update skills needed for a specific employment sector, to </w:t>
            </w:r>
            <w:r w:rsidR="009E02B6">
              <w:rPr>
                <w:rFonts w:cs="Arial"/>
              </w:rPr>
              <w:t xml:space="preserve">enable employees to </w:t>
            </w:r>
            <w:r w:rsidRPr="00A62259">
              <w:rPr>
                <w:rFonts w:cs="Arial"/>
              </w:rPr>
              <w:t>enter a different occupation or sector where required.</w:t>
            </w:r>
          </w:p>
          <w:p w14:paraId="53469716" w14:textId="77777777" w:rsidR="00AD0451" w:rsidRPr="00A62259" w:rsidRDefault="00AD0451" w:rsidP="00AD0451">
            <w:pPr>
              <w:rPr>
                <w:rFonts w:cs="Arial"/>
              </w:rPr>
            </w:pPr>
          </w:p>
          <w:p w14:paraId="53469717" w14:textId="77777777" w:rsidR="00AD0451" w:rsidRDefault="00AD0451" w:rsidP="00AD0451">
            <w:pPr>
              <w:pStyle w:val="ListParagraph"/>
              <w:ind w:left="0" w:right="113"/>
              <w:rPr>
                <w:rFonts w:cs="Arial"/>
              </w:rPr>
            </w:pPr>
            <w:r w:rsidRPr="00A62259">
              <w:rPr>
                <w:rFonts w:cs="Arial"/>
              </w:rPr>
              <w:t>The Services must be provided flexibly to support individual employability and social mobility</w:t>
            </w:r>
            <w:r w:rsidR="00A62259">
              <w:rPr>
                <w:rFonts w:cs="Arial"/>
              </w:rPr>
              <w:t>.</w:t>
            </w:r>
          </w:p>
          <w:p w14:paraId="53469718" w14:textId="77777777" w:rsidR="00AD0451" w:rsidRDefault="00AD0451" w:rsidP="00AD0451">
            <w:pPr>
              <w:pStyle w:val="ListParagraph"/>
              <w:ind w:left="0" w:right="113"/>
              <w:rPr>
                <w:rFonts w:cs="Arial"/>
                <w:b/>
                <w:color w:val="000000" w:themeColor="text1"/>
                <w:szCs w:val="22"/>
              </w:rPr>
            </w:pPr>
          </w:p>
          <w:p w14:paraId="53469719" w14:textId="77777777" w:rsidR="00242F2A" w:rsidRDefault="00242F2A" w:rsidP="00AD0451">
            <w:pPr>
              <w:pStyle w:val="ListParagraph"/>
              <w:ind w:left="0" w:right="113"/>
              <w:rPr>
                <w:rFonts w:cs="Arial"/>
                <w:color w:val="000000" w:themeColor="text1"/>
                <w:szCs w:val="22"/>
              </w:rPr>
            </w:pPr>
            <w:r w:rsidRPr="00A62259">
              <w:rPr>
                <w:rFonts w:cs="Arial"/>
                <w:color w:val="000000" w:themeColor="text1"/>
                <w:szCs w:val="22"/>
              </w:rPr>
              <w:t xml:space="preserve">The </w:t>
            </w:r>
            <w:r w:rsidR="00782391">
              <w:rPr>
                <w:rFonts w:cs="Arial"/>
                <w:color w:val="000000" w:themeColor="text1"/>
                <w:szCs w:val="22"/>
              </w:rPr>
              <w:t xml:space="preserve">Services must </w:t>
            </w:r>
            <w:r w:rsidRPr="00A62259">
              <w:rPr>
                <w:rFonts w:cs="Arial"/>
                <w:color w:val="000000" w:themeColor="text1"/>
                <w:szCs w:val="22"/>
              </w:rPr>
              <w:t xml:space="preserve">improve careers decision making and skills developments to ensure a stronger match-up between local skills and employment opportunities.  </w:t>
            </w:r>
            <w:r w:rsidR="00782391">
              <w:rPr>
                <w:rFonts w:cs="Arial"/>
                <w:color w:val="000000" w:themeColor="text1"/>
                <w:szCs w:val="22"/>
              </w:rPr>
              <w:t>E</w:t>
            </w:r>
            <w:r w:rsidRPr="00A62259">
              <w:rPr>
                <w:rFonts w:cs="Arial"/>
                <w:color w:val="000000" w:themeColor="text1"/>
                <w:szCs w:val="22"/>
              </w:rPr>
              <w:t xml:space="preserve">mployees and employers </w:t>
            </w:r>
            <w:r w:rsidR="00782391">
              <w:rPr>
                <w:rFonts w:cs="Arial"/>
                <w:color w:val="000000" w:themeColor="text1"/>
                <w:szCs w:val="22"/>
              </w:rPr>
              <w:t xml:space="preserve">must be </w:t>
            </w:r>
            <w:r w:rsidRPr="00A62259">
              <w:rPr>
                <w:rFonts w:cs="Arial"/>
                <w:color w:val="000000" w:themeColor="text1"/>
                <w:szCs w:val="22"/>
              </w:rPr>
              <w:t xml:space="preserve">supported to access further in-work skills training, mentoring and careers education information advice and guidance through a skills brokerage service to provide a personalised and tailored package of support.  </w:t>
            </w:r>
            <w:r w:rsidR="00782391">
              <w:rPr>
                <w:rFonts w:cs="Arial"/>
                <w:color w:val="000000" w:themeColor="text1"/>
                <w:szCs w:val="22"/>
              </w:rPr>
              <w:t xml:space="preserve">The Services must also </w:t>
            </w:r>
            <w:r w:rsidRPr="00A62259">
              <w:rPr>
                <w:rFonts w:cs="Arial"/>
                <w:color w:val="000000" w:themeColor="text1"/>
                <w:szCs w:val="22"/>
              </w:rPr>
              <w:t>support the sectors providing current or imminent employment opportunities for which training is required, either as a consequence of new inward investment, or existing businesses expanding their current local operation.</w:t>
            </w:r>
          </w:p>
          <w:p w14:paraId="14DC8D8B" w14:textId="4FFDA975" w:rsidR="00AA40CB" w:rsidRDefault="00AA40CB" w:rsidP="00AD0451">
            <w:pPr>
              <w:pStyle w:val="ListParagraph"/>
              <w:ind w:left="0" w:right="113"/>
              <w:rPr>
                <w:rFonts w:cs="Arial"/>
                <w:color w:val="000000" w:themeColor="text1"/>
                <w:szCs w:val="22"/>
              </w:rPr>
            </w:pPr>
          </w:p>
          <w:p w14:paraId="46E4BB99" w14:textId="7CB3E07C" w:rsidR="00AA40CB" w:rsidRPr="00A62259" w:rsidRDefault="00AA40CB" w:rsidP="00AD0451">
            <w:pPr>
              <w:pStyle w:val="ListParagraph"/>
              <w:ind w:left="0" w:right="113"/>
              <w:rPr>
                <w:rFonts w:cs="Arial"/>
                <w:color w:val="000000" w:themeColor="text1"/>
                <w:szCs w:val="22"/>
              </w:rPr>
            </w:pPr>
            <w:r w:rsidRPr="00AA40CB">
              <w:rPr>
                <w:rFonts w:cs="Arial"/>
                <w:color w:val="000000" w:themeColor="text1"/>
                <w:szCs w:val="22"/>
              </w:rPr>
              <w:t>The Services must work in conjunction with the National Careers Service</w:t>
            </w:r>
            <w:r>
              <w:rPr>
                <w:rFonts w:cs="Arial"/>
                <w:color w:val="000000" w:themeColor="text1"/>
                <w:szCs w:val="22"/>
              </w:rPr>
              <w:t>,</w:t>
            </w:r>
            <w:r w:rsidRPr="00AA40CB">
              <w:rPr>
                <w:rFonts w:cs="Arial"/>
                <w:color w:val="000000" w:themeColor="text1"/>
                <w:szCs w:val="22"/>
              </w:rPr>
              <w:t xml:space="preserve"> to ensure that there is no duplication or overlap with current provision</w:t>
            </w:r>
          </w:p>
          <w:p w14:paraId="5346971A" w14:textId="77777777" w:rsidR="00242F2A" w:rsidRPr="00A62259" w:rsidRDefault="00242F2A" w:rsidP="00AD0451">
            <w:pPr>
              <w:pStyle w:val="ListParagraph"/>
              <w:ind w:left="0" w:right="113"/>
              <w:rPr>
                <w:rFonts w:cs="Arial"/>
                <w:color w:val="000000" w:themeColor="text1"/>
                <w:szCs w:val="22"/>
              </w:rPr>
            </w:pPr>
          </w:p>
          <w:p w14:paraId="5346971B" w14:textId="77777777" w:rsidR="00242F2A" w:rsidRDefault="00782391" w:rsidP="00AD0451">
            <w:pPr>
              <w:pStyle w:val="ListParagraph"/>
              <w:ind w:left="0" w:right="113"/>
              <w:rPr>
                <w:rFonts w:cs="Arial"/>
                <w:color w:val="000000" w:themeColor="text1"/>
                <w:szCs w:val="22"/>
              </w:rPr>
            </w:pPr>
            <w:r>
              <w:rPr>
                <w:rFonts w:cs="Arial"/>
                <w:color w:val="000000" w:themeColor="text1"/>
                <w:szCs w:val="22"/>
              </w:rPr>
              <w:t xml:space="preserve">The Services </w:t>
            </w:r>
            <w:r w:rsidR="00242F2A" w:rsidRPr="00A62259">
              <w:rPr>
                <w:rFonts w:cs="Arial"/>
                <w:color w:val="000000" w:themeColor="text1"/>
                <w:szCs w:val="22"/>
              </w:rPr>
              <w:t>should include:</w:t>
            </w:r>
          </w:p>
          <w:p w14:paraId="33D17886" w14:textId="77777777" w:rsidR="008460AA" w:rsidRPr="00A62259" w:rsidRDefault="008460AA" w:rsidP="00AD0451">
            <w:pPr>
              <w:pStyle w:val="ListParagraph"/>
              <w:ind w:left="0" w:right="113"/>
              <w:rPr>
                <w:rFonts w:cs="Arial"/>
                <w:color w:val="000000" w:themeColor="text1"/>
                <w:szCs w:val="22"/>
              </w:rPr>
            </w:pPr>
          </w:p>
          <w:p w14:paraId="5346971C" w14:textId="77777777" w:rsidR="00242F2A" w:rsidRPr="00A62259" w:rsidRDefault="00C92525" w:rsidP="00A62259">
            <w:pPr>
              <w:pStyle w:val="ListParagraph"/>
              <w:numPr>
                <w:ilvl w:val="0"/>
                <w:numId w:val="57"/>
              </w:numPr>
              <w:ind w:right="113"/>
              <w:rPr>
                <w:rFonts w:cs="Arial"/>
                <w:color w:val="000000" w:themeColor="text1"/>
                <w:szCs w:val="22"/>
              </w:rPr>
            </w:pPr>
            <w:r>
              <w:rPr>
                <w:rFonts w:cs="Arial"/>
                <w:color w:val="000000" w:themeColor="text1"/>
                <w:szCs w:val="22"/>
              </w:rPr>
              <w:t>A</w:t>
            </w:r>
            <w:r w:rsidR="00242F2A" w:rsidRPr="00A62259">
              <w:rPr>
                <w:rFonts w:cs="Arial"/>
                <w:color w:val="000000" w:themeColor="text1"/>
                <w:szCs w:val="22"/>
              </w:rPr>
              <w:t>ny core skills development needed including short targeted specific skills development such as commercial awareness, creativity, ideas generation, leadership and project management.</w:t>
            </w:r>
          </w:p>
          <w:p w14:paraId="5346971D" w14:textId="77777777" w:rsidR="00242F2A" w:rsidRPr="00A62259" w:rsidRDefault="00242F2A" w:rsidP="00A62259">
            <w:pPr>
              <w:pStyle w:val="ListParagraph"/>
              <w:numPr>
                <w:ilvl w:val="0"/>
                <w:numId w:val="57"/>
              </w:numPr>
              <w:ind w:right="113"/>
              <w:rPr>
                <w:rFonts w:cs="Arial"/>
                <w:color w:val="000000" w:themeColor="text1"/>
                <w:szCs w:val="22"/>
              </w:rPr>
            </w:pPr>
            <w:r w:rsidRPr="00A62259">
              <w:rPr>
                <w:rFonts w:cs="Arial"/>
                <w:color w:val="000000" w:themeColor="text1"/>
                <w:szCs w:val="22"/>
              </w:rPr>
              <w:t>Support in business planning and business readiness.</w:t>
            </w:r>
          </w:p>
          <w:p w14:paraId="5346971E" w14:textId="77777777" w:rsidR="00242F2A" w:rsidRPr="00A62259" w:rsidRDefault="00242F2A" w:rsidP="00A62259">
            <w:pPr>
              <w:pStyle w:val="ListParagraph"/>
              <w:numPr>
                <w:ilvl w:val="0"/>
                <w:numId w:val="57"/>
              </w:numPr>
              <w:ind w:right="113"/>
              <w:rPr>
                <w:rFonts w:cs="Arial"/>
                <w:color w:val="000000" w:themeColor="text1"/>
                <w:szCs w:val="22"/>
              </w:rPr>
            </w:pPr>
            <w:r w:rsidRPr="00A62259">
              <w:rPr>
                <w:rFonts w:cs="Arial"/>
                <w:color w:val="000000" w:themeColor="text1"/>
                <w:szCs w:val="22"/>
              </w:rPr>
              <w:t>Information, advice and guidance linked to the identification and continuation of business-related training.</w:t>
            </w:r>
          </w:p>
          <w:p w14:paraId="5346971F" w14:textId="77777777" w:rsidR="00AD0451" w:rsidRPr="007C2B80" w:rsidRDefault="00AD0451" w:rsidP="00AD0451">
            <w:pPr>
              <w:pStyle w:val="ListParagraph"/>
              <w:ind w:left="0" w:right="113"/>
              <w:rPr>
                <w:rFonts w:cs="Arial"/>
              </w:rPr>
            </w:pPr>
          </w:p>
        </w:tc>
      </w:tr>
      <w:tr w:rsidR="00967429" w:rsidRPr="00544738" w14:paraId="53469722" w14:textId="77777777" w:rsidTr="008460AA">
        <w:trPr>
          <w:trHeight w:val="567"/>
        </w:trPr>
        <w:tc>
          <w:tcPr>
            <w:tcW w:w="9088" w:type="dxa"/>
            <w:shd w:val="clear" w:color="auto" w:fill="D9D9D9" w:themeFill="background1" w:themeFillShade="D9"/>
            <w:vAlign w:val="center"/>
          </w:tcPr>
          <w:p w14:paraId="53469721" w14:textId="77777777" w:rsidR="00967429" w:rsidRPr="00544738" w:rsidRDefault="00A005EF" w:rsidP="00FD3B0A">
            <w:pPr>
              <w:pStyle w:val="SpecificationHeading"/>
            </w:pPr>
            <w:r w:rsidRPr="002833D9">
              <w:lastRenderedPageBreak/>
              <w:t>ELIGIBILITY</w:t>
            </w:r>
          </w:p>
        </w:tc>
      </w:tr>
      <w:tr w:rsidR="00967429" w:rsidRPr="00EF4406" w14:paraId="53469737" w14:textId="77777777" w:rsidTr="000D51DE">
        <w:tc>
          <w:tcPr>
            <w:tcW w:w="9088" w:type="dxa"/>
          </w:tcPr>
          <w:p w14:paraId="53469723" w14:textId="77777777" w:rsidR="001E23AA" w:rsidRDefault="001E23AA" w:rsidP="002F70E9">
            <w:pPr>
              <w:rPr>
                <w:rFonts w:cs="Arial"/>
                <w:b/>
                <w:u w:val="single"/>
              </w:rPr>
            </w:pPr>
          </w:p>
          <w:p w14:paraId="53469724" w14:textId="77777777" w:rsidR="00A005EF" w:rsidRPr="00344FA1" w:rsidRDefault="00A005EF" w:rsidP="00A005EF">
            <w:r>
              <w:rPr>
                <w:b/>
              </w:rPr>
              <w:t>General</w:t>
            </w:r>
          </w:p>
          <w:p w14:paraId="53469725" w14:textId="77777777" w:rsidR="00A005EF" w:rsidRPr="002833D9" w:rsidRDefault="00A005EF" w:rsidP="00A005EF">
            <w:pPr>
              <w:rPr>
                <w:rFonts w:cs="Arial"/>
              </w:rPr>
            </w:pPr>
            <w:r w:rsidRPr="00BC7F87">
              <w:rPr>
                <w:rFonts w:cs="Arial"/>
              </w:rPr>
              <w:lastRenderedPageBreak/>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6"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53469726" w14:textId="77777777" w:rsidR="00A005EF" w:rsidRDefault="00A005EF" w:rsidP="00C107CE">
            <w:pPr>
              <w:rPr>
                <w:rFonts w:cs="Arial"/>
              </w:rPr>
            </w:pPr>
          </w:p>
          <w:p w14:paraId="53469727" w14:textId="77777777" w:rsidR="00394F36" w:rsidRDefault="00394F36" w:rsidP="00394F36">
            <w:pPr>
              <w:rPr>
                <w:rFonts w:cs="Arial"/>
              </w:rPr>
            </w:pPr>
            <w:r w:rsidRPr="00F67261">
              <w:rPr>
                <w:rFonts w:cs="Arial"/>
              </w:rPr>
              <w:t>Please note LEP Specific requirements are subject to the National Eligibility Rules detailed above.</w:t>
            </w:r>
          </w:p>
          <w:p w14:paraId="53469728" w14:textId="77777777" w:rsidR="00A62259" w:rsidRDefault="00A62259" w:rsidP="00394F36">
            <w:pPr>
              <w:rPr>
                <w:rFonts w:cs="Arial"/>
              </w:rPr>
            </w:pPr>
          </w:p>
          <w:p w14:paraId="53469729" w14:textId="77777777" w:rsidR="00394F36" w:rsidRDefault="00394F36" w:rsidP="00394F36">
            <w:pPr>
              <w:rPr>
                <w:rFonts w:ascii="Calibri" w:hAnsi="Calibri"/>
                <w:iCs/>
                <w:sz w:val="22"/>
                <w:szCs w:val="22"/>
              </w:rPr>
            </w:pPr>
            <w:r>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5346972A" w14:textId="77777777" w:rsidR="00394F36" w:rsidRDefault="00394F36" w:rsidP="00A62259">
            <w:pPr>
              <w:rPr>
                <w:iCs/>
              </w:rPr>
            </w:pPr>
          </w:p>
          <w:p w14:paraId="5346972B" w14:textId="77777777" w:rsidR="00884042" w:rsidRDefault="00884042" w:rsidP="00394F36">
            <w:pPr>
              <w:rPr>
                <w:rFonts w:cs="Arial"/>
                <w:iCs/>
              </w:rPr>
            </w:pPr>
            <w:r>
              <w:rPr>
                <w:rFonts w:cs="Arial"/>
                <w:iCs/>
              </w:rPr>
              <w:t xml:space="preserve">Over 50s                                 min </w:t>
            </w:r>
            <w:r w:rsidR="00322852">
              <w:rPr>
                <w:rFonts w:cs="Arial"/>
                <w:iCs/>
              </w:rPr>
              <w:t>20%</w:t>
            </w:r>
          </w:p>
          <w:p w14:paraId="5346972C" w14:textId="77777777" w:rsidR="00394F36" w:rsidRDefault="00394F36" w:rsidP="00394F36">
            <w:pPr>
              <w:rPr>
                <w:iCs/>
              </w:rPr>
            </w:pPr>
            <w:r>
              <w:rPr>
                <w:rFonts w:cs="Arial"/>
                <w:iCs/>
              </w:rPr>
              <w:t xml:space="preserve">Ethnic groups                          min </w:t>
            </w:r>
            <w:r w:rsidR="00884042">
              <w:rPr>
                <w:rFonts w:cs="Arial"/>
                <w:iCs/>
              </w:rPr>
              <w:t>7%</w:t>
            </w:r>
          </w:p>
          <w:p w14:paraId="5346972D" w14:textId="77777777" w:rsidR="00394F36" w:rsidRDefault="00394F36" w:rsidP="00394F36">
            <w:pPr>
              <w:rPr>
                <w:iCs/>
              </w:rPr>
            </w:pPr>
            <w:r>
              <w:rPr>
                <w:rFonts w:cs="Arial"/>
                <w:iCs/>
              </w:rPr>
              <w:t xml:space="preserve">Female                                    </w:t>
            </w:r>
            <w:r w:rsidR="00884042">
              <w:rPr>
                <w:rFonts w:cs="Arial"/>
                <w:iCs/>
              </w:rPr>
              <w:t xml:space="preserve">min </w:t>
            </w:r>
            <w:r w:rsidR="00322852">
              <w:rPr>
                <w:rFonts w:cs="Arial"/>
                <w:iCs/>
              </w:rPr>
              <w:t>49%</w:t>
            </w:r>
          </w:p>
          <w:p w14:paraId="5346972E" w14:textId="77777777" w:rsidR="00394F36" w:rsidRDefault="00394F36" w:rsidP="00394F36">
            <w:pPr>
              <w:rPr>
                <w:iCs/>
              </w:rPr>
            </w:pPr>
            <w:r>
              <w:rPr>
                <w:rFonts w:cs="Arial"/>
                <w:iCs/>
              </w:rPr>
              <w:t xml:space="preserve">Disability/health issues            min </w:t>
            </w:r>
            <w:r w:rsidR="00322852">
              <w:rPr>
                <w:rFonts w:cs="Arial"/>
                <w:iCs/>
              </w:rPr>
              <w:t>8%</w:t>
            </w:r>
          </w:p>
          <w:p w14:paraId="5346972F" w14:textId="77777777" w:rsidR="00394F36" w:rsidRDefault="00394F36" w:rsidP="00394F36">
            <w:pPr>
              <w:rPr>
                <w:iCs/>
              </w:rPr>
            </w:pPr>
            <w:r>
              <w:rPr>
                <w:rFonts w:cs="Arial"/>
                <w:iCs/>
              </w:rPr>
              <w:t xml:space="preserve">Lone parents                           min </w:t>
            </w:r>
            <w:r w:rsidR="00884042">
              <w:rPr>
                <w:rFonts w:cs="Arial"/>
                <w:iCs/>
              </w:rPr>
              <w:t>5%</w:t>
            </w:r>
          </w:p>
          <w:p w14:paraId="53469730" w14:textId="77777777" w:rsidR="00394F36" w:rsidRDefault="00394F36" w:rsidP="00394F36">
            <w:pPr>
              <w:rPr>
                <w:rFonts w:cs="Arial"/>
                <w:iCs/>
              </w:rPr>
            </w:pPr>
            <w:r>
              <w:rPr>
                <w:rFonts w:cs="Arial"/>
                <w:iCs/>
              </w:rPr>
              <w:t xml:space="preserve">No basic skills                         min </w:t>
            </w:r>
            <w:r w:rsidR="00884042">
              <w:rPr>
                <w:rFonts w:cs="Arial"/>
                <w:iCs/>
              </w:rPr>
              <w:t>18%</w:t>
            </w:r>
          </w:p>
          <w:p w14:paraId="53469731" w14:textId="77777777" w:rsidR="00030CDC" w:rsidRDefault="00030CDC" w:rsidP="00A005EF">
            <w:pPr>
              <w:rPr>
                <w:rFonts w:cs="Arial"/>
              </w:rPr>
            </w:pPr>
          </w:p>
          <w:p w14:paraId="53469732" w14:textId="77777777" w:rsidR="00030CDC" w:rsidRDefault="00FD531B" w:rsidP="00A005EF">
            <w:pPr>
              <w:rPr>
                <w:rFonts w:cs="Arial"/>
              </w:rPr>
            </w:pPr>
            <w:r>
              <w:rPr>
                <w:rFonts w:cs="Arial"/>
              </w:rPr>
              <w:t xml:space="preserve">Lot 1 – Age 16+, employed and unemployed </w:t>
            </w:r>
          </w:p>
          <w:p w14:paraId="53469733" w14:textId="77777777" w:rsidR="00FD531B" w:rsidRDefault="00FD531B" w:rsidP="00A005EF">
            <w:pPr>
              <w:rPr>
                <w:rFonts w:cs="Arial"/>
              </w:rPr>
            </w:pPr>
            <w:r>
              <w:rPr>
                <w:rFonts w:cs="Arial"/>
              </w:rPr>
              <w:t xml:space="preserve">Lot 2 – Age 16+ employed </w:t>
            </w:r>
          </w:p>
          <w:p w14:paraId="53469734" w14:textId="77777777" w:rsidR="00FD531B" w:rsidRDefault="00FD531B" w:rsidP="00A005EF">
            <w:pPr>
              <w:rPr>
                <w:rFonts w:cs="Arial"/>
              </w:rPr>
            </w:pPr>
            <w:r>
              <w:rPr>
                <w:rFonts w:cs="Arial"/>
              </w:rPr>
              <w:t xml:space="preserve">Lot 3 – Age 16+ employed and unemployed </w:t>
            </w:r>
          </w:p>
          <w:p w14:paraId="53469735" w14:textId="77777777" w:rsidR="00FD3B0A" w:rsidRDefault="00FD531B" w:rsidP="00A62259">
            <w:pPr>
              <w:rPr>
                <w:rFonts w:cs="Arial"/>
                <w:color w:val="000000"/>
              </w:rPr>
            </w:pPr>
            <w:r>
              <w:rPr>
                <w:rFonts w:cs="Arial"/>
              </w:rPr>
              <w:t xml:space="preserve">Lot 4 – Age 16+ employed </w:t>
            </w:r>
          </w:p>
          <w:p w14:paraId="53469736" w14:textId="77777777" w:rsidR="00FD531B" w:rsidRPr="00344FA1" w:rsidRDefault="00FD531B" w:rsidP="00A62259">
            <w:pPr>
              <w:rPr>
                <w:rFonts w:cs="Arial"/>
                <w:color w:val="000000"/>
              </w:rPr>
            </w:pPr>
          </w:p>
        </w:tc>
      </w:tr>
      <w:tr w:rsidR="00967429" w:rsidRPr="00EF4406" w14:paraId="53469739" w14:textId="77777777" w:rsidTr="008460AA">
        <w:trPr>
          <w:trHeight w:val="567"/>
        </w:trPr>
        <w:tc>
          <w:tcPr>
            <w:tcW w:w="9088" w:type="dxa"/>
            <w:shd w:val="clear" w:color="auto" w:fill="D9D9D9" w:themeFill="background1" w:themeFillShade="D9"/>
            <w:vAlign w:val="center"/>
          </w:tcPr>
          <w:p w14:paraId="53469738"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5346973F" w14:textId="77777777" w:rsidTr="000D51DE">
        <w:trPr>
          <w:trHeight w:val="983"/>
        </w:trPr>
        <w:tc>
          <w:tcPr>
            <w:tcW w:w="9088" w:type="dxa"/>
          </w:tcPr>
          <w:p w14:paraId="5346973A" w14:textId="77777777" w:rsidR="00A005EF" w:rsidRDefault="00A005EF" w:rsidP="00A005EF"/>
          <w:p w14:paraId="5346973B" w14:textId="77777777" w:rsidR="007E7731" w:rsidRDefault="007E7731" w:rsidP="00A005EF">
            <w:pPr>
              <w:rPr>
                <w:b/>
              </w:rPr>
            </w:pPr>
            <w:r>
              <w:rPr>
                <w:b/>
              </w:rPr>
              <w:t>LEP Specific</w:t>
            </w:r>
          </w:p>
          <w:p w14:paraId="5346973C" w14:textId="77777777" w:rsidR="007E7731" w:rsidRPr="00C107CE" w:rsidRDefault="007E7731" w:rsidP="00A005EF">
            <w:pPr>
              <w:rPr>
                <w:b/>
              </w:rPr>
            </w:pPr>
          </w:p>
          <w:p w14:paraId="5346973D" w14:textId="77777777" w:rsidR="00787807" w:rsidRDefault="00A005EF" w:rsidP="00A005EF">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2347DC" w:rsidRPr="002347DC">
              <w:rPr>
                <w:rFonts w:cs="Arial"/>
              </w:rPr>
              <w:t>Stoke-on-Trent and Staffordshire</w:t>
            </w:r>
            <w:r w:rsidR="000304B2">
              <w:rPr>
                <w:rFonts w:cs="Arial"/>
              </w:rPr>
              <w:t xml:space="preserve"> </w:t>
            </w:r>
            <w:r w:rsidR="00105A7C">
              <w:rPr>
                <w:rFonts w:cs="Arial"/>
              </w:rPr>
              <w:t>Local Enterprise Partnership area</w:t>
            </w:r>
            <w:r w:rsidR="007C2B80">
              <w:rPr>
                <w:rFonts w:cs="Arial"/>
              </w:rPr>
              <w:t>.</w:t>
            </w:r>
          </w:p>
          <w:p w14:paraId="5346973E" w14:textId="77777777" w:rsidR="007C2B80" w:rsidRPr="00FF6CCA" w:rsidRDefault="007C2B80" w:rsidP="00322852">
            <w:pPr>
              <w:autoSpaceDE w:val="0"/>
              <w:autoSpaceDN w:val="0"/>
              <w:adjustRightInd w:val="0"/>
            </w:pPr>
          </w:p>
        </w:tc>
      </w:tr>
      <w:tr w:rsidR="00967429" w:rsidRPr="00505117" w14:paraId="53469741" w14:textId="77777777" w:rsidTr="008460AA">
        <w:trPr>
          <w:trHeight w:val="567"/>
        </w:trPr>
        <w:tc>
          <w:tcPr>
            <w:tcW w:w="9088" w:type="dxa"/>
            <w:shd w:val="clear" w:color="auto" w:fill="D9D9D9" w:themeFill="background1" w:themeFillShade="D9"/>
            <w:vAlign w:val="center"/>
          </w:tcPr>
          <w:p w14:paraId="53469740" w14:textId="77777777" w:rsidR="00967429" w:rsidRPr="00A005EF" w:rsidRDefault="00A005EF" w:rsidP="00DA3E5E">
            <w:pPr>
              <w:spacing w:before="120" w:after="120"/>
              <w:rPr>
                <w:b/>
                <w:bCs/>
              </w:rPr>
            </w:pPr>
            <w:r w:rsidRPr="00A005EF">
              <w:rPr>
                <w:b/>
              </w:rPr>
              <w:t>FUNDING AND DELIVERABLES</w:t>
            </w:r>
          </w:p>
        </w:tc>
      </w:tr>
      <w:tr w:rsidR="00967429" w:rsidRPr="00EF4406" w14:paraId="53469757" w14:textId="77777777" w:rsidTr="000D51DE">
        <w:trPr>
          <w:trHeight w:val="1408"/>
        </w:trPr>
        <w:tc>
          <w:tcPr>
            <w:tcW w:w="9088" w:type="dxa"/>
          </w:tcPr>
          <w:p w14:paraId="53469742" w14:textId="77777777" w:rsidR="007E7731" w:rsidRDefault="007E7731" w:rsidP="00A005EF">
            <w:pPr>
              <w:rPr>
                <w:rFonts w:cs="Arial"/>
              </w:rPr>
            </w:pPr>
          </w:p>
          <w:p w14:paraId="53469743" w14:textId="77777777" w:rsidR="007E7731" w:rsidRPr="00C107CE" w:rsidRDefault="007E7731" w:rsidP="00A005EF">
            <w:pPr>
              <w:rPr>
                <w:rFonts w:cs="Arial"/>
                <w:b/>
              </w:rPr>
            </w:pPr>
            <w:r>
              <w:rPr>
                <w:rFonts w:cs="Arial"/>
                <w:b/>
              </w:rPr>
              <w:t>LEP Specific</w:t>
            </w:r>
          </w:p>
          <w:p w14:paraId="53469744" w14:textId="77777777" w:rsidR="007E7731" w:rsidRDefault="007E7731" w:rsidP="00A005EF">
            <w:pPr>
              <w:rPr>
                <w:rFonts w:cs="Arial"/>
              </w:rPr>
            </w:pPr>
          </w:p>
          <w:p w14:paraId="53469745" w14:textId="232ABD04" w:rsidR="00A005EF" w:rsidRDefault="00475879" w:rsidP="00A005EF">
            <w:pPr>
              <w:rPr>
                <w:rFonts w:cs="Arial"/>
              </w:rPr>
            </w:pPr>
            <w:r w:rsidRPr="00BC7F87">
              <w:rPr>
                <w:rFonts w:cs="Arial"/>
              </w:rPr>
              <w:t>Currently</w:t>
            </w:r>
            <w:r w:rsidR="00A005EF" w:rsidRPr="00BC7F87">
              <w:rPr>
                <w:rFonts w:cs="Arial"/>
              </w:rPr>
              <w:t xml:space="preserve"> </w:t>
            </w:r>
            <w:r w:rsidR="00322852" w:rsidRPr="00322852">
              <w:rPr>
                <w:rFonts w:cs="Arial"/>
              </w:rPr>
              <w:t>£</w:t>
            </w:r>
            <w:r w:rsidR="00033572">
              <w:rPr>
                <w:rFonts w:cs="Arial"/>
              </w:rPr>
              <w:t>6,9</w:t>
            </w:r>
            <w:r w:rsidR="00047856">
              <w:rPr>
                <w:rFonts w:cs="Arial"/>
              </w:rPr>
              <w:t>4</w:t>
            </w:r>
            <w:r w:rsidR="00033572">
              <w:rPr>
                <w:rFonts w:cs="Arial"/>
              </w:rPr>
              <w:t>7</w:t>
            </w:r>
            <w:r w:rsidR="00FD531B">
              <w:rPr>
                <w:rFonts w:cs="Arial"/>
              </w:rPr>
              <w:t>,</w:t>
            </w:r>
            <w:r w:rsidR="007E03DA">
              <w:rPr>
                <w:rFonts w:cs="Arial"/>
              </w:rPr>
              <w:t>9</w:t>
            </w:r>
            <w:r w:rsidR="00FD531B">
              <w:rPr>
                <w:rFonts w:cs="Arial"/>
              </w:rPr>
              <w:t xml:space="preserve">00 </w:t>
            </w:r>
            <w:r w:rsidR="009552C2" w:rsidRPr="00BC7F87">
              <w:rPr>
                <w:rFonts w:cs="Arial"/>
              </w:rPr>
              <w:t>will be available</w:t>
            </w:r>
            <w:r w:rsidR="00C107CE" w:rsidRPr="00BC7F87">
              <w:rPr>
                <w:rFonts w:cs="Arial"/>
              </w:rPr>
              <w:t xml:space="preserve"> for the period from </w:t>
            </w:r>
            <w:r w:rsidR="008460AA">
              <w:rPr>
                <w:rFonts w:cs="Arial"/>
              </w:rPr>
              <w:t>August</w:t>
            </w:r>
            <w:r w:rsidR="006A28A1">
              <w:rPr>
                <w:rFonts w:cs="Arial"/>
              </w:rPr>
              <w:t xml:space="preserve"> 2016</w:t>
            </w:r>
            <w:r w:rsidR="00C107CE" w:rsidRPr="00BC7F87">
              <w:rPr>
                <w:rFonts w:cs="Arial"/>
              </w:rPr>
              <w:t xml:space="preserve"> to </w:t>
            </w:r>
            <w:r w:rsidR="006A28A1">
              <w:rPr>
                <w:rFonts w:cs="Arial"/>
              </w:rPr>
              <w:t>March 2018</w:t>
            </w:r>
            <w:r w:rsidR="00033572">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53469746" w14:textId="77777777" w:rsidR="0065589B" w:rsidRDefault="0065589B" w:rsidP="00A005EF">
            <w:pPr>
              <w:rPr>
                <w:rFonts w:cs="Arial"/>
              </w:rPr>
            </w:pPr>
          </w:p>
          <w:p w14:paraId="53469747" w14:textId="068DA4A1" w:rsidR="0065589B" w:rsidRDefault="0065589B" w:rsidP="00A005EF">
            <w:pPr>
              <w:rPr>
                <w:rFonts w:cs="Arial"/>
              </w:rPr>
            </w:pPr>
            <w:r>
              <w:rPr>
                <w:rFonts w:cs="Arial"/>
              </w:rPr>
              <w:t>Skills Support for Redundancy (Lot 1) - £49</w:t>
            </w:r>
            <w:r w:rsidR="00924C7F">
              <w:rPr>
                <w:rFonts w:cs="Arial"/>
              </w:rPr>
              <w:t>9</w:t>
            </w:r>
            <w:r>
              <w:rPr>
                <w:rFonts w:cs="Arial"/>
              </w:rPr>
              <w:t>,</w:t>
            </w:r>
            <w:r w:rsidR="00924C7F">
              <w:rPr>
                <w:rFonts w:cs="Arial"/>
              </w:rPr>
              <w:t>7</w:t>
            </w:r>
            <w:r>
              <w:rPr>
                <w:rFonts w:cs="Arial"/>
              </w:rPr>
              <w:t>00</w:t>
            </w:r>
          </w:p>
          <w:p w14:paraId="53469748" w14:textId="02F157EF" w:rsidR="0065589B" w:rsidRDefault="0065589B" w:rsidP="00A005EF">
            <w:pPr>
              <w:rPr>
                <w:rFonts w:cs="Arial"/>
              </w:rPr>
            </w:pPr>
            <w:r>
              <w:rPr>
                <w:rFonts w:cs="Arial"/>
              </w:rPr>
              <w:t>Skills Support – basic skills provision (Lot 2) - £1,499,</w:t>
            </w:r>
            <w:r w:rsidR="00924C7F">
              <w:rPr>
                <w:rFonts w:cs="Arial"/>
              </w:rPr>
              <w:t>9</w:t>
            </w:r>
            <w:r>
              <w:rPr>
                <w:rFonts w:cs="Arial"/>
              </w:rPr>
              <w:t>50</w:t>
            </w:r>
          </w:p>
          <w:p w14:paraId="53469749" w14:textId="148D0436" w:rsidR="0065589B" w:rsidRDefault="0065589B" w:rsidP="00A005EF">
            <w:pPr>
              <w:rPr>
                <w:rFonts w:cs="Arial"/>
              </w:rPr>
            </w:pPr>
            <w:r>
              <w:rPr>
                <w:rFonts w:cs="Arial"/>
              </w:rPr>
              <w:t>Skills Support – intermediate/higher level skills (Lot 3) - £ 2,49</w:t>
            </w:r>
            <w:r w:rsidR="00751A37">
              <w:rPr>
                <w:rFonts w:cs="Arial"/>
              </w:rPr>
              <w:t>8</w:t>
            </w:r>
            <w:r>
              <w:rPr>
                <w:rFonts w:cs="Arial"/>
              </w:rPr>
              <w:t>,</w:t>
            </w:r>
            <w:r w:rsidR="00751A37">
              <w:rPr>
                <w:rFonts w:cs="Arial"/>
              </w:rPr>
              <w:t>5</w:t>
            </w:r>
            <w:r>
              <w:rPr>
                <w:rFonts w:cs="Arial"/>
              </w:rPr>
              <w:t>00</w:t>
            </w:r>
          </w:p>
          <w:p w14:paraId="5346974A" w14:textId="77777777" w:rsidR="0065589B" w:rsidRDefault="0065589B" w:rsidP="00A005EF">
            <w:pPr>
              <w:rPr>
                <w:rFonts w:cs="Arial"/>
              </w:rPr>
            </w:pPr>
            <w:r>
              <w:rPr>
                <w:rFonts w:cs="Arial"/>
              </w:rPr>
              <w:t>Skills Support and Re-training (Lot 4) - £</w:t>
            </w:r>
            <w:r w:rsidR="00FD531B">
              <w:rPr>
                <w:rFonts w:cs="Arial"/>
              </w:rPr>
              <w:t>2,449,750</w:t>
            </w:r>
          </w:p>
          <w:p w14:paraId="5346974B" w14:textId="77777777" w:rsidR="00A005EF" w:rsidRDefault="00A005EF" w:rsidP="00A005EF">
            <w:pPr>
              <w:rPr>
                <w:b/>
              </w:rPr>
            </w:pPr>
          </w:p>
          <w:p w14:paraId="5346974C"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w:t>
            </w:r>
            <w:r>
              <w:rPr>
                <w:rFonts w:cs="Arial"/>
              </w:rPr>
              <w:lastRenderedPageBreak/>
              <w:t xml:space="preserve">available on the regulated and non-regulated lines, the provider must plan to deliver the appropriate education &amp; training for each participant to enable them to progress. </w:t>
            </w:r>
          </w:p>
          <w:p w14:paraId="5346974D" w14:textId="77777777" w:rsidR="00394F36" w:rsidRPr="00BC7F87" w:rsidRDefault="00394F36" w:rsidP="00A005EF">
            <w:pPr>
              <w:rPr>
                <w:b/>
              </w:rPr>
            </w:pPr>
          </w:p>
          <w:p w14:paraId="5346974E" w14:textId="77777777" w:rsidR="0065589B" w:rsidRDefault="0065589B" w:rsidP="00A005EF">
            <w:pPr>
              <w:autoSpaceDE w:val="0"/>
              <w:autoSpaceDN w:val="0"/>
              <w:adjustRightInd w:val="0"/>
              <w:rPr>
                <w:rFonts w:cs="Arial"/>
              </w:rPr>
            </w:pPr>
            <w:r>
              <w:rPr>
                <w:rFonts w:cs="Arial"/>
              </w:rPr>
              <w:t>Each learner can only progress once.  A progression can be into employment, onto an apprenticeship or progress in work.</w:t>
            </w:r>
          </w:p>
          <w:p w14:paraId="5346974F" w14:textId="77777777" w:rsidR="0065589B" w:rsidRDefault="0065589B" w:rsidP="00A005EF">
            <w:pPr>
              <w:autoSpaceDE w:val="0"/>
              <w:autoSpaceDN w:val="0"/>
              <w:adjustRightInd w:val="0"/>
              <w:rPr>
                <w:rFonts w:cs="Arial"/>
              </w:rPr>
            </w:pPr>
          </w:p>
          <w:p w14:paraId="53469750" w14:textId="00E7470A" w:rsidR="00A62259" w:rsidRDefault="00A62259" w:rsidP="00A62259">
            <w:pPr>
              <w:autoSpaceDE w:val="0"/>
              <w:autoSpaceDN w:val="0"/>
              <w:adjustRightInd w:val="0"/>
              <w:rPr>
                <w:rFonts w:cs="Arial"/>
              </w:rPr>
            </w:pPr>
            <w:r w:rsidRPr="00BC7F87">
              <w:rPr>
                <w:rFonts w:cs="Arial"/>
              </w:rPr>
              <w:t>The minimum service deliverables, values and volumes for which evidence must be provided are</w:t>
            </w:r>
            <w:r w:rsidR="006748A6">
              <w:rPr>
                <w:rFonts w:cs="Arial"/>
              </w:rPr>
              <w:t xml:space="preserve"> as follows.</w:t>
            </w:r>
          </w:p>
          <w:p w14:paraId="53469751" w14:textId="77777777" w:rsidR="00A62259" w:rsidRDefault="00A62259" w:rsidP="00A62259">
            <w:pPr>
              <w:autoSpaceDE w:val="0"/>
              <w:autoSpaceDN w:val="0"/>
              <w:adjustRightInd w:val="0"/>
              <w:rPr>
                <w:rFonts w:cs="Arial"/>
              </w:rPr>
            </w:pPr>
          </w:p>
          <w:p w14:paraId="1E233A0D" w14:textId="237F9501" w:rsidR="00924C7F" w:rsidRDefault="00924C7F" w:rsidP="00924C7F">
            <w:pPr>
              <w:rPr>
                <w:rFonts w:cs="Arial"/>
                <w:b/>
              </w:rPr>
            </w:pPr>
            <w:r>
              <w:rPr>
                <w:rFonts w:cs="Arial"/>
                <w:b/>
              </w:rPr>
              <w:t>Skills Support for Redundancy (Lot 1)</w:t>
            </w:r>
          </w:p>
          <w:p w14:paraId="6B39CD23" w14:textId="77777777" w:rsidR="00924C7F" w:rsidRPr="007121E9" w:rsidRDefault="00924C7F" w:rsidP="00924C7F">
            <w:pPr>
              <w:rPr>
                <w:rFonts w:cs="Arial"/>
                <w:b/>
              </w:rPr>
            </w:pPr>
          </w:p>
          <w:tbl>
            <w:tblPr>
              <w:tblW w:w="5000" w:type="pct"/>
              <w:tblLayout w:type="fixed"/>
              <w:tblLook w:val="04A0" w:firstRow="1" w:lastRow="0" w:firstColumn="1" w:lastColumn="0" w:noHBand="0" w:noVBand="1"/>
            </w:tblPr>
            <w:tblGrid>
              <w:gridCol w:w="4985"/>
              <w:gridCol w:w="1134"/>
              <w:gridCol w:w="1418"/>
              <w:gridCol w:w="1325"/>
            </w:tblGrid>
            <w:tr w:rsidR="00924C7F" w:rsidRPr="007E03DA" w14:paraId="6FC1CCF6" w14:textId="77777777" w:rsidTr="007E03DA">
              <w:trPr>
                <w:trHeight w:val="860"/>
              </w:trPr>
              <w:tc>
                <w:tcPr>
                  <w:tcW w:w="49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48ABE14" w14:textId="77777777" w:rsidR="00924C7F" w:rsidRPr="007E03DA" w:rsidRDefault="00924C7F" w:rsidP="00924C7F">
                  <w:pPr>
                    <w:rPr>
                      <w:rFonts w:cs="Arial"/>
                      <w:b/>
                      <w:bCs/>
                      <w:color w:val="000000"/>
                      <w:sz w:val="20"/>
                      <w:szCs w:val="20"/>
                      <w:lang w:eastAsia="en-GB"/>
                    </w:rPr>
                  </w:pPr>
                  <w:r w:rsidRPr="007E03DA">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9AAFE21" w14:textId="77777777" w:rsidR="00924C7F" w:rsidRPr="007E03DA" w:rsidRDefault="00924C7F" w:rsidP="00924C7F">
                  <w:pPr>
                    <w:jc w:val="center"/>
                    <w:rPr>
                      <w:rFonts w:cs="Arial"/>
                      <w:b/>
                      <w:bCs/>
                      <w:color w:val="000000"/>
                      <w:sz w:val="20"/>
                      <w:szCs w:val="20"/>
                      <w:lang w:eastAsia="en-GB"/>
                    </w:rPr>
                  </w:pPr>
                  <w:r w:rsidRPr="007E03DA">
                    <w:rPr>
                      <w:rFonts w:cs="Arial"/>
                      <w:b/>
                      <w:bCs/>
                      <w:color w:val="000000"/>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E3EB03" w14:textId="77777777" w:rsidR="00924C7F" w:rsidRPr="007E03DA" w:rsidRDefault="00924C7F" w:rsidP="00924C7F">
                  <w:pPr>
                    <w:jc w:val="center"/>
                    <w:rPr>
                      <w:rFonts w:cs="Arial"/>
                      <w:b/>
                      <w:bCs/>
                      <w:color w:val="000000"/>
                      <w:sz w:val="20"/>
                      <w:szCs w:val="20"/>
                      <w:lang w:eastAsia="en-GB"/>
                    </w:rPr>
                  </w:pPr>
                  <w:r w:rsidRPr="007E03DA">
                    <w:rPr>
                      <w:rFonts w:cs="Arial"/>
                      <w:b/>
                      <w:bCs/>
                      <w:color w:val="000000"/>
                      <w:sz w:val="20"/>
                      <w:szCs w:val="20"/>
                      <w:lang w:eastAsia="en-GB"/>
                    </w:rPr>
                    <w:t>Unit Cost Total Value Average per Intervention</w:t>
                  </w:r>
                </w:p>
              </w:tc>
              <w:tc>
                <w:tcPr>
                  <w:tcW w:w="132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5BBC6AD" w14:textId="77777777" w:rsidR="00924C7F" w:rsidRPr="007E03DA" w:rsidRDefault="00924C7F" w:rsidP="00924C7F">
                  <w:pPr>
                    <w:jc w:val="center"/>
                    <w:rPr>
                      <w:rFonts w:cs="Arial"/>
                      <w:b/>
                      <w:bCs/>
                      <w:color w:val="000000"/>
                      <w:sz w:val="20"/>
                      <w:szCs w:val="20"/>
                      <w:lang w:eastAsia="en-GB"/>
                    </w:rPr>
                  </w:pPr>
                  <w:r w:rsidRPr="007E03DA">
                    <w:rPr>
                      <w:rFonts w:cs="Arial"/>
                      <w:b/>
                      <w:bCs/>
                      <w:color w:val="000000"/>
                      <w:sz w:val="20"/>
                      <w:szCs w:val="20"/>
                      <w:lang w:eastAsia="en-GB"/>
                    </w:rPr>
                    <w:t>£</w:t>
                  </w:r>
                </w:p>
              </w:tc>
            </w:tr>
            <w:tr w:rsidR="00924C7F" w:rsidRPr="007E03DA" w14:paraId="2A4D33ED"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8E0EBB4" w14:textId="77777777" w:rsidR="00924C7F" w:rsidRPr="007E03DA" w:rsidRDefault="00924C7F" w:rsidP="00924C7F">
                  <w:pPr>
                    <w:rPr>
                      <w:rFonts w:cs="Arial"/>
                      <w:color w:val="000000"/>
                      <w:sz w:val="20"/>
                      <w:szCs w:val="20"/>
                      <w:lang w:eastAsia="en-GB"/>
                    </w:rPr>
                  </w:pPr>
                  <w:r w:rsidRPr="007E03DA">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7BF5FC9"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278</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3CA848D"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£50</w:t>
                  </w:r>
                </w:p>
              </w:tc>
              <w:tc>
                <w:tcPr>
                  <w:tcW w:w="1325"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B4BE997"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£13,900</w:t>
                  </w:r>
                </w:p>
              </w:tc>
            </w:tr>
            <w:tr w:rsidR="00924C7F" w:rsidRPr="007E03DA" w14:paraId="49834CC6"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ECDDE7E" w14:textId="77777777" w:rsidR="00924C7F" w:rsidRPr="007E03DA" w:rsidRDefault="00924C7F" w:rsidP="00924C7F">
                  <w:pPr>
                    <w:rPr>
                      <w:rFonts w:cs="Arial"/>
                      <w:color w:val="000000"/>
                      <w:sz w:val="20"/>
                      <w:szCs w:val="20"/>
                      <w:lang w:eastAsia="en-GB"/>
                    </w:rPr>
                  </w:pPr>
                  <w:r w:rsidRPr="007E03DA">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D67FB" w14:textId="053BD979" w:rsidR="00924C7F" w:rsidRPr="007E03DA" w:rsidRDefault="00924C7F" w:rsidP="00924C7F">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AEAB7" w14:textId="07EF1928" w:rsidR="00924C7F" w:rsidRPr="007E03DA" w:rsidRDefault="00924C7F" w:rsidP="00924C7F">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B42ED"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£222,400</w:t>
                  </w:r>
                </w:p>
              </w:tc>
            </w:tr>
            <w:tr w:rsidR="00924C7F" w:rsidRPr="007E03DA" w14:paraId="7223AD21"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D251721" w14:textId="77777777" w:rsidR="00924C7F" w:rsidRPr="007E03DA" w:rsidRDefault="00924C7F" w:rsidP="00924C7F">
                  <w:pPr>
                    <w:rPr>
                      <w:rFonts w:cs="Arial"/>
                      <w:color w:val="000000"/>
                      <w:sz w:val="20"/>
                      <w:szCs w:val="20"/>
                      <w:lang w:eastAsia="en-GB"/>
                    </w:rPr>
                  </w:pPr>
                  <w:r w:rsidRPr="007E03DA">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2F5269B" w14:textId="1B02131C" w:rsidR="00924C7F" w:rsidRPr="007E03DA" w:rsidRDefault="00924C7F" w:rsidP="00924C7F">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1D6C514" w14:textId="2C998DE1" w:rsidR="00924C7F" w:rsidRPr="007E03DA" w:rsidRDefault="00924C7F" w:rsidP="00924C7F">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7534FA8"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£125,100</w:t>
                  </w:r>
                </w:p>
              </w:tc>
            </w:tr>
            <w:tr w:rsidR="00924C7F" w:rsidRPr="007E03DA" w14:paraId="25985E70"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DB5C7AB" w14:textId="77777777" w:rsidR="00924C7F" w:rsidRPr="007E03DA" w:rsidRDefault="00924C7F" w:rsidP="00924C7F">
                  <w:pPr>
                    <w:rPr>
                      <w:rFonts w:cs="Arial"/>
                      <w:color w:val="000000"/>
                      <w:sz w:val="20"/>
                      <w:szCs w:val="20"/>
                      <w:lang w:eastAsia="en-GB"/>
                    </w:rPr>
                  </w:pPr>
                  <w:r w:rsidRPr="007E03DA">
                    <w:rPr>
                      <w:rFonts w:cs="Arial"/>
                      <w:color w:val="000000"/>
                      <w:sz w:val="20"/>
                      <w:szCs w:val="20"/>
                      <w:lang w:eastAsia="en-GB"/>
                    </w:rPr>
                    <w:t>PG01 Progression Paid Employment (EMP)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9CE8E"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115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5D27C"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£450</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8C207"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£51,750</w:t>
                  </w:r>
                </w:p>
              </w:tc>
            </w:tr>
            <w:tr w:rsidR="00924C7F" w:rsidRPr="007E03DA" w14:paraId="1C741BE8"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16BA4A2" w14:textId="77777777" w:rsidR="00924C7F" w:rsidRPr="007E03DA" w:rsidRDefault="00924C7F" w:rsidP="00924C7F">
                  <w:pPr>
                    <w:rPr>
                      <w:rFonts w:cs="Arial"/>
                      <w:color w:val="000000"/>
                      <w:sz w:val="20"/>
                      <w:szCs w:val="20"/>
                      <w:lang w:eastAsia="en-GB"/>
                    </w:rPr>
                  </w:pPr>
                  <w:r w:rsidRPr="007E03DA">
                    <w:rPr>
                      <w:rFonts w:cs="Arial"/>
                      <w:color w:val="000000"/>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997D2A9" w14:textId="77777777" w:rsidR="00924C7F" w:rsidRPr="007E03DA" w:rsidRDefault="00924C7F" w:rsidP="00924C7F">
                  <w:pPr>
                    <w:jc w:val="center"/>
                    <w:rPr>
                      <w:rFonts w:cs="Arial"/>
                      <w:sz w:val="20"/>
                      <w:szCs w:val="20"/>
                      <w:lang w:eastAsia="en-GB"/>
                    </w:rPr>
                  </w:pPr>
                  <w:r w:rsidRPr="007E03DA">
                    <w:rPr>
                      <w:rFonts w:cs="Arial"/>
                      <w:sz w:val="20"/>
                      <w:szCs w:val="20"/>
                      <w:lang w:eastAsia="en-GB"/>
                    </w:rPr>
                    <w:t>115</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79883E"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£450</w:t>
                  </w: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16C8D43"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£51,750</w:t>
                  </w:r>
                </w:p>
              </w:tc>
            </w:tr>
            <w:tr w:rsidR="00924C7F" w:rsidRPr="007E03DA" w14:paraId="2EC24F2F"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D5F6195" w14:textId="77777777" w:rsidR="00924C7F" w:rsidRPr="007E03DA" w:rsidRDefault="00924C7F" w:rsidP="00924C7F">
                  <w:pPr>
                    <w:rPr>
                      <w:rFonts w:cs="Arial"/>
                      <w:color w:val="000000"/>
                      <w:sz w:val="20"/>
                      <w:szCs w:val="20"/>
                      <w:lang w:eastAsia="en-GB"/>
                    </w:rPr>
                  </w:pPr>
                  <w:r w:rsidRPr="007E03DA">
                    <w:rPr>
                      <w:rFonts w:cs="Arial"/>
                      <w:color w:val="000000"/>
                      <w:sz w:val="20"/>
                      <w:szCs w:val="20"/>
                      <w:lang w:eastAsia="en-GB"/>
                    </w:rPr>
                    <w:t>SU01 Sustained Employment 3 Months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F63DA" w14:textId="77777777" w:rsidR="00924C7F" w:rsidRPr="007E03DA" w:rsidRDefault="00924C7F" w:rsidP="00924C7F">
                  <w:pPr>
                    <w:jc w:val="center"/>
                    <w:rPr>
                      <w:rFonts w:cs="Arial"/>
                      <w:sz w:val="20"/>
                      <w:szCs w:val="20"/>
                      <w:lang w:eastAsia="en-GB"/>
                    </w:rPr>
                  </w:pPr>
                  <w:r w:rsidRPr="007E03DA">
                    <w:rPr>
                      <w:rFonts w:cs="Arial"/>
                      <w:sz w:val="20"/>
                      <w:szCs w:val="20"/>
                      <w:lang w:eastAsia="en-GB"/>
                    </w:rPr>
                    <w:t>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66A0E"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£200</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F55FB"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£17,400</w:t>
                  </w:r>
                </w:p>
              </w:tc>
            </w:tr>
            <w:tr w:rsidR="00924C7F" w:rsidRPr="007E03DA" w14:paraId="49264D5C"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F647F1C" w14:textId="77777777" w:rsidR="00924C7F" w:rsidRPr="007E03DA" w:rsidRDefault="00924C7F" w:rsidP="00924C7F">
                  <w:pPr>
                    <w:rPr>
                      <w:rFonts w:cs="Arial"/>
                      <w:color w:val="000000"/>
                      <w:sz w:val="20"/>
                      <w:szCs w:val="20"/>
                      <w:lang w:eastAsia="en-GB"/>
                    </w:rPr>
                  </w:pPr>
                  <w:r w:rsidRPr="007E03DA">
                    <w:rPr>
                      <w:rFonts w:cs="Arial"/>
                      <w:color w:val="000000"/>
                      <w:sz w:val="20"/>
                      <w:szCs w:val="20"/>
                      <w:lang w:eastAsia="en-GB"/>
                    </w:rPr>
                    <w:t>SU04 Sustained Apprenticeship 3 Months</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D6D487C" w14:textId="77777777" w:rsidR="00924C7F" w:rsidRPr="007E03DA" w:rsidRDefault="00924C7F" w:rsidP="00924C7F">
                  <w:pPr>
                    <w:jc w:val="center"/>
                    <w:rPr>
                      <w:rFonts w:cs="Arial"/>
                      <w:sz w:val="20"/>
                      <w:szCs w:val="20"/>
                      <w:lang w:eastAsia="en-GB"/>
                    </w:rPr>
                  </w:pPr>
                  <w:r w:rsidRPr="007E03DA">
                    <w:rPr>
                      <w:rFonts w:cs="Arial"/>
                      <w:sz w:val="20"/>
                      <w:szCs w:val="20"/>
                      <w:lang w:eastAsia="en-GB"/>
                    </w:rPr>
                    <w:t>87</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482ABDD"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£200</w:t>
                  </w: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4083001"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£17,400</w:t>
                  </w:r>
                </w:p>
              </w:tc>
            </w:tr>
            <w:tr w:rsidR="00924C7F" w:rsidRPr="007E03DA" w14:paraId="45F07DA6"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D72A8B3" w14:textId="77777777" w:rsidR="00924C7F" w:rsidRPr="007E03DA" w:rsidRDefault="00924C7F" w:rsidP="00924C7F">
                  <w:pPr>
                    <w:rPr>
                      <w:rFonts w:cs="Arial"/>
                      <w:color w:val="000000"/>
                      <w:sz w:val="20"/>
                      <w:szCs w:val="20"/>
                      <w:lang w:eastAsia="en-GB"/>
                    </w:rPr>
                  </w:pPr>
                  <w:r w:rsidRPr="007E03DA">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EB28C" w14:textId="4EDB3D5E" w:rsidR="00924C7F" w:rsidRPr="007E03DA" w:rsidRDefault="00924C7F" w:rsidP="00924C7F">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45E55" w14:textId="02C06165" w:rsidR="00924C7F" w:rsidRPr="007E03DA" w:rsidRDefault="00924C7F" w:rsidP="00924C7F">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3A291" w14:textId="5F8740F6"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£499,700</w:t>
                  </w:r>
                </w:p>
              </w:tc>
            </w:tr>
          </w:tbl>
          <w:p w14:paraId="53469755" w14:textId="77777777" w:rsidR="00EA599B" w:rsidRDefault="00EA599B" w:rsidP="00A005EF">
            <w:pPr>
              <w:rPr>
                <w:rFonts w:cs="Arial"/>
              </w:rPr>
            </w:pPr>
          </w:p>
          <w:p w14:paraId="28284C92" w14:textId="77777777" w:rsidR="00924C7F" w:rsidRDefault="00924C7F" w:rsidP="00924C7F">
            <w:pPr>
              <w:ind w:left="360" w:hanging="331"/>
              <w:rPr>
                <w:rFonts w:cs="Arial"/>
                <w:b/>
              </w:rPr>
            </w:pPr>
            <w:r w:rsidRPr="00871CDC">
              <w:rPr>
                <w:rFonts w:cs="Arial"/>
                <w:b/>
              </w:rPr>
              <w:t>Skills Support for Workforce, basic skills provision</w:t>
            </w:r>
            <w:r>
              <w:rPr>
                <w:rFonts w:cs="Arial"/>
                <w:b/>
              </w:rPr>
              <w:t xml:space="preserve"> (Lot 2)</w:t>
            </w:r>
          </w:p>
          <w:p w14:paraId="15334080" w14:textId="77777777" w:rsidR="00924C7F" w:rsidRDefault="00924C7F" w:rsidP="00A005EF">
            <w:pPr>
              <w:rPr>
                <w:rFonts w:cs="Arial"/>
              </w:rPr>
            </w:pPr>
          </w:p>
          <w:tbl>
            <w:tblPr>
              <w:tblW w:w="5000" w:type="pct"/>
              <w:tblLayout w:type="fixed"/>
              <w:tblLook w:val="04A0" w:firstRow="1" w:lastRow="0" w:firstColumn="1" w:lastColumn="0" w:noHBand="0" w:noVBand="1"/>
            </w:tblPr>
            <w:tblGrid>
              <w:gridCol w:w="4985"/>
              <w:gridCol w:w="1134"/>
              <w:gridCol w:w="1418"/>
              <w:gridCol w:w="1325"/>
            </w:tblGrid>
            <w:tr w:rsidR="00924C7F" w:rsidRPr="007E03DA" w14:paraId="1E8AF695" w14:textId="77777777" w:rsidTr="007E03DA">
              <w:trPr>
                <w:trHeight w:val="860"/>
              </w:trPr>
              <w:tc>
                <w:tcPr>
                  <w:tcW w:w="49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6328F2" w14:textId="77777777" w:rsidR="00924C7F" w:rsidRPr="007E03DA" w:rsidRDefault="00924C7F" w:rsidP="00924C7F">
                  <w:pPr>
                    <w:rPr>
                      <w:rFonts w:cs="Arial"/>
                      <w:b/>
                      <w:bCs/>
                      <w:color w:val="000000"/>
                      <w:sz w:val="20"/>
                      <w:szCs w:val="20"/>
                      <w:lang w:eastAsia="en-GB"/>
                    </w:rPr>
                  </w:pPr>
                  <w:r w:rsidRPr="007E03DA">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8269066" w14:textId="77777777" w:rsidR="00924C7F" w:rsidRPr="007E03DA" w:rsidRDefault="00924C7F" w:rsidP="00924C7F">
                  <w:pPr>
                    <w:jc w:val="center"/>
                    <w:rPr>
                      <w:rFonts w:cs="Arial"/>
                      <w:b/>
                      <w:bCs/>
                      <w:color w:val="000000"/>
                      <w:sz w:val="20"/>
                      <w:szCs w:val="20"/>
                      <w:lang w:eastAsia="en-GB"/>
                    </w:rPr>
                  </w:pPr>
                  <w:r w:rsidRPr="007E03DA">
                    <w:rPr>
                      <w:rFonts w:cs="Arial"/>
                      <w:b/>
                      <w:bCs/>
                      <w:color w:val="000000"/>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7E73A5" w14:textId="77777777" w:rsidR="00924C7F" w:rsidRPr="007E03DA" w:rsidRDefault="00924C7F" w:rsidP="00924C7F">
                  <w:pPr>
                    <w:jc w:val="center"/>
                    <w:rPr>
                      <w:rFonts w:cs="Arial"/>
                      <w:b/>
                      <w:bCs/>
                      <w:color w:val="000000"/>
                      <w:sz w:val="20"/>
                      <w:szCs w:val="20"/>
                      <w:lang w:eastAsia="en-GB"/>
                    </w:rPr>
                  </w:pPr>
                  <w:r w:rsidRPr="007E03DA">
                    <w:rPr>
                      <w:rFonts w:cs="Arial"/>
                      <w:b/>
                      <w:bCs/>
                      <w:color w:val="000000"/>
                      <w:sz w:val="20"/>
                      <w:szCs w:val="20"/>
                      <w:lang w:eastAsia="en-GB"/>
                    </w:rPr>
                    <w:t>Unit Cost Total Value Average per Intervention</w:t>
                  </w:r>
                </w:p>
              </w:tc>
              <w:tc>
                <w:tcPr>
                  <w:tcW w:w="132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0274B92" w14:textId="77777777" w:rsidR="00924C7F" w:rsidRPr="007E03DA" w:rsidRDefault="00924C7F" w:rsidP="00924C7F">
                  <w:pPr>
                    <w:jc w:val="center"/>
                    <w:rPr>
                      <w:rFonts w:cs="Arial"/>
                      <w:b/>
                      <w:bCs/>
                      <w:color w:val="000000"/>
                      <w:sz w:val="20"/>
                      <w:szCs w:val="20"/>
                      <w:lang w:eastAsia="en-GB"/>
                    </w:rPr>
                  </w:pPr>
                  <w:r w:rsidRPr="007E03DA">
                    <w:rPr>
                      <w:rFonts w:cs="Arial"/>
                      <w:b/>
                      <w:bCs/>
                      <w:color w:val="000000"/>
                      <w:sz w:val="20"/>
                      <w:szCs w:val="20"/>
                      <w:lang w:eastAsia="en-GB"/>
                    </w:rPr>
                    <w:t>£</w:t>
                  </w:r>
                </w:p>
              </w:tc>
            </w:tr>
            <w:tr w:rsidR="00924C7F" w:rsidRPr="007E03DA" w14:paraId="39E1067F"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4228419" w14:textId="77777777" w:rsidR="00924C7F" w:rsidRPr="007E03DA" w:rsidRDefault="00924C7F" w:rsidP="00924C7F">
                  <w:pPr>
                    <w:rPr>
                      <w:rFonts w:cs="Arial"/>
                      <w:color w:val="000000"/>
                      <w:sz w:val="20"/>
                      <w:szCs w:val="20"/>
                      <w:lang w:eastAsia="en-GB"/>
                    </w:rPr>
                  </w:pPr>
                  <w:r w:rsidRPr="007E03DA">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B32A858"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833</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1711C12"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£50</w:t>
                  </w:r>
                </w:p>
              </w:tc>
              <w:tc>
                <w:tcPr>
                  <w:tcW w:w="1325"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B4ED228"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£41,650</w:t>
                  </w:r>
                </w:p>
              </w:tc>
            </w:tr>
            <w:tr w:rsidR="00924C7F" w:rsidRPr="007E03DA" w14:paraId="0EFF51C3"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8C3184C" w14:textId="77777777" w:rsidR="00924C7F" w:rsidRPr="007E03DA" w:rsidRDefault="00924C7F" w:rsidP="00924C7F">
                  <w:pPr>
                    <w:rPr>
                      <w:rFonts w:cs="Arial"/>
                      <w:color w:val="000000"/>
                      <w:sz w:val="20"/>
                      <w:szCs w:val="20"/>
                      <w:lang w:eastAsia="en-GB"/>
                    </w:rPr>
                  </w:pPr>
                  <w:r w:rsidRPr="007E03DA">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7CD23" w14:textId="4294480D" w:rsidR="00924C7F" w:rsidRPr="007E03DA" w:rsidRDefault="00924C7F" w:rsidP="00924C7F">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59406" w14:textId="4B182A25" w:rsidR="00924C7F" w:rsidRPr="007E03DA" w:rsidRDefault="00924C7F" w:rsidP="00924C7F">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CA1FE"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£705,500</w:t>
                  </w:r>
                </w:p>
              </w:tc>
            </w:tr>
            <w:tr w:rsidR="00924C7F" w:rsidRPr="007E03DA" w14:paraId="28653A85"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3F05A10" w14:textId="77777777" w:rsidR="00924C7F" w:rsidRPr="007E03DA" w:rsidRDefault="00924C7F" w:rsidP="00924C7F">
                  <w:pPr>
                    <w:rPr>
                      <w:rFonts w:cs="Arial"/>
                      <w:color w:val="000000"/>
                      <w:sz w:val="20"/>
                      <w:szCs w:val="20"/>
                      <w:lang w:eastAsia="en-GB"/>
                    </w:rPr>
                  </w:pPr>
                  <w:r w:rsidRPr="007E03DA">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6BC08CD" w14:textId="4E14B088" w:rsidR="00924C7F" w:rsidRPr="007E03DA" w:rsidRDefault="00924C7F" w:rsidP="00924C7F">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6AA9D61" w14:textId="17D6CB5A" w:rsidR="00924C7F" w:rsidRPr="007E03DA" w:rsidRDefault="00924C7F" w:rsidP="00924C7F">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A646435"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£415,000</w:t>
                  </w:r>
                </w:p>
              </w:tc>
            </w:tr>
            <w:tr w:rsidR="00924C7F" w:rsidRPr="007E03DA" w14:paraId="425305FB"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E82BE0F" w14:textId="77777777" w:rsidR="00924C7F" w:rsidRPr="007E03DA" w:rsidRDefault="00924C7F" w:rsidP="00924C7F">
                  <w:pPr>
                    <w:rPr>
                      <w:rFonts w:cs="Arial"/>
                      <w:color w:val="000000"/>
                      <w:sz w:val="20"/>
                      <w:szCs w:val="20"/>
                      <w:lang w:eastAsia="en-GB"/>
                    </w:rPr>
                  </w:pPr>
                  <w:r w:rsidRPr="007E03DA">
                    <w:rPr>
                      <w:rFonts w:cs="Arial"/>
                      <w:color w:val="000000"/>
                      <w:sz w:val="20"/>
                      <w:szCs w:val="20"/>
                      <w:lang w:eastAsia="en-GB"/>
                    </w:rPr>
                    <w:t>SD01 SME Engagement and Training Needs Analysis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212B4"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698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44149"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£100</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94257"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£69,800</w:t>
                  </w:r>
                </w:p>
              </w:tc>
            </w:tr>
            <w:tr w:rsidR="00924C7F" w:rsidRPr="007E03DA" w14:paraId="144A13EE"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6194A20" w14:textId="78CA1B9B" w:rsidR="00924C7F" w:rsidRPr="007E03DA" w:rsidRDefault="003A641C" w:rsidP="00924C7F">
                  <w:pPr>
                    <w:rPr>
                      <w:rFonts w:cs="Arial"/>
                      <w:color w:val="000000"/>
                      <w:sz w:val="20"/>
                      <w:szCs w:val="20"/>
                      <w:lang w:eastAsia="en-GB"/>
                    </w:rPr>
                  </w:pPr>
                  <w:r>
                    <w:rPr>
                      <w:rFonts w:cs="Arial"/>
                      <w:color w:val="000000"/>
                      <w:sz w:val="20"/>
                      <w:szCs w:val="20"/>
                      <w:lang w:eastAsia="en-GB"/>
                    </w:rPr>
                    <w:t>SD02</w:t>
                  </w:r>
                  <w:r w:rsidR="00E81B71">
                    <w:rPr>
                      <w:rFonts w:cs="Arial"/>
                      <w:color w:val="000000"/>
                      <w:sz w:val="20"/>
                      <w:szCs w:val="20"/>
                      <w:lang w:eastAsia="en-GB"/>
                    </w:rPr>
                    <w:t xml:space="preserve"> </w:t>
                  </w:r>
                  <w:r w:rsidR="00924C7F" w:rsidRPr="007E03DA">
                    <w:rPr>
                      <w:rFonts w:cs="Arial"/>
                      <w:color w:val="000000"/>
                      <w:sz w:val="20"/>
                      <w:szCs w:val="20"/>
                      <w:lang w:eastAsia="en-GB"/>
                    </w:rPr>
                    <w:t>Progression within work</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33D5C3C" w14:textId="77777777" w:rsidR="00924C7F" w:rsidRPr="007E03DA" w:rsidRDefault="00924C7F" w:rsidP="00924C7F">
                  <w:pPr>
                    <w:jc w:val="center"/>
                    <w:rPr>
                      <w:rFonts w:cs="Arial"/>
                      <w:sz w:val="20"/>
                      <w:szCs w:val="20"/>
                      <w:lang w:eastAsia="en-GB"/>
                    </w:rPr>
                  </w:pPr>
                  <w:r w:rsidRPr="007E03DA">
                    <w:rPr>
                      <w:rFonts w:cs="Arial"/>
                      <w:sz w:val="20"/>
                      <w:szCs w:val="20"/>
                      <w:lang w:eastAsia="en-GB"/>
                    </w:rPr>
                    <w:t>360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4081C86"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£400</w:t>
                  </w: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63B1965"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£144,000</w:t>
                  </w:r>
                </w:p>
              </w:tc>
            </w:tr>
            <w:tr w:rsidR="00924C7F" w:rsidRPr="007E03DA" w14:paraId="784FB6AD"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8EB5BF0" w14:textId="77777777" w:rsidR="00924C7F" w:rsidRPr="007E03DA" w:rsidRDefault="00924C7F" w:rsidP="00924C7F">
                  <w:pPr>
                    <w:rPr>
                      <w:rFonts w:cs="Arial"/>
                      <w:color w:val="000000"/>
                      <w:sz w:val="20"/>
                      <w:szCs w:val="20"/>
                      <w:lang w:eastAsia="en-GB"/>
                    </w:rPr>
                  </w:pPr>
                  <w:r w:rsidRPr="007E03DA">
                    <w:rPr>
                      <w:rFonts w:cs="Arial"/>
                      <w:color w:val="000000"/>
                      <w:sz w:val="20"/>
                      <w:szCs w:val="20"/>
                      <w:lang w:eastAsia="en-GB"/>
                    </w:rPr>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2F527" w14:textId="77777777" w:rsidR="00924C7F" w:rsidRPr="007E03DA" w:rsidRDefault="00924C7F" w:rsidP="00924C7F">
                  <w:pPr>
                    <w:jc w:val="center"/>
                    <w:rPr>
                      <w:rFonts w:cs="Arial"/>
                      <w:sz w:val="20"/>
                      <w:szCs w:val="20"/>
                      <w:lang w:eastAsia="en-GB"/>
                    </w:rPr>
                  </w:pPr>
                  <w:r w:rsidRPr="007E03DA">
                    <w:rPr>
                      <w:rFonts w:cs="Arial"/>
                      <w:sz w:val="20"/>
                      <w:szCs w:val="20"/>
                      <w:lang w:eastAsia="en-GB"/>
                    </w:rPr>
                    <w:t>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3D9D2"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£400</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8227D"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£60,000</w:t>
                  </w:r>
                </w:p>
              </w:tc>
            </w:tr>
            <w:tr w:rsidR="00924C7F" w:rsidRPr="007E03DA" w14:paraId="4E447118"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51FFD91" w14:textId="77777777" w:rsidR="00924C7F" w:rsidRPr="007E03DA" w:rsidRDefault="00924C7F" w:rsidP="00924C7F">
                  <w:pPr>
                    <w:rPr>
                      <w:rFonts w:cs="Arial"/>
                      <w:color w:val="000000"/>
                      <w:sz w:val="20"/>
                      <w:szCs w:val="20"/>
                      <w:lang w:eastAsia="en-GB"/>
                    </w:rPr>
                  </w:pPr>
                  <w:r w:rsidRPr="007E03DA">
                    <w:rPr>
                      <w:rFonts w:cs="Arial"/>
                      <w:color w:val="000000"/>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74F5ABF" w14:textId="77777777" w:rsidR="00924C7F" w:rsidRPr="007E03DA" w:rsidRDefault="00924C7F" w:rsidP="00924C7F">
                  <w:pPr>
                    <w:jc w:val="center"/>
                    <w:rPr>
                      <w:rFonts w:cs="Arial"/>
                      <w:sz w:val="20"/>
                      <w:szCs w:val="20"/>
                      <w:lang w:eastAsia="en-GB"/>
                    </w:rPr>
                  </w:pPr>
                  <w:r w:rsidRPr="007E03DA">
                    <w:rPr>
                      <w:rFonts w:cs="Arial"/>
                      <w:sz w:val="20"/>
                      <w:szCs w:val="20"/>
                      <w:lang w:eastAsia="en-GB"/>
                    </w:rPr>
                    <w:t>160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A593EA3"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£400</w:t>
                  </w: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CC4A03F"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£64,000</w:t>
                  </w:r>
                </w:p>
              </w:tc>
            </w:tr>
            <w:tr w:rsidR="00924C7F" w:rsidRPr="007E03DA" w14:paraId="5F73923F"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2B38840" w14:textId="77777777" w:rsidR="00924C7F" w:rsidRPr="007E03DA" w:rsidRDefault="00924C7F" w:rsidP="00924C7F">
                  <w:pPr>
                    <w:rPr>
                      <w:rFonts w:cs="Arial"/>
                      <w:color w:val="000000"/>
                      <w:sz w:val="20"/>
                      <w:szCs w:val="20"/>
                      <w:lang w:eastAsia="en-GB"/>
                    </w:rPr>
                  </w:pPr>
                  <w:r w:rsidRPr="007E03DA">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ED39F" w14:textId="1D7E0686" w:rsidR="00924C7F" w:rsidRPr="007E03DA" w:rsidRDefault="00924C7F" w:rsidP="00924C7F">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94279" w14:textId="5DF02876" w:rsidR="00924C7F" w:rsidRPr="007E03DA" w:rsidRDefault="00924C7F" w:rsidP="00924C7F">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7C8E9" w14:textId="77777777" w:rsidR="00924C7F" w:rsidRPr="007E03DA" w:rsidRDefault="00924C7F" w:rsidP="00924C7F">
                  <w:pPr>
                    <w:jc w:val="center"/>
                    <w:rPr>
                      <w:rFonts w:cs="Arial"/>
                      <w:color w:val="000000"/>
                      <w:sz w:val="20"/>
                      <w:szCs w:val="20"/>
                      <w:lang w:eastAsia="en-GB"/>
                    </w:rPr>
                  </w:pPr>
                  <w:r w:rsidRPr="007E03DA">
                    <w:rPr>
                      <w:rFonts w:cs="Arial"/>
                      <w:color w:val="000000"/>
                      <w:sz w:val="20"/>
                      <w:szCs w:val="20"/>
                      <w:lang w:eastAsia="en-GB"/>
                    </w:rPr>
                    <w:t>£1,499,950</w:t>
                  </w:r>
                </w:p>
              </w:tc>
            </w:tr>
          </w:tbl>
          <w:p w14:paraId="020275F4" w14:textId="77777777" w:rsidR="00924C7F" w:rsidRDefault="00924C7F" w:rsidP="00A005EF">
            <w:pPr>
              <w:rPr>
                <w:rFonts w:cs="Arial"/>
              </w:rPr>
            </w:pPr>
          </w:p>
          <w:p w14:paraId="7EF5E34A" w14:textId="77777777" w:rsidR="00924C7F" w:rsidRDefault="00924C7F" w:rsidP="00924C7F">
            <w:pPr>
              <w:rPr>
                <w:rFonts w:cs="Arial"/>
                <w:b/>
              </w:rPr>
            </w:pPr>
            <w:r>
              <w:rPr>
                <w:rFonts w:cs="Arial"/>
                <w:b/>
              </w:rPr>
              <w:t>Skills Support for the Workforce, intermediate and higher level skills provision (Lot 3)</w:t>
            </w:r>
          </w:p>
          <w:p w14:paraId="21649F49" w14:textId="77777777" w:rsidR="00924C7F" w:rsidRDefault="00924C7F" w:rsidP="00A005EF">
            <w:pPr>
              <w:rPr>
                <w:rFonts w:cs="Arial"/>
              </w:rPr>
            </w:pPr>
          </w:p>
          <w:tbl>
            <w:tblPr>
              <w:tblW w:w="5000" w:type="pct"/>
              <w:tblLayout w:type="fixed"/>
              <w:tblLook w:val="04A0" w:firstRow="1" w:lastRow="0" w:firstColumn="1" w:lastColumn="0" w:noHBand="0" w:noVBand="1"/>
            </w:tblPr>
            <w:tblGrid>
              <w:gridCol w:w="4985"/>
              <w:gridCol w:w="1134"/>
              <w:gridCol w:w="1418"/>
              <w:gridCol w:w="1325"/>
            </w:tblGrid>
            <w:tr w:rsidR="00CA365C" w:rsidRPr="007E03DA" w14:paraId="3081CA61" w14:textId="77777777" w:rsidTr="007E03DA">
              <w:trPr>
                <w:trHeight w:val="860"/>
              </w:trPr>
              <w:tc>
                <w:tcPr>
                  <w:tcW w:w="49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0DBA9B7" w14:textId="77777777" w:rsidR="00CA365C" w:rsidRPr="007E03DA" w:rsidRDefault="00CA365C" w:rsidP="00CA365C">
                  <w:pPr>
                    <w:rPr>
                      <w:rFonts w:cs="Arial"/>
                      <w:b/>
                      <w:bCs/>
                      <w:color w:val="000000"/>
                      <w:sz w:val="20"/>
                      <w:szCs w:val="20"/>
                      <w:lang w:eastAsia="en-GB"/>
                    </w:rPr>
                  </w:pPr>
                  <w:r w:rsidRPr="007E03DA">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60ACB29" w14:textId="77777777" w:rsidR="00CA365C" w:rsidRPr="007E03DA" w:rsidRDefault="00CA365C" w:rsidP="00CA365C">
                  <w:pPr>
                    <w:jc w:val="center"/>
                    <w:rPr>
                      <w:rFonts w:cs="Arial"/>
                      <w:b/>
                      <w:bCs/>
                      <w:color w:val="000000"/>
                      <w:sz w:val="20"/>
                      <w:szCs w:val="20"/>
                      <w:lang w:eastAsia="en-GB"/>
                    </w:rPr>
                  </w:pPr>
                  <w:r w:rsidRPr="007E03DA">
                    <w:rPr>
                      <w:rFonts w:cs="Arial"/>
                      <w:b/>
                      <w:bCs/>
                      <w:color w:val="000000"/>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720E37F" w14:textId="77777777" w:rsidR="00CA365C" w:rsidRPr="007E03DA" w:rsidRDefault="00CA365C" w:rsidP="00CA365C">
                  <w:pPr>
                    <w:jc w:val="center"/>
                    <w:rPr>
                      <w:rFonts w:cs="Arial"/>
                      <w:b/>
                      <w:bCs/>
                      <w:color w:val="000000"/>
                      <w:sz w:val="20"/>
                      <w:szCs w:val="20"/>
                      <w:lang w:eastAsia="en-GB"/>
                    </w:rPr>
                  </w:pPr>
                  <w:r w:rsidRPr="007E03DA">
                    <w:rPr>
                      <w:rFonts w:cs="Arial"/>
                      <w:b/>
                      <w:bCs/>
                      <w:color w:val="000000"/>
                      <w:sz w:val="20"/>
                      <w:szCs w:val="20"/>
                      <w:lang w:eastAsia="en-GB"/>
                    </w:rPr>
                    <w:t>Unit Cost Total Value Average per Intervention</w:t>
                  </w:r>
                </w:p>
              </w:tc>
              <w:tc>
                <w:tcPr>
                  <w:tcW w:w="132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3C465CA" w14:textId="77777777" w:rsidR="00CA365C" w:rsidRPr="007E03DA" w:rsidRDefault="00CA365C" w:rsidP="00CA365C">
                  <w:pPr>
                    <w:jc w:val="center"/>
                    <w:rPr>
                      <w:rFonts w:cs="Arial"/>
                      <w:b/>
                      <w:bCs/>
                      <w:color w:val="000000"/>
                      <w:sz w:val="20"/>
                      <w:szCs w:val="20"/>
                      <w:lang w:eastAsia="en-GB"/>
                    </w:rPr>
                  </w:pPr>
                  <w:r w:rsidRPr="007E03DA">
                    <w:rPr>
                      <w:rFonts w:cs="Arial"/>
                      <w:b/>
                      <w:bCs/>
                      <w:color w:val="000000"/>
                      <w:sz w:val="20"/>
                      <w:szCs w:val="20"/>
                      <w:lang w:eastAsia="en-GB"/>
                    </w:rPr>
                    <w:t>£</w:t>
                  </w:r>
                </w:p>
              </w:tc>
            </w:tr>
            <w:tr w:rsidR="00CA365C" w:rsidRPr="007E03DA" w14:paraId="794F9D1C"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E3DB676" w14:textId="77777777" w:rsidR="00CA365C" w:rsidRPr="007E03DA" w:rsidRDefault="00CA365C" w:rsidP="00CA365C">
                  <w:pPr>
                    <w:rPr>
                      <w:rFonts w:cs="Arial"/>
                      <w:color w:val="000000"/>
                      <w:sz w:val="20"/>
                      <w:szCs w:val="20"/>
                      <w:lang w:eastAsia="en-GB"/>
                    </w:rPr>
                  </w:pPr>
                  <w:r w:rsidRPr="007E03DA">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08DDB29" w14:textId="683ED80A" w:rsidR="00CA365C" w:rsidRPr="007E03DA" w:rsidRDefault="00CA365C" w:rsidP="00CA365C">
                  <w:pPr>
                    <w:jc w:val="center"/>
                    <w:rPr>
                      <w:rFonts w:cs="Arial"/>
                      <w:color w:val="000000"/>
                      <w:sz w:val="20"/>
                      <w:szCs w:val="20"/>
                      <w:lang w:eastAsia="en-GB"/>
                    </w:rPr>
                  </w:pPr>
                  <w:r w:rsidRPr="007E03DA">
                    <w:rPr>
                      <w:rFonts w:cs="Arial"/>
                      <w:color w:val="000000"/>
                      <w:sz w:val="20"/>
                      <w:szCs w:val="20"/>
                      <w:lang w:eastAsia="en-GB"/>
                    </w:rPr>
                    <w:t>1</w:t>
                  </w:r>
                  <w:r w:rsidR="00751A37">
                    <w:rPr>
                      <w:rFonts w:cs="Arial"/>
                      <w:color w:val="000000"/>
                      <w:sz w:val="20"/>
                      <w:szCs w:val="20"/>
                      <w:lang w:eastAsia="en-GB"/>
                    </w:rPr>
                    <w:t>,</w:t>
                  </w:r>
                  <w:r w:rsidRPr="007E03DA">
                    <w:rPr>
                      <w:rFonts w:cs="Arial"/>
                      <w:color w:val="000000"/>
                      <w:sz w:val="20"/>
                      <w:szCs w:val="20"/>
                      <w:lang w:eastAsia="en-GB"/>
                    </w:rPr>
                    <w:t>390</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D1D64F8" w14:textId="77777777" w:rsidR="00CA365C" w:rsidRPr="007E03DA" w:rsidRDefault="00CA365C" w:rsidP="00CA365C">
                  <w:pPr>
                    <w:jc w:val="center"/>
                    <w:rPr>
                      <w:rFonts w:cs="Arial"/>
                      <w:color w:val="000000"/>
                      <w:sz w:val="20"/>
                      <w:szCs w:val="20"/>
                      <w:lang w:eastAsia="en-GB"/>
                    </w:rPr>
                  </w:pPr>
                  <w:r w:rsidRPr="007E03DA">
                    <w:rPr>
                      <w:rFonts w:cs="Arial"/>
                      <w:color w:val="000000"/>
                      <w:sz w:val="20"/>
                      <w:szCs w:val="20"/>
                      <w:lang w:eastAsia="en-GB"/>
                    </w:rPr>
                    <w:t>£50</w:t>
                  </w:r>
                </w:p>
              </w:tc>
              <w:tc>
                <w:tcPr>
                  <w:tcW w:w="1325"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BB77D52" w14:textId="77777777" w:rsidR="00CA365C" w:rsidRPr="007E03DA" w:rsidRDefault="00CA365C" w:rsidP="00CA365C">
                  <w:pPr>
                    <w:jc w:val="center"/>
                    <w:rPr>
                      <w:rFonts w:cs="Arial"/>
                      <w:color w:val="000000"/>
                      <w:sz w:val="20"/>
                      <w:szCs w:val="20"/>
                      <w:lang w:eastAsia="en-GB"/>
                    </w:rPr>
                  </w:pPr>
                  <w:r w:rsidRPr="007E03DA">
                    <w:rPr>
                      <w:rFonts w:cs="Arial"/>
                      <w:color w:val="000000"/>
                      <w:sz w:val="20"/>
                      <w:szCs w:val="20"/>
                      <w:lang w:eastAsia="en-GB"/>
                    </w:rPr>
                    <w:t>£69,500</w:t>
                  </w:r>
                </w:p>
              </w:tc>
            </w:tr>
            <w:tr w:rsidR="00CA365C" w:rsidRPr="007E03DA" w14:paraId="3DCA72EF"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E4B31C8" w14:textId="77777777" w:rsidR="00CA365C" w:rsidRPr="007E03DA" w:rsidRDefault="00CA365C" w:rsidP="00CA365C">
                  <w:pPr>
                    <w:rPr>
                      <w:rFonts w:cs="Arial"/>
                      <w:color w:val="000000"/>
                      <w:sz w:val="20"/>
                      <w:szCs w:val="20"/>
                      <w:lang w:eastAsia="en-GB"/>
                    </w:rPr>
                  </w:pPr>
                  <w:r w:rsidRPr="007E03DA">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1B42D" w14:textId="7B1DDB87" w:rsidR="00CA365C" w:rsidRPr="007E03DA" w:rsidRDefault="00CA365C" w:rsidP="00CA365C">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9F931" w14:textId="67404D1A" w:rsidR="00CA365C" w:rsidRPr="007E03DA" w:rsidRDefault="00CA365C" w:rsidP="00CA365C">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99448" w14:textId="77777777" w:rsidR="00CA365C" w:rsidRPr="007E03DA" w:rsidRDefault="00CA365C" w:rsidP="00CA365C">
                  <w:pPr>
                    <w:jc w:val="center"/>
                    <w:rPr>
                      <w:rFonts w:cs="Arial"/>
                      <w:color w:val="000000"/>
                      <w:sz w:val="20"/>
                      <w:szCs w:val="20"/>
                      <w:lang w:eastAsia="en-GB"/>
                    </w:rPr>
                  </w:pPr>
                  <w:r w:rsidRPr="007E03DA">
                    <w:rPr>
                      <w:rFonts w:cs="Arial"/>
                      <w:color w:val="000000"/>
                      <w:sz w:val="20"/>
                      <w:szCs w:val="20"/>
                      <w:lang w:eastAsia="en-GB"/>
                    </w:rPr>
                    <w:t>£1,224,000</w:t>
                  </w:r>
                </w:p>
              </w:tc>
            </w:tr>
            <w:tr w:rsidR="00CA365C" w:rsidRPr="007E03DA" w14:paraId="6EC1A86B"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AA8206E" w14:textId="77777777" w:rsidR="00CA365C" w:rsidRPr="007E03DA" w:rsidRDefault="00CA365C" w:rsidP="00CA365C">
                  <w:pPr>
                    <w:rPr>
                      <w:rFonts w:cs="Arial"/>
                      <w:color w:val="000000"/>
                      <w:sz w:val="20"/>
                      <w:szCs w:val="20"/>
                      <w:lang w:eastAsia="en-GB"/>
                    </w:rPr>
                  </w:pPr>
                  <w:r w:rsidRPr="007E03DA">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EF0DB20" w14:textId="32A954C7" w:rsidR="00CA365C" w:rsidRPr="007E03DA" w:rsidRDefault="00CA365C" w:rsidP="00CA365C">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913392F" w14:textId="5E4B43B3" w:rsidR="00CA365C" w:rsidRPr="007E03DA" w:rsidRDefault="00CA365C" w:rsidP="00CA365C">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185A2C2" w14:textId="77777777" w:rsidR="00CA365C" w:rsidRPr="007E03DA" w:rsidRDefault="00CA365C" w:rsidP="00CA365C">
                  <w:pPr>
                    <w:jc w:val="center"/>
                    <w:rPr>
                      <w:rFonts w:cs="Arial"/>
                      <w:color w:val="000000"/>
                      <w:sz w:val="20"/>
                      <w:szCs w:val="20"/>
                      <w:lang w:eastAsia="en-GB"/>
                    </w:rPr>
                  </w:pPr>
                  <w:r w:rsidRPr="007E03DA">
                    <w:rPr>
                      <w:rFonts w:cs="Arial"/>
                      <w:color w:val="000000"/>
                      <w:sz w:val="20"/>
                      <w:szCs w:val="20"/>
                      <w:lang w:eastAsia="en-GB"/>
                    </w:rPr>
                    <w:t>£510,000</w:t>
                  </w:r>
                </w:p>
              </w:tc>
            </w:tr>
            <w:tr w:rsidR="00CA365C" w:rsidRPr="007E03DA" w14:paraId="3C5C129A"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666F6B4" w14:textId="77777777" w:rsidR="00CA365C" w:rsidRPr="007E03DA" w:rsidRDefault="00CA365C" w:rsidP="00CA365C">
                  <w:pPr>
                    <w:rPr>
                      <w:rFonts w:cs="Arial"/>
                      <w:color w:val="000000"/>
                      <w:sz w:val="20"/>
                      <w:szCs w:val="20"/>
                      <w:lang w:eastAsia="en-GB"/>
                    </w:rPr>
                  </w:pPr>
                  <w:r w:rsidRPr="007E03DA">
                    <w:rPr>
                      <w:rFonts w:cs="Arial"/>
                      <w:color w:val="000000"/>
                      <w:sz w:val="20"/>
                      <w:szCs w:val="20"/>
                      <w:lang w:eastAsia="en-GB"/>
                    </w:rPr>
                    <w:t>SD01 SME Engagement and Training Needs Analysis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3052D" w14:textId="000CD620" w:rsidR="00CA365C" w:rsidRPr="007E03DA" w:rsidRDefault="00CA365C" w:rsidP="00CA365C">
                  <w:pPr>
                    <w:jc w:val="center"/>
                    <w:rPr>
                      <w:rFonts w:cs="Arial"/>
                      <w:color w:val="000000"/>
                      <w:sz w:val="20"/>
                      <w:szCs w:val="20"/>
                      <w:lang w:eastAsia="en-GB"/>
                    </w:rPr>
                  </w:pPr>
                  <w:r w:rsidRPr="007E03DA">
                    <w:rPr>
                      <w:rFonts w:cs="Arial"/>
                      <w:color w:val="000000"/>
                      <w:sz w:val="20"/>
                      <w:szCs w:val="20"/>
                      <w:lang w:eastAsia="en-GB"/>
                    </w:rPr>
                    <w:t>1</w:t>
                  </w:r>
                  <w:r w:rsidR="00751A37">
                    <w:rPr>
                      <w:rFonts w:cs="Arial"/>
                      <w:color w:val="000000"/>
                      <w:sz w:val="20"/>
                      <w:szCs w:val="20"/>
                      <w:lang w:eastAsia="en-GB"/>
                    </w:rPr>
                    <w:t>,</w:t>
                  </w:r>
                  <w:r w:rsidRPr="007E03DA">
                    <w:rPr>
                      <w:rFonts w:cs="Arial"/>
                      <w:color w:val="000000"/>
                      <w:sz w:val="20"/>
                      <w:szCs w:val="20"/>
                      <w:lang w:eastAsia="en-GB"/>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A4225" w14:textId="77777777" w:rsidR="00CA365C" w:rsidRPr="007E03DA" w:rsidRDefault="00CA365C" w:rsidP="00CA365C">
                  <w:pPr>
                    <w:jc w:val="center"/>
                    <w:rPr>
                      <w:rFonts w:cs="Arial"/>
                      <w:color w:val="000000"/>
                      <w:sz w:val="20"/>
                      <w:szCs w:val="20"/>
                      <w:lang w:eastAsia="en-GB"/>
                    </w:rPr>
                  </w:pPr>
                  <w:r w:rsidRPr="007E03DA">
                    <w:rPr>
                      <w:rFonts w:cs="Arial"/>
                      <w:color w:val="000000"/>
                      <w:sz w:val="20"/>
                      <w:szCs w:val="20"/>
                      <w:lang w:eastAsia="en-GB"/>
                    </w:rPr>
                    <w:t>£100</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88B7D" w14:textId="77777777" w:rsidR="00CA365C" w:rsidRPr="007E03DA" w:rsidRDefault="00CA365C" w:rsidP="00CA365C">
                  <w:pPr>
                    <w:jc w:val="center"/>
                    <w:rPr>
                      <w:rFonts w:cs="Arial"/>
                      <w:color w:val="000000"/>
                      <w:sz w:val="20"/>
                      <w:szCs w:val="20"/>
                      <w:lang w:eastAsia="en-GB"/>
                    </w:rPr>
                  </w:pPr>
                  <w:r w:rsidRPr="007E03DA">
                    <w:rPr>
                      <w:rFonts w:cs="Arial"/>
                      <w:color w:val="000000"/>
                      <w:sz w:val="20"/>
                      <w:szCs w:val="20"/>
                      <w:lang w:eastAsia="en-GB"/>
                    </w:rPr>
                    <w:t>£100,000</w:t>
                  </w:r>
                </w:p>
              </w:tc>
            </w:tr>
            <w:tr w:rsidR="00CA365C" w:rsidRPr="007E03DA" w14:paraId="282FF451"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3426FC5" w14:textId="77777777" w:rsidR="00CA365C" w:rsidRPr="007E03DA" w:rsidRDefault="00CA365C" w:rsidP="00CA365C">
                  <w:pPr>
                    <w:rPr>
                      <w:rFonts w:cs="Arial"/>
                      <w:color w:val="000000"/>
                      <w:sz w:val="20"/>
                      <w:szCs w:val="20"/>
                      <w:lang w:eastAsia="en-GB"/>
                    </w:rPr>
                  </w:pPr>
                  <w:r w:rsidRPr="007E03DA">
                    <w:rPr>
                      <w:rFonts w:cs="Arial"/>
                      <w:color w:val="000000"/>
                      <w:sz w:val="20"/>
                      <w:szCs w:val="20"/>
                      <w:lang w:eastAsia="en-GB"/>
                    </w:rPr>
                    <w:t>SD02 Progression within work</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6C69988" w14:textId="77777777" w:rsidR="00CA365C" w:rsidRPr="007E03DA" w:rsidRDefault="00CA365C" w:rsidP="00CA365C">
                  <w:pPr>
                    <w:jc w:val="center"/>
                    <w:rPr>
                      <w:rFonts w:cs="Arial"/>
                      <w:sz w:val="20"/>
                      <w:szCs w:val="20"/>
                      <w:lang w:eastAsia="en-GB"/>
                    </w:rPr>
                  </w:pPr>
                  <w:r w:rsidRPr="007E03DA">
                    <w:rPr>
                      <w:rFonts w:cs="Arial"/>
                      <w:sz w:val="20"/>
                      <w:szCs w:val="20"/>
                      <w:lang w:eastAsia="en-GB"/>
                    </w:rPr>
                    <w:t>550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BFCBC63" w14:textId="77777777" w:rsidR="00CA365C" w:rsidRPr="007E03DA" w:rsidRDefault="00CA365C" w:rsidP="00CA365C">
                  <w:pPr>
                    <w:jc w:val="center"/>
                    <w:rPr>
                      <w:rFonts w:cs="Arial"/>
                      <w:color w:val="000000"/>
                      <w:sz w:val="20"/>
                      <w:szCs w:val="20"/>
                      <w:lang w:eastAsia="en-GB"/>
                    </w:rPr>
                  </w:pPr>
                  <w:r w:rsidRPr="007E03DA">
                    <w:rPr>
                      <w:rFonts w:cs="Arial"/>
                      <w:color w:val="000000"/>
                      <w:sz w:val="20"/>
                      <w:szCs w:val="20"/>
                      <w:lang w:eastAsia="en-GB"/>
                    </w:rPr>
                    <w:t>£400</w:t>
                  </w: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9D414D5" w14:textId="77777777" w:rsidR="00CA365C" w:rsidRPr="007E03DA" w:rsidRDefault="00CA365C" w:rsidP="00CA365C">
                  <w:pPr>
                    <w:jc w:val="center"/>
                    <w:rPr>
                      <w:rFonts w:cs="Arial"/>
                      <w:color w:val="000000"/>
                      <w:sz w:val="20"/>
                      <w:szCs w:val="20"/>
                      <w:lang w:eastAsia="en-GB"/>
                    </w:rPr>
                  </w:pPr>
                  <w:r w:rsidRPr="007E03DA">
                    <w:rPr>
                      <w:rFonts w:cs="Arial"/>
                      <w:color w:val="000000"/>
                      <w:sz w:val="20"/>
                      <w:szCs w:val="20"/>
                      <w:lang w:eastAsia="en-GB"/>
                    </w:rPr>
                    <w:t>£220,000</w:t>
                  </w:r>
                </w:p>
              </w:tc>
            </w:tr>
            <w:tr w:rsidR="00CA365C" w:rsidRPr="007E03DA" w14:paraId="6D36B2F3" w14:textId="77777777" w:rsidTr="007E03DA">
              <w:trPr>
                <w:trHeight w:val="450"/>
              </w:trPr>
              <w:tc>
                <w:tcPr>
                  <w:tcW w:w="4985" w:type="dxa"/>
                  <w:tcBorders>
                    <w:top w:val="single" w:sz="4" w:space="0" w:color="auto"/>
                    <w:left w:val="single" w:sz="4" w:space="0" w:color="auto"/>
                    <w:bottom w:val="single" w:sz="4" w:space="0" w:color="auto"/>
                    <w:right w:val="single" w:sz="4" w:space="0" w:color="auto"/>
                  </w:tcBorders>
                  <w:shd w:val="clear" w:color="auto" w:fill="auto"/>
                  <w:hideMark/>
                </w:tcPr>
                <w:p w14:paraId="52BC7F19" w14:textId="77777777" w:rsidR="00CA365C" w:rsidRPr="007E03DA" w:rsidRDefault="00CA365C" w:rsidP="00CA365C">
                  <w:pPr>
                    <w:rPr>
                      <w:rFonts w:cs="Arial"/>
                      <w:sz w:val="20"/>
                      <w:szCs w:val="20"/>
                      <w:lang w:eastAsia="en-GB"/>
                    </w:rPr>
                  </w:pPr>
                  <w:r w:rsidRPr="007E03DA">
                    <w:rPr>
                      <w:rFonts w:cs="Arial"/>
                      <w:sz w:val="20"/>
                      <w:szCs w:val="20"/>
                      <w:lang w:eastAsia="en-GB"/>
                    </w:rPr>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4BA59" w14:textId="77777777" w:rsidR="00CA365C" w:rsidRPr="007E03DA" w:rsidRDefault="00CA365C" w:rsidP="00CA365C">
                  <w:pPr>
                    <w:jc w:val="center"/>
                    <w:rPr>
                      <w:rFonts w:cs="Arial"/>
                      <w:sz w:val="20"/>
                      <w:szCs w:val="20"/>
                      <w:lang w:eastAsia="en-GB"/>
                    </w:rPr>
                  </w:pPr>
                  <w:r w:rsidRPr="007E03DA">
                    <w:rPr>
                      <w:rFonts w:cs="Arial"/>
                      <w:sz w:val="20"/>
                      <w:szCs w:val="20"/>
                      <w:lang w:eastAsia="en-GB"/>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DC11F" w14:textId="77777777" w:rsidR="00CA365C" w:rsidRPr="007E03DA" w:rsidRDefault="00CA365C" w:rsidP="00CA365C">
                  <w:pPr>
                    <w:jc w:val="center"/>
                    <w:rPr>
                      <w:rFonts w:cs="Arial"/>
                      <w:color w:val="000000"/>
                      <w:sz w:val="20"/>
                      <w:szCs w:val="20"/>
                      <w:lang w:eastAsia="en-GB"/>
                    </w:rPr>
                  </w:pPr>
                  <w:r w:rsidRPr="007E03DA">
                    <w:rPr>
                      <w:rFonts w:cs="Arial"/>
                      <w:color w:val="000000"/>
                      <w:sz w:val="20"/>
                      <w:szCs w:val="20"/>
                      <w:lang w:eastAsia="en-GB"/>
                    </w:rPr>
                    <w:t>£400</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6A578" w14:textId="77777777" w:rsidR="00CA365C" w:rsidRPr="007E03DA" w:rsidRDefault="00CA365C" w:rsidP="00CA365C">
                  <w:pPr>
                    <w:jc w:val="center"/>
                    <w:rPr>
                      <w:rFonts w:cs="Arial"/>
                      <w:color w:val="000000"/>
                      <w:sz w:val="20"/>
                      <w:szCs w:val="20"/>
                      <w:lang w:eastAsia="en-GB"/>
                    </w:rPr>
                  </w:pPr>
                  <w:r w:rsidRPr="007E03DA">
                    <w:rPr>
                      <w:rFonts w:cs="Arial"/>
                      <w:color w:val="000000"/>
                      <w:sz w:val="20"/>
                      <w:szCs w:val="20"/>
                      <w:lang w:eastAsia="en-GB"/>
                    </w:rPr>
                    <w:t>£120,000</w:t>
                  </w:r>
                </w:p>
              </w:tc>
            </w:tr>
            <w:tr w:rsidR="00CA365C" w:rsidRPr="007E03DA" w14:paraId="3FF9DA7F" w14:textId="77777777" w:rsidTr="007E03DA">
              <w:trPr>
                <w:trHeight w:val="450"/>
              </w:trPr>
              <w:tc>
                <w:tcPr>
                  <w:tcW w:w="4985" w:type="dxa"/>
                  <w:tcBorders>
                    <w:top w:val="single" w:sz="4" w:space="0" w:color="auto"/>
                    <w:left w:val="single" w:sz="4" w:space="0" w:color="auto"/>
                    <w:bottom w:val="single" w:sz="4" w:space="0" w:color="auto"/>
                    <w:right w:val="single" w:sz="4" w:space="0" w:color="auto"/>
                  </w:tcBorders>
                  <w:shd w:val="clear" w:color="D9D9D9" w:fill="D9D9D9"/>
                  <w:hideMark/>
                </w:tcPr>
                <w:p w14:paraId="667C039E" w14:textId="77777777" w:rsidR="00CA365C" w:rsidRPr="007E03DA" w:rsidRDefault="00CA365C" w:rsidP="00CA365C">
                  <w:pPr>
                    <w:rPr>
                      <w:rFonts w:cs="Arial"/>
                      <w:sz w:val="20"/>
                      <w:szCs w:val="20"/>
                      <w:lang w:eastAsia="en-GB"/>
                    </w:rPr>
                  </w:pPr>
                  <w:r w:rsidRPr="007E03DA">
                    <w:rPr>
                      <w:rFonts w:cs="Arial"/>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EA3C19B" w14:textId="77777777" w:rsidR="00CA365C" w:rsidRPr="007E03DA" w:rsidRDefault="00CA365C" w:rsidP="00CA365C">
                  <w:pPr>
                    <w:jc w:val="center"/>
                    <w:rPr>
                      <w:rFonts w:cs="Arial"/>
                      <w:sz w:val="20"/>
                      <w:szCs w:val="20"/>
                      <w:lang w:eastAsia="en-GB"/>
                    </w:rPr>
                  </w:pPr>
                  <w:r w:rsidRPr="007E03DA">
                    <w:rPr>
                      <w:rFonts w:cs="Arial"/>
                      <w:sz w:val="20"/>
                      <w:szCs w:val="20"/>
                      <w:lang w:eastAsia="en-GB"/>
                    </w:rPr>
                    <w:t>300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B471ECB" w14:textId="77777777" w:rsidR="00CA365C" w:rsidRPr="007E03DA" w:rsidRDefault="00CA365C" w:rsidP="00CA365C">
                  <w:pPr>
                    <w:jc w:val="center"/>
                    <w:rPr>
                      <w:rFonts w:cs="Arial"/>
                      <w:color w:val="000000"/>
                      <w:sz w:val="20"/>
                      <w:szCs w:val="20"/>
                      <w:lang w:eastAsia="en-GB"/>
                    </w:rPr>
                  </w:pPr>
                  <w:r w:rsidRPr="007E03DA">
                    <w:rPr>
                      <w:rFonts w:cs="Arial"/>
                      <w:color w:val="000000"/>
                      <w:sz w:val="20"/>
                      <w:szCs w:val="20"/>
                      <w:lang w:eastAsia="en-GB"/>
                    </w:rPr>
                    <w:t>£400</w:t>
                  </w: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2751029" w14:textId="77777777" w:rsidR="00CA365C" w:rsidRPr="007E03DA" w:rsidRDefault="00CA365C" w:rsidP="00CA365C">
                  <w:pPr>
                    <w:jc w:val="center"/>
                    <w:rPr>
                      <w:rFonts w:cs="Arial"/>
                      <w:color w:val="000000"/>
                      <w:sz w:val="20"/>
                      <w:szCs w:val="20"/>
                      <w:lang w:eastAsia="en-GB"/>
                    </w:rPr>
                  </w:pPr>
                  <w:r w:rsidRPr="007E03DA">
                    <w:rPr>
                      <w:rFonts w:cs="Arial"/>
                      <w:color w:val="000000"/>
                      <w:sz w:val="20"/>
                      <w:szCs w:val="20"/>
                      <w:lang w:eastAsia="en-GB"/>
                    </w:rPr>
                    <w:t>£120,000</w:t>
                  </w:r>
                </w:p>
              </w:tc>
            </w:tr>
            <w:tr w:rsidR="00CA365C" w:rsidRPr="007E03DA" w14:paraId="0E7E454C"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F401FA9" w14:textId="77777777" w:rsidR="00CA365C" w:rsidRPr="007E03DA" w:rsidRDefault="00CA365C" w:rsidP="00CA365C">
                  <w:pPr>
                    <w:rPr>
                      <w:rFonts w:cs="Arial"/>
                      <w:color w:val="000000"/>
                      <w:sz w:val="20"/>
                      <w:szCs w:val="20"/>
                      <w:lang w:eastAsia="en-GB"/>
                    </w:rPr>
                  </w:pPr>
                  <w:r w:rsidRPr="007E03DA">
                    <w:rPr>
                      <w:rFonts w:cs="Arial"/>
                      <w:color w:val="000000"/>
                      <w:sz w:val="20"/>
                      <w:szCs w:val="20"/>
                      <w:lang w:eastAsia="en-GB"/>
                    </w:rPr>
                    <w:t>SU03 Sustained Education 3 Months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B9B52" w14:textId="77777777" w:rsidR="00CA365C" w:rsidRPr="007E03DA" w:rsidRDefault="00CA365C" w:rsidP="00CA365C">
                  <w:pPr>
                    <w:jc w:val="center"/>
                    <w:rPr>
                      <w:rFonts w:cs="Arial"/>
                      <w:sz w:val="20"/>
                      <w:szCs w:val="20"/>
                      <w:lang w:eastAsia="en-GB"/>
                    </w:rPr>
                  </w:pPr>
                  <w:r w:rsidRPr="007E03DA">
                    <w:rPr>
                      <w:rFonts w:cs="Arial"/>
                      <w:sz w:val="20"/>
                      <w:szCs w:val="20"/>
                      <w:lang w:eastAsia="en-GB"/>
                    </w:rPr>
                    <w:t>270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25541" w14:textId="77777777" w:rsidR="00CA365C" w:rsidRPr="007E03DA" w:rsidRDefault="00CA365C" w:rsidP="00CA365C">
                  <w:pPr>
                    <w:jc w:val="center"/>
                    <w:rPr>
                      <w:rFonts w:cs="Arial"/>
                      <w:color w:val="000000"/>
                      <w:sz w:val="20"/>
                      <w:szCs w:val="20"/>
                      <w:lang w:eastAsia="en-GB"/>
                    </w:rPr>
                  </w:pPr>
                  <w:r w:rsidRPr="007E03DA">
                    <w:rPr>
                      <w:rFonts w:cs="Arial"/>
                      <w:color w:val="000000"/>
                      <w:sz w:val="20"/>
                      <w:szCs w:val="20"/>
                      <w:lang w:eastAsia="en-GB"/>
                    </w:rPr>
                    <w:t>£250</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D8EDB" w14:textId="77777777" w:rsidR="00CA365C" w:rsidRPr="007E03DA" w:rsidRDefault="00CA365C" w:rsidP="00CA365C">
                  <w:pPr>
                    <w:jc w:val="center"/>
                    <w:rPr>
                      <w:rFonts w:cs="Arial"/>
                      <w:color w:val="000000"/>
                      <w:sz w:val="20"/>
                      <w:szCs w:val="20"/>
                      <w:lang w:eastAsia="en-GB"/>
                    </w:rPr>
                  </w:pPr>
                  <w:r w:rsidRPr="007E03DA">
                    <w:rPr>
                      <w:rFonts w:cs="Arial"/>
                      <w:color w:val="000000"/>
                      <w:sz w:val="20"/>
                      <w:szCs w:val="20"/>
                      <w:lang w:eastAsia="en-GB"/>
                    </w:rPr>
                    <w:t>£67,500</w:t>
                  </w:r>
                </w:p>
              </w:tc>
            </w:tr>
            <w:tr w:rsidR="00CA365C" w:rsidRPr="007E03DA" w14:paraId="0E5EFF93"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D353101" w14:textId="77777777" w:rsidR="00CA365C" w:rsidRPr="007E03DA" w:rsidRDefault="00CA365C" w:rsidP="00CA365C">
                  <w:pPr>
                    <w:rPr>
                      <w:rFonts w:cs="Arial"/>
                      <w:color w:val="000000"/>
                      <w:sz w:val="20"/>
                      <w:szCs w:val="20"/>
                      <w:lang w:eastAsia="en-GB"/>
                    </w:rPr>
                  </w:pPr>
                  <w:r w:rsidRPr="007E03DA">
                    <w:rPr>
                      <w:rFonts w:cs="Arial"/>
                      <w:color w:val="000000"/>
                      <w:sz w:val="20"/>
                      <w:szCs w:val="20"/>
                      <w:lang w:eastAsia="en-GB"/>
                    </w:rPr>
                    <w:t>SU04 Sustained Apprenticeship 3 Months</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CA5B647" w14:textId="77777777" w:rsidR="00CA365C" w:rsidRPr="007E03DA" w:rsidRDefault="00CA365C" w:rsidP="00CA365C">
                  <w:pPr>
                    <w:jc w:val="center"/>
                    <w:rPr>
                      <w:rFonts w:cs="Arial"/>
                      <w:sz w:val="20"/>
                      <w:szCs w:val="20"/>
                      <w:lang w:eastAsia="en-GB"/>
                    </w:rPr>
                  </w:pPr>
                  <w:r w:rsidRPr="007E03DA">
                    <w:rPr>
                      <w:rFonts w:cs="Arial"/>
                      <w:sz w:val="20"/>
                      <w:szCs w:val="20"/>
                      <w:lang w:eastAsia="en-GB"/>
                    </w:rPr>
                    <w:t>270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C4E7D24" w14:textId="77777777" w:rsidR="00CA365C" w:rsidRPr="007E03DA" w:rsidRDefault="00CA365C" w:rsidP="00CA365C">
                  <w:pPr>
                    <w:jc w:val="center"/>
                    <w:rPr>
                      <w:rFonts w:cs="Arial"/>
                      <w:color w:val="000000"/>
                      <w:sz w:val="20"/>
                      <w:szCs w:val="20"/>
                      <w:lang w:eastAsia="en-GB"/>
                    </w:rPr>
                  </w:pPr>
                  <w:r w:rsidRPr="007E03DA">
                    <w:rPr>
                      <w:rFonts w:cs="Arial"/>
                      <w:color w:val="000000"/>
                      <w:sz w:val="20"/>
                      <w:szCs w:val="20"/>
                      <w:lang w:eastAsia="en-GB"/>
                    </w:rPr>
                    <w:t>£250</w:t>
                  </w: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A237C2A" w14:textId="77777777" w:rsidR="00CA365C" w:rsidRPr="007E03DA" w:rsidRDefault="00CA365C" w:rsidP="00CA365C">
                  <w:pPr>
                    <w:jc w:val="center"/>
                    <w:rPr>
                      <w:rFonts w:cs="Arial"/>
                      <w:color w:val="000000"/>
                      <w:sz w:val="20"/>
                      <w:szCs w:val="20"/>
                      <w:lang w:eastAsia="en-GB"/>
                    </w:rPr>
                  </w:pPr>
                  <w:r w:rsidRPr="007E03DA">
                    <w:rPr>
                      <w:rFonts w:cs="Arial"/>
                      <w:color w:val="000000"/>
                      <w:sz w:val="20"/>
                      <w:szCs w:val="20"/>
                      <w:lang w:eastAsia="en-GB"/>
                    </w:rPr>
                    <w:t>£67,500</w:t>
                  </w:r>
                </w:p>
              </w:tc>
            </w:tr>
            <w:tr w:rsidR="00CA365C" w:rsidRPr="007E03DA" w14:paraId="5B7E03FE"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D7F533C" w14:textId="77777777" w:rsidR="00CA365C" w:rsidRPr="007E03DA" w:rsidRDefault="00CA365C" w:rsidP="00CA365C">
                  <w:pPr>
                    <w:rPr>
                      <w:rFonts w:cs="Arial"/>
                      <w:color w:val="000000"/>
                      <w:sz w:val="20"/>
                      <w:szCs w:val="20"/>
                      <w:lang w:eastAsia="en-GB"/>
                    </w:rPr>
                  </w:pPr>
                  <w:r w:rsidRPr="007E03DA">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924C6" w14:textId="71DA5693" w:rsidR="00CA365C" w:rsidRPr="007E03DA" w:rsidRDefault="00CA365C" w:rsidP="00CA365C">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4A310" w14:textId="43AA752E" w:rsidR="00CA365C" w:rsidRPr="007E03DA" w:rsidRDefault="00CA365C" w:rsidP="00CA365C">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05C34" w14:textId="77777777" w:rsidR="00CA365C" w:rsidRPr="007E03DA" w:rsidRDefault="00CA365C" w:rsidP="00CA365C">
                  <w:pPr>
                    <w:jc w:val="center"/>
                    <w:rPr>
                      <w:rFonts w:cs="Arial"/>
                      <w:color w:val="000000"/>
                      <w:sz w:val="20"/>
                      <w:szCs w:val="20"/>
                      <w:lang w:eastAsia="en-GB"/>
                    </w:rPr>
                  </w:pPr>
                  <w:r w:rsidRPr="007E03DA">
                    <w:rPr>
                      <w:rFonts w:cs="Arial"/>
                      <w:color w:val="000000"/>
                      <w:sz w:val="20"/>
                      <w:szCs w:val="20"/>
                      <w:lang w:eastAsia="en-GB"/>
                    </w:rPr>
                    <w:t>£2,498,500</w:t>
                  </w:r>
                </w:p>
              </w:tc>
            </w:tr>
          </w:tbl>
          <w:p w14:paraId="19F501D5" w14:textId="77777777" w:rsidR="00CA365C" w:rsidRDefault="00CA365C" w:rsidP="00A005EF">
            <w:pPr>
              <w:rPr>
                <w:rFonts w:cs="Arial"/>
              </w:rPr>
            </w:pPr>
          </w:p>
          <w:p w14:paraId="13B7F7F9" w14:textId="77777777" w:rsidR="00924C7F" w:rsidRPr="00207E67" w:rsidRDefault="00924C7F" w:rsidP="00924C7F">
            <w:pPr>
              <w:rPr>
                <w:rFonts w:cs="Arial"/>
                <w:b/>
              </w:rPr>
            </w:pPr>
            <w:r w:rsidRPr="00207E67">
              <w:rPr>
                <w:rFonts w:cs="Arial"/>
                <w:b/>
              </w:rPr>
              <w:t>Skills Support and re-training for employment</w:t>
            </w:r>
            <w:r>
              <w:rPr>
                <w:rFonts w:cs="Arial"/>
                <w:b/>
              </w:rPr>
              <w:t xml:space="preserve"> (Lot 4)</w:t>
            </w:r>
          </w:p>
          <w:p w14:paraId="3A1D8F6F" w14:textId="77777777" w:rsidR="00924C7F" w:rsidRPr="00F06A90" w:rsidRDefault="00924C7F" w:rsidP="00A005EF">
            <w:pPr>
              <w:rPr>
                <w:rFonts w:cs="Arial"/>
              </w:rPr>
            </w:pPr>
          </w:p>
          <w:tbl>
            <w:tblPr>
              <w:tblW w:w="5000" w:type="pct"/>
              <w:tblLayout w:type="fixed"/>
              <w:tblLook w:val="04A0" w:firstRow="1" w:lastRow="0" w:firstColumn="1" w:lastColumn="0" w:noHBand="0" w:noVBand="1"/>
            </w:tblPr>
            <w:tblGrid>
              <w:gridCol w:w="4985"/>
              <w:gridCol w:w="1134"/>
              <w:gridCol w:w="1418"/>
              <w:gridCol w:w="1325"/>
            </w:tblGrid>
            <w:tr w:rsidR="006748A6" w:rsidRPr="007E03DA" w14:paraId="7B5CBF6F" w14:textId="77777777" w:rsidTr="007E03DA">
              <w:trPr>
                <w:trHeight w:val="860"/>
              </w:trPr>
              <w:tc>
                <w:tcPr>
                  <w:tcW w:w="49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A89CDF7" w14:textId="77777777" w:rsidR="006748A6" w:rsidRPr="007E03DA" w:rsidRDefault="006748A6" w:rsidP="006748A6">
                  <w:pPr>
                    <w:rPr>
                      <w:rFonts w:cs="Arial"/>
                      <w:b/>
                      <w:bCs/>
                      <w:color w:val="000000"/>
                      <w:sz w:val="20"/>
                      <w:szCs w:val="20"/>
                      <w:lang w:eastAsia="en-GB"/>
                    </w:rPr>
                  </w:pPr>
                  <w:r w:rsidRPr="007E03DA">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3AF57C4" w14:textId="77777777" w:rsidR="006748A6" w:rsidRPr="007E03DA" w:rsidRDefault="006748A6" w:rsidP="006748A6">
                  <w:pPr>
                    <w:jc w:val="center"/>
                    <w:rPr>
                      <w:rFonts w:cs="Arial"/>
                      <w:b/>
                      <w:bCs/>
                      <w:color w:val="000000"/>
                      <w:sz w:val="20"/>
                      <w:szCs w:val="20"/>
                      <w:lang w:eastAsia="en-GB"/>
                    </w:rPr>
                  </w:pPr>
                  <w:r w:rsidRPr="007E03DA">
                    <w:rPr>
                      <w:rFonts w:cs="Arial"/>
                      <w:b/>
                      <w:bCs/>
                      <w:color w:val="000000"/>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8C6EEA5" w14:textId="77777777" w:rsidR="006748A6" w:rsidRPr="007E03DA" w:rsidRDefault="006748A6" w:rsidP="006748A6">
                  <w:pPr>
                    <w:jc w:val="center"/>
                    <w:rPr>
                      <w:rFonts w:cs="Arial"/>
                      <w:b/>
                      <w:bCs/>
                      <w:color w:val="000000"/>
                      <w:sz w:val="20"/>
                      <w:szCs w:val="20"/>
                      <w:lang w:eastAsia="en-GB"/>
                    </w:rPr>
                  </w:pPr>
                  <w:r w:rsidRPr="007E03DA">
                    <w:rPr>
                      <w:rFonts w:cs="Arial"/>
                      <w:b/>
                      <w:bCs/>
                      <w:color w:val="000000"/>
                      <w:sz w:val="20"/>
                      <w:szCs w:val="20"/>
                      <w:lang w:eastAsia="en-GB"/>
                    </w:rPr>
                    <w:t>Unit Cost Total Value Average per Intervention</w:t>
                  </w:r>
                </w:p>
              </w:tc>
              <w:tc>
                <w:tcPr>
                  <w:tcW w:w="1325" w:type="dxa"/>
                  <w:tcBorders>
                    <w:top w:val="single" w:sz="4" w:space="0" w:color="auto"/>
                    <w:left w:val="single" w:sz="4" w:space="0" w:color="auto"/>
                    <w:bottom w:val="single" w:sz="12" w:space="0" w:color="auto"/>
                    <w:right w:val="single" w:sz="4" w:space="0" w:color="000000"/>
                  </w:tcBorders>
                  <w:shd w:val="clear" w:color="auto" w:fill="auto"/>
                  <w:vAlign w:val="center"/>
                  <w:hideMark/>
                </w:tcPr>
                <w:p w14:paraId="72BDEDE8" w14:textId="77777777" w:rsidR="006748A6" w:rsidRPr="007E03DA" w:rsidRDefault="006748A6" w:rsidP="006748A6">
                  <w:pPr>
                    <w:jc w:val="center"/>
                    <w:rPr>
                      <w:rFonts w:cs="Arial"/>
                      <w:b/>
                      <w:bCs/>
                      <w:color w:val="000000"/>
                      <w:sz w:val="20"/>
                      <w:szCs w:val="20"/>
                      <w:lang w:eastAsia="en-GB"/>
                    </w:rPr>
                  </w:pPr>
                  <w:r w:rsidRPr="007E03DA">
                    <w:rPr>
                      <w:rFonts w:cs="Arial"/>
                      <w:b/>
                      <w:bCs/>
                      <w:color w:val="000000"/>
                      <w:sz w:val="20"/>
                      <w:szCs w:val="20"/>
                      <w:lang w:eastAsia="en-GB"/>
                    </w:rPr>
                    <w:t>£</w:t>
                  </w:r>
                </w:p>
              </w:tc>
            </w:tr>
            <w:tr w:rsidR="006748A6" w:rsidRPr="007E03DA" w14:paraId="73A34242"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02903BB" w14:textId="77777777" w:rsidR="006748A6" w:rsidRPr="007E03DA" w:rsidRDefault="006748A6" w:rsidP="006748A6">
                  <w:pPr>
                    <w:rPr>
                      <w:rFonts w:cs="Arial"/>
                      <w:color w:val="000000"/>
                      <w:sz w:val="20"/>
                      <w:szCs w:val="20"/>
                      <w:lang w:eastAsia="en-GB"/>
                    </w:rPr>
                  </w:pPr>
                  <w:r w:rsidRPr="007E03DA">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080E0E5" w14:textId="215E64D7" w:rsidR="006748A6" w:rsidRPr="007E03DA" w:rsidRDefault="006748A6" w:rsidP="006748A6">
                  <w:pPr>
                    <w:jc w:val="center"/>
                    <w:rPr>
                      <w:rFonts w:cs="Arial"/>
                      <w:color w:val="000000"/>
                      <w:sz w:val="20"/>
                      <w:szCs w:val="20"/>
                      <w:lang w:eastAsia="en-GB"/>
                    </w:rPr>
                  </w:pPr>
                  <w:r w:rsidRPr="007E03DA">
                    <w:rPr>
                      <w:rFonts w:cs="Arial"/>
                      <w:color w:val="000000"/>
                      <w:sz w:val="20"/>
                      <w:szCs w:val="20"/>
                      <w:lang w:eastAsia="en-GB"/>
                    </w:rPr>
                    <w:t>1</w:t>
                  </w:r>
                  <w:r w:rsidR="00C61389">
                    <w:rPr>
                      <w:rFonts w:cs="Arial"/>
                      <w:color w:val="000000"/>
                      <w:sz w:val="20"/>
                      <w:szCs w:val="20"/>
                      <w:lang w:eastAsia="en-GB"/>
                    </w:rPr>
                    <w:t>,</w:t>
                  </w:r>
                  <w:r w:rsidRPr="007E03DA">
                    <w:rPr>
                      <w:rFonts w:cs="Arial"/>
                      <w:color w:val="000000"/>
                      <w:sz w:val="20"/>
                      <w:szCs w:val="20"/>
                      <w:lang w:eastAsia="en-GB"/>
                    </w:rPr>
                    <w:t>390</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B40815D" w14:textId="77777777" w:rsidR="006748A6" w:rsidRPr="007E03DA" w:rsidRDefault="006748A6" w:rsidP="006748A6">
                  <w:pPr>
                    <w:jc w:val="center"/>
                    <w:rPr>
                      <w:rFonts w:cs="Arial"/>
                      <w:color w:val="000000"/>
                      <w:sz w:val="20"/>
                      <w:szCs w:val="20"/>
                      <w:lang w:eastAsia="en-GB"/>
                    </w:rPr>
                  </w:pPr>
                  <w:r w:rsidRPr="007E03DA">
                    <w:rPr>
                      <w:rFonts w:cs="Arial"/>
                      <w:color w:val="000000"/>
                      <w:sz w:val="20"/>
                      <w:szCs w:val="20"/>
                      <w:lang w:eastAsia="en-GB"/>
                    </w:rPr>
                    <w:t>£50</w:t>
                  </w:r>
                </w:p>
              </w:tc>
              <w:tc>
                <w:tcPr>
                  <w:tcW w:w="1325"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54AFB443" w14:textId="77777777" w:rsidR="006748A6" w:rsidRPr="007E03DA" w:rsidRDefault="006748A6" w:rsidP="006748A6">
                  <w:pPr>
                    <w:jc w:val="center"/>
                    <w:rPr>
                      <w:rFonts w:cs="Arial"/>
                      <w:color w:val="000000"/>
                      <w:sz w:val="20"/>
                      <w:szCs w:val="20"/>
                      <w:lang w:eastAsia="en-GB"/>
                    </w:rPr>
                  </w:pPr>
                  <w:r w:rsidRPr="007E03DA">
                    <w:rPr>
                      <w:rFonts w:cs="Arial"/>
                      <w:color w:val="000000"/>
                      <w:sz w:val="20"/>
                      <w:szCs w:val="20"/>
                      <w:lang w:eastAsia="en-GB"/>
                    </w:rPr>
                    <w:t>£69,500</w:t>
                  </w:r>
                </w:p>
              </w:tc>
            </w:tr>
            <w:tr w:rsidR="006748A6" w:rsidRPr="007E03DA" w14:paraId="3D893A2F"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931C899" w14:textId="77777777" w:rsidR="006748A6" w:rsidRPr="007E03DA" w:rsidRDefault="006748A6" w:rsidP="006748A6">
                  <w:pPr>
                    <w:rPr>
                      <w:rFonts w:cs="Arial"/>
                      <w:color w:val="000000"/>
                      <w:sz w:val="20"/>
                      <w:szCs w:val="20"/>
                      <w:lang w:eastAsia="en-GB"/>
                    </w:rPr>
                  </w:pPr>
                  <w:r w:rsidRPr="007E03DA">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981B4" w14:textId="12630880" w:rsidR="006748A6" w:rsidRPr="007E03DA" w:rsidRDefault="006748A6" w:rsidP="006748A6">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1B45A" w14:textId="4DFBA071" w:rsidR="006748A6" w:rsidRPr="007E03DA" w:rsidRDefault="006748A6" w:rsidP="006748A6">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10B1FF" w14:textId="77777777" w:rsidR="006748A6" w:rsidRPr="007E03DA" w:rsidRDefault="006748A6" w:rsidP="006748A6">
                  <w:pPr>
                    <w:jc w:val="center"/>
                    <w:rPr>
                      <w:rFonts w:cs="Arial"/>
                      <w:color w:val="000000"/>
                      <w:sz w:val="20"/>
                      <w:szCs w:val="20"/>
                      <w:lang w:eastAsia="en-GB"/>
                    </w:rPr>
                  </w:pPr>
                  <w:r w:rsidRPr="007E03DA">
                    <w:rPr>
                      <w:rFonts w:cs="Arial"/>
                      <w:color w:val="000000"/>
                      <w:sz w:val="20"/>
                      <w:szCs w:val="20"/>
                      <w:lang w:eastAsia="en-GB"/>
                    </w:rPr>
                    <w:t>£1,224,000</w:t>
                  </w:r>
                </w:p>
              </w:tc>
            </w:tr>
            <w:tr w:rsidR="006748A6" w:rsidRPr="007E03DA" w14:paraId="04F3FE05"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489FFE7" w14:textId="77777777" w:rsidR="006748A6" w:rsidRPr="007E03DA" w:rsidRDefault="006748A6" w:rsidP="006748A6">
                  <w:pPr>
                    <w:rPr>
                      <w:rFonts w:cs="Arial"/>
                      <w:color w:val="000000"/>
                      <w:sz w:val="20"/>
                      <w:szCs w:val="20"/>
                      <w:lang w:eastAsia="en-GB"/>
                    </w:rPr>
                  </w:pPr>
                  <w:r w:rsidRPr="007E03DA">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D2B3129" w14:textId="6063B3B1" w:rsidR="006748A6" w:rsidRPr="007E03DA" w:rsidRDefault="006748A6" w:rsidP="006748A6">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09CF7C" w14:textId="5F180E3D" w:rsidR="006748A6" w:rsidRPr="007E03DA" w:rsidRDefault="006748A6" w:rsidP="006748A6">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C697681" w14:textId="77777777" w:rsidR="006748A6" w:rsidRPr="007E03DA" w:rsidRDefault="006748A6" w:rsidP="006748A6">
                  <w:pPr>
                    <w:jc w:val="center"/>
                    <w:rPr>
                      <w:rFonts w:cs="Arial"/>
                      <w:color w:val="000000"/>
                      <w:sz w:val="20"/>
                      <w:szCs w:val="20"/>
                      <w:lang w:eastAsia="en-GB"/>
                    </w:rPr>
                  </w:pPr>
                  <w:r w:rsidRPr="007E03DA">
                    <w:rPr>
                      <w:rFonts w:cs="Arial"/>
                      <w:color w:val="000000"/>
                      <w:sz w:val="20"/>
                      <w:szCs w:val="20"/>
                      <w:lang w:eastAsia="en-GB"/>
                    </w:rPr>
                    <w:t>£544,000</w:t>
                  </w:r>
                </w:p>
              </w:tc>
            </w:tr>
            <w:tr w:rsidR="006748A6" w:rsidRPr="007E03DA" w14:paraId="14ACAE10" w14:textId="77777777" w:rsidTr="007E03DA">
              <w:trPr>
                <w:trHeight w:val="450"/>
              </w:trPr>
              <w:tc>
                <w:tcPr>
                  <w:tcW w:w="4985" w:type="dxa"/>
                  <w:tcBorders>
                    <w:top w:val="single" w:sz="4" w:space="0" w:color="auto"/>
                    <w:left w:val="single" w:sz="4" w:space="0" w:color="auto"/>
                    <w:bottom w:val="single" w:sz="4" w:space="0" w:color="auto"/>
                    <w:right w:val="single" w:sz="4" w:space="0" w:color="auto"/>
                  </w:tcBorders>
                  <w:shd w:val="clear" w:color="auto" w:fill="auto"/>
                  <w:hideMark/>
                </w:tcPr>
                <w:p w14:paraId="1F64C06A" w14:textId="77777777" w:rsidR="006748A6" w:rsidRPr="007E03DA" w:rsidRDefault="006748A6" w:rsidP="006748A6">
                  <w:pPr>
                    <w:rPr>
                      <w:rFonts w:cs="Arial"/>
                      <w:sz w:val="20"/>
                      <w:szCs w:val="20"/>
                      <w:lang w:eastAsia="en-GB"/>
                    </w:rPr>
                  </w:pPr>
                  <w:r w:rsidRPr="007E03DA">
                    <w:rPr>
                      <w:rFonts w:cs="Arial"/>
                      <w:sz w:val="20"/>
                      <w:szCs w:val="20"/>
                      <w:lang w:eastAsia="en-GB"/>
                    </w:rPr>
                    <w:t>SD01 SME Engagement and Training Needs Analysis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657A1" w14:textId="68F62975" w:rsidR="006748A6" w:rsidRPr="007E03DA" w:rsidRDefault="006748A6" w:rsidP="006748A6">
                  <w:pPr>
                    <w:jc w:val="center"/>
                    <w:rPr>
                      <w:rFonts w:cs="Arial"/>
                      <w:color w:val="000000"/>
                      <w:sz w:val="20"/>
                      <w:szCs w:val="20"/>
                      <w:lang w:eastAsia="en-GB"/>
                    </w:rPr>
                  </w:pPr>
                  <w:r w:rsidRPr="007E03DA">
                    <w:rPr>
                      <w:rFonts w:cs="Arial"/>
                      <w:color w:val="000000"/>
                      <w:sz w:val="20"/>
                      <w:szCs w:val="20"/>
                      <w:lang w:eastAsia="en-GB"/>
                    </w:rPr>
                    <w:t>1</w:t>
                  </w:r>
                  <w:r w:rsidR="00C61389">
                    <w:rPr>
                      <w:rFonts w:cs="Arial"/>
                      <w:color w:val="000000"/>
                      <w:sz w:val="20"/>
                      <w:szCs w:val="20"/>
                      <w:lang w:eastAsia="en-GB"/>
                    </w:rPr>
                    <w:t>,</w:t>
                  </w:r>
                  <w:r w:rsidRPr="007E03DA">
                    <w:rPr>
                      <w:rFonts w:cs="Arial"/>
                      <w:color w:val="000000"/>
                      <w:sz w:val="20"/>
                      <w:szCs w:val="20"/>
                      <w:lang w:eastAsia="en-GB"/>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CB35F" w14:textId="77777777" w:rsidR="006748A6" w:rsidRPr="007E03DA" w:rsidRDefault="006748A6" w:rsidP="006748A6">
                  <w:pPr>
                    <w:jc w:val="center"/>
                    <w:rPr>
                      <w:rFonts w:cs="Arial"/>
                      <w:color w:val="000000"/>
                      <w:sz w:val="20"/>
                      <w:szCs w:val="20"/>
                      <w:lang w:eastAsia="en-GB"/>
                    </w:rPr>
                  </w:pPr>
                  <w:r w:rsidRPr="007E03DA">
                    <w:rPr>
                      <w:rFonts w:cs="Arial"/>
                      <w:color w:val="000000"/>
                      <w:sz w:val="20"/>
                      <w:szCs w:val="20"/>
                      <w:lang w:eastAsia="en-GB"/>
                    </w:rPr>
                    <w:t>£100</w:t>
                  </w:r>
                </w:p>
              </w:tc>
              <w:tc>
                <w:tcPr>
                  <w:tcW w:w="13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0A3555" w14:textId="77777777" w:rsidR="006748A6" w:rsidRPr="007E03DA" w:rsidRDefault="006748A6" w:rsidP="006748A6">
                  <w:pPr>
                    <w:jc w:val="center"/>
                    <w:rPr>
                      <w:rFonts w:cs="Arial"/>
                      <w:color w:val="000000"/>
                      <w:sz w:val="20"/>
                      <w:szCs w:val="20"/>
                      <w:lang w:eastAsia="en-GB"/>
                    </w:rPr>
                  </w:pPr>
                  <w:r w:rsidRPr="007E03DA">
                    <w:rPr>
                      <w:rFonts w:cs="Arial"/>
                      <w:color w:val="000000"/>
                      <w:sz w:val="20"/>
                      <w:szCs w:val="20"/>
                      <w:lang w:eastAsia="en-GB"/>
                    </w:rPr>
                    <w:t>£130,000</w:t>
                  </w:r>
                </w:p>
              </w:tc>
            </w:tr>
            <w:tr w:rsidR="006748A6" w:rsidRPr="007E03DA" w14:paraId="08C17A5F"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F9E476C" w14:textId="1B488ED0" w:rsidR="006748A6" w:rsidRPr="007E03DA" w:rsidRDefault="006748A6" w:rsidP="003A641C">
                  <w:pPr>
                    <w:rPr>
                      <w:rFonts w:cs="Arial"/>
                      <w:color w:val="000000"/>
                      <w:sz w:val="20"/>
                      <w:szCs w:val="20"/>
                      <w:lang w:eastAsia="en-GB"/>
                    </w:rPr>
                  </w:pPr>
                  <w:r w:rsidRPr="007E03DA">
                    <w:rPr>
                      <w:rFonts w:cs="Arial"/>
                      <w:color w:val="000000"/>
                      <w:sz w:val="20"/>
                      <w:szCs w:val="20"/>
                      <w:lang w:eastAsia="en-GB"/>
                    </w:rPr>
                    <w:t>SD0</w:t>
                  </w:r>
                  <w:r w:rsidR="003A641C">
                    <w:rPr>
                      <w:rFonts w:cs="Arial"/>
                      <w:color w:val="000000"/>
                      <w:sz w:val="20"/>
                      <w:szCs w:val="20"/>
                      <w:lang w:eastAsia="en-GB"/>
                    </w:rPr>
                    <w:t>2</w:t>
                  </w:r>
                  <w:r w:rsidRPr="007E03DA">
                    <w:rPr>
                      <w:rFonts w:cs="Arial"/>
                      <w:color w:val="000000"/>
                      <w:sz w:val="20"/>
                      <w:szCs w:val="20"/>
                      <w:lang w:eastAsia="en-GB"/>
                    </w:rPr>
                    <w:t xml:space="preserve"> Progression within work</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626C923" w14:textId="77777777" w:rsidR="006748A6" w:rsidRPr="007E03DA" w:rsidRDefault="006748A6" w:rsidP="006748A6">
                  <w:pPr>
                    <w:jc w:val="center"/>
                    <w:rPr>
                      <w:rFonts w:cs="Arial"/>
                      <w:sz w:val="20"/>
                      <w:szCs w:val="20"/>
                      <w:lang w:eastAsia="en-GB"/>
                    </w:rPr>
                  </w:pPr>
                  <w:r w:rsidRPr="007E03DA">
                    <w:rPr>
                      <w:rFonts w:cs="Arial"/>
                      <w:sz w:val="20"/>
                      <w:szCs w:val="20"/>
                      <w:lang w:eastAsia="en-GB"/>
                    </w:rPr>
                    <w:t>550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8FF0176" w14:textId="77777777" w:rsidR="006748A6" w:rsidRPr="007E03DA" w:rsidRDefault="006748A6" w:rsidP="006748A6">
                  <w:pPr>
                    <w:jc w:val="center"/>
                    <w:rPr>
                      <w:rFonts w:cs="Arial"/>
                      <w:color w:val="000000"/>
                      <w:sz w:val="20"/>
                      <w:szCs w:val="20"/>
                      <w:lang w:eastAsia="en-GB"/>
                    </w:rPr>
                  </w:pPr>
                  <w:r w:rsidRPr="007E03DA">
                    <w:rPr>
                      <w:rFonts w:cs="Arial"/>
                      <w:color w:val="000000"/>
                      <w:sz w:val="20"/>
                      <w:szCs w:val="20"/>
                      <w:lang w:eastAsia="en-GB"/>
                    </w:rPr>
                    <w:t>£375</w:t>
                  </w:r>
                </w:p>
              </w:tc>
              <w:tc>
                <w:tcPr>
                  <w:tcW w:w="132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9E7B2C1" w14:textId="77777777" w:rsidR="006748A6" w:rsidRPr="007E03DA" w:rsidRDefault="006748A6" w:rsidP="006748A6">
                  <w:pPr>
                    <w:jc w:val="center"/>
                    <w:rPr>
                      <w:rFonts w:cs="Arial"/>
                      <w:color w:val="000000"/>
                      <w:sz w:val="20"/>
                      <w:szCs w:val="20"/>
                      <w:lang w:eastAsia="en-GB"/>
                    </w:rPr>
                  </w:pPr>
                  <w:r w:rsidRPr="007E03DA">
                    <w:rPr>
                      <w:rFonts w:cs="Arial"/>
                      <w:color w:val="000000"/>
                      <w:sz w:val="20"/>
                      <w:szCs w:val="20"/>
                      <w:lang w:eastAsia="en-GB"/>
                    </w:rPr>
                    <w:t>£206,250</w:t>
                  </w:r>
                </w:p>
              </w:tc>
            </w:tr>
            <w:tr w:rsidR="006748A6" w:rsidRPr="007E03DA" w14:paraId="63BF5A0A"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1804357" w14:textId="77777777" w:rsidR="006748A6" w:rsidRPr="007E03DA" w:rsidRDefault="006748A6" w:rsidP="006748A6">
                  <w:pPr>
                    <w:rPr>
                      <w:rFonts w:cs="Arial"/>
                      <w:color w:val="000000"/>
                      <w:sz w:val="20"/>
                      <w:szCs w:val="20"/>
                      <w:lang w:eastAsia="en-GB"/>
                    </w:rPr>
                  </w:pPr>
                  <w:r w:rsidRPr="007E03DA">
                    <w:rPr>
                      <w:rFonts w:cs="Arial"/>
                      <w:color w:val="000000"/>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41641" w14:textId="77777777" w:rsidR="006748A6" w:rsidRPr="007E03DA" w:rsidRDefault="006748A6" w:rsidP="006748A6">
                  <w:pPr>
                    <w:jc w:val="center"/>
                    <w:rPr>
                      <w:rFonts w:cs="Arial"/>
                      <w:sz w:val="20"/>
                      <w:szCs w:val="20"/>
                      <w:lang w:eastAsia="en-GB"/>
                    </w:rPr>
                  </w:pPr>
                  <w:r w:rsidRPr="007E03DA">
                    <w:rPr>
                      <w:rFonts w:cs="Arial"/>
                      <w:sz w:val="20"/>
                      <w:szCs w:val="20"/>
                      <w:lang w:eastAsia="en-GB"/>
                    </w:rPr>
                    <w:t>250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6978E" w14:textId="77777777" w:rsidR="006748A6" w:rsidRPr="007E03DA" w:rsidRDefault="006748A6" w:rsidP="006748A6">
                  <w:pPr>
                    <w:jc w:val="center"/>
                    <w:rPr>
                      <w:rFonts w:cs="Arial"/>
                      <w:color w:val="000000"/>
                      <w:sz w:val="20"/>
                      <w:szCs w:val="20"/>
                      <w:lang w:eastAsia="en-GB"/>
                    </w:rPr>
                  </w:pPr>
                  <w:r w:rsidRPr="007E03DA">
                    <w:rPr>
                      <w:rFonts w:cs="Arial"/>
                      <w:color w:val="000000"/>
                      <w:sz w:val="20"/>
                      <w:szCs w:val="20"/>
                      <w:lang w:eastAsia="en-GB"/>
                    </w:rPr>
                    <w:t>£300</w:t>
                  </w:r>
                </w:p>
              </w:tc>
              <w:tc>
                <w:tcPr>
                  <w:tcW w:w="13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20DCB2" w14:textId="77777777" w:rsidR="006748A6" w:rsidRPr="007E03DA" w:rsidRDefault="006748A6" w:rsidP="006748A6">
                  <w:pPr>
                    <w:jc w:val="center"/>
                    <w:rPr>
                      <w:rFonts w:cs="Arial"/>
                      <w:color w:val="000000"/>
                      <w:sz w:val="20"/>
                      <w:szCs w:val="20"/>
                      <w:lang w:eastAsia="en-GB"/>
                    </w:rPr>
                  </w:pPr>
                  <w:r w:rsidRPr="007E03DA">
                    <w:rPr>
                      <w:rFonts w:cs="Arial"/>
                      <w:color w:val="000000"/>
                      <w:sz w:val="20"/>
                      <w:szCs w:val="20"/>
                      <w:lang w:eastAsia="en-GB"/>
                    </w:rPr>
                    <w:t>£75,000</w:t>
                  </w:r>
                </w:p>
              </w:tc>
            </w:tr>
            <w:tr w:rsidR="006748A6" w:rsidRPr="007E03DA" w14:paraId="4A4B3560"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EEE0AC3" w14:textId="77777777" w:rsidR="006748A6" w:rsidRPr="007E03DA" w:rsidRDefault="006748A6" w:rsidP="006748A6">
                  <w:pPr>
                    <w:rPr>
                      <w:rFonts w:cs="Arial"/>
                      <w:color w:val="000000"/>
                      <w:sz w:val="20"/>
                      <w:szCs w:val="20"/>
                      <w:lang w:eastAsia="en-GB"/>
                    </w:rPr>
                  </w:pPr>
                  <w:r w:rsidRPr="007E03DA">
                    <w:rPr>
                      <w:rFonts w:cs="Arial"/>
                      <w:color w:val="000000"/>
                      <w:sz w:val="20"/>
                      <w:szCs w:val="20"/>
                      <w:lang w:eastAsia="en-GB"/>
                    </w:rPr>
                    <w:t>PG01 Progression Paid Employment (EMP)</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D1FA3D2" w14:textId="77777777" w:rsidR="006748A6" w:rsidRPr="007E03DA" w:rsidRDefault="006748A6" w:rsidP="006748A6">
                  <w:pPr>
                    <w:jc w:val="center"/>
                    <w:rPr>
                      <w:rFonts w:cs="Arial"/>
                      <w:sz w:val="20"/>
                      <w:szCs w:val="20"/>
                      <w:lang w:eastAsia="en-GB"/>
                    </w:rPr>
                  </w:pPr>
                  <w:r w:rsidRPr="007E03DA">
                    <w:rPr>
                      <w:rFonts w:cs="Arial"/>
                      <w:sz w:val="20"/>
                      <w:szCs w:val="20"/>
                      <w:lang w:eastAsia="en-GB"/>
                    </w:rPr>
                    <w:t>250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1DC85FB" w14:textId="77777777" w:rsidR="006748A6" w:rsidRPr="007E03DA" w:rsidRDefault="006748A6" w:rsidP="006748A6">
                  <w:pPr>
                    <w:jc w:val="center"/>
                    <w:rPr>
                      <w:rFonts w:cs="Arial"/>
                      <w:color w:val="000000"/>
                      <w:sz w:val="20"/>
                      <w:szCs w:val="20"/>
                      <w:lang w:eastAsia="en-GB"/>
                    </w:rPr>
                  </w:pPr>
                  <w:r w:rsidRPr="007E03DA">
                    <w:rPr>
                      <w:rFonts w:cs="Arial"/>
                      <w:color w:val="000000"/>
                      <w:sz w:val="20"/>
                      <w:szCs w:val="20"/>
                      <w:lang w:eastAsia="en-GB"/>
                    </w:rPr>
                    <w:t>£300</w:t>
                  </w:r>
                </w:p>
              </w:tc>
              <w:tc>
                <w:tcPr>
                  <w:tcW w:w="132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40CCE18" w14:textId="77777777" w:rsidR="006748A6" w:rsidRPr="007E03DA" w:rsidRDefault="006748A6" w:rsidP="006748A6">
                  <w:pPr>
                    <w:jc w:val="center"/>
                    <w:rPr>
                      <w:rFonts w:cs="Arial"/>
                      <w:color w:val="000000"/>
                      <w:sz w:val="20"/>
                      <w:szCs w:val="20"/>
                      <w:lang w:eastAsia="en-GB"/>
                    </w:rPr>
                  </w:pPr>
                  <w:r w:rsidRPr="007E03DA">
                    <w:rPr>
                      <w:rFonts w:cs="Arial"/>
                      <w:color w:val="000000"/>
                      <w:sz w:val="20"/>
                      <w:szCs w:val="20"/>
                      <w:lang w:eastAsia="en-GB"/>
                    </w:rPr>
                    <w:t>£75,000</w:t>
                  </w:r>
                </w:p>
              </w:tc>
            </w:tr>
            <w:tr w:rsidR="006748A6" w:rsidRPr="007E03DA" w14:paraId="28463D58"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24B88BB" w14:textId="77777777" w:rsidR="006748A6" w:rsidRPr="007E03DA" w:rsidRDefault="006748A6" w:rsidP="006748A6">
                  <w:pPr>
                    <w:rPr>
                      <w:rFonts w:cs="Arial"/>
                      <w:color w:val="000000"/>
                      <w:sz w:val="20"/>
                      <w:szCs w:val="20"/>
                      <w:lang w:eastAsia="en-GB"/>
                    </w:rPr>
                  </w:pPr>
                  <w:r w:rsidRPr="007E03DA">
                    <w:rPr>
                      <w:rFonts w:cs="Arial"/>
                      <w:color w:val="000000"/>
                      <w:sz w:val="20"/>
                      <w:szCs w:val="20"/>
                      <w:lang w:eastAsia="en-GB"/>
                    </w:rPr>
                    <w:t>SU04 Sustained Apprenticeship 3 Months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93424" w14:textId="77777777" w:rsidR="006748A6" w:rsidRPr="007E03DA" w:rsidRDefault="006748A6" w:rsidP="006748A6">
                  <w:pPr>
                    <w:jc w:val="center"/>
                    <w:rPr>
                      <w:rFonts w:cs="Arial"/>
                      <w:sz w:val="20"/>
                      <w:szCs w:val="20"/>
                      <w:lang w:eastAsia="en-GB"/>
                    </w:rPr>
                  </w:pPr>
                  <w:r w:rsidRPr="007E03DA">
                    <w:rPr>
                      <w:rFonts w:cs="Arial"/>
                      <w:sz w:val="20"/>
                      <w:szCs w:val="20"/>
                      <w:lang w:eastAsia="en-GB"/>
                    </w:rPr>
                    <w:t>210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22A7C" w14:textId="77777777" w:rsidR="006748A6" w:rsidRPr="007E03DA" w:rsidRDefault="006748A6" w:rsidP="006748A6">
                  <w:pPr>
                    <w:jc w:val="center"/>
                    <w:rPr>
                      <w:rFonts w:cs="Arial"/>
                      <w:color w:val="000000"/>
                      <w:sz w:val="20"/>
                      <w:szCs w:val="20"/>
                      <w:lang w:eastAsia="en-GB"/>
                    </w:rPr>
                  </w:pPr>
                  <w:r w:rsidRPr="007E03DA">
                    <w:rPr>
                      <w:rFonts w:cs="Arial"/>
                      <w:color w:val="000000"/>
                      <w:sz w:val="20"/>
                      <w:szCs w:val="20"/>
                      <w:lang w:eastAsia="en-GB"/>
                    </w:rPr>
                    <w:t>£300</w:t>
                  </w:r>
                </w:p>
              </w:tc>
              <w:tc>
                <w:tcPr>
                  <w:tcW w:w="13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84B5FB" w14:textId="77777777" w:rsidR="006748A6" w:rsidRPr="007E03DA" w:rsidRDefault="006748A6" w:rsidP="006748A6">
                  <w:pPr>
                    <w:jc w:val="center"/>
                    <w:rPr>
                      <w:rFonts w:cs="Arial"/>
                      <w:color w:val="000000"/>
                      <w:sz w:val="20"/>
                      <w:szCs w:val="20"/>
                      <w:lang w:eastAsia="en-GB"/>
                    </w:rPr>
                  </w:pPr>
                  <w:r w:rsidRPr="007E03DA">
                    <w:rPr>
                      <w:rFonts w:cs="Arial"/>
                      <w:color w:val="000000"/>
                      <w:sz w:val="20"/>
                      <w:szCs w:val="20"/>
                      <w:lang w:eastAsia="en-GB"/>
                    </w:rPr>
                    <w:t>£63,000</w:t>
                  </w:r>
                </w:p>
              </w:tc>
            </w:tr>
            <w:tr w:rsidR="006748A6" w:rsidRPr="007E03DA" w14:paraId="65F2C8EA" w14:textId="77777777" w:rsidTr="007E03DA">
              <w:trPr>
                <w:trHeight w:val="437"/>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9AC26AC" w14:textId="77777777" w:rsidR="006748A6" w:rsidRPr="007E03DA" w:rsidRDefault="006748A6" w:rsidP="006748A6">
                  <w:pPr>
                    <w:rPr>
                      <w:rFonts w:cs="Arial"/>
                      <w:color w:val="000000"/>
                      <w:sz w:val="20"/>
                      <w:szCs w:val="20"/>
                      <w:lang w:eastAsia="en-GB"/>
                    </w:rPr>
                  </w:pPr>
                  <w:r w:rsidRPr="007E03DA">
                    <w:rPr>
                      <w:rFonts w:cs="Arial"/>
                      <w:color w:val="000000"/>
                      <w:sz w:val="20"/>
                      <w:szCs w:val="20"/>
                      <w:lang w:eastAsia="en-GB"/>
                    </w:rPr>
                    <w:t>SU01 Sustained Employment 3 Months</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C5455D2" w14:textId="77777777" w:rsidR="006748A6" w:rsidRPr="007E03DA" w:rsidRDefault="006748A6" w:rsidP="006748A6">
                  <w:pPr>
                    <w:jc w:val="center"/>
                    <w:rPr>
                      <w:rFonts w:cs="Arial"/>
                      <w:sz w:val="20"/>
                      <w:szCs w:val="20"/>
                      <w:lang w:eastAsia="en-GB"/>
                    </w:rPr>
                  </w:pPr>
                  <w:r w:rsidRPr="007E03DA">
                    <w:rPr>
                      <w:rFonts w:cs="Arial"/>
                      <w:sz w:val="20"/>
                      <w:szCs w:val="20"/>
                      <w:lang w:eastAsia="en-GB"/>
                    </w:rPr>
                    <w:t>210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A6D421D" w14:textId="77777777" w:rsidR="006748A6" w:rsidRPr="007E03DA" w:rsidRDefault="006748A6" w:rsidP="006748A6">
                  <w:pPr>
                    <w:jc w:val="center"/>
                    <w:rPr>
                      <w:rFonts w:cs="Arial"/>
                      <w:color w:val="000000"/>
                      <w:sz w:val="20"/>
                      <w:szCs w:val="20"/>
                      <w:lang w:eastAsia="en-GB"/>
                    </w:rPr>
                  </w:pPr>
                  <w:r w:rsidRPr="007E03DA">
                    <w:rPr>
                      <w:rFonts w:cs="Arial"/>
                      <w:color w:val="000000"/>
                      <w:sz w:val="20"/>
                      <w:szCs w:val="20"/>
                      <w:lang w:eastAsia="en-GB"/>
                    </w:rPr>
                    <w:t>£300</w:t>
                  </w:r>
                </w:p>
              </w:tc>
              <w:tc>
                <w:tcPr>
                  <w:tcW w:w="132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C8E30CC" w14:textId="77777777" w:rsidR="006748A6" w:rsidRPr="007E03DA" w:rsidRDefault="006748A6" w:rsidP="006748A6">
                  <w:pPr>
                    <w:jc w:val="center"/>
                    <w:rPr>
                      <w:rFonts w:cs="Arial"/>
                      <w:color w:val="000000"/>
                      <w:sz w:val="20"/>
                      <w:szCs w:val="20"/>
                      <w:lang w:eastAsia="en-GB"/>
                    </w:rPr>
                  </w:pPr>
                  <w:r w:rsidRPr="007E03DA">
                    <w:rPr>
                      <w:rFonts w:cs="Arial"/>
                      <w:color w:val="000000"/>
                      <w:sz w:val="20"/>
                      <w:szCs w:val="20"/>
                      <w:lang w:eastAsia="en-GB"/>
                    </w:rPr>
                    <w:t>£63,000</w:t>
                  </w:r>
                </w:p>
              </w:tc>
            </w:tr>
            <w:tr w:rsidR="006748A6" w:rsidRPr="007E03DA" w14:paraId="756BA6CE" w14:textId="77777777" w:rsidTr="007E03DA">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E12ABCD" w14:textId="77777777" w:rsidR="006748A6" w:rsidRPr="007E03DA" w:rsidRDefault="006748A6" w:rsidP="006748A6">
                  <w:pPr>
                    <w:rPr>
                      <w:rFonts w:cs="Arial"/>
                      <w:color w:val="000000"/>
                      <w:sz w:val="20"/>
                      <w:szCs w:val="20"/>
                      <w:lang w:eastAsia="en-GB"/>
                    </w:rPr>
                  </w:pPr>
                  <w:r w:rsidRPr="007E03DA">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59571" w14:textId="46A14EFC" w:rsidR="006748A6" w:rsidRPr="007E03DA" w:rsidRDefault="006748A6" w:rsidP="006748A6">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2CBD7" w14:textId="4BD8E42B" w:rsidR="006748A6" w:rsidRPr="007E03DA" w:rsidRDefault="006748A6" w:rsidP="006748A6">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2F55C" w14:textId="77777777" w:rsidR="006748A6" w:rsidRPr="007E03DA" w:rsidRDefault="006748A6" w:rsidP="006748A6">
                  <w:pPr>
                    <w:jc w:val="center"/>
                    <w:rPr>
                      <w:rFonts w:cs="Arial"/>
                      <w:color w:val="000000"/>
                      <w:sz w:val="20"/>
                      <w:szCs w:val="20"/>
                      <w:lang w:eastAsia="en-GB"/>
                    </w:rPr>
                  </w:pPr>
                  <w:r w:rsidRPr="007E03DA">
                    <w:rPr>
                      <w:rFonts w:cs="Arial"/>
                      <w:color w:val="000000"/>
                      <w:sz w:val="20"/>
                      <w:szCs w:val="20"/>
                      <w:lang w:eastAsia="en-GB"/>
                    </w:rPr>
                    <w:t>£2,449,750</w:t>
                  </w:r>
                </w:p>
              </w:tc>
            </w:tr>
          </w:tbl>
          <w:p w14:paraId="53469756" w14:textId="77777777" w:rsidR="00344FA1" w:rsidRPr="007E03DA" w:rsidRDefault="00344FA1" w:rsidP="007E03DA">
            <w:pPr>
              <w:autoSpaceDE w:val="0"/>
              <w:autoSpaceDN w:val="0"/>
              <w:adjustRightInd w:val="0"/>
              <w:rPr>
                <w:rFonts w:cs="Arial"/>
                <w:b/>
              </w:rPr>
            </w:pPr>
          </w:p>
        </w:tc>
      </w:tr>
    </w:tbl>
    <w:p w14:paraId="53469758" w14:textId="77777777" w:rsidR="00A005EF" w:rsidRDefault="00A005EF"/>
    <w:sectPr w:rsidR="00A005EF"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55BD9" w14:textId="77777777" w:rsidR="00012AA1" w:rsidRDefault="00012AA1">
      <w:r>
        <w:separator/>
      </w:r>
    </w:p>
  </w:endnote>
  <w:endnote w:type="continuationSeparator" w:id="0">
    <w:p w14:paraId="758B9ACC" w14:textId="77777777" w:rsidR="00012AA1" w:rsidRDefault="0001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53469766" w14:textId="77777777" w:rsidR="0038215E" w:rsidRDefault="0038215E">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38215E" w14:paraId="53469769" w14:textId="77777777" w:rsidTr="009808AC">
          <w:tc>
            <w:tcPr>
              <w:tcW w:w="4908" w:type="dxa"/>
            </w:tcPr>
            <w:p w14:paraId="53469767" w14:textId="702C3DB8" w:rsidR="0038215E" w:rsidRDefault="0038215E" w:rsidP="009808AC">
              <w:pPr>
                <w:pStyle w:val="Footer"/>
              </w:pPr>
            </w:p>
          </w:tc>
          <w:tc>
            <w:tcPr>
              <w:tcW w:w="3869" w:type="dxa"/>
            </w:tcPr>
            <w:p w14:paraId="53469768" w14:textId="77777777" w:rsidR="0038215E" w:rsidRDefault="0038215E"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E11453">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11453">
                <w:rPr>
                  <w:b/>
                  <w:bCs/>
                  <w:noProof/>
                </w:rPr>
                <w:t>17</w:t>
              </w:r>
              <w:r>
                <w:rPr>
                  <w:b/>
                  <w:bCs/>
                </w:rPr>
                <w:fldChar w:fldCharType="end"/>
              </w:r>
            </w:p>
          </w:tc>
        </w:tr>
      </w:tbl>
      <w:p w14:paraId="5346976A" w14:textId="77777777" w:rsidR="0038215E" w:rsidRDefault="00012AA1">
        <w:pPr>
          <w:pStyle w:val="Footer"/>
          <w:jc w:val="right"/>
        </w:pPr>
      </w:p>
    </w:sdtContent>
  </w:sdt>
  <w:p w14:paraId="5346976B" w14:textId="77777777" w:rsidR="0038215E" w:rsidRDefault="00382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8A564" w14:textId="77777777" w:rsidR="00012AA1" w:rsidRDefault="00012AA1">
      <w:r>
        <w:separator/>
      </w:r>
    </w:p>
  </w:footnote>
  <w:footnote w:type="continuationSeparator" w:id="0">
    <w:p w14:paraId="11048A1A" w14:textId="77777777" w:rsidR="00012AA1" w:rsidRDefault="00012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53469765" w14:textId="77777777" w:rsidR="0038215E" w:rsidRDefault="00012AA1">
        <w:pPr>
          <w:pStyle w:val="Header"/>
        </w:pPr>
        <w:r>
          <w:rPr>
            <w:noProof/>
            <w:lang w:val="en-US"/>
          </w:rPr>
          <w:pict w14:anchorId="53469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8875D7"/>
    <w:multiLevelType w:val="hybridMultilevel"/>
    <w:tmpl w:val="031E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3562DC"/>
    <w:multiLevelType w:val="hybridMultilevel"/>
    <w:tmpl w:val="9A589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8"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590C28"/>
    <w:multiLevelType w:val="hybridMultilevel"/>
    <w:tmpl w:val="14207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1"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3"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7"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9"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7"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2"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8"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FEB21C4"/>
    <w:multiLevelType w:val="hybridMultilevel"/>
    <w:tmpl w:val="3272B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9"/>
  </w:num>
  <w:num w:numId="3">
    <w:abstractNumId w:val="41"/>
  </w:num>
  <w:num w:numId="4">
    <w:abstractNumId w:val="41"/>
  </w:num>
  <w:num w:numId="5">
    <w:abstractNumId w:val="7"/>
  </w:num>
  <w:num w:numId="6">
    <w:abstractNumId w:val="39"/>
  </w:num>
  <w:num w:numId="7">
    <w:abstractNumId w:val="29"/>
  </w:num>
  <w:num w:numId="8">
    <w:abstractNumId w:val="38"/>
  </w:num>
  <w:num w:numId="9">
    <w:abstractNumId w:val="0"/>
  </w:num>
  <w:num w:numId="10">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53"/>
  </w:num>
  <w:num w:numId="13">
    <w:abstractNumId w:val="35"/>
  </w:num>
  <w:num w:numId="14">
    <w:abstractNumId w:val="14"/>
  </w:num>
  <w:num w:numId="15">
    <w:abstractNumId w:val="17"/>
  </w:num>
  <w:num w:numId="16">
    <w:abstractNumId w:val="18"/>
  </w:num>
  <w:num w:numId="17">
    <w:abstractNumId w:val="19"/>
  </w:num>
  <w:num w:numId="18">
    <w:abstractNumId w:val="52"/>
  </w:num>
  <w:num w:numId="19">
    <w:abstractNumId w:val="30"/>
  </w:num>
  <w:num w:numId="20">
    <w:abstractNumId w:val="44"/>
  </w:num>
  <w:num w:numId="21">
    <w:abstractNumId w:val="26"/>
  </w:num>
  <w:num w:numId="22">
    <w:abstractNumId w:val="34"/>
  </w:num>
  <w:num w:numId="23">
    <w:abstractNumId w:val="45"/>
  </w:num>
  <w:num w:numId="24">
    <w:abstractNumId w:val="2"/>
  </w:num>
  <w:num w:numId="25">
    <w:abstractNumId w:val="25"/>
  </w:num>
  <w:num w:numId="26">
    <w:abstractNumId w:val="33"/>
  </w:num>
  <w:num w:numId="27">
    <w:abstractNumId w:val="5"/>
  </w:num>
  <w:num w:numId="28">
    <w:abstractNumId w:val="50"/>
  </w:num>
  <w:num w:numId="29">
    <w:abstractNumId w:val="23"/>
  </w:num>
  <w:num w:numId="30">
    <w:abstractNumId w:val="20"/>
  </w:num>
  <w:num w:numId="31">
    <w:abstractNumId w:val="43"/>
  </w:num>
  <w:num w:numId="32">
    <w:abstractNumId w:val="47"/>
  </w:num>
  <w:num w:numId="33">
    <w:abstractNumId w:val="12"/>
  </w:num>
  <w:num w:numId="34">
    <w:abstractNumId w:val="46"/>
  </w:num>
  <w:num w:numId="35">
    <w:abstractNumId w:val="15"/>
  </w:num>
  <w:num w:numId="36">
    <w:abstractNumId w:val="40"/>
  </w:num>
  <w:num w:numId="37">
    <w:abstractNumId w:val="48"/>
  </w:num>
  <w:num w:numId="38">
    <w:abstractNumId w:val="3"/>
  </w:num>
  <w:num w:numId="39">
    <w:abstractNumId w:val="27"/>
  </w:num>
  <w:num w:numId="40">
    <w:abstractNumId w:val="16"/>
  </w:num>
  <w:num w:numId="41">
    <w:abstractNumId w:val="28"/>
  </w:num>
  <w:num w:numId="42">
    <w:abstractNumId w:val="51"/>
  </w:num>
  <w:num w:numId="43">
    <w:abstractNumId w:val="42"/>
  </w:num>
  <w:num w:numId="44">
    <w:abstractNumId w:val="31"/>
  </w:num>
  <w:num w:numId="45">
    <w:abstractNumId w:val="11"/>
  </w:num>
  <w:num w:numId="46">
    <w:abstractNumId w:val="21"/>
  </w:num>
  <w:num w:numId="47">
    <w:abstractNumId w:val="8"/>
  </w:num>
  <w:num w:numId="48">
    <w:abstractNumId w:val="54"/>
  </w:num>
  <w:num w:numId="49">
    <w:abstractNumId w:val="13"/>
  </w:num>
  <w:num w:numId="50">
    <w:abstractNumId w:val="24"/>
  </w:num>
  <w:num w:numId="51">
    <w:abstractNumId w:val="32"/>
  </w:num>
  <w:num w:numId="52">
    <w:abstractNumId w:val="22"/>
  </w:num>
  <w:num w:numId="53">
    <w:abstractNumId w:val="36"/>
  </w:num>
  <w:num w:numId="54">
    <w:abstractNumId w:val="55"/>
  </w:num>
  <w:num w:numId="55">
    <w:abstractNumId w:val="4"/>
  </w:num>
  <w:num w:numId="56">
    <w:abstractNumId w:val="9"/>
  </w:num>
  <w:num w:numId="57">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2AA1"/>
    <w:rsid w:val="00014A96"/>
    <w:rsid w:val="00015B3A"/>
    <w:rsid w:val="000241A5"/>
    <w:rsid w:val="00025309"/>
    <w:rsid w:val="00025EF8"/>
    <w:rsid w:val="000262AC"/>
    <w:rsid w:val="00027A87"/>
    <w:rsid w:val="000304B2"/>
    <w:rsid w:val="00030CDC"/>
    <w:rsid w:val="00031747"/>
    <w:rsid w:val="00031848"/>
    <w:rsid w:val="00033572"/>
    <w:rsid w:val="00033BE9"/>
    <w:rsid w:val="00034C95"/>
    <w:rsid w:val="000419AD"/>
    <w:rsid w:val="00041D5F"/>
    <w:rsid w:val="000426C3"/>
    <w:rsid w:val="00044B29"/>
    <w:rsid w:val="00045543"/>
    <w:rsid w:val="000457C3"/>
    <w:rsid w:val="0004585A"/>
    <w:rsid w:val="00045DF4"/>
    <w:rsid w:val="00047856"/>
    <w:rsid w:val="00055B31"/>
    <w:rsid w:val="00061405"/>
    <w:rsid w:val="000616F5"/>
    <w:rsid w:val="00061C01"/>
    <w:rsid w:val="000633D3"/>
    <w:rsid w:val="00065977"/>
    <w:rsid w:val="0006613A"/>
    <w:rsid w:val="0006724D"/>
    <w:rsid w:val="0007093F"/>
    <w:rsid w:val="000730F1"/>
    <w:rsid w:val="00073D92"/>
    <w:rsid w:val="00087B1E"/>
    <w:rsid w:val="00090908"/>
    <w:rsid w:val="000935EF"/>
    <w:rsid w:val="00094335"/>
    <w:rsid w:val="000976D1"/>
    <w:rsid w:val="000A0728"/>
    <w:rsid w:val="000A5C48"/>
    <w:rsid w:val="000A6802"/>
    <w:rsid w:val="000B07A1"/>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0F5E67"/>
    <w:rsid w:val="000F7FD1"/>
    <w:rsid w:val="00101C79"/>
    <w:rsid w:val="00105A7C"/>
    <w:rsid w:val="00110113"/>
    <w:rsid w:val="00111F99"/>
    <w:rsid w:val="0012138E"/>
    <w:rsid w:val="00123C60"/>
    <w:rsid w:val="00131443"/>
    <w:rsid w:val="0013204A"/>
    <w:rsid w:val="00133A11"/>
    <w:rsid w:val="00136327"/>
    <w:rsid w:val="00137737"/>
    <w:rsid w:val="00140BC8"/>
    <w:rsid w:val="00143A7D"/>
    <w:rsid w:val="0014799D"/>
    <w:rsid w:val="0015011A"/>
    <w:rsid w:val="001535BC"/>
    <w:rsid w:val="001545B4"/>
    <w:rsid w:val="001601E7"/>
    <w:rsid w:val="00161512"/>
    <w:rsid w:val="00171CCB"/>
    <w:rsid w:val="0017418C"/>
    <w:rsid w:val="00174E73"/>
    <w:rsid w:val="001819AA"/>
    <w:rsid w:val="001879B9"/>
    <w:rsid w:val="001913DF"/>
    <w:rsid w:val="00191EFE"/>
    <w:rsid w:val="0019279D"/>
    <w:rsid w:val="001931FA"/>
    <w:rsid w:val="00194CEF"/>
    <w:rsid w:val="00195C99"/>
    <w:rsid w:val="001A0525"/>
    <w:rsid w:val="001A1174"/>
    <w:rsid w:val="001A34A6"/>
    <w:rsid w:val="001A4B05"/>
    <w:rsid w:val="001A4B42"/>
    <w:rsid w:val="001A5133"/>
    <w:rsid w:val="001B0B95"/>
    <w:rsid w:val="001B180A"/>
    <w:rsid w:val="001B2C2D"/>
    <w:rsid w:val="001C0F4B"/>
    <w:rsid w:val="001C5ABA"/>
    <w:rsid w:val="001C6BE0"/>
    <w:rsid w:val="001D0D50"/>
    <w:rsid w:val="001D1AC8"/>
    <w:rsid w:val="001E04A4"/>
    <w:rsid w:val="001E1416"/>
    <w:rsid w:val="001E1EA5"/>
    <w:rsid w:val="001E23AA"/>
    <w:rsid w:val="001E3703"/>
    <w:rsid w:val="001E45D5"/>
    <w:rsid w:val="001E48F1"/>
    <w:rsid w:val="001E4DC7"/>
    <w:rsid w:val="001E5188"/>
    <w:rsid w:val="001E5733"/>
    <w:rsid w:val="001E6A24"/>
    <w:rsid w:val="001E712C"/>
    <w:rsid w:val="001E73E3"/>
    <w:rsid w:val="001E7A50"/>
    <w:rsid w:val="001F0385"/>
    <w:rsid w:val="001F0D61"/>
    <w:rsid w:val="001F0E6A"/>
    <w:rsid w:val="001F683C"/>
    <w:rsid w:val="001F687D"/>
    <w:rsid w:val="001F760B"/>
    <w:rsid w:val="002007BA"/>
    <w:rsid w:val="00200BC6"/>
    <w:rsid w:val="0020278B"/>
    <w:rsid w:val="00202EA7"/>
    <w:rsid w:val="0020486E"/>
    <w:rsid w:val="00207E67"/>
    <w:rsid w:val="00210134"/>
    <w:rsid w:val="0021080C"/>
    <w:rsid w:val="00212817"/>
    <w:rsid w:val="00212F48"/>
    <w:rsid w:val="00225C7E"/>
    <w:rsid w:val="00226225"/>
    <w:rsid w:val="00230104"/>
    <w:rsid w:val="002325E4"/>
    <w:rsid w:val="002347DC"/>
    <w:rsid w:val="00234B05"/>
    <w:rsid w:val="002369B8"/>
    <w:rsid w:val="00236EB2"/>
    <w:rsid w:val="00242F2A"/>
    <w:rsid w:val="00244732"/>
    <w:rsid w:val="00246ACC"/>
    <w:rsid w:val="0025417A"/>
    <w:rsid w:val="00254DC6"/>
    <w:rsid w:val="00261A57"/>
    <w:rsid w:val="00261BD3"/>
    <w:rsid w:val="00264BF0"/>
    <w:rsid w:val="00272D93"/>
    <w:rsid w:val="00273291"/>
    <w:rsid w:val="00274F72"/>
    <w:rsid w:val="00275DF2"/>
    <w:rsid w:val="00281694"/>
    <w:rsid w:val="0028229D"/>
    <w:rsid w:val="002833D9"/>
    <w:rsid w:val="002914C4"/>
    <w:rsid w:val="00294130"/>
    <w:rsid w:val="00294FCA"/>
    <w:rsid w:val="002A10EA"/>
    <w:rsid w:val="002A4103"/>
    <w:rsid w:val="002A5006"/>
    <w:rsid w:val="002A5E6B"/>
    <w:rsid w:val="002B2730"/>
    <w:rsid w:val="002B2B9C"/>
    <w:rsid w:val="002B7967"/>
    <w:rsid w:val="002C3DD0"/>
    <w:rsid w:val="002C62CF"/>
    <w:rsid w:val="002C72A2"/>
    <w:rsid w:val="002D5A8E"/>
    <w:rsid w:val="002D7D91"/>
    <w:rsid w:val="002E25F4"/>
    <w:rsid w:val="002E3B40"/>
    <w:rsid w:val="002E53B9"/>
    <w:rsid w:val="002F2910"/>
    <w:rsid w:val="002F4192"/>
    <w:rsid w:val="002F67EA"/>
    <w:rsid w:val="002F70E9"/>
    <w:rsid w:val="002F71DB"/>
    <w:rsid w:val="00300754"/>
    <w:rsid w:val="00301CA8"/>
    <w:rsid w:val="00302439"/>
    <w:rsid w:val="003035E8"/>
    <w:rsid w:val="00303609"/>
    <w:rsid w:val="00303EFB"/>
    <w:rsid w:val="003045E2"/>
    <w:rsid w:val="00307FC5"/>
    <w:rsid w:val="0031325C"/>
    <w:rsid w:val="003146D9"/>
    <w:rsid w:val="00320393"/>
    <w:rsid w:val="00321428"/>
    <w:rsid w:val="00322852"/>
    <w:rsid w:val="003242A9"/>
    <w:rsid w:val="00325BC2"/>
    <w:rsid w:val="00325EB2"/>
    <w:rsid w:val="00332E13"/>
    <w:rsid w:val="003341FC"/>
    <w:rsid w:val="003372BE"/>
    <w:rsid w:val="0034251F"/>
    <w:rsid w:val="003436BF"/>
    <w:rsid w:val="003437A8"/>
    <w:rsid w:val="003441FF"/>
    <w:rsid w:val="00344FA1"/>
    <w:rsid w:val="003531F2"/>
    <w:rsid w:val="0035514D"/>
    <w:rsid w:val="0035730B"/>
    <w:rsid w:val="00363111"/>
    <w:rsid w:val="0036417A"/>
    <w:rsid w:val="00365815"/>
    <w:rsid w:val="00370ADD"/>
    <w:rsid w:val="003711BA"/>
    <w:rsid w:val="00372BC6"/>
    <w:rsid w:val="00376B4D"/>
    <w:rsid w:val="003815F3"/>
    <w:rsid w:val="003817E6"/>
    <w:rsid w:val="0038215E"/>
    <w:rsid w:val="003825FB"/>
    <w:rsid w:val="00384AE2"/>
    <w:rsid w:val="00391879"/>
    <w:rsid w:val="00394F36"/>
    <w:rsid w:val="003A017D"/>
    <w:rsid w:val="003A3761"/>
    <w:rsid w:val="003A457D"/>
    <w:rsid w:val="003A4747"/>
    <w:rsid w:val="003A4850"/>
    <w:rsid w:val="003A641C"/>
    <w:rsid w:val="003A703E"/>
    <w:rsid w:val="003A723F"/>
    <w:rsid w:val="003B0CB7"/>
    <w:rsid w:val="003B6ACC"/>
    <w:rsid w:val="003B6D47"/>
    <w:rsid w:val="003C070A"/>
    <w:rsid w:val="003C218D"/>
    <w:rsid w:val="003C3FC1"/>
    <w:rsid w:val="003D0098"/>
    <w:rsid w:val="003D58B2"/>
    <w:rsid w:val="003D5D97"/>
    <w:rsid w:val="003E3DEA"/>
    <w:rsid w:val="003E657D"/>
    <w:rsid w:val="003F57F0"/>
    <w:rsid w:val="00404490"/>
    <w:rsid w:val="004050CC"/>
    <w:rsid w:val="00407ED0"/>
    <w:rsid w:val="00412EFF"/>
    <w:rsid w:val="0041542B"/>
    <w:rsid w:val="00415AB1"/>
    <w:rsid w:val="00416BE3"/>
    <w:rsid w:val="004241A1"/>
    <w:rsid w:val="00430AA9"/>
    <w:rsid w:val="004404D5"/>
    <w:rsid w:val="0044066C"/>
    <w:rsid w:val="0044287C"/>
    <w:rsid w:val="00442DA3"/>
    <w:rsid w:val="00444DB8"/>
    <w:rsid w:val="00447E3D"/>
    <w:rsid w:val="0045017D"/>
    <w:rsid w:val="00451F38"/>
    <w:rsid w:val="00454193"/>
    <w:rsid w:val="00454504"/>
    <w:rsid w:val="00457BC3"/>
    <w:rsid w:val="00464432"/>
    <w:rsid w:val="00464787"/>
    <w:rsid w:val="00471029"/>
    <w:rsid w:val="00475425"/>
    <w:rsid w:val="00475879"/>
    <w:rsid w:val="004815E5"/>
    <w:rsid w:val="004825CA"/>
    <w:rsid w:val="00493B1F"/>
    <w:rsid w:val="004A2467"/>
    <w:rsid w:val="004A2AEF"/>
    <w:rsid w:val="004A34B5"/>
    <w:rsid w:val="004A5EE0"/>
    <w:rsid w:val="004B57B9"/>
    <w:rsid w:val="004B6441"/>
    <w:rsid w:val="004B698A"/>
    <w:rsid w:val="004B701F"/>
    <w:rsid w:val="004B7AFB"/>
    <w:rsid w:val="004B7B72"/>
    <w:rsid w:val="004C5399"/>
    <w:rsid w:val="004C6E5B"/>
    <w:rsid w:val="004C726D"/>
    <w:rsid w:val="004C7C23"/>
    <w:rsid w:val="004D1EA6"/>
    <w:rsid w:val="004D45FA"/>
    <w:rsid w:val="004D7820"/>
    <w:rsid w:val="004E1FAF"/>
    <w:rsid w:val="004E5C17"/>
    <w:rsid w:val="005005F6"/>
    <w:rsid w:val="0050287E"/>
    <w:rsid w:val="00503222"/>
    <w:rsid w:val="00503817"/>
    <w:rsid w:val="0050687A"/>
    <w:rsid w:val="0051414C"/>
    <w:rsid w:val="00515602"/>
    <w:rsid w:val="00517252"/>
    <w:rsid w:val="0052301F"/>
    <w:rsid w:val="0052417A"/>
    <w:rsid w:val="00524B4A"/>
    <w:rsid w:val="00525050"/>
    <w:rsid w:val="0052573A"/>
    <w:rsid w:val="00526F80"/>
    <w:rsid w:val="00527247"/>
    <w:rsid w:val="00532143"/>
    <w:rsid w:val="005325A3"/>
    <w:rsid w:val="00533590"/>
    <w:rsid w:val="00546D27"/>
    <w:rsid w:val="00552885"/>
    <w:rsid w:val="005530E1"/>
    <w:rsid w:val="005532B7"/>
    <w:rsid w:val="0055442A"/>
    <w:rsid w:val="005574E2"/>
    <w:rsid w:val="005605D6"/>
    <w:rsid w:val="00566647"/>
    <w:rsid w:val="00567FE1"/>
    <w:rsid w:val="00570163"/>
    <w:rsid w:val="0057560E"/>
    <w:rsid w:val="00575A04"/>
    <w:rsid w:val="00580A30"/>
    <w:rsid w:val="00581451"/>
    <w:rsid w:val="00581C17"/>
    <w:rsid w:val="00582B96"/>
    <w:rsid w:val="005844BD"/>
    <w:rsid w:val="00584D89"/>
    <w:rsid w:val="00584F60"/>
    <w:rsid w:val="00584F79"/>
    <w:rsid w:val="00587150"/>
    <w:rsid w:val="00590073"/>
    <w:rsid w:val="005913DB"/>
    <w:rsid w:val="00596FF4"/>
    <w:rsid w:val="005A19C2"/>
    <w:rsid w:val="005A1D76"/>
    <w:rsid w:val="005A233C"/>
    <w:rsid w:val="005B0619"/>
    <w:rsid w:val="005B25BE"/>
    <w:rsid w:val="005B3498"/>
    <w:rsid w:val="005B4B9E"/>
    <w:rsid w:val="005C04A2"/>
    <w:rsid w:val="005C350D"/>
    <w:rsid w:val="005C44C5"/>
    <w:rsid w:val="005C5996"/>
    <w:rsid w:val="005C74C2"/>
    <w:rsid w:val="005D2D1A"/>
    <w:rsid w:val="005D2FF1"/>
    <w:rsid w:val="005D3214"/>
    <w:rsid w:val="005D3E38"/>
    <w:rsid w:val="005D4CF1"/>
    <w:rsid w:val="005D77FE"/>
    <w:rsid w:val="005E0E16"/>
    <w:rsid w:val="005E1FA1"/>
    <w:rsid w:val="005E317E"/>
    <w:rsid w:val="005E37D8"/>
    <w:rsid w:val="005E3A1D"/>
    <w:rsid w:val="005F081E"/>
    <w:rsid w:val="005F1102"/>
    <w:rsid w:val="00601627"/>
    <w:rsid w:val="00601F38"/>
    <w:rsid w:val="00607A17"/>
    <w:rsid w:val="0061004A"/>
    <w:rsid w:val="006106F1"/>
    <w:rsid w:val="00622E87"/>
    <w:rsid w:val="006254BD"/>
    <w:rsid w:val="006321E9"/>
    <w:rsid w:val="00651A1C"/>
    <w:rsid w:val="0065589B"/>
    <w:rsid w:val="00655E68"/>
    <w:rsid w:val="00663C28"/>
    <w:rsid w:val="006701D5"/>
    <w:rsid w:val="00670BF4"/>
    <w:rsid w:val="0067125E"/>
    <w:rsid w:val="00673325"/>
    <w:rsid w:val="006748A6"/>
    <w:rsid w:val="00675BB3"/>
    <w:rsid w:val="006769F9"/>
    <w:rsid w:val="00680408"/>
    <w:rsid w:val="00683123"/>
    <w:rsid w:val="00683FE3"/>
    <w:rsid w:val="0068445E"/>
    <w:rsid w:val="00685FB5"/>
    <w:rsid w:val="00692CED"/>
    <w:rsid w:val="00693A74"/>
    <w:rsid w:val="006957BC"/>
    <w:rsid w:val="00697265"/>
    <w:rsid w:val="006A28A1"/>
    <w:rsid w:val="006A4FD3"/>
    <w:rsid w:val="006B0A4D"/>
    <w:rsid w:val="006B1CAF"/>
    <w:rsid w:val="006B2902"/>
    <w:rsid w:val="006B58FF"/>
    <w:rsid w:val="006B627F"/>
    <w:rsid w:val="006B6B87"/>
    <w:rsid w:val="006B7267"/>
    <w:rsid w:val="006C00C2"/>
    <w:rsid w:val="006C11CA"/>
    <w:rsid w:val="006C5495"/>
    <w:rsid w:val="006C64F5"/>
    <w:rsid w:val="006C75C3"/>
    <w:rsid w:val="006D484F"/>
    <w:rsid w:val="006D5858"/>
    <w:rsid w:val="006E31CF"/>
    <w:rsid w:val="006E4BB8"/>
    <w:rsid w:val="006E609B"/>
    <w:rsid w:val="006E6DED"/>
    <w:rsid w:val="006E7CEE"/>
    <w:rsid w:val="006F33C3"/>
    <w:rsid w:val="006F520C"/>
    <w:rsid w:val="007002C7"/>
    <w:rsid w:val="0070487E"/>
    <w:rsid w:val="0070702A"/>
    <w:rsid w:val="007121E9"/>
    <w:rsid w:val="007155E6"/>
    <w:rsid w:val="007167C9"/>
    <w:rsid w:val="0072012D"/>
    <w:rsid w:val="00721D14"/>
    <w:rsid w:val="007221B7"/>
    <w:rsid w:val="00733C44"/>
    <w:rsid w:val="00734B1E"/>
    <w:rsid w:val="007362B9"/>
    <w:rsid w:val="00736E23"/>
    <w:rsid w:val="00740BBC"/>
    <w:rsid w:val="00741E70"/>
    <w:rsid w:val="00742085"/>
    <w:rsid w:val="00751A37"/>
    <w:rsid w:val="007544F0"/>
    <w:rsid w:val="00755E41"/>
    <w:rsid w:val="00757723"/>
    <w:rsid w:val="00757D21"/>
    <w:rsid w:val="0076010B"/>
    <w:rsid w:val="007654E6"/>
    <w:rsid w:val="00765616"/>
    <w:rsid w:val="00772BBA"/>
    <w:rsid w:val="00773DA2"/>
    <w:rsid w:val="007779B8"/>
    <w:rsid w:val="00780C7F"/>
    <w:rsid w:val="00781AD9"/>
    <w:rsid w:val="00782391"/>
    <w:rsid w:val="00785103"/>
    <w:rsid w:val="00787807"/>
    <w:rsid w:val="00791AC4"/>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C4557"/>
    <w:rsid w:val="007D184B"/>
    <w:rsid w:val="007D25C3"/>
    <w:rsid w:val="007E03DA"/>
    <w:rsid w:val="007E2C13"/>
    <w:rsid w:val="007E2F31"/>
    <w:rsid w:val="007E5629"/>
    <w:rsid w:val="007E7610"/>
    <w:rsid w:val="007E7731"/>
    <w:rsid w:val="007F51F2"/>
    <w:rsid w:val="007F575A"/>
    <w:rsid w:val="007F61A6"/>
    <w:rsid w:val="008040A8"/>
    <w:rsid w:val="00806C56"/>
    <w:rsid w:val="00812EC6"/>
    <w:rsid w:val="008139C0"/>
    <w:rsid w:val="0081783D"/>
    <w:rsid w:val="008441FE"/>
    <w:rsid w:val="008460AA"/>
    <w:rsid w:val="0086257F"/>
    <w:rsid w:val="00865DD0"/>
    <w:rsid w:val="00866F8D"/>
    <w:rsid w:val="00871CDC"/>
    <w:rsid w:val="008751AB"/>
    <w:rsid w:val="008755C5"/>
    <w:rsid w:val="00884042"/>
    <w:rsid w:val="00885437"/>
    <w:rsid w:val="00887561"/>
    <w:rsid w:val="00887CC4"/>
    <w:rsid w:val="00890DC2"/>
    <w:rsid w:val="008914FB"/>
    <w:rsid w:val="00891C05"/>
    <w:rsid w:val="00892D58"/>
    <w:rsid w:val="00893B59"/>
    <w:rsid w:val="008A35F2"/>
    <w:rsid w:val="008A539F"/>
    <w:rsid w:val="008A7BFE"/>
    <w:rsid w:val="008B0638"/>
    <w:rsid w:val="008B301A"/>
    <w:rsid w:val="008B3265"/>
    <w:rsid w:val="008C04D4"/>
    <w:rsid w:val="008C148F"/>
    <w:rsid w:val="008C6517"/>
    <w:rsid w:val="008C74BF"/>
    <w:rsid w:val="008D41F4"/>
    <w:rsid w:val="008D685F"/>
    <w:rsid w:val="008E0CA3"/>
    <w:rsid w:val="008E0CB9"/>
    <w:rsid w:val="008E1A0A"/>
    <w:rsid w:val="008E2EBC"/>
    <w:rsid w:val="008E6320"/>
    <w:rsid w:val="008E6780"/>
    <w:rsid w:val="008F34BD"/>
    <w:rsid w:val="00900D0A"/>
    <w:rsid w:val="0090511E"/>
    <w:rsid w:val="00906ED1"/>
    <w:rsid w:val="009100F8"/>
    <w:rsid w:val="00911515"/>
    <w:rsid w:val="009116BD"/>
    <w:rsid w:val="00911A56"/>
    <w:rsid w:val="00912377"/>
    <w:rsid w:val="00914BB9"/>
    <w:rsid w:val="00914DF9"/>
    <w:rsid w:val="00917933"/>
    <w:rsid w:val="00920D7A"/>
    <w:rsid w:val="00924C7F"/>
    <w:rsid w:val="009352AA"/>
    <w:rsid w:val="00936137"/>
    <w:rsid w:val="0094091E"/>
    <w:rsid w:val="00945E4C"/>
    <w:rsid w:val="00946A67"/>
    <w:rsid w:val="009549AE"/>
    <w:rsid w:val="009552C2"/>
    <w:rsid w:val="009564FA"/>
    <w:rsid w:val="009612F7"/>
    <w:rsid w:val="00965A85"/>
    <w:rsid w:val="00966299"/>
    <w:rsid w:val="00967429"/>
    <w:rsid w:val="00975D7E"/>
    <w:rsid w:val="009808AC"/>
    <w:rsid w:val="009840A5"/>
    <w:rsid w:val="009907A3"/>
    <w:rsid w:val="009924E0"/>
    <w:rsid w:val="009945CA"/>
    <w:rsid w:val="009A48CE"/>
    <w:rsid w:val="009A79E6"/>
    <w:rsid w:val="009B020D"/>
    <w:rsid w:val="009B468D"/>
    <w:rsid w:val="009B485E"/>
    <w:rsid w:val="009B6412"/>
    <w:rsid w:val="009B666D"/>
    <w:rsid w:val="009C1A29"/>
    <w:rsid w:val="009C7D47"/>
    <w:rsid w:val="009D12A3"/>
    <w:rsid w:val="009D12C5"/>
    <w:rsid w:val="009D13EE"/>
    <w:rsid w:val="009D2346"/>
    <w:rsid w:val="009D327E"/>
    <w:rsid w:val="009D3D53"/>
    <w:rsid w:val="009D404E"/>
    <w:rsid w:val="009D55C8"/>
    <w:rsid w:val="009E02B6"/>
    <w:rsid w:val="009E0CB1"/>
    <w:rsid w:val="009E20A3"/>
    <w:rsid w:val="009E7A30"/>
    <w:rsid w:val="009F1166"/>
    <w:rsid w:val="009F2BFB"/>
    <w:rsid w:val="009F51A8"/>
    <w:rsid w:val="00A005EF"/>
    <w:rsid w:val="00A040AC"/>
    <w:rsid w:val="00A06583"/>
    <w:rsid w:val="00A077AE"/>
    <w:rsid w:val="00A07940"/>
    <w:rsid w:val="00A11AEC"/>
    <w:rsid w:val="00A1546F"/>
    <w:rsid w:val="00A1567A"/>
    <w:rsid w:val="00A205A2"/>
    <w:rsid w:val="00A2263A"/>
    <w:rsid w:val="00A228E4"/>
    <w:rsid w:val="00A254AE"/>
    <w:rsid w:val="00A3031B"/>
    <w:rsid w:val="00A31AB9"/>
    <w:rsid w:val="00A368BB"/>
    <w:rsid w:val="00A402FE"/>
    <w:rsid w:val="00A4045A"/>
    <w:rsid w:val="00A406BC"/>
    <w:rsid w:val="00A420B1"/>
    <w:rsid w:val="00A477D1"/>
    <w:rsid w:val="00A524B5"/>
    <w:rsid w:val="00A54FC7"/>
    <w:rsid w:val="00A60220"/>
    <w:rsid w:val="00A605B5"/>
    <w:rsid w:val="00A62259"/>
    <w:rsid w:val="00A62B87"/>
    <w:rsid w:val="00A63E89"/>
    <w:rsid w:val="00A6430E"/>
    <w:rsid w:val="00A668E8"/>
    <w:rsid w:val="00A76A58"/>
    <w:rsid w:val="00A813F8"/>
    <w:rsid w:val="00A818CD"/>
    <w:rsid w:val="00A85142"/>
    <w:rsid w:val="00A857B7"/>
    <w:rsid w:val="00A87E0F"/>
    <w:rsid w:val="00A926B4"/>
    <w:rsid w:val="00A933DA"/>
    <w:rsid w:val="00A93F46"/>
    <w:rsid w:val="00A94B0A"/>
    <w:rsid w:val="00AA0653"/>
    <w:rsid w:val="00AA0B4C"/>
    <w:rsid w:val="00AA35C7"/>
    <w:rsid w:val="00AA3E5C"/>
    <w:rsid w:val="00AA40CB"/>
    <w:rsid w:val="00AA5676"/>
    <w:rsid w:val="00AA7F6E"/>
    <w:rsid w:val="00AB276E"/>
    <w:rsid w:val="00AB37C6"/>
    <w:rsid w:val="00AB4EEA"/>
    <w:rsid w:val="00AB5F90"/>
    <w:rsid w:val="00AC1A53"/>
    <w:rsid w:val="00AC384B"/>
    <w:rsid w:val="00AC3AC1"/>
    <w:rsid w:val="00AC5CE2"/>
    <w:rsid w:val="00AD0451"/>
    <w:rsid w:val="00AD0B65"/>
    <w:rsid w:val="00AD6D2B"/>
    <w:rsid w:val="00AE01E8"/>
    <w:rsid w:val="00AE2E02"/>
    <w:rsid w:val="00AE5F29"/>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505CF"/>
    <w:rsid w:val="00B52D80"/>
    <w:rsid w:val="00B5379B"/>
    <w:rsid w:val="00B53EE1"/>
    <w:rsid w:val="00B563BD"/>
    <w:rsid w:val="00B5677B"/>
    <w:rsid w:val="00B56C5A"/>
    <w:rsid w:val="00B64855"/>
    <w:rsid w:val="00B650A9"/>
    <w:rsid w:val="00B6696F"/>
    <w:rsid w:val="00B66CC6"/>
    <w:rsid w:val="00B70FB2"/>
    <w:rsid w:val="00B87752"/>
    <w:rsid w:val="00B93DDE"/>
    <w:rsid w:val="00BA120C"/>
    <w:rsid w:val="00BA1865"/>
    <w:rsid w:val="00BA2334"/>
    <w:rsid w:val="00BB06DA"/>
    <w:rsid w:val="00BB50B0"/>
    <w:rsid w:val="00BC07D7"/>
    <w:rsid w:val="00BC357A"/>
    <w:rsid w:val="00BC3D6D"/>
    <w:rsid w:val="00BC4384"/>
    <w:rsid w:val="00BC7F87"/>
    <w:rsid w:val="00BD16C9"/>
    <w:rsid w:val="00BD40A0"/>
    <w:rsid w:val="00BD660A"/>
    <w:rsid w:val="00BD7FA4"/>
    <w:rsid w:val="00BE4001"/>
    <w:rsid w:val="00BE49F7"/>
    <w:rsid w:val="00BF0EC3"/>
    <w:rsid w:val="00C00A3A"/>
    <w:rsid w:val="00C0243B"/>
    <w:rsid w:val="00C1049A"/>
    <w:rsid w:val="00C107CE"/>
    <w:rsid w:val="00C10A10"/>
    <w:rsid w:val="00C13DE3"/>
    <w:rsid w:val="00C14DC6"/>
    <w:rsid w:val="00C16584"/>
    <w:rsid w:val="00C20DCE"/>
    <w:rsid w:val="00C3030B"/>
    <w:rsid w:val="00C34EC6"/>
    <w:rsid w:val="00C3711A"/>
    <w:rsid w:val="00C4536B"/>
    <w:rsid w:val="00C47F4E"/>
    <w:rsid w:val="00C5289B"/>
    <w:rsid w:val="00C6044B"/>
    <w:rsid w:val="00C60796"/>
    <w:rsid w:val="00C61389"/>
    <w:rsid w:val="00C6219F"/>
    <w:rsid w:val="00C641E9"/>
    <w:rsid w:val="00C644F5"/>
    <w:rsid w:val="00C7641A"/>
    <w:rsid w:val="00C80FAC"/>
    <w:rsid w:val="00C8302D"/>
    <w:rsid w:val="00C8373E"/>
    <w:rsid w:val="00C84DE2"/>
    <w:rsid w:val="00C86B99"/>
    <w:rsid w:val="00C87D58"/>
    <w:rsid w:val="00C87D6D"/>
    <w:rsid w:val="00C92525"/>
    <w:rsid w:val="00C92574"/>
    <w:rsid w:val="00C9718A"/>
    <w:rsid w:val="00CA13F9"/>
    <w:rsid w:val="00CA365C"/>
    <w:rsid w:val="00CA6149"/>
    <w:rsid w:val="00CA6372"/>
    <w:rsid w:val="00CA6D69"/>
    <w:rsid w:val="00CB241F"/>
    <w:rsid w:val="00CB2597"/>
    <w:rsid w:val="00CB61CE"/>
    <w:rsid w:val="00CB6BB7"/>
    <w:rsid w:val="00CC1802"/>
    <w:rsid w:val="00CE146F"/>
    <w:rsid w:val="00CE1B6E"/>
    <w:rsid w:val="00CE298D"/>
    <w:rsid w:val="00CE6114"/>
    <w:rsid w:val="00CF0BD1"/>
    <w:rsid w:val="00D01B68"/>
    <w:rsid w:val="00D22CAC"/>
    <w:rsid w:val="00D26C3F"/>
    <w:rsid w:val="00D40CC3"/>
    <w:rsid w:val="00D42481"/>
    <w:rsid w:val="00D4509F"/>
    <w:rsid w:val="00D47BED"/>
    <w:rsid w:val="00D501D9"/>
    <w:rsid w:val="00D52ABC"/>
    <w:rsid w:val="00D535E6"/>
    <w:rsid w:val="00D6167E"/>
    <w:rsid w:val="00D67580"/>
    <w:rsid w:val="00D70054"/>
    <w:rsid w:val="00D73447"/>
    <w:rsid w:val="00D75418"/>
    <w:rsid w:val="00D76FA8"/>
    <w:rsid w:val="00D90744"/>
    <w:rsid w:val="00D92E9F"/>
    <w:rsid w:val="00D934F2"/>
    <w:rsid w:val="00DA37E3"/>
    <w:rsid w:val="00DA39DA"/>
    <w:rsid w:val="00DA3E5E"/>
    <w:rsid w:val="00DA7651"/>
    <w:rsid w:val="00DB2FA1"/>
    <w:rsid w:val="00DB5C0F"/>
    <w:rsid w:val="00DC5127"/>
    <w:rsid w:val="00DC7B87"/>
    <w:rsid w:val="00DD44CA"/>
    <w:rsid w:val="00DD47E2"/>
    <w:rsid w:val="00DD6338"/>
    <w:rsid w:val="00DE0CAB"/>
    <w:rsid w:val="00DE18A3"/>
    <w:rsid w:val="00DE1B57"/>
    <w:rsid w:val="00DE4672"/>
    <w:rsid w:val="00DF4569"/>
    <w:rsid w:val="00DF45E4"/>
    <w:rsid w:val="00DF61FC"/>
    <w:rsid w:val="00E0685C"/>
    <w:rsid w:val="00E076C0"/>
    <w:rsid w:val="00E11453"/>
    <w:rsid w:val="00E11599"/>
    <w:rsid w:val="00E21F98"/>
    <w:rsid w:val="00E24CC5"/>
    <w:rsid w:val="00E26260"/>
    <w:rsid w:val="00E26726"/>
    <w:rsid w:val="00E275C2"/>
    <w:rsid w:val="00E37B6C"/>
    <w:rsid w:val="00E413C6"/>
    <w:rsid w:val="00E41BB7"/>
    <w:rsid w:val="00E43DDB"/>
    <w:rsid w:val="00E44261"/>
    <w:rsid w:val="00E45544"/>
    <w:rsid w:val="00E46CF6"/>
    <w:rsid w:val="00E5578F"/>
    <w:rsid w:val="00E55D00"/>
    <w:rsid w:val="00E56D8F"/>
    <w:rsid w:val="00E575EF"/>
    <w:rsid w:val="00E57D32"/>
    <w:rsid w:val="00E61525"/>
    <w:rsid w:val="00E627AE"/>
    <w:rsid w:val="00E74099"/>
    <w:rsid w:val="00E751A1"/>
    <w:rsid w:val="00E81B71"/>
    <w:rsid w:val="00E82E42"/>
    <w:rsid w:val="00E838E3"/>
    <w:rsid w:val="00E84720"/>
    <w:rsid w:val="00E93E97"/>
    <w:rsid w:val="00EA180F"/>
    <w:rsid w:val="00EA599B"/>
    <w:rsid w:val="00EA61ED"/>
    <w:rsid w:val="00EA7ECF"/>
    <w:rsid w:val="00EB0715"/>
    <w:rsid w:val="00EB1337"/>
    <w:rsid w:val="00EB6E31"/>
    <w:rsid w:val="00EC0AD0"/>
    <w:rsid w:val="00EC1414"/>
    <w:rsid w:val="00EC2618"/>
    <w:rsid w:val="00EC2AFC"/>
    <w:rsid w:val="00EC2CBB"/>
    <w:rsid w:val="00EC5F1C"/>
    <w:rsid w:val="00ED0395"/>
    <w:rsid w:val="00ED0DDC"/>
    <w:rsid w:val="00ED0DEE"/>
    <w:rsid w:val="00ED156A"/>
    <w:rsid w:val="00ED5F5C"/>
    <w:rsid w:val="00ED67E0"/>
    <w:rsid w:val="00EE03B4"/>
    <w:rsid w:val="00EE16A3"/>
    <w:rsid w:val="00EE32F7"/>
    <w:rsid w:val="00EE3F01"/>
    <w:rsid w:val="00EE6303"/>
    <w:rsid w:val="00EF2392"/>
    <w:rsid w:val="00EF4E9A"/>
    <w:rsid w:val="00F06729"/>
    <w:rsid w:val="00F06766"/>
    <w:rsid w:val="00F06A90"/>
    <w:rsid w:val="00F10244"/>
    <w:rsid w:val="00F118A0"/>
    <w:rsid w:val="00F11CC0"/>
    <w:rsid w:val="00F17CE2"/>
    <w:rsid w:val="00F20CFE"/>
    <w:rsid w:val="00F20E79"/>
    <w:rsid w:val="00F2255D"/>
    <w:rsid w:val="00F22D1A"/>
    <w:rsid w:val="00F24C41"/>
    <w:rsid w:val="00F2620A"/>
    <w:rsid w:val="00F35014"/>
    <w:rsid w:val="00F351EC"/>
    <w:rsid w:val="00F3689D"/>
    <w:rsid w:val="00F37CFF"/>
    <w:rsid w:val="00F41B74"/>
    <w:rsid w:val="00F43132"/>
    <w:rsid w:val="00F45857"/>
    <w:rsid w:val="00F51634"/>
    <w:rsid w:val="00F523D2"/>
    <w:rsid w:val="00F5623E"/>
    <w:rsid w:val="00F5711C"/>
    <w:rsid w:val="00F66474"/>
    <w:rsid w:val="00F722BB"/>
    <w:rsid w:val="00F72938"/>
    <w:rsid w:val="00F83A05"/>
    <w:rsid w:val="00F87D3E"/>
    <w:rsid w:val="00F90E24"/>
    <w:rsid w:val="00F9192C"/>
    <w:rsid w:val="00F925C5"/>
    <w:rsid w:val="00FA346F"/>
    <w:rsid w:val="00FA3FA3"/>
    <w:rsid w:val="00FA5F66"/>
    <w:rsid w:val="00FC0576"/>
    <w:rsid w:val="00FC3A08"/>
    <w:rsid w:val="00FD0099"/>
    <w:rsid w:val="00FD05D4"/>
    <w:rsid w:val="00FD3B0A"/>
    <w:rsid w:val="00FD4ABD"/>
    <w:rsid w:val="00FD531B"/>
    <w:rsid w:val="00FD6B67"/>
    <w:rsid w:val="00FE0B2F"/>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4695F3"/>
  <w15:docId w15:val="{B231C124-DD3D-4BAA-AA61-C5E90881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382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07131">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696077824">
      <w:bodyDiv w:val="1"/>
      <w:marLeft w:val="0"/>
      <w:marRight w:val="0"/>
      <w:marTop w:val="0"/>
      <w:marBottom w:val="0"/>
      <w:divBdr>
        <w:top w:val="none" w:sz="0" w:space="0" w:color="auto"/>
        <w:left w:val="none" w:sz="0" w:space="0" w:color="auto"/>
        <w:bottom w:val="none" w:sz="0" w:space="0" w:color="auto"/>
        <w:right w:val="none" w:sz="0" w:space="0" w:color="auto"/>
      </w:divBdr>
    </w:div>
    <w:div w:id="703139045">
      <w:bodyDiv w:val="1"/>
      <w:marLeft w:val="0"/>
      <w:marRight w:val="0"/>
      <w:marTop w:val="0"/>
      <w:marBottom w:val="0"/>
      <w:divBdr>
        <w:top w:val="none" w:sz="0" w:space="0" w:color="auto"/>
        <w:left w:val="none" w:sz="0" w:space="0" w:color="auto"/>
        <w:bottom w:val="none" w:sz="0" w:space="0" w:color="auto"/>
        <w:right w:val="none" w:sz="0" w:space="0" w:color="auto"/>
      </w:divBdr>
    </w:div>
    <w:div w:id="805658925">
      <w:bodyDiv w:val="1"/>
      <w:marLeft w:val="0"/>
      <w:marRight w:val="0"/>
      <w:marTop w:val="0"/>
      <w:marBottom w:val="0"/>
      <w:divBdr>
        <w:top w:val="none" w:sz="0" w:space="0" w:color="auto"/>
        <w:left w:val="none" w:sz="0" w:space="0" w:color="auto"/>
        <w:bottom w:val="none" w:sz="0" w:space="0" w:color="auto"/>
        <w:right w:val="none" w:sz="0" w:space="0" w:color="auto"/>
      </w:divBdr>
    </w:div>
    <w:div w:id="1698508558">
      <w:bodyDiv w:val="1"/>
      <w:marLeft w:val="0"/>
      <w:marRight w:val="0"/>
      <w:marTop w:val="0"/>
      <w:marBottom w:val="0"/>
      <w:divBdr>
        <w:top w:val="none" w:sz="0" w:space="0" w:color="auto"/>
        <w:left w:val="none" w:sz="0" w:space="0" w:color="auto"/>
        <w:bottom w:val="none" w:sz="0" w:space="0" w:color="auto"/>
        <w:right w:val="none" w:sz="0" w:space="0" w:color="auto"/>
      </w:divBdr>
    </w:div>
    <w:div w:id="212372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fa-esf-guidance-for-employers-about-state-aid"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CD176D79-92D6-42DB-9A90-B39045A3F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4AF5C828-2E24-40A8-985C-8C105A12E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5624</Words>
  <Characters>32063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37612</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3</cp:revision>
  <cp:lastPrinted>2016-04-19T15:37:00Z</cp:lastPrinted>
  <dcterms:created xsi:type="dcterms:W3CDTF">2016-05-09T14:33:00Z</dcterms:created>
  <dcterms:modified xsi:type="dcterms:W3CDTF">2016-05-09T14:33:00Z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