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0.xml" ContentType="application/vnd.openxmlformats-officedocument.wordprocessingml.header+xml"/>
  <Override PartName="/word/footer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25"/>
        <w:tblW w:w="6946" w:type="dxa"/>
        <w:tblLayout w:type="fixed"/>
        <w:tblCellMar>
          <w:left w:w="0" w:type="dxa"/>
          <w:right w:w="0" w:type="dxa"/>
        </w:tblCellMar>
        <w:tblLook w:val="04A0" w:firstRow="1" w:lastRow="0" w:firstColumn="1" w:lastColumn="0" w:noHBand="0" w:noVBand="1"/>
      </w:tblPr>
      <w:tblGrid>
        <w:gridCol w:w="2211"/>
        <w:gridCol w:w="4735"/>
      </w:tblGrid>
      <w:tr w:rsidR="00020EE1" w:rsidRPr="00F13C0B" w14:paraId="6B37F03F" w14:textId="77777777" w:rsidTr="567FF849">
        <w:trPr>
          <w:trHeight w:hRule="exact" w:val="2308"/>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3A85A948" w14:textId="77777777" w:rsidR="00020EE1" w:rsidRPr="00F13C0B" w:rsidRDefault="00020EE1" w:rsidP="00020EE1">
            <w:pPr>
              <w:spacing w:before="20"/>
              <w:jc w:val="center"/>
              <w:textAlignment w:val="baseline"/>
            </w:pPr>
            <w:r w:rsidRPr="00F13C0B">
              <w:rPr>
                <w:noProof/>
              </w:rPr>
              <w:drawing>
                <wp:inline distT="0" distB="0" distL="0" distR="0" wp14:anchorId="7C933E7A" wp14:editId="37D0CF0C">
                  <wp:extent cx="1289050" cy="10699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1289050" cy="1069975"/>
                          </a:xfrm>
                          <a:prstGeom prst="rect">
                            <a:avLst/>
                          </a:prstGeom>
                        </pic:spPr>
                      </pic:pic>
                    </a:graphicData>
                  </a:graphic>
                </wp:inline>
              </w:drawing>
            </w:r>
          </w:p>
        </w:tc>
        <w:tc>
          <w:tcPr>
            <w:tcW w:w="4735"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A2DA4CF" w14:textId="77777777" w:rsidR="001136C8" w:rsidRDefault="567FF849" w:rsidP="567FF849">
            <w:pPr>
              <w:spacing w:before="220" w:line="273" w:lineRule="exact"/>
              <w:ind w:left="576"/>
              <w:textAlignment w:val="baseline"/>
              <w:rPr>
                <w:rFonts w:ascii="Arial" w:eastAsia="Arial" w:hAnsi="Arial" w:cs="Arial"/>
                <w:color w:val="000000" w:themeColor="text1"/>
              </w:rPr>
            </w:pPr>
            <w:r w:rsidRPr="00F13C0B">
              <w:rPr>
                <w:rFonts w:ascii="Arial" w:eastAsia="Arial" w:hAnsi="Arial" w:cs="Arial"/>
                <w:color w:val="000000" w:themeColor="text1"/>
              </w:rPr>
              <w:t xml:space="preserve">Name: </w:t>
            </w:r>
            <w:r w:rsidR="00445501">
              <w:rPr>
                <w:rFonts w:ascii="Arial" w:eastAsia="Arial" w:hAnsi="Arial" w:cs="Arial"/>
                <w:color w:val="000000" w:themeColor="text1"/>
              </w:rPr>
              <w:t>Catherine Gregory</w:t>
            </w:r>
            <w:r w:rsidR="00020EE1" w:rsidRPr="00F13C0B">
              <w:rPr>
                <w:rFonts w:ascii="Arial" w:hAnsi="Arial" w:cs="Arial"/>
              </w:rPr>
              <w:br/>
            </w:r>
            <w:r w:rsidRPr="00F13C0B">
              <w:rPr>
                <w:rFonts w:ascii="Arial" w:eastAsia="Arial" w:hAnsi="Arial" w:cs="Arial"/>
                <w:color w:val="000000" w:themeColor="text1"/>
              </w:rPr>
              <w:t xml:space="preserve">Post Title: </w:t>
            </w:r>
            <w:r w:rsidR="001136C8">
              <w:rPr>
                <w:rFonts w:ascii="Arial" w:eastAsia="Arial" w:hAnsi="Arial" w:cs="Arial"/>
                <w:color w:val="000000" w:themeColor="text1"/>
              </w:rPr>
              <w:t>Head of</w:t>
            </w:r>
            <w:r w:rsidRPr="00F13C0B">
              <w:rPr>
                <w:rFonts w:ascii="Arial" w:eastAsia="Arial" w:hAnsi="Arial" w:cs="Arial"/>
                <w:color w:val="000000" w:themeColor="text1"/>
              </w:rPr>
              <w:t xml:space="preserve"> Commercial </w:t>
            </w:r>
          </w:p>
          <w:p w14:paraId="34BC01A7" w14:textId="341873DD" w:rsidR="00020EE1" w:rsidRPr="00F13C0B" w:rsidRDefault="567FF849" w:rsidP="567FF849">
            <w:pPr>
              <w:spacing w:before="220" w:line="273" w:lineRule="exact"/>
              <w:ind w:left="576"/>
              <w:textAlignment w:val="baseline"/>
              <w:rPr>
                <w:rFonts w:ascii="Arial" w:eastAsia="Arial" w:hAnsi="Arial" w:cs="Arial"/>
                <w:color w:val="000000" w:themeColor="text1"/>
              </w:rPr>
            </w:pPr>
            <w:r w:rsidRPr="00F13C0B">
              <w:rPr>
                <w:rFonts w:ascii="Arial" w:eastAsia="Arial" w:hAnsi="Arial" w:cs="Arial"/>
                <w:color w:val="000000" w:themeColor="text1"/>
              </w:rPr>
              <w:t>Defence Equipment &amp; Support MoD Abbey Wood</w:t>
            </w:r>
          </w:p>
          <w:p w14:paraId="2B983CFC" w14:textId="77777777" w:rsidR="00020EE1" w:rsidRPr="00F13C0B" w:rsidRDefault="2D8A7F20" w:rsidP="2D8A7F20">
            <w:pPr>
              <w:spacing w:line="248" w:lineRule="exact"/>
              <w:ind w:left="578"/>
              <w:textAlignment w:val="baseline"/>
              <w:rPr>
                <w:rFonts w:ascii="Arial" w:eastAsia="Arial" w:hAnsi="Arial" w:cs="Arial"/>
                <w:color w:val="000000" w:themeColor="text1"/>
              </w:rPr>
            </w:pPr>
            <w:r w:rsidRPr="00F13C0B">
              <w:rPr>
                <w:rFonts w:ascii="Arial" w:eastAsia="Arial" w:hAnsi="Arial" w:cs="Arial"/>
                <w:color w:val="000000" w:themeColor="text1"/>
              </w:rPr>
              <w:t>Bristol BS34 8JH</w:t>
            </w:r>
          </w:p>
          <w:p w14:paraId="5FD6ECB5" w14:textId="318670E6" w:rsidR="00020EE1" w:rsidRPr="00F13C0B" w:rsidRDefault="00020EE1" w:rsidP="2D8A7F20">
            <w:pPr>
              <w:spacing w:line="248" w:lineRule="exact"/>
              <w:ind w:left="578"/>
              <w:textAlignment w:val="baseline"/>
              <w:rPr>
                <w:rFonts w:ascii="Arial" w:eastAsia="Arial" w:hAnsi="Arial" w:cs="Arial"/>
                <w:color w:val="000000" w:themeColor="text1"/>
              </w:rPr>
            </w:pPr>
            <w:r w:rsidRPr="00F13C0B">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60A3DB98" wp14:editId="092C4710">
                      <wp:simplePos x="0" y="0"/>
                      <wp:positionH relativeFrom="page">
                        <wp:posOffset>-1542415</wp:posOffset>
                      </wp:positionH>
                      <wp:positionV relativeFrom="page">
                        <wp:posOffset>1440815</wp:posOffset>
                      </wp:positionV>
                      <wp:extent cx="61239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7834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45pt,113.45pt" to="360.7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" strokeweight=".7pt">
                      <w10:wrap anchorx="page" anchory="page"/>
                    </v:line>
                  </w:pict>
                </mc:Fallback>
              </mc:AlternateContent>
            </w:r>
          </w:p>
          <w:p w14:paraId="5343CDB8" w14:textId="77777777" w:rsidR="00020EE1" w:rsidRPr="00F13C0B" w:rsidRDefault="00020EE1" w:rsidP="00020EE1">
            <w:pPr>
              <w:spacing w:line="248" w:lineRule="exact"/>
              <w:ind w:left="578"/>
              <w:textAlignment w:val="baseline"/>
              <w:rPr>
                <w:rFonts w:ascii="Arial" w:eastAsia="Arial" w:hAnsi="Arial" w:cs="Arial"/>
                <w:color w:val="000000" w:themeColor="text1"/>
              </w:rPr>
            </w:pPr>
          </w:p>
        </w:tc>
      </w:tr>
    </w:tbl>
    <w:p w14:paraId="5C088A02" w14:textId="77777777" w:rsidR="0072517E" w:rsidRPr="00F13C0B" w:rsidRDefault="0072517E">
      <w:pPr>
        <w:spacing w:before="1024" w:line="20" w:lineRule="exact"/>
        <w:rPr>
          <w:rFonts w:ascii="Arial" w:hAnsi="Arial" w:cs="Arial"/>
        </w:rPr>
      </w:pPr>
    </w:p>
    <w:p w14:paraId="4EA368EF" w14:textId="77777777" w:rsidR="0072517E" w:rsidRDefault="0072517E">
      <w:pPr>
        <w:spacing w:before="304" w:line="20" w:lineRule="exact"/>
        <w:rPr>
          <w:rFonts w:ascii="Arial" w:hAnsi="Arial" w:cs="Arial"/>
        </w:rPr>
      </w:pPr>
    </w:p>
    <w:p w14:paraId="6CC46607" w14:textId="77777777" w:rsidR="00260076" w:rsidRPr="00F13C0B" w:rsidRDefault="00260076">
      <w:pPr>
        <w:spacing w:before="304" w:line="20" w:lineRule="exact"/>
        <w:rPr>
          <w:rFonts w:ascii="Arial" w:hAnsi="Arial" w:cs="Arial"/>
        </w:rPr>
      </w:pPr>
    </w:p>
    <w:tbl>
      <w:tblPr>
        <w:tblW w:w="9779" w:type="dxa"/>
        <w:tblLayout w:type="fixed"/>
        <w:tblCellMar>
          <w:left w:w="0" w:type="dxa"/>
          <w:right w:w="0" w:type="dxa"/>
        </w:tblCellMar>
        <w:tblLook w:val="04A0" w:firstRow="1" w:lastRow="0" w:firstColumn="1" w:lastColumn="0" w:noHBand="0" w:noVBand="1"/>
      </w:tblPr>
      <w:tblGrid>
        <w:gridCol w:w="3401"/>
        <w:gridCol w:w="6378"/>
      </w:tblGrid>
      <w:tr w:rsidR="0072517E" w:rsidRPr="00F13C0B" w14:paraId="7A608155" w14:textId="77777777" w:rsidTr="38473AF9">
        <w:trPr>
          <w:trHeight w:hRule="exact" w:val="1631"/>
        </w:trPr>
        <w:tc>
          <w:tcPr>
            <w:tcW w:w="3401"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309D447D" w14:textId="683F1D0B" w:rsidR="0072517E" w:rsidRPr="00F13C0B" w:rsidRDefault="0072517E" w:rsidP="2D8A7F20">
            <w:pPr>
              <w:spacing w:before="2" w:line="225" w:lineRule="exact"/>
              <w:textAlignment w:val="baseline"/>
              <w:rPr>
                <w:rFonts w:ascii="Arial" w:eastAsia="Arial" w:hAnsi="Arial" w:cs="Arial"/>
                <w:color w:val="000000" w:themeColor="text1"/>
              </w:rPr>
            </w:pPr>
          </w:p>
        </w:tc>
        <w:tc>
          <w:tcPr>
            <w:tcW w:w="6378"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1C59461B" w14:textId="77777777" w:rsidR="001F5D06" w:rsidRPr="00F13C0B" w:rsidRDefault="00827AF4" w:rsidP="2D8A7F20">
            <w:pPr>
              <w:spacing w:after="227" w:line="412" w:lineRule="exact"/>
              <w:ind w:left="2664" w:right="1044"/>
              <w:textAlignment w:val="baseline"/>
              <w:rPr>
                <w:rFonts w:ascii="Arial" w:eastAsia="Arial" w:hAnsi="Arial" w:cs="Arial"/>
                <w:color w:val="000000" w:themeColor="text1"/>
              </w:rPr>
            </w:pPr>
            <w:r w:rsidRPr="00F13C0B">
              <w:rPr>
                <w:rFonts w:ascii="Arial" w:eastAsia="Arial" w:hAnsi="Arial" w:cs="Arial"/>
                <w:color w:val="000000"/>
                <w:spacing w:val="-4"/>
              </w:rPr>
              <w:t xml:space="preserve">Your Reference: </w:t>
            </w:r>
          </w:p>
          <w:p w14:paraId="27E3335B" w14:textId="7C252BDE" w:rsidR="001F5D06" w:rsidRDefault="00827AF4" w:rsidP="003F3E31">
            <w:pPr>
              <w:ind w:left="2664" w:right="1044"/>
              <w:jc w:val="right"/>
              <w:textAlignment w:val="baseline"/>
              <w:rPr>
                <w:rFonts w:ascii="Arial" w:eastAsia="Arial" w:hAnsi="Arial" w:cs="Arial"/>
                <w:color w:val="000000"/>
                <w:spacing w:val="-4"/>
              </w:rPr>
            </w:pPr>
            <w:r w:rsidRPr="00F13C0B">
              <w:rPr>
                <w:rFonts w:ascii="Arial" w:eastAsia="Arial" w:hAnsi="Arial" w:cs="Arial"/>
                <w:color w:val="000000"/>
                <w:spacing w:val="-4"/>
              </w:rPr>
              <w:t xml:space="preserve">Our Reference: </w:t>
            </w:r>
            <w:r w:rsidR="00541940" w:rsidRPr="00F13C0B">
              <w:rPr>
                <w:rFonts w:ascii="Arial" w:eastAsia="Arial" w:hAnsi="Arial" w:cs="Arial"/>
                <w:color w:val="000000"/>
                <w:spacing w:val="-4"/>
              </w:rPr>
              <w:t>PDP/</w:t>
            </w:r>
            <w:r w:rsidR="001F5D06" w:rsidRPr="00F13C0B">
              <w:rPr>
                <w:rFonts w:ascii="Arial" w:eastAsia="Arial" w:hAnsi="Arial" w:cs="Arial"/>
                <w:color w:val="000000"/>
                <w:spacing w:val="-4"/>
              </w:rPr>
              <w:t>00</w:t>
            </w:r>
            <w:r w:rsidR="00187256">
              <w:rPr>
                <w:rFonts w:ascii="Arial" w:eastAsia="Arial" w:hAnsi="Arial" w:cs="Arial"/>
                <w:color w:val="000000"/>
                <w:spacing w:val="-4"/>
              </w:rPr>
              <w:t>2</w:t>
            </w:r>
            <w:r w:rsidR="00A73073">
              <w:rPr>
                <w:rFonts w:ascii="Arial" w:eastAsia="Arial" w:hAnsi="Arial" w:cs="Arial"/>
                <w:color w:val="000000"/>
                <w:spacing w:val="-4"/>
              </w:rPr>
              <w:t xml:space="preserve"> </w:t>
            </w:r>
            <w:r w:rsidR="00D07C32">
              <w:rPr>
                <w:rFonts w:ascii="Arial" w:eastAsia="Arial" w:hAnsi="Arial" w:cs="Arial"/>
                <w:color w:val="000000"/>
                <w:spacing w:val="-4"/>
              </w:rPr>
              <w:t>–</w:t>
            </w:r>
            <w:r w:rsidR="00A73073">
              <w:rPr>
                <w:rFonts w:ascii="Arial" w:eastAsia="Arial" w:hAnsi="Arial" w:cs="Arial"/>
                <w:color w:val="000000"/>
                <w:spacing w:val="-4"/>
              </w:rPr>
              <w:t xml:space="preserve"> </w:t>
            </w:r>
            <w:r w:rsidR="00D07C32">
              <w:rPr>
                <w:rFonts w:ascii="Arial" w:eastAsia="Arial" w:hAnsi="Arial" w:cs="Arial"/>
                <w:color w:val="000000"/>
                <w:spacing w:val="-4"/>
              </w:rPr>
              <w:t xml:space="preserve">RFQ </w:t>
            </w:r>
            <w:r w:rsidR="003F3E31" w:rsidRPr="003F3E31">
              <w:rPr>
                <w:rFonts w:ascii="Arial" w:eastAsia="Arial" w:hAnsi="Arial" w:cs="Arial"/>
                <w:color w:val="000000"/>
                <w:spacing w:val="-4"/>
              </w:rPr>
              <w:t>702748454</w:t>
            </w:r>
          </w:p>
          <w:p w14:paraId="398C3CC3" w14:textId="77777777" w:rsidR="00D27F9E" w:rsidRDefault="00D27F9E" w:rsidP="003F3E31">
            <w:pPr>
              <w:ind w:left="2664" w:right="1044"/>
              <w:jc w:val="right"/>
              <w:textAlignment w:val="baseline"/>
              <w:rPr>
                <w:rFonts w:ascii="Arial" w:eastAsia="Arial" w:hAnsi="Arial" w:cs="Arial"/>
                <w:color w:val="000000"/>
                <w:spacing w:val="-4"/>
              </w:rPr>
            </w:pPr>
          </w:p>
          <w:p w14:paraId="7200A09A" w14:textId="77777777" w:rsidR="00C21C2D" w:rsidRDefault="00C21C2D" w:rsidP="003F3E31">
            <w:pPr>
              <w:ind w:left="2664" w:right="1044"/>
              <w:jc w:val="right"/>
              <w:textAlignment w:val="baseline"/>
              <w:rPr>
                <w:rFonts w:ascii="Arial" w:eastAsia="Arial" w:hAnsi="Arial" w:cs="Arial"/>
                <w:color w:val="000000"/>
                <w:spacing w:val="-4"/>
              </w:rPr>
            </w:pPr>
          </w:p>
          <w:p w14:paraId="367734F0" w14:textId="77777777" w:rsidR="00990862" w:rsidRDefault="00990862" w:rsidP="2D8A7F20">
            <w:pPr>
              <w:spacing w:after="227" w:line="412" w:lineRule="exact"/>
              <w:ind w:left="2664" w:right="1044"/>
              <w:textAlignment w:val="baseline"/>
              <w:rPr>
                <w:rFonts w:ascii="Arial" w:eastAsia="Arial" w:hAnsi="Arial" w:cs="Arial"/>
                <w:color w:val="000000" w:themeColor="text1"/>
              </w:rPr>
            </w:pPr>
          </w:p>
          <w:p w14:paraId="1239A7B3" w14:textId="77777777" w:rsidR="00D27F9E" w:rsidRPr="00F13C0B" w:rsidRDefault="00D27F9E" w:rsidP="2D8A7F20">
            <w:pPr>
              <w:spacing w:after="227" w:line="412" w:lineRule="exact"/>
              <w:ind w:left="2664" w:right="1044"/>
              <w:textAlignment w:val="baseline"/>
              <w:rPr>
                <w:rFonts w:ascii="Arial" w:eastAsia="Arial" w:hAnsi="Arial" w:cs="Arial"/>
                <w:color w:val="000000" w:themeColor="text1"/>
              </w:rPr>
            </w:pPr>
          </w:p>
          <w:p w14:paraId="5235F0B7" w14:textId="6122A894" w:rsidR="0072517E" w:rsidRPr="00F13C0B" w:rsidRDefault="00827AF4" w:rsidP="2D8A7F20">
            <w:pPr>
              <w:spacing w:after="227" w:line="412" w:lineRule="exact"/>
              <w:ind w:left="2664" w:right="1044"/>
              <w:textAlignment w:val="baseline"/>
              <w:rPr>
                <w:rFonts w:ascii="Arial" w:eastAsia="Arial" w:hAnsi="Arial" w:cs="Arial"/>
                <w:color w:val="000000" w:themeColor="text1"/>
              </w:rPr>
            </w:pPr>
            <w:r w:rsidRPr="00F13C0B">
              <w:rPr>
                <w:rFonts w:ascii="Arial" w:eastAsia="Arial" w:hAnsi="Arial" w:cs="Arial"/>
                <w:color w:val="000000"/>
                <w:spacing w:val="-4"/>
              </w:rPr>
              <w:t>Date:</w:t>
            </w:r>
            <w:r w:rsidR="008E4265">
              <w:rPr>
                <w:rFonts w:ascii="Arial" w:eastAsia="Arial" w:hAnsi="Arial" w:cs="Arial"/>
                <w:color w:val="000000"/>
                <w:spacing w:val="-4"/>
              </w:rPr>
              <w:t xml:space="preserve"> </w:t>
            </w:r>
            <w:r w:rsidR="3FABE620">
              <w:rPr>
                <w:rFonts w:ascii="Arial" w:eastAsia="Arial" w:hAnsi="Arial" w:cs="Arial"/>
                <w:color w:val="000000"/>
                <w:spacing w:val="-4"/>
              </w:rPr>
              <w:t>18</w:t>
            </w:r>
            <w:r w:rsidR="00AD1CF2">
              <w:rPr>
                <w:rFonts w:ascii="Arial" w:eastAsia="Arial" w:hAnsi="Arial" w:cs="Arial"/>
                <w:color w:val="000000"/>
                <w:spacing w:val="-4"/>
              </w:rPr>
              <w:t>/0</w:t>
            </w:r>
            <w:r w:rsidR="71519F62">
              <w:rPr>
                <w:rFonts w:ascii="Arial" w:eastAsia="Arial" w:hAnsi="Arial" w:cs="Arial"/>
                <w:color w:val="000000"/>
                <w:spacing w:val="-4"/>
              </w:rPr>
              <w:t>4</w:t>
            </w:r>
            <w:r w:rsidR="00AD1CF2">
              <w:rPr>
                <w:rFonts w:ascii="Arial" w:eastAsia="Arial" w:hAnsi="Arial" w:cs="Arial"/>
                <w:color w:val="000000"/>
                <w:spacing w:val="-4"/>
              </w:rPr>
              <w:t>/23</w:t>
            </w:r>
          </w:p>
        </w:tc>
      </w:tr>
    </w:tbl>
    <w:p w14:paraId="634E8673" w14:textId="77777777" w:rsidR="00AF5CAC" w:rsidRDefault="00AF5CAC" w:rsidP="00AF5CAC">
      <w:pPr>
        <w:textAlignment w:val="baseline"/>
        <w:rPr>
          <w:rFonts w:ascii="Arial" w:eastAsia="Arial" w:hAnsi="Arial" w:cs="Arial"/>
          <w:color w:val="000000"/>
          <w:spacing w:val="-1"/>
        </w:rPr>
      </w:pPr>
    </w:p>
    <w:p w14:paraId="2BE2DA9F" w14:textId="77777777" w:rsidR="00C21C2D" w:rsidRDefault="00C21C2D" w:rsidP="00AF5CAC">
      <w:pPr>
        <w:textAlignment w:val="baseline"/>
        <w:rPr>
          <w:rFonts w:ascii="Arial" w:eastAsia="Arial" w:hAnsi="Arial" w:cs="Arial"/>
          <w:color w:val="000000"/>
          <w:spacing w:val="-1"/>
        </w:rPr>
      </w:pPr>
    </w:p>
    <w:p w14:paraId="2A5C8F8A" w14:textId="77777777" w:rsidR="009E4C49" w:rsidRPr="00F13C0B" w:rsidRDefault="009E4C49" w:rsidP="009E4C49">
      <w:pPr>
        <w:jc w:val="right"/>
        <w:textAlignment w:val="baseline"/>
        <w:rPr>
          <w:rFonts w:ascii="Arial" w:eastAsia="Arial" w:hAnsi="Arial" w:cs="Arial"/>
          <w:color w:val="000000"/>
          <w:spacing w:val="-1"/>
        </w:rPr>
      </w:pPr>
    </w:p>
    <w:p w14:paraId="5688CB42" w14:textId="77777777" w:rsidR="00AF5CAC" w:rsidRPr="00F13C0B" w:rsidRDefault="00AF5CAC" w:rsidP="2D8A7F20">
      <w:pPr>
        <w:textAlignment w:val="baseline"/>
        <w:rPr>
          <w:rFonts w:ascii="Arial" w:eastAsia="Arial" w:hAnsi="Arial" w:cs="Arial"/>
          <w:color w:val="000000" w:themeColor="text1"/>
        </w:rPr>
      </w:pPr>
      <w:r w:rsidRPr="00F13C0B">
        <w:rPr>
          <w:rFonts w:ascii="Arial" w:eastAsia="Arial" w:hAnsi="Arial" w:cs="Arial"/>
          <w:color w:val="000000"/>
          <w:spacing w:val="-1"/>
        </w:rPr>
        <w:t>Dear Sir/Madam</w:t>
      </w:r>
    </w:p>
    <w:p w14:paraId="58EA88E1" w14:textId="77777777" w:rsidR="00AF5CAC" w:rsidRPr="00F13C0B" w:rsidRDefault="00AF5CAC" w:rsidP="00AF5CAC">
      <w:pPr>
        <w:textAlignment w:val="baseline"/>
        <w:rPr>
          <w:rFonts w:ascii="Arial" w:eastAsia="Arial" w:hAnsi="Arial" w:cs="Arial"/>
          <w:b/>
          <w:color w:val="FF0000"/>
        </w:rPr>
      </w:pPr>
    </w:p>
    <w:p w14:paraId="3891FAC7" w14:textId="6CDDA705" w:rsidR="00AF5CAC" w:rsidRPr="00F13C0B" w:rsidRDefault="2D8A7F20" w:rsidP="2D8A7F20">
      <w:pPr>
        <w:textAlignment w:val="baseline"/>
        <w:rPr>
          <w:rFonts w:ascii="Arial" w:eastAsia="Arial" w:hAnsi="Arial" w:cs="Arial"/>
          <w:b/>
          <w:bCs/>
          <w:u w:val="single"/>
        </w:rPr>
      </w:pPr>
      <w:r w:rsidRPr="00F13C0B">
        <w:rPr>
          <w:rFonts w:ascii="Arial" w:eastAsia="Arial" w:hAnsi="Arial" w:cs="Arial"/>
          <w:b/>
          <w:bCs/>
          <w:u w:val="single"/>
        </w:rPr>
        <w:t>Invitation To Negotiate Reference No. PDP/00</w:t>
      </w:r>
      <w:r w:rsidR="00AD1CF2">
        <w:rPr>
          <w:rFonts w:ascii="Arial" w:eastAsia="Arial" w:hAnsi="Arial" w:cs="Arial"/>
          <w:b/>
          <w:bCs/>
          <w:u w:val="single"/>
        </w:rPr>
        <w:t>2</w:t>
      </w:r>
      <w:r w:rsidR="001B4363">
        <w:rPr>
          <w:rFonts w:ascii="Arial" w:eastAsia="Arial" w:hAnsi="Arial" w:cs="Arial"/>
          <w:b/>
          <w:bCs/>
          <w:u w:val="single"/>
        </w:rPr>
        <w:t xml:space="preserve"> - </w:t>
      </w:r>
      <w:r w:rsidR="001B4363" w:rsidRPr="001B4363">
        <w:rPr>
          <w:rFonts w:ascii="Arial" w:eastAsia="Arial" w:hAnsi="Arial" w:cs="Arial"/>
          <w:b/>
          <w:bCs/>
          <w:u w:val="single"/>
        </w:rPr>
        <w:t>RFQ 702748454</w:t>
      </w:r>
    </w:p>
    <w:p w14:paraId="534E725E" w14:textId="77777777" w:rsidR="00AF5CAC" w:rsidRPr="00F13C0B" w:rsidRDefault="00AF5CAC" w:rsidP="00AF5CAC">
      <w:pPr>
        <w:textAlignment w:val="baseline"/>
        <w:rPr>
          <w:rFonts w:ascii="Arial" w:eastAsia="Arial" w:hAnsi="Arial" w:cs="Arial"/>
          <w:b/>
          <w:color w:val="FF0000"/>
        </w:rPr>
      </w:pPr>
    </w:p>
    <w:p w14:paraId="03866455" w14:textId="49313511" w:rsidR="00AF5CAC" w:rsidRPr="00F13C0B" w:rsidRDefault="567FF849" w:rsidP="00D5614A">
      <w:pPr>
        <w:numPr>
          <w:ilvl w:val="0"/>
          <w:numId w:val="5"/>
        </w:numPr>
        <w:ind w:left="0"/>
        <w:textAlignment w:val="baseline"/>
        <w:rPr>
          <w:rFonts w:ascii="Arial" w:eastAsia="Arial" w:hAnsi="Arial" w:cs="Arial"/>
          <w:color w:val="000000" w:themeColor="text1"/>
        </w:rPr>
      </w:pPr>
      <w:r w:rsidRPr="00F13C0B">
        <w:rPr>
          <w:rFonts w:ascii="Arial" w:eastAsia="Arial" w:hAnsi="Arial" w:cs="Arial"/>
          <w:color w:val="000000" w:themeColor="text1"/>
        </w:rPr>
        <w:t>You are invited to tender for the</w:t>
      </w:r>
      <w:r w:rsidRPr="00F13C0B">
        <w:rPr>
          <w:rFonts w:ascii="Arial" w:eastAsia="Arial" w:hAnsi="Arial" w:cs="Arial"/>
          <w:color w:val="FF0000"/>
        </w:rPr>
        <w:t xml:space="preserve"> </w:t>
      </w:r>
      <w:r w:rsidRPr="00F13C0B">
        <w:rPr>
          <w:rFonts w:ascii="Arial" w:eastAsia="Arial" w:hAnsi="Arial" w:cs="Arial"/>
        </w:rPr>
        <w:t>Pro</w:t>
      </w:r>
      <w:r w:rsidR="009A32A7">
        <w:rPr>
          <w:rFonts w:ascii="Arial" w:eastAsia="Arial" w:hAnsi="Arial" w:cs="Arial"/>
        </w:rPr>
        <w:t>ject</w:t>
      </w:r>
      <w:r w:rsidRPr="00F13C0B">
        <w:rPr>
          <w:rFonts w:ascii="Arial" w:eastAsia="Arial" w:hAnsi="Arial" w:cs="Arial"/>
        </w:rPr>
        <w:t xml:space="preserve"> Delivery Partner </w:t>
      </w:r>
      <w:r w:rsidRPr="00F13C0B">
        <w:rPr>
          <w:rFonts w:ascii="Arial" w:eastAsia="Arial" w:hAnsi="Arial" w:cs="Arial"/>
          <w:color w:val="000000" w:themeColor="text1"/>
        </w:rPr>
        <w:t>in competition in accordance with the attached documentation.</w:t>
      </w:r>
    </w:p>
    <w:p w14:paraId="55C3BEBC" w14:textId="77777777" w:rsidR="00AF5CAC" w:rsidRPr="00F13C0B" w:rsidRDefault="00AF5CAC" w:rsidP="00AF5CAC">
      <w:pPr>
        <w:tabs>
          <w:tab w:val="left" w:pos="576"/>
        </w:tabs>
        <w:textAlignment w:val="baseline"/>
        <w:rPr>
          <w:rFonts w:ascii="Arial" w:eastAsia="Arial" w:hAnsi="Arial" w:cs="Arial"/>
          <w:color w:val="000000"/>
        </w:rPr>
      </w:pPr>
    </w:p>
    <w:p w14:paraId="5179126E" w14:textId="515FF66E" w:rsidR="00AF5CAC" w:rsidRPr="00F13C0B" w:rsidRDefault="2D8A7F20" w:rsidP="00D5614A">
      <w:pPr>
        <w:numPr>
          <w:ilvl w:val="0"/>
          <w:numId w:val="5"/>
        </w:numPr>
        <w:ind w:left="0"/>
        <w:textAlignment w:val="baseline"/>
        <w:rPr>
          <w:rFonts w:ascii="Arial" w:eastAsia="Arial" w:hAnsi="Arial" w:cs="Arial"/>
          <w:color w:val="000000" w:themeColor="text1"/>
        </w:rPr>
      </w:pPr>
      <w:r w:rsidRPr="00F13C0B">
        <w:rPr>
          <w:rFonts w:ascii="Arial" w:eastAsia="Arial" w:hAnsi="Arial" w:cs="Arial"/>
          <w:color w:val="000000" w:themeColor="text1"/>
        </w:rPr>
        <w:t>The requirement is for</w:t>
      </w:r>
      <w:r w:rsidRPr="00F13C0B">
        <w:rPr>
          <w:rFonts w:ascii="Arial" w:eastAsia="Arial" w:hAnsi="Arial" w:cs="Arial"/>
          <w:color w:val="FF0000"/>
        </w:rPr>
        <w:t xml:space="preserve"> </w:t>
      </w:r>
      <w:r w:rsidRPr="00F13C0B">
        <w:rPr>
          <w:rFonts w:ascii="Arial" w:eastAsia="Times New Roman" w:hAnsi="Arial" w:cs="Arial"/>
          <w:lang w:eastAsia="en-GB"/>
        </w:rPr>
        <w:t xml:space="preserve">the provision of a Delivery Partner to assist in the delivery of a wide range of Project </w:t>
      </w:r>
      <w:r w:rsidR="00AD1CF2">
        <w:rPr>
          <w:rFonts w:ascii="Arial" w:eastAsia="Times New Roman" w:hAnsi="Arial" w:cs="Arial"/>
          <w:lang w:eastAsia="en-GB"/>
        </w:rPr>
        <w:t>Delivery</w:t>
      </w:r>
      <w:r w:rsidRPr="00F13C0B">
        <w:rPr>
          <w:rFonts w:ascii="Arial" w:eastAsia="Times New Roman" w:hAnsi="Arial" w:cs="Arial"/>
          <w:lang w:eastAsia="en-GB"/>
        </w:rPr>
        <w:t xml:space="preserve"> and </w:t>
      </w:r>
      <w:r w:rsidR="0040619A">
        <w:rPr>
          <w:rFonts w:ascii="Arial" w:eastAsia="Times New Roman" w:hAnsi="Arial" w:cs="Arial"/>
          <w:lang w:eastAsia="en-GB"/>
        </w:rPr>
        <w:t xml:space="preserve">Operational Delivery </w:t>
      </w:r>
      <w:r w:rsidRPr="00F13C0B">
        <w:rPr>
          <w:rFonts w:ascii="Arial" w:eastAsia="Times New Roman" w:hAnsi="Arial" w:cs="Arial"/>
          <w:lang w:eastAsia="en-GB"/>
        </w:rPr>
        <w:t xml:space="preserve">related products, services, and </w:t>
      </w:r>
      <w:r w:rsidR="00924874" w:rsidRPr="00924874">
        <w:rPr>
          <w:rFonts w:ascii="Arial" w:eastAsia="Times New Roman" w:hAnsi="Arial" w:cs="Arial"/>
          <w:lang w:eastAsia="en-GB"/>
        </w:rPr>
        <w:t>T</w:t>
      </w:r>
      <w:r w:rsidRPr="00924874">
        <w:rPr>
          <w:rFonts w:ascii="Arial" w:eastAsia="Times New Roman" w:hAnsi="Arial" w:cs="Arial"/>
          <w:lang w:eastAsia="en-GB"/>
        </w:rPr>
        <w:t>ask</w:t>
      </w:r>
      <w:r w:rsidR="005F66B4" w:rsidRPr="00924874">
        <w:rPr>
          <w:rFonts w:ascii="Arial" w:eastAsia="Times New Roman" w:hAnsi="Arial" w:cs="Arial"/>
          <w:lang w:eastAsia="en-GB"/>
        </w:rPr>
        <w:t xml:space="preserve">ing </w:t>
      </w:r>
      <w:r w:rsidR="00924874" w:rsidRPr="00924874">
        <w:rPr>
          <w:rFonts w:ascii="Arial" w:eastAsia="Times New Roman" w:hAnsi="Arial" w:cs="Arial"/>
          <w:lang w:eastAsia="en-GB"/>
        </w:rPr>
        <w:t xml:space="preserve">Orders </w:t>
      </w:r>
      <w:r w:rsidRPr="00924874">
        <w:rPr>
          <w:rFonts w:ascii="Arial" w:eastAsia="Times New Roman" w:hAnsi="Arial" w:cs="Arial"/>
          <w:lang w:eastAsia="en-GB"/>
        </w:rPr>
        <w:t>.</w:t>
      </w:r>
      <w:r w:rsidRPr="00F13C0B">
        <w:rPr>
          <w:rFonts w:ascii="Arial" w:eastAsia="Times New Roman" w:hAnsi="Arial" w:cs="Arial"/>
          <w:lang w:eastAsia="en-GB"/>
        </w:rPr>
        <w:t xml:space="preserve"> In addition, the Partner will be a </w:t>
      </w:r>
      <w:r w:rsidRPr="00F13C0B">
        <w:rPr>
          <w:rFonts w:ascii="Arial" w:hAnsi="Arial" w:cs="Arial"/>
        </w:rPr>
        <w:t>key provider of temporary, Suitably Qualified and Experienced Personnel (SQEP) to meet DE&amp;S</w:t>
      </w:r>
      <w:r w:rsidR="00245852">
        <w:rPr>
          <w:rFonts w:ascii="Arial" w:hAnsi="Arial" w:cs="Arial"/>
        </w:rPr>
        <w:t>/SDA and wider MOD</w:t>
      </w:r>
      <w:r w:rsidRPr="00F13C0B">
        <w:rPr>
          <w:rFonts w:ascii="Arial" w:hAnsi="Arial" w:cs="Arial"/>
        </w:rPr>
        <w:t xml:space="preserve"> resource shortfalls in these t</w:t>
      </w:r>
      <w:r w:rsidR="00245852">
        <w:rPr>
          <w:rFonts w:ascii="Arial" w:hAnsi="Arial" w:cs="Arial"/>
        </w:rPr>
        <w:t>wo</w:t>
      </w:r>
      <w:r w:rsidRPr="00F13C0B">
        <w:rPr>
          <w:rFonts w:ascii="Arial" w:hAnsi="Arial" w:cs="Arial"/>
        </w:rPr>
        <w:t xml:space="preserve"> functional areas across a range of our role profiles</w:t>
      </w:r>
    </w:p>
    <w:p w14:paraId="2CC4E186" w14:textId="77777777" w:rsidR="00AF5CAC" w:rsidRPr="00F13C0B" w:rsidRDefault="00AF5CAC" w:rsidP="00AF5CAC">
      <w:pPr>
        <w:tabs>
          <w:tab w:val="left" w:pos="576"/>
        </w:tabs>
        <w:textAlignment w:val="baseline"/>
        <w:rPr>
          <w:rFonts w:ascii="Arial" w:eastAsia="Arial" w:hAnsi="Arial" w:cs="Arial"/>
          <w:color w:val="000000"/>
        </w:rPr>
      </w:pPr>
    </w:p>
    <w:p w14:paraId="180CAA2C" w14:textId="6B685890" w:rsidR="00AF5CAC" w:rsidRPr="00F13C0B" w:rsidRDefault="2D8A7F20" w:rsidP="00D5614A">
      <w:pPr>
        <w:numPr>
          <w:ilvl w:val="0"/>
          <w:numId w:val="5"/>
        </w:numPr>
        <w:ind w:left="0"/>
        <w:textAlignment w:val="baseline"/>
        <w:rPr>
          <w:rFonts w:ascii="Arial" w:eastAsia="Arial" w:hAnsi="Arial" w:cs="Arial"/>
        </w:rPr>
      </w:pPr>
      <w:r w:rsidRPr="00F13C0B">
        <w:rPr>
          <w:rFonts w:ascii="Arial" w:eastAsia="Arial" w:hAnsi="Arial" w:cs="Arial"/>
        </w:rPr>
        <w:t xml:space="preserve">Funding will be approved on a task by task basis for this </w:t>
      </w:r>
      <w:r w:rsidR="001136C8">
        <w:rPr>
          <w:rFonts w:ascii="Arial" w:eastAsia="Arial" w:hAnsi="Arial" w:cs="Arial"/>
        </w:rPr>
        <w:t>Framework</w:t>
      </w:r>
      <w:r w:rsidRPr="00F13C0B">
        <w:rPr>
          <w:rFonts w:ascii="Arial" w:eastAsia="Arial" w:hAnsi="Arial" w:cs="Arial"/>
        </w:rPr>
        <w:t xml:space="preserve">. </w:t>
      </w:r>
    </w:p>
    <w:p w14:paraId="38E92151" w14:textId="77777777" w:rsidR="00AF5CAC" w:rsidRPr="00F13C0B" w:rsidRDefault="00AF5CAC" w:rsidP="00AF5CAC">
      <w:pPr>
        <w:tabs>
          <w:tab w:val="left" w:pos="576"/>
        </w:tabs>
        <w:textAlignment w:val="baseline"/>
        <w:rPr>
          <w:rFonts w:ascii="Arial" w:eastAsia="Arial" w:hAnsi="Arial" w:cs="Arial"/>
          <w:color w:val="FF0000"/>
        </w:rPr>
      </w:pPr>
    </w:p>
    <w:p w14:paraId="62AFF744" w14:textId="71C9E5AF" w:rsidR="00AF5CAC" w:rsidRPr="003721DB" w:rsidRDefault="2D8A7F20" w:rsidP="00D5614A">
      <w:pPr>
        <w:numPr>
          <w:ilvl w:val="0"/>
          <w:numId w:val="5"/>
        </w:numPr>
        <w:ind w:left="0"/>
        <w:textAlignment w:val="baseline"/>
        <w:rPr>
          <w:rFonts w:ascii="Arial" w:eastAsia="Arial" w:hAnsi="Arial" w:cs="Arial"/>
          <w:color w:val="000000" w:themeColor="text1"/>
        </w:rPr>
      </w:pPr>
      <w:r w:rsidRPr="00F13C0B">
        <w:rPr>
          <w:rFonts w:ascii="Arial" w:eastAsia="Arial" w:hAnsi="Arial" w:cs="Arial"/>
          <w:color w:val="000000" w:themeColor="text1"/>
        </w:rPr>
        <w:t xml:space="preserve">The anticipated date for the contract </w:t>
      </w:r>
      <w:r w:rsidR="00C24733">
        <w:rPr>
          <w:rFonts w:ascii="Arial" w:eastAsia="Arial" w:hAnsi="Arial" w:cs="Arial"/>
          <w:color w:val="000000" w:themeColor="text1"/>
        </w:rPr>
        <w:t>award</w:t>
      </w:r>
      <w:r w:rsidRPr="00F13C0B">
        <w:rPr>
          <w:rFonts w:ascii="Arial" w:eastAsia="Arial" w:hAnsi="Arial" w:cs="Arial"/>
          <w:color w:val="000000" w:themeColor="text1"/>
        </w:rPr>
        <w:t xml:space="preserve"> </w:t>
      </w:r>
      <w:r w:rsidRPr="003721DB">
        <w:rPr>
          <w:rFonts w:ascii="Arial" w:eastAsia="Arial" w:hAnsi="Arial" w:cs="Arial"/>
          <w:color w:val="000000" w:themeColor="text1"/>
        </w:rPr>
        <w:t>decision is</w:t>
      </w:r>
      <w:r w:rsidRPr="003721DB">
        <w:rPr>
          <w:rFonts w:ascii="Arial" w:eastAsia="Arial" w:hAnsi="Arial" w:cs="Arial"/>
          <w:color w:val="FF0000"/>
        </w:rPr>
        <w:t xml:space="preserve"> </w:t>
      </w:r>
      <w:r w:rsidR="007D01F7" w:rsidRPr="003721DB">
        <w:rPr>
          <w:rFonts w:ascii="Arial" w:eastAsia="Arial" w:hAnsi="Arial" w:cs="Arial"/>
        </w:rPr>
        <w:t xml:space="preserve">November </w:t>
      </w:r>
      <w:r w:rsidRPr="003721DB">
        <w:rPr>
          <w:rFonts w:ascii="Arial" w:eastAsia="Arial" w:hAnsi="Arial" w:cs="Arial"/>
        </w:rPr>
        <w:t>20</w:t>
      </w:r>
      <w:r w:rsidR="007A4DC0" w:rsidRPr="003721DB">
        <w:rPr>
          <w:rFonts w:ascii="Arial" w:eastAsia="Arial" w:hAnsi="Arial" w:cs="Arial"/>
        </w:rPr>
        <w:t>23</w:t>
      </w:r>
      <w:r w:rsidRPr="003721DB">
        <w:rPr>
          <w:rFonts w:ascii="Arial" w:eastAsia="Arial" w:hAnsi="Arial" w:cs="Arial"/>
        </w:rPr>
        <w:t xml:space="preserve">, </w:t>
      </w:r>
      <w:r w:rsidRPr="003721DB">
        <w:rPr>
          <w:rFonts w:ascii="Arial" w:eastAsia="Arial" w:hAnsi="Arial" w:cs="Arial"/>
          <w:color w:val="000000" w:themeColor="text1"/>
        </w:rPr>
        <w:t xml:space="preserve">please note that </w:t>
      </w:r>
      <w:r w:rsidR="005E0AA6" w:rsidRPr="003721DB">
        <w:rPr>
          <w:rFonts w:ascii="Arial" w:eastAsia="Arial" w:hAnsi="Arial" w:cs="Arial"/>
          <w:color w:val="000000" w:themeColor="text1"/>
        </w:rPr>
        <w:t>t</w:t>
      </w:r>
      <w:r w:rsidRPr="003721DB">
        <w:rPr>
          <w:rFonts w:ascii="Arial" w:eastAsia="Arial" w:hAnsi="Arial" w:cs="Arial"/>
          <w:color w:val="000000" w:themeColor="text1"/>
        </w:rPr>
        <w:t>his is an indicative date and may change.</w:t>
      </w:r>
    </w:p>
    <w:p w14:paraId="13ADD98D" w14:textId="77777777" w:rsidR="00AF5CAC" w:rsidRPr="003721DB" w:rsidRDefault="00AF5CAC" w:rsidP="00AF5CAC">
      <w:pPr>
        <w:tabs>
          <w:tab w:val="left" w:pos="576"/>
        </w:tabs>
        <w:textAlignment w:val="baseline"/>
        <w:rPr>
          <w:rFonts w:ascii="Arial" w:eastAsia="Arial" w:hAnsi="Arial" w:cs="Arial"/>
          <w:color w:val="000000"/>
        </w:rPr>
      </w:pPr>
    </w:p>
    <w:p w14:paraId="0F7FB4A4" w14:textId="71BC5773" w:rsidR="00AF5CAC" w:rsidRPr="003721DB" w:rsidRDefault="2D8A7F20" w:rsidP="00D5614A">
      <w:pPr>
        <w:numPr>
          <w:ilvl w:val="0"/>
          <w:numId w:val="5"/>
        </w:numPr>
        <w:ind w:left="0"/>
        <w:textAlignment w:val="baseline"/>
        <w:rPr>
          <w:rFonts w:ascii="Arial" w:eastAsia="Arial" w:hAnsi="Arial" w:cs="Arial"/>
          <w:color w:val="000000" w:themeColor="text1"/>
        </w:rPr>
      </w:pPr>
      <w:r w:rsidRPr="003721DB">
        <w:rPr>
          <w:rFonts w:ascii="Arial" w:eastAsia="Arial" w:hAnsi="Arial" w:cs="Arial"/>
          <w:color w:val="000000" w:themeColor="text1"/>
        </w:rPr>
        <w:t xml:space="preserve">You must submit your Tender to arrive no later </w:t>
      </w:r>
      <w:r w:rsidRPr="003721DB">
        <w:rPr>
          <w:rFonts w:ascii="Arial" w:eastAsia="Arial" w:hAnsi="Arial" w:cs="Arial"/>
        </w:rPr>
        <w:t>than</w:t>
      </w:r>
      <w:r w:rsidR="0062194C" w:rsidRPr="003721DB">
        <w:rPr>
          <w:rFonts w:ascii="Arial" w:eastAsia="Arial" w:hAnsi="Arial" w:cs="Arial"/>
        </w:rPr>
        <w:t xml:space="preserve"> </w:t>
      </w:r>
      <w:r w:rsidR="005E72E4" w:rsidRPr="003721DB">
        <w:rPr>
          <w:rFonts w:ascii="Arial" w:eastAsia="Arial" w:hAnsi="Arial" w:cs="Arial"/>
        </w:rPr>
        <w:t>1</w:t>
      </w:r>
      <w:r w:rsidR="002B7DD7">
        <w:rPr>
          <w:rFonts w:ascii="Arial" w:eastAsia="Arial" w:hAnsi="Arial" w:cs="Arial"/>
        </w:rPr>
        <w:t>3</w:t>
      </w:r>
      <w:r w:rsidR="0062194C" w:rsidRPr="003721DB">
        <w:rPr>
          <w:rFonts w:ascii="Arial" w:eastAsia="Arial" w:hAnsi="Arial" w:cs="Arial"/>
        </w:rPr>
        <w:t xml:space="preserve">:00 </w:t>
      </w:r>
      <w:r w:rsidR="00947BFD" w:rsidRPr="003721DB">
        <w:rPr>
          <w:rFonts w:ascii="Arial" w:eastAsia="Arial" w:hAnsi="Arial" w:cs="Arial"/>
        </w:rPr>
        <w:t xml:space="preserve">on the </w:t>
      </w:r>
      <w:r w:rsidR="0062194C" w:rsidRPr="003721DB">
        <w:rPr>
          <w:rFonts w:ascii="Arial" w:eastAsia="Arial" w:hAnsi="Arial" w:cs="Arial"/>
        </w:rPr>
        <w:t>0</w:t>
      </w:r>
      <w:r w:rsidR="00485E69" w:rsidRPr="003721DB">
        <w:rPr>
          <w:rFonts w:ascii="Arial" w:eastAsia="Arial" w:hAnsi="Arial" w:cs="Arial"/>
        </w:rPr>
        <w:t>1</w:t>
      </w:r>
      <w:r w:rsidR="007A4DC0" w:rsidRPr="003721DB">
        <w:rPr>
          <w:rFonts w:ascii="Arial" w:eastAsia="Arial" w:hAnsi="Arial" w:cs="Arial"/>
        </w:rPr>
        <w:t>/0</w:t>
      </w:r>
      <w:r w:rsidR="007D01F7" w:rsidRPr="003721DB">
        <w:rPr>
          <w:rFonts w:ascii="Arial" w:eastAsia="Arial" w:hAnsi="Arial" w:cs="Arial"/>
        </w:rPr>
        <w:t>6</w:t>
      </w:r>
      <w:r w:rsidR="007A4DC0" w:rsidRPr="003721DB">
        <w:rPr>
          <w:rFonts w:ascii="Arial" w:eastAsia="Arial" w:hAnsi="Arial" w:cs="Arial"/>
        </w:rPr>
        <w:t>/23</w:t>
      </w:r>
      <w:r w:rsidRPr="003721DB">
        <w:rPr>
          <w:rFonts w:ascii="Arial" w:eastAsia="Arial" w:hAnsi="Arial" w:cs="Arial"/>
        </w:rPr>
        <w:t xml:space="preserve">.  </w:t>
      </w:r>
    </w:p>
    <w:p w14:paraId="044E21B4" w14:textId="77777777" w:rsidR="00AF5CAC" w:rsidRPr="00F13C0B" w:rsidRDefault="00AF5CAC" w:rsidP="00AF5CAC">
      <w:pPr>
        <w:tabs>
          <w:tab w:val="left" w:pos="576"/>
        </w:tabs>
        <w:textAlignment w:val="baseline"/>
        <w:rPr>
          <w:rFonts w:ascii="Arial" w:eastAsia="Arial" w:hAnsi="Arial" w:cs="Arial"/>
          <w:color w:val="000000"/>
        </w:rPr>
      </w:pPr>
    </w:p>
    <w:p w14:paraId="446FB2B5" w14:textId="77777777" w:rsidR="00AF5CAC" w:rsidRPr="00F13C0B" w:rsidRDefault="00AF5CAC" w:rsidP="00AF5CAC">
      <w:pPr>
        <w:tabs>
          <w:tab w:val="left" w:pos="576"/>
        </w:tabs>
        <w:textAlignment w:val="baseline"/>
        <w:rPr>
          <w:rFonts w:ascii="Arial" w:eastAsia="Arial" w:hAnsi="Arial" w:cs="Arial"/>
          <w:color w:val="000000"/>
        </w:rPr>
      </w:pPr>
    </w:p>
    <w:p w14:paraId="0C27AC10" w14:textId="77777777" w:rsidR="004E69F1" w:rsidRPr="00F13C0B" w:rsidRDefault="2D8A7F20" w:rsidP="2D8A7F20">
      <w:pPr>
        <w:tabs>
          <w:tab w:val="left" w:pos="576"/>
        </w:tabs>
        <w:textAlignment w:val="baseline"/>
        <w:rPr>
          <w:rFonts w:ascii="Arial" w:eastAsia="Arial" w:hAnsi="Arial" w:cs="Arial"/>
          <w:color w:val="000000" w:themeColor="text1"/>
        </w:rPr>
      </w:pPr>
      <w:r w:rsidRPr="00F13C0B">
        <w:rPr>
          <w:rFonts w:ascii="Arial" w:eastAsia="Arial" w:hAnsi="Arial" w:cs="Arial"/>
          <w:color w:val="000000" w:themeColor="text1"/>
        </w:rPr>
        <w:t>Yours sincerely,</w:t>
      </w:r>
    </w:p>
    <w:p w14:paraId="6900A146" w14:textId="77777777" w:rsidR="00682741" w:rsidRPr="00F13C0B" w:rsidRDefault="00682741" w:rsidP="3791C3D5">
      <w:pPr>
        <w:tabs>
          <w:tab w:val="left" w:pos="576"/>
        </w:tabs>
        <w:textAlignment w:val="baseline"/>
        <w:rPr>
          <w:rFonts w:ascii="Arial" w:eastAsia="Arial" w:hAnsi="Arial" w:cs="Arial"/>
          <w:color w:val="000000" w:themeColor="text1"/>
          <w:highlight w:val="cyan"/>
        </w:rPr>
      </w:pPr>
    </w:p>
    <w:p w14:paraId="5837F4DD" w14:textId="77777777" w:rsidR="005C2627" w:rsidRPr="00F13C0B" w:rsidRDefault="005C2627" w:rsidP="3791C3D5">
      <w:pPr>
        <w:tabs>
          <w:tab w:val="left" w:pos="576"/>
        </w:tabs>
        <w:textAlignment w:val="baseline"/>
        <w:rPr>
          <w:rFonts w:ascii="Arial" w:eastAsia="Arial" w:hAnsi="Arial" w:cs="Arial"/>
          <w:color w:val="000000" w:themeColor="text1"/>
        </w:rPr>
      </w:pPr>
    </w:p>
    <w:p w14:paraId="75B9947B" w14:textId="77777777" w:rsidR="005C2627" w:rsidRPr="00F13C0B" w:rsidRDefault="005C2627" w:rsidP="3791C3D5">
      <w:pPr>
        <w:tabs>
          <w:tab w:val="left" w:pos="576"/>
        </w:tabs>
        <w:textAlignment w:val="baseline"/>
        <w:rPr>
          <w:rFonts w:ascii="Arial" w:eastAsia="Arial" w:hAnsi="Arial" w:cs="Arial"/>
          <w:color w:val="000000" w:themeColor="text1"/>
        </w:rPr>
      </w:pPr>
    </w:p>
    <w:p w14:paraId="78A59126" w14:textId="77777777" w:rsidR="005C2627" w:rsidRPr="00F13C0B" w:rsidRDefault="005C2627" w:rsidP="3791C3D5">
      <w:pPr>
        <w:tabs>
          <w:tab w:val="left" w:pos="576"/>
        </w:tabs>
        <w:textAlignment w:val="baseline"/>
        <w:rPr>
          <w:rFonts w:ascii="Arial" w:eastAsia="Arial" w:hAnsi="Arial" w:cs="Arial"/>
          <w:color w:val="000000" w:themeColor="text1"/>
        </w:rPr>
      </w:pPr>
    </w:p>
    <w:p w14:paraId="74791D7A" w14:textId="722A2F8B" w:rsidR="0062400D" w:rsidRPr="00A65CA5" w:rsidRDefault="00A65CA5" w:rsidP="00A65CA5">
      <w:pPr>
        <w:tabs>
          <w:tab w:val="left" w:pos="576"/>
        </w:tabs>
        <w:textAlignment w:val="baseline"/>
        <w:rPr>
          <w:rFonts w:ascii="Arial" w:eastAsia="Arial" w:hAnsi="Arial" w:cs="Arial"/>
          <w:color w:val="000000" w:themeColor="text1"/>
        </w:rPr>
        <w:sectPr w:rsidR="0062400D" w:rsidRPr="00A65CA5">
          <w:headerReference w:type="default" r:id="rId12"/>
          <w:footerReference w:type="default" r:id="rId13"/>
          <w:pgSz w:w="11909" w:h="16843"/>
          <w:pgMar w:top="940" w:right="485" w:bottom="251" w:left="1085" w:header="720" w:footer="720" w:gutter="0"/>
          <w:cols w:space="720"/>
        </w:sectPr>
      </w:pPr>
      <w:r>
        <w:rPr>
          <w:rFonts w:ascii="Arial" w:eastAsia="Arial" w:hAnsi="Arial" w:cs="Arial"/>
          <w:color w:val="000000" w:themeColor="text1"/>
        </w:rPr>
        <w:t>Catherine Gregory</w:t>
      </w:r>
    </w:p>
    <w:p w14:paraId="7DBB88B5" w14:textId="6F06D728" w:rsidR="004251E8" w:rsidRPr="00F13C0B" w:rsidRDefault="004251E8" w:rsidP="009668AA">
      <w:pPr>
        <w:spacing w:before="255" w:line="322" w:lineRule="exact"/>
        <w:ind w:right="141"/>
        <w:jc w:val="both"/>
        <w:textAlignment w:val="baseline"/>
        <w:rPr>
          <w:rFonts w:ascii="Arial" w:eastAsia="Arial" w:hAnsi="Arial" w:cs="Arial"/>
          <w:b/>
          <w:bCs/>
          <w:color w:val="000000" w:themeColor="text1"/>
        </w:rPr>
      </w:pPr>
    </w:p>
    <w:p w14:paraId="1E7895BF" w14:textId="14032313" w:rsidR="0072517E" w:rsidRPr="00F13C0B" w:rsidRDefault="2D8A7F20" w:rsidP="2D8A7F20">
      <w:pPr>
        <w:spacing w:before="255" w:line="322" w:lineRule="exact"/>
        <w:ind w:left="142" w:right="141"/>
        <w:jc w:val="both"/>
        <w:textAlignment w:val="baseline"/>
        <w:rPr>
          <w:rFonts w:ascii="Arial" w:eastAsia="Arial" w:hAnsi="Arial" w:cs="Arial"/>
          <w:b/>
          <w:bCs/>
        </w:rPr>
      </w:pPr>
      <w:r w:rsidRPr="00F13C0B">
        <w:rPr>
          <w:rFonts w:ascii="Arial" w:eastAsia="Arial" w:hAnsi="Arial" w:cs="Arial"/>
          <w:b/>
          <w:bCs/>
          <w:color w:val="000000" w:themeColor="text1"/>
        </w:rPr>
        <w:t>List of Suppliers Invited to Submit a Tender for ITN No.</w:t>
      </w:r>
      <w:r w:rsidRPr="00F13C0B">
        <w:rPr>
          <w:rFonts w:ascii="Arial" w:eastAsia="Arial" w:hAnsi="Arial" w:cs="Arial"/>
          <w:b/>
          <w:bCs/>
          <w:color w:val="FF0000"/>
        </w:rPr>
        <w:t xml:space="preserve"> </w:t>
      </w:r>
      <w:r w:rsidRPr="00F13C0B">
        <w:rPr>
          <w:rFonts w:ascii="Arial" w:eastAsia="Arial" w:hAnsi="Arial" w:cs="Arial"/>
          <w:b/>
          <w:bCs/>
        </w:rPr>
        <w:t>PDP/00</w:t>
      </w:r>
      <w:r w:rsidR="007A4DC0">
        <w:rPr>
          <w:rFonts w:ascii="Arial" w:eastAsia="Arial" w:hAnsi="Arial" w:cs="Arial"/>
          <w:b/>
          <w:bCs/>
        </w:rPr>
        <w:t>2</w:t>
      </w:r>
    </w:p>
    <w:p w14:paraId="13157BF5" w14:textId="06FDB116" w:rsidR="001F16F3" w:rsidRPr="00F13C0B" w:rsidRDefault="2D8A7F20" w:rsidP="2D8A7F20">
      <w:pPr>
        <w:spacing w:before="255" w:line="322" w:lineRule="exact"/>
        <w:ind w:left="142" w:right="141"/>
        <w:jc w:val="both"/>
        <w:textAlignment w:val="baseline"/>
        <w:rPr>
          <w:rFonts w:ascii="Arial" w:eastAsia="Arial" w:hAnsi="Arial" w:cs="Arial"/>
          <w:b/>
          <w:bCs/>
          <w:color w:val="000000" w:themeColor="text1"/>
        </w:rPr>
      </w:pPr>
      <w:r w:rsidRPr="00F13C0B">
        <w:rPr>
          <w:rFonts w:ascii="Arial" w:eastAsia="Arial" w:hAnsi="Arial" w:cs="Arial"/>
          <w:b/>
          <w:bCs/>
          <w:color w:val="000000" w:themeColor="text1"/>
        </w:rPr>
        <w:t>Table A1</w:t>
      </w:r>
    </w:p>
    <w:tbl>
      <w:tblPr>
        <w:tblStyle w:val="TableGrid"/>
        <w:tblW w:w="10815" w:type="dxa"/>
        <w:tblInd w:w="-981" w:type="dxa"/>
        <w:tblLook w:val="04A0" w:firstRow="1" w:lastRow="0" w:firstColumn="1" w:lastColumn="0" w:noHBand="0" w:noVBand="1"/>
      </w:tblPr>
      <w:tblGrid>
        <w:gridCol w:w="1109"/>
        <w:gridCol w:w="2702"/>
        <w:gridCol w:w="4111"/>
        <w:gridCol w:w="2893"/>
      </w:tblGrid>
      <w:tr w:rsidR="00401064" w:rsidRPr="00F13C0B" w14:paraId="31A8BE80" w14:textId="77777777" w:rsidTr="567FF849">
        <w:trPr>
          <w:trHeight w:val="309"/>
        </w:trPr>
        <w:tc>
          <w:tcPr>
            <w:tcW w:w="1109" w:type="dxa"/>
          </w:tcPr>
          <w:p w14:paraId="3A4128FE" w14:textId="77777777" w:rsidR="00401064" w:rsidRPr="00F13C0B" w:rsidRDefault="2D8A7F20" w:rsidP="2D8A7F20">
            <w:pPr>
              <w:ind w:right="-9312"/>
              <w:rPr>
                <w:rFonts w:ascii="Arial" w:hAnsi="Arial" w:cs="Arial"/>
              </w:rPr>
            </w:pPr>
            <w:r w:rsidRPr="00F13C0B">
              <w:rPr>
                <w:rFonts w:ascii="Arial" w:hAnsi="Arial" w:cs="Arial"/>
              </w:rPr>
              <w:t>Tenderer</w:t>
            </w:r>
          </w:p>
        </w:tc>
        <w:tc>
          <w:tcPr>
            <w:tcW w:w="2702" w:type="dxa"/>
          </w:tcPr>
          <w:p w14:paraId="70CE5A95" w14:textId="77777777" w:rsidR="00401064" w:rsidRPr="00F13C0B" w:rsidRDefault="00401064" w:rsidP="2D8A7F20">
            <w:pPr>
              <w:ind w:right="-9312"/>
              <w:rPr>
                <w:rFonts w:ascii="Arial" w:hAnsi="Arial" w:cs="Arial"/>
              </w:rPr>
            </w:pPr>
            <w:r w:rsidRPr="00F13C0B">
              <w:rPr>
                <w:rFonts w:ascii="Arial" w:hAnsi="Arial" w:cs="Arial"/>
              </w:rPr>
              <w:t>Supplier Name</w:t>
            </w:r>
            <w:r w:rsidRPr="00F13C0B">
              <w:rPr>
                <w:rFonts w:ascii="Arial" w:hAnsi="Arial" w:cs="Arial"/>
              </w:rPr>
              <w:tab/>
            </w:r>
            <w:r w:rsidRPr="00F13C0B">
              <w:rPr>
                <w:rFonts w:ascii="Arial" w:hAnsi="Arial" w:cs="Arial"/>
              </w:rPr>
              <w:tab/>
            </w:r>
          </w:p>
        </w:tc>
        <w:tc>
          <w:tcPr>
            <w:tcW w:w="4111" w:type="dxa"/>
          </w:tcPr>
          <w:p w14:paraId="3775FCD1" w14:textId="77777777" w:rsidR="00401064" w:rsidRPr="00F13C0B" w:rsidRDefault="2D8A7F20" w:rsidP="2D8A7F20">
            <w:pPr>
              <w:rPr>
                <w:rFonts w:ascii="Arial" w:hAnsi="Arial" w:cs="Arial"/>
              </w:rPr>
            </w:pPr>
            <w:r w:rsidRPr="00F13C0B">
              <w:rPr>
                <w:rFonts w:ascii="Arial" w:hAnsi="Arial" w:cs="Arial"/>
              </w:rPr>
              <w:t>Supplier Address</w:t>
            </w:r>
          </w:p>
        </w:tc>
        <w:tc>
          <w:tcPr>
            <w:tcW w:w="2893" w:type="dxa"/>
          </w:tcPr>
          <w:p w14:paraId="4470ACFA" w14:textId="77777777" w:rsidR="00401064" w:rsidRPr="00F13C0B" w:rsidRDefault="2D8A7F20" w:rsidP="2D8A7F20">
            <w:pPr>
              <w:ind w:left="1918" w:hanging="1841"/>
              <w:rPr>
                <w:rFonts w:ascii="Arial" w:hAnsi="Arial" w:cs="Arial"/>
              </w:rPr>
            </w:pPr>
            <w:r w:rsidRPr="00F13C0B">
              <w:rPr>
                <w:rFonts w:ascii="Arial" w:hAnsi="Arial" w:cs="Arial"/>
              </w:rPr>
              <w:t>Supplier Point of Contact</w:t>
            </w:r>
          </w:p>
        </w:tc>
      </w:tr>
      <w:tr w:rsidR="00401064" w:rsidRPr="00F13C0B" w14:paraId="5D4C2425" w14:textId="77777777" w:rsidTr="567FF849">
        <w:trPr>
          <w:trHeight w:val="117"/>
        </w:trPr>
        <w:tc>
          <w:tcPr>
            <w:tcW w:w="1109" w:type="dxa"/>
          </w:tcPr>
          <w:p w14:paraId="31A0F983" w14:textId="77777777" w:rsidR="00401064" w:rsidRPr="00F13C0B" w:rsidRDefault="2D8A7F20" w:rsidP="2D8A7F20">
            <w:pPr>
              <w:jc w:val="center"/>
              <w:rPr>
                <w:rFonts w:ascii="Arial" w:hAnsi="Arial" w:cs="Arial"/>
              </w:rPr>
            </w:pPr>
            <w:r w:rsidRPr="00F13C0B">
              <w:rPr>
                <w:rFonts w:ascii="Arial" w:hAnsi="Arial" w:cs="Arial"/>
              </w:rPr>
              <w:t>A</w:t>
            </w:r>
          </w:p>
        </w:tc>
        <w:tc>
          <w:tcPr>
            <w:tcW w:w="2702" w:type="dxa"/>
          </w:tcPr>
          <w:p w14:paraId="0790D53C" w14:textId="7C85CFF2" w:rsidR="00401064" w:rsidRPr="00F13C0B" w:rsidRDefault="007F0A2C" w:rsidP="2D8A7F20">
            <w:pPr>
              <w:rPr>
                <w:rFonts w:ascii="Arial" w:hAnsi="Arial" w:cs="Arial"/>
              </w:rPr>
            </w:pPr>
            <w:r>
              <w:rPr>
                <w:rFonts w:ascii="Arial" w:hAnsi="Arial" w:cs="Arial"/>
              </w:rPr>
              <w:t xml:space="preserve">Jacobs </w:t>
            </w:r>
          </w:p>
        </w:tc>
        <w:tc>
          <w:tcPr>
            <w:tcW w:w="4111" w:type="dxa"/>
          </w:tcPr>
          <w:p w14:paraId="5A510C94" w14:textId="662F4B5E" w:rsidR="00401064" w:rsidRPr="00F13C0B" w:rsidRDefault="00401064" w:rsidP="567FF849">
            <w:pPr>
              <w:rPr>
                <w:rFonts w:ascii="Arial" w:hAnsi="Arial" w:cs="Arial"/>
              </w:rPr>
            </w:pPr>
          </w:p>
        </w:tc>
        <w:tc>
          <w:tcPr>
            <w:tcW w:w="2893" w:type="dxa"/>
          </w:tcPr>
          <w:p w14:paraId="725C62ED" w14:textId="576559B5" w:rsidR="00401064" w:rsidRPr="00F13C0B" w:rsidRDefault="00401064" w:rsidP="2D8A7F20">
            <w:pPr>
              <w:rPr>
                <w:rFonts w:ascii="Arial" w:hAnsi="Arial" w:cs="Arial"/>
              </w:rPr>
            </w:pPr>
          </w:p>
        </w:tc>
      </w:tr>
      <w:tr w:rsidR="00401064" w:rsidRPr="00F13C0B" w14:paraId="5E36A83B" w14:textId="77777777" w:rsidTr="567FF849">
        <w:trPr>
          <w:trHeight w:val="124"/>
        </w:trPr>
        <w:tc>
          <w:tcPr>
            <w:tcW w:w="1109" w:type="dxa"/>
          </w:tcPr>
          <w:p w14:paraId="4D1377A2" w14:textId="77777777" w:rsidR="00401064" w:rsidRPr="00F13C0B" w:rsidRDefault="2D8A7F20" w:rsidP="2D8A7F20">
            <w:pPr>
              <w:jc w:val="center"/>
              <w:rPr>
                <w:rFonts w:ascii="Arial" w:hAnsi="Arial" w:cs="Arial"/>
              </w:rPr>
            </w:pPr>
            <w:r w:rsidRPr="00F13C0B">
              <w:rPr>
                <w:rFonts w:ascii="Arial" w:hAnsi="Arial" w:cs="Arial"/>
              </w:rPr>
              <w:t>B</w:t>
            </w:r>
          </w:p>
        </w:tc>
        <w:tc>
          <w:tcPr>
            <w:tcW w:w="2702" w:type="dxa"/>
          </w:tcPr>
          <w:p w14:paraId="7EE153AB" w14:textId="39BAF40D" w:rsidR="00401064" w:rsidRPr="00F13C0B" w:rsidRDefault="007F0A2C" w:rsidP="2D8A7F20">
            <w:pPr>
              <w:rPr>
                <w:rFonts w:ascii="Arial" w:hAnsi="Arial" w:cs="Arial"/>
              </w:rPr>
            </w:pPr>
            <w:r>
              <w:rPr>
                <w:rFonts w:ascii="Arial" w:hAnsi="Arial" w:cs="Arial"/>
              </w:rPr>
              <w:t>KBR</w:t>
            </w:r>
          </w:p>
        </w:tc>
        <w:tc>
          <w:tcPr>
            <w:tcW w:w="4111" w:type="dxa"/>
          </w:tcPr>
          <w:p w14:paraId="2553D4D0" w14:textId="23F70BDA" w:rsidR="00401064" w:rsidRPr="00F13C0B" w:rsidRDefault="00401064" w:rsidP="2D8A7F20">
            <w:pPr>
              <w:rPr>
                <w:rFonts w:ascii="Arial" w:hAnsi="Arial" w:cs="Arial"/>
              </w:rPr>
            </w:pPr>
          </w:p>
        </w:tc>
        <w:tc>
          <w:tcPr>
            <w:tcW w:w="2893" w:type="dxa"/>
          </w:tcPr>
          <w:p w14:paraId="1C17F59F" w14:textId="1393B0EC" w:rsidR="00401064" w:rsidRPr="00F13C0B" w:rsidRDefault="00401064" w:rsidP="2D8A7F20">
            <w:pPr>
              <w:rPr>
                <w:rFonts w:ascii="Arial" w:hAnsi="Arial" w:cs="Arial"/>
              </w:rPr>
            </w:pPr>
          </w:p>
        </w:tc>
      </w:tr>
      <w:tr w:rsidR="00401064" w:rsidRPr="00F13C0B" w14:paraId="7AEC7AAD" w14:textId="77777777" w:rsidTr="567FF849">
        <w:trPr>
          <w:trHeight w:val="117"/>
        </w:trPr>
        <w:tc>
          <w:tcPr>
            <w:tcW w:w="1109" w:type="dxa"/>
          </w:tcPr>
          <w:p w14:paraId="71E0C69B" w14:textId="77777777" w:rsidR="00401064" w:rsidRPr="00F13C0B" w:rsidRDefault="2D8A7F20" w:rsidP="2D8A7F20">
            <w:pPr>
              <w:jc w:val="center"/>
              <w:rPr>
                <w:rFonts w:ascii="Arial" w:hAnsi="Arial" w:cs="Arial"/>
              </w:rPr>
            </w:pPr>
            <w:r w:rsidRPr="00F13C0B">
              <w:rPr>
                <w:rFonts w:ascii="Arial" w:hAnsi="Arial" w:cs="Arial"/>
              </w:rPr>
              <w:t>C</w:t>
            </w:r>
          </w:p>
        </w:tc>
        <w:tc>
          <w:tcPr>
            <w:tcW w:w="2702" w:type="dxa"/>
          </w:tcPr>
          <w:p w14:paraId="57302D15" w14:textId="6D4D93D1" w:rsidR="00401064" w:rsidRPr="00F13C0B" w:rsidRDefault="007F0A2C" w:rsidP="2D8A7F20">
            <w:pPr>
              <w:rPr>
                <w:rFonts w:ascii="Arial" w:hAnsi="Arial" w:cs="Arial"/>
              </w:rPr>
            </w:pPr>
            <w:r>
              <w:rPr>
                <w:rFonts w:ascii="Arial" w:hAnsi="Arial" w:cs="Arial"/>
              </w:rPr>
              <w:t>A</w:t>
            </w:r>
            <w:r w:rsidR="00617D9D">
              <w:rPr>
                <w:rFonts w:ascii="Arial" w:hAnsi="Arial" w:cs="Arial"/>
              </w:rPr>
              <w:t>PEX</w:t>
            </w:r>
          </w:p>
        </w:tc>
        <w:tc>
          <w:tcPr>
            <w:tcW w:w="4111" w:type="dxa"/>
          </w:tcPr>
          <w:p w14:paraId="6E3E535F" w14:textId="5EC8EE72" w:rsidR="00401064" w:rsidRPr="00F13C0B" w:rsidRDefault="00401064" w:rsidP="567FF849">
            <w:pPr>
              <w:rPr>
                <w:rFonts w:ascii="Arial" w:hAnsi="Arial" w:cs="Arial"/>
              </w:rPr>
            </w:pPr>
          </w:p>
        </w:tc>
        <w:tc>
          <w:tcPr>
            <w:tcW w:w="2893" w:type="dxa"/>
          </w:tcPr>
          <w:p w14:paraId="68114E0F" w14:textId="0F021AC0" w:rsidR="00401064" w:rsidRPr="00F13C0B" w:rsidRDefault="00401064" w:rsidP="2D8A7F20">
            <w:pPr>
              <w:rPr>
                <w:rFonts w:ascii="Arial" w:hAnsi="Arial" w:cs="Arial"/>
              </w:rPr>
            </w:pPr>
          </w:p>
        </w:tc>
      </w:tr>
    </w:tbl>
    <w:p w14:paraId="7CDAC1FB" w14:textId="77777777" w:rsidR="00D70FF5" w:rsidRDefault="00D70FF5" w:rsidP="004D4DE6">
      <w:pPr>
        <w:spacing w:before="6" w:after="7920" w:line="414" w:lineRule="exact"/>
        <w:jc w:val="center"/>
        <w:textAlignment w:val="baseline"/>
        <w:rPr>
          <w:rFonts w:ascii="Arial" w:eastAsia="Arial" w:hAnsi="Arial" w:cs="Arial"/>
          <w:b/>
          <w:bCs/>
          <w:spacing w:val="-11"/>
          <w:w w:val="105"/>
        </w:rPr>
        <w:sectPr w:rsidR="00D70FF5">
          <w:headerReference w:type="even" r:id="rId14"/>
          <w:headerReference w:type="default" r:id="rId15"/>
          <w:headerReference w:type="first" r:id="rId16"/>
          <w:pgSz w:w="11909" w:h="16843"/>
          <w:pgMar w:top="940" w:right="485" w:bottom="251" w:left="1085" w:header="720" w:footer="720" w:gutter="0"/>
          <w:cols w:space="720"/>
        </w:sectPr>
      </w:pPr>
    </w:p>
    <w:p w14:paraId="26C3BCCD" w14:textId="43E12358" w:rsidR="0071691D" w:rsidRPr="007837BC" w:rsidRDefault="00B806A7" w:rsidP="0071691D">
      <w:pPr>
        <w:pStyle w:val="Heading1"/>
        <w:rPr>
          <w:rFonts w:eastAsia="Arial"/>
          <w:b w:val="0"/>
          <w:color w:val="000000"/>
          <w:spacing w:val="3"/>
        </w:rPr>
      </w:pPr>
      <w:r>
        <w:rPr>
          <w:rFonts w:eastAsia="Arial"/>
          <w:spacing w:val="-11"/>
          <w:w w:val="105"/>
        </w:rPr>
        <w:lastRenderedPageBreak/>
        <w:tab/>
      </w:r>
      <w:bookmarkStart w:id="0" w:name="_Toc132724771"/>
      <w:r w:rsidR="006671CA">
        <w:rPr>
          <w:rFonts w:eastAsia="Arial"/>
          <w:color w:val="000000"/>
          <w:spacing w:val="3"/>
        </w:rPr>
        <w:t>D</w:t>
      </w:r>
      <w:r w:rsidR="0071691D" w:rsidRPr="007837BC">
        <w:rPr>
          <w:rFonts w:eastAsia="Arial"/>
          <w:color w:val="000000"/>
          <w:spacing w:val="3"/>
        </w:rPr>
        <w:t>EFFORM 47 – Invitation To Negotiate.</w:t>
      </w:r>
      <w:bookmarkEnd w:id="0"/>
    </w:p>
    <w:p w14:paraId="3E2ECAD5" w14:textId="65D835E4" w:rsidR="0071691D" w:rsidRDefault="0071691D" w:rsidP="0071691D">
      <w:pPr>
        <w:tabs>
          <w:tab w:val="left" w:pos="360"/>
        </w:tabs>
        <w:spacing w:before="119" w:line="252" w:lineRule="exact"/>
        <w:textAlignment w:val="baseline"/>
        <w:rPr>
          <w:rFonts w:ascii="Arial" w:hAnsi="Arial" w:cs="Arial"/>
        </w:rPr>
      </w:pPr>
      <w:r w:rsidRPr="006F17A7">
        <w:rPr>
          <w:rFonts w:ascii="Arial" w:hAnsi="Arial" w:cs="Arial"/>
        </w:rPr>
        <w:t xml:space="preserve">The DEFFORM 47 sets out the key requirements that Tenderers must meet to submit a valid Tender. </w:t>
      </w:r>
      <w:r w:rsidR="00905554">
        <w:rPr>
          <w:rFonts w:ascii="Arial" w:hAnsi="Arial" w:cs="Arial"/>
        </w:rPr>
        <w:t xml:space="preserve">It also contains the draft Agreement, further related documents and forms and sets out the Authority’s position </w:t>
      </w:r>
      <w:r w:rsidR="00983891">
        <w:rPr>
          <w:rFonts w:ascii="Arial" w:hAnsi="Arial" w:cs="Arial"/>
        </w:rPr>
        <w:t>with respect to the competition.</w:t>
      </w:r>
    </w:p>
    <w:p w14:paraId="1734B460" w14:textId="16323D80" w:rsidR="00196986" w:rsidRDefault="00196986">
      <w:pPr>
        <w:rPr>
          <w:rFonts w:ascii="Arial" w:eastAsia="Arial" w:hAnsi="Arial" w:cs="Arial"/>
          <w:spacing w:val="-11"/>
          <w:w w:val="105"/>
        </w:rPr>
      </w:pPr>
    </w:p>
    <w:p w14:paraId="20741E0A" w14:textId="44051AFF" w:rsidR="0038672C" w:rsidRDefault="0038672C">
      <w:pPr>
        <w:rPr>
          <w:rFonts w:ascii="Arial" w:eastAsia="Arial" w:hAnsi="Arial" w:cs="Arial"/>
          <w:spacing w:val="-11"/>
          <w:w w:val="105"/>
        </w:rPr>
      </w:pPr>
      <w:r>
        <w:rPr>
          <w:rFonts w:ascii="Arial" w:eastAsia="Arial" w:hAnsi="Arial" w:cs="Arial"/>
          <w:spacing w:val="-11"/>
          <w:w w:val="105"/>
        </w:rPr>
        <w:t>This invitation consists of the following documentation:</w:t>
      </w:r>
    </w:p>
    <w:p w14:paraId="2AD784B6" w14:textId="77777777" w:rsidR="00660A48" w:rsidRDefault="00660A48">
      <w:pPr>
        <w:rPr>
          <w:rFonts w:ascii="Arial" w:eastAsia="Arial" w:hAnsi="Arial" w:cs="Arial"/>
          <w:spacing w:val="-11"/>
          <w:w w:val="105"/>
        </w:rPr>
      </w:pPr>
    </w:p>
    <w:p w14:paraId="23D96B6D" w14:textId="77777777" w:rsidR="00660A48" w:rsidRPr="005F210A" w:rsidRDefault="00660A48">
      <w:pPr>
        <w:rPr>
          <w:rFonts w:ascii="Arial" w:eastAsia="Arial" w:hAnsi="Arial" w:cs="Arial"/>
          <w:spacing w:val="-11"/>
          <w:w w:val="105"/>
        </w:rPr>
      </w:pPr>
    </w:p>
    <w:sdt>
      <w:sdtPr>
        <w:rPr>
          <w:rFonts w:ascii="Times New Roman" w:eastAsia="PMingLiU" w:hAnsi="Times New Roman" w:cs="Times New Roman"/>
          <w:color w:val="auto"/>
          <w:sz w:val="22"/>
          <w:szCs w:val="22"/>
        </w:rPr>
        <w:id w:val="406958742"/>
        <w:docPartObj>
          <w:docPartGallery w:val="Table of Contents"/>
          <w:docPartUnique/>
        </w:docPartObj>
      </w:sdtPr>
      <w:sdtEndPr>
        <w:rPr>
          <w:noProof/>
        </w:rPr>
      </w:sdtEndPr>
      <w:sdtContent>
        <w:p w14:paraId="5BF89207" w14:textId="35CCC7FA" w:rsidR="00196986" w:rsidRDefault="00196986">
          <w:pPr>
            <w:pStyle w:val="TOCHeading"/>
          </w:pPr>
          <w:r>
            <w:t>Contents</w:t>
          </w:r>
        </w:p>
        <w:p w14:paraId="4BADD63B" w14:textId="72D5ED37" w:rsidR="00986D14" w:rsidRDefault="00196986">
          <w:pPr>
            <w:pStyle w:val="TOC1"/>
            <w:rPr>
              <w:rFonts w:asciiTheme="minorHAnsi" w:eastAsiaTheme="minorEastAsia" w:hAnsiTheme="minorHAnsi" w:cstheme="minorBidi"/>
              <w:b w:val="0"/>
              <w:bCs w:val="0"/>
              <w:szCs w:val="22"/>
              <w:lang w:eastAsia="en-GB"/>
            </w:rPr>
          </w:pPr>
          <w:r w:rsidRPr="009C5F53">
            <w:rPr>
              <w:noProof w:val="0"/>
            </w:rPr>
            <w:fldChar w:fldCharType="begin"/>
          </w:r>
          <w:r w:rsidRPr="009C5F53">
            <w:instrText xml:space="preserve"> TOC \o "1-3" \h \z \u </w:instrText>
          </w:r>
          <w:r w:rsidRPr="009C5F53">
            <w:rPr>
              <w:noProof w:val="0"/>
            </w:rPr>
            <w:fldChar w:fldCharType="separate"/>
          </w:r>
          <w:hyperlink w:anchor="_Toc132724771" w:history="1">
            <w:r w:rsidR="00986D14" w:rsidRPr="00306A62">
              <w:rPr>
                <w:rStyle w:val="Hyperlink"/>
                <w:rFonts w:eastAsia="Arial"/>
                <w:spacing w:val="3"/>
              </w:rPr>
              <w:t>DEFFORM 47 – Invitation To Negotiate.</w:t>
            </w:r>
            <w:r w:rsidR="00986D14">
              <w:rPr>
                <w:webHidden/>
              </w:rPr>
              <w:tab/>
            </w:r>
            <w:r w:rsidR="00986D14">
              <w:rPr>
                <w:webHidden/>
              </w:rPr>
              <w:fldChar w:fldCharType="begin"/>
            </w:r>
            <w:r w:rsidR="00986D14">
              <w:rPr>
                <w:webHidden/>
              </w:rPr>
              <w:instrText xml:space="preserve"> PAGEREF _Toc132724771 \h </w:instrText>
            </w:r>
            <w:r w:rsidR="00986D14">
              <w:rPr>
                <w:webHidden/>
              </w:rPr>
            </w:r>
            <w:r w:rsidR="00986D14">
              <w:rPr>
                <w:webHidden/>
              </w:rPr>
              <w:fldChar w:fldCharType="separate"/>
            </w:r>
            <w:r w:rsidR="00986D14">
              <w:rPr>
                <w:webHidden/>
              </w:rPr>
              <w:t>3</w:t>
            </w:r>
            <w:r w:rsidR="00986D14">
              <w:rPr>
                <w:webHidden/>
              </w:rPr>
              <w:fldChar w:fldCharType="end"/>
            </w:r>
          </w:hyperlink>
        </w:p>
        <w:p w14:paraId="6700775D" w14:textId="4FF8CC65" w:rsidR="00986D14" w:rsidRDefault="00000000">
          <w:pPr>
            <w:pStyle w:val="TOC1"/>
            <w:rPr>
              <w:rFonts w:asciiTheme="minorHAnsi" w:eastAsiaTheme="minorEastAsia" w:hAnsiTheme="minorHAnsi" w:cstheme="minorBidi"/>
              <w:b w:val="0"/>
              <w:bCs w:val="0"/>
              <w:szCs w:val="22"/>
              <w:lang w:eastAsia="en-GB"/>
            </w:rPr>
          </w:pPr>
          <w:hyperlink w:anchor="_Toc132724772" w:history="1">
            <w:r w:rsidR="00986D14" w:rsidRPr="00306A62">
              <w:rPr>
                <w:rStyle w:val="Hyperlink"/>
                <w:rFonts w:eastAsia="Arial"/>
                <w:spacing w:val="-1"/>
              </w:rPr>
              <w:t>Section A – Introduction</w:t>
            </w:r>
            <w:r w:rsidR="00986D14">
              <w:rPr>
                <w:webHidden/>
              </w:rPr>
              <w:tab/>
            </w:r>
            <w:r w:rsidR="00986D14">
              <w:rPr>
                <w:webHidden/>
              </w:rPr>
              <w:fldChar w:fldCharType="begin"/>
            </w:r>
            <w:r w:rsidR="00986D14">
              <w:rPr>
                <w:webHidden/>
              </w:rPr>
              <w:instrText xml:space="preserve"> PAGEREF _Toc132724772 \h </w:instrText>
            </w:r>
            <w:r w:rsidR="00986D14">
              <w:rPr>
                <w:webHidden/>
              </w:rPr>
            </w:r>
            <w:r w:rsidR="00986D14">
              <w:rPr>
                <w:webHidden/>
              </w:rPr>
              <w:fldChar w:fldCharType="separate"/>
            </w:r>
            <w:r w:rsidR="00986D14">
              <w:rPr>
                <w:webHidden/>
              </w:rPr>
              <w:t>5</w:t>
            </w:r>
            <w:r w:rsidR="00986D14">
              <w:rPr>
                <w:webHidden/>
              </w:rPr>
              <w:fldChar w:fldCharType="end"/>
            </w:r>
          </w:hyperlink>
        </w:p>
        <w:p w14:paraId="17F01423" w14:textId="000B76EE" w:rsidR="00986D14" w:rsidRDefault="00000000">
          <w:pPr>
            <w:pStyle w:val="TOC2"/>
            <w:rPr>
              <w:rFonts w:asciiTheme="minorHAnsi" w:eastAsiaTheme="minorEastAsia" w:hAnsiTheme="minorHAnsi" w:cstheme="minorBidi"/>
              <w:b w:val="0"/>
              <w:iCs w:val="0"/>
              <w:kern w:val="0"/>
              <w:szCs w:val="22"/>
              <w:lang w:eastAsia="en-GB"/>
            </w:rPr>
          </w:pPr>
          <w:hyperlink w:anchor="_Toc132724773" w:history="1">
            <w:r w:rsidR="00986D14" w:rsidRPr="00306A62">
              <w:rPr>
                <w:rStyle w:val="Hyperlink"/>
                <w:rFonts w:eastAsia="Arial"/>
                <w:bCs/>
              </w:rPr>
              <w:t>DEFFORM 47 Definitions</w:t>
            </w:r>
            <w:r w:rsidR="00986D14">
              <w:rPr>
                <w:webHidden/>
              </w:rPr>
              <w:tab/>
            </w:r>
            <w:r w:rsidR="00986D14">
              <w:rPr>
                <w:webHidden/>
              </w:rPr>
              <w:fldChar w:fldCharType="begin"/>
            </w:r>
            <w:r w:rsidR="00986D14">
              <w:rPr>
                <w:webHidden/>
              </w:rPr>
              <w:instrText xml:space="preserve"> PAGEREF _Toc132724773 \h </w:instrText>
            </w:r>
            <w:r w:rsidR="00986D14">
              <w:rPr>
                <w:webHidden/>
              </w:rPr>
            </w:r>
            <w:r w:rsidR="00986D14">
              <w:rPr>
                <w:webHidden/>
              </w:rPr>
              <w:fldChar w:fldCharType="separate"/>
            </w:r>
            <w:r w:rsidR="00986D14">
              <w:rPr>
                <w:webHidden/>
              </w:rPr>
              <w:t>5</w:t>
            </w:r>
            <w:r w:rsidR="00986D14">
              <w:rPr>
                <w:webHidden/>
              </w:rPr>
              <w:fldChar w:fldCharType="end"/>
            </w:r>
          </w:hyperlink>
        </w:p>
        <w:p w14:paraId="70414506" w14:textId="4DB7B009" w:rsidR="00986D14" w:rsidRDefault="00000000">
          <w:pPr>
            <w:pStyle w:val="TOC2"/>
            <w:rPr>
              <w:rFonts w:asciiTheme="minorHAnsi" w:eastAsiaTheme="minorEastAsia" w:hAnsiTheme="minorHAnsi" w:cstheme="minorBidi"/>
              <w:b w:val="0"/>
              <w:iCs w:val="0"/>
              <w:kern w:val="0"/>
              <w:szCs w:val="22"/>
              <w:lang w:eastAsia="en-GB"/>
            </w:rPr>
          </w:pPr>
          <w:hyperlink w:anchor="_Toc132724774" w:history="1">
            <w:r w:rsidR="00986D14" w:rsidRPr="00306A62">
              <w:rPr>
                <w:rStyle w:val="Hyperlink"/>
                <w:rFonts w:eastAsia="Arial"/>
                <w:bCs/>
              </w:rPr>
              <w:t>Purpose</w:t>
            </w:r>
            <w:r w:rsidR="00986D14">
              <w:rPr>
                <w:webHidden/>
              </w:rPr>
              <w:tab/>
            </w:r>
            <w:r w:rsidR="00986D14">
              <w:rPr>
                <w:webHidden/>
              </w:rPr>
              <w:fldChar w:fldCharType="begin"/>
            </w:r>
            <w:r w:rsidR="00986D14">
              <w:rPr>
                <w:webHidden/>
              </w:rPr>
              <w:instrText xml:space="preserve"> PAGEREF _Toc132724774 \h </w:instrText>
            </w:r>
            <w:r w:rsidR="00986D14">
              <w:rPr>
                <w:webHidden/>
              </w:rPr>
            </w:r>
            <w:r w:rsidR="00986D14">
              <w:rPr>
                <w:webHidden/>
              </w:rPr>
              <w:fldChar w:fldCharType="separate"/>
            </w:r>
            <w:r w:rsidR="00986D14">
              <w:rPr>
                <w:webHidden/>
              </w:rPr>
              <w:t>7</w:t>
            </w:r>
            <w:r w:rsidR="00986D14">
              <w:rPr>
                <w:webHidden/>
              </w:rPr>
              <w:fldChar w:fldCharType="end"/>
            </w:r>
          </w:hyperlink>
        </w:p>
        <w:p w14:paraId="1301EDDF" w14:textId="5CC9BEF3" w:rsidR="00986D14" w:rsidRDefault="00000000">
          <w:pPr>
            <w:pStyle w:val="TOC2"/>
            <w:rPr>
              <w:rFonts w:asciiTheme="minorHAnsi" w:eastAsiaTheme="minorEastAsia" w:hAnsiTheme="minorHAnsi" w:cstheme="minorBidi"/>
              <w:b w:val="0"/>
              <w:iCs w:val="0"/>
              <w:kern w:val="0"/>
              <w:szCs w:val="22"/>
              <w:lang w:eastAsia="en-GB"/>
            </w:rPr>
          </w:pPr>
          <w:hyperlink w:anchor="_Toc132724775" w:history="1">
            <w:r w:rsidR="00986D14" w:rsidRPr="00306A62">
              <w:rPr>
                <w:rStyle w:val="Hyperlink"/>
                <w:rFonts w:eastAsia="Arial"/>
                <w:bCs/>
              </w:rPr>
              <w:t>ITN Documentation and ITN Material</w:t>
            </w:r>
            <w:r w:rsidR="00986D14">
              <w:rPr>
                <w:webHidden/>
              </w:rPr>
              <w:tab/>
            </w:r>
            <w:r w:rsidR="00986D14">
              <w:rPr>
                <w:webHidden/>
              </w:rPr>
              <w:fldChar w:fldCharType="begin"/>
            </w:r>
            <w:r w:rsidR="00986D14">
              <w:rPr>
                <w:webHidden/>
              </w:rPr>
              <w:instrText xml:space="preserve"> PAGEREF _Toc132724775 \h </w:instrText>
            </w:r>
            <w:r w:rsidR="00986D14">
              <w:rPr>
                <w:webHidden/>
              </w:rPr>
            </w:r>
            <w:r w:rsidR="00986D14">
              <w:rPr>
                <w:webHidden/>
              </w:rPr>
              <w:fldChar w:fldCharType="separate"/>
            </w:r>
            <w:r w:rsidR="00986D14">
              <w:rPr>
                <w:webHidden/>
              </w:rPr>
              <w:t>7</w:t>
            </w:r>
            <w:r w:rsidR="00986D14">
              <w:rPr>
                <w:webHidden/>
              </w:rPr>
              <w:fldChar w:fldCharType="end"/>
            </w:r>
          </w:hyperlink>
        </w:p>
        <w:p w14:paraId="4C0F2CB3" w14:textId="3DA6A79A" w:rsidR="00986D14" w:rsidRDefault="00000000">
          <w:pPr>
            <w:pStyle w:val="TOC2"/>
            <w:rPr>
              <w:rFonts w:asciiTheme="minorHAnsi" w:eastAsiaTheme="minorEastAsia" w:hAnsiTheme="minorHAnsi" w:cstheme="minorBidi"/>
              <w:b w:val="0"/>
              <w:iCs w:val="0"/>
              <w:kern w:val="0"/>
              <w:szCs w:val="22"/>
              <w:lang w:eastAsia="en-GB"/>
            </w:rPr>
          </w:pPr>
          <w:hyperlink w:anchor="_Toc132724776" w:history="1">
            <w:r w:rsidR="00986D14" w:rsidRPr="00306A62">
              <w:rPr>
                <w:rStyle w:val="Hyperlink"/>
                <w:rFonts w:eastAsia="Arial"/>
                <w:bCs/>
              </w:rPr>
              <w:t>Tender Expenses</w:t>
            </w:r>
            <w:r w:rsidR="00986D14">
              <w:rPr>
                <w:webHidden/>
              </w:rPr>
              <w:tab/>
            </w:r>
            <w:r w:rsidR="00986D14">
              <w:rPr>
                <w:webHidden/>
              </w:rPr>
              <w:fldChar w:fldCharType="begin"/>
            </w:r>
            <w:r w:rsidR="00986D14">
              <w:rPr>
                <w:webHidden/>
              </w:rPr>
              <w:instrText xml:space="preserve"> PAGEREF _Toc132724776 \h </w:instrText>
            </w:r>
            <w:r w:rsidR="00986D14">
              <w:rPr>
                <w:webHidden/>
              </w:rPr>
            </w:r>
            <w:r w:rsidR="00986D14">
              <w:rPr>
                <w:webHidden/>
              </w:rPr>
              <w:fldChar w:fldCharType="separate"/>
            </w:r>
            <w:r w:rsidR="00986D14">
              <w:rPr>
                <w:webHidden/>
              </w:rPr>
              <w:t>8</w:t>
            </w:r>
            <w:r w:rsidR="00986D14">
              <w:rPr>
                <w:webHidden/>
              </w:rPr>
              <w:fldChar w:fldCharType="end"/>
            </w:r>
          </w:hyperlink>
        </w:p>
        <w:p w14:paraId="7D329AB4" w14:textId="044B4AC5" w:rsidR="00986D14" w:rsidRDefault="00000000">
          <w:pPr>
            <w:pStyle w:val="TOC2"/>
            <w:rPr>
              <w:rFonts w:asciiTheme="minorHAnsi" w:eastAsiaTheme="minorEastAsia" w:hAnsiTheme="minorHAnsi" w:cstheme="minorBidi"/>
              <w:b w:val="0"/>
              <w:iCs w:val="0"/>
              <w:kern w:val="0"/>
              <w:szCs w:val="22"/>
              <w:lang w:eastAsia="en-GB"/>
            </w:rPr>
          </w:pPr>
          <w:hyperlink w:anchor="_Toc132724777" w:history="1">
            <w:r w:rsidR="00986D14" w:rsidRPr="00306A62">
              <w:rPr>
                <w:rStyle w:val="Hyperlink"/>
                <w:rFonts w:eastAsia="Arial"/>
                <w:bCs/>
              </w:rPr>
              <w:t>Consortia and Sub-Contracting Arrangements</w:t>
            </w:r>
            <w:r w:rsidR="00986D14">
              <w:rPr>
                <w:webHidden/>
              </w:rPr>
              <w:tab/>
            </w:r>
            <w:r w:rsidR="00986D14">
              <w:rPr>
                <w:webHidden/>
              </w:rPr>
              <w:fldChar w:fldCharType="begin"/>
            </w:r>
            <w:r w:rsidR="00986D14">
              <w:rPr>
                <w:webHidden/>
              </w:rPr>
              <w:instrText xml:space="preserve"> PAGEREF _Toc132724777 \h </w:instrText>
            </w:r>
            <w:r w:rsidR="00986D14">
              <w:rPr>
                <w:webHidden/>
              </w:rPr>
            </w:r>
            <w:r w:rsidR="00986D14">
              <w:rPr>
                <w:webHidden/>
              </w:rPr>
              <w:fldChar w:fldCharType="separate"/>
            </w:r>
            <w:r w:rsidR="00986D14">
              <w:rPr>
                <w:webHidden/>
              </w:rPr>
              <w:t>9</w:t>
            </w:r>
            <w:r w:rsidR="00986D14">
              <w:rPr>
                <w:webHidden/>
              </w:rPr>
              <w:fldChar w:fldCharType="end"/>
            </w:r>
          </w:hyperlink>
        </w:p>
        <w:p w14:paraId="1965D6C4" w14:textId="750BA7C9" w:rsidR="00986D14" w:rsidRDefault="00000000">
          <w:pPr>
            <w:pStyle w:val="TOC2"/>
            <w:rPr>
              <w:rFonts w:asciiTheme="minorHAnsi" w:eastAsiaTheme="minorEastAsia" w:hAnsiTheme="minorHAnsi" w:cstheme="minorBidi"/>
              <w:b w:val="0"/>
              <w:iCs w:val="0"/>
              <w:kern w:val="0"/>
              <w:szCs w:val="22"/>
              <w:lang w:eastAsia="en-GB"/>
            </w:rPr>
          </w:pPr>
          <w:hyperlink w:anchor="_Toc132724778" w:history="1">
            <w:r w:rsidR="00986D14" w:rsidRPr="00306A62">
              <w:rPr>
                <w:rStyle w:val="Hyperlink"/>
                <w:rFonts w:eastAsia="Arial"/>
                <w:bCs/>
              </w:rPr>
              <w:t>Material Change of Control</w:t>
            </w:r>
            <w:r w:rsidR="00986D14">
              <w:rPr>
                <w:webHidden/>
              </w:rPr>
              <w:tab/>
            </w:r>
            <w:r w:rsidR="00986D14">
              <w:rPr>
                <w:webHidden/>
              </w:rPr>
              <w:fldChar w:fldCharType="begin"/>
            </w:r>
            <w:r w:rsidR="00986D14">
              <w:rPr>
                <w:webHidden/>
              </w:rPr>
              <w:instrText xml:space="preserve"> PAGEREF _Toc132724778 \h </w:instrText>
            </w:r>
            <w:r w:rsidR="00986D14">
              <w:rPr>
                <w:webHidden/>
              </w:rPr>
            </w:r>
            <w:r w:rsidR="00986D14">
              <w:rPr>
                <w:webHidden/>
              </w:rPr>
              <w:fldChar w:fldCharType="separate"/>
            </w:r>
            <w:r w:rsidR="00986D14">
              <w:rPr>
                <w:webHidden/>
              </w:rPr>
              <w:t>9</w:t>
            </w:r>
            <w:r w:rsidR="00986D14">
              <w:rPr>
                <w:webHidden/>
              </w:rPr>
              <w:fldChar w:fldCharType="end"/>
            </w:r>
          </w:hyperlink>
        </w:p>
        <w:p w14:paraId="72ECDBEA" w14:textId="799A931D" w:rsidR="00986D14" w:rsidRDefault="00000000">
          <w:pPr>
            <w:pStyle w:val="TOC2"/>
            <w:rPr>
              <w:rFonts w:asciiTheme="minorHAnsi" w:eastAsiaTheme="minorEastAsia" w:hAnsiTheme="minorHAnsi" w:cstheme="minorBidi"/>
              <w:b w:val="0"/>
              <w:iCs w:val="0"/>
              <w:kern w:val="0"/>
              <w:szCs w:val="22"/>
              <w:lang w:eastAsia="en-GB"/>
            </w:rPr>
          </w:pPr>
          <w:hyperlink w:anchor="_Toc132724779" w:history="1">
            <w:r w:rsidR="00986D14" w:rsidRPr="00306A62">
              <w:rPr>
                <w:rStyle w:val="Hyperlink"/>
                <w:rFonts w:eastAsia="Arial"/>
                <w:bCs/>
              </w:rPr>
              <w:t>Contract Conditions</w:t>
            </w:r>
            <w:r w:rsidR="00986D14">
              <w:rPr>
                <w:webHidden/>
              </w:rPr>
              <w:tab/>
            </w:r>
            <w:r w:rsidR="00986D14">
              <w:rPr>
                <w:webHidden/>
              </w:rPr>
              <w:fldChar w:fldCharType="begin"/>
            </w:r>
            <w:r w:rsidR="00986D14">
              <w:rPr>
                <w:webHidden/>
              </w:rPr>
              <w:instrText xml:space="preserve"> PAGEREF _Toc132724779 \h </w:instrText>
            </w:r>
            <w:r w:rsidR="00986D14">
              <w:rPr>
                <w:webHidden/>
              </w:rPr>
            </w:r>
            <w:r w:rsidR="00986D14">
              <w:rPr>
                <w:webHidden/>
              </w:rPr>
              <w:fldChar w:fldCharType="separate"/>
            </w:r>
            <w:r w:rsidR="00986D14">
              <w:rPr>
                <w:webHidden/>
              </w:rPr>
              <w:t>10</w:t>
            </w:r>
            <w:r w:rsidR="00986D14">
              <w:rPr>
                <w:webHidden/>
              </w:rPr>
              <w:fldChar w:fldCharType="end"/>
            </w:r>
          </w:hyperlink>
        </w:p>
        <w:p w14:paraId="03BDA17D" w14:textId="248232B6" w:rsidR="00986D14" w:rsidRDefault="00000000">
          <w:pPr>
            <w:pStyle w:val="TOC2"/>
            <w:rPr>
              <w:rFonts w:asciiTheme="minorHAnsi" w:eastAsiaTheme="minorEastAsia" w:hAnsiTheme="minorHAnsi" w:cstheme="minorBidi"/>
              <w:b w:val="0"/>
              <w:iCs w:val="0"/>
              <w:kern w:val="0"/>
              <w:szCs w:val="22"/>
              <w:lang w:eastAsia="en-GB"/>
            </w:rPr>
          </w:pPr>
          <w:hyperlink w:anchor="_Toc132724780" w:history="1">
            <w:r w:rsidR="00986D14" w:rsidRPr="00306A62">
              <w:rPr>
                <w:rStyle w:val="Hyperlink"/>
                <w:rFonts w:eastAsia="Arial"/>
                <w:bCs/>
              </w:rPr>
              <w:t>Other Information</w:t>
            </w:r>
            <w:r w:rsidR="00986D14">
              <w:rPr>
                <w:webHidden/>
              </w:rPr>
              <w:tab/>
            </w:r>
            <w:r w:rsidR="00986D14">
              <w:rPr>
                <w:webHidden/>
              </w:rPr>
              <w:fldChar w:fldCharType="begin"/>
            </w:r>
            <w:r w:rsidR="00986D14">
              <w:rPr>
                <w:webHidden/>
              </w:rPr>
              <w:instrText xml:space="preserve"> PAGEREF _Toc132724780 \h </w:instrText>
            </w:r>
            <w:r w:rsidR="00986D14">
              <w:rPr>
                <w:webHidden/>
              </w:rPr>
            </w:r>
            <w:r w:rsidR="00986D14">
              <w:rPr>
                <w:webHidden/>
              </w:rPr>
              <w:fldChar w:fldCharType="separate"/>
            </w:r>
            <w:r w:rsidR="00986D14">
              <w:rPr>
                <w:webHidden/>
              </w:rPr>
              <w:t>10</w:t>
            </w:r>
            <w:r w:rsidR="00986D14">
              <w:rPr>
                <w:webHidden/>
              </w:rPr>
              <w:fldChar w:fldCharType="end"/>
            </w:r>
          </w:hyperlink>
        </w:p>
        <w:p w14:paraId="1CE8E718" w14:textId="79437B7E" w:rsidR="00986D14" w:rsidRDefault="00000000">
          <w:pPr>
            <w:pStyle w:val="TOC2"/>
            <w:rPr>
              <w:rFonts w:asciiTheme="minorHAnsi" w:eastAsiaTheme="minorEastAsia" w:hAnsiTheme="minorHAnsi" w:cstheme="minorBidi"/>
              <w:b w:val="0"/>
              <w:iCs w:val="0"/>
              <w:kern w:val="0"/>
              <w:szCs w:val="22"/>
              <w:lang w:eastAsia="en-GB"/>
            </w:rPr>
          </w:pPr>
          <w:hyperlink w:anchor="_Toc132724781" w:history="1">
            <w:r w:rsidR="00986D14" w:rsidRPr="00306A62">
              <w:rPr>
                <w:rStyle w:val="Hyperlink"/>
                <w:rFonts w:eastAsia="Arial"/>
                <w:bCs/>
              </w:rPr>
              <w:t>The Armed Forces Covenant</w:t>
            </w:r>
            <w:r w:rsidR="00986D14">
              <w:rPr>
                <w:webHidden/>
              </w:rPr>
              <w:tab/>
            </w:r>
            <w:r w:rsidR="00986D14">
              <w:rPr>
                <w:webHidden/>
              </w:rPr>
              <w:fldChar w:fldCharType="begin"/>
            </w:r>
            <w:r w:rsidR="00986D14">
              <w:rPr>
                <w:webHidden/>
              </w:rPr>
              <w:instrText xml:space="preserve"> PAGEREF _Toc132724781 \h </w:instrText>
            </w:r>
            <w:r w:rsidR="00986D14">
              <w:rPr>
                <w:webHidden/>
              </w:rPr>
            </w:r>
            <w:r w:rsidR="00986D14">
              <w:rPr>
                <w:webHidden/>
              </w:rPr>
              <w:fldChar w:fldCharType="separate"/>
            </w:r>
            <w:r w:rsidR="00986D14">
              <w:rPr>
                <w:webHidden/>
              </w:rPr>
              <w:t>10</w:t>
            </w:r>
            <w:r w:rsidR="00986D14">
              <w:rPr>
                <w:webHidden/>
              </w:rPr>
              <w:fldChar w:fldCharType="end"/>
            </w:r>
          </w:hyperlink>
        </w:p>
        <w:p w14:paraId="2DF63D6A" w14:textId="266CF536" w:rsidR="00986D14" w:rsidRDefault="00000000">
          <w:pPr>
            <w:pStyle w:val="TOC2"/>
            <w:rPr>
              <w:rFonts w:asciiTheme="minorHAnsi" w:eastAsiaTheme="minorEastAsia" w:hAnsiTheme="minorHAnsi" w:cstheme="minorBidi"/>
              <w:b w:val="0"/>
              <w:iCs w:val="0"/>
              <w:kern w:val="0"/>
              <w:szCs w:val="22"/>
              <w:lang w:eastAsia="en-GB"/>
            </w:rPr>
          </w:pPr>
          <w:hyperlink w:anchor="_Toc132724782" w:history="1">
            <w:r w:rsidR="00986D14" w:rsidRPr="00306A62">
              <w:rPr>
                <w:rStyle w:val="Hyperlink"/>
                <w:rFonts w:eastAsia="Arial"/>
                <w:bCs/>
              </w:rPr>
              <w:t>Correspondence</w:t>
            </w:r>
            <w:r w:rsidR="00986D14">
              <w:rPr>
                <w:webHidden/>
              </w:rPr>
              <w:tab/>
            </w:r>
            <w:r w:rsidR="00986D14">
              <w:rPr>
                <w:webHidden/>
              </w:rPr>
              <w:fldChar w:fldCharType="begin"/>
            </w:r>
            <w:r w:rsidR="00986D14">
              <w:rPr>
                <w:webHidden/>
              </w:rPr>
              <w:instrText xml:space="preserve"> PAGEREF _Toc132724782 \h </w:instrText>
            </w:r>
            <w:r w:rsidR="00986D14">
              <w:rPr>
                <w:webHidden/>
              </w:rPr>
            </w:r>
            <w:r w:rsidR="00986D14">
              <w:rPr>
                <w:webHidden/>
              </w:rPr>
              <w:fldChar w:fldCharType="separate"/>
            </w:r>
            <w:r w:rsidR="00986D14">
              <w:rPr>
                <w:webHidden/>
              </w:rPr>
              <w:t>11</w:t>
            </w:r>
            <w:r w:rsidR="00986D14">
              <w:rPr>
                <w:webHidden/>
              </w:rPr>
              <w:fldChar w:fldCharType="end"/>
            </w:r>
          </w:hyperlink>
        </w:p>
        <w:p w14:paraId="5A9EE01A" w14:textId="7209ACBB" w:rsidR="00986D14" w:rsidRDefault="00000000">
          <w:pPr>
            <w:pStyle w:val="TOC1"/>
            <w:rPr>
              <w:rFonts w:asciiTheme="minorHAnsi" w:eastAsiaTheme="minorEastAsia" w:hAnsiTheme="minorHAnsi" w:cstheme="minorBidi"/>
              <w:b w:val="0"/>
              <w:bCs w:val="0"/>
              <w:szCs w:val="22"/>
              <w:lang w:eastAsia="en-GB"/>
            </w:rPr>
          </w:pPr>
          <w:hyperlink w:anchor="_Toc132724783" w:history="1">
            <w:r w:rsidR="00986D14" w:rsidRPr="00306A62">
              <w:rPr>
                <w:rStyle w:val="Hyperlink"/>
                <w:rFonts w:eastAsia="Arial"/>
              </w:rPr>
              <w:t>Section B – Key Tendering Activities</w:t>
            </w:r>
            <w:r w:rsidR="00986D14">
              <w:rPr>
                <w:webHidden/>
              </w:rPr>
              <w:tab/>
            </w:r>
            <w:r w:rsidR="00986D14">
              <w:rPr>
                <w:webHidden/>
              </w:rPr>
              <w:fldChar w:fldCharType="begin"/>
            </w:r>
            <w:r w:rsidR="00986D14">
              <w:rPr>
                <w:webHidden/>
              </w:rPr>
              <w:instrText xml:space="preserve"> PAGEREF _Toc132724783 \h </w:instrText>
            </w:r>
            <w:r w:rsidR="00986D14">
              <w:rPr>
                <w:webHidden/>
              </w:rPr>
            </w:r>
            <w:r w:rsidR="00986D14">
              <w:rPr>
                <w:webHidden/>
              </w:rPr>
              <w:fldChar w:fldCharType="separate"/>
            </w:r>
            <w:r w:rsidR="00986D14">
              <w:rPr>
                <w:webHidden/>
              </w:rPr>
              <w:t>12</w:t>
            </w:r>
            <w:r w:rsidR="00986D14">
              <w:rPr>
                <w:webHidden/>
              </w:rPr>
              <w:fldChar w:fldCharType="end"/>
            </w:r>
          </w:hyperlink>
        </w:p>
        <w:p w14:paraId="1C08220F" w14:textId="30B8F2AD" w:rsidR="00986D14" w:rsidRDefault="00000000">
          <w:pPr>
            <w:pStyle w:val="TOC2"/>
            <w:rPr>
              <w:rFonts w:asciiTheme="minorHAnsi" w:eastAsiaTheme="minorEastAsia" w:hAnsiTheme="minorHAnsi" w:cstheme="minorBidi"/>
              <w:b w:val="0"/>
              <w:iCs w:val="0"/>
              <w:kern w:val="0"/>
              <w:szCs w:val="22"/>
              <w:lang w:eastAsia="en-GB"/>
            </w:rPr>
          </w:pPr>
          <w:hyperlink w:anchor="_Toc132724784" w:history="1">
            <w:r w:rsidR="00986D14" w:rsidRPr="00306A62">
              <w:rPr>
                <w:rStyle w:val="Hyperlink"/>
              </w:rPr>
              <w:t>Tenderers Conference</w:t>
            </w:r>
            <w:r w:rsidR="00986D14">
              <w:rPr>
                <w:webHidden/>
              </w:rPr>
              <w:tab/>
            </w:r>
            <w:r w:rsidR="00986D14">
              <w:rPr>
                <w:webHidden/>
              </w:rPr>
              <w:fldChar w:fldCharType="begin"/>
            </w:r>
            <w:r w:rsidR="00986D14">
              <w:rPr>
                <w:webHidden/>
              </w:rPr>
              <w:instrText xml:space="preserve"> PAGEREF _Toc132724784 \h </w:instrText>
            </w:r>
            <w:r w:rsidR="00986D14">
              <w:rPr>
                <w:webHidden/>
              </w:rPr>
            </w:r>
            <w:r w:rsidR="00986D14">
              <w:rPr>
                <w:webHidden/>
              </w:rPr>
              <w:fldChar w:fldCharType="separate"/>
            </w:r>
            <w:r w:rsidR="00986D14">
              <w:rPr>
                <w:webHidden/>
              </w:rPr>
              <w:t>13</w:t>
            </w:r>
            <w:r w:rsidR="00986D14">
              <w:rPr>
                <w:webHidden/>
              </w:rPr>
              <w:fldChar w:fldCharType="end"/>
            </w:r>
          </w:hyperlink>
        </w:p>
        <w:p w14:paraId="7F0F6067" w14:textId="069E3DD0" w:rsidR="00986D14" w:rsidRDefault="00000000">
          <w:pPr>
            <w:pStyle w:val="TOC2"/>
            <w:rPr>
              <w:rFonts w:asciiTheme="minorHAnsi" w:eastAsiaTheme="minorEastAsia" w:hAnsiTheme="minorHAnsi" w:cstheme="minorBidi"/>
              <w:b w:val="0"/>
              <w:iCs w:val="0"/>
              <w:kern w:val="0"/>
              <w:szCs w:val="22"/>
              <w:lang w:eastAsia="en-GB"/>
            </w:rPr>
          </w:pPr>
          <w:hyperlink w:anchor="_Toc132724785" w:history="1">
            <w:r w:rsidR="00986D14" w:rsidRPr="00306A62">
              <w:rPr>
                <w:rStyle w:val="Hyperlink"/>
                <w:rFonts w:eastAsia="Arial"/>
                <w:bCs/>
              </w:rPr>
              <w:t>Tenderers Initial IT Presentation</w:t>
            </w:r>
            <w:r w:rsidR="00986D14">
              <w:rPr>
                <w:webHidden/>
              </w:rPr>
              <w:tab/>
            </w:r>
            <w:r w:rsidR="00986D14">
              <w:rPr>
                <w:webHidden/>
              </w:rPr>
              <w:fldChar w:fldCharType="begin"/>
            </w:r>
            <w:r w:rsidR="00986D14">
              <w:rPr>
                <w:webHidden/>
              </w:rPr>
              <w:instrText xml:space="preserve"> PAGEREF _Toc132724785 \h </w:instrText>
            </w:r>
            <w:r w:rsidR="00986D14">
              <w:rPr>
                <w:webHidden/>
              </w:rPr>
            </w:r>
            <w:r w:rsidR="00986D14">
              <w:rPr>
                <w:webHidden/>
              </w:rPr>
              <w:fldChar w:fldCharType="separate"/>
            </w:r>
            <w:r w:rsidR="00986D14">
              <w:rPr>
                <w:webHidden/>
              </w:rPr>
              <w:t>13</w:t>
            </w:r>
            <w:r w:rsidR="00986D14">
              <w:rPr>
                <w:webHidden/>
              </w:rPr>
              <w:fldChar w:fldCharType="end"/>
            </w:r>
          </w:hyperlink>
        </w:p>
        <w:p w14:paraId="0BF25026" w14:textId="750F39D1" w:rsidR="00986D14" w:rsidRDefault="00000000">
          <w:pPr>
            <w:pStyle w:val="TOC2"/>
            <w:rPr>
              <w:rFonts w:asciiTheme="minorHAnsi" w:eastAsiaTheme="minorEastAsia" w:hAnsiTheme="minorHAnsi" w:cstheme="minorBidi"/>
              <w:b w:val="0"/>
              <w:iCs w:val="0"/>
              <w:kern w:val="0"/>
              <w:szCs w:val="22"/>
              <w:lang w:eastAsia="en-GB"/>
            </w:rPr>
          </w:pPr>
          <w:hyperlink w:anchor="_Toc132724786" w:history="1">
            <w:r w:rsidR="00986D14" w:rsidRPr="00306A62">
              <w:rPr>
                <w:rStyle w:val="Hyperlink"/>
                <w:rFonts w:eastAsia="Arial"/>
                <w:bCs/>
              </w:rPr>
              <w:t>Document Up-Issue</w:t>
            </w:r>
            <w:r w:rsidR="00986D14">
              <w:rPr>
                <w:webHidden/>
              </w:rPr>
              <w:tab/>
            </w:r>
            <w:r w:rsidR="00986D14">
              <w:rPr>
                <w:webHidden/>
              </w:rPr>
              <w:fldChar w:fldCharType="begin"/>
            </w:r>
            <w:r w:rsidR="00986D14">
              <w:rPr>
                <w:webHidden/>
              </w:rPr>
              <w:instrText xml:space="preserve"> PAGEREF _Toc132724786 \h </w:instrText>
            </w:r>
            <w:r w:rsidR="00986D14">
              <w:rPr>
                <w:webHidden/>
              </w:rPr>
            </w:r>
            <w:r w:rsidR="00986D14">
              <w:rPr>
                <w:webHidden/>
              </w:rPr>
              <w:fldChar w:fldCharType="separate"/>
            </w:r>
            <w:r w:rsidR="00986D14">
              <w:rPr>
                <w:webHidden/>
              </w:rPr>
              <w:t>13</w:t>
            </w:r>
            <w:r w:rsidR="00986D14">
              <w:rPr>
                <w:webHidden/>
              </w:rPr>
              <w:fldChar w:fldCharType="end"/>
            </w:r>
          </w:hyperlink>
        </w:p>
        <w:p w14:paraId="69F977AD" w14:textId="0C901840" w:rsidR="00986D14" w:rsidRDefault="00000000">
          <w:pPr>
            <w:pStyle w:val="TOC2"/>
            <w:rPr>
              <w:rFonts w:asciiTheme="minorHAnsi" w:eastAsiaTheme="minorEastAsia" w:hAnsiTheme="minorHAnsi" w:cstheme="minorBidi"/>
              <w:b w:val="0"/>
              <w:iCs w:val="0"/>
              <w:kern w:val="0"/>
              <w:szCs w:val="22"/>
              <w:lang w:eastAsia="en-GB"/>
            </w:rPr>
          </w:pPr>
          <w:hyperlink w:anchor="_Toc132724787" w:history="1">
            <w:r w:rsidR="00986D14" w:rsidRPr="00306A62">
              <w:rPr>
                <w:rStyle w:val="Hyperlink"/>
                <w:rFonts w:eastAsia="Arial"/>
                <w:bCs/>
              </w:rPr>
              <w:t>Tenderer clarification questions</w:t>
            </w:r>
            <w:r w:rsidR="00986D14">
              <w:rPr>
                <w:webHidden/>
              </w:rPr>
              <w:tab/>
            </w:r>
            <w:r w:rsidR="00986D14">
              <w:rPr>
                <w:webHidden/>
              </w:rPr>
              <w:fldChar w:fldCharType="begin"/>
            </w:r>
            <w:r w:rsidR="00986D14">
              <w:rPr>
                <w:webHidden/>
              </w:rPr>
              <w:instrText xml:space="preserve"> PAGEREF _Toc132724787 \h </w:instrText>
            </w:r>
            <w:r w:rsidR="00986D14">
              <w:rPr>
                <w:webHidden/>
              </w:rPr>
            </w:r>
            <w:r w:rsidR="00986D14">
              <w:rPr>
                <w:webHidden/>
              </w:rPr>
              <w:fldChar w:fldCharType="separate"/>
            </w:r>
            <w:r w:rsidR="00986D14">
              <w:rPr>
                <w:webHidden/>
              </w:rPr>
              <w:t>13</w:t>
            </w:r>
            <w:r w:rsidR="00986D14">
              <w:rPr>
                <w:webHidden/>
              </w:rPr>
              <w:fldChar w:fldCharType="end"/>
            </w:r>
          </w:hyperlink>
        </w:p>
        <w:p w14:paraId="227118B1" w14:textId="699AD134" w:rsidR="00986D14" w:rsidRDefault="00000000">
          <w:pPr>
            <w:pStyle w:val="TOC2"/>
            <w:rPr>
              <w:rFonts w:asciiTheme="minorHAnsi" w:eastAsiaTheme="minorEastAsia" w:hAnsiTheme="minorHAnsi" w:cstheme="minorBidi"/>
              <w:b w:val="0"/>
              <w:iCs w:val="0"/>
              <w:kern w:val="0"/>
              <w:szCs w:val="22"/>
              <w:lang w:eastAsia="en-GB"/>
            </w:rPr>
          </w:pPr>
          <w:hyperlink w:anchor="_Toc132724788" w:history="1">
            <w:r w:rsidR="00986D14" w:rsidRPr="00306A62">
              <w:rPr>
                <w:rStyle w:val="Hyperlink"/>
                <w:rFonts w:eastAsia="Arial"/>
                <w:bCs/>
              </w:rPr>
              <w:t>Authority clarification questions</w:t>
            </w:r>
            <w:r w:rsidR="00986D14">
              <w:rPr>
                <w:webHidden/>
              </w:rPr>
              <w:tab/>
            </w:r>
            <w:r w:rsidR="00986D14">
              <w:rPr>
                <w:webHidden/>
              </w:rPr>
              <w:fldChar w:fldCharType="begin"/>
            </w:r>
            <w:r w:rsidR="00986D14">
              <w:rPr>
                <w:webHidden/>
              </w:rPr>
              <w:instrText xml:space="preserve"> PAGEREF _Toc132724788 \h </w:instrText>
            </w:r>
            <w:r w:rsidR="00986D14">
              <w:rPr>
                <w:webHidden/>
              </w:rPr>
            </w:r>
            <w:r w:rsidR="00986D14">
              <w:rPr>
                <w:webHidden/>
              </w:rPr>
              <w:fldChar w:fldCharType="separate"/>
            </w:r>
            <w:r w:rsidR="00986D14">
              <w:rPr>
                <w:webHidden/>
              </w:rPr>
              <w:t>14</w:t>
            </w:r>
            <w:r w:rsidR="00986D14">
              <w:rPr>
                <w:webHidden/>
              </w:rPr>
              <w:fldChar w:fldCharType="end"/>
            </w:r>
          </w:hyperlink>
        </w:p>
        <w:p w14:paraId="67CD06E7" w14:textId="4C586DE1" w:rsidR="00986D14" w:rsidRDefault="00000000">
          <w:pPr>
            <w:pStyle w:val="TOC2"/>
            <w:rPr>
              <w:rFonts w:asciiTheme="minorHAnsi" w:eastAsiaTheme="minorEastAsia" w:hAnsiTheme="minorHAnsi" w:cstheme="minorBidi"/>
              <w:b w:val="0"/>
              <w:iCs w:val="0"/>
              <w:kern w:val="0"/>
              <w:szCs w:val="22"/>
              <w:lang w:eastAsia="en-GB"/>
            </w:rPr>
          </w:pPr>
          <w:hyperlink w:anchor="_Toc132724789" w:history="1">
            <w:r w:rsidR="00986D14" w:rsidRPr="00306A62">
              <w:rPr>
                <w:rStyle w:val="Hyperlink"/>
                <w:rFonts w:eastAsia="Arial"/>
              </w:rPr>
              <w:t>Tender Return</w:t>
            </w:r>
            <w:r w:rsidR="00986D14">
              <w:rPr>
                <w:webHidden/>
              </w:rPr>
              <w:tab/>
            </w:r>
            <w:r w:rsidR="00986D14">
              <w:rPr>
                <w:webHidden/>
              </w:rPr>
              <w:fldChar w:fldCharType="begin"/>
            </w:r>
            <w:r w:rsidR="00986D14">
              <w:rPr>
                <w:webHidden/>
              </w:rPr>
              <w:instrText xml:space="preserve"> PAGEREF _Toc132724789 \h </w:instrText>
            </w:r>
            <w:r w:rsidR="00986D14">
              <w:rPr>
                <w:webHidden/>
              </w:rPr>
            </w:r>
            <w:r w:rsidR="00986D14">
              <w:rPr>
                <w:webHidden/>
              </w:rPr>
              <w:fldChar w:fldCharType="separate"/>
            </w:r>
            <w:r w:rsidR="00986D14">
              <w:rPr>
                <w:webHidden/>
              </w:rPr>
              <w:t>14</w:t>
            </w:r>
            <w:r w:rsidR="00986D14">
              <w:rPr>
                <w:webHidden/>
              </w:rPr>
              <w:fldChar w:fldCharType="end"/>
            </w:r>
          </w:hyperlink>
        </w:p>
        <w:p w14:paraId="3F8ECC7F" w14:textId="66E8DF0F" w:rsidR="00986D14" w:rsidRDefault="00000000">
          <w:pPr>
            <w:pStyle w:val="TOC2"/>
            <w:rPr>
              <w:rFonts w:asciiTheme="minorHAnsi" w:eastAsiaTheme="minorEastAsia" w:hAnsiTheme="minorHAnsi" w:cstheme="minorBidi"/>
              <w:b w:val="0"/>
              <w:iCs w:val="0"/>
              <w:kern w:val="0"/>
              <w:szCs w:val="22"/>
              <w:lang w:eastAsia="en-GB"/>
            </w:rPr>
          </w:pPr>
          <w:hyperlink w:anchor="_Toc132724790" w:history="1">
            <w:r w:rsidR="00986D14" w:rsidRPr="00306A62">
              <w:rPr>
                <w:rStyle w:val="Hyperlink"/>
                <w:rFonts w:eastAsia="Arial"/>
              </w:rPr>
              <w:t>Negotiations</w:t>
            </w:r>
            <w:r w:rsidR="00986D14">
              <w:rPr>
                <w:webHidden/>
              </w:rPr>
              <w:tab/>
            </w:r>
            <w:r w:rsidR="00986D14">
              <w:rPr>
                <w:webHidden/>
              </w:rPr>
              <w:fldChar w:fldCharType="begin"/>
            </w:r>
            <w:r w:rsidR="00986D14">
              <w:rPr>
                <w:webHidden/>
              </w:rPr>
              <w:instrText xml:space="preserve"> PAGEREF _Toc132724790 \h </w:instrText>
            </w:r>
            <w:r w:rsidR="00986D14">
              <w:rPr>
                <w:webHidden/>
              </w:rPr>
            </w:r>
            <w:r w:rsidR="00986D14">
              <w:rPr>
                <w:webHidden/>
              </w:rPr>
              <w:fldChar w:fldCharType="separate"/>
            </w:r>
            <w:r w:rsidR="00986D14">
              <w:rPr>
                <w:webHidden/>
              </w:rPr>
              <w:t>14</w:t>
            </w:r>
            <w:r w:rsidR="00986D14">
              <w:rPr>
                <w:webHidden/>
              </w:rPr>
              <w:fldChar w:fldCharType="end"/>
            </w:r>
          </w:hyperlink>
        </w:p>
        <w:p w14:paraId="6447F249" w14:textId="3C107422" w:rsidR="00986D14" w:rsidRDefault="00000000">
          <w:pPr>
            <w:pStyle w:val="TOC2"/>
            <w:rPr>
              <w:rFonts w:asciiTheme="minorHAnsi" w:eastAsiaTheme="minorEastAsia" w:hAnsiTheme="minorHAnsi" w:cstheme="minorBidi"/>
              <w:b w:val="0"/>
              <w:iCs w:val="0"/>
              <w:kern w:val="0"/>
              <w:szCs w:val="22"/>
              <w:lang w:eastAsia="en-GB"/>
            </w:rPr>
          </w:pPr>
          <w:hyperlink w:anchor="_Toc132724791" w:history="1">
            <w:r w:rsidR="00986D14" w:rsidRPr="00306A62">
              <w:rPr>
                <w:rStyle w:val="Hyperlink"/>
                <w:rFonts w:eastAsia="Arial"/>
                <w:bCs/>
              </w:rPr>
              <w:t>TUPE</w:t>
            </w:r>
            <w:r w:rsidR="00986D14">
              <w:rPr>
                <w:webHidden/>
              </w:rPr>
              <w:tab/>
            </w:r>
            <w:r w:rsidR="00986D14">
              <w:rPr>
                <w:webHidden/>
              </w:rPr>
              <w:fldChar w:fldCharType="begin"/>
            </w:r>
            <w:r w:rsidR="00986D14">
              <w:rPr>
                <w:webHidden/>
              </w:rPr>
              <w:instrText xml:space="preserve"> PAGEREF _Toc132724791 \h </w:instrText>
            </w:r>
            <w:r w:rsidR="00986D14">
              <w:rPr>
                <w:webHidden/>
              </w:rPr>
            </w:r>
            <w:r w:rsidR="00986D14">
              <w:rPr>
                <w:webHidden/>
              </w:rPr>
              <w:fldChar w:fldCharType="separate"/>
            </w:r>
            <w:r w:rsidR="00986D14">
              <w:rPr>
                <w:webHidden/>
              </w:rPr>
              <w:t>14</w:t>
            </w:r>
            <w:r w:rsidR="00986D14">
              <w:rPr>
                <w:webHidden/>
              </w:rPr>
              <w:fldChar w:fldCharType="end"/>
            </w:r>
          </w:hyperlink>
        </w:p>
        <w:p w14:paraId="3726C5AB" w14:textId="0CDFF7DB" w:rsidR="00986D14" w:rsidRDefault="00000000">
          <w:pPr>
            <w:pStyle w:val="TOC2"/>
            <w:rPr>
              <w:rFonts w:asciiTheme="minorHAnsi" w:eastAsiaTheme="minorEastAsia" w:hAnsiTheme="minorHAnsi" w:cstheme="minorBidi"/>
              <w:b w:val="0"/>
              <w:iCs w:val="0"/>
              <w:kern w:val="0"/>
              <w:szCs w:val="22"/>
              <w:lang w:eastAsia="en-GB"/>
            </w:rPr>
          </w:pPr>
          <w:hyperlink w:anchor="_Toc132724792" w:history="1">
            <w:r w:rsidR="00986D14" w:rsidRPr="00306A62">
              <w:rPr>
                <w:rStyle w:val="Hyperlink"/>
                <w:rFonts w:eastAsia="Arial"/>
                <w:bCs/>
              </w:rPr>
              <w:t>Contract Award</w:t>
            </w:r>
            <w:r w:rsidR="00986D14">
              <w:rPr>
                <w:webHidden/>
              </w:rPr>
              <w:tab/>
            </w:r>
            <w:r w:rsidR="00986D14">
              <w:rPr>
                <w:webHidden/>
              </w:rPr>
              <w:fldChar w:fldCharType="begin"/>
            </w:r>
            <w:r w:rsidR="00986D14">
              <w:rPr>
                <w:webHidden/>
              </w:rPr>
              <w:instrText xml:space="preserve"> PAGEREF _Toc132724792 \h </w:instrText>
            </w:r>
            <w:r w:rsidR="00986D14">
              <w:rPr>
                <w:webHidden/>
              </w:rPr>
            </w:r>
            <w:r w:rsidR="00986D14">
              <w:rPr>
                <w:webHidden/>
              </w:rPr>
              <w:fldChar w:fldCharType="separate"/>
            </w:r>
            <w:r w:rsidR="00986D14">
              <w:rPr>
                <w:webHidden/>
              </w:rPr>
              <w:t>15</w:t>
            </w:r>
            <w:r w:rsidR="00986D14">
              <w:rPr>
                <w:webHidden/>
              </w:rPr>
              <w:fldChar w:fldCharType="end"/>
            </w:r>
          </w:hyperlink>
        </w:p>
        <w:p w14:paraId="657A0138" w14:textId="28C842BD" w:rsidR="00986D14" w:rsidRDefault="00000000">
          <w:pPr>
            <w:pStyle w:val="TOC2"/>
            <w:rPr>
              <w:rFonts w:asciiTheme="minorHAnsi" w:eastAsiaTheme="minorEastAsia" w:hAnsiTheme="minorHAnsi" w:cstheme="minorBidi"/>
              <w:b w:val="0"/>
              <w:iCs w:val="0"/>
              <w:kern w:val="0"/>
              <w:szCs w:val="22"/>
              <w:lang w:eastAsia="en-GB"/>
            </w:rPr>
          </w:pPr>
          <w:hyperlink w:anchor="_Toc132724793" w:history="1">
            <w:r w:rsidR="00986D14" w:rsidRPr="00306A62">
              <w:rPr>
                <w:rStyle w:val="Hyperlink"/>
              </w:rPr>
              <w:t>Standstill Period</w:t>
            </w:r>
            <w:r w:rsidR="00986D14">
              <w:rPr>
                <w:webHidden/>
              </w:rPr>
              <w:tab/>
            </w:r>
            <w:r w:rsidR="00986D14">
              <w:rPr>
                <w:webHidden/>
              </w:rPr>
              <w:fldChar w:fldCharType="begin"/>
            </w:r>
            <w:r w:rsidR="00986D14">
              <w:rPr>
                <w:webHidden/>
              </w:rPr>
              <w:instrText xml:space="preserve"> PAGEREF _Toc132724793 \h </w:instrText>
            </w:r>
            <w:r w:rsidR="00986D14">
              <w:rPr>
                <w:webHidden/>
              </w:rPr>
            </w:r>
            <w:r w:rsidR="00986D14">
              <w:rPr>
                <w:webHidden/>
              </w:rPr>
              <w:fldChar w:fldCharType="separate"/>
            </w:r>
            <w:r w:rsidR="00986D14">
              <w:rPr>
                <w:webHidden/>
              </w:rPr>
              <w:t>15</w:t>
            </w:r>
            <w:r w:rsidR="00986D14">
              <w:rPr>
                <w:webHidden/>
              </w:rPr>
              <w:fldChar w:fldCharType="end"/>
            </w:r>
          </w:hyperlink>
        </w:p>
        <w:p w14:paraId="148DA1DB" w14:textId="6F74CE48" w:rsidR="00986D14" w:rsidRDefault="00000000">
          <w:pPr>
            <w:pStyle w:val="TOC1"/>
            <w:rPr>
              <w:rFonts w:asciiTheme="minorHAnsi" w:eastAsiaTheme="minorEastAsia" w:hAnsiTheme="minorHAnsi" w:cstheme="minorBidi"/>
              <w:b w:val="0"/>
              <w:bCs w:val="0"/>
              <w:szCs w:val="22"/>
              <w:lang w:eastAsia="en-GB"/>
            </w:rPr>
          </w:pPr>
          <w:hyperlink w:anchor="_Toc132724794" w:history="1">
            <w:r w:rsidR="00986D14" w:rsidRPr="00306A62">
              <w:rPr>
                <w:rStyle w:val="Hyperlink"/>
                <w:rFonts w:eastAsia="Arial"/>
                <w:spacing w:val="-4"/>
              </w:rPr>
              <w:t>Section C - Instructions on Preparing Tenders</w:t>
            </w:r>
            <w:r w:rsidR="00986D14">
              <w:rPr>
                <w:webHidden/>
              </w:rPr>
              <w:tab/>
            </w:r>
            <w:r w:rsidR="00986D14">
              <w:rPr>
                <w:webHidden/>
              </w:rPr>
              <w:fldChar w:fldCharType="begin"/>
            </w:r>
            <w:r w:rsidR="00986D14">
              <w:rPr>
                <w:webHidden/>
              </w:rPr>
              <w:instrText xml:space="preserve"> PAGEREF _Toc132724794 \h </w:instrText>
            </w:r>
            <w:r w:rsidR="00986D14">
              <w:rPr>
                <w:webHidden/>
              </w:rPr>
            </w:r>
            <w:r w:rsidR="00986D14">
              <w:rPr>
                <w:webHidden/>
              </w:rPr>
              <w:fldChar w:fldCharType="separate"/>
            </w:r>
            <w:r w:rsidR="00986D14">
              <w:rPr>
                <w:webHidden/>
              </w:rPr>
              <w:t>15</w:t>
            </w:r>
            <w:r w:rsidR="00986D14">
              <w:rPr>
                <w:webHidden/>
              </w:rPr>
              <w:fldChar w:fldCharType="end"/>
            </w:r>
          </w:hyperlink>
        </w:p>
        <w:p w14:paraId="1887003D" w14:textId="3F7D0176" w:rsidR="00986D14" w:rsidRDefault="00000000">
          <w:pPr>
            <w:pStyle w:val="TOC2"/>
            <w:rPr>
              <w:rFonts w:asciiTheme="minorHAnsi" w:eastAsiaTheme="minorEastAsia" w:hAnsiTheme="minorHAnsi" w:cstheme="minorBidi"/>
              <w:b w:val="0"/>
              <w:iCs w:val="0"/>
              <w:kern w:val="0"/>
              <w:szCs w:val="22"/>
              <w:lang w:eastAsia="en-GB"/>
            </w:rPr>
          </w:pPr>
          <w:hyperlink w:anchor="_Toc132724795" w:history="1">
            <w:r w:rsidR="00986D14" w:rsidRPr="00306A62">
              <w:rPr>
                <w:rStyle w:val="Hyperlink"/>
                <w:rFonts w:eastAsia="Arial"/>
                <w:bCs/>
              </w:rPr>
              <w:t>Tenders for Selected Contractor Deliverables</w:t>
            </w:r>
            <w:r w:rsidR="00986D14">
              <w:rPr>
                <w:webHidden/>
              </w:rPr>
              <w:tab/>
            </w:r>
            <w:r w:rsidR="00986D14">
              <w:rPr>
                <w:webHidden/>
              </w:rPr>
              <w:fldChar w:fldCharType="begin"/>
            </w:r>
            <w:r w:rsidR="00986D14">
              <w:rPr>
                <w:webHidden/>
              </w:rPr>
              <w:instrText xml:space="preserve"> PAGEREF _Toc132724795 \h </w:instrText>
            </w:r>
            <w:r w:rsidR="00986D14">
              <w:rPr>
                <w:webHidden/>
              </w:rPr>
            </w:r>
            <w:r w:rsidR="00986D14">
              <w:rPr>
                <w:webHidden/>
              </w:rPr>
              <w:fldChar w:fldCharType="separate"/>
            </w:r>
            <w:r w:rsidR="00986D14">
              <w:rPr>
                <w:webHidden/>
              </w:rPr>
              <w:t>15</w:t>
            </w:r>
            <w:r w:rsidR="00986D14">
              <w:rPr>
                <w:webHidden/>
              </w:rPr>
              <w:fldChar w:fldCharType="end"/>
            </w:r>
          </w:hyperlink>
        </w:p>
        <w:p w14:paraId="0E20E80C" w14:textId="3CDA4940" w:rsidR="00986D14" w:rsidRDefault="00000000">
          <w:pPr>
            <w:pStyle w:val="TOC2"/>
            <w:rPr>
              <w:rFonts w:asciiTheme="minorHAnsi" w:eastAsiaTheme="minorEastAsia" w:hAnsiTheme="minorHAnsi" w:cstheme="minorBidi"/>
              <w:b w:val="0"/>
              <w:iCs w:val="0"/>
              <w:kern w:val="0"/>
              <w:szCs w:val="22"/>
              <w:lang w:eastAsia="en-GB"/>
            </w:rPr>
          </w:pPr>
          <w:hyperlink w:anchor="_Toc132724796" w:history="1">
            <w:r w:rsidR="00986D14" w:rsidRPr="00306A62">
              <w:rPr>
                <w:rStyle w:val="Hyperlink"/>
                <w:rFonts w:eastAsia="Arial"/>
                <w:bCs/>
              </w:rPr>
              <w:t>Construction of Tenders</w:t>
            </w:r>
            <w:r w:rsidR="00986D14">
              <w:rPr>
                <w:webHidden/>
              </w:rPr>
              <w:tab/>
            </w:r>
            <w:r w:rsidR="00986D14">
              <w:rPr>
                <w:webHidden/>
              </w:rPr>
              <w:fldChar w:fldCharType="begin"/>
            </w:r>
            <w:r w:rsidR="00986D14">
              <w:rPr>
                <w:webHidden/>
              </w:rPr>
              <w:instrText xml:space="preserve"> PAGEREF _Toc132724796 \h </w:instrText>
            </w:r>
            <w:r w:rsidR="00986D14">
              <w:rPr>
                <w:webHidden/>
              </w:rPr>
            </w:r>
            <w:r w:rsidR="00986D14">
              <w:rPr>
                <w:webHidden/>
              </w:rPr>
              <w:fldChar w:fldCharType="separate"/>
            </w:r>
            <w:r w:rsidR="00986D14">
              <w:rPr>
                <w:webHidden/>
              </w:rPr>
              <w:t>15</w:t>
            </w:r>
            <w:r w:rsidR="00986D14">
              <w:rPr>
                <w:webHidden/>
              </w:rPr>
              <w:fldChar w:fldCharType="end"/>
            </w:r>
          </w:hyperlink>
        </w:p>
        <w:p w14:paraId="1F72DD91" w14:textId="78EA4335" w:rsidR="00986D14" w:rsidRDefault="00000000">
          <w:pPr>
            <w:pStyle w:val="TOC2"/>
            <w:rPr>
              <w:rFonts w:asciiTheme="minorHAnsi" w:eastAsiaTheme="minorEastAsia" w:hAnsiTheme="minorHAnsi" w:cstheme="minorBidi"/>
              <w:b w:val="0"/>
              <w:iCs w:val="0"/>
              <w:kern w:val="0"/>
              <w:szCs w:val="22"/>
              <w:lang w:eastAsia="en-GB"/>
            </w:rPr>
          </w:pPr>
          <w:hyperlink w:anchor="_Toc132724797" w:history="1">
            <w:r w:rsidR="00986D14" w:rsidRPr="00306A62">
              <w:rPr>
                <w:rStyle w:val="Hyperlink"/>
                <w:rFonts w:eastAsia="Arial"/>
                <w:bCs/>
              </w:rPr>
              <w:t>Validity</w:t>
            </w:r>
            <w:r w:rsidR="00986D14">
              <w:rPr>
                <w:webHidden/>
              </w:rPr>
              <w:tab/>
            </w:r>
            <w:r w:rsidR="00986D14">
              <w:rPr>
                <w:webHidden/>
              </w:rPr>
              <w:fldChar w:fldCharType="begin"/>
            </w:r>
            <w:r w:rsidR="00986D14">
              <w:rPr>
                <w:webHidden/>
              </w:rPr>
              <w:instrText xml:space="preserve"> PAGEREF _Toc132724797 \h </w:instrText>
            </w:r>
            <w:r w:rsidR="00986D14">
              <w:rPr>
                <w:webHidden/>
              </w:rPr>
            </w:r>
            <w:r w:rsidR="00986D14">
              <w:rPr>
                <w:webHidden/>
              </w:rPr>
              <w:fldChar w:fldCharType="separate"/>
            </w:r>
            <w:r w:rsidR="00986D14">
              <w:rPr>
                <w:webHidden/>
              </w:rPr>
              <w:t>16</w:t>
            </w:r>
            <w:r w:rsidR="00986D14">
              <w:rPr>
                <w:webHidden/>
              </w:rPr>
              <w:fldChar w:fldCharType="end"/>
            </w:r>
          </w:hyperlink>
        </w:p>
        <w:p w14:paraId="14AAC8EA" w14:textId="773B8646" w:rsidR="00986D14" w:rsidRDefault="00000000">
          <w:pPr>
            <w:pStyle w:val="TOC2"/>
            <w:rPr>
              <w:rFonts w:asciiTheme="minorHAnsi" w:eastAsiaTheme="minorEastAsia" w:hAnsiTheme="minorHAnsi" w:cstheme="minorBidi"/>
              <w:b w:val="0"/>
              <w:iCs w:val="0"/>
              <w:kern w:val="0"/>
              <w:szCs w:val="22"/>
              <w:lang w:eastAsia="en-GB"/>
            </w:rPr>
          </w:pPr>
          <w:hyperlink w:anchor="_Toc132724798" w:history="1">
            <w:r w:rsidR="00986D14" w:rsidRPr="00306A62">
              <w:rPr>
                <w:rStyle w:val="Hyperlink"/>
                <w:rFonts w:eastAsia="Arial"/>
                <w:bCs/>
              </w:rPr>
              <w:t>Variant Bids</w:t>
            </w:r>
            <w:r w:rsidR="00986D14">
              <w:rPr>
                <w:webHidden/>
              </w:rPr>
              <w:tab/>
            </w:r>
            <w:r w:rsidR="00986D14">
              <w:rPr>
                <w:webHidden/>
              </w:rPr>
              <w:fldChar w:fldCharType="begin"/>
            </w:r>
            <w:r w:rsidR="00986D14">
              <w:rPr>
                <w:webHidden/>
              </w:rPr>
              <w:instrText xml:space="preserve"> PAGEREF _Toc132724798 \h </w:instrText>
            </w:r>
            <w:r w:rsidR="00986D14">
              <w:rPr>
                <w:webHidden/>
              </w:rPr>
            </w:r>
            <w:r w:rsidR="00986D14">
              <w:rPr>
                <w:webHidden/>
              </w:rPr>
              <w:fldChar w:fldCharType="separate"/>
            </w:r>
            <w:r w:rsidR="00986D14">
              <w:rPr>
                <w:webHidden/>
              </w:rPr>
              <w:t>16</w:t>
            </w:r>
            <w:r w:rsidR="00986D14">
              <w:rPr>
                <w:webHidden/>
              </w:rPr>
              <w:fldChar w:fldCharType="end"/>
            </w:r>
          </w:hyperlink>
        </w:p>
        <w:p w14:paraId="76EA6630" w14:textId="197A4688" w:rsidR="00986D14" w:rsidRDefault="00000000">
          <w:pPr>
            <w:pStyle w:val="TOC1"/>
            <w:rPr>
              <w:rFonts w:asciiTheme="minorHAnsi" w:eastAsiaTheme="minorEastAsia" w:hAnsiTheme="minorHAnsi" w:cstheme="minorBidi"/>
              <w:b w:val="0"/>
              <w:bCs w:val="0"/>
              <w:szCs w:val="22"/>
              <w:lang w:eastAsia="en-GB"/>
            </w:rPr>
          </w:pPr>
          <w:hyperlink w:anchor="_Toc132724799" w:history="1">
            <w:r w:rsidR="00986D14" w:rsidRPr="00306A62">
              <w:rPr>
                <w:rStyle w:val="Hyperlink"/>
                <w:rFonts w:eastAsia="Arial"/>
              </w:rPr>
              <w:t>Section D – Tender Evaluation</w:t>
            </w:r>
            <w:r w:rsidR="00986D14">
              <w:rPr>
                <w:webHidden/>
              </w:rPr>
              <w:tab/>
            </w:r>
            <w:r w:rsidR="00986D14">
              <w:rPr>
                <w:webHidden/>
              </w:rPr>
              <w:fldChar w:fldCharType="begin"/>
            </w:r>
            <w:r w:rsidR="00986D14">
              <w:rPr>
                <w:webHidden/>
              </w:rPr>
              <w:instrText xml:space="preserve"> PAGEREF _Toc132724799 \h </w:instrText>
            </w:r>
            <w:r w:rsidR="00986D14">
              <w:rPr>
                <w:webHidden/>
              </w:rPr>
            </w:r>
            <w:r w:rsidR="00986D14">
              <w:rPr>
                <w:webHidden/>
              </w:rPr>
              <w:fldChar w:fldCharType="separate"/>
            </w:r>
            <w:r w:rsidR="00986D14">
              <w:rPr>
                <w:webHidden/>
              </w:rPr>
              <w:t>17</w:t>
            </w:r>
            <w:r w:rsidR="00986D14">
              <w:rPr>
                <w:webHidden/>
              </w:rPr>
              <w:fldChar w:fldCharType="end"/>
            </w:r>
          </w:hyperlink>
        </w:p>
        <w:p w14:paraId="195F2D96" w14:textId="4E3E8883" w:rsidR="00986D14" w:rsidRDefault="00000000">
          <w:pPr>
            <w:pStyle w:val="TOC2"/>
            <w:rPr>
              <w:rFonts w:asciiTheme="minorHAnsi" w:eastAsiaTheme="minorEastAsia" w:hAnsiTheme="minorHAnsi" w:cstheme="minorBidi"/>
              <w:b w:val="0"/>
              <w:iCs w:val="0"/>
              <w:kern w:val="0"/>
              <w:szCs w:val="22"/>
              <w:lang w:eastAsia="en-GB"/>
            </w:rPr>
          </w:pPr>
          <w:hyperlink w:anchor="_Toc132724800" w:history="1">
            <w:r w:rsidR="00986D14" w:rsidRPr="00306A62">
              <w:rPr>
                <w:rStyle w:val="Hyperlink"/>
                <w:rFonts w:eastAsia="Arial"/>
                <w:bCs/>
              </w:rPr>
              <w:t>Evaluation Overview</w:t>
            </w:r>
            <w:r w:rsidR="00986D14">
              <w:rPr>
                <w:webHidden/>
              </w:rPr>
              <w:tab/>
            </w:r>
            <w:r w:rsidR="00986D14">
              <w:rPr>
                <w:webHidden/>
              </w:rPr>
              <w:fldChar w:fldCharType="begin"/>
            </w:r>
            <w:r w:rsidR="00986D14">
              <w:rPr>
                <w:webHidden/>
              </w:rPr>
              <w:instrText xml:space="preserve"> PAGEREF _Toc132724800 \h </w:instrText>
            </w:r>
            <w:r w:rsidR="00986D14">
              <w:rPr>
                <w:webHidden/>
              </w:rPr>
            </w:r>
            <w:r w:rsidR="00986D14">
              <w:rPr>
                <w:webHidden/>
              </w:rPr>
              <w:fldChar w:fldCharType="separate"/>
            </w:r>
            <w:r w:rsidR="00986D14">
              <w:rPr>
                <w:webHidden/>
              </w:rPr>
              <w:t>17</w:t>
            </w:r>
            <w:r w:rsidR="00986D14">
              <w:rPr>
                <w:webHidden/>
              </w:rPr>
              <w:fldChar w:fldCharType="end"/>
            </w:r>
          </w:hyperlink>
        </w:p>
        <w:p w14:paraId="73648791" w14:textId="3F5A7E51" w:rsidR="00986D14" w:rsidRDefault="00000000">
          <w:pPr>
            <w:pStyle w:val="TOC2"/>
            <w:rPr>
              <w:rFonts w:asciiTheme="minorHAnsi" w:eastAsiaTheme="minorEastAsia" w:hAnsiTheme="minorHAnsi" w:cstheme="minorBidi"/>
              <w:b w:val="0"/>
              <w:iCs w:val="0"/>
              <w:kern w:val="0"/>
              <w:szCs w:val="22"/>
              <w:lang w:eastAsia="en-GB"/>
            </w:rPr>
          </w:pPr>
          <w:hyperlink w:anchor="_Toc132724801" w:history="1">
            <w:r w:rsidR="00986D14" w:rsidRPr="00306A62">
              <w:rPr>
                <w:rStyle w:val="Hyperlink"/>
                <w:rFonts w:eastAsia="Arial"/>
                <w:bCs/>
              </w:rPr>
              <w:t>Stage 1:  Evaluation of Stage One Tenders</w:t>
            </w:r>
            <w:r w:rsidR="00986D14">
              <w:rPr>
                <w:webHidden/>
              </w:rPr>
              <w:tab/>
            </w:r>
            <w:r w:rsidR="00986D14">
              <w:rPr>
                <w:webHidden/>
              </w:rPr>
              <w:fldChar w:fldCharType="begin"/>
            </w:r>
            <w:r w:rsidR="00986D14">
              <w:rPr>
                <w:webHidden/>
              </w:rPr>
              <w:instrText xml:space="preserve"> PAGEREF _Toc132724801 \h </w:instrText>
            </w:r>
            <w:r w:rsidR="00986D14">
              <w:rPr>
                <w:webHidden/>
              </w:rPr>
            </w:r>
            <w:r w:rsidR="00986D14">
              <w:rPr>
                <w:webHidden/>
              </w:rPr>
              <w:fldChar w:fldCharType="separate"/>
            </w:r>
            <w:r w:rsidR="00986D14">
              <w:rPr>
                <w:webHidden/>
              </w:rPr>
              <w:t>17</w:t>
            </w:r>
            <w:r w:rsidR="00986D14">
              <w:rPr>
                <w:webHidden/>
              </w:rPr>
              <w:fldChar w:fldCharType="end"/>
            </w:r>
          </w:hyperlink>
        </w:p>
        <w:p w14:paraId="72B1A8BA" w14:textId="77D24FAB" w:rsidR="00986D14" w:rsidRDefault="00000000">
          <w:pPr>
            <w:pStyle w:val="TOC2"/>
            <w:rPr>
              <w:rFonts w:asciiTheme="minorHAnsi" w:eastAsiaTheme="minorEastAsia" w:hAnsiTheme="minorHAnsi" w:cstheme="minorBidi"/>
              <w:b w:val="0"/>
              <w:iCs w:val="0"/>
              <w:kern w:val="0"/>
              <w:szCs w:val="22"/>
              <w:lang w:eastAsia="en-GB"/>
            </w:rPr>
          </w:pPr>
          <w:hyperlink w:anchor="_Toc132724802" w:history="1">
            <w:r w:rsidR="00986D14" w:rsidRPr="00306A62">
              <w:rPr>
                <w:rStyle w:val="Hyperlink"/>
                <w:rFonts w:eastAsia="Arial"/>
                <w:bCs/>
              </w:rPr>
              <w:t>IT Proposal Presentation</w:t>
            </w:r>
            <w:r w:rsidR="00986D14">
              <w:rPr>
                <w:webHidden/>
              </w:rPr>
              <w:tab/>
            </w:r>
            <w:r w:rsidR="00986D14">
              <w:rPr>
                <w:webHidden/>
              </w:rPr>
              <w:fldChar w:fldCharType="begin"/>
            </w:r>
            <w:r w:rsidR="00986D14">
              <w:rPr>
                <w:webHidden/>
              </w:rPr>
              <w:instrText xml:space="preserve"> PAGEREF _Toc132724802 \h </w:instrText>
            </w:r>
            <w:r w:rsidR="00986D14">
              <w:rPr>
                <w:webHidden/>
              </w:rPr>
            </w:r>
            <w:r w:rsidR="00986D14">
              <w:rPr>
                <w:webHidden/>
              </w:rPr>
              <w:fldChar w:fldCharType="separate"/>
            </w:r>
            <w:r w:rsidR="00986D14">
              <w:rPr>
                <w:webHidden/>
              </w:rPr>
              <w:t>18</w:t>
            </w:r>
            <w:r w:rsidR="00986D14">
              <w:rPr>
                <w:webHidden/>
              </w:rPr>
              <w:fldChar w:fldCharType="end"/>
            </w:r>
          </w:hyperlink>
        </w:p>
        <w:p w14:paraId="24A2ECDF" w14:textId="0A47840E" w:rsidR="00986D14" w:rsidRDefault="00000000">
          <w:pPr>
            <w:pStyle w:val="TOC2"/>
            <w:rPr>
              <w:rFonts w:asciiTheme="minorHAnsi" w:eastAsiaTheme="minorEastAsia" w:hAnsiTheme="minorHAnsi" w:cstheme="minorBidi"/>
              <w:b w:val="0"/>
              <w:iCs w:val="0"/>
              <w:kern w:val="0"/>
              <w:szCs w:val="22"/>
              <w:lang w:eastAsia="en-GB"/>
            </w:rPr>
          </w:pPr>
          <w:hyperlink w:anchor="_Toc132724803" w:history="1">
            <w:r w:rsidR="00986D14" w:rsidRPr="00306A62">
              <w:rPr>
                <w:rStyle w:val="Hyperlink"/>
                <w:rFonts w:eastAsia="Arial"/>
                <w:bCs/>
              </w:rPr>
              <w:t>Commercial Evaluation</w:t>
            </w:r>
            <w:r w:rsidR="00986D14" w:rsidRPr="00306A62">
              <w:rPr>
                <w:rStyle w:val="Hyperlink"/>
              </w:rPr>
              <w:t xml:space="preserve"> at </w:t>
            </w:r>
            <w:r w:rsidR="00986D14" w:rsidRPr="00306A62">
              <w:rPr>
                <w:rStyle w:val="Hyperlink"/>
                <w:rFonts w:eastAsia="Arial"/>
                <w:bCs/>
              </w:rPr>
              <w:t>Stage 1</w:t>
            </w:r>
            <w:r w:rsidR="00986D14">
              <w:rPr>
                <w:webHidden/>
              </w:rPr>
              <w:tab/>
            </w:r>
            <w:r w:rsidR="00986D14">
              <w:rPr>
                <w:webHidden/>
              </w:rPr>
              <w:fldChar w:fldCharType="begin"/>
            </w:r>
            <w:r w:rsidR="00986D14">
              <w:rPr>
                <w:webHidden/>
              </w:rPr>
              <w:instrText xml:space="preserve"> PAGEREF _Toc132724803 \h </w:instrText>
            </w:r>
            <w:r w:rsidR="00986D14">
              <w:rPr>
                <w:webHidden/>
              </w:rPr>
            </w:r>
            <w:r w:rsidR="00986D14">
              <w:rPr>
                <w:webHidden/>
              </w:rPr>
              <w:fldChar w:fldCharType="separate"/>
            </w:r>
            <w:r w:rsidR="00986D14">
              <w:rPr>
                <w:webHidden/>
              </w:rPr>
              <w:t>18</w:t>
            </w:r>
            <w:r w:rsidR="00986D14">
              <w:rPr>
                <w:webHidden/>
              </w:rPr>
              <w:fldChar w:fldCharType="end"/>
            </w:r>
          </w:hyperlink>
        </w:p>
        <w:p w14:paraId="1965DFE3" w14:textId="64A122C8" w:rsidR="00986D14" w:rsidRDefault="00000000">
          <w:pPr>
            <w:pStyle w:val="TOC2"/>
            <w:rPr>
              <w:rFonts w:asciiTheme="minorHAnsi" w:eastAsiaTheme="minorEastAsia" w:hAnsiTheme="minorHAnsi" w:cstheme="minorBidi"/>
              <w:b w:val="0"/>
              <w:iCs w:val="0"/>
              <w:kern w:val="0"/>
              <w:szCs w:val="22"/>
              <w:lang w:eastAsia="en-GB"/>
            </w:rPr>
          </w:pPr>
          <w:hyperlink w:anchor="_Toc132724804" w:history="1">
            <w:r w:rsidR="00986D14" w:rsidRPr="00306A62">
              <w:rPr>
                <w:rStyle w:val="Hyperlink"/>
                <w:rFonts w:eastAsia="Arial"/>
                <w:bCs/>
              </w:rPr>
              <w:t xml:space="preserve">Technical Evaluation </w:t>
            </w:r>
            <w:r w:rsidR="00986D14" w:rsidRPr="00306A62">
              <w:rPr>
                <w:rStyle w:val="Hyperlink"/>
              </w:rPr>
              <w:t xml:space="preserve">at </w:t>
            </w:r>
            <w:r w:rsidR="00986D14" w:rsidRPr="00306A62">
              <w:rPr>
                <w:rStyle w:val="Hyperlink"/>
                <w:rFonts w:eastAsia="Arial"/>
                <w:bCs/>
              </w:rPr>
              <w:t>Stage 1</w:t>
            </w:r>
            <w:r w:rsidR="00986D14">
              <w:rPr>
                <w:webHidden/>
              </w:rPr>
              <w:tab/>
            </w:r>
            <w:r w:rsidR="00986D14">
              <w:rPr>
                <w:webHidden/>
              </w:rPr>
              <w:fldChar w:fldCharType="begin"/>
            </w:r>
            <w:r w:rsidR="00986D14">
              <w:rPr>
                <w:webHidden/>
              </w:rPr>
              <w:instrText xml:space="preserve"> PAGEREF _Toc132724804 \h </w:instrText>
            </w:r>
            <w:r w:rsidR="00986D14">
              <w:rPr>
                <w:webHidden/>
              </w:rPr>
            </w:r>
            <w:r w:rsidR="00986D14">
              <w:rPr>
                <w:webHidden/>
              </w:rPr>
              <w:fldChar w:fldCharType="separate"/>
            </w:r>
            <w:r w:rsidR="00986D14">
              <w:rPr>
                <w:webHidden/>
              </w:rPr>
              <w:t>19</w:t>
            </w:r>
            <w:r w:rsidR="00986D14">
              <w:rPr>
                <w:webHidden/>
              </w:rPr>
              <w:fldChar w:fldCharType="end"/>
            </w:r>
          </w:hyperlink>
        </w:p>
        <w:p w14:paraId="744AB5C5" w14:textId="65E9CBD4" w:rsidR="00986D14" w:rsidRDefault="00000000">
          <w:pPr>
            <w:pStyle w:val="TOC2"/>
            <w:rPr>
              <w:rFonts w:asciiTheme="minorHAnsi" w:eastAsiaTheme="minorEastAsia" w:hAnsiTheme="minorHAnsi" w:cstheme="minorBidi"/>
              <w:b w:val="0"/>
              <w:iCs w:val="0"/>
              <w:kern w:val="0"/>
              <w:szCs w:val="22"/>
              <w:lang w:eastAsia="en-GB"/>
            </w:rPr>
          </w:pPr>
          <w:hyperlink w:anchor="_Toc132724805" w:history="1">
            <w:r w:rsidR="00986D14" w:rsidRPr="00306A62">
              <w:rPr>
                <w:rStyle w:val="Hyperlink"/>
                <w:rFonts w:eastAsia="Arial"/>
                <w:bCs/>
              </w:rPr>
              <w:t xml:space="preserve">Commercial and Technical Tender Assessment Panel, Moderation and Oversight </w:t>
            </w:r>
            <w:r w:rsidR="00986D14" w:rsidRPr="00306A62">
              <w:rPr>
                <w:rStyle w:val="Hyperlink"/>
              </w:rPr>
              <w:t xml:space="preserve">at </w:t>
            </w:r>
            <w:r w:rsidR="00986D14" w:rsidRPr="00306A62">
              <w:rPr>
                <w:rStyle w:val="Hyperlink"/>
                <w:rFonts w:eastAsia="Arial"/>
                <w:bCs/>
              </w:rPr>
              <w:t>Stage 1</w:t>
            </w:r>
            <w:r w:rsidR="00986D14">
              <w:rPr>
                <w:webHidden/>
              </w:rPr>
              <w:tab/>
            </w:r>
            <w:r w:rsidR="00986D14">
              <w:rPr>
                <w:webHidden/>
              </w:rPr>
              <w:fldChar w:fldCharType="begin"/>
            </w:r>
            <w:r w:rsidR="00986D14">
              <w:rPr>
                <w:webHidden/>
              </w:rPr>
              <w:instrText xml:space="preserve"> PAGEREF _Toc132724805 \h </w:instrText>
            </w:r>
            <w:r w:rsidR="00986D14">
              <w:rPr>
                <w:webHidden/>
              </w:rPr>
            </w:r>
            <w:r w:rsidR="00986D14">
              <w:rPr>
                <w:webHidden/>
              </w:rPr>
              <w:fldChar w:fldCharType="separate"/>
            </w:r>
            <w:r w:rsidR="00986D14">
              <w:rPr>
                <w:webHidden/>
              </w:rPr>
              <w:t>19</w:t>
            </w:r>
            <w:r w:rsidR="00986D14">
              <w:rPr>
                <w:webHidden/>
              </w:rPr>
              <w:fldChar w:fldCharType="end"/>
            </w:r>
          </w:hyperlink>
        </w:p>
        <w:p w14:paraId="712C2A25" w14:textId="7B026674" w:rsidR="00986D14" w:rsidRDefault="00000000">
          <w:pPr>
            <w:pStyle w:val="TOC2"/>
            <w:rPr>
              <w:rFonts w:asciiTheme="minorHAnsi" w:eastAsiaTheme="minorEastAsia" w:hAnsiTheme="minorHAnsi" w:cstheme="minorBidi"/>
              <w:b w:val="0"/>
              <w:iCs w:val="0"/>
              <w:kern w:val="0"/>
              <w:szCs w:val="22"/>
              <w:lang w:eastAsia="en-GB"/>
            </w:rPr>
          </w:pPr>
          <w:hyperlink w:anchor="_Toc132724806" w:history="1">
            <w:r w:rsidR="00986D14" w:rsidRPr="00306A62">
              <w:rPr>
                <w:rStyle w:val="Hyperlink"/>
                <w:rFonts w:eastAsia="Arial"/>
                <w:bCs/>
              </w:rPr>
              <w:t xml:space="preserve">Financial Evaluation </w:t>
            </w:r>
            <w:r w:rsidR="00986D14" w:rsidRPr="00306A62">
              <w:rPr>
                <w:rStyle w:val="Hyperlink"/>
              </w:rPr>
              <w:t xml:space="preserve">at </w:t>
            </w:r>
            <w:r w:rsidR="00986D14" w:rsidRPr="00306A62">
              <w:rPr>
                <w:rStyle w:val="Hyperlink"/>
                <w:rFonts w:eastAsia="Arial"/>
                <w:bCs/>
              </w:rPr>
              <w:t>Stage 1</w:t>
            </w:r>
            <w:r w:rsidR="00986D14">
              <w:rPr>
                <w:webHidden/>
              </w:rPr>
              <w:tab/>
            </w:r>
            <w:r w:rsidR="00986D14">
              <w:rPr>
                <w:webHidden/>
              </w:rPr>
              <w:fldChar w:fldCharType="begin"/>
            </w:r>
            <w:r w:rsidR="00986D14">
              <w:rPr>
                <w:webHidden/>
              </w:rPr>
              <w:instrText xml:space="preserve"> PAGEREF _Toc132724806 \h </w:instrText>
            </w:r>
            <w:r w:rsidR="00986D14">
              <w:rPr>
                <w:webHidden/>
              </w:rPr>
            </w:r>
            <w:r w:rsidR="00986D14">
              <w:rPr>
                <w:webHidden/>
              </w:rPr>
              <w:fldChar w:fldCharType="separate"/>
            </w:r>
            <w:r w:rsidR="00986D14">
              <w:rPr>
                <w:webHidden/>
              </w:rPr>
              <w:t>20</w:t>
            </w:r>
            <w:r w:rsidR="00986D14">
              <w:rPr>
                <w:webHidden/>
              </w:rPr>
              <w:fldChar w:fldCharType="end"/>
            </w:r>
          </w:hyperlink>
        </w:p>
        <w:p w14:paraId="4659B6B7" w14:textId="1B158B32" w:rsidR="00986D14" w:rsidRDefault="00000000">
          <w:pPr>
            <w:pStyle w:val="TOC2"/>
            <w:rPr>
              <w:rFonts w:asciiTheme="minorHAnsi" w:eastAsiaTheme="minorEastAsia" w:hAnsiTheme="minorHAnsi" w:cstheme="minorBidi"/>
              <w:b w:val="0"/>
              <w:iCs w:val="0"/>
              <w:kern w:val="0"/>
              <w:szCs w:val="22"/>
              <w:lang w:eastAsia="en-GB"/>
            </w:rPr>
          </w:pPr>
          <w:hyperlink w:anchor="_Toc132724807" w:history="1">
            <w:r w:rsidR="00986D14" w:rsidRPr="00306A62">
              <w:rPr>
                <w:rStyle w:val="Hyperlink"/>
                <w:rFonts w:eastAsia="Arial"/>
                <w:bCs/>
              </w:rPr>
              <w:t>Stage</w:t>
            </w:r>
            <w:r w:rsidR="00986D14" w:rsidRPr="00306A62">
              <w:rPr>
                <w:rStyle w:val="Hyperlink"/>
                <w:lang w:eastAsia="en-GB"/>
              </w:rPr>
              <w:t xml:space="preserve"> 1 Overall Evaluation Score</w:t>
            </w:r>
            <w:r w:rsidR="00986D14">
              <w:rPr>
                <w:webHidden/>
              </w:rPr>
              <w:tab/>
            </w:r>
            <w:r w:rsidR="00986D14">
              <w:rPr>
                <w:webHidden/>
              </w:rPr>
              <w:fldChar w:fldCharType="begin"/>
            </w:r>
            <w:r w:rsidR="00986D14">
              <w:rPr>
                <w:webHidden/>
              </w:rPr>
              <w:instrText xml:space="preserve"> PAGEREF _Toc132724807 \h </w:instrText>
            </w:r>
            <w:r w:rsidR="00986D14">
              <w:rPr>
                <w:webHidden/>
              </w:rPr>
            </w:r>
            <w:r w:rsidR="00986D14">
              <w:rPr>
                <w:webHidden/>
              </w:rPr>
              <w:fldChar w:fldCharType="separate"/>
            </w:r>
            <w:r w:rsidR="00986D14">
              <w:rPr>
                <w:webHidden/>
              </w:rPr>
              <w:t>20</w:t>
            </w:r>
            <w:r w:rsidR="00986D14">
              <w:rPr>
                <w:webHidden/>
              </w:rPr>
              <w:fldChar w:fldCharType="end"/>
            </w:r>
          </w:hyperlink>
        </w:p>
        <w:p w14:paraId="7AC36C42" w14:textId="60CA4481" w:rsidR="00986D14" w:rsidRDefault="00000000">
          <w:pPr>
            <w:pStyle w:val="TOC2"/>
            <w:rPr>
              <w:rFonts w:asciiTheme="minorHAnsi" w:eastAsiaTheme="minorEastAsia" w:hAnsiTheme="minorHAnsi" w:cstheme="minorBidi"/>
              <w:b w:val="0"/>
              <w:iCs w:val="0"/>
              <w:kern w:val="0"/>
              <w:szCs w:val="22"/>
              <w:lang w:eastAsia="en-GB"/>
            </w:rPr>
          </w:pPr>
          <w:hyperlink w:anchor="_Toc132724808" w:history="1">
            <w:r w:rsidR="00986D14" w:rsidRPr="00306A62">
              <w:rPr>
                <w:rStyle w:val="Hyperlink"/>
                <w:rFonts w:eastAsia="Arial"/>
                <w:bCs/>
              </w:rPr>
              <w:t>Stage Two Evaluation</w:t>
            </w:r>
            <w:r w:rsidR="00986D14">
              <w:rPr>
                <w:webHidden/>
              </w:rPr>
              <w:tab/>
            </w:r>
            <w:r w:rsidR="00986D14">
              <w:rPr>
                <w:webHidden/>
              </w:rPr>
              <w:fldChar w:fldCharType="begin"/>
            </w:r>
            <w:r w:rsidR="00986D14">
              <w:rPr>
                <w:webHidden/>
              </w:rPr>
              <w:instrText xml:space="preserve"> PAGEREF _Toc132724808 \h </w:instrText>
            </w:r>
            <w:r w:rsidR="00986D14">
              <w:rPr>
                <w:webHidden/>
              </w:rPr>
            </w:r>
            <w:r w:rsidR="00986D14">
              <w:rPr>
                <w:webHidden/>
              </w:rPr>
              <w:fldChar w:fldCharType="separate"/>
            </w:r>
            <w:r w:rsidR="00986D14">
              <w:rPr>
                <w:webHidden/>
              </w:rPr>
              <w:t>22</w:t>
            </w:r>
            <w:r w:rsidR="00986D14">
              <w:rPr>
                <w:webHidden/>
              </w:rPr>
              <w:fldChar w:fldCharType="end"/>
            </w:r>
          </w:hyperlink>
        </w:p>
        <w:p w14:paraId="361D21C1" w14:textId="74E2464B" w:rsidR="00986D14" w:rsidRDefault="00000000">
          <w:pPr>
            <w:pStyle w:val="TOC2"/>
            <w:rPr>
              <w:rFonts w:asciiTheme="minorHAnsi" w:eastAsiaTheme="minorEastAsia" w:hAnsiTheme="minorHAnsi" w:cstheme="minorBidi"/>
              <w:b w:val="0"/>
              <w:iCs w:val="0"/>
              <w:kern w:val="0"/>
              <w:szCs w:val="22"/>
              <w:lang w:eastAsia="en-GB"/>
            </w:rPr>
          </w:pPr>
          <w:hyperlink w:anchor="_Toc132724809" w:history="1">
            <w:r w:rsidR="00986D14" w:rsidRPr="00306A62">
              <w:rPr>
                <w:rStyle w:val="Hyperlink"/>
                <w:rFonts w:eastAsia="Arial"/>
                <w:bCs/>
              </w:rPr>
              <w:t>Negotiations</w:t>
            </w:r>
            <w:r w:rsidR="00986D14">
              <w:rPr>
                <w:webHidden/>
              </w:rPr>
              <w:tab/>
            </w:r>
            <w:r w:rsidR="00986D14">
              <w:rPr>
                <w:webHidden/>
              </w:rPr>
              <w:fldChar w:fldCharType="begin"/>
            </w:r>
            <w:r w:rsidR="00986D14">
              <w:rPr>
                <w:webHidden/>
              </w:rPr>
              <w:instrText xml:space="preserve"> PAGEREF _Toc132724809 \h </w:instrText>
            </w:r>
            <w:r w:rsidR="00986D14">
              <w:rPr>
                <w:webHidden/>
              </w:rPr>
            </w:r>
            <w:r w:rsidR="00986D14">
              <w:rPr>
                <w:webHidden/>
              </w:rPr>
              <w:fldChar w:fldCharType="separate"/>
            </w:r>
            <w:r w:rsidR="00986D14">
              <w:rPr>
                <w:webHidden/>
              </w:rPr>
              <w:t>22</w:t>
            </w:r>
            <w:r w:rsidR="00986D14">
              <w:rPr>
                <w:webHidden/>
              </w:rPr>
              <w:fldChar w:fldCharType="end"/>
            </w:r>
          </w:hyperlink>
        </w:p>
        <w:p w14:paraId="16A4B3AB" w14:textId="711CF44D" w:rsidR="00986D14" w:rsidRDefault="00000000">
          <w:pPr>
            <w:pStyle w:val="TOC2"/>
            <w:rPr>
              <w:rFonts w:asciiTheme="minorHAnsi" w:eastAsiaTheme="minorEastAsia" w:hAnsiTheme="minorHAnsi" w:cstheme="minorBidi"/>
              <w:b w:val="0"/>
              <w:iCs w:val="0"/>
              <w:kern w:val="0"/>
              <w:szCs w:val="22"/>
              <w:lang w:eastAsia="en-GB"/>
            </w:rPr>
          </w:pPr>
          <w:hyperlink w:anchor="_Toc132724810" w:history="1">
            <w:r w:rsidR="00986D14" w:rsidRPr="00306A62">
              <w:rPr>
                <w:rStyle w:val="Hyperlink"/>
                <w:rFonts w:eastAsia="Arial"/>
                <w:bCs/>
              </w:rPr>
              <w:t>Stage Three - Invitation for Revised or Confirm Offer</w:t>
            </w:r>
            <w:r w:rsidR="00986D14">
              <w:rPr>
                <w:webHidden/>
              </w:rPr>
              <w:tab/>
            </w:r>
            <w:r w:rsidR="00986D14">
              <w:rPr>
                <w:webHidden/>
              </w:rPr>
              <w:fldChar w:fldCharType="begin"/>
            </w:r>
            <w:r w:rsidR="00986D14">
              <w:rPr>
                <w:webHidden/>
              </w:rPr>
              <w:instrText xml:space="preserve"> PAGEREF _Toc132724810 \h </w:instrText>
            </w:r>
            <w:r w:rsidR="00986D14">
              <w:rPr>
                <w:webHidden/>
              </w:rPr>
            </w:r>
            <w:r w:rsidR="00986D14">
              <w:rPr>
                <w:webHidden/>
              </w:rPr>
              <w:fldChar w:fldCharType="separate"/>
            </w:r>
            <w:r w:rsidR="00986D14">
              <w:rPr>
                <w:webHidden/>
              </w:rPr>
              <w:t>23</w:t>
            </w:r>
            <w:r w:rsidR="00986D14">
              <w:rPr>
                <w:webHidden/>
              </w:rPr>
              <w:fldChar w:fldCharType="end"/>
            </w:r>
          </w:hyperlink>
        </w:p>
        <w:p w14:paraId="478D76B2" w14:textId="1CDC3454" w:rsidR="00986D14" w:rsidRDefault="00000000">
          <w:pPr>
            <w:pStyle w:val="TOC2"/>
            <w:rPr>
              <w:rFonts w:asciiTheme="minorHAnsi" w:eastAsiaTheme="minorEastAsia" w:hAnsiTheme="minorHAnsi" w:cstheme="minorBidi"/>
              <w:b w:val="0"/>
              <w:iCs w:val="0"/>
              <w:kern w:val="0"/>
              <w:szCs w:val="22"/>
              <w:lang w:eastAsia="en-GB"/>
            </w:rPr>
          </w:pPr>
          <w:hyperlink w:anchor="_Toc132724811" w:history="1">
            <w:r w:rsidR="00986D14" w:rsidRPr="00306A62">
              <w:rPr>
                <w:rStyle w:val="Hyperlink"/>
                <w:rFonts w:eastAsia="Arial"/>
                <w:bCs/>
              </w:rPr>
              <w:t>Final Most Economically Advantageous Tender Scoring</w:t>
            </w:r>
            <w:r w:rsidR="00986D14">
              <w:rPr>
                <w:webHidden/>
              </w:rPr>
              <w:tab/>
            </w:r>
            <w:r w:rsidR="00986D14">
              <w:rPr>
                <w:webHidden/>
              </w:rPr>
              <w:fldChar w:fldCharType="begin"/>
            </w:r>
            <w:r w:rsidR="00986D14">
              <w:rPr>
                <w:webHidden/>
              </w:rPr>
              <w:instrText xml:space="preserve"> PAGEREF _Toc132724811 \h </w:instrText>
            </w:r>
            <w:r w:rsidR="00986D14">
              <w:rPr>
                <w:webHidden/>
              </w:rPr>
            </w:r>
            <w:r w:rsidR="00986D14">
              <w:rPr>
                <w:webHidden/>
              </w:rPr>
              <w:fldChar w:fldCharType="separate"/>
            </w:r>
            <w:r w:rsidR="00986D14">
              <w:rPr>
                <w:webHidden/>
              </w:rPr>
              <w:t>24</w:t>
            </w:r>
            <w:r w:rsidR="00986D14">
              <w:rPr>
                <w:webHidden/>
              </w:rPr>
              <w:fldChar w:fldCharType="end"/>
            </w:r>
          </w:hyperlink>
        </w:p>
        <w:p w14:paraId="190F60C2" w14:textId="6BD0E8AB" w:rsidR="00986D14" w:rsidRDefault="00000000">
          <w:pPr>
            <w:pStyle w:val="TOC2"/>
            <w:rPr>
              <w:rFonts w:asciiTheme="minorHAnsi" w:eastAsiaTheme="minorEastAsia" w:hAnsiTheme="minorHAnsi" w:cstheme="minorBidi"/>
              <w:b w:val="0"/>
              <w:iCs w:val="0"/>
              <w:kern w:val="0"/>
              <w:szCs w:val="22"/>
              <w:lang w:eastAsia="en-GB"/>
            </w:rPr>
          </w:pPr>
          <w:hyperlink w:anchor="_Toc132724812" w:history="1">
            <w:r w:rsidR="00986D14" w:rsidRPr="00306A62">
              <w:rPr>
                <w:rStyle w:val="Hyperlink"/>
                <w:rFonts w:eastAsia="Arial"/>
                <w:bCs/>
              </w:rPr>
              <w:t>Tender Assessment Panel, Moderation and Oversight</w:t>
            </w:r>
            <w:r w:rsidR="00986D14">
              <w:rPr>
                <w:webHidden/>
              </w:rPr>
              <w:tab/>
            </w:r>
            <w:r w:rsidR="00986D14">
              <w:rPr>
                <w:webHidden/>
              </w:rPr>
              <w:fldChar w:fldCharType="begin"/>
            </w:r>
            <w:r w:rsidR="00986D14">
              <w:rPr>
                <w:webHidden/>
              </w:rPr>
              <w:instrText xml:space="preserve"> PAGEREF _Toc132724812 \h </w:instrText>
            </w:r>
            <w:r w:rsidR="00986D14">
              <w:rPr>
                <w:webHidden/>
              </w:rPr>
            </w:r>
            <w:r w:rsidR="00986D14">
              <w:rPr>
                <w:webHidden/>
              </w:rPr>
              <w:fldChar w:fldCharType="separate"/>
            </w:r>
            <w:r w:rsidR="00986D14">
              <w:rPr>
                <w:webHidden/>
              </w:rPr>
              <w:t>24</w:t>
            </w:r>
            <w:r w:rsidR="00986D14">
              <w:rPr>
                <w:webHidden/>
              </w:rPr>
              <w:fldChar w:fldCharType="end"/>
            </w:r>
          </w:hyperlink>
        </w:p>
        <w:p w14:paraId="7DFFC0FF" w14:textId="346CDB4C" w:rsidR="00986D14" w:rsidRDefault="00000000">
          <w:pPr>
            <w:pStyle w:val="TOC2"/>
            <w:rPr>
              <w:rFonts w:asciiTheme="minorHAnsi" w:eastAsiaTheme="minorEastAsia" w:hAnsiTheme="minorHAnsi" w:cstheme="minorBidi"/>
              <w:b w:val="0"/>
              <w:iCs w:val="0"/>
              <w:kern w:val="0"/>
              <w:szCs w:val="22"/>
              <w:lang w:eastAsia="en-GB"/>
            </w:rPr>
          </w:pPr>
          <w:hyperlink w:anchor="_Toc132724813" w:history="1">
            <w:r w:rsidR="00986D14" w:rsidRPr="00306A62">
              <w:rPr>
                <w:rStyle w:val="Hyperlink"/>
                <w:rFonts w:eastAsia="Arial"/>
                <w:bCs/>
              </w:rPr>
              <w:t>Preferred Bidder</w:t>
            </w:r>
            <w:r w:rsidR="00986D14">
              <w:rPr>
                <w:webHidden/>
              </w:rPr>
              <w:tab/>
            </w:r>
            <w:r w:rsidR="00986D14">
              <w:rPr>
                <w:webHidden/>
              </w:rPr>
              <w:fldChar w:fldCharType="begin"/>
            </w:r>
            <w:r w:rsidR="00986D14">
              <w:rPr>
                <w:webHidden/>
              </w:rPr>
              <w:instrText xml:space="preserve"> PAGEREF _Toc132724813 \h </w:instrText>
            </w:r>
            <w:r w:rsidR="00986D14">
              <w:rPr>
                <w:webHidden/>
              </w:rPr>
            </w:r>
            <w:r w:rsidR="00986D14">
              <w:rPr>
                <w:webHidden/>
              </w:rPr>
              <w:fldChar w:fldCharType="separate"/>
            </w:r>
            <w:r w:rsidR="00986D14">
              <w:rPr>
                <w:webHidden/>
              </w:rPr>
              <w:t>24</w:t>
            </w:r>
            <w:r w:rsidR="00986D14">
              <w:rPr>
                <w:webHidden/>
              </w:rPr>
              <w:fldChar w:fldCharType="end"/>
            </w:r>
          </w:hyperlink>
        </w:p>
        <w:p w14:paraId="579C04A0" w14:textId="3FBA918F" w:rsidR="00986D14" w:rsidRDefault="00000000">
          <w:pPr>
            <w:pStyle w:val="TOC1"/>
            <w:rPr>
              <w:rFonts w:asciiTheme="minorHAnsi" w:eastAsiaTheme="minorEastAsia" w:hAnsiTheme="minorHAnsi" w:cstheme="minorBidi"/>
              <w:b w:val="0"/>
              <w:bCs w:val="0"/>
              <w:szCs w:val="22"/>
              <w:lang w:eastAsia="en-GB"/>
            </w:rPr>
          </w:pPr>
          <w:hyperlink w:anchor="_Toc132724814" w:history="1">
            <w:r w:rsidR="00986D14" w:rsidRPr="00306A62">
              <w:rPr>
                <w:rStyle w:val="Hyperlink"/>
                <w:rFonts w:eastAsia="Arial"/>
              </w:rPr>
              <w:t>Section D, Annex A –  Technical Evaluation Criteria and Guidance</w:t>
            </w:r>
            <w:r w:rsidR="00986D14">
              <w:rPr>
                <w:webHidden/>
              </w:rPr>
              <w:tab/>
            </w:r>
            <w:r w:rsidR="00986D14">
              <w:rPr>
                <w:webHidden/>
              </w:rPr>
              <w:fldChar w:fldCharType="begin"/>
            </w:r>
            <w:r w:rsidR="00986D14">
              <w:rPr>
                <w:webHidden/>
              </w:rPr>
              <w:instrText xml:space="preserve"> PAGEREF _Toc132724814 \h </w:instrText>
            </w:r>
            <w:r w:rsidR="00986D14">
              <w:rPr>
                <w:webHidden/>
              </w:rPr>
            </w:r>
            <w:r w:rsidR="00986D14">
              <w:rPr>
                <w:webHidden/>
              </w:rPr>
              <w:fldChar w:fldCharType="separate"/>
            </w:r>
            <w:r w:rsidR="00986D14">
              <w:rPr>
                <w:webHidden/>
              </w:rPr>
              <w:t>25</w:t>
            </w:r>
            <w:r w:rsidR="00986D14">
              <w:rPr>
                <w:webHidden/>
              </w:rPr>
              <w:fldChar w:fldCharType="end"/>
            </w:r>
          </w:hyperlink>
        </w:p>
        <w:p w14:paraId="176A500F" w14:textId="10CF0D4B" w:rsidR="00986D14" w:rsidRDefault="00000000">
          <w:pPr>
            <w:pStyle w:val="TOC1"/>
            <w:rPr>
              <w:rFonts w:asciiTheme="minorHAnsi" w:eastAsiaTheme="minorEastAsia" w:hAnsiTheme="minorHAnsi" w:cstheme="minorBidi"/>
              <w:b w:val="0"/>
              <w:bCs w:val="0"/>
              <w:szCs w:val="22"/>
              <w:lang w:eastAsia="en-GB"/>
            </w:rPr>
          </w:pPr>
          <w:hyperlink w:anchor="_Toc132724815" w:history="1">
            <w:r w:rsidR="00986D14" w:rsidRPr="00306A62">
              <w:rPr>
                <w:rStyle w:val="Hyperlink"/>
              </w:rPr>
              <w:t>Section D – Annex B – Social Value</w:t>
            </w:r>
            <w:r w:rsidR="00986D14">
              <w:rPr>
                <w:webHidden/>
              </w:rPr>
              <w:tab/>
            </w:r>
            <w:r w:rsidR="00986D14">
              <w:rPr>
                <w:webHidden/>
              </w:rPr>
              <w:fldChar w:fldCharType="begin"/>
            </w:r>
            <w:r w:rsidR="00986D14">
              <w:rPr>
                <w:webHidden/>
              </w:rPr>
              <w:instrText xml:space="preserve"> PAGEREF _Toc132724815 \h </w:instrText>
            </w:r>
            <w:r w:rsidR="00986D14">
              <w:rPr>
                <w:webHidden/>
              </w:rPr>
            </w:r>
            <w:r w:rsidR="00986D14">
              <w:rPr>
                <w:webHidden/>
              </w:rPr>
              <w:fldChar w:fldCharType="separate"/>
            </w:r>
            <w:r w:rsidR="00986D14">
              <w:rPr>
                <w:webHidden/>
              </w:rPr>
              <w:t>29</w:t>
            </w:r>
            <w:r w:rsidR="00986D14">
              <w:rPr>
                <w:webHidden/>
              </w:rPr>
              <w:fldChar w:fldCharType="end"/>
            </w:r>
          </w:hyperlink>
        </w:p>
        <w:p w14:paraId="648E126F" w14:textId="4D328685" w:rsidR="00986D14" w:rsidRDefault="00000000">
          <w:pPr>
            <w:pStyle w:val="TOC1"/>
            <w:rPr>
              <w:rFonts w:asciiTheme="minorHAnsi" w:eastAsiaTheme="minorEastAsia" w:hAnsiTheme="minorHAnsi" w:cstheme="minorBidi"/>
              <w:b w:val="0"/>
              <w:bCs w:val="0"/>
              <w:szCs w:val="22"/>
              <w:lang w:eastAsia="en-GB"/>
            </w:rPr>
          </w:pPr>
          <w:hyperlink w:anchor="_Toc132724816" w:history="1">
            <w:r w:rsidR="00986D14" w:rsidRPr="00306A62">
              <w:rPr>
                <w:rStyle w:val="Hyperlink"/>
              </w:rPr>
              <w:t xml:space="preserve">Section D Annex C - </w:t>
            </w:r>
            <w:r w:rsidR="00986D14" w:rsidRPr="00306A62">
              <w:rPr>
                <w:rStyle w:val="Hyperlink"/>
                <w:rFonts w:cs="Arial"/>
              </w:rPr>
              <w:t>Mandatory Contract Elements</w:t>
            </w:r>
            <w:r w:rsidR="00986D14">
              <w:rPr>
                <w:webHidden/>
              </w:rPr>
              <w:tab/>
            </w:r>
            <w:r w:rsidR="00986D14">
              <w:rPr>
                <w:webHidden/>
              </w:rPr>
              <w:fldChar w:fldCharType="begin"/>
            </w:r>
            <w:r w:rsidR="00986D14">
              <w:rPr>
                <w:webHidden/>
              </w:rPr>
              <w:instrText xml:space="preserve"> PAGEREF _Toc132724816 \h </w:instrText>
            </w:r>
            <w:r w:rsidR="00986D14">
              <w:rPr>
                <w:webHidden/>
              </w:rPr>
            </w:r>
            <w:r w:rsidR="00986D14">
              <w:rPr>
                <w:webHidden/>
              </w:rPr>
              <w:fldChar w:fldCharType="separate"/>
            </w:r>
            <w:r w:rsidR="00986D14">
              <w:rPr>
                <w:webHidden/>
              </w:rPr>
              <w:t>42</w:t>
            </w:r>
            <w:r w:rsidR="00986D14">
              <w:rPr>
                <w:webHidden/>
              </w:rPr>
              <w:fldChar w:fldCharType="end"/>
            </w:r>
          </w:hyperlink>
        </w:p>
        <w:p w14:paraId="39661500" w14:textId="75103B91" w:rsidR="00986D14" w:rsidRDefault="00000000">
          <w:pPr>
            <w:pStyle w:val="TOC1"/>
            <w:rPr>
              <w:rFonts w:asciiTheme="minorHAnsi" w:eastAsiaTheme="minorEastAsia" w:hAnsiTheme="minorHAnsi" w:cstheme="minorBidi"/>
              <w:b w:val="0"/>
              <w:bCs w:val="0"/>
              <w:szCs w:val="22"/>
              <w:lang w:eastAsia="en-GB"/>
            </w:rPr>
          </w:pPr>
          <w:hyperlink w:anchor="_Toc132724817" w:history="1">
            <w:r w:rsidR="00986D14" w:rsidRPr="00306A62">
              <w:rPr>
                <w:rStyle w:val="Hyperlink"/>
                <w:rFonts w:eastAsia="Arial"/>
              </w:rPr>
              <w:t>Section D, Annex D – Commercial Review (Table of Proposed Derogations)</w:t>
            </w:r>
            <w:r w:rsidR="00986D14">
              <w:rPr>
                <w:webHidden/>
              </w:rPr>
              <w:tab/>
            </w:r>
            <w:r w:rsidR="00986D14">
              <w:rPr>
                <w:webHidden/>
              </w:rPr>
              <w:fldChar w:fldCharType="begin"/>
            </w:r>
            <w:r w:rsidR="00986D14">
              <w:rPr>
                <w:webHidden/>
              </w:rPr>
              <w:instrText xml:space="preserve"> PAGEREF _Toc132724817 \h </w:instrText>
            </w:r>
            <w:r w:rsidR="00986D14">
              <w:rPr>
                <w:webHidden/>
              </w:rPr>
            </w:r>
            <w:r w:rsidR="00986D14">
              <w:rPr>
                <w:webHidden/>
              </w:rPr>
              <w:fldChar w:fldCharType="separate"/>
            </w:r>
            <w:r w:rsidR="00986D14">
              <w:rPr>
                <w:webHidden/>
              </w:rPr>
              <w:t>45</w:t>
            </w:r>
            <w:r w:rsidR="00986D14">
              <w:rPr>
                <w:webHidden/>
              </w:rPr>
              <w:fldChar w:fldCharType="end"/>
            </w:r>
          </w:hyperlink>
        </w:p>
        <w:p w14:paraId="1C407153" w14:textId="3E9C3E2A" w:rsidR="00986D14" w:rsidRDefault="00000000">
          <w:pPr>
            <w:pStyle w:val="TOC1"/>
            <w:rPr>
              <w:rFonts w:asciiTheme="minorHAnsi" w:eastAsiaTheme="minorEastAsia" w:hAnsiTheme="minorHAnsi" w:cstheme="minorBidi"/>
              <w:b w:val="0"/>
              <w:bCs w:val="0"/>
              <w:szCs w:val="22"/>
              <w:lang w:eastAsia="en-GB"/>
            </w:rPr>
          </w:pPr>
          <w:hyperlink w:anchor="_Toc132724818" w:history="1">
            <w:r w:rsidR="00986D14" w:rsidRPr="00306A62">
              <w:rPr>
                <w:rStyle w:val="Hyperlink"/>
                <w:rFonts w:eastAsia="Arial"/>
              </w:rPr>
              <w:t>Section D, Annex E – Pricing Template and Evaluation Guidance</w:t>
            </w:r>
            <w:r w:rsidR="00986D14">
              <w:rPr>
                <w:webHidden/>
              </w:rPr>
              <w:tab/>
            </w:r>
            <w:r w:rsidR="00986D14">
              <w:rPr>
                <w:webHidden/>
              </w:rPr>
              <w:fldChar w:fldCharType="begin"/>
            </w:r>
            <w:r w:rsidR="00986D14">
              <w:rPr>
                <w:webHidden/>
              </w:rPr>
              <w:instrText xml:space="preserve"> PAGEREF _Toc132724818 \h </w:instrText>
            </w:r>
            <w:r w:rsidR="00986D14">
              <w:rPr>
                <w:webHidden/>
              </w:rPr>
            </w:r>
            <w:r w:rsidR="00986D14">
              <w:rPr>
                <w:webHidden/>
              </w:rPr>
              <w:fldChar w:fldCharType="separate"/>
            </w:r>
            <w:r w:rsidR="00986D14">
              <w:rPr>
                <w:webHidden/>
              </w:rPr>
              <w:t>49</w:t>
            </w:r>
            <w:r w:rsidR="00986D14">
              <w:rPr>
                <w:webHidden/>
              </w:rPr>
              <w:fldChar w:fldCharType="end"/>
            </w:r>
          </w:hyperlink>
        </w:p>
        <w:p w14:paraId="6F484C33" w14:textId="342CAFA2" w:rsidR="00986D14" w:rsidRDefault="00000000">
          <w:pPr>
            <w:pStyle w:val="TOC1"/>
            <w:rPr>
              <w:rFonts w:asciiTheme="minorHAnsi" w:eastAsiaTheme="minorEastAsia" w:hAnsiTheme="minorHAnsi" w:cstheme="minorBidi"/>
              <w:b w:val="0"/>
              <w:bCs w:val="0"/>
              <w:szCs w:val="22"/>
              <w:lang w:eastAsia="en-GB"/>
            </w:rPr>
          </w:pPr>
          <w:hyperlink w:anchor="_Toc132724819" w:history="1">
            <w:r w:rsidR="00986D14" w:rsidRPr="00306A62">
              <w:rPr>
                <w:rStyle w:val="Hyperlink"/>
                <w:rFonts w:eastAsia="Arial"/>
              </w:rPr>
              <w:t>Section E – Instructions on Submitting Tenders</w:t>
            </w:r>
            <w:r w:rsidR="00986D14">
              <w:rPr>
                <w:webHidden/>
              </w:rPr>
              <w:tab/>
            </w:r>
            <w:r w:rsidR="00986D14">
              <w:rPr>
                <w:webHidden/>
              </w:rPr>
              <w:fldChar w:fldCharType="begin"/>
            </w:r>
            <w:r w:rsidR="00986D14">
              <w:rPr>
                <w:webHidden/>
              </w:rPr>
              <w:instrText xml:space="preserve"> PAGEREF _Toc132724819 \h </w:instrText>
            </w:r>
            <w:r w:rsidR="00986D14">
              <w:rPr>
                <w:webHidden/>
              </w:rPr>
            </w:r>
            <w:r w:rsidR="00986D14">
              <w:rPr>
                <w:webHidden/>
              </w:rPr>
              <w:fldChar w:fldCharType="separate"/>
            </w:r>
            <w:r w:rsidR="00986D14">
              <w:rPr>
                <w:webHidden/>
              </w:rPr>
              <w:t>50</w:t>
            </w:r>
            <w:r w:rsidR="00986D14">
              <w:rPr>
                <w:webHidden/>
              </w:rPr>
              <w:fldChar w:fldCharType="end"/>
            </w:r>
          </w:hyperlink>
        </w:p>
        <w:p w14:paraId="43A03291" w14:textId="7DD185FA" w:rsidR="00986D14" w:rsidRDefault="00000000">
          <w:pPr>
            <w:pStyle w:val="TOC1"/>
            <w:rPr>
              <w:rFonts w:asciiTheme="minorHAnsi" w:eastAsiaTheme="minorEastAsia" w:hAnsiTheme="minorHAnsi" w:cstheme="minorBidi"/>
              <w:b w:val="0"/>
              <w:bCs w:val="0"/>
              <w:szCs w:val="22"/>
              <w:lang w:eastAsia="en-GB"/>
            </w:rPr>
          </w:pPr>
          <w:hyperlink w:anchor="_Toc132724820" w:history="1">
            <w:r w:rsidR="00986D14" w:rsidRPr="00306A62">
              <w:rPr>
                <w:rStyle w:val="Hyperlink"/>
                <w:rFonts w:eastAsia="Arial"/>
                <w:spacing w:val="-1"/>
              </w:rPr>
              <w:t>Section F – Conditions of Tendering</w:t>
            </w:r>
            <w:r w:rsidR="00986D14">
              <w:rPr>
                <w:webHidden/>
              </w:rPr>
              <w:tab/>
            </w:r>
            <w:r w:rsidR="00986D14">
              <w:rPr>
                <w:webHidden/>
              </w:rPr>
              <w:fldChar w:fldCharType="begin"/>
            </w:r>
            <w:r w:rsidR="00986D14">
              <w:rPr>
                <w:webHidden/>
              </w:rPr>
              <w:instrText xml:space="preserve"> PAGEREF _Toc132724820 \h </w:instrText>
            </w:r>
            <w:r w:rsidR="00986D14">
              <w:rPr>
                <w:webHidden/>
              </w:rPr>
            </w:r>
            <w:r w:rsidR="00986D14">
              <w:rPr>
                <w:webHidden/>
              </w:rPr>
              <w:fldChar w:fldCharType="separate"/>
            </w:r>
            <w:r w:rsidR="00986D14">
              <w:rPr>
                <w:webHidden/>
              </w:rPr>
              <w:t>51</w:t>
            </w:r>
            <w:r w:rsidR="00986D14">
              <w:rPr>
                <w:webHidden/>
              </w:rPr>
              <w:fldChar w:fldCharType="end"/>
            </w:r>
          </w:hyperlink>
        </w:p>
        <w:p w14:paraId="73C0D032" w14:textId="472A6A7C" w:rsidR="00986D14" w:rsidRDefault="00000000">
          <w:pPr>
            <w:pStyle w:val="TOC1"/>
            <w:rPr>
              <w:rFonts w:asciiTheme="minorHAnsi" w:eastAsiaTheme="minorEastAsia" w:hAnsiTheme="minorHAnsi" w:cstheme="minorBidi"/>
              <w:b w:val="0"/>
              <w:bCs w:val="0"/>
              <w:szCs w:val="22"/>
              <w:lang w:eastAsia="en-GB"/>
            </w:rPr>
          </w:pPr>
          <w:hyperlink w:anchor="_Toc132724821" w:history="1">
            <w:r w:rsidR="00986D14" w:rsidRPr="00306A62">
              <w:rPr>
                <w:rStyle w:val="Hyperlink"/>
                <w:spacing w:val="-2"/>
              </w:rPr>
              <w:t>DEFFORM</w:t>
            </w:r>
            <w:r w:rsidR="00986D14" w:rsidRPr="00306A62">
              <w:rPr>
                <w:rStyle w:val="Hyperlink"/>
                <w:spacing w:val="-11"/>
              </w:rPr>
              <w:t xml:space="preserve"> </w:t>
            </w:r>
            <w:r w:rsidR="00986D14" w:rsidRPr="00306A62">
              <w:rPr>
                <w:rStyle w:val="Hyperlink"/>
                <w:spacing w:val="-1"/>
              </w:rPr>
              <w:t>47</w:t>
            </w:r>
            <w:r w:rsidR="00986D14" w:rsidRPr="00306A62">
              <w:rPr>
                <w:rStyle w:val="Hyperlink"/>
                <w:spacing w:val="-11"/>
              </w:rPr>
              <w:t xml:space="preserve"> </w:t>
            </w:r>
            <w:r w:rsidR="00986D14" w:rsidRPr="00306A62">
              <w:rPr>
                <w:rStyle w:val="Hyperlink"/>
                <w:spacing w:val="-1"/>
              </w:rPr>
              <w:t>Annex</w:t>
            </w:r>
            <w:r w:rsidR="00986D14" w:rsidRPr="00306A62">
              <w:rPr>
                <w:rStyle w:val="Hyperlink"/>
                <w:spacing w:val="-11"/>
              </w:rPr>
              <w:t xml:space="preserve"> </w:t>
            </w:r>
            <w:r w:rsidR="00986D14" w:rsidRPr="00306A62">
              <w:rPr>
                <w:rStyle w:val="Hyperlink"/>
                <w:spacing w:val="-1"/>
              </w:rPr>
              <w:t>A</w:t>
            </w:r>
            <w:r w:rsidR="00986D14">
              <w:rPr>
                <w:webHidden/>
              </w:rPr>
              <w:tab/>
            </w:r>
            <w:r w:rsidR="00986D14">
              <w:rPr>
                <w:webHidden/>
              </w:rPr>
              <w:fldChar w:fldCharType="begin"/>
            </w:r>
            <w:r w:rsidR="00986D14">
              <w:rPr>
                <w:webHidden/>
              </w:rPr>
              <w:instrText xml:space="preserve"> PAGEREF _Toc132724821 \h </w:instrText>
            </w:r>
            <w:r w:rsidR="00986D14">
              <w:rPr>
                <w:webHidden/>
              </w:rPr>
            </w:r>
            <w:r w:rsidR="00986D14">
              <w:rPr>
                <w:webHidden/>
              </w:rPr>
              <w:fldChar w:fldCharType="separate"/>
            </w:r>
            <w:r w:rsidR="00986D14">
              <w:rPr>
                <w:webHidden/>
              </w:rPr>
              <w:t>56</w:t>
            </w:r>
            <w:r w:rsidR="00986D14">
              <w:rPr>
                <w:webHidden/>
              </w:rPr>
              <w:fldChar w:fldCharType="end"/>
            </w:r>
          </w:hyperlink>
        </w:p>
        <w:p w14:paraId="4700011B" w14:textId="68B238D4" w:rsidR="00986D14" w:rsidRDefault="00000000">
          <w:pPr>
            <w:pStyle w:val="TOC1"/>
            <w:rPr>
              <w:rFonts w:asciiTheme="minorHAnsi" w:eastAsiaTheme="minorEastAsia" w:hAnsiTheme="minorHAnsi" w:cstheme="minorBidi"/>
              <w:b w:val="0"/>
              <w:bCs w:val="0"/>
              <w:szCs w:val="22"/>
              <w:lang w:eastAsia="en-GB"/>
            </w:rPr>
          </w:pPr>
          <w:hyperlink w:anchor="_Toc132724822" w:history="1">
            <w:r w:rsidR="00986D14" w:rsidRPr="00306A62">
              <w:rPr>
                <w:rStyle w:val="Hyperlink"/>
                <w:spacing w:val="-2"/>
              </w:rPr>
              <w:t>Appendix</w:t>
            </w:r>
            <w:r w:rsidR="00986D14" w:rsidRPr="00306A62">
              <w:rPr>
                <w:rStyle w:val="Hyperlink"/>
              </w:rPr>
              <w:t xml:space="preserve"> </w:t>
            </w:r>
            <w:r w:rsidR="00986D14" w:rsidRPr="00306A62">
              <w:rPr>
                <w:rStyle w:val="Hyperlink"/>
                <w:spacing w:val="-2"/>
              </w:rPr>
              <w:t>1 to</w:t>
            </w:r>
            <w:r w:rsidR="00986D14" w:rsidRPr="00306A62">
              <w:rPr>
                <w:rStyle w:val="Hyperlink"/>
              </w:rPr>
              <w:t xml:space="preserve"> </w:t>
            </w:r>
            <w:r w:rsidR="00986D14" w:rsidRPr="00306A62">
              <w:rPr>
                <w:rStyle w:val="Hyperlink"/>
                <w:spacing w:val="-2"/>
              </w:rPr>
              <w:t>DEFFORM</w:t>
            </w:r>
            <w:r w:rsidR="00986D14" w:rsidRPr="00306A62">
              <w:rPr>
                <w:rStyle w:val="Hyperlink"/>
                <w:spacing w:val="-5"/>
              </w:rPr>
              <w:t xml:space="preserve"> </w:t>
            </w:r>
            <w:r w:rsidR="00986D14" w:rsidRPr="00306A62">
              <w:rPr>
                <w:rStyle w:val="Hyperlink"/>
                <w:spacing w:val="-2"/>
              </w:rPr>
              <w:t>47</w:t>
            </w:r>
            <w:r w:rsidR="00986D14" w:rsidRPr="00306A62">
              <w:rPr>
                <w:rStyle w:val="Hyperlink"/>
                <w:spacing w:val="-14"/>
              </w:rPr>
              <w:t xml:space="preserve"> </w:t>
            </w:r>
            <w:r w:rsidR="00986D14" w:rsidRPr="00306A62">
              <w:rPr>
                <w:rStyle w:val="Hyperlink"/>
                <w:spacing w:val="-2"/>
              </w:rPr>
              <w:t>Annex</w:t>
            </w:r>
            <w:r w:rsidR="00986D14" w:rsidRPr="00306A62">
              <w:rPr>
                <w:rStyle w:val="Hyperlink"/>
                <w:spacing w:val="-16"/>
              </w:rPr>
              <w:t xml:space="preserve"> </w:t>
            </w:r>
            <w:r w:rsidR="00986D14" w:rsidRPr="00306A62">
              <w:rPr>
                <w:rStyle w:val="Hyperlink"/>
                <w:spacing w:val="-2"/>
              </w:rPr>
              <w:t>A</w:t>
            </w:r>
            <w:r w:rsidR="00986D14" w:rsidRPr="00306A62">
              <w:rPr>
                <w:rStyle w:val="Hyperlink"/>
                <w:spacing w:val="-17"/>
              </w:rPr>
              <w:t xml:space="preserve"> </w:t>
            </w:r>
            <w:r w:rsidR="00986D14" w:rsidRPr="00306A62">
              <w:rPr>
                <w:rStyle w:val="Hyperlink"/>
                <w:spacing w:val="-1"/>
              </w:rPr>
              <w:t>(Offer)</w:t>
            </w:r>
            <w:r w:rsidR="00986D14">
              <w:rPr>
                <w:webHidden/>
              </w:rPr>
              <w:tab/>
            </w:r>
            <w:r w:rsidR="00986D14">
              <w:rPr>
                <w:webHidden/>
              </w:rPr>
              <w:fldChar w:fldCharType="begin"/>
            </w:r>
            <w:r w:rsidR="00986D14">
              <w:rPr>
                <w:webHidden/>
              </w:rPr>
              <w:instrText xml:space="preserve"> PAGEREF _Toc132724822 \h </w:instrText>
            </w:r>
            <w:r w:rsidR="00986D14">
              <w:rPr>
                <w:webHidden/>
              </w:rPr>
            </w:r>
            <w:r w:rsidR="00986D14">
              <w:rPr>
                <w:webHidden/>
              </w:rPr>
              <w:fldChar w:fldCharType="separate"/>
            </w:r>
            <w:r w:rsidR="00986D14">
              <w:rPr>
                <w:webHidden/>
              </w:rPr>
              <w:t>58</w:t>
            </w:r>
            <w:r w:rsidR="00986D14">
              <w:rPr>
                <w:webHidden/>
              </w:rPr>
              <w:fldChar w:fldCharType="end"/>
            </w:r>
          </w:hyperlink>
        </w:p>
        <w:p w14:paraId="663734DC" w14:textId="6DCC4ABA" w:rsidR="00986D14" w:rsidRDefault="00000000">
          <w:pPr>
            <w:pStyle w:val="TOC1"/>
            <w:rPr>
              <w:rFonts w:asciiTheme="minorHAnsi" w:eastAsiaTheme="minorEastAsia" w:hAnsiTheme="minorHAnsi" w:cstheme="minorBidi"/>
              <w:b w:val="0"/>
              <w:bCs w:val="0"/>
              <w:szCs w:val="22"/>
              <w:lang w:eastAsia="en-GB"/>
            </w:rPr>
          </w:pPr>
          <w:hyperlink w:anchor="_Toc132724823" w:history="1">
            <w:r w:rsidR="00986D14" w:rsidRPr="00306A62">
              <w:rPr>
                <w:rStyle w:val="Hyperlink"/>
              </w:rPr>
              <w:t>Appendix 2 Insurance Response Matrix</w:t>
            </w:r>
            <w:r w:rsidR="00986D14">
              <w:rPr>
                <w:webHidden/>
              </w:rPr>
              <w:tab/>
            </w:r>
            <w:r w:rsidR="00986D14">
              <w:rPr>
                <w:webHidden/>
              </w:rPr>
              <w:fldChar w:fldCharType="begin"/>
            </w:r>
            <w:r w:rsidR="00986D14">
              <w:rPr>
                <w:webHidden/>
              </w:rPr>
              <w:instrText xml:space="preserve"> PAGEREF _Toc132724823 \h </w:instrText>
            </w:r>
            <w:r w:rsidR="00986D14">
              <w:rPr>
                <w:webHidden/>
              </w:rPr>
            </w:r>
            <w:r w:rsidR="00986D14">
              <w:rPr>
                <w:webHidden/>
              </w:rPr>
              <w:fldChar w:fldCharType="separate"/>
            </w:r>
            <w:r w:rsidR="00986D14">
              <w:rPr>
                <w:webHidden/>
              </w:rPr>
              <w:t>62</w:t>
            </w:r>
            <w:r w:rsidR="00986D14">
              <w:rPr>
                <w:webHidden/>
              </w:rPr>
              <w:fldChar w:fldCharType="end"/>
            </w:r>
          </w:hyperlink>
        </w:p>
        <w:p w14:paraId="6EF3C3C5" w14:textId="66C5B7A1" w:rsidR="00986D14" w:rsidRDefault="00000000">
          <w:pPr>
            <w:pStyle w:val="TOC1"/>
            <w:rPr>
              <w:rFonts w:asciiTheme="minorHAnsi" w:eastAsiaTheme="minorEastAsia" w:hAnsiTheme="minorHAnsi" w:cstheme="minorBidi"/>
              <w:b w:val="0"/>
              <w:bCs w:val="0"/>
              <w:szCs w:val="22"/>
              <w:lang w:eastAsia="en-GB"/>
            </w:rPr>
          </w:pPr>
          <w:hyperlink w:anchor="_Toc132724824" w:history="1">
            <w:r w:rsidR="00986D14" w:rsidRPr="00306A62">
              <w:rPr>
                <w:rStyle w:val="Hyperlink"/>
                <w:rFonts w:cs="Arial"/>
                <w:kern w:val="32"/>
              </w:rPr>
              <w:t>Appendix 3 - Proposal artefacts</w:t>
            </w:r>
            <w:r w:rsidR="00986D14">
              <w:rPr>
                <w:webHidden/>
              </w:rPr>
              <w:tab/>
            </w:r>
            <w:r w:rsidR="00986D14">
              <w:rPr>
                <w:webHidden/>
              </w:rPr>
              <w:fldChar w:fldCharType="begin"/>
            </w:r>
            <w:r w:rsidR="00986D14">
              <w:rPr>
                <w:webHidden/>
              </w:rPr>
              <w:instrText xml:space="preserve"> PAGEREF _Toc132724824 \h </w:instrText>
            </w:r>
            <w:r w:rsidR="00986D14">
              <w:rPr>
                <w:webHidden/>
              </w:rPr>
            </w:r>
            <w:r w:rsidR="00986D14">
              <w:rPr>
                <w:webHidden/>
              </w:rPr>
              <w:fldChar w:fldCharType="separate"/>
            </w:r>
            <w:r w:rsidR="00986D14">
              <w:rPr>
                <w:webHidden/>
              </w:rPr>
              <w:t>64</w:t>
            </w:r>
            <w:r w:rsidR="00986D14">
              <w:rPr>
                <w:webHidden/>
              </w:rPr>
              <w:fldChar w:fldCharType="end"/>
            </w:r>
          </w:hyperlink>
        </w:p>
        <w:p w14:paraId="18AA5355" w14:textId="20BD169D" w:rsidR="00986D14" w:rsidRDefault="00000000">
          <w:pPr>
            <w:pStyle w:val="TOC1"/>
            <w:rPr>
              <w:rFonts w:asciiTheme="minorHAnsi" w:eastAsiaTheme="minorEastAsia" w:hAnsiTheme="minorHAnsi" w:cstheme="minorBidi"/>
              <w:b w:val="0"/>
              <w:bCs w:val="0"/>
              <w:szCs w:val="22"/>
              <w:lang w:eastAsia="en-GB"/>
            </w:rPr>
          </w:pPr>
          <w:hyperlink w:anchor="_Toc132724825" w:history="1">
            <w:r w:rsidR="00986D14" w:rsidRPr="00306A62">
              <w:rPr>
                <w:rStyle w:val="Hyperlink"/>
                <w:rFonts w:cs="Arial"/>
                <w:kern w:val="32"/>
              </w:rPr>
              <w:t>Appendix 4 to DEFFORM 47 - TUPE Information submitted by Incumbent</w:t>
            </w:r>
            <w:r w:rsidR="00986D14">
              <w:rPr>
                <w:webHidden/>
              </w:rPr>
              <w:tab/>
            </w:r>
            <w:r w:rsidR="00986D14">
              <w:rPr>
                <w:webHidden/>
              </w:rPr>
              <w:fldChar w:fldCharType="begin"/>
            </w:r>
            <w:r w:rsidR="00986D14">
              <w:rPr>
                <w:webHidden/>
              </w:rPr>
              <w:instrText xml:space="preserve"> PAGEREF _Toc132724825 \h </w:instrText>
            </w:r>
            <w:r w:rsidR="00986D14">
              <w:rPr>
                <w:webHidden/>
              </w:rPr>
            </w:r>
            <w:r w:rsidR="00986D14">
              <w:rPr>
                <w:webHidden/>
              </w:rPr>
              <w:fldChar w:fldCharType="separate"/>
            </w:r>
            <w:r w:rsidR="00986D14">
              <w:rPr>
                <w:webHidden/>
              </w:rPr>
              <w:t>67</w:t>
            </w:r>
            <w:r w:rsidR="00986D14">
              <w:rPr>
                <w:webHidden/>
              </w:rPr>
              <w:fldChar w:fldCharType="end"/>
            </w:r>
          </w:hyperlink>
        </w:p>
        <w:p w14:paraId="6A06F77F" w14:textId="594B939B" w:rsidR="00196986" w:rsidRPr="009C5F53" w:rsidRDefault="00196986">
          <w:r w:rsidRPr="009C5F53">
            <w:rPr>
              <w:noProof/>
            </w:rPr>
            <w:fldChar w:fldCharType="end"/>
          </w:r>
        </w:p>
      </w:sdtContent>
    </w:sdt>
    <w:p w14:paraId="2D274080" w14:textId="0ACA49BB" w:rsidR="00196986" w:rsidRDefault="002B7549">
      <w:pPr>
        <w:rPr>
          <w:rFonts w:ascii="Arial" w:eastAsia="Arial" w:hAnsi="Arial" w:cs="Arial"/>
          <w:b/>
          <w:bCs/>
          <w:spacing w:val="-11"/>
          <w:w w:val="105"/>
        </w:rPr>
      </w:pPr>
      <w:r w:rsidRPr="002B7549">
        <w:rPr>
          <w:rFonts w:ascii="Arial" w:eastAsia="Arial" w:hAnsi="Arial" w:cs="Arial"/>
          <w:b/>
          <w:bCs/>
          <w:spacing w:val="-11"/>
          <w:w w:val="105"/>
        </w:rPr>
        <w:tab/>
      </w:r>
      <w:r w:rsidRPr="002B7549">
        <w:rPr>
          <w:rFonts w:ascii="Arial" w:eastAsia="Arial" w:hAnsi="Arial" w:cs="Arial"/>
          <w:b/>
          <w:bCs/>
          <w:spacing w:val="-11"/>
          <w:w w:val="105"/>
        </w:rPr>
        <w:tab/>
      </w:r>
    </w:p>
    <w:p w14:paraId="69F08B73" w14:textId="5BB00D7C" w:rsidR="0072517E" w:rsidRPr="00F13C0B" w:rsidRDefault="00B806A7" w:rsidP="00011553">
      <w:pPr>
        <w:jc w:val="center"/>
        <w:rPr>
          <w:rFonts w:ascii="Arial" w:eastAsia="Arial" w:hAnsi="Arial" w:cs="Arial"/>
          <w:b/>
          <w:bCs/>
          <w:color w:val="000000" w:themeColor="text1"/>
        </w:rPr>
      </w:pPr>
      <w:r>
        <w:rPr>
          <w:rFonts w:ascii="Arial" w:eastAsia="Arial" w:hAnsi="Arial" w:cs="Arial"/>
          <w:b/>
          <w:bCs/>
          <w:spacing w:val="-11"/>
          <w:w w:val="105"/>
        </w:rPr>
        <w:tab/>
      </w:r>
      <w:r>
        <w:rPr>
          <w:rFonts w:ascii="Arial" w:eastAsia="Arial" w:hAnsi="Arial" w:cs="Arial"/>
          <w:b/>
          <w:bCs/>
          <w:spacing w:val="-11"/>
          <w:w w:val="105"/>
        </w:rPr>
        <w:tab/>
      </w:r>
      <w:r>
        <w:rPr>
          <w:rFonts w:ascii="Arial" w:eastAsia="Arial" w:hAnsi="Arial" w:cs="Arial"/>
          <w:b/>
          <w:bCs/>
          <w:spacing w:val="-11"/>
          <w:w w:val="105"/>
        </w:rPr>
        <w:tab/>
      </w:r>
      <w:r>
        <w:rPr>
          <w:rFonts w:ascii="Arial" w:eastAsia="Arial" w:hAnsi="Arial" w:cs="Arial"/>
          <w:b/>
          <w:bCs/>
          <w:spacing w:val="-11"/>
          <w:w w:val="105"/>
        </w:rPr>
        <w:tab/>
      </w:r>
    </w:p>
    <w:p w14:paraId="7119B7D6" w14:textId="1FD9D0AC" w:rsidR="00041DEA" w:rsidRPr="00F13C0B" w:rsidRDefault="00041DEA" w:rsidP="00CB6B94">
      <w:pPr>
        <w:tabs>
          <w:tab w:val="left" w:pos="792"/>
        </w:tabs>
        <w:spacing w:before="132" w:line="252" w:lineRule="exact"/>
        <w:textAlignment w:val="baseline"/>
        <w:rPr>
          <w:rFonts w:ascii="Arial" w:eastAsia="Arial" w:hAnsi="Arial" w:cs="Arial"/>
          <w:color w:val="000000" w:themeColor="text1"/>
          <w:highlight w:val="cyan"/>
        </w:rPr>
      </w:pPr>
      <w:r w:rsidRPr="00F13C0B">
        <w:rPr>
          <w:rFonts w:ascii="Arial" w:eastAsia="Arial" w:hAnsi="Arial" w:cs="Arial"/>
          <w:b/>
          <w:bCs/>
          <w:color w:val="000000"/>
          <w:spacing w:val="-1"/>
        </w:rPr>
        <w:br w:type="page"/>
      </w:r>
    </w:p>
    <w:p w14:paraId="02AE7D10" w14:textId="77777777" w:rsidR="0072517E" w:rsidRPr="00F13C0B" w:rsidRDefault="00827AF4" w:rsidP="00E055C8">
      <w:pPr>
        <w:pStyle w:val="Heading1"/>
        <w:jc w:val="center"/>
        <w:rPr>
          <w:rFonts w:eastAsia="Arial"/>
          <w:b w:val="0"/>
          <w:bCs w:val="0"/>
          <w:color w:val="000000" w:themeColor="text1"/>
        </w:rPr>
      </w:pPr>
      <w:bookmarkStart w:id="1" w:name="_Toc132724772"/>
      <w:r w:rsidRPr="00F13C0B">
        <w:rPr>
          <w:rFonts w:eastAsia="Arial"/>
          <w:color w:val="000000"/>
          <w:spacing w:val="-1"/>
        </w:rPr>
        <w:lastRenderedPageBreak/>
        <w:t>Section A – Introduction</w:t>
      </w:r>
      <w:bookmarkEnd w:id="1"/>
    </w:p>
    <w:p w14:paraId="7B008D13" w14:textId="77777777" w:rsidR="0072517E" w:rsidRPr="00F13C0B" w:rsidRDefault="2D8A7F20" w:rsidP="00E055C8">
      <w:pPr>
        <w:pStyle w:val="Heading2"/>
        <w:rPr>
          <w:rFonts w:eastAsia="Arial" w:cs="Arial"/>
          <w:b w:val="0"/>
          <w:bCs/>
          <w:color w:val="000000" w:themeColor="text1"/>
        </w:rPr>
      </w:pPr>
      <w:bookmarkStart w:id="2" w:name="_Toc132724773"/>
      <w:r w:rsidRPr="00F13C0B">
        <w:rPr>
          <w:rFonts w:eastAsia="Arial" w:cs="Arial"/>
          <w:bCs/>
          <w:color w:val="000000" w:themeColor="text1"/>
        </w:rPr>
        <w:t>DEFFORM 47 Definitions</w:t>
      </w:r>
      <w:bookmarkEnd w:id="2"/>
    </w:p>
    <w:p w14:paraId="783D224E" w14:textId="77777777" w:rsidR="00517003" w:rsidRPr="00F13C0B" w:rsidRDefault="2D8A7F20"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lang w:val="en-GB"/>
        </w:rPr>
        <w:t>Capitalised terms shall have the meaning given in Clause 1.1 of the Contract Conditions unless the context requires otherwise;</w:t>
      </w:r>
    </w:p>
    <w:p w14:paraId="5C5A0C69" w14:textId="22435EF2"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lang w:val="en-GB"/>
        </w:rPr>
        <w:t xml:space="preserve">“Authority” means the </w:t>
      </w:r>
      <w:r w:rsidRPr="00F13C0B">
        <w:rPr>
          <w:rFonts w:ascii="Arial" w:eastAsia="Times New Roman" w:hAnsi="Arial" w:cs="Arial"/>
          <w:spacing w:val="-2"/>
          <w:lang w:val="en-GB"/>
        </w:rPr>
        <w:t>Secretary of State for Defence</w:t>
      </w:r>
      <w:r w:rsidR="00AB40A9">
        <w:rPr>
          <w:rFonts w:ascii="Arial" w:eastAsia="Times New Roman" w:hAnsi="Arial" w:cs="Arial"/>
          <w:spacing w:val="-2"/>
          <w:lang w:val="en-GB"/>
        </w:rPr>
        <w:t>,</w:t>
      </w:r>
      <w:r w:rsidRPr="00F13C0B" w:rsidDel="004B24A7">
        <w:rPr>
          <w:rFonts w:ascii="Arial" w:eastAsia="Times New Roman" w:hAnsi="Arial" w:cs="Arial"/>
          <w:spacing w:val="-2"/>
          <w:lang w:val="en-GB"/>
        </w:rPr>
        <w:t xml:space="preserve"> </w:t>
      </w:r>
      <w:r w:rsidRPr="00F13C0B">
        <w:rPr>
          <w:rFonts w:ascii="Arial" w:eastAsia="Times New Roman" w:hAnsi="Arial" w:cs="Arial"/>
          <w:spacing w:val="-2"/>
          <w:lang w:val="en-GB"/>
        </w:rPr>
        <w:t xml:space="preserve">acting </w:t>
      </w:r>
      <w:r w:rsidR="006379D4">
        <w:rPr>
          <w:rFonts w:ascii="Arial" w:eastAsia="Times New Roman" w:hAnsi="Arial" w:cs="Arial"/>
          <w:spacing w:val="-2"/>
          <w:lang w:val="en-GB"/>
        </w:rPr>
        <w:t>on behalf</w:t>
      </w:r>
      <w:r w:rsidRPr="00F13C0B">
        <w:rPr>
          <w:rFonts w:ascii="Arial" w:eastAsia="Times New Roman" w:hAnsi="Arial" w:cs="Arial"/>
          <w:spacing w:val="-2"/>
          <w:lang w:val="en-GB"/>
        </w:rPr>
        <w:t xml:space="preserve"> of the Crown;</w:t>
      </w:r>
    </w:p>
    <w:p w14:paraId="059AFE93" w14:textId="57462372"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“Commercial Officer" means the Authority’s representative who is responsible </w:t>
      </w:r>
      <w:r w:rsidR="00F23789" w:rsidRPr="00F13C0B">
        <w:rPr>
          <w:rFonts w:ascii="Arial" w:eastAsia="Times New Roman" w:hAnsi="Arial" w:cs="Arial"/>
          <w:spacing w:val="-2"/>
          <w:lang w:val="en-GB"/>
        </w:rPr>
        <w:t>for the administration of this T</w:t>
      </w:r>
      <w:r w:rsidRPr="00F13C0B">
        <w:rPr>
          <w:rFonts w:ascii="Arial" w:eastAsia="Times New Roman" w:hAnsi="Arial" w:cs="Arial"/>
          <w:spacing w:val="-2"/>
          <w:lang w:val="en-GB"/>
        </w:rPr>
        <w:t xml:space="preserve">ender process. Contact details can be found </w:t>
      </w:r>
      <w:r w:rsidR="00CE5226" w:rsidRPr="00F13C0B">
        <w:rPr>
          <w:rFonts w:ascii="Arial" w:eastAsia="Times New Roman" w:hAnsi="Arial" w:cs="Arial"/>
          <w:spacing w:val="-2"/>
          <w:lang w:val="en-GB"/>
        </w:rPr>
        <w:t>in the Covering Letter.</w:t>
      </w:r>
    </w:p>
    <w:p w14:paraId="26250C7E" w14:textId="77777777" w:rsidR="00517003" w:rsidRPr="00C6507F"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"Commercial </w:t>
      </w:r>
      <w:r w:rsidR="007A7933" w:rsidRPr="00F13C0B">
        <w:rPr>
          <w:rFonts w:ascii="Arial" w:eastAsia="Times New Roman" w:hAnsi="Arial" w:cs="Arial"/>
          <w:spacing w:val="-2"/>
          <w:lang w:val="en-GB"/>
        </w:rPr>
        <w:t>Evaluation</w:t>
      </w:r>
      <w:r w:rsidRPr="00F13C0B">
        <w:rPr>
          <w:rFonts w:ascii="Arial" w:eastAsia="Times New Roman" w:hAnsi="Arial" w:cs="Arial"/>
          <w:spacing w:val="-2"/>
          <w:lang w:val="en-GB"/>
        </w:rPr>
        <w:t xml:space="preserve"> Matrix" means the document attached at Appendix 4 (</w:t>
      </w:r>
      <w:r w:rsidRPr="00F13C0B">
        <w:rPr>
          <w:rFonts w:ascii="Arial" w:eastAsia="Times New Roman" w:hAnsi="Arial" w:cs="Arial"/>
          <w:i/>
          <w:iCs/>
          <w:spacing w:val="-2"/>
          <w:lang w:val="en-GB"/>
        </w:rPr>
        <w:t>Commercial Evaluation Matrix</w:t>
      </w:r>
      <w:r w:rsidRPr="00F13C0B">
        <w:rPr>
          <w:rFonts w:ascii="Arial" w:eastAsia="Times New Roman" w:hAnsi="Arial" w:cs="Arial"/>
          <w:spacing w:val="-2"/>
          <w:lang w:val="en-GB"/>
        </w:rPr>
        <w:t>);</w:t>
      </w:r>
    </w:p>
    <w:p w14:paraId="1994127C" w14:textId="517AF622" w:rsidR="0091190F" w:rsidRPr="00C6507F" w:rsidRDefault="00E37925" w:rsidP="00D5614A">
      <w:pPr>
        <w:numPr>
          <w:ilvl w:val="0"/>
          <w:numId w:val="18"/>
        </w:numPr>
        <w:tabs>
          <w:tab w:val="left" w:pos="-720"/>
          <w:tab w:val="num" w:pos="567"/>
        </w:tabs>
        <w:suppressAutoHyphens/>
        <w:spacing w:before="120" w:after="120"/>
        <w:ind w:left="567" w:hanging="567"/>
        <w:rPr>
          <w:rFonts w:ascii="Arial" w:eastAsia="Times New Roman" w:hAnsi="Arial" w:cs="Arial"/>
          <w:spacing w:val="-2"/>
          <w:lang w:val="en-GB"/>
        </w:rPr>
      </w:pPr>
      <w:r w:rsidRPr="00C6507F">
        <w:rPr>
          <w:rFonts w:ascii="Arial" w:eastAsia="Times New Roman" w:hAnsi="Arial" w:cs="Arial"/>
          <w:spacing w:val="-2"/>
          <w:lang w:val="en-GB"/>
        </w:rPr>
        <w:t>"Compliance Regime" is a legally enforceable set of rules, procedures, physical barriers and controls that, together, act to prevent the flow of sensitive or protected information to parties to whom it may give an unfair advantage.</w:t>
      </w:r>
    </w:p>
    <w:p w14:paraId="765D155D" w14:textId="388FDC78"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“Compliant Tender" has the meaning given in Paragraph </w:t>
      </w:r>
      <w:r w:rsidR="00513A83" w:rsidRPr="00A95B89">
        <w:rPr>
          <w:rFonts w:ascii="Arial" w:hAnsi="Arial" w:cs="Arial"/>
        </w:rPr>
        <w:t>D4</w:t>
      </w:r>
      <w:r w:rsidRPr="00F13C0B">
        <w:rPr>
          <w:rFonts w:ascii="Arial" w:eastAsia="Times New Roman" w:hAnsi="Arial" w:cs="Arial"/>
          <w:spacing w:val="-2"/>
          <w:lang w:val="en-GB"/>
        </w:rPr>
        <w:t xml:space="preserve">; </w:t>
      </w:r>
    </w:p>
    <w:p w14:paraId="6C097796" w14:textId="77777777" w:rsidR="00517003" w:rsidRPr="00C6507F"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“Conditions of Tendering” means the conditions set out in the DEFFORM 47 that govern the competition;</w:t>
      </w:r>
    </w:p>
    <w:p w14:paraId="7000BA95" w14:textId="6702D6BE" w:rsidR="00933540" w:rsidRPr="00C6507F" w:rsidRDefault="00933540"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t xml:space="preserve">A </w:t>
      </w:r>
      <w:r w:rsidRPr="00C6507F">
        <w:rPr>
          <w:rFonts w:ascii="Arial" w:eastAsia="Times New Roman" w:hAnsi="Arial" w:cs="Arial"/>
          <w:spacing w:val="-2"/>
          <w:lang w:val="en-GB"/>
        </w:rPr>
        <w:t>"Consortium Arrangement" means two or more economic operators who have come together specifically for the purpose of bidding for this Contract and who establish a consortium agreement or special purpose vehicle to contract with the Authority.</w:t>
      </w:r>
    </w:p>
    <w:p w14:paraId="7124FAAD" w14:textId="07686F89" w:rsidR="00A410FF" w:rsidRPr="00F13C0B" w:rsidRDefault="000A2182"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0A2182">
        <w:rPr>
          <w:rFonts w:ascii="Arial" w:eastAsia="Times New Roman" w:hAnsi="Arial" w:cs="Arial"/>
          <w:lang w:val="en-GB"/>
        </w:rPr>
        <w:t>"Contract" means a Contract entered into between the successful Tenderer or consortium members and the Authority, should the Authority award a Contract as a result of this competition</w:t>
      </w:r>
    </w:p>
    <w:p w14:paraId="423D976C" w14:textId="6924EAF3" w:rsidR="00517003" w:rsidRPr="00AC3C41" w:rsidRDefault="00F20ADB" w:rsidP="00D5614A">
      <w:pPr>
        <w:numPr>
          <w:ilvl w:val="0"/>
          <w:numId w:val="18"/>
        </w:numPr>
        <w:tabs>
          <w:tab w:val="left" w:pos="-720"/>
          <w:tab w:val="num" w:pos="426"/>
        </w:tabs>
        <w:suppressAutoHyphens/>
        <w:spacing w:before="120" w:after="120"/>
        <w:ind w:hanging="540"/>
        <w:rPr>
          <w:rFonts w:ascii="Arial" w:eastAsia="Times New Roman" w:hAnsi="Arial" w:cs="Arial"/>
          <w:lang w:val="en-GB"/>
        </w:rPr>
      </w:pPr>
      <w:r w:rsidRPr="00F20ADB">
        <w:rPr>
          <w:rFonts w:ascii="Arial" w:eastAsia="Times New Roman" w:hAnsi="Arial" w:cs="Arial"/>
          <w:spacing w:val="-2"/>
          <w:lang w:val="en-GB"/>
        </w:rPr>
        <w:t xml:space="preserve"> </w:t>
      </w:r>
      <w:r w:rsidRPr="00AC3C41">
        <w:rPr>
          <w:rFonts w:ascii="Arial" w:eastAsia="Times New Roman" w:hAnsi="Arial" w:cs="Arial"/>
          <w:spacing w:val="-2"/>
          <w:lang w:val="en-GB"/>
        </w:rPr>
        <w:t>"Contractor Deliverables" means the works, goods, Products and / or the services, including packaging (and Certificate(s) of Conformity and supplied in accordance with any QA requirements if specified) which the Contractor is required to provide under the Contract;</w:t>
      </w:r>
    </w:p>
    <w:p w14:paraId="4FE6F3A8" w14:textId="77777777"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"Contractor Group" means a consortium of more than one economic operator which acts as a si</w:t>
      </w:r>
      <w:r w:rsidR="00F23789" w:rsidRPr="00F13C0B">
        <w:rPr>
          <w:rFonts w:ascii="Arial" w:eastAsia="Times New Roman" w:hAnsi="Arial" w:cs="Arial"/>
          <w:spacing w:val="-2"/>
          <w:lang w:val="en-GB"/>
        </w:rPr>
        <w:t>ngle entity for the purpose of T</w:t>
      </w:r>
      <w:r w:rsidRPr="00F13C0B">
        <w:rPr>
          <w:rFonts w:ascii="Arial" w:eastAsia="Times New Roman" w:hAnsi="Arial" w:cs="Arial"/>
          <w:spacing w:val="-2"/>
          <w:lang w:val="en-GB"/>
        </w:rPr>
        <w:t xml:space="preserve">endering for and delivering the Contractor Deliverables; </w:t>
      </w:r>
    </w:p>
    <w:p w14:paraId="050C9419" w14:textId="236C5002" w:rsidR="00006AF5" w:rsidRPr="00C6507F" w:rsidRDefault="002B5E5F"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C6507F">
        <w:rPr>
          <w:rFonts w:ascii="Arial" w:eastAsia="Times New Roman" w:hAnsi="Arial" w:cs="Arial"/>
          <w:lang w:val="en-GB"/>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r w:rsidRPr="00C6507F" w:rsidDel="002B5E5F">
        <w:rPr>
          <w:rFonts w:ascii="Arial" w:eastAsia="Times New Roman" w:hAnsi="Arial" w:cs="Arial"/>
          <w:lang w:val="en-GB"/>
        </w:rPr>
        <w:t xml:space="preserve"> </w:t>
      </w:r>
    </w:p>
    <w:p w14:paraId="0A96A2D8" w14:textId="77777777" w:rsidR="00023864" w:rsidRPr="00C6507F" w:rsidRDefault="00023864" w:rsidP="00D5614A">
      <w:pPr>
        <w:numPr>
          <w:ilvl w:val="0"/>
          <w:numId w:val="18"/>
        </w:numPr>
        <w:tabs>
          <w:tab w:val="left" w:pos="-720"/>
          <w:tab w:val="num" w:pos="567"/>
        </w:tabs>
        <w:suppressAutoHyphens/>
        <w:spacing w:before="120" w:after="120"/>
        <w:ind w:left="567" w:hanging="567"/>
        <w:rPr>
          <w:rFonts w:ascii="Arial" w:hAnsi="Arial" w:cs="Arial"/>
          <w:spacing w:val="-2"/>
        </w:rPr>
      </w:pPr>
      <w:r w:rsidRPr="00C6507F">
        <w:rPr>
          <w:rFonts w:ascii="Arial" w:eastAsia="Times New Roman" w:hAnsi="Arial" w:cs="Arial"/>
          <w:spacing w:val="-2"/>
          <w:lang w:val="en-GB"/>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FF1F529" w14:textId="54B59442" w:rsidR="00023864" w:rsidRPr="005454F9" w:rsidRDefault="00023864" w:rsidP="00D5614A">
      <w:pPr>
        <w:numPr>
          <w:ilvl w:val="0"/>
          <w:numId w:val="18"/>
        </w:numPr>
        <w:tabs>
          <w:tab w:val="left" w:pos="-720"/>
          <w:tab w:val="num" w:pos="567"/>
        </w:tabs>
        <w:suppressAutoHyphens/>
        <w:spacing w:before="120" w:after="120"/>
        <w:ind w:left="567" w:hanging="567"/>
        <w:rPr>
          <w:rFonts w:ascii="Arial" w:hAnsi="Arial" w:cs="Arial"/>
          <w:spacing w:val="-2"/>
        </w:rPr>
      </w:pPr>
      <w:r w:rsidRPr="00C6507F">
        <w:rPr>
          <w:rFonts w:ascii="Arial" w:eastAsia="Times New Roman" w:hAnsi="Arial" w:cs="Arial"/>
          <w:spacing w:val="-2"/>
          <w:lang w:val="en-GB"/>
        </w:rPr>
        <w:t xml:space="preserve">"Cyber Security Model" means the model defined in </w:t>
      </w:r>
      <w:r w:rsidR="0097489E" w:rsidRPr="00A0275B">
        <w:rPr>
          <w:rFonts w:ascii="Arial" w:eastAsia="Times New Roman" w:hAnsi="Arial" w:cs="Arial"/>
          <w:spacing w:val="-2"/>
          <w:lang w:val="en-GB"/>
        </w:rPr>
        <w:t xml:space="preserve">Clause </w:t>
      </w:r>
      <w:r w:rsidR="00A0275B" w:rsidRPr="00A0275B">
        <w:rPr>
          <w:rFonts w:ascii="Arial" w:eastAsia="Times New Roman" w:hAnsi="Arial" w:cs="Arial"/>
          <w:spacing w:val="-2"/>
          <w:lang w:val="en-GB"/>
        </w:rPr>
        <w:t>61</w:t>
      </w:r>
      <w:r w:rsidRPr="00A0275B" w:rsidDel="0097489E">
        <w:rPr>
          <w:rFonts w:ascii="Arial" w:eastAsia="Times New Roman" w:hAnsi="Arial" w:cs="Arial"/>
          <w:spacing w:val="-2"/>
          <w:lang w:val="en-GB"/>
        </w:rPr>
        <w:t>.</w:t>
      </w:r>
    </w:p>
    <w:p w14:paraId="755B586E" w14:textId="6F601173" w:rsidR="00023864" w:rsidRPr="005454F9" w:rsidRDefault="00023864" w:rsidP="00D5614A">
      <w:pPr>
        <w:numPr>
          <w:ilvl w:val="0"/>
          <w:numId w:val="18"/>
        </w:numPr>
        <w:tabs>
          <w:tab w:val="left" w:pos="-720"/>
          <w:tab w:val="num" w:pos="567"/>
        </w:tabs>
        <w:suppressAutoHyphens/>
        <w:spacing w:before="120" w:after="120"/>
        <w:ind w:left="567" w:hanging="567"/>
        <w:rPr>
          <w:rFonts w:ascii="Arial" w:hAnsi="Arial" w:cs="Arial"/>
          <w:spacing w:val="-2"/>
        </w:rPr>
      </w:pPr>
      <w:r w:rsidRPr="005454F9">
        <w:rPr>
          <w:rFonts w:ascii="Arial" w:eastAsia="Times New Roman" w:hAnsi="Arial" w:cs="Arial"/>
          <w:spacing w:val="-2"/>
          <w:lang w:val="en-GB"/>
        </w:rPr>
        <w:t>"Defence Sourcing Portal" means the electronic platform in which Tenders are submitted to the</w:t>
      </w:r>
      <w:r w:rsidR="00075004">
        <w:rPr>
          <w:rFonts w:ascii="Arial" w:eastAsia="Times New Roman" w:hAnsi="Arial" w:cs="Arial"/>
          <w:spacing w:val="-2"/>
          <w:lang w:val="en-GB"/>
        </w:rPr>
        <w:t xml:space="preserve"> </w:t>
      </w:r>
      <w:r w:rsidRPr="005454F9">
        <w:rPr>
          <w:rFonts w:ascii="Arial" w:eastAsia="Times New Roman" w:hAnsi="Arial" w:cs="Arial"/>
          <w:spacing w:val="-2"/>
          <w:lang w:val="en-GB"/>
        </w:rPr>
        <w:t>Authority.</w:t>
      </w:r>
    </w:p>
    <w:p w14:paraId="2AE2B00D" w14:textId="77777777"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"DPQQ</w:t>
      </w:r>
      <w:r w:rsidR="00815DA4" w:rsidRPr="00F13C0B">
        <w:rPr>
          <w:rFonts w:ascii="Arial" w:eastAsia="Times New Roman" w:hAnsi="Arial" w:cs="Arial"/>
          <w:spacing w:val="-2"/>
          <w:lang w:val="en-GB"/>
        </w:rPr>
        <w:t>" has the meaning Dynamic Pre-Qualification Questionnaire</w:t>
      </w:r>
      <w:r w:rsidRPr="00F13C0B">
        <w:rPr>
          <w:rFonts w:ascii="Arial" w:eastAsia="Times New Roman" w:hAnsi="Arial" w:cs="Arial"/>
          <w:spacing w:val="-2"/>
          <w:lang w:val="en-GB"/>
        </w:rPr>
        <w:t>;</w:t>
      </w:r>
    </w:p>
    <w:p w14:paraId="5588B225" w14:textId="501A8811" w:rsidR="00517003" w:rsidRPr="00877DAE"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lastRenderedPageBreak/>
        <w:t xml:space="preserve">"EIR" means the Environmental Information Regulations </w:t>
      </w:r>
      <w:r w:rsidR="009A1319">
        <w:rPr>
          <w:rFonts w:ascii="Arial" w:eastAsia="Times New Roman" w:hAnsi="Arial" w:cs="Arial"/>
          <w:spacing w:val="-2"/>
          <w:lang w:val="en-GB"/>
        </w:rPr>
        <w:t>2004</w:t>
      </w:r>
      <w:r w:rsidRPr="00F13C0B">
        <w:rPr>
          <w:rFonts w:ascii="Arial" w:eastAsia="Times New Roman" w:hAnsi="Arial" w:cs="Arial"/>
          <w:spacing w:val="-2"/>
          <w:lang w:val="en-GB"/>
        </w:rPr>
        <w:t>;</w:t>
      </w:r>
    </w:p>
    <w:p w14:paraId="782723F5" w14:textId="24E2D9C8" w:rsidR="00A63075" w:rsidRPr="00F13C0B" w:rsidRDefault="00A63075" w:rsidP="00D5614A">
      <w:pPr>
        <w:numPr>
          <w:ilvl w:val="0"/>
          <w:numId w:val="18"/>
        </w:numPr>
        <w:tabs>
          <w:tab w:val="left" w:pos="-720"/>
          <w:tab w:val="num" w:pos="180"/>
        </w:tabs>
        <w:suppressAutoHyphens/>
        <w:spacing w:before="120" w:after="120"/>
        <w:ind w:hanging="540"/>
        <w:rPr>
          <w:rFonts w:ascii="Arial" w:eastAsia="Times New Roman" w:hAnsi="Arial" w:cs="Arial"/>
          <w:lang w:val="en-GB"/>
        </w:rPr>
      </w:pPr>
      <w:r w:rsidRPr="00F13C0B">
        <w:rPr>
          <w:rFonts w:ascii="Arial" w:eastAsia="Times New Roman" w:hAnsi="Arial" w:cs="Arial"/>
          <w:spacing w:val="-2"/>
          <w:lang w:val="en-GB"/>
        </w:rPr>
        <w:t>"Firm Price" means a price, agreed for the Articles</w:t>
      </w:r>
      <w:r w:rsidR="00F9371A">
        <w:rPr>
          <w:rFonts w:ascii="Arial" w:eastAsia="Times New Roman" w:hAnsi="Arial" w:cs="Arial"/>
          <w:spacing w:val="-2"/>
          <w:lang w:val="en-GB"/>
        </w:rPr>
        <w:t>, Contractor Deliverables</w:t>
      </w:r>
      <w:r w:rsidR="00B01938">
        <w:rPr>
          <w:rFonts w:ascii="Arial" w:eastAsia="Times New Roman" w:hAnsi="Arial" w:cs="Arial"/>
          <w:spacing w:val="-2"/>
          <w:lang w:val="en-GB"/>
        </w:rPr>
        <w:t>,</w:t>
      </w:r>
      <w:r w:rsidRPr="00F13C0B">
        <w:rPr>
          <w:rFonts w:ascii="Arial" w:eastAsia="Times New Roman" w:hAnsi="Arial" w:cs="Arial"/>
          <w:spacing w:val="-2"/>
          <w:lang w:val="en-GB"/>
        </w:rPr>
        <w:t xml:space="preserve"> or Services, or</w:t>
      </w:r>
      <w:r w:rsidR="00AC5BDC">
        <w:rPr>
          <w:rFonts w:ascii="Arial" w:eastAsia="Times New Roman" w:hAnsi="Arial" w:cs="Arial"/>
          <w:spacing w:val="-2"/>
          <w:lang w:val="en-GB"/>
        </w:rPr>
        <w:t xml:space="preserve"> all three</w:t>
      </w:r>
      <w:r w:rsidRPr="00F13C0B">
        <w:rPr>
          <w:rFonts w:ascii="Arial" w:eastAsia="Times New Roman" w:hAnsi="Arial" w:cs="Arial"/>
          <w:spacing w:val="-2"/>
          <w:lang w:val="en-GB"/>
        </w:rPr>
        <w:t>, which is not subject to variation;</w:t>
      </w:r>
    </w:p>
    <w:p w14:paraId="109B6B23" w14:textId="282C32DA" w:rsidR="00517003" w:rsidRPr="005454F9"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"FOIA" </w:t>
      </w:r>
      <w:r w:rsidR="003B4BFD">
        <w:rPr>
          <w:rFonts w:ascii="Arial" w:eastAsia="Times New Roman" w:hAnsi="Arial" w:cs="Arial"/>
          <w:spacing w:val="-2"/>
          <w:lang w:val="en-GB"/>
        </w:rPr>
        <w:t xml:space="preserve">or </w:t>
      </w:r>
      <w:r w:rsidR="009742B1">
        <w:rPr>
          <w:rFonts w:ascii="Arial" w:eastAsia="Times New Roman" w:hAnsi="Arial" w:cs="Arial"/>
          <w:spacing w:val="-2"/>
          <w:lang w:val="en-GB"/>
        </w:rPr>
        <w:t>“Freedom of Information Act”</w:t>
      </w:r>
      <w:r w:rsidR="00FB157D">
        <w:rPr>
          <w:rFonts w:ascii="Arial" w:eastAsia="Times New Roman" w:hAnsi="Arial" w:cs="Arial"/>
          <w:spacing w:val="-2"/>
          <w:lang w:val="en-GB"/>
        </w:rPr>
        <w:t xml:space="preserve"> means the Freedom of</w:t>
      </w:r>
      <w:r w:rsidR="007F4F97">
        <w:rPr>
          <w:rFonts w:ascii="Arial" w:eastAsia="Times New Roman" w:hAnsi="Arial" w:cs="Arial"/>
          <w:spacing w:val="-2"/>
          <w:lang w:val="en-GB"/>
        </w:rPr>
        <w:t xml:space="preserve"> Information Act 2000 </w:t>
      </w:r>
      <w:r w:rsidR="00071C36">
        <w:rPr>
          <w:rFonts w:ascii="Arial" w:eastAsia="Times New Roman" w:hAnsi="Arial" w:cs="Arial"/>
          <w:spacing w:val="-2"/>
          <w:lang w:val="en-GB"/>
        </w:rPr>
        <w:t xml:space="preserve">and any subordinate legislation </w:t>
      </w:r>
      <w:r w:rsidR="00BF2741">
        <w:rPr>
          <w:rFonts w:ascii="Arial" w:eastAsia="Times New Roman" w:hAnsi="Arial" w:cs="Arial"/>
          <w:spacing w:val="-2"/>
          <w:lang w:val="en-GB"/>
        </w:rPr>
        <w:t xml:space="preserve">made under that Act </w:t>
      </w:r>
      <w:r w:rsidR="00E05F6E">
        <w:rPr>
          <w:rFonts w:ascii="Arial" w:eastAsia="Times New Roman" w:hAnsi="Arial" w:cs="Arial"/>
          <w:spacing w:val="-2"/>
          <w:lang w:val="en-GB"/>
        </w:rPr>
        <w:t xml:space="preserve">from time to time together </w:t>
      </w:r>
      <w:r w:rsidR="003125B5">
        <w:rPr>
          <w:rFonts w:ascii="Arial" w:eastAsia="Times New Roman" w:hAnsi="Arial" w:cs="Arial"/>
          <w:spacing w:val="-2"/>
          <w:lang w:val="en-GB"/>
        </w:rPr>
        <w:t xml:space="preserve">with any </w:t>
      </w:r>
      <w:r w:rsidR="00480E53">
        <w:rPr>
          <w:rFonts w:ascii="Arial" w:eastAsia="Times New Roman" w:hAnsi="Arial" w:cs="Arial"/>
          <w:spacing w:val="-2"/>
          <w:lang w:val="en-GB"/>
        </w:rPr>
        <w:t xml:space="preserve">guidance or codes </w:t>
      </w:r>
      <w:r w:rsidR="002F0F15">
        <w:rPr>
          <w:rFonts w:ascii="Arial" w:eastAsia="Times New Roman" w:hAnsi="Arial" w:cs="Arial"/>
          <w:spacing w:val="-2"/>
          <w:lang w:val="en-GB"/>
        </w:rPr>
        <w:t xml:space="preserve">of practice </w:t>
      </w:r>
      <w:r w:rsidR="00C1276F">
        <w:rPr>
          <w:rFonts w:ascii="Arial" w:eastAsia="Times New Roman" w:hAnsi="Arial" w:cs="Arial"/>
          <w:spacing w:val="-2"/>
          <w:lang w:val="en-GB"/>
        </w:rPr>
        <w:t xml:space="preserve">issued by the Information Commissioner’s </w:t>
      </w:r>
      <w:r w:rsidR="008B4155">
        <w:rPr>
          <w:rFonts w:ascii="Arial" w:eastAsia="Times New Roman" w:hAnsi="Arial" w:cs="Arial"/>
          <w:spacing w:val="-2"/>
          <w:lang w:val="en-GB"/>
        </w:rPr>
        <w:t xml:space="preserve">Office from </w:t>
      </w:r>
      <w:r w:rsidR="00CE22E2">
        <w:rPr>
          <w:rFonts w:ascii="Arial" w:eastAsia="Times New Roman" w:hAnsi="Arial" w:cs="Arial"/>
          <w:spacing w:val="-2"/>
          <w:lang w:val="en-GB"/>
        </w:rPr>
        <w:t xml:space="preserve">time to time in relation to </w:t>
      </w:r>
      <w:r w:rsidR="00FB3A95">
        <w:rPr>
          <w:rFonts w:ascii="Arial" w:eastAsia="Times New Roman" w:hAnsi="Arial" w:cs="Arial"/>
          <w:spacing w:val="-2"/>
          <w:lang w:val="en-GB"/>
        </w:rPr>
        <w:t>such legislation;</w:t>
      </w:r>
    </w:p>
    <w:p w14:paraId="0EEB4752" w14:textId="42A79183" w:rsidR="00637898" w:rsidRPr="00F13C0B" w:rsidRDefault="00637898"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637898">
        <w:rPr>
          <w:rFonts w:ascii="Arial" w:eastAsia="Times New Roman" w:hAnsi="Arial" w:cs="Arial"/>
          <w:lang w:val="en-GB"/>
        </w:rPr>
        <w:t xml:space="preserve">"Government Furnished Information" </w:t>
      </w:r>
      <w:r w:rsidR="006933C0">
        <w:rPr>
          <w:rFonts w:ascii="Arial" w:eastAsia="Times New Roman" w:hAnsi="Arial" w:cs="Arial"/>
          <w:lang w:val="en-GB"/>
        </w:rPr>
        <w:t xml:space="preserve">or GFI </w:t>
      </w:r>
      <w:r w:rsidRPr="00637898">
        <w:rPr>
          <w:rFonts w:ascii="Arial" w:eastAsia="Times New Roman" w:hAnsi="Arial" w:cs="Arial"/>
          <w:lang w:val="en-GB"/>
        </w:rPr>
        <w:t>means information or data issued or made available to the Tenderer in connection with the Contract by or on behalf of the Authority</w:t>
      </w:r>
      <w:r w:rsidR="007B7AAF">
        <w:rPr>
          <w:rFonts w:ascii="Arial" w:eastAsia="Times New Roman" w:hAnsi="Arial" w:cs="Arial"/>
          <w:lang w:val="en-GB"/>
        </w:rPr>
        <w:t>;</w:t>
      </w:r>
    </w:p>
    <w:p w14:paraId="33F0F052" w14:textId="6661C999" w:rsidR="00F76C48" w:rsidRPr="00F13C0B" w:rsidRDefault="004F00EE"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Pr>
          <w:rFonts w:ascii="Arial" w:eastAsia="Times New Roman" w:hAnsi="Arial" w:cs="Arial"/>
          <w:lang w:val="en-GB"/>
        </w:rPr>
        <w:t>“Initial Tenders”</w:t>
      </w:r>
      <w:r w:rsidR="0029651E">
        <w:rPr>
          <w:rFonts w:ascii="Arial" w:eastAsia="Times New Roman" w:hAnsi="Arial" w:cs="Arial"/>
          <w:lang w:val="en-GB"/>
        </w:rPr>
        <w:t xml:space="preserve"> means a</w:t>
      </w:r>
      <w:r w:rsidR="00286A1D">
        <w:rPr>
          <w:rFonts w:ascii="Arial" w:eastAsia="Times New Roman" w:hAnsi="Arial" w:cs="Arial"/>
          <w:lang w:val="en-GB"/>
        </w:rPr>
        <w:t xml:space="preserve"> Tender’s original tender in response to the ITN submitted by the Tender return date prior to Authority Clarification Questions and subsequent amendments</w:t>
      </w:r>
      <w:r w:rsidR="0005351D">
        <w:rPr>
          <w:rFonts w:ascii="Arial" w:eastAsia="Times New Roman" w:hAnsi="Arial" w:cs="Arial"/>
          <w:lang w:val="en-GB"/>
        </w:rPr>
        <w:t xml:space="preserve">. </w:t>
      </w:r>
    </w:p>
    <w:p w14:paraId="3569DE61" w14:textId="3272D5F2" w:rsidR="00517003" w:rsidRPr="0042056E"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42056E">
        <w:rPr>
          <w:rFonts w:ascii="Arial" w:eastAsia="Times New Roman" w:hAnsi="Arial" w:cs="Arial"/>
          <w:spacing w:val="-2"/>
          <w:lang w:val="en-GB"/>
        </w:rPr>
        <w:t xml:space="preserve">"Insurance Response Matrix" means the document attached as Appendix </w:t>
      </w:r>
      <w:r w:rsidR="0042056E" w:rsidRPr="0042056E">
        <w:rPr>
          <w:rFonts w:ascii="Arial" w:eastAsia="Times New Roman" w:hAnsi="Arial" w:cs="Arial"/>
          <w:spacing w:val="-2"/>
          <w:lang w:val="en-GB"/>
        </w:rPr>
        <w:t>2</w:t>
      </w:r>
      <w:r w:rsidRPr="0042056E">
        <w:rPr>
          <w:rFonts w:ascii="Arial" w:eastAsia="Times New Roman" w:hAnsi="Arial" w:cs="Arial"/>
          <w:spacing w:val="-2"/>
          <w:lang w:val="en-GB"/>
        </w:rPr>
        <w:t xml:space="preserve"> </w:t>
      </w:r>
      <w:r w:rsidRPr="0042056E">
        <w:rPr>
          <w:rFonts w:ascii="Arial" w:eastAsia="Times New Roman" w:hAnsi="Arial" w:cs="Arial"/>
          <w:i/>
          <w:spacing w:val="-2"/>
          <w:lang w:val="en-GB"/>
        </w:rPr>
        <w:t>(Insurance Response Matrix</w:t>
      </w:r>
      <w:r w:rsidRPr="0042056E">
        <w:rPr>
          <w:rFonts w:ascii="Arial" w:eastAsia="Times New Roman" w:hAnsi="Arial" w:cs="Arial"/>
          <w:spacing w:val="-2"/>
          <w:lang w:val="en-GB"/>
        </w:rPr>
        <w:t>);</w:t>
      </w:r>
    </w:p>
    <w:p w14:paraId="3984FFB6" w14:textId="77777777"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"IT</w:t>
      </w:r>
      <w:r w:rsidR="007565A6" w:rsidRPr="00F13C0B">
        <w:rPr>
          <w:rFonts w:ascii="Arial" w:eastAsia="Times New Roman" w:hAnsi="Arial" w:cs="Arial"/>
          <w:spacing w:val="-2"/>
          <w:lang w:val="en-GB"/>
        </w:rPr>
        <w:t>N</w:t>
      </w:r>
      <w:r w:rsidRPr="00F13C0B">
        <w:rPr>
          <w:rFonts w:ascii="Arial" w:eastAsia="Times New Roman" w:hAnsi="Arial" w:cs="Arial"/>
          <w:spacing w:val="-2"/>
          <w:lang w:val="en-GB"/>
        </w:rPr>
        <w:t xml:space="preserve">" </w:t>
      </w:r>
      <w:r w:rsidR="007A7933" w:rsidRPr="00F13C0B">
        <w:rPr>
          <w:rFonts w:ascii="Arial" w:eastAsia="Times New Roman" w:hAnsi="Arial" w:cs="Arial"/>
          <w:spacing w:val="-2"/>
          <w:lang w:val="en-GB"/>
        </w:rPr>
        <w:t xml:space="preserve">means Invitation To Negotiate and </w:t>
      </w:r>
      <w:r w:rsidRPr="00F13C0B">
        <w:rPr>
          <w:rFonts w:ascii="Arial" w:eastAsia="Times New Roman" w:hAnsi="Arial" w:cs="Arial"/>
          <w:spacing w:val="-2"/>
          <w:lang w:val="en-GB"/>
        </w:rPr>
        <w:t xml:space="preserve">refers to the document following DPQQ that the Authority sends out to potential Tenderers; </w:t>
      </w:r>
    </w:p>
    <w:p w14:paraId="63452C66" w14:textId="318630E6" w:rsidR="00A67C1B" w:rsidRPr="00A67C1B" w:rsidRDefault="007565A6" w:rsidP="00D5614A">
      <w:pPr>
        <w:numPr>
          <w:ilvl w:val="0"/>
          <w:numId w:val="18"/>
        </w:numPr>
        <w:tabs>
          <w:tab w:val="left" w:pos="-720"/>
        </w:tabs>
        <w:suppressAutoHyphens/>
        <w:spacing w:before="120" w:after="120"/>
        <w:rPr>
          <w:rFonts w:ascii="Arial" w:eastAsia="Times New Roman" w:hAnsi="Arial" w:cs="Arial"/>
          <w:spacing w:val="-2"/>
          <w:lang w:val="en-GB"/>
        </w:rPr>
      </w:pPr>
      <w:r w:rsidRPr="00F13C0B">
        <w:rPr>
          <w:rFonts w:ascii="Arial" w:eastAsia="Times New Roman" w:hAnsi="Arial" w:cs="Arial"/>
          <w:spacing w:val="-2"/>
          <w:lang w:val="en-GB"/>
        </w:rPr>
        <w:t>"</w:t>
      </w:r>
      <w:r w:rsidR="00A67C1B" w:rsidRPr="00A67C1B">
        <w:rPr>
          <w:rFonts w:ascii="Arial" w:eastAsia="Times New Roman" w:hAnsi="Arial" w:cs="Arial"/>
          <w:spacing w:val="-2"/>
          <w:lang w:val="en-GB"/>
        </w:rPr>
        <w:t>"IT</w:t>
      </w:r>
      <w:r w:rsidR="00A67C1B">
        <w:rPr>
          <w:rFonts w:ascii="Arial" w:eastAsia="Times New Roman" w:hAnsi="Arial" w:cs="Arial"/>
          <w:spacing w:val="-2"/>
          <w:lang w:val="en-GB"/>
        </w:rPr>
        <w:t>N</w:t>
      </w:r>
      <w:r w:rsidR="00A67C1B" w:rsidRPr="00A67C1B">
        <w:rPr>
          <w:rFonts w:ascii="Arial" w:eastAsia="Times New Roman" w:hAnsi="Arial" w:cs="Arial"/>
          <w:spacing w:val="-2"/>
          <w:lang w:val="en-GB"/>
        </w:rPr>
        <w:t xml:space="preserve">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w:t>
      </w:r>
      <w:r w:rsidR="008E7726">
        <w:rPr>
          <w:rFonts w:ascii="Arial" w:eastAsia="Times New Roman" w:hAnsi="Arial" w:cs="Arial"/>
          <w:spacing w:val="-2"/>
          <w:lang w:val="en-GB"/>
        </w:rPr>
        <w:t>N</w:t>
      </w:r>
    </w:p>
    <w:p w14:paraId="3416DFA5" w14:textId="0C71D79D" w:rsidR="00517003" w:rsidRPr="00877DAE" w:rsidRDefault="00A67C1B"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A67C1B">
        <w:rPr>
          <w:rFonts w:ascii="Arial" w:eastAsia="Times New Roman" w:hAnsi="Arial" w:cs="Arial"/>
          <w:spacing w:val="-2"/>
          <w:lang w:val="en-GB"/>
        </w:rPr>
        <w:t>"IT</w:t>
      </w:r>
      <w:r>
        <w:rPr>
          <w:rFonts w:ascii="Arial" w:eastAsia="Times New Roman" w:hAnsi="Arial" w:cs="Arial"/>
          <w:spacing w:val="-2"/>
          <w:lang w:val="en-GB"/>
        </w:rPr>
        <w:t>N</w:t>
      </w:r>
      <w:r w:rsidRPr="00A67C1B">
        <w:rPr>
          <w:rFonts w:ascii="Arial" w:eastAsia="Times New Roman" w:hAnsi="Arial" w:cs="Arial"/>
          <w:spacing w:val="-2"/>
          <w:lang w:val="en-GB"/>
        </w:rPr>
        <w:t xml:space="preserve"> Material" means any other material (including patterns and samples), equipment or software, in any medium or form issued to you, or to which you have been granted access, by the Authority for the purposes of responding to this IT</w:t>
      </w:r>
      <w:r w:rsidR="00D14E22">
        <w:rPr>
          <w:rFonts w:ascii="Arial" w:eastAsia="Times New Roman" w:hAnsi="Arial" w:cs="Arial"/>
          <w:spacing w:val="-2"/>
          <w:lang w:val="en-GB"/>
        </w:rPr>
        <w:t>N</w:t>
      </w:r>
      <w:r w:rsidRPr="00A67C1B">
        <w:rPr>
          <w:rFonts w:ascii="Arial" w:eastAsia="Times New Roman" w:hAnsi="Arial" w:cs="Arial"/>
          <w:spacing w:val="-2"/>
          <w:lang w:val="en-GB"/>
        </w:rPr>
        <w:t>.</w:t>
      </w:r>
      <w:r w:rsidR="00517003" w:rsidRPr="00F13C0B" w:rsidDel="006A3F24">
        <w:rPr>
          <w:rFonts w:ascii="Arial" w:eastAsia="Times New Roman" w:hAnsi="Arial" w:cs="Arial"/>
          <w:spacing w:val="-2"/>
          <w:lang w:val="en-GB"/>
        </w:rPr>
        <w:t xml:space="preserve"> </w:t>
      </w:r>
      <w:r w:rsidR="00517003" w:rsidRPr="00F13C0B">
        <w:rPr>
          <w:rFonts w:ascii="Arial" w:eastAsia="Times New Roman" w:hAnsi="Arial" w:cs="Arial"/>
          <w:spacing w:val="-2"/>
          <w:lang w:val="en-GB"/>
        </w:rPr>
        <w:t>“Most Economically Advantageous Tender” has th</w:t>
      </w:r>
      <w:r w:rsidR="007565A6" w:rsidRPr="00F13C0B">
        <w:rPr>
          <w:rFonts w:ascii="Arial" w:eastAsia="Times New Roman" w:hAnsi="Arial" w:cs="Arial"/>
          <w:spacing w:val="-2"/>
          <w:lang w:val="en-GB"/>
        </w:rPr>
        <w:t xml:space="preserve">e meaning given in </w:t>
      </w:r>
      <w:r w:rsidR="002816B0" w:rsidRPr="00F13C0B">
        <w:rPr>
          <w:rFonts w:ascii="Arial" w:eastAsia="Times New Roman" w:hAnsi="Arial" w:cs="Arial"/>
          <w:spacing w:val="-2"/>
          <w:lang w:val="en-GB"/>
        </w:rPr>
        <w:t xml:space="preserve">the </w:t>
      </w:r>
      <w:r w:rsidR="007565A6" w:rsidRPr="00F13C0B">
        <w:rPr>
          <w:rFonts w:ascii="Arial" w:eastAsia="Times New Roman" w:hAnsi="Arial" w:cs="Arial"/>
          <w:spacing w:val="-2"/>
          <w:lang w:val="en-GB"/>
        </w:rPr>
        <w:t xml:space="preserve">Defence Security </w:t>
      </w:r>
      <w:r w:rsidR="00517003" w:rsidRPr="00F13C0B">
        <w:rPr>
          <w:rFonts w:ascii="Arial" w:eastAsia="Times New Roman" w:hAnsi="Arial" w:cs="Arial"/>
          <w:spacing w:val="-2"/>
          <w:lang w:val="en-GB"/>
        </w:rPr>
        <w:t>P</w:t>
      </w:r>
      <w:r w:rsidR="007565A6" w:rsidRPr="00F13C0B">
        <w:rPr>
          <w:rFonts w:ascii="Arial" w:eastAsia="Times New Roman" w:hAnsi="Arial" w:cs="Arial"/>
          <w:spacing w:val="-2"/>
          <w:lang w:val="en-GB"/>
        </w:rPr>
        <w:t>ublic Contracts Regulations 2011</w:t>
      </w:r>
      <w:r w:rsidR="00517003" w:rsidRPr="00F13C0B">
        <w:rPr>
          <w:rFonts w:ascii="Arial" w:eastAsia="Times New Roman" w:hAnsi="Arial" w:cs="Arial"/>
          <w:spacing w:val="-2"/>
          <w:lang w:val="en-GB"/>
        </w:rPr>
        <w:t>;</w:t>
      </w:r>
    </w:p>
    <w:p w14:paraId="185E5401" w14:textId="01B51DC2" w:rsidR="002F2928" w:rsidRPr="00F13C0B" w:rsidRDefault="002F2928"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Pr>
          <w:rFonts w:ascii="Arial" w:eastAsia="Times New Roman" w:hAnsi="Arial" w:cs="Arial"/>
          <w:spacing w:val="-2"/>
          <w:lang w:val="en-GB"/>
        </w:rPr>
        <w:t xml:space="preserve">“Negotiation Phase” means the negotiation period which will ultimately determine the Authority’s preferred bidder for the PDP/002 requirement. </w:t>
      </w:r>
    </w:p>
    <w:p w14:paraId="6C8E9AE6" w14:textId="77777777" w:rsidR="003C1EF7"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"Overa</w:t>
      </w:r>
      <w:r w:rsidR="00E61732" w:rsidRPr="00F13C0B">
        <w:rPr>
          <w:rFonts w:ascii="Arial" w:eastAsia="Times New Roman" w:hAnsi="Arial" w:cs="Arial"/>
          <w:spacing w:val="-2"/>
          <w:lang w:val="en-GB"/>
        </w:rPr>
        <w:t>ll Score" means the sum of the score when all elements are added together.</w:t>
      </w:r>
    </w:p>
    <w:p w14:paraId="35D96137" w14:textId="7F914031" w:rsidR="00517003" w:rsidRPr="00877422" w:rsidRDefault="003C1EF7"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hAnsi="Arial" w:cs="Arial"/>
          <w:lang w:eastAsia="en-GB"/>
        </w:rPr>
        <w:t xml:space="preserve">"Representative Tender Cost" means total cost of Authority indicated demand based off tenderer rates and </w:t>
      </w:r>
      <w:r w:rsidR="00281D75" w:rsidRPr="00F13C0B">
        <w:rPr>
          <w:rFonts w:ascii="Arial" w:hAnsi="Arial" w:cs="Arial"/>
          <w:lang w:eastAsia="en-GB"/>
        </w:rPr>
        <w:t>Volume D</w:t>
      </w:r>
      <w:r w:rsidRPr="00F13C0B">
        <w:rPr>
          <w:rFonts w:ascii="Arial" w:hAnsi="Arial" w:cs="Arial"/>
          <w:lang w:eastAsia="en-GB"/>
        </w:rPr>
        <w:t xml:space="preserve">iscounts as required. </w:t>
      </w:r>
    </w:p>
    <w:p w14:paraId="7B106070" w14:textId="5049A11C" w:rsidR="00DC1802" w:rsidRPr="00F13C0B" w:rsidRDefault="00DC1802"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w:t>
      </w:r>
      <w:r w:rsidR="00661CAA">
        <w:rPr>
          <w:rFonts w:ascii="Arial" w:eastAsia="Times New Roman" w:hAnsi="Arial" w:cs="Arial"/>
          <w:spacing w:val="-2"/>
          <w:lang w:val="en-GB"/>
        </w:rPr>
        <w:t>Statement</w:t>
      </w:r>
      <w:r w:rsidRPr="00F13C0B">
        <w:rPr>
          <w:rFonts w:ascii="Arial" w:eastAsia="Times New Roman" w:hAnsi="Arial" w:cs="Arial"/>
          <w:spacing w:val="-2"/>
          <w:lang w:val="en-GB"/>
        </w:rPr>
        <w:t xml:space="preserve"> of Requirement” </w:t>
      </w:r>
      <w:r w:rsidR="005F5665">
        <w:rPr>
          <w:rFonts w:ascii="Arial" w:eastAsia="Times New Roman" w:hAnsi="Arial" w:cs="Arial"/>
          <w:spacing w:val="-2"/>
          <w:lang w:val="en-GB"/>
        </w:rPr>
        <w:t xml:space="preserve">identifies, either directly or by reference, the Contractor Deliverables to be supplied or carried out, </w:t>
      </w:r>
      <w:r w:rsidRPr="00F13C0B">
        <w:rPr>
          <w:rFonts w:ascii="Arial" w:eastAsia="Times New Roman" w:hAnsi="Arial" w:cs="Arial"/>
          <w:spacing w:val="-2"/>
          <w:lang w:val="en-GB"/>
        </w:rPr>
        <w:t xml:space="preserve"> and acceptance criteria</w:t>
      </w:r>
      <w:r w:rsidRPr="00F13C0B">
        <w:rPr>
          <w:rFonts w:ascii="Arial" w:eastAsia="Times New Roman" w:hAnsi="Arial" w:cs="Arial"/>
          <w:color w:val="FF0000"/>
          <w:spacing w:val="-2"/>
          <w:lang w:val="en-GB"/>
        </w:rPr>
        <w:t xml:space="preserve"> </w:t>
      </w:r>
      <w:r w:rsidRPr="00F13C0B">
        <w:rPr>
          <w:rFonts w:ascii="Arial" w:eastAsia="Times New Roman" w:hAnsi="Arial" w:cs="Arial"/>
          <w:spacing w:val="-2"/>
          <w:lang w:val="en-GB"/>
        </w:rPr>
        <w:t>o</w:t>
      </w:r>
      <w:r>
        <w:rPr>
          <w:rFonts w:ascii="Arial" w:eastAsia="Times New Roman" w:hAnsi="Arial" w:cs="Arial"/>
          <w:spacing w:val="-2"/>
          <w:lang w:val="en-GB"/>
        </w:rPr>
        <w:t xml:space="preserve">f the Contractor Deliverables. </w:t>
      </w:r>
      <w:r w:rsidRPr="00F13C0B">
        <w:rPr>
          <w:rFonts w:ascii="Arial" w:eastAsia="Times New Roman" w:hAnsi="Arial" w:cs="Arial"/>
          <w:spacing w:val="-2"/>
          <w:lang w:val="en-GB"/>
        </w:rPr>
        <w:t xml:space="preserve">The Statement of Requirement is Schedule </w:t>
      </w:r>
      <w:r w:rsidR="00D64336">
        <w:rPr>
          <w:rFonts w:ascii="Arial" w:eastAsia="Times New Roman" w:hAnsi="Arial" w:cs="Arial"/>
          <w:spacing w:val="-2"/>
          <w:lang w:val="en-GB"/>
        </w:rPr>
        <w:t>B</w:t>
      </w:r>
      <w:r w:rsidRPr="00F13C0B">
        <w:rPr>
          <w:rFonts w:ascii="Arial" w:eastAsia="Times New Roman" w:hAnsi="Arial" w:cs="Arial"/>
          <w:spacing w:val="-2"/>
          <w:lang w:val="en-GB"/>
        </w:rPr>
        <w:t xml:space="preserve"> (</w:t>
      </w:r>
      <w:r w:rsidR="00661CAA">
        <w:rPr>
          <w:rFonts w:ascii="Arial" w:eastAsia="Times New Roman" w:hAnsi="Arial" w:cs="Arial"/>
          <w:spacing w:val="-2"/>
          <w:lang w:val="en-GB"/>
        </w:rPr>
        <w:t xml:space="preserve">Statement of </w:t>
      </w:r>
      <w:r w:rsidRPr="00F13C0B">
        <w:rPr>
          <w:rFonts w:ascii="Arial" w:eastAsia="Times New Roman" w:hAnsi="Arial" w:cs="Arial"/>
          <w:i/>
          <w:iCs/>
          <w:spacing w:val="-2"/>
          <w:lang w:val="en-GB"/>
        </w:rPr>
        <w:t>Requirements</w:t>
      </w:r>
      <w:r w:rsidRPr="00F13C0B">
        <w:rPr>
          <w:rFonts w:ascii="Arial" w:eastAsia="Times New Roman" w:hAnsi="Arial" w:cs="Arial"/>
          <w:spacing w:val="-2"/>
          <w:lang w:val="en-GB"/>
        </w:rPr>
        <w:t xml:space="preserve">) to the Contract Conditions; </w:t>
      </w:r>
    </w:p>
    <w:p w14:paraId="7428649B" w14:textId="1B8C1B79" w:rsidR="005F5665" w:rsidRPr="00DC1802" w:rsidRDefault="005F5665" w:rsidP="00D5614A">
      <w:pPr>
        <w:numPr>
          <w:ilvl w:val="0"/>
          <w:numId w:val="18"/>
        </w:numPr>
        <w:tabs>
          <w:tab w:val="left" w:pos="-720"/>
        </w:tabs>
        <w:suppressAutoHyphens/>
        <w:spacing w:before="120" w:after="120"/>
        <w:rPr>
          <w:rFonts w:ascii="Arial" w:eastAsia="Times New Roman" w:hAnsi="Arial" w:cs="Arial"/>
          <w:lang w:val="en-GB"/>
        </w:rPr>
      </w:pPr>
      <w:r w:rsidRPr="00DC1802">
        <w:rPr>
          <w:rFonts w:ascii="Arial" w:eastAsia="Times New Roman" w:hAnsi="Arial" w:cs="Arial"/>
          <w:lang w:val="en-GB"/>
        </w:rPr>
        <w:t>A 'Sub-Contractor' means any party engaged or intended to be engaged by the Contractor at any level of sub-contracting to provide Contractor Deliverables for the purpose of performing this Contract.</w:t>
      </w:r>
    </w:p>
    <w:p w14:paraId="5A49F555" w14:textId="6B15E73C" w:rsidR="005F5665" w:rsidRPr="00F13C0B" w:rsidRDefault="005F5665" w:rsidP="00D5614A">
      <w:pPr>
        <w:numPr>
          <w:ilvl w:val="0"/>
          <w:numId w:val="18"/>
        </w:numPr>
        <w:tabs>
          <w:tab w:val="left" w:pos="-720"/>
          <w:tab w:val="num" w:pos="567"/>
        </w:tabs>
        <w:suppressAutoHyphens/>
        <w:spacing w:before="120" w:after="120"/>
        <w:rPr>
          <w:rFonts w:ascii="Arial" w:eastAsia="Times New Roman" w:hAnsi="Arial" w:cs="Arial"/>
          <w:lang w:val="en-GB"/>
        </w:rPr>
      </w:pPr>
      <w:r w:rsidRPr="005F5665">
        <w:rPr>
          <w:rFonts w:ascii="Arial" w:eastAsia="Times New Roman" w:hAnsi="Arial" w:cs="Arial"/>
          <w:lang w:val="en-GB"/>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ead economic operator.</w:t>
      </w:r>
    </w:p>
    <w:p w14:paraId="6F7357F7" w14:textId="77777777"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“Tender” is the offer that you are making to the Authority;</w:t>
      </w:r>
    </w:p>
    <w:p w14:paraId="37028888" w14:textId="1A24D57D"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lastRenderedPageBreak/>
        <w:t xml:space="preserve">“Tenderer” means the economic operator or Contractor Group (including sub-contractors in both instances) invited to submit a response to this Invitation to </w:t>
      </w:r>
      <w:r w:rsidR="00660B65" w:rsidRPr="00F13C0B">
        <w:rPr>
          <w:rFonts w:ascii="Arial" w:eastAsia="Times New Roman" w:hAnsi="Arial" w:cs="Arial"/>
          <w:spacing w:val="-2"/>
          <w:lang w:val="en-GB"/>
        </w:rPr>
        <w:t>Negotiate</w:t>
      </w:r>
      <w:r w:rsidR="0023301D" w:rsidRPr="00F13C0B">
        <w:rPr>
          <w:rFonts w:ascii="Arial" w:eastAsia="Times New Roman" w:hAnsi="Arial" w:cs="Arial"/>
          <w:spacing w:val="-2"/>
          <w:lang w:val="en-GB"/>
        </w:rPr>
        <w:t xml:space="preserve">. </w:t>
      </w:r>
      <w:r w:rsidRPr="00F13C0B">
        <w:rPr>
          <w:rFonts w:ascii="Arial" w:eastAsia="Times New Roman" w:hAnsi="Arial" w:cs="Arial"/>
          <w:spacing w:val="-2"/>
          <w:lang w:val="en-GB"/>
        </w:rPr>
        <w:t>Where “you” is used this means an action on you the Tenderer;</w:t>
      </w:r>
    </w:p>
    <w:p w14:paraId="694D1C37" w14:textId="258C805A"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"Tasking Process" means the processes set out in Appendix 1 to Schedule </w:t>
      </w:r>
      <w:r w:rsidR="00EE4B8E">
        <w:rPr>
          <w:rFonts w:ascii="Arial" w:eastAsia="Times New Roman" w:hAnsi="Arial" w:cs="Arial"/>
          <w:spacing w:val="-2"/>
          <w:lang w:val="en-GB"/>
        </w:rPr>
        <w:t>B</w:t>
      </w:r>
      <w:r w:rsidRPr="00F13C0B">
        <w:rPr>
          <w:rFonts w:ascii="Arial" w:eastAsia="Times New Roman" w:hAnsi="Arial" w:cs="Arial"/>
          <w:spacing w:val="-2"/>
          <w:lang w:val="en-GB"/>
        </w:rPr>
        <w:t xml:space="preserve"> </w:t>
      </w:r>
    </w:p>
    <w:p w14:paraId="4E4061CA" w14:textId="4C7BA276" w:rsidR="00517003" w:rsidRPr="00355A22"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“Third Party</w:t>
      </w:r>
      <w:r w:rsidRPr="00355A22">
        <w:rPr>
          <w:rFonts w:ascii="Arial" w:eastAsia="Times New Roman" w:hAnsi="Arial" w:cs="Arial"/>
          <w:spacing w:val="-2"/>
          <w:lang w:val="en-GB"/>
        </w:rPr>
        <w:t xml:space="preserve">” </w:t>
      </w:r>
      <w:r w:rsidR="00585BD4" w:rsidRPr="00355A22">
        <w:t xml:space="preserve"> </w:t>
      </w:r>
      <w:r w:rsidR="00585BD4" w:rsidRPr="00355A22">
        <w:rPr>
          <w:rFonts w:ascii="Arial" w:hAnsi="Arial" w:cs="Arial"/>
        </w:rPr>
        <w:t>is any person (including a natural person, corporate or unincorporated body (whether or not having separate legal personality)), other than the Authority, the Tenderer or their respective employees</w:t>
      </w:r>
      <w:r w:rsidR="00585BD4" w:rsidRPr="00355A22">
        <w:t>.</w:t>
      </w:r>
    </w:p>
    <w:p w14:paraId="16F46D3C" w14:textId="77777777" w:rsidR="00517003" w:rsidRPr="00E055C8" w:rsidRDefault="2D8A7F20" w:rsidP="00E055C8">
      <w:pPr>
        <w:pStyle w:val="Heading2"/>
        <w:rPr>
          <w:rFonts w:eastAsia="Arial" w:cs="Arial"/>
          <w:bCs/>
          <w:color w:val="000000" w:themeColor="text1"/>
        </w:rPr>
      </w:pPr>
      <w:bookmarkStart w:id="3" w:name="_Toc467524010"/>
      <w:bookmarkStart w:id="4" w:name="_Toc467524250"/>
      <w:bookmarkStart w:id="5" w:name="_Toc467524353"/>
      <w:bookmarkStart w:id="6" w:name="_Toc468389170"/>
      <w:bookmarkStart w:id="7" w:name="_Toc132724774"/>
      <w:r w:rsidRPr="00E055C8">
        <w:rPr>
          <w:rFonts w:eastAsia="Arial" w:cs="Arial"/>
          <w:bCs/>
          <w:color w:val="000000" w:themeColor="text1"/>
        </w:rPr>
        <w:t>Purpose</w:t>
      </w:r>
      <w:bookmarkEnd w:id="3"/>
      <w:bookmarkEnd w:id="4"/>
      <w:bookmarkEnd w:id="5"/>
      <w:bookmarkEnd w:id="6"/>
      <w:bookmarkEnd w:id="7"/>
    </w:p>
    <w:p w14:paraId="3A0F4B06" w14:textId="6F632C1E" w:rsidR="00517003" w:rsidRPr="00F13C0B" w:rsidRDefault="00517003" w:rsidP="00D5614A">
      <w:pPr>
        <w:keepNext/>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The</w:t>
      </w:r>
      <w:r w:rsidRPr="00F13C0B">
        <w:rPr>
          <w:rFonts w:ascii="Arial" w:eastAsia="Times New Roman" w:hAnsi="Arial" w:cs="Arial"/>
          <w:lang w:val="en-GB"/>
        </w:rPr>
        <w:t xml:space="preserve"> purpose of this </w:t>
      </w:r>
      <w:r w:rsidR="007565A6" w:rsidRPr="00F13C0B">
        <w:rPr>
          <w:rFonts w:ascii="Arial" w:eastAsia="Times New Roman" w:hAnsi="Arial" w:cs="Arial"/>
          <w:lang w:val="en-GB"/>
        </w:rPr>
        <w:t>ITN</w:t>
      </w:r>
      <w:r w:rsidRPr="00F13C0B">
        <w:rPr>
          <w:rFonts w:ascii="Arial" w:eastAsia="Times New Roman" w:hAnsi="Arial" w:cs="Arial"/>
          <w:lang w:val="en-GB"/>
        </w:rPr>
        <w:t xml:space="preserve"> is to invite you to propose a solution that meets the Authority's criteria for best price/quality ratio in accordance with the</w:t>
      </w:r>
      <w:r w:rsidR="007565A6" w:rsidRPr="00F13C0B">
        <w:rPr>
          <w:rFonts w:ascii="Arial" w:eastAsia="Times New Roman" w:hAnsi="Arial" w:cs="Arial"/>
          <w:lang w:val="en-GB"/>
        </w:rPr>
        <w:t xml:space="preserve"> Defence Security</w:t>
      </w:r>
      <w:r w:rsidRPr="00F13C0B">
        <w:rPr>
          <w:rFonts w:ascii="Arial" w:eastAsia="Times New Roman" w:hAnsi="Arial" w:cs="Arial"/>
          <w:lang w:val="en-GB"/>
        </w:rPr>
        <w:t xml:space="preserve"> P</w:t>
      </w:r>
      <w:r w:rsidR="007565A6" w:rsidRPr="00F13C0B">
        <w:rPr>
          <w:rFonts w:ascii="Arial" w:eastAsia="Times New Roman" w:hAnsi="Arial" w:cs="Arial"/>
          <w:lang w:val="en-GB"/>
        </w:rPr>
        <w:t>ublic Contracts Regulations 2011</w:t>
      </w:r>
      <w:r w:rsidRPr="00F13C0B">
        <w:rPr>
          <w:rFonts w:ascii="Arial" w:eastAsia="Times New Roman" w:hAnsi="Arial" w:cs="Arial"/>
          <w:lang w:val="en-GB"/>
        </w:rPr>
        <w:t xml:space="preserve"> to mee</w:t>
      </w:r>
      <w:r w:rsidR="0023301D" w:rsidRPr="00F13C0B">
        <w:rPr>
          <w:rFonts w:ascii="Arial" w:eastAsia="Times New Roman" w:hAnsi="Arial" w:cs="Arial"/>
          <w:lang w:val="en-GB"/>
        </w:rPr>
        <w:t xml:space="preserve">t the Authority’s requirement. </w:t>
      </w:r>
      <w:r w:rsidRPr="00F13C0B">
        <w:rPr>
          <w:rFonts w:ascii="Arial" w:eastAsia="Times New Roman" w:hAnsi="Arial" w:cs="Arial"/>
          <w:lang w:val="en-GB"/>
        </w:rPr>
        <w:t xml:space="preserve">This documentation explains and sets out the: </w:t>
      </w:r>
    </w:p>
    <w:p w14:paraId="77BDEFCE" w14:textId="77777777" w:rsidR="00517003" w:rsidRPr="00F13C0B" w:rsidRDefault="2D8A7F20" w:rsidP="00D5614A">
      <w:pPr>
        <w:numPr>
          <w:ilvl w:val="1"/>
          <w:numId w:val="18"/>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 xml:space="preserve">Tender process and timetable for the next stages of the procurement; </w:t>
      </w:r>
    </w:p>
    <w:p w14:paraId="4CA5AEBE" w14:textId="77777777" w:rsidR="00517003" w:rsidRPr="00F13C0B" w:rsidRDefault="2D8A7F20" w:rsidP="00D5614A">
      <w:pPr>
        <w:numPr>
          <w:ilvl w:val="1"/>
          <w:numId w:val="18"/>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 xml:space="preserve">instructions and conditions that govern this competition; </w:t>
      </w:r>
    </w:p>
    <w:p w14:paraId="0B2D8113" w14:textId="77777777" w:rsidR="00517003" w:rsidRPr="00F13C0B" w:rsidRDefault="2D8A7F20" w:rsidP="00D5614A">
      <w:pPr>
        <w:numPr>
          <w:ilvl w:val="1"/>
          <w:numId w:val="18"/>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 xml:space="preserve">information you must include in your Tender and the required format; </w:t>
      </w:r>
    </w:p>
    <w:p w14:paraId="73D6B905" w14:textId="77777777" w:rsidR="00536005" w:rsidRDefault="2D8A7F20" w:rsidP="00D5614A">
      <w:pPr>
        <w:numPr>
          <w:ilvl w:val="1"/>
          <w:numId w:val="18"/>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 xml:space="preserve">administrative arrangements for the receipt and evaluation of Tenders; </w:t>
      </w:r>
    </w:p>
    <w:p w14:paraId="3C7AE87A" w14:textId="77777777" w:rsidR="00536005" w:rsidRPr="0002516B" w:rsidRDefault="00536005" w:rsidP="00D5614A">
      <w:pPr>
        <w:numPr>
          <w:ilvl w:val="1"/>
          <w:numId w:val="18"/>
        </w:numPr>
        <w:spacing w:before="120" w:after="120"/>
        <w:ind w:left="1434" w:hanging="357"/>
        <w:jc w:val="both"/>
        <w:rPr>
          <w:rFonts w:ascii="Arial" w:hAnsi="Arial" w:cs="Arial"/>
        </w:rPr>
      </w:pPr>
      <w:r w:rsidRPr="0002516B">
        <w:rPr>
          <w:rFonts w:ascii="Arial" w:eastAsia="Times New Roman" w:hAnsi="Arial" w:cs="Arial"/>
          <w:lang w:val="en-GB"/>
        </w:rPr>
        <w:t>criteria and methodology for the evaluation of Tenders; and</w:t>
      </w:r>
    </w:p>
    <w:p w14:paraId="5BE826C3" w14:textId="54DC77D3" w:rsidR="00517003" w:rsidRPr="00F13C0B" w:rsidRDefault="2D8A7F20" w:rsidP="00D5614A">
      <w:pPr>
        <w:numPr>
          <w:ilvl w:val="1"/>
          <w:numId w:val="18"/>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 xml:space="preserve">Contract Conditions that shall apply in the event that the Authority </w:t>
      </w:r>
      <w:r w:rsidR="0002516B">
        <w:rPr>
          <w:rFonts w:ascii="Arial" w:eastAsia="Times New Roman" w:hAnsi="Arial" w:cs="Arial"/>
          <w:lang w:val="en-GB"/>
        </w:rPr>
        <w:t>award</w:t>
      </w:r>
      <w:r w:rsidRPr="00F13C0B">
        <w:rPr>
          <w:rFonts w:ascii="Arial" w:eastAsia="Times New Roman" w:hAnsi="Arial" w:cs="Arial"/>
          <w:lang w:val="en-GB"/>
        </w:rPr>
        <w:t>s a contract following this competition.</w:t>
      </w:r>
    </w:p>
    <w:p w14:paraId="7423FAE7" w14:textId="77777777"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lang w:val="en-GB"/>
        </w:rPr>
        <w:t>The</w:t>
      </w:r>
      <w:r w:rsidRPr="00F13C0B">
        <w:rPr>
          <w:rFonts w:ascii="Arial" w:eastAsia="Times New Roman" w:hAnsi="Arial" w:cs="Arial"/>
          <w:spacing w:val="-2"/>
          <w:lang w:val="en-GB"/>
        </w:rPr>
        <w:t xml:space="preserve"> sections in this </w:t>
      </w:r>
      <w:r w:rsidR="006613FB" w:rsidRPr="00F13C0B">
        <w:rPr>
          <w:rFonts w:ascii="Arial" w:eastAsia="Times New Roman" w:hAnsi="Arial" w:cs="Arial"/>
          <w:spacing w:val="-2"/>
          <w:lang w:val="en-GB"/>
        </w:rPr>
        <w:t>ITN</w:t>
      </w:r>
      <w:r w:rsidRPr="00F13C0B">
        <w:rPr>
          <w:rFonts w:ascii="Arial" w:eastAsia="Times New Roman" w:hAnsi="Arial" w:cs="Arial"/>
          <w:spacing w:val="-2"/>
          <w:lang w:val="en-GB"/>
        </w:rPr>
        <w:t xml:space="preserve"> and associated documents are str</w:t>
      </w:r>
      <w:r w:rsidR="00F23789" w:rsidRPr="00F13C0B">
        <w:rPr>
          <w:rFonts w:ascii="Arial" w:eastAsia="Times New Roman" w:hAnsi="Arial" w:cs="Arial"/>
          <w:spacing w:val="-2"/>
          <w:lang w:val="en-GB"/>
        </w:rPr>
        <w:t>uctured in line with a generic T</w:t>
      </w:r>
      <w:r w:rsidRPr="00F13C0B">
        <w:rPr>
          <w:rFonts w:ascii="Arial" w:eastAsia="Times New Roman" w:hAnsi="Arial" w:cs="Arial"/>
          <w:spacing w:val="-2"/>
          <w:lang w:val="en-GB"/>
        </w:rPr>
        <w:t>endering process and do not indicate importance / precedence.</w:t>
      </w:r>
    </w:p>
    <w:p w14:paraId="235D579F" w14:textId="77777777" w:rsidR="00517003" w:rsidRPr="00F13C0B"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This </w:t>
      </w:r>
      <w:r w:rsidR="006613FB" w:rsidRPr="00F13C0B">
        <w:rPr>
          <w:rFonts w:ascii="Arial" w:eastAsia="Times New Roman" w:hAnsi="Arial" w:cs="Arial"/>
          <w:lang w:val="en-GB"/>
        </w:rPr>
        <w:t>ITN</w:t>
      </w:r>
      <w:r w:rsidRPr="00F13C0B">
        <w:rPr>
          <w:rFonts w:ascii="Arial" w:eastAsia="Times New Roman" w:hAnsi="Arial" w:cs="Arial"/>
          <w:spacing w:val="-2"/>
          <w:lang w:val="en-GB"/>
        </w:rPr>
        <w:t xml:space="preserve"> has been issued to all potential Tenderers chosen durin</w:t>
      </w:r>
      <w:r w:rsidR="00401064" w:rsidRPr="00F13C0B">
        <w:rPr>
          <w:rFonts w:ascii="Arial" w:eastAsia="Times New Roman" w:hAnsi="Arial" w:cs="Arial"/>
          <w:spacing w:val="-2"/>
          <w:lang w:val="en-GB"/>
        </w:rPr>
        <w:t>g the supplier selection stage.</w:t>
      </w:r>
    </w:p>
    <w:p w14:paraId="4EF73139" w14:textId="11557EE3" w:rsidR="00517003" w:rsidRDefault="003C77ED"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3C77ED">
        <w:rPr>
          <w:rFonts w:ascii="Arial" w:eastAsia="Times New Roman" w:hAnsi="Arial" w:cs="Arial"/>
          <w:lang w:val="en-GB"/>
        </w:rPr>
        <w:t xml:space="preserve">This Requirement was </w:t>
      </w:r>
      <w:r>
        <w:rPr>
          <w:rFonts w:ascii="Arial" w:eastAsia="Times New Roman" w:hAnsi="Arial" w:cs="Arial"/>
          <w:lang w:val="en-GB"/>
        </w:rPr>
        <w:t>a</w:t>
      </w:r>
      <w:r w:rsidRPr="003C77ED">
        <w:rPr>
          <w:rFonts w:ascii="Arial" w:eastAsia="Times New Roman" w:hAnsi="Arial" w:cs="Arial"/>
          <w:lang w:val="en-GB"/>
        </w:rPr>
        <w:t xml:space="preserve">dvertised </w:t>
      </w:r>
      <w:r>
        <w:rPr>
          <w:rFonts w:ascii="Arial" w:eastAsia="Times New Roman" w:hAnsi="Arial" w:cs="Arial"/>
          <w:lang w:val="en-GB"/>
        </w:rPr>
        <w:t xml:space="preserve">on the Defence Sourcing Portal (DSP) on </w:t>
      </w:r>
      <w:r w:rsidR="007D01F7" w:rsidRPr="00A95B89">
        <w:rPr>
          <w:rFonts w:ascii="Arial" w:eastAsia="Times New Roman" w:hAnsi="Arial" w:cs="Arial"/>
          <w:lang w:val="en-GB"/>
        </w:rPr>
        <w:t>1</w:t>
      </w:r>
      <w:r w:rsidR="00660599" w:rsidRPr="00A95B89">
        <w:rPr>
          <w:rFonts w:ascii="Arial" w:eastAsia="Times New Roman" w:hAnsi="Arial" w:cs="Arial"/>
          <w:lang w:val="en-GB"/>
        </w:rPr>
        <w:t>7</w:t>
      </w:r>
      <w:r w:rsidR="007D01F7" w:rsidRPr="00A95B89">
        <w:rPr>
          <w:rFonts w:ascii="Arial" w:eastAsia="Times New Roman" w:hAnsi="Arial" w:cs="Arial"/>
          <w:vertAlign w:val="superscript"/>
          <w:lang w:val="en-GB"/>
        </w:rPr>
        <w:t>th</w:t>
      </w:r>
      <w:r w:rsidR="007D01F7" w:rsidRPr="00A95B89">
        <w:rPr>
          <w:rFonts w:ascii="Arial" w:eastAsia="Times New Roman" w:hAnsi="Arial" w:cs="Arial"/>
          <w:lang w:val="en-GB"/>
        </w:rPr>
        <w:t xml:space="preserve"> February 2023 </w:t>
      </w:r>
      <w:r w:rsidRPr="00A95B89">
        <w:rPr>
          <w:rFonts w:ascii="Arial" w:eastAsia="Times New Roman" w:hAnsi="Arial" w:cs="Arial"/>
          <w:lang w:val="en-GB"/>
        </w:rPr>
        <w:t>]</w:t>
      </w:r>
      <w:r w:rsidRPr="003C77ED">
        <w:rPr>
          <w:rFonts w:ascii="Arial" w:eastAsia="Times New Roman" w:hAnsi="Arial" w:cs="Arial"/>
          <w:lang w:val="en-GB"/>
        </w:rPr>
        <w:t xml:space="preserve"> under the following reference </w:t>
      </w:r>
      <w:r w:rsidRPr="00A95B89">
        <w:rPr>
          <w:rFonts w:ascii="Arial" w:eastAsia="Times New Roman" w:hAnsi="Arial" w:cs="Arial"/>
          <w:lang w:val="en-GB"/>
        </w:rPr>
        <w:t>702748454.</w:t>
      </w:r>
      <w:r w:rsidR="00517003" w:rsidRPr="00F13C0B">
        <w:rPr>
          <w:rFonts w:ascii="Arial" w:eastAsia="Times New Roman" w:hAnsi="Arial" w:cs="Arial"/>
          <w:lang w:val="en-GB"/>
        </w:rPr>
        <w:t xml:space="preserve"> </w:t>
      </w:r>
    </w:p>
    <w:p w14:paraId="0899F349" w14:textId="23DD78EC" w:rsidR="006760D1" w:rsidRPr="00F13C0B" w:rsidRDefault="006760D1"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6760D1">
        <w:rPr>
          <w:rFonts w:ascii="Arial" w:eastAsia="Times New Roman" w:hAnsi="Arial" w:cs="Arial"/>
          <w:lang w:val="en-GB"/>
        </w:rPr>
        <w:t xml:space="preserve">This procurement is </w:t>
      </w:r>
      <w:r w:rsidR="003D471B">
        <w:rPr>
          <w:rFonts w:ascii="Arial" w:eastAsia="Times New Roman" w:hAnsi="Arial" w:cs="Arial"/>
          <w:lang w:val="en-GB"/>
        </w:rPr>
        <w:t>conducted i</w:t>
      </w:r>
      <w:r w:rsidRPr="006760D1">
        <w:rPr>
          <w:rFonts w:ascii="Arial" w:eastAsia="Times New Roman" w:hAnsi="Arial" w:cs="Arial"/>
          <w:lang w:val="en-GB"/>
        </w:rPr>
        <w:t>n accordance with Defence and Security Public Contracts Regulations 2011.</w:t>
      </w:r>
    </w:p>
    <w:p w14:paraId="7C2835F7" w14:textId="77777777" w:rsidR="00517003" w:rsidRPr="00877422" w:rsidRDefault="00517003"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bookmarkStart w:id="8" w:name="_Ref467492464"/>
      <w:r w:rsidRPr="00F13C0B">
        <w:rPr>
          <w:rFonts w:ascii="Arial" w:eastAsia="Times New Roman" w:hAnsi="Arial" w:cs="Arial"/>
          <w:spacing w:val="-2"/>
          <w:lang w:val="en-GB"/>
        </w:rPr>
        <w:t xml:space="preserve">In continuing with this competition following the DPQQ, you confirm that you agree to the terms and </w:t>
      </w:r>
      <w:r w:rsidRPr="00F13C0B">
        <w:rPr>
          <w:rFonts w:ascii="Arial" w:eastAsia="Times New Roman" w:hAnsi="Arial" w:cs="Arial"/>
          <w:lang w:val="en-GB"/>
        </w:rPr>
        <w:t>conditions</w:t>
      </w:r>
      <w:r w:rsidRPr="00F13C0B">
        <w:rPr>
          <w:rFonts w:ascii="Arial" w:eastAsia="Times New Roman" w:hAnsi="Arial" w:cs="Arial"/>
          <w:spacing w:val="-2"/>
          <w:lang w:val="en-GB"/>
        </w:rPr>
        <w:t xml:space="preserve"> set out in this </w:t>
      </w:r>
      <w:r w:rsidR="006613FB" w:rsidRPr="00F13C0B">
        <w:rPr>
          <w:rFonts w:ascii="Arial" w:eastAsia="Times New Roman" w:hAnsi="Arial" w:cs="Arial"/>
          <w:spacing w:val="-2"/>
          <w:lang w:val="en-GB"/>
        </w:rPr>
        <w:t>ITN</w:t>
      </w:r>
      <w:r w:rsidRPr="00F13C0B">
        <w:rPr>
          <w:rFonts w:ascii="Arial" w:eastAsia="Times New Roman" w:hAnsi="Arial" w:cs="Arial"/>
          <w:spacing w:val="-2"/>
          <w:lang w:val="en-GB"/>
        </w:rPr>
        <w:t>.</w:t>
      </w:r>
      <w:bookmarkEnd w:id="8"/>
    </w:p>
    <w:p w14:paraId="3CB99C3E" w14:textId="7D2C31F2" w:rsidR="00BD5C73" w:rsidRDefault="00AC4069"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AC4069">
        <w:rPr>
          <w:rFonts w:ascii="Arial" w:eastAsia="Times New Roman" w:hAnsi="Arial" w:cs="Arial"/>
          <w:lang w:val="en-GB"/>
        </w:rPr>
        <w:t>Tenderers can be found on the Contract Bidders Notice as advertised on the DSP</w:t>
      </w:r>
      <w:r w:rsidR="00A225AD">
        <w:rPr>
          <w:rFonts w:ascii="Arial" w:eastAsia="Times New Roman" w:hAnsi="Arial" w:cs="Arial"/>
          <w:lang w:val="en-GB"/>
        </w:rPr>
        <w:t xml:space="preserve">. </w:t>
      </w:r>
    </w:p>
    <w:p w14:paraId="4202C840" w14:textId="49B9EB8C" w:rsidR="00A225AD" w:rsidRPr="00F13C0B" w:rsidRDefault="009965F2"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sidRPr="009965F2">
        <w:rPr>
          <w:rFonts w:ascii="Arial" w:eastAsia="Times New Roman" w:hAnsi="Arial" w:cs="Arial"/>
          <w:lang w:val="en-GB"/>
        </w:rPr>
        <w:t xml:space="preserve">Funding is due to be approved </w:t>
      </w:r>
      <w:r w:rsidR="00C57EFE" w:rsidRPr="00A95B89">
        <w:rPr>
          <w:rFonts w:ascii="Arial" w:eastAsia="Times New Roman" w:hAnsi="Arial" w:cs="Arial"/>
          <w:lang w:val="en-GB"/>
        </w:rPr>
        <w:t>Nov</w:t>
      </w:r>
      <w:r w:rsidR="00AB35A4" w:rsidRPr="00A95B89">
        <w:rPr>
          <w:rFonts w:ascii="Arial" w:eastAsia="Times New Roman" w:hAnsi="Arial" w:cs="Arial"/>
          <w:lang w:val="en-GB"/>
        </w:rPr>
        <w:t>ember</w:t>
      </w:r>
      <w:r w:rsidR="00C57EFE" w:rsidRPr="00A95B89">
        <w:rPr>
          <w:rFonts w:ascii="Arial" w:eastAsia="Times New Roman" w:hAnsi="Arial" w:cs="Arial"/>
          <w:lang w:val="en-GB"/>
        </w:rPr>
        <w:t xml:space="preserve"> 23</w:t>
      </w:r>
      <w:r w:rsidRPr="00C57EFE">
        <w:rPr>
          <w:rFonts w:ascii="Arial" w:eastAsia="Times New Roman" w:hAnsi="Arial" w:cs="Arial"/>
          <w:lang w:val="en-GB"/>
        </w:rPr>
        <w:t>.</w:t>
      </w:r>
    </w:p>
    <w:p w14:paraId="2DAB31E7" w14:textId="77777777" w:rsidR="00517003" w:rsidRPr="00E055C8" w:rsidRDefault="2D8A7F20" w:rsidP="00E055C8">
      <w:pPr>
        <w:pStyle w:val="Heading2"/>
        <w:rPr>
          <w:rFonts w:eastAsia="Arial" w:cs="Arial"/>
          <w:bCs/>
          <w:color w:val="000000" w:themeColor="text1"/>
        </w:rPr>
      </w:pPr>
      <w:bookmarkStart w:id="9" w:name="_Toc467524011"/>
      <w:bookmarkStart w:id="10" w:name="_Toc467524251"/>
      <w:bookmarkStart w:id="11" w:name="_Toc467524354"/>
      <w:bookmarkStart w:id="12" w:name="_Toc468389171"/>
      <w:bookmarkStart w:id="13" w:name="_Toc132724775"/>
      <w:r w:rsidRPr="00E055C8">
        <w:rPr>
          <w:rFonts w:eastAsia="Arial" w:cs="Arial"/>
          <w:bCs/>
          <w:color w:val="000000" w:themeColor="text1"/>
        </w:rPr>
        <w:t>ITN Documentation and ITN Material</w:t>
      </w:r>
      <w:bookmarkEnd w:id="9"/>
      <w:bookmarkEnd w:id="10"/>
      <w:bookmarkEnd w:id="11"/>
      <w:bookmarkEnd w:id="12"/>
      <w:bookmarkEnd w:id="13"/>
    </w:p>
    <w:p w14:paraId="1BA6376C" w14:textId="77777777" w:rsidR="00517003" w:rsidRPr="00F13C0B" w:rsidRDefault="2D8A7F20"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eastAsia="en-GB"/>
        </w:rPr>
      </w:pPr>
      <w:bookmarkStart w:id="14" w:name="_Ref467653544"/>
      <w:r w:rsidRPr="00F13C0B">
        <w:rPr>
          <w:rFonts w:ascii="Arial" w:eastAsia="Times New Roman" w:hAnsi="Arial" w:cs="Arial"/>
          <w:lang w:val="en-GB" w:eastAsia="en-GB"/>
        </w:rPr>
        <w:t xml:space="preserve">ITN Documentation means any information in any medium or form (for example drawings, handbooks, manuals, instructions, specifications and notes of pre-Tender clarification meetings) issued to you, or to which you have been granted access, by the Authority for the purposes of </w:t>
      </w:r>
      <w:r w:rsidRPr="00F13C0B">
        <w:rPr>
          <w:rFonts w:ascii="Arial" w:eastAsia="Times New Roman" w:hAnsi="Arial" w:cs="Arial"/>
          <w:lang w:val="en-GB" w:eastAsia="en-GB"/>
        </w:rPr>
        <w:lastRenderedPageBreak/>
        <w:t>responding to this ITN.  ITN Material means any other material (including patterns and samples), equipment or software issued to you, or to which you have been granted access, by the Authority for the purposes of responding to this ITN. ITN Documentation, ITN Material and any Intellectual Property Rights (IPR) in them shall remain the property of the Authority or other Third Party owners and is released solely for the purposes of enabling you to submit a Tender. You must:</w:t>
      </w:r>
      <w:bookmarkEnd w:id="14"/>
    </w:p>
    <w:p w14:paraId="52A8EF2B" w14:textId="77777777" w:rsidR="00517003" w:rsidRPr="00F13C0B" w:rsidRDefault="2D8A7F20" w:rsidP="00D5614A">
      <w:pPr>
        <w:numPr>
          <w:ilvl w:val="1"/>
          <w:numId w:val="18"/>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take</w:t>
      </w:r>
      <w:r w:rsidRPr="00F13C0B">
        <w:rPr>
          <w:rFonts w:ascii="Arial" w:eastAsia="Times New Roman" w:hAnsi="Arial" w:cs="Arial"/>
          <w:lang w:val="en-GB" w:eastAsia="en-GB"/>
        </w:rPr>
        <w:t xml:space="preserve"> responsibility for the safe custody of the ITN Documentation and ITN Material and for all loss and damage sustained to it while in your care;</w:t>
      </w:r>
    </w:p>
    <w:p w14:paraId="35EC22A8" w14:textId="77777777" w:rsidR="00517003" w:rsidRPr="00F13C0B" w:rsidRDefault="2D8A7F20" w:rsidP="00D5614A">
      <w:pPr>
        <w:numPr>
          <w:ilvl w:val="1"/>
          <w:numId w:val="18"/>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not</w:t>
      </w:r>
      <w:r w:rsidRPr="00F13C0B">
        <w:rPr>
          <w:rFonts w:ascii="Arial" w:eastAsia="Times New Roman" w:hAnsi="Arial" w:cs="Arial"/>
          <w:lang w:val="en-GB" w:eastAsia="en-GB"/>
        </w:rPr>
        <w:t xml:space="preserve"> copy or disclose the ITN Documentation or any part of it to anyone other than the bid team involved in preparing your Tender, and not use it except for the purpose of responding to this ITN;</w:t>
      </w:r>
    </w:p>
    <w:p w14:paraId="3EFA5F4C" w14:textId="77777777" w:rsidR="00517003" w:rsidRPr="00F13C0B" w:rsidRDefault="2D8A7F20" w:rsidP="00D5614A">
      <w:pPr>
        <w:numPr>
          <w:ilvl w:val="1"/>
          <w:numId w:val="18"/>
        </w:numPr>
        <w:spacing w:before="120" w:after="120"/>
        <w:ind w:left="1434" w:hanging="357"/>
        <w:jc w:val="both"/>
        <w:rPr>
          <w:rFonts w:ascii="Arial" w:eastAsia="Times New Roman" w:hAnsi="Arial" w:cs="Arial"/>
          <w:lang w:val="en-GB" w:eastAsia="en-GB"/>
        </w:rPr>
      </w:pPr>
      <w:bookmarkStart w:id="15" w:name="_Ref467364683"/>
      <w:r w:rsidRPr="00F13C0B">
        <w:rPr>
          <w:rFonts w:ascii="Arial" w:eastAsia="Times New Roman" w:hAnsi="Arial" w:cs="Arial"/>
          <w:lang w:val="en-GB"/>
        </w:rPr>
        <w:t>seek</w:t>
      </w:r>
      <w:r w:rsidRPr="00F13C0B">
        <w:rPr>
          <w:rFonts w:ascii="Arial" w:eastAsia="Times New Roman" w:hAnsi="Arial" w:cs="Arial"/>
          <w:lang w:val="en-GB" w:eastAsia="en-GB"/>
        </w:rPr>
        <w:t xml:space="preserve"> written approval from the Authority if you need to provide access to any ITN Documentation or ITN Material to any Third Party (other than your legal and financial advisors); </w:t>
      </w:r>
      <w:bookmarkEnd w:id="15"/>
    </w:p>
    <w:p w14:paraId="2626BF67" w14:textId="617548C1" w:rsidR="00517003" w:rsidRPr="00F13C0B" w:rsidRDefault="00517003" w:rsidP="00D5614A">
      <w:pPr>
        <w:numPr>
          <w:ilvl w:val="1"/>
          <w:numId w:val="18"/>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eastAsia="en-GB"/>
        </w:rPr>
        <w:t xml:space="preserve">abide by any reasonable conditions imposed by the Authority in giving its approval </w:t>
      </w:r>
      <w:r w:rsidRPr="00F13C0B">
        <w:rPr>
          <w:rFonts w:ascii="Arial" w:eastAsia="Times New Roman" w:hAnsi="Arial" w:cs="Arial"/>
          <w:lang w:val="en-GB"/>
        </w:rPr>
        <w:t>under</w:t>
      </w:r>
      <w:r w:rsidRPr="00F13C0B">
        <w:rPr>
          <w:rFonts w:ascii="Arial" w:eastAsia="Times New Roman" w:hAnsi="Arial" w:cs="Arial"/>
          <w:lang w:val="en-GB" w:eastAsia="en-GB"/>
        </w:rPr>
        <w:t xml:space="preserve"> sub-Paragraph </w:t>
      </w:r>
      <w:r w:rsidRPr="00F13C0B">
        <w:rPr>
          <w:rFonts w:ascii="Arial" w:hAnsi="Arial" w:cs="Arial"/>
        </w:rPr>
        <w:fldChar w:fldCharType="begin"/>
      </w:r>
      <w:r w:rsidRPr="00F13C0B">
        <w:rPr>
          <w:rFonts w:ascii="Arial" w:eastAsia="Times New Roman" w:hAnsi="Arial" w:cs="Arial"/>
          <w:bCs/>
          <w:lang w:val="en-GB" w:eastAsia="en-GB"/>
        </w:rPr>
        <w:instrText xml:space="preserve"> REF _Ref467364683 \w \h </w:instrText>
      </w:r>
      <w:r w:rsidR="006613FB" w:rsidRPr="00F13C0B">
        <w:rPr>
          <w:rFonts w:ascii="Arial" w:eastAsia="Times New Roman" w:hAnsi="Arial" w:cs="Arial"/>
          <w:bCs/>
          <w:lang w:val="en-GB" w:eastAsia="en-GB"/>
        </w:rPr>
        <w:instrText xml:space="preserve"> \* MERGEFORMAT </w:instrText>
      </w:r>
      <w:r w:rsidRPr="00F13C0B">
        <w:rPr>
          <w:rFonts w:ascii="Arial" w:hAnsi="Arial" w:cs="Arial"/>
        </w:rPr>
      </w:r>
      <w:r w:rsidRPr="00F13C0B">
        <w:rPr>
          <w:rFonts w:ascii="Arial" w:eastAsia="Times New Roman" w:hAnsi="Arial" w:cs="Arial"/>
          <w:bCs/>
          <w:lang w:val="en-GB" w:eastAsia="en-GB"/>
        </w:rPr>
        <w:fldChar w:fldCharType="separate"/>
      </w:r>
      <w:r w:rsidR="00F667A3" w:rsidRPr="00F667A3">
        <w:rPr>
          <w:rFonts w:ascii="Arial" w:eastAsia="Times New Roman" w:hAnsi="Arial" w:cs="Arial"/>
          <w:lang w:val="en-GB" w:eastAsia="en-GB"/>
        </w:rPr>
        <w:t>A45.c</w:t>
      </w:r>
      <w:r w:rsidRPr="00F13C0B">
        <w:rPr>
          <w:rFonts w:ascii="Arial" w:hAnsi="Arial" w:cs="Arial"/>
        </w:rPr>
        <w:fldChar w:fldCharType="end"/>
      </w:r>
      <w:r w:rsidRPr="00F13C0B">
        <w:rPr>
          <w:rFonts w:ascii="Arial" w:eastAsia="Times New Roman" w:hAnsi="Arial" w:cs="Arial"/>
          <w:lang w:val="en-GB" w:eastAsia="en-GB"/>
        </w:rPr>
        <w:t xml:space="preserve">, which at a minimum will require you to ensure any disclosure to a Third Party is made by you in confidence.  Alternatively, due to IPR issues for example, the disclosure may be made in confidence directly by the Authority;  </w:t>
      </w:r>
    </w:p>
    <w:p w14:paraId="37898F43" w14:textId="77777777" w:rsidR="00517003" w:rsidRPr="00F13C0B" w:rsidRDefault="2D8A7F20" w:rsidP="00D5614A">
      <w:pPr>
        <w:numPr>
          <w:ilvl w:val="1"/>
          <w:numId w:val="18"/>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accept that any further disclosure of ITN Documentation, or further use of ITN Do</w:t>
      </w:r>
      <w:r w:rsidRPr="00F13C0B">
        <w:rPr>
          <w:rFonts w:ascii="Arial" w:eastAsia="Times New Roman" w:hAnsi="Arial" w:cs="Arial"/>
          <w:lang w:val="en-GB" w:eastAsia="en-GB"/>
        </w:rPr>
        <w:t xml:space="preserve">cumentation or ITN Material, or derived information without the Authority’s written approval may make you liable for a claim for breach of confidence and / or infringement of IPR, a remedy which may involve a claim for compensation; </w:t>
      </w:r>
    </w:p>
    <w:p w14:paraId="3349C3B3" w14:textId="36DD1973" w:rsidR="00517003" w:rsidRPr="00F13C0B" w:rsidRDefault="2D8A7F20" w:rsidP="00D5614A">
      <w:pPr>
        <w:numPr>
          <w:ilvl w:val="1"/>
          <w:numId w:val="18"/>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inform</w:t>
      </w:r>
      <w:r w:rsidRPr="00F13C0B">
        <w:rPr>
          <w:rFonts w:ascii="Arial" w:eastAsia="Times New Roman" w:hAnsi="Arial" w:cs="Arial"/>
          <w:lang w:val="en-GB" w:eastAsia="en-GB"/>
        </w:rPr>
        <w:t xml:space="preserve"> the </w:t>
      </w:r>
      <w:r w:rsidR="005F310E">
        <w:rPr>
          <w:rFonts w:ascii="Arial" w:eastAsia="Times New Roman" w:hAnsi="Arial" w:cs="Arial"/>
          <w:lang w:val="en-GB" w:eastAsia="en-GB"/>
        </w:rPr>
        <w:t xml:space="preserve">named </w:t>
      </w:r>
      <w:r w:rsidRPr="00F13C0B">
        <w:rPr>
          <w:rFonts w:ascii="Arial" w:eastAsia="Times New Roman" w:hAnsi="Arial" w:cs="Arial"/>
          <w:lang w:val="en-GB" w:eastAsia="en-GB"/>
        </w:rPr>
        <w:t>Commercial Officer if you decide not to submit a Tender;</w:t>
      </w:r>
    </w:p>
    <w:p w14:paraId="2FE57302" w14:textId="36EB437D" w:rsidR="00517003" w:rsidRPr="00F13C0B" w:rsidRDefault="2D8A7F20" w:rsidP="00D5614A">
      <w:pPr>
        <w:numPr>
          <w:ilvl w:val="1"/>
          <w:numId w:val="18"/>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immediately</w:t>
      </w:r>
      <w:r w:rsidRPr="00F13C0B">
        <w:rPr>
          <w:rFonts w:ascii="Arial" w:eastAsia="Times New Roman" w:hAnsi="Arial" w:cs="Arial"/>
          <w:lang w:val="en-GB" w:eastAsia="en-GB"/>
        </w:rPr>
        <w:t xml:space="preserve"> return or </w:t>
      </w:r>
      <w:r w:rsidR="006864AF">
        <w:rPr>
          <w:rFonts w:ascii="Arial" w:eastAsia="Times New Roman" w:hAnsi="Arial" w:cs="Arial"/>
          <w:lang w:val="en-GB" w:eastAsia="en-GB"/>
        </w:rPr>
        <w:t>confirm destruction o</w:t>
      </w:r>
      <w:r w:rsidR="004461F4">
        <w:rPr>
          <w:rFonts w:ascii="Arial" w:eastAsia="Times New Roman" w:hAnsi="Arial" w:cs="Arial"/>
          <w:lang w:val="en-GB" w:eastAsia="en-GB"/>
        </w:rPr>
        <w:t>f</w:t>
      </w:r>
      <w:r w:rsidR="006864AF">
        <w:rPr>
          <w:rFonts w:ascii="Arial" w:eastAsia="Times New Roman" w:hAnsi="Arial" w:cs="Arial"/>
          <w:lang w:val="en-GB" w:eastAsia="en-GB"/>
        </w:rPr>
        <w:t xml:space="preserve"> </w:t>
      </w:r>
      <w:r w:rsidR="004461F4" w:rsidRPr="004461F4">
        <w:rPr>
          <w:rFonts w:ascii="Arial" w:eastAsia="Times New Roman" w:hAnsi="Arial" w:cs="Arial"/>
          <w:lang w:val="en-GB" w:eastAsia="en-GB"/>
        </w:rPr>
        <w:t xml:space="preserve">(or in the case of software, that it is beyond use) </w:t>
      </w:r>
      <w:r w:rsidR="006864AF" w:rsidRPr="00F13C0B">
        <w:rPr>
          <w:rFonts w:ascii="Arial" w:eastAsia="Times New Roman" w:hAnsi="Arial" w:cs="Arial"/>
          <w:lang w:val="en-GB" w:eastAsia="en-GB"/>
        </w:rPr>
        <w:t xml:space="preserve"> </w:t>
      </w:r>
      <w:r w:rsidRPr="00F13C0B">
        <w:rPr>
          <w:rFonts w:ascii="Arial" w:eastAsia="Times New Roman" w:hAnsi="Arial" w:cs="Arial"/>
          <w:lang w:val="en-GB" w:eastAsia="en-GB"/>
        </w:rPr>
        <w:t xml:space="preserve">all ITN Documentation, ITN Material and derived information of an unmarked nature, should you decide not to respond to this ITN, or you are notified by the Authority that your Tender has been unsuccessful; and </w:t>
      </w:r>
    </w:p>
    <w:p w14:paraId="1079EA6C" w14:textId="77777777" w:rsidR="00517003" w:rsidRDefault="2D8A7F20" w:rsidP="00D5614A">
      <w:pPr>
        <w:numPr>
          <w:ilvl w:val="1"/>
          <w:numId w:val="18"/>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eastAsia="en-GB"/>
        </w:rPr>
        <w:t>consult the named Commercial Officer</w:t>
      </w:r>
      <w:r w:rsidRPr="00F13C0B">
        <w:rPr>
          <w:rFonts w:ascii="Arial" w:eastAsia="Times New Roman" w:hAnsi="Arial" w:cs="Arial"/>
          <w:b/>
          <w:bCs/>
          <w:color w:val="FF0000"/>
          <w:lang w:val="en-GB" w:eastAsia="en-GB"/>
        </w:rPr>
        <w:t xml:space="preserve"> </w:t>
      </w:r>
      <w:r w:rsidRPr="00F13C0B">
        <w:rPr>
          <w:rFonts w:ascii="Arial" w:eastAsia="Times New Roman" w:hAnsi="Arial" w:cs="Arial"/>
          <w:lang w:val="en-GB" w:eastAsia="en-GB"/>
        </w:rPr>
        <w:t>to agree the appropriate return or destruction process if you are in receipt of ITN Documentation and ITN Material marked ‘OFFICIAL-SENSITIVE’ or ‘SECRET’.</w:t>
      </w:r>
    </w:p>
    <w:p w14:paraId="4E5E4D08" w14:textId="2D35FFCC" w:rsidR="00D04673" w:rsidRPr="00F13C0B" w:rsidRDefault="00D04673" w:rsidP="00D5614A">
      <w:pPr>
        <w:numPr>
          <w:ilvl w:val="0"/>
          <w:numId w:val="18"/>
        </w:numPr>
        <w:spacing w:before="120" w:after="120"/>
        <w:jc w:val="both"/>
        <w:rPr>
          <w:rFonts w:ascii="Arial" w:eastAsia="Times New Roman" w:hAnsi="Arial" w:cs="Arial"/>
          <w:lang w:val="en-GB" w:eastAsia="en-GB"/>
        </w:rPr>
      </w:pPr>
      <w:r w:rsidRPr="00D04673">
        <w:rPr>
          <w:rFonts w:ascii="Arial" w:eastAsia="Times New Roman" w:hAnsi="Arial" w:cs="Arial"/>
          <w:lang w:val="en-GB" w:eastAsia="en-GB"/>
        </w:rPr>
        <w:t>Some or all of the IT</w:t>
      </w:r>
      <w:r w:rsidR="00937009">
        <w:rPr>
          <w:rFonts w:ascii="Arial" w:eastAsia="Times New Roman" w:hAnsi="Arial" w:cs="Arial"/>
          <w:lang w:val="en-GB" w:eastAsia="en-GB"/>
        </w:rPr>
        <w:t>N</w:t>
      </w:r>
      <w:r w:rsidRPr="00D04673">
        <w:rPr>
          <w:rFonts w:ascii="Arial" w:eastAsia="Times New Roman" w:hAnsi="Arial" w:cs="Arial"/>
          <w:lang w:val="en-GB" w:eastAsia="en-GB"/>
        </w:rPr>
        <w:t xml:space="preserve"> Documentation and IT</w:t>
      </w:r>
      <w:r w:rsidR="00937009">
        <w:rPr>
          <w:rFonts w:ascii="Arial" w:eastAsia="Times New Roman" w:hAnsi="Arial" w:cs="Arial"/>
          <w:lang w:val="en-GB" w:eastAsia="en-GB"/>
        </w:rPr>
        <w:t>N</w:t>
      </w:r>
      <w:r w:rsidRPr="00D04673">
        <w:rPr>
          <w:rFonts w:ascii="Arial" w:eastAsia="Times New Roman" w:hAnsi="Arial" w:cs="Arial"/>
          <w:lang w:val="en-GB" w:eastAsia="en-GB"/>
        </w:rPr>
        <w:t xml:space="preserve">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w:t>
      </w:r>
      <w:r w:rsidR="00A12629">
        <w:rPr>
          <w:rFonts w:ascii="Arial" w:eastAsia="Times New Roman" w:hAnsi="Arial" w:cs="Arial"/>
          <w:lang w:val="en-GB" w:eastAsia="en-GB"/>
        </w:rPr>
        <w:t>4</w:t>
      </w:r>
      <w:r w:rsidR="00AB69E7">
        <w:rPr>
          <w:rFonts w:ascii="Arial" w:eastAsia="Times New Roman" w:hAnsi="Arial" w:cs="Arial"/>
          <w:lang w:val="en-GB" w:eastAsia="en-GB"/>
        </w:rPr>
        <w:t>4</w:t>
      </w:r>
      <w:r w:rsidRPr="00D04673">
        <w:rPr>
          <w:rFonts w:ascii="Arial" w:eastAsia="Times New Roman" w:hAnsi="Arial" w:cs="Arial"/>
          <w:lang w:val="en-GB" w:eastAsia="en-GB"/>
        </w:rPr>
        <w:t xml:space="preserve"> </w:t>
      </w:r>
      <w:r w:rsidR="00C511E5">
        <w:rPr>
          <w:rFonts w:ascii="Arial" w:eastAsia="Times New Roman" w:hAnsi="Arial" w:cs="Arial"/>
          <w:lang w:val="en-GB" w:eastAsia="en-GB"/>
        </w:rPr>
        <w:t xml:space="preserve">     </w:t>
      </w:r>
      <w:r w:rsidRPr="00D04673">
        <w:rPr>
          <w:rFonts w:ascii="Arial" w:eastAsia="Times New Roman" w:hAnsi="Arial" w:cs="Arial"/>
          <w:lang w:val="en-GB" w:eastAsia="en-GB"/>
        </w:rPr>
        <w:t xml:space="preserve"> </w:t>
      </w:r>
      <w:r w:rsidR="006B314F">
        <w:rPr>
          <w:rFonts w:ascii="Arial" w:eastAsia="Times New Roman" w:hAnsi="Arial" w:cs="Arial"/>
          <w:lang w:val="en-GB" w:eastAsia="en-GB"/>
        </w:rPr>
        <w:t xml:space="preserve">              </w:t>
      </w:r>
      <w:r w:rsidRPr="00D04673">
        <w:rPr>
          <w:rFonts w:ascii="Arial" w:eastAsia="Times New Roman" w:hAnsi="Arial" w:cs="Arial"/>
          <w:lang w:val="en-GB" w:eastAsia="en-GB"/>
        </w:rPr>
        <w:t xml:space="preserve"> above.</w:t>
      </w:r>
    </w:p>
    <w:p w14:paraId="3022EAC8" w14:textId="77777777" w:rsidR="00517003" w:rsidRPr="00E055C8" w:rsidRDefault="2D8A7F20" w:rsidP="00E055C8">
      <w:pPr>
        <w:pStyle w:val="Heading2"/>
        <w:rPr>
          <w:rFonts w:eastAsia="Arial" w:cs="Arial"/>
          <w:bCs/>
          <w:color w:val="000000" w:themeColor="text1"/>
        </w:rPr>
      </w:pPr>
      <w:bookmarkStart w:id="16" w:name="_Toc132724776"/>
      <w:bookmarkStart w:id="17" w:name="_Toc467524012"/>
      <w:bookmarkStart w:id="18" w:name="_Toc467524252"/>
      <w:bookmarkStart w:id="19" w:name="_Toc467524355"/>
      <w:bookmarkStart w:id="20" w:name="_Toc468389172"/>
      <w:r w:rsidRPr="00E055C8">
        <w:rPr>
          <w:rFonts w:eastAsia="Arial" w:cs="Arial"/>
          <w:bCs/>
          <w:color w:val="000000" w:themeColor="text1"/>
        </w:rPr>
        <w:t>Tender Expenses</w:t>
      </w:r>
      <w:bookmarkEnd w:id="16"/>
      <w:r w:rsidRPr="00E055C8">
        <w:rPr>
          <w:rFonts w:eastAsia="Arial" w:cs="Arial"/>
          <w:bCs/>
          <w:color w:val="000000" w:themeColor="text1"/>
        </w:rPr>
        <w:t xml:space="preserve"> </w:t>
      </w:r>
      <w:bookmarkEnd w:id="17"/>
      <w:bookmarkEnd w:id="18"/>
      <w:bookmarkEnd w:id="19"/>
      <w:bookmarkEnd w:id="20"/>
    </w:p>
    <w:p w14:paraId="78A1EA40" w14:textId="7C58E622" w:rsidR="008109B9" w:rsidRPr="00F13C0B" w:rsidRDefault="00935621" w:rsidP="00D5614A">
      <w:pPr>
        <w:numPr>
          <w:ilvl w:val="0"/>
          <w:numId w:val="18"/>
        </w:numPr>
        <w:tabs>
          <w:tab w:val="left" w:pos="-720"/>
          <w:tab w:val="num" w:pos="567"/>
        </w:tabs>
        <w:suppressAutoHyphens/>
        <w:spacing w:before="120" w:after="120"/>
        <w:ind w:left="567" w:hanging="567"/>
        <w:jc w:val="both"/>
        <w:rPr>
          <w:rFonts w:ascii="Arial" w:eastAsia="Times New Roman" w:hAnsi="Arial" w:cs="Arial"/>
          <w:lang w:val="en-GB"/>
        </w:rPr>
      </w:pPr>
      <w:r w:rsidRPr="00935621">
        <w:rPr>
          <w:rFonts w:ascii="Arial" w:eastAsia="Times New Roman" w:hAnsi="Arial" w:cs="Arial"/>
          <w:spacing w:val="-2"/>
          <w:lang w:val="en-GB"/>
        </w:rPr>
        <w:t>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w:t>
      </w:r>
      <w:r w:rsidR="008109B9">
        <w:rPr>
          <w:rFonts w:ascii="Arial" w:eastAsia="Times New Roman" w:hAnsi="Arial" w:cs="Arial"/>
          <w:spacing w:val="-2"/>
          <w:lang w:val="en-GB"/>
        </w:rPr>
        <w:t xml:space="preserve"> </w:t>
      </w:r>
      <w:r w:rsidRPr="00935621">
        <w:rPr>
          <w:rFonts w:ascii="Arial" w:eastAsia="Times New Roman" w:hAnsi="Arial" w:cs="Arial"/>
          <w:spacing w:val="-2"/>
          <w:lang w:val="en-GB"/>
        </w:rPr>
        <w:t>indirectly as costs under any other Contract with the Authority.</w:t>
      </w:r>
      <w:r w:rsidRPr="00935621">
        <w:rPr>
          <w:rFonts w:ascii="Arial" w:eastAsia="Times New Roman" w:hAnsi="Arial" w:cs="Arial"/>
          <w:spacing w:val="-2"/>
          <w:lang w:val="en-GB"/>
        </w:rPr>
        <w:tab/>
      </w:r>
    </w:p>
    <w:p w14:paraId="4BC6CC5F" w14:textId="77777777" w:rsidR="00A72A66" w:rsidRPr="00E055C8" w:rsidRDefault="00A72A66" w:rsidP="00E055C8">
      <w:pPr>
        <w:pStyle w:val="Heading2"/>
        <w:rPr>
          <w:rFonts w:eastAsia="Arial" w:cs="Arial"/>
          <w:bCs/>
          <w:color w:val="000000" w:themeColor="text1"/>
        </w:rPr>
      </w:pPr>
      <w:bookmarkStart w:id="21" w:name="_Toc132724777"/>
      <w:bookmarkStart w:id="22" w:name="_Toc467524013"/>
      <w:bookmarkStart w:id="23" w:name="_Toc467524253"/>
      <w:bookmarkStart w:id="24" w:name="_Toc467524356"/>
      <w:bookmarkStart w:id="25" w:name="_Toc468389173"/>
      <w:r w:rsidRPr="00E055C8">
        <w:rPr>
          <w:rFonts w:eastAsia="Arial" w:cs="Arial"/>
          <w:bCs/>
          <w:color w:val="000000" w:themeColor="text1"/>
        </w:rPr>
        <w:lastRenderedPageBreak/>
        <w:t>Consortia and Sub-Contracting Arrangements</w:t>
      </w:r>
      <w:bookmarkEnd w:id="21"/>
    </w:p>
    <w:p w14:paraId="7E352FD1" w14:textId="3ECC77BD" w:rsidR="008A6A25" w:rsidRDefault="00A72A66" w:rsidP="00C52B51">
      <w:pPr>
        <w:keepNext/>
        <w:spacing w:before="240" w:after="60"/>
        <w:ind w:left="567" w:hanging="567"/>
        <w:rPr>
          <w:rFonts w:ascii="Arial" w:eastAsia="Times New Roman" w:hAnsi="Arial" w:cs="Arial"/>
          <w:spacing w:val="-2"/>
          <w:lang w:val="en-GB"/>
        </w:rPr>
      </w:pPr>
      <w:r w:rsidRPr="000B6A06">
        <w:rPr>
          <w:rFonts w:ascii="Arial" w:eastAsia="Times New Roman" w:hAnsi="Arial" w:cs="Arial"/>
          <w:lang w:val="en-GB"/>
        </w:rPr>
        <w:t xml:space="preserve">A30. </w:t>
      </w:r>
      <w:r w:rsidRPr="000B6A06">
        <w:rPr>
          <w:rFonts w:ascii="Arial" w:eastAsia="Times New Roman" w:hAnsi="Arial" w:cs="Arial"/>
          <w:spacing w:val="-2"/>
          <w:lang w:val="en-GB"/>
        </w:rPr>
        <w:t>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w:t>
      </w:r>
      <w:r w:rsidR="00C52B51">
        <w:rPr>
          <w:rFonts w:ascii="Arial" w:eastAsia="Times New Roman" w:hAnsi="Arial" w:cs="Arial"/>
          <w:spacing w:val="-2"/>
          <w:lang w:val="en-GB"/>
        </w:rPr>
        <w:t>y.</w:t>
      </w:r>
    </w:p>
    <w:p w14:paraId="5978529F" w14:textId="02D75957" w:rsidR="008A6A25" w:rsidRPr="0082354A" w:rsidRDefault="006C2FD7" w:rsidP="008A6A25">
      <w:pPr>
        <w:pStyle w:val="DFParaD"/>
        <w:numPr>
          <w:ilvl w:val="0"/>
          <w:numId w:val="0"/>
        </w:numPr>
        <w:rPr>
          <w:sz w:val="22"/>
          <w:szCs w:val="22"/>
        </w:rPr>
      </w:pPr>
      <w:r>
        <w:t>A</w:t>
      </w:r>
      <w:r w:rsidR="00B331FA">
        <w:t>31</w:t>
      </w:r>
      <w:r w:rsidR="008A6A25">
        <w:t>.</w:t>
      </w:r>
      <w:r w:rsidR="008A6A25">
        <w:tab/>
      </w:r>
      <w:r w:rsidR="008A6A25" w:rsidRPr="0082354A">
        <w:rPr>
          <w:sz w:val="22"/>
          <w:szCs w:val="22"/>
        </w:rPr>
        <w:t xml:space="preserve">If you have stated your intention to bid as a Consortium in this Procurement, the following information must be provided in your </w:t>
      </w:r>
      <w:r w:rsidR="008A6A25" w:rsidRPr="009F5CC5">
        <w:rPr>
          <w:sz w:val="22"/>
          <w:szCs w:val="22"/>
        </w:rPr>
        <w:t>Tender :</w:t>
      </w:r>
    </w:p>
    <w:p w14:paraId="7806749A" w14:textId="77777777" w:rsidR="008A6A25" w:rsidRPr="0082354A" w:rsidRDefault="008A6A25" w:rsidP="008A6A25">
      <w:pPr>
        <w:pStyle w:val="DFParaD"/>
        <w:numPr>
          <w:ilvl w:val="2"/>
          <w:numId w:val="46"/>
        </w:numPr>
        <w:rPr>
          <w:sz w:val="22"/>
          <w:szCs w:val="22"/>
        </w:rPr>
      </w:pPr>
      <w:r w:rsidRPr="0082354A">
        <w:rPr>
          <w:sz w:val="22"/>
          <w:szCs w:val="22"/>
        </w:rPr>
        <w:t>full details of the Consortium including identifying a lead party who will submit the Tender on behalf of all Consortium Members;</w:t>
      </w:r>
    </w:p>
    <w:p w14:paraId="2AB425CB" w14:textId="77777777" w:rsidR="008A6A25" w:rsidRPr="0082354A" w:rsidRDefault="008A6A25" w:rsidP="008A6A25">
      <w:pPr>
        <w:pStyle w:val="DFParaD"/>
        <w:numPr>
          <w:ilvl w:val="2"/>
          <w:numId w:val="46"/>
        </w:numPr>
        <w:rPr>
          <w:sz w:val="22"/>
          <w:szCs w:val="22"/>
        </w:rPr>
      </w:pPr>
      <w:r w:rsidRPr="0082354A">
        <w:rPr>
          <w:sz w:val="22"/>
          <w:szCs w:val="22"/>
        </w:rPr>
        <w:t xml:space="preserve">a structure diagram, identifying the composition, actual or proposed percentage shareholding and roles and responsibilities of all Consortium Members, including: </w:t>
      </w:r>
    </w:p>
    <w:p w14:paraId="5C1A9B4F" w14:textId="77777777" w:rsidR="008A6A25" w:rsidRPr="0082354A" w:rsidRDefault="008A6A25" w:rsidP="008A6A25">
      <w:pPr>
        <w:pStyle w:val="DFParaD"/>
        <w:numPr>
          <w:ilvl w:val="3"/>
          <w:numId w:val="46"/>
        </w:numPr>
        <w:rPr>
          <w:sz w:val="22"/>
          <w:szCs w:val="22"/>
        </w:rPr>
      </w:pPr>
      <w:r w:rsidRPr="0082354A">
        <w:rPr>
          <w:sz w:val="22"/>
          <w:szCs w:val="22"/>
        </w:rPr>
        <w:t>their respective parent or ultimate holding companies;</w:t>
      </w:r>
    </w:p>
    <w:p w14:paraId="03C5193E" w14:textId="77777777" w:rsidR="008A6A25" w:rsidRPr="0082354A" w:rsidRDefault="008A6A25" w:rsidP="008A6A25">
      <w:pPr>
        <w:pStyle w:val="DFParaD"/>
        <w:numPr>
          <w:ilvl w:val="3"/>
          <w:numId w:val="46"/>
        </w:numPr>
        <w:rPr>
          <w:sz w:val="22"/>
          <w:szCs w:val="22"/>
        </w:rPr>
      </w:pPr>
      <w:r w:rsidRPr="0082354A">
        <w:rPr>
          <w:sz w:val="22"/>
          <w:szCs w:val="22"/>
        </w:rPr>
        <w:t>the structure, which should ensure that all legal obligations and liabilities are borne by a party or parties who satisfy the Economic and Financial standing requirements detailed in the PQQ; and</w:t>
      </w:r>
    </w:p>
    <w:p w14:paraId="3B661672" w14:textId="77777777" w:rsidR="008A6A25" w:rsidRPr="0082354A" w:rsidRDefault="008A6A25" w:rsidP="008A6A25">
      <w:pPr>
        <w:pStyle w:val="DFParaD"/>
        <w:numPr>
          <w:ilvl w:val="3"/>
          <w:numId w:val="46"/>
        </w:numPr>
        <w:rPr>
          <w:sz w:val="22"/>
          <w:szCs w:val="22"/>
        </w:rPr>
      </w:pPr>
      <w:r w:rsidRPr="0082354A">
        <w:rPr>
          <w:sz w:val="22"/>
          <w:szCs w:val="22"/>
        </w:rPr>
        <w:t>the legal relationship between the parties;</w:t>
      </w:r>
    </w:p>
    <w:p w14:paraId="5677F2B9" w14:textId="77777777" w:rsidR="008A6A25" w:rsidRPr="0082354A" w:rsidRDefault="008A6A25" w:rsidP="008A6A25">
      <w:pPr>
        <w:pStyle w:val="DFParaD"/>
        <w:numPr>
          <w:ilvl w:val="2"/>
          <w:numId w:val="46"/>
        </w:numPr>
        <w:rPr>
          <w:sz w:val="22"/>
          <w:szCs w:val="22"/>
        </w:rPr>
      </w:pPr>
      <w:r w:rsidRPr="0082354A">
        <w:rPr>
          <w:sz w:val="22"/>
          <w:szCs w:val="22"/>
        </w:rPr>
        <w:t xml:space="preserve">full details of the form and structure of the Consortium's proposed contracting entity; </w:t>
      </w:r>
    </w:p>
    <w:p w14:paraId="52A77ED8" w14:textId="5BA2B830" w:rsidR="008A6A25" w:rsidRPr="00D36F6B" w:rsidRDefault="008A6A25" w:rsidP="008A6A25">
      <w:pPr>
        <w:pStyle w:val="DFParaD"/>
        <w:numPr>
          <w:ilvl w:val="2"/>
          <w:numId w:val="46"/>
        </w:numPr>
        <w:rPr>
          <w:sz w:val="22"/>
          <w:szCs w:val="22"/>
        </w:rPr>
      </w:pPr>
      <w:r w:rsidRPr="00D36F6B">
        <w:rPr>
          <w:sz w:val="22"/>
          <w:szCs w:val="22"/>
        </w:rPr>
        <w:t xml:space="preserve">a statement of confirmation from all Consortium Members that the lead party has the authority to act on their behalf in the form of a completed &amp; signed Consortium Lead Party Acknowledgement form </w:t>
      </w:r>
    </w:p>
    <w:p w14:paraId="7EBA03ED" w14:textId="77777777" w:rsidR="008A6A25" w:rsidRPr="0082354A" w:rsidRDefault="008A6A25" w:rsidP="008A6A25">
      <w:pPr>
        <w:pStyle w:val="DFParaD"/>
        <w:numPr>
          <w:ilvl w:val="2"/>
          <w:numId w:val="46"/>
        </w:numPr>
        <w:rPr>
          <w:sz w:val="22"/>
          <w:szCs w:val="22"/>
        </w:rPr>
      </w:pPr>
      <w:r w:rsidRPr="0082354A">
        <w:rPr>
          <w:sz w:val="22"/>
          <w:szCs w:val="22"/>
        </w:rPr>
        <w:t>evidence that all Consortium Members have entered into a legally binding arrangement which authorises submission of the Tender and which commits each Consortium Member to participate in the proposed contracting entity, should the Tender be successful. Such evidence may comprise a copy of the joint venture agreement or binding heads of terms between the Consortium Members; and</w:t>
      </w:r>
    </w:p>
    <w:p w14:paraId="0F10097B" w14:textId="4C81CF3B" w:rsidR="008A6A25" w:rsidRPr="0082354A" w:rsidRDefault="008A6A25" w:rsidP="0082354A">
      <w:pPr>
        <w:pStyle w:val="DFParaD"/>
        <w:numPr>
          <w:ilvl w:val="2"/>
          <w:numId w:val="46"/>
        </w:numPr>
        <w:rPr>
          <w:b/>
          <w:spacing w:val="-4"/>
        </w:rPr>
      </w:pPr>
      <w:r w:rsidRPr="0082354A">
        <w:rPr>
          <w:sz w:val="22"/>
          <w:szCs w:val="22"/>
        </w:rPr>
        <w:t>financial information for each Consortium Member to the extent not provided as part of, or materially different from that provided as part of, PQQ</w:t>
      </w:r>
      <w:r w:rsidRPr="004A4F73">
        <w:t>.</w:t>
      </w:r>
    </w:p>
    <w:p w14:paraId="7D362049" w14:textId="77777777" w:rsidR="00E33D69" w:rsidRPr="00E055C8" w:rsidRDefault="00E33D69" w:rsidP="00E055C8">
      <w:pPr>
        <w:pStyle w:val="Heading2"/>
        <w:rPr>
          <w:rFonts w:eastAsia="Arial" w:cs="Arial"/>
          <w:bCs/>
          <w:color w:val="000000" w:themeColor="text1"/>
        </w:rPr>
      </w:pPr>
      <w:bookmarkStart w:id="26" w:name="_Toc132724778"/>
      <w:bookmarkEnd w:id="22"/>
      <w:bookmarkEnd w:id="23"/>
      <w:bookmarkEnd w:id="24"/>
      <w:bookmarkEnd w:id="25"/>
      <w:r w:rsidRPr="00E055C8">
        <w:rPr>
          <w:rFonts w:eastAsia="Arial" w:cs="Arial"/>
          <w:bCs/>
          <w:color w:val="000000" w:themeColor="text1"/>
        </w:rPr>
        <w:t>Material Change of Control</w:t>
      </w:r>
      <w:bookmarkEnd w:id="26"/>
    </w:p>
    <w:p w14:paraId="2081845C" w14:textId="77777777" w:rsidR="00E33D69" w:rsidRPr="002F7BCD" w:rsidRDefault="00E33D69" w:rsidP="00E33D69">
      <w:pPr>
        <w:tabs>
          <w:tab w:val="center" w:pos="3841"/>
        </w:tabs>
        <w:ind w:left="-15"/>
        <w:rPr>
          <w:rFonts w:ascii="Arial" w:hAnsi="Arial" w:cs="Arial"/>
        </w:rPr>
      </w:pPr>
      <w:r w:rsidRPr="002F7BCD">
        <w:rPr>
          <w:rFonts w:ascii="Arial" w:hAnsi="Arial" w:cs="Arial"/>
        </w:rPr>
        <w:t>A31.</w:t>
      </w:r>
      <w:r w:rsidRPr="002F7BCD">
        <w:rPr>
          <w:rFonts w:ascii="Arial" w:hAnsi="Arial" w:cs="Arial"/>
        </w:rPr>
        <w:tab/>
        <w:t>You must inform the Authority in writing as soon as you become aware of:</w:t>
      </w:r>
    </w:p>
    <w:p w14:paraId="23BF905F" w14:textId="77777777" w:rsidR="00E33D69" w:rsidRPr="002F7BCD" w:rsidRDefault="00E33D69" w:rsidP="00D5614A">
      <w:pPr>
        <w:numPr>
          <w:ilvl w:val="0"/>
          <w:numId w:val="25"/>
        </w:numPr>
        <w:spacing w:after="65" w:line="260" w:lineRule="auto"/>
        <w:ind w:hanging="569"/>
        <w:jc w:val="both"/>
        <w:rPr>
          <w:rFonts w:ascii="Arial" w:hAnsi="Arial" w:cs="Arial"/>
        </w:rPr>
      </w:pPr>
      <w:r w:rsidRPr="002F7BCD">
        <w:rPr>
          <w:rFonts w:ascii="Arial" w:hAnsi="Arial" w:cs="Arial"/>
        </w:rPr>
        <w:t>any material changes to any of the information, representations or other matters of fact communicated to the Authority as part of your PQQ response or in connection with the submission of your PQQ response;</w:t>
      </w:r>
    </w:p>
    <w:p w14:paraId="071242EA" w14:textId="77777777" w:rsidR="00E33D69" w:rsidRPr="002F7BCD" w:rsidRDefault="00E33D69" w:rsidP="00D5614A">
      <w:pPr>
        <w:numPr>
          <w:ilvl w:val="0"/>
          <w:numId w:val="25"/>
        </w:numPr>
        <w:spacing w:after="7" w:line="260" w:lineRule="auto"/>
        <w:ind w:hanging="569"/>
        <w:jc w:val="both"/>
        <w:rPr>
          <w:rFonts w:ascii="Arial" w:hAnsi="Arial" w:cs="Arial"/>
        </w:rPr>
      </w:pPr>
      <w:r w:rsidRPr="002F7BCD">
        <w:rPr>
          <w:rFonts w:ascii="Arial" w:hAnsi="Arial" w:cs="Arial"/>
        </w:rPr>
        <w:t>any material adverse change in your circumstances which may affect the truth, completeness or accuracy of any information provided as part of your PQQ response or in connection with the submission of your PQQ response or in your financial health or that of any Consortium</w:t>
      </w:r>
    </w:p>
    <w:p w14:paraId="629DB989" w14:textId="77777777" w:rsidR="00E33D69" w:rsidRPr="002F7BCD" w:rsidRDefault="00E33D69" w:rsidP="00E33D69">
      <w:pPr>
        <w:ind w:left="577"/>
        <w:rPr>
          <w:rFonts w:ascii="Arial" w:hAnsi="Arial" w:cs="Arial"/>
        </w:rPr>
      </w:pPr>
      <w:r w:rsidRPr="002F7BCD">
        <w:rPr>
          <w:rFonts w:ascii="Arial" w:hAnsi="Arial" w:cs="Arial"/>
        </w:rPr>
        <w:t>Arrangement member or Sub-Contracting Arrangement member; or</w:t>
      </w:r>
    </w:p>
    <w:p w14:paraId="57E3B541" w14:textId="77777777" w:rsidR="00E33D69" w:rsidRPr="002F7BCD" w:rsidRDefault="00E33D69" w:rsidP="00D5614A">
      <w:pPr>
        <w:numPr>
          <w:ilvl w:val="0"/>
          <w:numId w:val="25"/>
        </w:numPr>
        <w:spacing w:after="9" w:line="260" w:lineRule="auto"/>
        <w:ind w:hanging="569"/>
        <w:jc w:val="both"/>
        <w:rPr>
          <w:rFonts w:ascii="Arial" w:hAnsi="Arial" w:cs="Arial"/>
        </w:rPr>
      </w:pPr>
      <w:r w:rsidRPr="002F7BCD">
        <w:rPr>
          <w:rFonts w:ascii="Arial" w:hAnsi="Arial" w:cs="Arial"/>
        </w:rPr>
        <w:t>any material changes to your financial health or that of a party to the Consortium</w:t>
      </w:r>
    </w:p>
    <w:p w14:paraId="55AD5B73" w14:textId="77777777" w:rsidR="00E33D69" w:rsidRPr="002F7BCD" w:rsidRDefault="00E33D69" w:rsidP="00E33D69">
      <w:pPr>
        <w:ind w:left="577"/>
        <w:rPr>
          <w:rFonts w:ascii="Arial" w:hAnsi="Arial" w:cs="Arial"/>
        </w:rPr>
      </w:pPr>
      <w:r w:rsidRPr="002F7BCD">
        <w:rPr>
          <w:rFonts w:ascii="Arial" w:hAnsi="Arial" w:cs="Arial"/>
        </w:rPr>
        <w:t>Arrangement or Sub-Contracting Arrangement; and</w:t>
      </w:r>
    </w:p>
    <w:p w14:paraId="769A26A3" w14:textId="77777777" w:rsidR="00E33D69" w:rsidRPr="002F7BCD" w:rsidRDefault="00E33D69" w:rsidP="00D5614A">
      <w:pPr>
        <w:numPr>
          <w:ilvl w:val="0"/>
          <w:numId w:val="25"/>
        </w:numPr>
        <w:spacing w:after="65" w:line="260" w:lineRule="auto"/>
        <w:ind w:hanging="569"/>
        <w:jc w:val="both"/>
        <w:rPr>
          <w:rFonts w:ascii="Arial" w:hAnsi="Arial" w:cs="Arial"/>
        </w:rPr>
      </w:pPr>
      <w:r w:rsidRPr="002F7BCD">
        <w:rPr>
          <w:rFonts w:ascii="Arial" w:hAnsi="Arial" w:cs="Arial"/>
        </w:rPr>
        <w:lastRenderedPageBreak/>
        <w:t>any material changes to the makeup of the Consortium Arrangement or Sub-Contracting Arrangement, including:</w:t>
      </w:r>
    </w:p>
    <w:p w14:paraId="12C92F95" w14:textId="77777777" w:rsidR="00E33D69" w:rsidRPr="002F7BCD" w:rsidRDefault="00E33D69" w:rsidP="00E33D69">
      <w:pPr>
        <w:ind w:left="1003"/>
        <w:rPr>
          <w:rFonts w:ascii="Arial" w:hAnsi="Arial" w:cs="Arial"/>
        </w:rPr>
      </w:pPr>
      <w:r w:rsidRPr="002F7BCD">
        <w:rPr>
          <w:rFonts w:ascii="Arial" w:hAnsi="Arial" w:cs="Arial"/>
        </w:rPr>
        <w:t>i. the form of legal arrangement by which the Consortium Arrangement or Sub-Contracting Arrangement will be structured; ii. the identity of Consortium Arrangement or Sub-Contracting Arrangement;</w:t>
      </w:r>
    </w:p>
    <w:p w14:paraId="4B331E0D" w14:textId="77777777" w:rsidR="00E33D69" w:rsidRPr="002F7BCD" w:rsidRDefault="00E33D69" w:rsidP="00E33D69">
      <w:pPr>
        <w:ind w:left="1003"/>
        <w:rPr>
          <w:rFonts w:ascii="Arial" w:hAnsi="Arial" w:cs="Arial"/>
        </w:rPr>
      </w:pPr>
      <w:r w:rsidRPr="002F7BCD">
        <w:rPr>
          <w:rFonts w:ascii="Arial" w:hAnsi="Arial" w:cs="Arial"/>
        </w:rPr>
        <w:t>iii. the intended division or allocation of work or responsibilities within or between the Consortium Arrangement or Sub-Contracting Arrangement; and iv. any change of control of any Consortium Arrangement or Sub-Contracting Arrangement.</w:t>
      </w:r>
    </w:p>
    <w:p w14:paraId="0314B809" w14:textId="77777777" w:rsidR="00E33D69" w:rsidRPr="002F7BCD" w:rsidRDefault="00E33D69" w:rsidP="00E33D69">
      <w:pPr>
        <w:ind w:left="-5"/>
        <w:rPr>
          <w:rFonts w:ascii="Arial" w:hAnsi="Arial" w:cs="Arial"/>
        </w:rPr>
      </w:pPr>
      <w:r w:rsidRPr="002F7BCD">
        <w:rPr>
          <w:rFonts w:ascii="Arial" w:hAnsi="Arial" w:cs="Arial"/>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CE4E68B" w14:textId="30A3BF57" w:rsidR="00E33D69" w:rsidRPr="002F7BCD" w:rsidRDefault="00E33D69" w:rsidP="00E33D69">
      <w:pPr>
        <w:ind w:left="-5"/>
        <w:rPr>
          <w:rFonts w:ascii="Arial" w:hAnsi="Arial" w:cs="Arial"/>
        </w:rPr>
      </w:pPr>
      <w:r w:rsidRPr="002F7BCD">
        <w:rPr>
          <w:rFonts w:ascii="Arial" w:hAnsi="Arial" w:cs="Arial"/>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046D41F6" w14:textId="77777777" w:rsidR="00E33D69" w:rsidRPr="002F7BCD" w:rsidRDefault="00E33D69" w:rsidP="00E33D69">
      <w:pPr>
        <w:ind w:left="-5"/>
        <w:rPr>
          <w:rFonts w:ascii="Arial" w:hAnsi="Arial" w:cs="Arial"/>
        </w:rPr>
      </w:pPr>
      <w:r w:rsidRPr="002F7BCD">
        <w:rPr>
          <w:rFonts w:ascii="Arial" w:hAnsi="Arial" w:cs="Arial"/>
        </w:rPr>
        <w:t>A34. The Authority reserves the right, at its sole discretion to disqualify any Tenderer who makes any material change to any aspects of its responses to the PQQ if:</w:t>
      </w:r>
    </w:p>
    <w:p w14:paraId="6E882E37" w14:textId="479BC00B" w:rsidR="00E33D69" w:rsidRPr="002F7BCD" w:rsidRDefault="00E33D69" w:rsidP="00D5614A">
      <w:pPr>
        <w:numPr>
          <w:ilvl w:val="0"/>
          <w:numId w:val="26"/>
        </w:numPr>
        <w:spacing w:after="60" w:line="269" w:lineRule="auto"/>
        <w:ind w:right="-7" w:hanging="10"/>
        <w:rPr>
          <w:rFonts w:ascii="Arial" w:hAnsi="Arial" w:cs="Arial"/>
        </w:rPr>
      </w:pPr>
      <w:r w:rsidRPr="002F7BCD">
        <w:rPr>
          <w:rFonts w:ascii="Arial" w:hAnsi="Arial" w:cs="Arial"/>
        </w:rPr>
        <w:t xml:space="preserve">it fails to re-submit to the Authority the updated relevant section of its PQQ response providing details of such change in accordance with paragraph A33 as soon as is reasonably practicable and in any event no later </w:t>
      </w:r>
      <w:r w:rsidRPr="003079D5">
        <w:rPr>
          <w:rFonts w:ascii="Arial" w:hAnsi="Arial" w:cs="Arial"/>
        </w:rPr>
        <w:t xml:space="preserve">than </w:t>
      </w:r>
      <w:r w:rsidR="003079D5">
        <w:rPr>
          <w:rFonts w:ascii="Arial" w:hAnsi="Arial" w:cs="Arial"/>
        </w:rPr>
        <w:t>5</w:t>
      </w:r>
      <w:r w:rsidRPr="002F7BCD">
        <w:rPr>
          <w:rFonts w:ascii="Arial" w:hAnsi="Arial" w:cs="Arial"/>
        </w:rPr>
        <w:t xml:space="preserve"> business days following request from the Authority; or</w:t>
      </w:r>
    </w:p>
    <w:p w14:paraId="7961E87E" w14:textId="77777777" w:rsidR="00E33D69" w:rsidRPr="002F7BCD" w:rsidRDefault="00E33D69" w:rsidP="00D5614A">
      <w:pPr>
        <w:numPr>
          <w:ilvl w:val="0"/>
          <w:numId w:val="26"/>
        </w:numPr>
        <w:spacing w:after="359" w:line="260" w:lineRule="auto"/>
        <w:ind w:right="-7" w:hanging="10"/>
        <w:rPr>
          <w:rFonts w:ascii="Arial" w:hAnsi="Arial" w:cs="Arial"/>
        </w:rPr>
      </w:pPr>
      <w:r w:rsidRPr="002F7BCD">
        <w:rPr>
          <w:rFonts w:ascii="Arial" w:hAnsi="Arial" w:cs="Arial"/>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5A3214F" w14:textId="77777777" w:rsidR="00517003" w:rsidRPr="00E055C8" w:rsidRDefault="2D8A7F20" w:rsidP="00E055C8">
      <w:pPr>
        <w:pStyle w:val="Heading2"/>
        <w:rPr>
          <w:rFonts w:eastAsia="Arial" w:cs="Arial"/>
          <w:bCs/>
          <w:color w:val="000000" w:themeColor="text1"/>
        </w:rPr>
      </w:pPr>
      <w:bookmarkStart w:id="27" w:name="_Toc132724779"/>
      <w:bookmarkStart w:id="28" w:name="_Toc467524014"/>
      <w:bookmarkStart w:id="29" w:name="_Toc467524254"/>
      <w:bookmarkStart w:id="30" w:name="_Toc467524357"/>
      <w:bookmarkStart w:id="31" w:name="_Toc468389174"/>
      <w:r w:rsidRPr="00E055C8">
        <w:rPr>
          <w:rFonts w:eastAsia="Arial" w:cs="Arial"/>
          <w:bCs/>
          <w:color w:val="000000" w:themeColor="text1"/>
        </w:rPr>
        <w:t>Contract Conditions</w:t>
      </w:r>
      <w:bookmarkEnd w:id="27"/>
      <w:r w:rsidRPr="00E055C8">
        <w:rPr>
          <w:rFonts w:eastAsia="Arial" w:cs="Arial"/>
          <w:bCs/>
          <w:color w:val="000000" w:themeColor="text1"/>
        </w:rPr>
        <w:t xml:space="preserve"> </w:t>
      </w:r>
      <w:bookmarkEnd w:id="28"/>
      <w:bookmarkEnd w:id="29"/>
      <w:bookmarkEnd w:id="30"/>
      <w:bookmarkEnd w:id="31"/>
    </w:p>
    <w:p w14:paraId="6E41B807" w14:textId="7D4635C2" w:rsidR="00517003" w:rsidRPr="00F13C0B" w:rsidRDefault="00D32ED2" w:rsidP="00D5614A">
      <w:pPr>
        <w:numPr>
          <w:ilvl w:val="0"/>
          <w:numId w:val="18"/>
        </w:numPr>
        <w:tabs>
          <w:tab w:val="left" w:pos="-720"/>
          <w:tab w:val="num" w:pos="567"/>
        </w:tabs>
        <w:suppressAutoHyphens/>
        <w:spacing w:before="120" w:after="120"/>
        <w:ind w:left="567" w:hanging="567"/>
        <w:rPr>
          <w:rFonts w:ascii="Arial" w:eastAsia="Times New Roman" w:hAnsi="Arial" w:cs="Arial"/>
          <w:lang w:val="en-GB"/>
        </w:rPr>
      </w:pPr>
      <w:r>
        <w:rPr>
          <w:rFonts w:ascii="Arial" w:eastAsia="Times New Roman" w:hAnsi="Arial" w:cs="Arial"/>
          <w:spacing w:val="-2"/>
          <w:lang w:val="en-GB"/>
        </w:rPr>
        <w:t xml:space="preserve"> </w:t>
      </w:r>
      <w:r w:rsidR="001B3A18" w:rsidRPr="001B3A18">
        <w:rPr>
          <w:rFonts w:ascii="Arial" w:eastAsia="Times New Roman" w:hAnsi="Arial" w:cs="Arial"/>
          <w:spacing w:val="-2"/>
          <w:lang w:val="en-GB"/>
        </w:rPr>
        <w:t>The Contract Terms &amp; Conditions include all attachments listed in the contents of the Terms &amp; Conditions, such as the S</w:t>
      </w:r>
      <w:r w:rsidR="00AB35A4">
        <w:rPr>
          <w:rFonts w:ascii="Arial" w:eastAsia="Times New Roman" w:hAnsi="Arial" w:cs="Arial"/>
          <w:spacing w:val="-2"/>
          <w:lang w:val="en-GB"/>
        </w:rPr>
        <w:t>tatement</w:t>
      </w:r>
      <w:r w:rsidR="001B3A18" w:rsidRPr="001B3A18">
        <w:rPr>
          <w:rFonts w:ascii="Arial" w:eastAsia="Times New Roman" w:hAnsi="Arial" w:cs="Arial"/>
          <w:spacing w:val="-2"/>
          <w:lang w:val="en-GB"/>
        </w:rPr>
        <w:t xml:space="preserve"> of Requirements, any additional Schedules, Annexes and/or Appendices. The full text of Defence Conditions (DEFCONs) and Defence Forms (DEFFORMS) are available electronically via the </w:t>
      </w:r>
      <w:hyperlink r:id="rId17">
        <w:r w:rsidR="003A4B8B" w:rsidRPr="00334112">
          <w:rPr>
            <w:rFonts w:ascii="Arial" w:hAnsi="Arial" w:cs="Arial"/>
            <w:color w:val="0000FF"/>
            <w:u w:val="single" w:color="0000FF"/>
          </w:rPr>
          <w:t xml:space="preserve">Knowledge in Defence (KiD) </w:t>
        </w:r>
      </w:hyperlink>
      <w:r w:rsidR="003A4B8B" w:rsidRPr="00334112">
        <w:rPr>
          <w:rFonts w:ascii="Arial" w:hAnsi="Arial" w:cs="Arial"/>
          <w:color w:val="0000FF"/>
          <w:u w:val="single" w:color="0000FF"/>
        </w:rPr>
        <w:t>website.</w:t>
      </w:r>
      <w:r w:rsidR="003A4B8B">
        <w:rPr>
          <w:color w:val="0000FF"/>
          <w:u w:val="single" w:color="0000FF"/>
        </w:rPr>
        <w:t xml:space="preserve"> </w:t>
      </w:r>
    </w:p>
    <w:p w14:paraId="6A3DC6B2" w14:textId="77777777" w:rsidR="001E2048" w:rsidRPr="00E055C8" w:rsidRDefault="2D8A7F20" w:rsidP="00E055C8">
      <w:pPr>
        <w:pStyle w:val="Heading2"/>
        <w:rPr>
          <w:rFonts w:eastAsia="Arial" w:cs="Arial"/>
          <w:bCs/>
          <w:color w:val="000000" w:themeColor="text1"/>
        </w:rPr>
      </w:pPr>
      <w:bookmarkStart w:id="32" w:name="_Toc132724780"/>
      <w:r w:rsidRPr="00F13C0B">
        <w:rPr>
          <w:rFonts w:eastAsia="Arial" w:cs="Arial"/>
          <w:bCs/>
          <w:color w:val="000000" w:themeColor="text1"/>
        </w:rPr>
        <w:t>Other Information</w:t>
      </w:r>
      <w:bookmarkStart w:id="33" w:name="_Toc467524016"/>
      <w:bookmarkStart w:id="34" w:name="_Toc467524256"/>
      <w:bookmarkStart w:id="35" w:name="_Toc467524359"/>
      <w:bookmarkStart w:id="36" w:name="_Toc468389176"/>
      <w:bookmarkEnd w:id="32"/>
    </w:p>
    <w:p w14:paraId="12BBCE78" w14:textId="7BC01438" w:rsidR="000E286C" w:rsidRPr="00E055C8" w:rsidRDefault="000E286C" w:rsidP="00E055C8">
      <w:pPr>
        <w:pStyle w:val="Heading2"/>
        <w:rPr>
          <w:rFonts w:eastAsia="Arial" w:cs="Arial"/>
          <w:bCs/>
          <w:color w:val="000000" w:themeColor="text1"/>
        </w:rPr>
      </w:pPr>
      <w:bookmarkStart w:id="37" w:name="_Toc132724781"/>
      <w:r w:rsidRPr="00E055C8">
        <w:rPr>
          <w:rFonts w:eastAsia="Arial" w:cs="Arial"/>
          <w:bCs/>
          <w:color w:val="000000" w:themeColor="text1"/>
        </w:rPr>
        <w:t>The Armed Forces Covenant</w:t>
      </w:r>
      <w:bookmarkEnd w:id="37"/>
    </w:p>
    <w:p w14:paraId="49EC9DF2" w14:textId="77777777" w:rsidR="000E286C" w:rsidRPr="00CF4B69" w:rsidRDefault="000E286C" w:rsidP="00D5614A">
      <w:pPr>
        <w:numPr>
          <w:ilvl w:val="0"/>
          <w:numId w:val="18"/>
        </w:numPr>
        <w:tabs>
          <w:tab w:val="left" w:pos="-720"/>
          <w:tab w:val="num" w:pos="567"/>
        </w:tabs>
        <w:suppressAutoHyphens/>
        <w:spacing w:before="120" w:after="120"/>
        <w:ind w:left="567" w:hanging="567"/>
        <w:rPr>
          <w:rFonts w:ascii="Arial" w:eastAsia="Times New Roman" w:hAnsi="Arial" w:cs="Arial"/>
          <w:spacing w:val="-2"/>
          <w:lang w:val="en-GB"/>
        </w:rPr>
      </w:pPr>
      <w:r w:rsidRPr="00CF4B69">
        <w:rPr>
          <w:rFonts w:ascii="Arial" w:eastAsia="Times New Roman" w:hAnsi="Arial" w:cs="Arial"/>
          <w:spacing w:val="-2"/>
          <w:lang w:val="en-GB"/>
        </w:rPr>
        <w:t>The Armed Forces Covenant is a promise from the nation to those who serve, or who have served, and their families, to ensure that they are treated fairly and are not disadvantaged in their day to day lives, as a result of their service.</w:t>
      </w:r>
    </w:p>
    <w:p w14:paraId="15742A47" w14:textId="77777777" w:rsidR="000E286C" w:rsidRPr="00CF4B69" w:rsidRDefault="000E286C" w:rsidP="00D5614A">
      <w:pPr>
        <w:numPr>
          <w:ilvl w:val="0"/>
          <w:numId w:val="27"/>
        </w:numPr>
        <w:spacing w:after="65" w:line="260" w:lineRule="auto"/>
        <w:jc w:val="both"/>
        <w:rPr>
          <w:rFonts w:ascii="Arial" w:eastAsia="Times New Roman" w:hAnsi="Arial" w:cs="Arial"/>
          <w:spacing w:val="-2"/>
          <w:lang w:val="en-GB"/>
        </w:rPr>
      </w:pPr>
      <w:r w:rsidRPr="00CF4B69">
        <w:rPr>
          <w:rFonts w:ascii="Arial" w:eastAsia="Times New Roman" w:hAnsi="Arial" w:cs="Arial"/>
          <w:spacing w:val="-2"/>
          <w:lang w:val="en-GB"/>
        </w:rPr>
        <w:t>The Covenant is based on two principles:</w:t>
      </w:r>
    </w:p>
    <w:p w14:paraId="2486A5B5" w14:textId="46CCFF77" w:rsidR="000E286C" w:rsidRPr="00CF4B69" w:rsidRDefault="000E286C" w:rsidP="000E286C">
      <w:pPr>
        <w:ind w:left="1003"/>
        <w:rPr>
          <w:rFonts w:ascii="Arial" w:hAnsi="Arial" w:cs="Arial"/>
        </w:rPr>
      </w:pPr>
      <w:r w:rsidRPr="00CF4B69">
        <w:rPr>
          <w:rFonts w:ascii="Arial" w:hAnsi="Arial" w:cs="Arial"/>
        </w:rPr>
        <w:t>i. That the Armed Forces community would not face disadvantages when compared to other citizens in the provision of public and commercial services; and ii. That special consideration is appropriate in some cases, especially for those who have given most, such as the injured and the bereaved.</w:t>
      </w:r>
    </w:p>
    <w:p w14:paraId="5C8FE845" w14:textId="77777777" w:rsidR="000E286C" w:rsidRPr="00CF4B69" w:rsidRDefault="000E286C" w:rsidP="000E286C">
      <w:pPr>
        <w:ind w:left="1003"/>
        <w:rPr>
          <w:rFonts w:ascii="Arial" w:hAnsi="Arial" w:cs="Arial"/>
        </w:rPr>
      </w:pPr>
      <w:r w:rsidRPr="00CF4B69">
        <w:rPr>
          <w:rFonts w:ascii="Arial" w:hAnsi="Arial" w:cs="Arial"/>
        </w:rPr>
        <w:lastRenderedPageBreak/>
        <w:t>The Authority encourages all Tenderers, and their suppliers, to sign the Armed Forces Covenant, declaring their support for the Armed Forces community by displaying the values and behaviours set out therein.</w:t>
      </w:r>
    </w:p>
    <w:p w14:paraId="17CE7EE7" w14:textId="77777777" w:rsidR="000E286C" w:rsidRPr="00CF4B69" w:rsidRDefault="000E286C" w:rsidP="00D5614A">
      <w:pPr>
        <w:numPr>
          <w:ilvl w:val="0"/>
          <w:numId w:val="27"/>
        </w:numPr>
        <w:spacing w:after="65" w:line="260" w:lineRule="auto"/>
        <w:jc w:val="both"/>
        <w:rPr>
          <w:rFonts w:ascii="Arial" w:hAnsi="Arial" w:cs="Arial"/>
        </w:rPr>
      </w:pPr>
      <w:r w:rsidRPr="00CF4B69">
        <w:rPr>
          <w:rFonts w:ascii="Arial" w:hAnsi="Arial" w:cs="Arial"/>
          <w:color w:val="0000FF"/>
          <w:u w:val="single" w:color="0000FF"/>
        </w:rPr>
        <w:t xml:space="preserve">The Armed Forces Covenant </w:t>
      </w:r>
      <w:r w:rsidRPr="00CF4B69">
        <w:rPr>
          <w:rFonts w:ascii="Arial" w:hAnsi="Arial" w:cs="Arial"/>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67E7239B" w14:textId="77777777" w:rsidR="000E286C" w:rsidRPr="00CF4B69" w:rsidRDefault="000E286C" w:rsidP="00D5614A">
      <w:pPr>
        <w:numPr>
          <w:ilvl w:val="0"/>
          <w:numId w:val="27"/>
        </w:numPr>
        <w:spacing w:after="65" w:line="260" w:lineRule="auto"/>
        <w:jc w:val="both"/>
        <w:rPr>
          <w:rFonts w:ascii="Arial" w:hAnsi="Arial" w:cs="Arial"/>
        </w:rPr>
      </w:pPr>
      <w:r w:rsidRPr="00CF4B69">
        <w:rPr>
          <w:rFonts w:ascii="Arial" w:hAnsi="Arial" w:cs="Arial"/>
        </w:rP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94DDA49" w14:textId="77777777" w:rsidR="000E286C" w:rsidRPr="00CF4B69" w:rsidRDefault="000E286C" w:rsidP="000E286C">
      <w:pPr>
        <w:spacing w:line="265" w:lineRule="auto"/>
        <w:ind w:left="577"/>
        <w:rPr>
          <w:rFonts w:ascii="Arial" w:hAnsi="Arial" w:cs="Arial"/>
        </w:rPr>
      </w:pPr>
      <w:r w:rsidRPr="00CF4B69">
        <w:rPr>
          <w:rFonts w:ascii="Arial" w:hAnsi="Arial" w:cs="Arial"/>
        </w:rPr>
        <w:t xml:space="preserve">Email address: </w:t>
      </w:r>
      <w:r w:rsidRPr="00CF4B69">
        <w:rPr>
          <w:rFonts w:ascii="Arial" w:hAnsi="Arial" w:cs="Arial"/>
          <w:color w:val="0000FF"/>
          <w:u w:val="single" w:color="0000FF"/>
        </w:rPr>
        <w:t>employerrelations@rfca.mod.uk</w:t>
      </w:r>
    </w:p>
    <w:p w14:paraId="2ABBE85B" w14:textId="77777777" w:rsidR="000E286C" w:rsidRPr="00CF4B69" w:rsidRDefault="000E286C" w:rsidP="000E286C">
      <w:pPr>
        <w:tabs>
          <w:tab w:val="center" w:pos="962"/>
          <w:tab w:val="center" w:pos="3585"/>
        </w:tabs>
        <w:rPr>
          <w:rFonts w:ascii="Arial" w:hAnsi="Arial" w:cs="Arial"/>
        </w:rPr>
      </w:pPr>
      <w:r w:rsidRPr="00CF4B69">
        <w:rPr>
          <w:rFonts w:ascii="Arial" w:eastAsia="Calibri" w:hAnsi="Arial" w:cs="Arial"/>
        </w:rPr>
        <w:tab/>
      </w:r>
      <w:r w:rsidRPr="00CF4B69">
        <w:rPr>
          <w:rFonts w:ascii="Arial" w:hAnsi="Arial" w:cs="Arial"/>
        </w:rPr>
        <w:t>Address:</w:t>
      </w:r>
      <w:r w:rsidRPr="00CF4B69">
        <w:rPr>
          <w:rFonts w:ascii="Arial" w:hAnsi="Arial" w:cs="Arial"/>
        </w:rPr>
        <w:tab/>
        <w:t>Defence Relationship Management</w:t>
      </w:r>
    </w:p>
    <w:p w14:paraId="05CDA9A1" w14:textId="77777777" w:rsidR="000E286C" w:rsidRPr="00CF4B69" w:rsidRDefault="000E286C" w:rsidP="000E286C">
      <w:pPr>
        <w:ind w:left="2023"/>
        <w:rPr>
          <w:rFonts w:ascii="Arial" w:hAnsi="Arial" w:cs="Arial"/>
        </w:rPr>
      </w:pPr>
      <w:r w:rsidRPr="00CF4B69">
        <w:rPr>
          <w:rFonts w:ascii="Arial" w:hAnsi="Arial" w:cs="Arial"/>
        </w:rPr>
        <w:t>Ministry of Defence</w:t>
      </w:r>
    </w:p>
    <w:p w14:paraId="3DF12C4D" w14:textId="77777777" w:rsidR="000E286C" w:rsidRPr="00CF4B69" w:rsidRDefault="000E286C" w:rsidP="000E286C">
      <w:pPr>
        <w:ind w:left="2023"/>
        <w:rPr>
          <w:rFonts w:ascii="Arial" w:hAnsi="Arial" w:cs="Arial"/>
        </w:rPr>
      </w:pPr>
      <w:r w:rsidRPr="00CF4B69">
        <w:rPr>
          <w:rFonts w:ascii="Arial" w:hAnsi="Arial" w:cs="Arial"/>
        </w:rPr>
        <w:t>Holderness House</w:t>
      </w:r>
    </w:p>
    <w:p w14:paraId="683D6342" w14:textId="77777777" w:rsidR="000E286C" w:rsidRPr="00CF4B69" w:rsidRDefault="000E286C" w:rsidP="000E286C">
      <w:pPr>
        <w:ind w:left="2023"/>
        <w:rPr>
          <w:rFonts w:ascii="Arial" w:hAnsi="Arial" w:cs="Arial"/>
        </w:rPr>
      </w:pPr>
      <w:r w:rsidRPr="00CF4B69">
        <w:rPr>
          <w:rFonts w:ascii="Arial" w:hAnsi="Arial" w:cs="Arial"/>
        </w:rPr>
        <w:t>51-61 Clifton Street</w:t>
      </w:r>
    </w:p>
    <w:p w14:paraId="1615BA4A" w14:textId="77777777" w:rsidR="000E286C" w:rsidRPr="00CF4B69" w:rsidRDefault="000E286C" w:rsidP="000E286C">
      <w:pPr>
        <w:ind w:left="2023"/>
        <w:rPr>
          <w:rFonts w:ascii="Arial" w:hAnsi="Arial" w:cs="Arial"/>
        </w:rPr>
      </w:pPr>
      <w:r w:rsidRPr="00CF4B69">
        <w:rPr>
          <w:rFonts w:ascii="Arial" w:hAnsi="Arial" w:cs="Arial"/>
        </w:rPr>
        <w:t>London</w:t>
      </w:r>
    </w:p>
    <w:p w14:paraId="5A985E28" w14:textId="77777777" w:rsidR="000E286C" w:rsidRDefault="000E286C" w:rsidP="000E286C">
      <w:pPr>
        <w:ind w:left="2023"/>
        <w:rPr>
          <w:rFonts w:ascii="Arial" w:hAnsi="Arial" w:cs="Arial"/>
        </w:rPr>
      </w:pPr>
      <w:r w:rsidRPr="00CF4B69">
        <w:rPr>
          <w:rFonts w:ascii="Arial" w:hAnsi="Arial" w:cs="Arial"/>
        </w:rPr>
        <w:t>EC2A 4EY</w:t>
      </w:r>
    </w:p>
    <w:p w14:paraId="25428379" w14:textId="77777777" w:rsidR="00DA5890" w:rsidRPr="00CF4B69" w:rsidRDefault="00DA5890" w:rsidP="00CF4B69">
      <w:pPr>
        <w:rPr>
          <w:rFonts w:ascii="Arial" w:hAnsi="Arial" w:cs="Arial"/>
        </w:rPr>
      </w:pPr>
    </w:p>
    <w:p w14:paraId="226103FE" w14:textId="2EEC8894" w:rsidR="000E286C" w:rsidRPr="00CF4B69" w:rsidRDefault="000E286C" w:rsidP="00D5614A">
      <w:pPr>
        <w:numPr>
          <w:ilvl w:val="0"/>
          <w:numId w:val="27"/>
        </w:numPr>
        <w:spacing w:after="65" w:line="260" w:lineRule="auto"/>
        <w:jc w:val="both"/>
        <w:rPr>
          <w:rFonts w:ascii="Arial" w:hAnsi="Arial" w:cs="Arial"/>
        </w:rPr>
      </w:pPr>
      <w:r w:rsidRPr="00CF4B69">
        <w:rPr>
          <w:rFonts w:ascii="Arial" w:hAnsi="Arial" w:cs="Arial"/>
        </w:rPr>
        <w:t xml:space="preserve">Paragraph </w:t>
      </w:r>
      <w:r w:rsidRPr="00A95B89">
        <w:rPr>
          <w:rFonts w:ascii="Arial" w:hAnsi="Arial" w:cs="Arial"/>
        </w:rPr>
        <w:t>A</w:t>
      </w:r>
      <w:r w:rsidR="00755E7F" w:rsidRPr="00A95B89">
        <w:rPr>
          <w:rFonts w:ascii="Arial" w:hAnsi="Arial" w:cs="Arial"/>
        </w:rPr>
        <w:t>4</w:t>
      </w:r>
      <w:r w:rsidR="001A2576">
        <w:rPr>
          <w:rFonts w:ascii="Arial" w:hAnsi="Arial" w:cs="Arial"/>
        </w:rPr>
        <w:t>7</w:t>
      </w:r>
      <w:r w:rsidRPr="00CF4B69">
        <w:rPr>
          <w:rFonts w:ascii="Arial" w:hAnsi="Arial" w:cs="Arial"/>
        </w:rPr>
        <w:t xml:space="preserve">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EFC9911" w14:textId="77777777" w:rsidR="00485434" w:rsidRPr="00F13C0B" w:rsidRDefault="00485434" w:rsidP="00485434">
      <w:pPr>
        <w:pStyle w:val="NormalWeb"/>
        <w:rPr>
          <w:rFonts w:ascii="Arial" w:eastAsia="Arial" w:hAnsi="Arial" w:cs="Arial"/>
          <w:bCs/>
          <w:color w:val="000000" w:themeColor="text1"/>
          <w:sz w:val="22"/>
          <w:szCs w:val="22"/>
        </w:rPr>
      </w:pPr>
    </w:p>
    <w:p w14:paraId="3E0BEEE5" w14:textId="45EB327B" w:rsidR="00135A0E" w:rsidRPr="00E055C8" w:rsidRDefault="2D8A7F20" w:rsidP="00E055C8">
      <w:pPr>
        <w:pStyle w:val="Heading2"/>
        <w:rPr>
          <w:rFonts w:eastAsia="Arial" w:cs="Arial"/>
          <w:bCs/>
          <w:color w:val="000000" w:themeColor="text1"/>
        </w:rPr>
      </w:pPr>
      <w:bookmarkStart w:id="38" w:name="_Toc132724782"/>
      <w:r w:rsidRPr="00E055C8">
        <w:rPr>
          <w:rFonts w:eastAsia="Arial" w:cs="Arial"/>
          <w:bCs/>
          <w:color w:val="000000" w:themeColor="text1"/>
        </w:rPr>
        <w:t>Correspondence</w:t>
      </w:r>
      <w:bookmarkEnd w:id="38"/>
      <w:r w:rsidRPr="00E055C8">
        <w:rPr>
          <w:rFonts w:eastAsia="Arial" w:cs="Arial"/>
          <w:bCs/>
          <w:color w:val="000000" w:themeColor="text1"/>
        </w:rPr>
        <w:t xml:space="preserve"> </w:t>
      </w:r>
      <w:bookmarkEnd w:id="33"/>
      <w:bookmarkEnd w:id="34"/>
      <w:bookmarkEnd w:id="35"/>
      <w:bookmarkEnd w:id="36"/>
    </w:p>
    <w:p w14:paraId="6AD897A9" w14:textId="14F01BAD" w:rsidR="00135A0E" w:rsidRPr="00F13C0B" w:rsidRDefault="00135A0E" w:rsidP="00D5614A">
      <w:pPr>
        <w:pStyle w:val="ListParagraph"/>
        <w:keepNext/>
        <w:numPr>
          <w:ilvl w:val="0"/>
          <w:numId w:val="18"/>
        </w:numPr>
        <w:tabs>
          <w:tab w:val="left" w:pos="-720"/>
        </w:tabs>
        <w:suppressAutoHyphens/>
        <w:spacing w:before="120" w:after="120"/>
        <w:ind w:right="81" w:hanging="540"/>
        <w:rPr>
          <w:rFonts w:ascii="Arial" w:hAnsi="Arial" w:cs="Arial"/>
        </w:rPr>
      </w:pPr>
      <w:bookmarkStart w:id="39" w:name="_Ref467373905"/>
      <w:r w:rsidRPr="00F13C0B">
        <w:rPr>
          <w:rFonts w:ascii="Arial" w:hAnsi="Arial" w:cs="Arial"/>
          <w:lang w:eastAsia="en-GB"/>
        </w:rPr>
        <w:t>Please</w:t>
      </w:r>
      <w:r w:rsidRPr="00F13C0B">
        <w:rPr>
          <w:rFonts w:ascii="Arial" w:hAnsi="Arial" w:cs="Arial"/>
          <w:spacing w:val="-2"/>
        </w:rPr>
        <w:t xml:space="preserve"> direct all correspondence to the Commercial Officer who i</w:t>
      </w:r>
      <w:r w:rsidR="00D61260">
        <w:rPr>
          <w:rFonts w:ascii="Arial" w:hAnsi="Arial" w:cs="Arial"/>
          <w:spacing w:val="-2"/>
        </w:rPr>
        <w:t>s the point of contact for this</w:t>
      </w:r>
      <w:r w:rsidR="00F572EF">
        <w:rPr>
          <w:rFonts w:ascii="Arial" w:hAnsi="Arial" w:cs="Arial"/>
          <w:spacing w:val="-2"/>
        </w:rPr>
        <w:t xml:space="preserve"> </w:t>
      </w:r>
      <w:r w:rsidR="004344C5" w:rsidRPr="00F13C0B">
        <w:rPr>
          <w:rFonts w:ascii="Arial" w:hAnsi="Arial" w:cs="Arial"/>
          <w:spacing w:val="-2"/>
        </w:rPr>
        <w:t>T</w:t>
      </w:r>
      <w:r w:rsidRPr="00F13C0B">
        <w:rPr>
          <w:rFonts w:ascii="Arial" w:hAnsi="Arial" w:cs="Arial"/>
          <w:spacing w:val="-2"/>
        </w:rPr>
        <w:t>endering activity:</w:t>
      </w:r>
      <w:bookmarkEnd w:id="39"/>
      <w:r w:rsidRPr="00F13C0B">
        <w:rPr>
          <w:rFonts w:ascii="Arial" w:hAnsi="Arial" w:cs="Arial"/>
          <w:color w:val="333333"/>
          <w:lang w:eastAsia="en-GB"/>
        </w:rPr>
        <w:t xml:space="preserve"> </w:t>
      </w:r>
      <w:r w:rsidR="005F3254">
        <w:rPr>
          <w:rFonts w:ascii="Arial" w:hAnsi="Arial" w:cs="Arial"/>
          <w:color w:val="333333"/>
          <w:lang w:eastAsia="en-GB"/>
        </w:rPr>
        <w:t xml:space="preserve"> </w:t>
      </w:r>
      <w:r w:rsidR="002A7B6C">
        <w:rPr>
          <w:rFonts w:ascii="Arial" w:hAnsi="Arial" w:cs="Arial"/>
          <w:color w:val="333333"/>
          <w:lang w:eastAsia="en-GB"/>
        </w:rPr>
        <w:t>Sue Towell</w:t>
      </w:r>
      <w:r w:rsidR="00240738">
        <w:rPr>
          <w:rFonts w:ascii="Arial" w:hAnsi="Arial" w:cs="Arial"/>
          <w:color w:val="333333"/>
          <w:lang w:eastAsia="en-GB"/>
        </w:rPr>
        <w:t xml:space="preserve">, </w:t>
      </w:r>
      <w:r w:rsidR="00A01B0C">
        <w:rPr>
          <w:rFonts w:ascii="Arial" w:hAnsi="Arial" w:cs="Arial"/>
          <w:color w:val="333333"/>
          <w:lang w:eastAsia="en-GB"/>
        </w:rPr>
        <w:t xml:space="preserve">at </w:t>
      </w:r>
      <w:r w:rsidR="005F3254">
        <w:rPr>
          <w:rFonts w:ascii="Arial" w:eastAsia="Arial" w:hAnsi="Arial" w:cs="Arial"/>
          <w:color w:val="000000" w:themeColor="text1"/>
        </w:rPr>
        <w:t>sue.towell569</w:t>
      </w:r>
      <w:r w:rsidR="005F3254" w:rsidRPr="00F13C0B">
        <w:rPr>
          <w:rFonts w:ascii="Arial" w:eastAsia="Arial" w:hAnsi="Arial" w:cs="Arial"/>
          <w:color w:val="000000" w:themeColor="text1"/>
        </w:rPr>
        <w:t>@mod.gov.uk</w:t>
      </w:r>
      <w:r w:rsidRPr="00F13C0B">
        <w:rPr>
          <w:rFonts w:ascii="Arial" w:hAnsi="Arial" w:cs="Arial"/>
          <w:bCs/>
          <w:spacing w:val="-2"/>
        </w:rPr>
        <w:br/>
      </w:r>
    </w:p>
    <w:p w14:paraId="123F31BF" w14:textId="51E49622" w:rsidR="00135A0E" w:rsidRPr="00F13C0B" w:rsidRDefault="00135A0E" w:rsidP="2D8A7F20">
      <w:pPr>
        <w:keepNext/>
        <w:tabs>
          <w:tab w:val="left" w:pos="-720"/>
          <w:tab w:val="left" w:pos="644"/>
        </w:tabs>
        <w:suppressAutoHyphens/>
        <w:ind w:left="720"/>
        <w:rPr>
          <w:rFonts w:ascii="Arial" w:eastAsia="Times New Roman" w:hAnsi="Arial" w:cs="Arial"/>
          <w:lang w:val="en-GB"/>
        </w:rPr>
      </w:pPr>
      <w:r w:rsidRPr="00F13C0B">
        <w:rPr>
          <w:rFonts w:ascii="Arial" w:eastAsia="Times New Roman" w:hAnsi="Arial" w:cs="Arial"/>
          <w:lang w:val="en-GB" w:eastAsia="en-GB"/>
        </w:rPr>
        <w:t xml:space="preserve">      </w:t>
      </w:r>
    </w:p>
    <w:p w14:paraId="1D642FE6" w14:textId="49607DAD" w:rsidR="00135A0E" w:rsidRPr="00F13C0B" w:rsidRDefault="00135A0E" w:rsidP="2D8A7F20">
      <w:pPr>
        <w:suppressAutoHyphens/>
        <w:ind w:left="1077"/>
        <w:rPr>
          <w:rFonts w:ascii="Arial" w:eastAsia="Times New Roman" w:hAnsi="Arial" w:cs="Arial"/>
          <w:lang w:val="en-GB"/>
        </w:rPr>
      </w:pPr>
    </w:p>
    <w:p w14:paraId="3F090360" w14:textId="77777777" w:rsidR="00657AE7" w:rsidRPr="00F13C0B" w:rsidRDefault="00657AE7" w:rsidP="00135A0E">
      <w:pPr>
        <w:spacing w:before="1" w:line="229" w:lineRule="exact"/>
        <w:textAlignment w:val="baseline"/>
        <w:rPr>
          <w:rFonts w:ascii="Arial" w:eastAsia="Arial" w:hAnsi="Arial" w:cs="Arial"/>
          <w:color w:val="000000"/>
          <w:spacing w:val="14"/>
        </w:rPr>
      </w:pPr>
    </w:p>
    <w:p w14:paraId="57D35BA8" w14:textId="77777777" w:rsidR="00440924" w:rsidRPr="00F13C0B" w:rsidRDefault="00440924" w:rsidP="00440924">
      <w:pPr>
        <w:rPr>
          <w:rFonts w:ascii="Arial" w:eastAsia="Arial" w:hAnsi="Arial" w:cs="Arial"/>
          <w:b/>
          <w:bCs/>
          <w:color w:val="000000" w:themeColor="text1"/>
        </w:rPr>
      </w:pPr>
    </w:p>
    <w:p w14:paraId="62701771" w14:textId="77777777" w:rsidR="00851854" w:rsidRPr="00F13C0B" w:rsidRDefault="00440924" w:rsidP="00851854">
      <w:pPr>
        <w:rPr>
          <w:rFonts w:ascii="Arial" w:eastAsia="Arial" w:hAnsi="Arial" w:cs="Arial"/>
          <w:b/>
          <w:bCs/>
          <w:color w:val="000000" w:themeColor="text1"/>
        </w:rPr>
      </w:pPr>
      <w:r w:rsidRPr="00F13C0B">
        <w:rPr>
          <w:rFonts w:ascii="Arial" w:eastAsia="Arial" w:hAnsi="Arial" w:cs="Arial"/>
          <w:b/>
          <w:bCs/>
          <w:color w:val="000000" w:themeColor="text1"/>
        </w:rPr>
        <w:br w:type="page"/>
      </w:r>
    </w:p>
    <w:p w14:paraId="44A7679F" w14:textId="77777777" w:rsidR="00DE296C" w:rsidRPr="00F13C0B" w:rsidRDefault="00DE296C" w:rsidP="00DE296C">
      <w:pPr>
        <w:pStyle w:val="Heading1"/>
        <w:rPr>
          <w:rFonts w:eastAsia="Arial"/>
          <w:color w:val="FF0000"/>
        </w:rPr>
      </w:pPr>
      <w:bookmarkStart w:id="40" w:name="_Toc117529116"/>
      <w:bookmarkStart w:id="41" w:name="_Toc132724783"/>
      <w:r w:rsidRPr="00F13C0B">
        <w:rPr>
          <w:rFonts w:eastAsia="Arial"/>
          <w:color w:val="000000" w:themeColor="text1"/>
        </w:rPr>
        <w:lastRenderedPageBreak/>
        <w:t>Section B – Key Tendering Activities</w:t>
      </w:r>
      <w:bookmarkEnd w:id="40"/>
      <w:bookmarkEnd w:id="41"/>
      <w:r w:rsidRPr="00F13C0B">
        <w:rPr>
          <w:rFonts w:eastAsia="Arial"/>
          <w:color w:val="FF0000"/>
        </w:rPr>
        <w:t xml:space="preserve"> </w:t>
      </w:r>
    </w:p>
    <w:p w14:paraId="570D3753" w14:textId="77777777" w:rsidR="001C7BE1" w:rsidRDefault="001C7BE1" w:rsidP="001C7BE1"/>
    <w:p w14:paraId="10AE21C8" w14:textId="51D0EC7C" w:rsidR="00CA37D8" w:rsidRPr="00096373" w:rsidRDefault="00CA37D8" w:rsidP="001C7BE1">
      <w:pPr>
        <w:rPr>
          <w:rFonts w:ascii="Arial" w:hAnsi="Arial" w:cs="Arial"/>
        </w:rPr>
      </w:pPr>
      <w:r w:rsidRPr="00096373">
        <w:rPr>
          <w:rFonts w:ascii="Arial" w:hAnsi="Arial" w:cs="Arial"/>
        </w:rPr>
        <w:t>The key dates for this procurement are currently anticipated to be as follows:</w:t>
      </w:r>
    </w:p>
    <w:p w14:paraId="161DE44B" w14:textId="186507EC" w:rsidR="00CA37D8" w:rsidRPr="00F13C0B" w:rsidRDefault="00CA37D8" w:rsidP="00CA37D8">
      <w:pPr>
        <w:spacing w:before="120" w:after="120"/>
        <w:jc w:val="both"/>
        <w:rPr>
          <w:rFonts w:ascii="Arial" w:eastAsia="Arial" w:hAnsi="Arial" w:cs="Arial"/>
          <w:b/>
          <w:bCs/>
          <w:color w:val="000000" w:themeColor="text1"/>
        </w:rPr>
      </w:pPr>
      <w:r w:rsidRPr="00F13C0B">
        <w:rPr>
          <w:rFonts w:ascii="Arial" w:eastAsia="Arial" w:hAnsi="Arial" w:cs="Arial"/>
          <w:b/>
          <w:bCs/>
          <w:color w:val="000000" w:themeColor="text1"/>
        </w:rPr>
        <w:t>Table B</w:t>
      </w:r>
      <w:r w:rsidR="00AB592A">
        <w:rPr>
          <w:rFonts w:ascii="Arial" w:eastAsia="Arial" w:hAnsi="Arial" w:cs="Arial"/>
          <w:b/>
          <w:bCs/>
          <w:color w:val="000000" w:themeColor="text1"/>
        </w:rPr>
        <w:t>1</w:t>
      </w:r>
      <w:r w:rsidRPr="00F13C0B">
        <w:rPr>
          <w:rFonts w:ascii="Arial" w:eastAsia="Arial" w:hAnsi="Arial" w:cs="Arial"/>
          <w:b/>
          <w:bCs/>
          <w:color w:val="000000" w:themeColor="text1"/>
        </w:rPr>
        <w:t xml:space="preserve"> – Key activities and dates</w:t>
      </w:r>
    </w:p>
    <w:tbl>
      <w:tblPr>
        <w:tblW w:w="0" w:type="auto"/>
        <w:tblCellMar>
          <w:left w:w="0" w:type="dxa"/>
          <w:right w:w="0" w:type="dxa"/>
        </w:tblCellMar>
        <w:tblLook w:val="04A0" w:firstRow="1" w:lastRow="0" w:firstColumn="1" w:lastColumn="0" w:noHBand="0" w:noVBand="1"/>
      </w:tblPr>
      <w:tblGrid>
        <w:gridCol w:w="2662"/>
        <w:gridCol w:w="2068"/>
        <w:gridCol w:w="1388"/>
        <w:gridCol w:w="2888"/>
      </w:tblGrid>
      <w:tr w:rsidR="00CA37D8" w:rsidRPr="00F13C0B" w14:paraId="7B39A7A2" w14:textId="77777777" w:rsidTr="00B45614">
        <w:trPr>
          <w:trHeight w:hRule="exact" w:val="820"/>
        </w:trPr>
        <w:tc>
          <w:tcPr>
            <w:tcW w:w="2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3CBC780" w14:textId="77777777" w:rsidR="00CA37D8" w:rsidRPr="00F13C0B" w:rsidRDefault="00CA37D8" w:rsidP="002D2498">
            <w:pPr>
              <w:spacing w:before="139" w:after="113" w:line="252" w:lineRule="exact"/>
              <w:ind w:left="115"/>
              <w:jc w:val="center"/>
              <w:textAlignment w:val="baseline"/>
              <w:rPr>
                <w:rFonts w:ascii="Arial" w:hAnsi="Arial" w:cs="Arial"/>
                <w:b/>
                <w:bCs/>
                <w:color w:val="000000" w:themeColor="text1"/>
              </w:rPr>
            </w:pPr>
            <w:r w:rsidRPr="00F13C0B">
              <w:rPr>
                <w:rFonts w:ascii="Arial" w:hAnsi="Arial" w:cs="Arial"/>
                <w:b/>
                <w:bCs/>
                <w:color w:val="000000" w:themeColor="text1"/>
              </w:rPr>
              <w:t>Stage</w:t>
            </w:r>
          </w:p>
        </w:tc>
        <w:tc>
          <w:tcPr>
            <w:tcW w:w="2068" w:type="dxa"/>
            <w:tcBorders>
              <w:top w:val="single" w:sz="8" w:space="0" w:color="000000" w:themeColor="text1"/>
              <w:left w:val="nil"/>
              <w:bottom w:val="single" w:sz="8" w:space="0" w:color="000000" w:themeColor="text1"/>
              <w:right w:val="single" w:sz="8" w:space="0" w:color="000000" w:themeColor="text1"/>
            </w:tcBorders>
            <w:vAlign w:val="center"/>
            <w:hideMark/>
          </w:tcPr>
          <w:p w14:paraId="0BB1311A" w14:textId="77777777" w:rsidR="00CA37D8" w:rsidRPr="00F13C0B" w:rsidRDefault="00CA37D8" w:rsidP="002D2498">
            <w:pPr>
              <w:spacing w:before="139" w:after="113" w:line="252" w:lineRule="exact"/>
              <w:ind w:left="110"/>
              <w:jc w:val="center"/>
              <w:textAlignment w:val="baseline"/>
              <w:rPr>
                <w:rFonts w:ascii="Arial" w:hAnsi="Arial" w:cs="Arial"/>
                <w:b/>
                <w:bCs/>
                <w:color w:val="000000" w:themeColor="text1"/>
              </w:rPr>
            </w:pPr>
            <w:r w:rsidRPr="00F13C0B">
              <w:rPr>
                <w:rFonts w:ascii="Arial" w:hAnsi="Arial" w:cs="Arial"/>
                <w:b/>
                <w:bCs/>
                <w:color w:val="000000" w:themeColor="text1"/>
              </w:rPr>
              <w:t>Date and Time</w:t>
            </w:r>
          </w:p>
        </w:tc>
        <w:tc>
          <w:tcPr>
            <w:tcW w:w="1388" w:type="dxa"/>
            <w:tcBorders>
              <w:top w:val="single" w:sz="8" w:space="0" w:color="000000" w:themeColor="text1"/>
              <w:left w:val="nil"/>
              <w:bottom w:val="single" w:sz="8" w:space="0" w:color="000000" w:themeColor="text1"/>
              <w:right w:val="single" w:sz="8" w:space="0" w:color="000000" w:themeColor="text1"/>
            </w:tcBorders>
            <w:vAlign w:val="center"/>
            <w:hideMark/>
          </w:tcPr>
          <w:p w14:paraId="27B55D62" w14:textId="77777777" w:rsidR="00CA37D8" w:rsidRPr="00F13C0B" w:rsidRDefault="00CA37D8" w:rsidP="002D2498">
            <w:pPr>
              <w:spacing w:before="139" w:after="113" w:line="252" w:lineRule="exact"/>
              <w:ind w:left="115"/>
              <w:jc w:val="center"/>
              <w:textAlignment w:val="baseline"/>
              <w:rPr>
                <w:rFonts w:ascii="Arial" w:hAnsi="Arial" w:cs="Arial"/>
                <w:b/>
                <w:bCs/>
                <w:color w:val="000000" w:themeColor="text1"/>
              </w:rPr>
            </w:pPr>
            <w:r w:rsidRPr="00F13C0B">
              <w:rPr>
                <w:rFonts w:ascii="Arial" w:hAnsi="Arial" w:cs="Arial"/>
                <w:b/>
                <w:bCs/>
                <w:color w:val="000000" w:themeColor="text1"/>
              </w:rPr>
              <w:t>Initiated By</w:t>
            </w:r>
          </w:p>
        </w:tc>
        <w:tc>
          <w:tcPr>
            <w:tcW w:w="2888" w:type="dxa"/>
            <w:tcBorders>
              <w:top w:val="single" w:sz="8" w:space="0" w:color="000000" w:themeColor="text1"/>
              <w:left w:val="nil"/>
              <w:bottom w:val="single" w:sz="8" w:space="0" w:color="000000" w:themeColor="text1"/>
              <w:right w:val="single" w:sz="8" w:space="0" w:color="000000" w:themeColor="text1"/>
            </w:tcBorders>
            <w:vAlign w:val="center"/>
            <w:hideMark/>
          </w:tcPr>
          <w:p w14:paraId="73CC2F26" w14:textId="77777777" w:rsidR="00CA37D8" w:rsidRPr="00F13C0B" w:rsidRDefault="00CA37D8" w:rsidP="002D2498">
            <w:pPr>
              <w:spacing w:before="139" w:after="113" w:line="252" w:lineRule="exact"/>
              <w:ind w:left="101"/>
              <w:jc w:val="center"/>
              <w:textAlignment w:val="baseline"/>
              <w:rPr>
                <w:rFonts w:ascii="Arial" w:hAnsi="Arial" w:cs="Arial"/>
                <w:b/>
                <w:bCs/>
                <w:color w:val="000000" w:themeColor="text1"/>
              </w:rPr>
            </w:pPr>
            <w:r w:rsidRPr="00F13C0B">
              <w:rPr>
                <w:rFonts w:ascii="Arial" w:hAnsi="Arial" w:cs="Arial"/>
                <w:b/>
                <w:bCs/>
                <w:color w:val="000000" w:themeColor="text1"/>
              </w:rPr>
              <w:t>Submit to:</w:t>
            </w:r>
          </w:p>
        </w:tc>
      </w:tr>
      <w:tr w:rsidR="00CA37D8" w:rsidRPr="00F13C0B" w14:paraId="637DEDFE" w14:textId="77777777" w:rsidTr="00B45614">
        <w:trPr>
          <w:trHeight w:hRule="exact" w:val="983"/>
        </w:trPr>
        <w:tc>
          <w:tcPr>
            <w:tcW w:w="2662" w:type="dxa"/>
            <w:tcBorders>
              <w:top w:val="nil"/>
              <w:left w:val="single" w:sz="8" w:space="0" w:color="000000" w:themeColor="text1"/>
              <w:bottom w:val="single" w:sz="8" w:space="0" w:color="000000" w:themeColor="text1"/>
              <w:right w:val="single" w:sz="8" w:space="0" w:color="000000" w:themeColor="text1"/>
            </w:tcBorders>
            <w:vAlign w:val="center"/>
            <w:hideMark/>
          </w:tcPr>
          <w:p w14:paraId="6DE0E22B" w14:textId="777CE611" w:rsidR="00CA37D8" w:rsidRPr="00B45614" w:rsidRDefault="00F05B31" w:rsidP="002D2498">
            <w:pPr>
              <w:spacing w:before="139" w:after="113" w:line="252" w:lineRule="exact"/>
              <w:ind w:left="115"/>
              <w:textAlignment w:val="baseline"/>
              <w:rPr>
                <w:rFonts w:ascii="Arial" w:hAnsi="Arial" w:cs="Arial"/>
                <w:color w:val="000000" w:themeColor="text1"/>
                <w:sz w:val="20"/>
                <w:szCs w:val="20"/>
              </w:rPr>
            </w:pPr>
            <w:r>
              <w:rPr>
                <w:rFonts w:ascii="Arial" w:hAnsi="Arial" w:cs="Arial"/>
                <w:color w:val="000000" w:themeColor="text1"/>
                <w:sz w:val="20"/>
                <w:szCs w:val="20"/>
              </w:rPr>
              <w:t xml:space="preserve">Tenderers </w:t>
            </w:r>
            <w:r w:rsidRPr="00F05B31">
              <w:rPr>
                <w:rFonts w:ascii="Arial" w:hAnsi="Arial" w:cs="Arial"/>
                <w:color w:val="000000" w:themeColor="text1"/>
                <w:sz w:val="20"/>
                <w:szCs w:val="20"/>
              </w:rPr>
              <w:t>Conference</w:t>
            </w:r>
          </w:p>
        </w:tc>
        <w:tc>
          <w:tcPr>
            <w:tcW w:w="2068" w:type="dxa"/>
            <w:tcBorders>
              <w:top w:val="nil"/>
              <w:left w:val="nil"/>
              <w:bottom w:val="single" w:sz="8" w:space="0" w:color="000000" w:themeColor="text1"/>
              <w:right w:val="single" w:sz="8" w:space="0" w:color="000000" w:themeColor="text1"/>
            </w:tcBorders>
            <w:vAlign w:val="center"/>
            <w:hideMark/>
          </w:tcPr>
          <w:p w14:paraId="6751703F" w14:textId="04DD0BCA" w:rsidR="00CA37D8" w:rsidRPr="00B45614" w:rsidRDefault="00083E1B" w:rsidP="00FA2619">
            <w:pPr>
              <w:spacing w:before="139" w:after="113" w:line="252" w:lineRule="exact"/>
              <w:jc w:val="center"/>
              <w:textAlignment w:val="baseline"/>
              <w:rPr>
                <w:rFonts w:ascii="Arial" w:hAnsi="Arial" w:cs="Arial"/>
                <w:color w:val="000000" w:themeColor="text1"/>
                <w:sz w:val="20"/>
                <w:szCs w:val="20"/>
              </w:rPr>
            </w:pPr>
            <w:r>
              <w:rPr>
                <w:rFonts w:ascii="Arial" w:hAnsi="Arial" w:cs="Arial"/>
                <w:color w:val="000000" w:themeColor="text1"/>
                <w:sz w:val="20"/>
                <w:szCs w:val="20"/>
              </w:rPr>
              <w:t xml:space="preserve">28 April </w:t>
            </w:r>
            <w:r w:rsidR="00C30DE5">
              <w:rPr>
                <w:rFonts w:ascii="Arial" w:hAnsi="Arial" w:cs="Arial"/>
                <w:color w:val="000000" w:themeColor="text1"/>
                <w:sz w:val="20"/>
                <w:szCs w:val="20"/>
              </w:rPr>
              <w:t>23</w:t>
            </w:r>
          </w:p>
        </w:tc>
        <w:tc>
          <w:tcPr>
            <w:tcW w:w="1388" w:type="dxa"/>
            <w:tcBorders>
              <w:top w:val="nil"/>
              <w:left w:val="nil"/>
              <w:bottom w:val="single" w:sz="8" w:space="0" w:color="000000" w:themeColor="text1"/>
              <w:right w:val="single" w:sz="8" w:space="0" w:color="000000" w:themeColor="text1"/>
            </w:tcBorders>
            <w:vAlign w:val="center"/>
            <w:hideMark/>
          </w:tcPr>
          <w:p w14:paraId="3A4C1EFE" w14:textId="77777777" w:rsidR="00CA37D8" w:rsidRPr="00B45614" w:rsidRDefault="00CA37D8" w:rsidP="002D2498">
            <w:pPr>
              <w:spacing w:before="139" w:after="113"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The Authority</w:t>
            </w:r>
          </w:p>
        </w:tc>
        <w:tc>
          <w:tcPr>
            <w:tcW w:w="2888" w:type="dxa"/>
            <w:tcBorders>
              <w:top w:val="nil"/>
              <w:left w:val="nil"/>
              <w:bottom w:val="single" w:sz="8" w:space="0" w:color="000000" w:themeColor="text1"/>
              <w:right w:val="single" w:sz="8" w:space="0" w:color="000000" w:themeColor="text1"/>
            </w:tcBorders>
            <w:vAlign w:val="center"/>
            <w:hideMark/>
          </w:tcPr>
          <w:p w14:paraId="154DC4A7" w14:textId="22FBA87F" w:rsidR="00CA37D8" w:rsidRPr="00B45614" w:rsidRDefault="00F716D1" w:rsidP="002D2498">
            <w:pPr>
              <w:spacing w:before="139" w:after="113" w:line="252" w:lineRule="exact"/>
              <w:ind w:left="101"/>
              <w:jc w:val="center"/>
              <w:textAlignment w:val="baseline"/>
              <w:rPr>
                <w:rFonts w:ascii="Arial" w:hAnsi="Arial" w:cs="Arial"/>
                <w:color w:val="000000" w:themeColor="text1"/>
                <w:sz w:val="20"/>
                <w:szCs w:val="20"/>
              </w:rPr>
            </w:pPr>
            <w:r w:rsidRPr="00FB2602">
              <w:rPr>
                <w:rFonts w:ascii="Arial" w:hAnsi="Arial" w:cs="Arial"/>
                <w:sz w:val="20"/>
                <w:szCs w:val="20"/>
              </w:rPr>
              <w:t xml:space="preserve">Invitation and details </w:t>
            </w:r>
            <w:r w:rsidR="00CA37D8" w:rsidRPr="00B45614">
              <w:rPr>
                <w:rFonts w:ascii="Arial" w:hAnsi="Arial" w:cs="Arial"/>
                <w:sz w:val="20"/>
                <w:szCs w:val="20"/>
              </w:rPr>
              <w:t>Via</w:t>
            </w:r>
            <w:r w:rsidR="00CA37D8" w:rsidRPr="00B45614">
              <w:rPr>
                <w:rFonts w:ascii="Arial" w:hAnsi="Arial" w:cs="Arial"/>
                <w:color w:val="000000" w:themeColor="text1"/>
                <w:sz w:val="20"/>
                <w:szCs w:val="20"/>
              </w:rPr>
              <w:t xml:space="preserve"> the DSP</w:t>
            </w:r>
          </w:p>
        </w:tc>
      </w:tr>
      <w:tr w:rsidR="00E95434" w:rsidRPr="00F13C0B" w14:paraId="6AA5A80D" w14:textId="77777777" w:rsidTr="003A040B">
        <w:trPr>
          <w:trHeight w:hRule="exact" w:val="983"/>
        </w:trPr>
        <w:tc>
          <w:tcPr>
            <w:tcW w:w="2662" w:type="dxa"/>
            <w:tcBorders>
              <w:top w:val="nil"/>
              <w:left w:val="single" w:sz="8" w:space="0" w:color="000000" w:themeColor="text1"/>
              <w:bottom w:val="single" w:sz="8" w:space="0" w:color="000000" w:themeColor="text1"/>
              <w:right w:val="single" w:sz="8" w:space="0" w:color="000000" w:themeColor="text1"/>
            </w:tcBorders>
            <w:vAlign w:val="center"/>
          </w:tcPr>
          <w:p w14:paraId="772ABD07" w14:textId="25D5F8C0" w:rsidR="00E95434" w:rsidRDefault="00E20D1F" w:rsidP="002D2498">
            <w:pPr>
              <w:spacing w:before="139" w:after="113" w:line="252" w:lineRule="exact"/>
              <w:ind w:left="115"/>
              <w:textAlignment w:val="baseline"/>
              <w:rPr>
                <w:rFonts w:ascii="Arial" w:hAnsi="Arial" w:cs="Arial"/>
                <w:color w:val="000000" w:themeColor="text1"/>
                <w:sz w:val="20"/>
                <w:szCs w:val="20"/>
              </w:rPr>
            </w:pPr>
            <w:r>
              <w:rPr>
                <w:rFonts w:ascii="Arial" w:hAnsi="Arial" w:cs="Arial"/>
                <w:color w:val="000000" w:themeColor="text1"/>
                <w:sz w:val="20"/>
                <w:szCs w:val="20"/>
              </w:rPr>
              <w:t>Tenderers I</w:t>
            </w:r>
            <w:r w:rsidR="00467EBB">
              <w:rPr>
                <w:rFonts w:ascii="Arial" w:hAnsi="Arial" w:cs="Arial"/>
                <w:color w:val="000000" w:themeColor="text1"/>
                <w:sz w:val="20"/>
                <w:szCs w:val="20"/>
              </w:rPr>
              <w:t>nitial IT presentation</w:t>
            </w:r>
            <w:r w:rsidR="00423977">
              <w:rPr>
                <w:rFonts w:ascii="Arial" w:hAnsi="Arial" w:cs="Arial"/>
                <w:color w:val="000000" w:themeColor="text1"/>
                <w:sz w:val="20"/>
                <w:szCs w:val="20"/>
              </w:rPr>
              <w:t xml:space="preserve"> (optional)</w:t>
            </w:r>
          </w:p>
        </w:tc>
        <w:tc>
          <w:tcPr>
            <w:tcW w:w="2068" w:type="dxa"/>
            <w:tcBorders>
              <w:top w:val="nil"/>
              <w:left w:val="nil"/>
              <w:bottom w:val="single" w:sz="8" w:space="0" w:color="000000" w:themeColor="text1"/>
              <w:right w:val="single" w:sz="8" w:space="0" w:color="000000" w:themeColor="text1"/>
            </w:tcBorders>
            <w:vAlign w:val="center"/>
          </w:tcPr>
          <w:p w14:paraId="3DA2BE83" w14:textId="296AAF58" w:rsidR="00E95434" w:rsidRPr="00E95434" w:rsidRDefault="00423977" w:rsidP="00FA2619">
            <w:pPr>
              <w:spacing w:before="139" w:after="113" w:line="252" w:lineRule="exact"/>
              <w:jc w:val="center"/>
              <w:textAlignment w:val="baseline"/>
              <w:rPr>
                <w:rFonts w:ascii="Arial" w:hAnsi="Arial" w:cs="Arial"/>
                <w:color w:val="000000" w:themeColor="text1"/>
                <w:sz w:val="20"/>
                <w:szCs w:val="20"/>
              </w:rPr>
            </w:pPr>
            <w:r>
              <w:rPr>
                <w:rFonts w:ascii="Arial" w:hAnsi="Arial" w:cs="Arial"/>
                <w:color w:val="000000" w:themeColor="text1"/>
                <w:sz w:val="20"/>
                <w:szCs w:val="20"/>
              </w:rPr>
              <w:t xml:space="preserve">Up to </w:t>
            </w:r>
            <w:r w:rsidR="001C417E">
              <w:rPr>
                <w:rFonts w:ascii="Arial" w:hAnsi="Arial" w:cs="Arial"/>
                <w:color w:val="000000" w:themeColor="text1"/>
                <w:sz w:val="20"/>
                <w:szCs w:val="20"/>
              </w:rPr>
              <w:t xml:space="preserve">the </w:t>
            </w:r>
            <w:r w:rsidR="00D01073">
              <w:rPr>
                <w:rFonts w:ascii="Arial" w:hAnsi="Arial" w:cs="Arial"/>
                <w:color w:val="000000" w:themeColor="text1"/>
                <w:sz w:val="20"/>
                <w:szCs w:val="20"/>
              </w:rPr>
              <w:t>12</w:t>
            </w:r>
            <w:r w:rsidR="00D01073" w:rsidRPr="00D01073">
              <w:rPr>
                <w:rFonts w:ascii="Arial" w:hAnsi="Arial" w:cs="Arial"/>
                <w:color w:val="000000" w:themeColor="text1"/>
                <w:sz w:val="20"/>
                <w:szCs w:val="20"/>
                <w:vertAlign w:val="superscript"/>
              </w:rPr>
              <w:t>th</w:t>
            </w:r>
            <w:r w:rsidR="00D01073">
              <w:rPr>
                <w:rFonts w:ascii="Arial" w:hAnsi="Arial" w:cs="Arial"/>
                <w:color w:val="000000" w:themeColor="text1"/>
                <w:sz w:val="20"/>
                <w:szCs w:val="20"/>
              </w:rPr>
              <w:t xml:space="preserve"> May 23</w:t>
            </w:r>
          </w:p>
        </w:tc>
        <w:tc>
          <w:tcPr>
            <w:tcW w:w="1388" w:type="dxa"/>
            <w:tcBorders>
              <w:top w:val="nil"/>
              <w:left w:val="nil"/>
              <w:bottom w:val="single" w:sz="8" w:space="0" w:color="000000" w:themeColor="text1"/>
              <w:right w:val="single" w:sz="8" w:space="0" w:color="000000" w:themeColor="text1"/>
            </w:tcBorders>
            <w:vAlign w:val="center"/>
          </w:tcPr>
          <w:p w14:paraId="277382EE" w14:textId="1C8188EC" w:rsidR="00E95434" w:rsidRPr="00E95434" w:rsidRDefault="00103193" w:rsidP="002D2498">
            <w:pPr>
              <w:spacing w:before="139" w:after="113" w:line="252" w:lineRule="exact"/>
              <w:ind w:left="115"/>
              <w:jc w:val="center"/>
              <w:textAlignment w:val="baseline"/>
              <w:rPr>
                <w:rFonts w:ascii="Arial" w:hAnsi="Arial" w:cs="Arial"/>
                <w:color w:val="000000" w:themeColor="text1"/>
                <w:sz w:val="20"/>
                <w:szCs w:val="20"/>
              </w:rPr>
            </w:pPr>
            <w:r>
              <w:rPr>
                <w:rFonts w:ascii="Arial" w:hAnsi="Arial" w:cs="Arial"/>
                <w:color w:val="000000" w:themeColor="text1"/>
                <w:sz w:val="20"/>
                <w:szCs w:val="20"/>
              </w:rPr>
              <w:t>Tenderers</w:t>
            </w:r>
          </w:p>
        </w:tc>
        <w:tc>
          <w:tcPr>
            <w:tcW w:w="2888" w:type="dxa"/>
            <w:tcBorders>
              <w:top w:val="nil"/>
              <w:left w:val="nil"/>
              <w:bottom w:val="single" w:sz="8" w:space="0" w:color="000000" w:themeColor="text1"/>
              <w:right w:val="single" w:sz="8" w:space="0" w:color="000000" w:themeColor="text1"/>
            </w:tcBorders>
            <w:vAlign w:val="center"/>
          </w:tcPr>
          <w:p w14:paraId="1572A80D" w14:textId="3755E1A3" w:rsidR="00E95434" w:rsidRPr="00E95434" w:rsidRDefault="00F716D1" w:rsidP="002D2498">
            <w:pPr>
              <w:spacing w:before="139" w:after="113" w:line="252" w:lineRule="exact"/>
              <w:ind w:left="101"/>
              <w:jc w:val="center"/>
              <w:textAlignment w:val="baseline"/>
              <w:rPr>
                <w:rFonts w:ascii="Arial" w:hAnsi="Arial" w:cs="Arial"/>
                <w:color w:val="000000" w:themeColor="text1"/>
                <w:sz w:val="20"/>
                <w:szCs w:val="20"/>
              </w:rPr>
            </w:pPr>
            <w:r>
              <w:rPr>
                <w:rFonts w:ascii="Arial" w:hAnsi="Arial" w:cs="Arial"/>
                <w:color w:val="000000" w:themeColor="text1"/>
                <w:sz w:val="20"/>
                <w:szCs w:val="20"/>
              </w:rPr>
              <w:t>Invitation and details Via the DSP</w:t>
            </w:r>
          </w:p>
        </w:tc>
      </w:tr>
      <w:tr w:rsidR="00CA37D8" w:rsidRPr="00F13C0B" w14:paraId="050CD215" w14:textId="77777777" w:rsidTr="00B45614">
        <w:trPr>
          <w:trHeight w:hRule="exact" w:val="871"/>
        </w:trPr>
        <w:tc>
          <w:tcPr>
            <w:tcW w:w="2662" w:type="dxa"/>
            <w:tcBorders>
              <w:top w:val="nil"/>
              <w:left w:val="single" w:sz="8" w:space="0" w:color="000000" w:themeColor="text1"/>
              <w:bottom w:val="single" w:sz="8" w:space="0" w:color="000000" w:themeColor="text1"/>
              <w:right w:val="single" w:sz="8" w:space="0" w:color="000000" w:themeColor="text1"/>
            </w:tcBorders>
            <w:hideMark/>
          </w:tcPr>
          <w:p w14:paraId="653F93A4" w14:textId="77777777" w:rsidR="00CA37D8" w:rsidRPr="00B45614" w:rsidRDefault="00CA37D8" w:rsidP="002D2498">
            <w:pPr>
              <w:spacing w:after="103" w:line="252" w:lineRule="exact"/>
              <w:ind w:left="108"/>
              <w:textAlignment w:val="baseline"/>
              <w:rPr>
                <w:rFonts w:ascii="Arial" w:hAnsi="Arial" w:cs="Arial"/>
                <w:color w:val="000000" w:themeColor="text1"/>
                <w:sz w:val="20"/>
                <w:szCs w:val="20"/>
              </w:rPr>
            </w:pPr>
            <w:r w:rsidRPr="00B45614">
              <w:rPr>
                <w:rFonts w:ascii="Arial" w:hAnsi="Arial" w:cs="Arial"/>
                <w:color w:val="000000" w:themeColor="text1"/>
                <w:sz w:val="20"/>
                <w:szCs w:val="20"/>
              </w:rPr>
              <w:t>Final date for Clarification Questions / Requests for additional information</w:t>
            </w:r>
          </w:p>
        </w:tc>
        <w:tc>
          <w:tcPr>
            <w:tcW w:w="2068" w:type="dxa"/>
            <w:tcBorders>
              <w:top w:val="nil"/>
              <w:left w:val="nil"/>
              <w:bottom w:val="single" w:sz="8" w:space="0" w:color="000000" w:themeColor="text1"/>
              <w:right w:val="single" w:sz="8" w:space="0" w:color="000000" w:themeColor="text1"/>
            </w:tcBorders>
            <w:hideMark/>
          </w:tcPr>
          <w:p w14:paraId="530FEF2A" w14:textId="28530B32" w:rsidR="00CA37D8" w:rsidRPr="00D01073" w:rsidRDefault="00DB0A14" w:rsidP="00FA2619">
            <w:pPr>
              <w:spacing w:after="357" w:line="250" w:lineRule="exact"/>
              <w:ind w:left="108" w:right="540"/>
              <w:jc w:val="center"/>
              <w:textAlignment w:val="baseline"/>
              <w:rPr>
                <w:rFonts w:ascii="Arial" w:hAnsi="Arial" w:cs="Arial"/>
                <w:sz w:val="20"/>
                <w:szCs w:val="20"/>
              </w:rPr>
            </w:pPr>
            <w:r w:rsidRPr="00D01073">
              <w:rPr>
                <w:rFonts w:ascii="Arial" w:hAnsi="Arial" w:cs="Arial"/>
                <w:sz w:val="20"/>
                <w:szCs w:val="20"/>
              </w:rPr>
              <w:t>15</w:t>
            </w:r>
            <w:r w:rsidRPr="00D01073">
              <w:rPr>
                <w:rFonts w:ascii="Arial" w:hAnsi="Arial" w:cs="Arial"/>
                <w:sz w:val="20"/>
                <w:szCs w:val="20"/>
                <w:vertAlign w:val="superscript"/>
              </w:rPr>
              <w:t>th</w:t>
            </w:r>
            <w:r w:rsidRPr="00D01073">
              <w:rPr>
                <w:rFonts w:ascii="Arial" w:hAnsi="Arial" w:cs="Arial"/>
                <w:sz w:val="20"/>
                <w:szCs w:val="20"/>
              </w:rPr>
              <w:t xml:space="preserve"> May 23</w:t>
            </w:r>
          </w:p>
        </w:tc>
        <w:tc>
          <w:tcPr>
            <w:tcW w:w="1388" w:type="dxa"/>
            <w:tcBorders>
              <w:top w:val="nil"/>
              <w:left w:val="nil"/>
              <w:bottom w:val="single" w:sz="8" w:space="0" w:color="000000" w:themeColor="text1"/>
              <w:right w:val="single" w:sz="8" w:space="0" w:color="000000" w:themeColor="text1"/>
            </w:tcBorders>
            <w:hideMark/>
          </w:tcPr>
          <w:p w14:paraId="25571060" w14:textId="77777777" w:rsidR="00CA37D8" w:rsidRPr="00B45614" w:rsidRDefault="00CA37D8" w:rsidP="002D2498">
            <w:pPr>
              <w:spacing w:after="607"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Tenderers</w:t>
            </w:r>
          </w:p>
        </w:tc>
        <w:tc>
          <w:tcPr>
            <w:tcW w:w="2888" w:type="dxa"/>
            <w:tcBorders>
              <w:top w:val="nil"/>
              <w:left w:val="nil"/>
              <w:bottom w:val="single" w:sz="8" w:space="0" w:color="000000" w:themeColor="text1"/>
              <w:right w:val="single" w:sz="8" w:space="0" w:color="000000" w:themeColor="text1"/>
            </w:tcBorders>
            <w:hideMark/>
          </w:tcPr>
          <w:p w14:paraId="181BFEDB" w14:textId="77777777" w:rsidR="00CA37D8" w:rsidRPr="00B45614" w:rsidRDefault="00CA37D8" w:rsidP="002D2498">
            <w:pPr>
              <w:ind w:left="108"/>
              <w:jc w:val="center"/>
              <w:textAlignment w:val="baseline"/>
              <w:rPr>
                <w:rFonts w:ascii="Arial" w:hAnsi="Arial" w:cs="Arial"/>
                <w:color w:val="FF0000"/>
                <w:sz w:val="20"/>
                <w:szCs w:val="20"/>
              </w:rPr>
            </w:pPr>
            <w:r w:rsidRPr="00B45614">
              <w:rPr>
                <w:rFonts w:ascii="Arial" w:hAnsi="Arial" w:cs="Arial"/>
                <w:sz w:val="20"/>
                <w:szCs w:val="20"/>
              </w:rPr>
              <w:t xml:space="preserve">Submit via the DSP </w:t>
            </w:r>
          </w:p>
        </w:tc>
      </w:tr>
      <w:tr w:rsidR="00CA37D8" w:rsidRPr="00F13C0B" w14:paraId="6855BAA4" w14:textId="77777777" w:rsidTr="00B45614">
        <w:trPr>
          <w:trHeight w:hRule="exact" w:val="639"/>
        </w:trPr>
        <w:tc>
          <w:tcPr>
            <w:tcW w:w="2662" w:type="dxa"/>
            <w:tcBorders>
              <w:top w:val="nil"/>
              <w:left w:val="single" w:sz="8" w:space="0" w:color="000000" w:themeColor="text1"/>
              <w:bottom w:val="single" w:sz="8" w:space="0" w:color="000000" w:themeColor="text1"/>
              <w:right w:val="single" w:sz="8" w:space="0" w:color="000000" w:themeColor="text1"/>
            </w:tcBorders>
            <w:hideMark/>
          </w:tcPr>
          <w:p w14:paraId="57E41DC9" w14:textId="77777777" w:rsidR="00CA37D8" w:rsidRPr="00B45614" w:rsidRDefault="00CA37D8" w:rsidP="002D2498">
            <w:pPr>
              <w:spacing w:line="252" w:lineRule="exact"/>
              <w:ind w:left="144"/>
              <w:textAlignment w:val="baseline"/>
              <w:rPr>
                <w:rFonts w:ascii="Arial" w:hAnsi="Arial" w:cs="Arial"/>
                <w:color w:val="000000" w:themeColor="text1"/>
                <w:sz w:val="20"/>
                <w:szCs w:val="20"/>
              </w:rPr>
            </w:pPr>
            <w:r w:rsidRPr="00B45614">
              <w:rPr>
                <w:rFonts w:ascii="Arial" w:hAnsi="Arial" w:cs="Arial"/>
                <w:color w:val="000000" w:themeColor="text1"/>
                <w:sz w:val="20"/>
                <w:szCs w:val="20"/>
              </w:rPr>
              <w:t>The Authority issues</w:t>
            </w:r>
          </w:p>
          <w:p w14:paraId="65577DA9" w14:textId="77777777" w:rsidR="00CA37D8" w:rsidRPr="00B45614" w:rsidRDefault="00CA37D8" w:rsidP="002D2498">
            <w:pPr>
              <w:spacing w:before="3" w:after="117" w:line="252" w:lineRule="exact"/>
              <w:ind w:left="144"/>
              <w:textAlignment w:val="baseline"/>
              <w:rPr>
                <w:rFonts w:ascii="Arial" w:hAnsi="Arial" w:cs="Arial"/>
                <w:color w:val="000000" w:themeColor="text1"/>
                <w:sz w:val="20"/>
                <w:szCs w:val="20"/>
              </w:rPr>
            </w:pPr>
            <w:r w:rsidRPr="00B45614">
              <w:rPr>
                <w:rFonts w:ascii="Arial" w:hAnsi="Arial" w:cs="Arial"/>
                <w:color w:val="000000" w:themeColor="text1"/>
                <w:sz w:val="20"/>
                <w:szCs w:val="20"/>
              </w:rPr>
              <w:t>Final Clarification Answers</w:t>
            </w:r>
          </w:p>
        </w:tc>
        <w:tc>
          <w:tcPr>
            <w:tcW w:w="2068" w:type="dxa"/>
            <w:tcBorders>
              <w:top w:val="nil"/>
              <w:left w:val="nil"/>
              <w:bottom w:val="single" w:sz="8" w:space="0" w:color="000000" w:themeColor="text1"/>
              <w:right w:val="single" w:sz="8" w:space="0" w:color="000000" w:themeColor="text1"/>
            </w:tcBorders>
            <w:hideMark/>
          </w:tcPr>
          <w:p w14:paraId="687CADD5" w14:textId="23312B6D" w:rsidR="00CA37D8" w:rsidRPr="00D01073" w:rsidRDefault="00F029B4" w:rsidP="002D2498">
            <w:pPr>
              <w:spacing w:after="117" w:line="255" w:lineRule="exact"/>
              <w:ind w:left="108" w:right="540"/>
              <w:jc w:val="center"/>
              <w:textAlignment w:val="baseline"/>
              <w:rPr>
                <w:rFonts w:ascii="Arial" w:hAnsi="Arial" w:cs="Arial"/>
                <w:sz w:val="20"/>
                <w:szCs w:val="20"/>
              </w:rPr>
            </w:pPr>
            <w:r w:rsidRPr="00D01073">
              <w:rPr>
                <w:rFonts w:ascii="Arial" w:hAnsi="Arial" w:cs="Arial"/>
                <w:sz w:val="20"/>
                <w:szCs w:val="20"/>
              </w:rPr>
              <w:t>19</w:t>
            </w:r>
            <w:r w:rsidRPr="00D01073">
              <w:rPr>
                <w:rFonts w:ascii="Arial" w:hAnsi="Arial" w:cs="Arial"/>
                <w:sz w:val="20"/>
                <w:szCs w:val="20"/>
                <w:vertAlign w:val="superscript"/>
              </w:rPr>
              <w:t>th</w:t>
            </w:r>
            <w:r w:rsidRPr="00D01073">
              <w:rPr>
                <w:rFonts w:ascii="Arial" w:hAnsi="Arial" w:cs="Arial"/>
                <w:sz w:val="20"/>
                <w:szCs w:val="20"/>
              </w:rPr>
              <w:t xml:space="preserve"> May 23</w:t>
            </w:r>
          </w:p>
        </w:tc>
        <w:tc>
          <w:tcPr>
            <w:tcW w:w="1388" w:type="dxa"/>
            <w:tcBorders>
              <w:top w:val="nil"/>
              <w:left w:val="nil"/>
              <w:bottom w:val="single" w:sz="8" w:space="0" w:color="000000" w:themeColor="text1"/>
              <w:right w:val="single" w:sz="8" w:space="0" w:color="000000" w:themeColor="text1"/>
            </w:tcBorders>
            <w:hideMark/>
          </w:tcPr>
          <w:p w14:paraId="1225C4BC" w14:textId="77777777" w:rsidR="00CA37D8" w:rsidRPr="00B45614" w:rsidRDefault="00CA37D8" w:rsidP="002D2498">
            <w:pPr>
              <w:spacing w:after="372"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The Authority</w:t>
            </w:r>
          </w:p>
        </w:tc>
        <w:tc>
          <w:tcPr>
            <w:tcW w:w="2888" w:type="dxa"/>
            <w:tcBorders>
              <w:top w:val="nil"/>
              <w:left w:val="nil"/>
              <w:bottom w:val="single" w:sz="8" w:space="0" w:color="000000" w:themeColor="text1"/>
              <w:right w:val="single" w:sz="8" w:space="0" w:color="000000" w:themeColor="text1"/>
            </w:tcBorders>
            <w:hideMark/>
          </w:tcPr>
          <w:p w14:paraId="4DF9198B" w14:textId="77777777" w:rsidR="00CA37D8" w:rsidRPr="00B45614" w:rsidRDefault="00CA37D8" w:rsidP="002D2498">
            <w:pPr>
              <w:spacing w:after="328" w:line="304" w:lineRule="exact"/>
              <w:ind w:left="101"/>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 xml:space="preserve">Via the DSP </w:t>
            </w:r>
          </w:p>
        </w:tc>
      </w:tr>
      <w:tr w:rsidR="00CA37D8" w:rsidRPr="00F13C0B" w14:paraId="4E2C221F" w14:textId="77777777" w:rsidTr="00B45614">
        <w:trPr>
          <w:trHeight w:hRule="exact" w:val="623"/>
        </w:trPr>
        <w:tc>
          <w:tcPr>
            <w:tcW w:w="2662" w:type="dxa"/>
            <w:tcBorders>
              <w:top w:val="nil"/>
              <w:left w:val="single" w:sz="8" w:space="0" w:color="000000" w:themeColor="text1"/>
              <w:bottom w:val="single" w:sz="8" w:space="0" w:color="000000" w:themeColor="text1"/>
              <w:right w:val="single" w:sz="8" w:space="0" w:color="000000" w:themeColor="text1"/>
            </w:tcBorders>
            <w:hideMark/>
          </w:tcPr>
          <w:p w14:paraId="3BE61AEB" w14:textId="77777777" w:rsidR="00CA37D8" w:rsidRPr="00B45614" w:rsidRDefault="00CA37D8" w:rsidP="002D2498">
            <w:pPr>
              <w:spacing w:after="482" w:line="252" w:lineRule="exact"/>
              <w:ind w:left="115"/>
              <w:textAlignment w:val="baseline"/>
              <w:rPr>
                <w:rFonts w:ascii="Arial" w:hAnsi="Arial" w:cs="Arial"/>
                <w:color w:val="000000" w:themeColor="text1"/>
                <w:sz w:val="20"/>
                <w:szCs w:val="20"/>
                <w:highlight w:val="yellow"/>
              </w:rPr>
            </w:pPr>
            <w:r w:rsidRPr="00B45614">
              <w:rPr>
                <w:rFonts w:ascii="Arial" w:hAnsi="Arial" w:cs="Arial"/>
                <w:color w:val="000000" w:themeColor="text1"/>
                <w:sz w:val="20"/>
                <w:szCs w:val="20"/>
              </w:rPr>
              <w:t>Tender Return</w:t>
            </w:r>
          </w:p>
        </w:tc>
        <w:tc>
          <w:tcPr>
            <w:tcW w:w="2068" w:type="dxa"/>
            <w:tcBorders>
              <w:top w:val="nil"/>
              <w:left w:val="nil"/>
              <w:bottom w:val="single" w:sz="8" w:space="0" w:color="000000" w:themeColor="text1"/>
              <w:right w:val="single" w:sz="8" w:space="0" w:color="000000" w:themeColor="text1"/>
            </w:tcBorders>
            <w:hideMark/>
          </w:tcPr>
          <w:p w14:paraId="05A36E16" w14:textId="47B456FE" w:rsidR="00CA37D8" w:rsidRPr="00B45614" w:rsidRDefault="00C17E42" w:rsidP="00702770">
            <w:pPr>
              <w:spacing w:after="228" w:line="254" w:lineRule="exact"/>
              <w:ind w:left="108" w:right="540"/>
              <w:jc w:val="center"/>
              <w:textAlignment w:val="baseline"/>
              <w:rPr>
                <w:rFonts w:ascii="Arial" w:hAnsi="Arial" w:cs="Arial"/>
                <w:color w:val="FF0000"/>
                <w:sz w:val="20"/>
                <w:szCs w:val="20"/>
              </w:rPr>
            </w:pPr>
            <w:r w:rsidRPr="00B45614">
              <w:rPr>
                <w:rFonts w:ascii="Arial" w:hAnsi="Arial" w:cs="Arial"/>
                <w:sz w:val="20"/>
                <w:szCs w:val="20"/>
              </w:rPr>
              <w:t>1</w:t>
            </w:r>
            <w:r w:rsidRPr="00B45614">
              <w:rPr>
                <w:rFonts w:ascii="Arial" w:hAnsi="Arial" w:cs="Arial"/>
                <w:sz w:val="20"/>
                <w:szCs w:val="20"/>
                <w:vertAlign w:val="superscript"/>
              </w:rPr>
              <w:t>st</w:t>
            </w:r>
            <w:r w:rsidRPr="00B45614">
              <w:rPr>
                <w:rFonts w:ascii="Arial" w:hAnsi="Arial" w:cs="Arial"/>
                <w:sz w:val="20"/>
                <w:szCs w:val="20"/>
              </w:rPr>
              <w:t xml:space="preserve"> June 23</w:t>
            </w:r>
            <w:r w:rsidR="00F05B31" w:rsidRPr="00F05B31">
              <w:rPr>
                <w:rFonts w:ascii="Arial" w:hAnsi="Arial" w:cs="Arial"/>
                <w:sz w:val="20"/>
                <w:szCs w:val="20"/>
              </w:rPr>
              <w:t>, 1300,</w:t>
            </w:r>
            <w:r w:rsidR="009911AA" w:rsidRPr="00B45614">
              <w:rPr>
                <w:rFonts w:ascii="Arial" w:hAnsi="Arial" w:cs="Arial"/>
                <w:sz w:val="20"/>
                <w:szCs w:val="20"/>
              </w:rPr>
              <w:t xml:space="preserve"> Deadline</w:t>
            </w:r>
          </w:p>
        </w:tc>
        <w:tc>
          <w:tcPr>
            <w:tcW w:w="1388" w:type="dxa"/>
            <w:tcBorders>
              <w:top w:val="nil"/>
              <w:left w:val="nil"/>
              <w:bottom w:val="single" w:sz="8" w:space="0" w:color="000000" w:themeColor="text1"/>
              <w:right w:val="single" w:sz="8" w:space="0" w:color="000000" w:themeColor="text1"/>
            </w:tcBorders>
            <w:hideMark/>
          </w:tcPr>
          <w:p w14:paraId="69C2E4C2" w14:textId="77777777" w:rsidR="00CA37D8" w:rsidRPr="00B45614" w:rsidRDefault="00CA37D8" w:rsidP="002D2498">
            <w:pPr>
              <w:spacing w:after="482"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Tenderers</w:t>
            </w:r>
          </w:p>
        </w:tc>
        <w:tc>
          <w:tcPr>
            <w:tcW w:w="2888" w:type="dxa"/>
            <w:tcBorders>
              <w:top w:val="nil"/>
              <w:left w:val="nil"/>
              <w:bottom w:val="single" w:sz="8" w:space="0" w:color="000000" w:themeColor="text1"/>
              <w:right w:val="single" w:sz="8" w:space="0" w:color="000000" w:themeColor="text1"/>
            </w:tcBorders>
          </w:tcPr>
          <w:p w14:paraId="74CECB1A" w14:textId="77777777" w:rsidR="00CA37D8" w:rsidRPr="00B45614" w:rsidRDefault="00CA37D8" w:rsidP="002D2498">
            <w:pPr>
              <w:spacing w:after="228" w:line="254" w:lineRule="exact"/>
              <w:ind w:left="108"/>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 xml:space="preserve">Submit via DSP </w:t>
            </w:r>
          </w:p>
          <w:p w14:paraId="3C52A27A" w14:textId="77777777" w:rsidR="00CA37D8" w:rsidRPr="00B45614" w:rsidRDefault="00CA37D8" w:rsidP="002D2498">
            <w:pPr>
              <w:spacing w:after="228" w:line="254" w:lineRule="exact"/>
              <w:ind w:left="108"/>
              <w:jc w:val="center"/>
              <w:textAlignment w:val="baseline"/>
              <w:rPr>
                <w:rFonts w:ascii="Arial" w:hAnsi="Arial" w:cs="Arial"/>
                <w:color w:val="000000"/>
                <w:sz w:val="20"/>
                <w:szCs w:val="20"/>
                <w:highlight w:val="yellow"/>
              </w:rPr>
            </w:pPr>
          </w:p>
          <w:p w14:paraId="492FE9E0" w14:textId="77777777" w:rsidR="00CA37D8" w:rsidRPr="00B45614" w:rsidRDefault="00CA37D8" w:rsidP="002D2498">
            <w:pPr>
              <w:spacing w:after="228" w:line="254" w:lineRule="exact"/>
              <w:ind w:left="108"/>
              <w:jc w:val="center"/>
              <w:textAlignment w:val="baseline"/>
              <w:rPr>
                <w:rFonts w:ascii="Arial" w:hAnsi="Arial" w:cs="Arial"/>
                <w:color w:val="000000"/>
                <w:sz w:val="20"/>
                <w:szCs w:val="20"/>
              </w:rPr>
            </w:pPr>
          </w:p>
        </w:tc>
      </w:tr>
      <w:tr w:rsidR="00CA37D8" w:rsidRPr="00F13C0B" w14:paraId="2BE9D290" w14:textId="77777777" w:rsidTr="00B45614">
        <w:trPr>
          <w:trHeight w:hRule="exact" w:val="433"/>
        </w:trPr>
        <w:tc>
          <w:tcPr>
            <w:tcW w:w="2662" w:type="dxa"/>
            <w:tcBorders>
              <w:top w:val="nil"/>
              <w:left w:val="single" w:sz="8" w:space="0" w:color="000000" w:themeColor="text1"/>
              <w:bottom w:val="single" w:sz="8" w:space="0" w:color="000000" w:themeColor="text1"/>
              <w:right w:val="single" w:sz="8" w:space="0" w:color="000000" w:themeColor="text1"/>
            </w:tcBorders>
          </w:tcPr>
          <w:p w14:paraId="0E25E0BF" w14:textId="77777777" w:rsidR="00CA37D8" w:rsidRPr="00B45614" w:rsidRDefault="00CA37D8" w:rsidP="002D2498">
            <w:pPr>
              <w:spacing w:after="363" w:line="252" w:lineRule="exact"/>
              <w:ind w:left="115"/>
              <w:textAlignment w:val="baseline"/>
              <w:rPr>
                <w:rFonts w:ascii="Arial" w:hAnsi="Arial" w:cs="Arial"/>
                <w:color w:val="000000" w:themeColor="text1"/>
                <w:sz w:val="20"/>
                <w:szCs w:val="20"/>
                <w:highlight w:val="yellow"/>
              </w:rPr>
            </w:pPr>
            <w:r w:rsidRPr="00B45614">
              <w:rPr>
                <w:rFonts w:ascii="Arial" w:hAnsi="Arial" w:cs="Arial"/>
                <w:color w:val="000000" w:themeColor="text1"/>
                <w:sz w:val="20"/>
                <w:szCs w:val="20"/>
              </w:rPr>
              <w:t>IT presentation</w:t>
            </w:r>
          </w:p>
        </w:tc>
        <w:tc>
          <w:tcPr>
            <w:tcW w:w="2068" w:type="dxa"/>
            <w:tcBorders>
              <w:top w:val="nil"/>
              <w:left w:val="nil"/>
              <w:bottom w:val="single" w:sz="8" w:space="0" w:color="000000" w:themeColor="text1"/>
              <w:right w:val="single" w:sz="8" w:space="0" w:color="000000" w:themeColor="text1"/>
            </w:tcBorders>
          </w:tcPr>
          <w:p w14:paraId="5E2BBEED" w14:textId="1B194B5B" w:rsidR="00CA37D8" w:rsidRPr="00B45614" w:rsidRDefault="00937FC0" w:rsidP="002D2498">
            <w:pPr>
              <w:spacing w:after="108" w:line="255" w:lineRule="exact"/>
              <w:ind w:left="108"/>
              <w:jc w:val="center"/>
              <w:textAlignment w:val="baseline"/>
              <w:rPr>
                <w:rFonts w:ascii="Arial" w:hAnsi="Arial" w:cs="Arial"/>
                <w:color w:val="FF0000"/>
                <w:sz w:val="20"/>
                <w:szCs w:val="20"/>
              </w:rPr>
            </w:pPr>
            <w:r>
              <w:rPr>
                <w:rFonts w:ascii="Arial" w:hAnsi="Arial" w:cs="Arial"/>
                <w:sz w:val="20"/>
                <w:szCs w:val="20"/>
              </w:rPr>
              <w:t>5</w:t>
            </w:r>
            <w:r w:rsidR="000C2CFC" w:rsidRPr="00D523DB">
              <w:rPr>
                <w:rFonts w:ascii="Arial" w:hAnsi="Arial" w:cs="Arial"/>
                <w:sz w:val="20"/>
                <w:szCs w:val="20"/>
                <w:vertAlign w:val="superscript"/>
              </w:rPr>
              <w:t>th</w:t>
            </w:r>
            <w:r w:rsidR="000C2CFC" w:rsidRPr="00D523DB">
              <w:rPr>
                <w:rFonts w:ascii="Arial" w:hAnsi="Arial" w:cs="Arial"/>
                <w:sz w:val="20"/>
                <w:szCs w:val="20"/>
              </w:rPr>
              <w:t xml:space="preserve"> June 23</w:t>
            </w:r>
          </w:p>
        </w:tc>
        <w:tc>
          <w:tcPr>
            <w:tcW w:w="1388" w:type="dxa"/>
            <w:tcBorders>
              <w:top w:val="nil"/>
              <w:left w:val="nil"/>
              <w:bottom w:val="single" w:sz="8" w:space="0" w:color="000000" w:themeColor="text1"/>
              <w:right w:val="single" w:sz="8" w:space="0" w:color="000000" w:themeColor="text1"/>
            </w:tcBorders>
          </w:tcPr>
          <w:p w14:paraId="4F486523" w14:textId="6DF28994" w:rsidR="00CA37D8" w:rsidRPr="00B45614" w:rsidRDefault="00103193" w:rsidP="002D2498">
            <w:pPr>
              <w:spacing w:after="363" w:line="252" w:lineRule="exact"/>
              <w:ind w:left="115"/>
              <w:jc w:val="center"/>
              <w:textAlignment w:val="baseline"/>
              <w:rPr>
                <w:rFonts w:ascii="Arial" w:hAnsi="Arial" w:cs="Arial"/>
                <w:color w:val="000000" w:themeColor="text1"/>
                <w:sz w:val="20"/>
                <w:szCs w:val="20"/>
              </w:rPr>
            </w:pPr>
            <w:r>
              <w:rPr>
                <w:rFonts w:ascii="Arial" w:hAnsi="Arial" w:cs="Arial"/>
                <w:color w:val="000000" w:themeColor="text1"/>
                <w:sz w:val="20"/>
                <w:szCs w:val="20"/>
              </w:rPr>
              <w:t>Tenderers</w:t>
            </w:r>
          </w:p>
        </w:tc>
        <w:tc>
          <w:tcPr>
            <w:tcW w:w="2888" w:type="dxa"/>
            <w:tcBorders>
              <w:top w:val="nil"/>
              <w:left w:val="nil"/>
              <w:bottom w:val="single" w:sz="8" w:space="0" w:color="000000" w:themeColor="text1"/>
              <w:right w:val="single" w:sz="8" w:space="0" w:color="000000" w:themeColor="text1"/>
            </w:tcBorders>
          </w:tcPr>
          <w:p w14:paraId="275CBDCB" w14:textId="030829D3" w:rsidR="00CA37D8" w:rsidRPr="00B45614" w:rsidRDefault="00CA37D8" w:rsidP="002D2498">
            <w:pPr>
              <w:spacing w:after="363" w:line="252" w:lineRule="exact"/>
              <w:ind w:left="101"/>
              <w:jc w:val="center"/>
              <w:textAlignment w:val="baseline"/>
              <w:rPr>
                <w:rFonts w:ascii="Arial" w:hAnsi="Arial" w:cs="Arial"/>
                <w:color w:val="000000" w:themeColor="text1"/>
                <w:sz w:val="20"/>
                <w:szCs w:val="20"/>
              </w:rPr>
            </w:pPr>
          </w:p>
        </w:tc>
      </w:tr>
      <w:tr w:rsidR="00CA37D8" w:rsidRPr="00F13C0B" w14:paraId="4AB23EDD" w14:textId="77777777" w:rsidTr="00B45614">
        <w:trPr>
          <w:trHeight w:hRule="exact" w:val="709"/>
        </w:trPr>
        <w:tc>
          <w:tcPr>
            <w:tcW w:w="2662" w:type="dxa"/>
            <w:tcBorders>
              <w:top w:val="nil"/>
              <w:left w:val="single" w:sz="8" w:space="0" w:color="000000" w:themeColor="text1"/>
              <w:bottom w:val="single" w:sz="8" w:space="0" w:color="000000" w:themeColor="text1"/>
              <w:right w:val="single" w:sz="8" w:space="0" w:color="000000" w:themeColor="text1"/>
            </w:tcBorders>
            <w:hideMark/>
          </w:tcPr>
          <w:p w14:paraId="443FB288" w14:textId="77777777" w:rsidR="00CA37D8" w:rsidRPr="00B45614" w:rsidRDefault="00CA37D8" w:rsidP="002D2498">
            <w:pPr>
              <w:spacing w:after="363" w:line="252" w:lineRule="exact"/>
              <w:ind w:left="115"/>
              <w:textAlignment w:val="baseline"/>
              <w:rPr>
                <w:rFonts w:ascii="Arial" w:hAnsi="Arial" w:cs="Arial"/>
                <w:color w:val="000000" w:themeColor="text1"/>
                <w:sz w:val="20"/>
                <w:szCs w:val="20"/>
              </w:rPr>
            </w:pPr>
            <w:r w:rsidRPr="00B45614">
              <w:rPr>
                <w:rFonts w:ascii="Arial" w:hAnsi="Arial" w:cs="Arial"/>
                <w:color w:val="000000" w:themeColor="text1"/>
                <w:sz w:val="20"/>
                <w:szCs w:val="20"/>
              </w:rPr>
              <w:t>Stage One Tender Evaluation</w:t>
            </w:r>
          </w:p>
        </w:tc>
        <w:tc>
          <w:tcPr>
            <w:tcW w:w="2068" w:type="dxa"/>
            <w:tcBorders>
              <w:top w:val="nil"/>
              <w:left w:val="nil"/>
              <w:bottom w:val="single" w:sz="8" w:space="0" w:color="000000" w:themeColor="text1"/>
              <w:right w:val="single" w:sz="8" w:space="0" w:color="000000" w:themeColor="text1"/>
            </w:tcBorders>
            <w:hideMark/>
          </w:tcPr>
          <w:p w14:paraId="5AB0EB8A" w14:textId="4DA8E2E8" w:rsidR="00CA37D8" w:rsidRPr="00702770" w:rsidRDefault="009D1018" w:rsidP="002D2498">
            <w:pPr>
              <w:spacing w:after="108" w:line="255" w:lineRule="exact"/>
              <w:ind w:left="108"/>
              <w:jc w:val="center"/>
              <w:textAlignment w:val="baseline"/>
              <w:rPr>
                <w:rFonts w:ascii="Arial" w:hAnsi="Arial" w:cs="Arial"/>
                <w:sz w:val="20"/>
                <w:szCs w:val="20"/>
              </w:rPr>
            </w:pPr>
            <w:r>
              <w:rPr>
                <w:rFonts w:ascii="Arial" w:hAnsi="Arial" w:cs="Arial"/>
                <w:sz w:val="20"/>
                <w:szCs w:val="20"/>
              </w:rPr>
              <w:t>6</w:t>
            </w:r>
            <w:r w:rsidR="00F96403" w:rsidRPr="00702770">
              <w:rPr>
                <w:rFonts w:ascii="Arial" w:hAnsi="Arial" w:cs="Arial"/>
                <w:sz w:val="20"/>
                <w:szCs w:val="20"/>
                <w:vertAlign w:val="superscript"/>
              </w:rPr>
              <w:t>th</w:t>
            </w:r>
            <w:r w:rsidR="00F96403" w:rsidRPr="00702770">
              <w:rPr>
                <w:rFonts w:ascii="Arial" w:hAnsi="Arial" w:cs="Arial"/>
                <w:sz w:val="20"/>
                <w:szCs w:val="20"/>
              </w:rPr>
              <w:t xml:space="preserve"> June 23</w:t>
            </w:r>
          </w:p>
        </w:tc>
        <w:tc>
          <w:tcPr>
            <w:tcW w:w="1388" w:type="dxa"/>
            <w:tcBorders>
              <w:top w:val="nil"/>
              <w:left w:val="nil"/>
              <w:bottom w:val="single" w:sz="8" w:space="0" w:color="000000" w:themeColor="text1"/>
              <w:right w:val="single" w:sz="8" w:space="0" w:color="000000" w:themeColor="text1"/>
            </w:tcBorders>
            <w:hideMark/>
          </w:tcPr>
          <w:p w14:paraId="5048E8B2" w14:textId="77777777" w:rsidR="00CA37D8" w:rsidRPr="00B45614" w:rsidRDefault="00CA37D8" w:rsidP="002D2498">
            <w:pPr>
              <w:spacing w:after="363"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The Authority</w:t>
            </w:r>
          </w:p>
        </w:tc>
        <w:tc>
          <w:tcPr>
            <w:tcW w:w="2888" w:type="dxa"/>
            <w:tcBorders>
              <w:top w:val="nil"/>
              <w:left w:val="nil"/>
              <w:bottom w:val="single" w:sz="8" w:space="0" w:color="000000" w:themeColor="text1"/>
              <w:right w:val="single" w:sz="8" w:space="0" w:color="000000" w:themeColor="text1"/>
            </w:tcBorders>
            <w:hideMark/>
          </w:tcPr>
          <w:p w14:paraId="1813CD28" w14:textId="77777777" w:rsidR="00CA37D8" w:rsidRPr="00B45614" w:rsidRDefault="00CA37D8" w:rsidP="002D2498">
            <w:pPr>
              <w:spacing w:after="363" w:line="252" w:lineRule="exact"/>
              <w:ind w:left="101"/>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N/A</w:t>
            </w:r>
          </w:p>
        </w:tc>
      </w:tr>
      <w:tr w:rsidR="00CA37D8" w:rsidRPr="00F13C0B" w14:paraId="29E0F749" w14:textId="77777777" w:rsidTr="00B45614">
        <w:trPr>
          <w:trHeight w:hRule="exact" w:val="715"/>
        </w:trPr>
        <w:tc>
          <w:tcPr>
            <w:tcW w:w="2662" w:type="dxa"/>
            <w:tcBorders>
              <w:top w:val="nil"/>
              <w:left w:val="single" w:sz="8" w:space="0" w:color="000000" w:themeColor="text1"/>
              <w:bottom w:val="single" w:sz="8" w:space="0" w:color="000000" w:themeColor="text1"/>
              <w:right w:val="single" w:sz="8" w:space="0" w:color="000000" w:themeColor="text1"/>
            </w:tcBorders>
            <w:hideMark/>
          </w:tcPr>
          <w:p w14:paraId="12AFC460" w14:textId="77777777" w:rsidR="00CA37D8" w:rsidRPr="00B45614" w:rsidRDefault="00CA37D8" w:rsidP="002D2498">
            <w:pPr>
              <w:spacing w:after="572" w:line="304" w:lineRule="exact"/>
              <w:ind w:left="115"/>
              <w:textAlignment w:val="baseline"/>
              <w:rPr>
                <w:rFonts w:ascii="Arial" w:hAnsi="Arial" w:cs="Arial"/>
                <w:color w:val="000000" w:themeColor="text1"/>
                <w:sz w:val="20"/>
                <w:szCs w:val="20"/>
              </w:rPr>
            </w:pPr>
            <w:r w:rsidRPr="00B45614">
              <w:rPr>
                <w:rFonts w:ascii="Arial" w:hAnsi="Arial" w:cs="Arial"/>
                <w:color w:val="000000" w:themeColor="text1"/>
                <w:sz w:val="20"/>
                <w:szCs w:val="20"/>
              </w:rPr>
              <w:t xml:space="preserve">Negotiations Round 1  </w:t>
            </w:r>
          </w:p>
        </w:tc>
        <w:tc>
          <w:tcPr>
            <w:tcW w:w="2068" w:type="dxa"/>
            <w:tcBorders>
              <w:top w:val="nil"/>
              <w:left w:val="nil"/>
              <w:bottom w:val="single" w:sz="8" w:space="0" w:color="000000" w:themeColor="text1"/>
              <w:right w:val="single" w:sz="8" w:space="0" w:color="000000" w:themeColor="text1"/>
            </w:tcBorders>
            <w:hideMark/>
          </w:tcPr>
          <w:p w14:paraId="7C0D5330" w14:textId="5823F1E3" w:rsidR="00CA37D8" w:rsidRPr="00702770" w:rsidRDefault="00D27B69" w:rsidP="002D2498">
            <w:pPr>
              <w:spacing w:after="112" w:line="252" w:lineRule="exact"/>
              <w:ind w:right="144"/>
              <w:jc w:val="center"/>
              <w:textAlignment w:val="baseline"/>
              <w:rPr>
                <w:rFonts w:ascii="Arial" w:hAnsi="Arial" w:cs="Arial"/>
                <w:sz w:val="20"/>
                <w:szCs w:val="20"/>
              </w:rPr>
            </w:pPr>
            <w:r>
              <w:rPr>
                <w:rFonts w:ascii="Arial" w:hAnsi="Arial" w:cs="Arial"/>
                <w:sz w:val="20"/>
                <w:szCs w:val="20"/>
              </w:rPr>
              <w:t>03</w:t>
            </w:r>
            <w:r w:rsidR="00FA2619" w:rsidRPr="00702770">
              <w:rPr>
                <w:rFonts w:ascii="Arial" w:hAnsi="Arial" w:cs="Arial"/>
                <w:sz w:val="20"/>
                <w:szCs w:val="20"/>
              </w:rPr>
              <w:t xml:space="preserve"> </w:t>
            </w:r>
            <w:r>
              <w:rPr>
                <w:rFonts w:ascii="Arial" w:hAnsi="Arial" w:cs="Arial"/>
                <w:sz w:val="20"/>
                <w:szCs w:val="20"/>
              </w:rPr>
              <w:t>July</w:t>
            </w:r>
            <w:r w:rsidR="00FA2619" w:rsidRPr="00702770">
              <w:rPr>
                <w:rFonts w:ascii="Arial" w:hAnsi="Arial" w:cs="Arial"/>
                <w:sz w:val="20"/>
                <w:szCs w:val="20"/>
              </w:rPr>
              <w:t xml:space="preserve"> </w:t>
            </w:r>
            <w:r w:rsidR="00702770" w:rsidRPr="00702770">
              <w:rPr>
                <w:rFonts w:ascii="Arial" w:hAnsi="Arial" w:cs="Arial"/>
                <w:sz w:val="20"/>
                <w:szCs w:val="20"/>
              </w:rPr>
              <w:t>2</w:t>
            </w:r>
            <w:r w:rsidR="00FA2619" w:rsidRPr="00702770">
              <w:rPr>
                <w:rFonts w:ascii="Arial" w:hAnsi="Arial" w:cs="Arial"/>
                <w:sz w:val="20"/>
                <w:szCs w:val="20"/>
              </w:rPr>
              <w:t>3</w:t>
            </w:r>
          </w:p>
        </w:tc>
        <w:tc>
          <w:tcPr>
            <w:tcW w:w="1388" w:type="dxa"/>
            <w:tcBorders>
              <w:top w:val="nil"/>
              <w:left w:val="nil"/>
              <w:bottom w:val="single" w:sz="8" w:space="0" w:color="000000" w:themeColor="text1"/>
              <w:right w:val="single" w:sz="8" w:space="0" w:color="000000" w:themeColor="text1"/>
            </w:tcBorders>
            <w:hideMark/>
          </w:tcPr>
          <w:p w14:paraId="263D611C" w14:textId="77777777" w:rsidR="00CA37D8" w:rsidRPr="00B45614" w:rsidRDefault="00CA37D8" w:rsidP="002D2498">
            <w:pPr>
              <w:spacing w:after="616"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The Authority</w:t>
            </w:r>
          </w:p>
        </w:tc>
        <w:tc>
          <w:tcPr>
            <w:tcW w:w="2888" w:type="dxa"/>
            <w:tcBorders>
              <w:top w:val="nil"/>
              <w:left w:val="nil"/>
              <w:bottom w:val="single" w:sz="8" w:space="0" w:color="000000" w:themeColor="text1"/>
              <w:right w:val="single" w:sz="8" w:space="0" w:color="000000" w:themeColor="text1"/>
            </w:tcBorders>
            <w:hideMark/>
          </w:tcPr>
          <w:p w14:paraId="1BC32EA4" w14:textId="77777777" w:rsidR="00CA37D8" w:rsidRPr="00B45614" w:rsidRDefault="00CA37D8" w:rsidP="002D2498">
            <w:pPr>
              <w:spacing w:after="616" w:line="252" w:lineRule="exact"/>
              <w:ind w:left="101"/>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N/A</w:t>
            </w:r>
          </w:p>
        </w:tc>
      </w:tr>
      <w:tr w:rsidR="00CA37D8" w:rsidRPr="00F13C0B" w14:paraId="233E632C" w14:textId="77777777" w:rsidTr="00B45614">
        <w:trPr>
          <w:trHeight w:hRule="exact" w:val="853"/>
        </w:trPr>
        <w:tc>
          <w:tcPr>
            <w:tcW w:w="2662" w:type="dxa"/>
            <w:tcBorders>
              <w:top w:val="nil"/>
              <w:left w:val="single" w:sz="8" w:space="0" w:color="000000" w:themeColor="text1"/>
              <w:bottom w:val="single" w:sz="8" w:space="0" w:color="000000" w:themeColor="text1"/>
              <w:right w:val="single" w:sz="8" w:space="0" w:color="000000" w:themeColor="text1"/>
            </w:tcBorders>
            <w:hideMark/>
          </w:tcPr>
          <w:p w14:paraId="367B7DB7" w14:textId="77777777" w:rsidR="00CA37D8" w:rsidRPr="00B45614" w:rsidRDefault="00CA37D8" w:rsidP="002D2498">
            <w:pPr>
              <w:spacing w:after="572" w:line="304" w:lineRule="exact"/>
              <w:ind w:left="115"/>
              <w:textAlignment w:val="baseline"/>
              <w:rPr>
                <w:rFonts w:ascii="Arial" w:hAnsi="Arial" w:cs="Arial"/>
                <w:color w:val="000000" w:themeColor="text1"/>
                <w:sz w:val="20"/>
                <w:szCs w:val="20"/>
              </w:rPr>
            </w:pPr>
            <w:r w:rsidRPr="00B45614">
              <w:rPr>
                <w:rFonts w:ascii="Arial" w:hAnsi="Arial" w:cs="Arial"/>
                <w:color w:val="000000" w:themeColor="text1"/>
                <w:sz w:val="20"/>
                <w:szCs w:val="20"/>
              </w:rPr>
              <w:t>Invite to submit Stage Two Tender (ROCO)</w:t>
            </w:r>
          </w:p>
        </w:tc>
        <w:tc>
          <w:tcPr>
            <w:tcW w:w="2068" w:type="dxa"/>
            <w:tcBorders>
              <w:top w:val="nil"/>
              <w:left w:val="nil"/>
              <w:bottom w:val="single" w:sz="8" w:space="0" w:color="000000" w:themeColor="text1"/>
              <w:right w:val="single" w:sz="8" w:space="0" w:color="000000" w:themeColor="text1"/>
            </w:tcBorders>
            <w:hideMark/>
          </w:tcPr>
          <w:p w14:paraId="63F3D5AE" w14:textId="77777777" w:rsidR="00CA37D8" w:rsidRDefault="00CA37D8" w:rsidP="002D2498">
            <w:pPr>
              <w:spacing w:after="112" w:line="252" w:lineRule="exact"/>
              <w:ind w:right="144"/>
              <w:jc w:val="center"/>
              <w:textAlignment w:val="baseline"/>
              <w:rPr>
                <w:rFonts w:ascii="Arial" w:hAnsi="Arial" w:cs="Arial"/>
                <w:spacing w:val="-2"/>
                <w:sz w:val="20"/>
                <w:szCs w:val="20"/>
              </w:rPr>
            </w:pPr>
            <w:r w:rsidRPr="00B45614">
              <w:rPr>
                <w:rFonts w:ascii="Arial" w:hAnsi="Arial" w:cs="Arial"/>
                <w:spacing w:val="-2"/>
                <w:sz w:val="20"/>
                <w:szCs w:val="20"/>
              </w:rPr>
              <w:t>To be confirmed</w:t>
            </w:r>
          </w:p>
          <w:p w14:paraId="3A92B949" w14:textId="380D42B4" w:rsidR="00F22535" w:rsidRPr="00B45614" w:rsidRDefault="003F24CC" w:rsidP="002D2498">
            <w:pPr>
              <w:spacing w:after="112" w:line="252" w:lineRule="exact"/>
              <w:ind w:right="144"/>
              <w:jc w:val="center"/>
              <w:textAlignment w:val="baseline"/>
              <w:rPr>
                <w:rFonts w:ascii="Arial" w:hAnsi="Arial" w:cs="Arial"/>
                <w:sz w:val="20"/>
                <w:szCs w:val="20"/>
              </w:rPr>
            </w:pPr>
            <w:r>
              <w:rPr>
                <w:rFonts w:ascii="Arial" w:hAnsi="Arial" w:cs="Arial"/>
                <w:sz w:val="20"/>
                <w:szCs w:val="20"/>
              </w:rPr>
              <w:t>2</w:t>
            </w:r>
            <w:r w:rsidR="009C1A83">
              <w:rPr>
                <w:rFonts w:ascii="Arial" w:hAnsi="Arial" w:cs="Arial"/>
                <w:sz w:val="20"/>
                <w:szCs w:val="20"/>
              </w:rPr>
              <w:t>8</w:t>
            </w:r>
            <w:r w:rsidR="00702770">
              <w:rPr>
                <w:rFonts w:ascii="Arial" w:hAnsi="Arial" w:cs="Arial"/>
                <w:sz w:val="20"/>
                <w:szCs w:val="20"/>
              </w:rPr>
              <w:t xml:space="preserve"> </w:t>
            </w:r>
            <w:r w:rsidR="00A33E85">
              <w:rPr>
                <w:rFonts w:ascii="Arial" w:hAnsi="Arial" w:cs="Arial"/>
                <w:sz w:val="20"/>
                <w:szCs w:val="20"/>
              </w:rPr>
              <w:t>Jul</w:t>
            </w:r>
            <w:r w:rsidR="00702770">
              <w:rPr>
                <w:rFonts w:ascii="Arial" w:hAnsi="Arial" w:cs="Arial"/>
                <w:sz w:val="20"/>
                <w:szCs w:val="20"/>
              </w:rPr>
              <w:t xml:space="preserve"> </w:t>
            </w:r>
            <w:r>
              <w:rPr>
                <w:rFonts w:ascii="Arial" w:hAnsi="Arial" w:cs="Arial"/>
                <w:sz w:val="20"/>
                <w:szCs w:val="20"/>
              </w:rPr>
              <w:t>23</w:t>
            </w:r>
          </w:p>
        </w:tc>
        <w:tc>
          <w:tcPr>
            <w:tcW w:w="1388" w:type="dxa"/>
            <w:tcBorders>
              <w:top w:val="nil"/>
              <w:left w:val="nil"/>
              <w:bottom w:val="single" w:sz="8" w:space="0" w:color="000000" w:themeColor="text1"/>
              <w:right w:val="single" w:sz="8" w:space="0" w:color="000000" w:themeColor="text1"/>
            </w:tcBorders>
            <w:hideMark/>
          </w:tcPr>
          <w:p w14:paraId="29DAFD43" w14:textId="77777777" w:rsidR="00CA37D8" w:rsidRPr="00B45614" w:rsidRDefault="00CA37D8" w:rsidP="002D2498">
            <w:pPr>
              <w:spacing w:after="616"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The Authority</w:t>
            </w:r>
          </w:p>
        </w:tc>
        <w:tc>
          <w:tcPr>
            <w:tcW w:w="2888" w:type="dxa"/>
            <w:tcBorders>
              <w:top w:val="nil"/>
              <w:left w:val="nil"/>
              <w:bottom w:val="single" w:sz="8" w:space="0" w:color="000000" w:themeColor="text1"/>
              <w:right w:val="single" w:sz="8" w:space="0" w:color="000000" w:themeColor="text1"/>
            </w:tcBorders>
            <w:hideMark/>
          </w:tcPr>
          <w:p w14:paraId="5132C1B7" w14:textId="77777777" w:rsidR="00CA37D8" w:rsidRPr="00B45614" w:rsidRDefault="00CA37D8" w:rsidP="002D2498">
            <w:pPr>
              <w:spacing w:after="616" w:line="252" w:lineRule="exact"/>
              <w:ind w:left="101"/>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 xml:space="preserve">Via the DSP </w:t>
            </w:r>
          </w:p>
        </w:tc>
      </w:tr>
      <w:tr w:rsidR="00CA37D8" w:rsidRPr="00F13C0B" w14:paraId="11FD9A2F" w14:textId="77777777" w:rsidTr="00B45614">
        <w:trPr>
          <w:trHeight w:hRule="exact" w:val="851"/>
        </w:trPr>
        <w:tc>
          <w:tcPr>
            <w:tcW w:w="2662" w:type="dxa"/>
            <w:tcBorders>
              <w:top w:val="nil"/>
              <w:left w:val="single" w:sz="8" w:space="0" w:color="000000" w:themeColor="text1"/>
              <w:bottom w:val="single" w:sz="8" w:space="0" w:color="000000" w:themeColor="text1"/>
              <w:right w:val="single" w:sz="8" w:space="0" w:color="000000" w:themeColor="text1"/>
            </w:tcBorders>
            <w:hideMark/>
          </w:tcPr>
          <w:p w14:paraId="2B6F52B9" w14:textId="77777777" w:rsidR="00CA37D8" w:rsidRPr="00B45614" w:rsidRDefault="00CA37D8" w:rsidP="002D2498">
            <w:pPr>
              <w:spacing w:after="572" w:line="304" w:lineRule="exact"/>
              <w:ind w:left="115"/>
              <w:textAlignment w:val="baseline"/>
              <w:rPr>
                <w:rFonts w:ascii="Arial" w:hAnsi="Arial" w:cs="Arial"/>
                <w:color w:val="000000" w:themeColor="text1"/>
                <w:sz w:val="20"/>
                <w:szCs w:val="20"/>
              </w:rPr>
            </w:pPr>
            <w:r w:rsidRPr="00B45614">
              <w:rPr>
                <w:rFonts w:ascii="Arial" w:hAnsi="Arial" w:cs="Arial"/>
                <w:color w:val="000000" w:themeColor="text1"/>
                <w:sz w:val="20"/>
                <w:szCs w:val="20"/>
              </w:rPr>
              <w:t>Stage Two Tender submitted (ROCO)</w:t>
            </w:r>
          </w:p>
        </w:tc>
        <w:tc>
          <w:tcPr>
            <w:tcW w:w="2068" w:type="dxa"/>
            <w:tcBorders>
              <w:top w:val="nil"/>
              <w:left w:val="nil"/>
              <w:bottom w:val="single" w:sz="8" w:space="0" w:color="000000" w:themeColor="text1"/>
              <w:right w:val="single" w:sz="8" w:space="0" w:color="000000" w:themeColor="text1"/>
            </w:tcBorders>
            <w:hideMark/>
          </w:tcPr>
          <w:p w14:paraId="68C53E79" w14:textId="3D272DD5" w:rsidR="00CA37D8" w:rsidRPr="00B45614" w:rsidRDefault="006B4681" w:rsidP="002D2498">
            <w:pPr>
              <w:spacing w:after="112" w:line="252" w:lineRule="exact"/>
              <w:ind w:right="144"/>
              <w:jc w:val="center"/>
              <w:textAlignment w:val="baseline"/>
              <w:rPr>
                <w:rFonts w:ascii="Arial" w:hAnsi="Arial" w:cs="Arial"/>
                <w:sz w:val="20"/>
                <w:szCs w:val="20"/>
              </w:rPr>
            </w:pPr>
            <w:r>
              <w:rPr>
                <w:rFonts w:ascii="Arial" w:hAnsi="Arial" w:cs="Arial"/>
                <w:sz w:val="20"/>
                <w:szCs w:val="20"/>
              </w:rPr>
              <w:t>11</w:t>
            </w:r>
            <w:r w:rsidR="00DF55E9">
              <w:rPr>
                <w:rFonts w:ascii="Arial" w:hAnsi="Arial" w:cs="Arial"/>
                <w:sz w:val="20"/>
                <w:szCs w:val="20"/>
              </w:rPr>
              <w:t xml:space="preserve"> </w:t>
            </w:r>
            <w:r>
              <w:rPr>
                <w:rFonts w:ascii="Arial" w:hAnsi="Arial" w:cs="Arial"/>
                <w:sz w:val="20"/>
                <w:szCs w:val="20"/>
              </w:rPr>
              <w:t>Aug</w:t>
            </w:r>
            <w:r w:rsidR="00DF55E9">
              <w:rPr>
                <w:rFonts w:ascii="Arial" w:hAnsi="Arial" w:cs="Arial"/>
                <w:sz w:val="20"/>
                <w:szCs w:val="20"/>
              </w:rPr>
              <w:t xml:space="preserve"> </w:t>
            </w:r>
            <w:r w:rsidR="00085B32">
              <w:rPr>
                <w:rFonts w:ascii="Arial" w:hAnsi="Arial" w:cs="Arial"/>
                <w:sz w:val="20"/>
                <w:szCs w:val="20"/>
              </w:rPr>
              <w:t>23</w:t>
            </w:r>
          </w:p>
        </w:tc>
        <w:tc>
          <w:tcPr>
            <w:tcW w:w="1388" w:type="dxa"/>
            <w:tcBorders>
              <w:top w:val="nil"/>
              <w:left w:val="nil"/>
              <w:bottom w:val="single" w:sz="8" w:space="0" w:color="000000" w:themeColor="text1"/>
              <w:right w:val="single" w:sz="8" w:space="0" w:color="000000" w:themeColor="text1"/>
            </w:tcBorders>
            <w:hideMark/>
          </w:tcPr>
          <w:p w14:paraId="71FA9BCB" w14:textId="77777777" w:rsidR="00CA37D8" w:rsidRPr="00B45614" w:rsidRDefault="00CA37D8" w:rsidP="002D2498">
            <w:pPr>
              <w:spacing w:after="616"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Tenderers</w:t>
            </w:r>
          </w:p>
        </w:tc>
        <w:tc>
          <w:tcPr>
            <w:tcW w:w="2888" w:type="dxa"/>
            <w:tcBorders>
              <w:top w:val="nil"/>
              <w:left w:val="nil"/>
              <w:bottom w:val="single" w:sz="8" w:space="0" w:color="000000" w:themeColor="text1"/>
              <w:right w:val="single" w:sz="8" w:space="0" w:color="000000" w:themeColor="text1"/>
            </w:tcBorders>
            <w:hideMark/>
          </w:tcPr>
          <w:p w14:paraId="3637B3E8" w14:textId="77777777" w:rsidR="00CA37D8" w:rsidRPr="00B45614" w:rsidRDefault="00CA37D8" w:rsidP="002D2498">
            <w:pPr>
              <w:spacing w:after="616" w:line="252" w:lineRule="exact"/>
              <w:ind w:left="101"/>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 xml:space="preserve">Submit via the DSP </w:t>
            </w:r>
          </w:p>
        </w:tc>
      </w:tr>
      <w:tr w:rsidR="00CA37D8" w:rsidRPr="00F13C0B" w14:paraId="4F06C1B9" w14:textId="77777777" w:rsidTr="00B45614">
        <w:trPr>
          <w:trHeight w:hRule="exact" w:val="707"/>
        </w:trPr>
        <w:tc>
          <w:tcPr>
            <w:tcW w:w="2662" w:type="dxa"/>
            <w:tcBorders>
              <w:top w:val="nil"/>
              <w:left w:val="single" w:sz="8" w:space="0" w:color="000000" w:themeColor="text1"/>
              <w:bottom w:val="single" w:sz="8" w:space="0" w:color="000000" w:themeColor="text1"/>
              <w:right w:val="single" w:sz="8" w:space="0" w:color="000000" w:themeColor="text1"/>
            </w:tcBorders>
          </w:tcPr>
          <w:p w14:paraId="4910BAD1" w14:textId="77777777" w:rsidR="00CA37D8" w:rsidRPr="00B45614" w:rsidRDefault="00CA37D8" w:rsidP="002D2498">
            <w:pPr>
              <w:spacing w:after="572" w:line="304" w:lineRule="exact"/>
              <w:ind w:left="115"/>
              <w:textAlignment w:val="baseline"/>
              <w:rPr>
                <w:rFonts w:ascii="Arial" w:hAnsi="Arial" w:cs="Arial"/>
                <w:color w:val="000000" w:themeColor="text1"/>
                <w:sz w:val="20"/>
                <w:szCs w:val="20"/>
              </w:rPr>
            </w:pPr>
            <w:r w:rsidRPr="00B45614">
              <w:rPr>
                <w:rFonts w:ascii="Arial" w:hAnsi="Arial" w:cs="Arial"/>
                <w:color w:val="000000" w:themeColor="text1"/>
                <w:sz w:val="20"/>
                <w:szCs w:val="20"/>
              </w:rPr>
              <w:t>Final Tender Evaluation</w:t>
            </w:r>
          </w:p>
          <w:p w14:paraId="21DBB12E" w14:textId="77777777" w:rsidR="00CA37D8" w:rsidRPr="00B45614" w:rsidRDefault="00CA37D8" w:rsidP="002D2498">
            <w:pPr>
              <w:spacing w:after="572" w:line="304" w:lineRule="exact"/>
              <w:ind w:left="115"/>
              <w:textAlignment w:val="baseline"/>
              <w:rPr>
                <w:rFonts w:ascii="Arial" w:hAnsi="Arial" w:cs="Arial"/>
                <w:color w:val="000000"/>
                <w:sz w:val="20"/>
                <w:szCs w:val="20"/>
              </w:rPr>
            </w:pPr>
          </w:p>
        </w:tc>
        <w:tc>
          <w:tcPr>
            <w:tcW w:w="2068" w:type="dxa"/>
            <w:tcBorders>
              <w:top w:val="nil"/>
              <w:left w:val="nil"/>
              <w:bottom w:val="single" w:sz="8" w:space="0" w:color="000000" w:themeColor="text1"/>
              <w:right w:val="single" w:sz="8" w:space="0" w:color="000000" w:themeColor="text1"/>
            </w:tcBorders>
          </w:tcPr>
          <w:p w14:paraId="0428EF9B" w14:textId="4D93EAA5" w:rsidR="00CA37D8" w:rsidRPr="00B45614" w:rsidRDefault="007503A6" w:rsidP="002D2498">
            <w:pPr>
              <w:spacing w:after="112" w:line="252" w:lineRule="exact"/>
              <w:ind w:right="144"/>
              <w:jc w:val="center"/>
              <w:textAlignment w:val="baseline"/>
              <w:rPr>
                <w:rFonts w:ascii="Arial" w:hAnsi="Arial" w:cs="Arial"/>
                <w:sz w:val="20"/>
                <w:szCs w:val="20"/>
              </w:rPr>
            </w:pPr>
            <w:r>
              <w:rPr>
                <w:rFonts w:ascii="Arial" w:hAnsi="Arial" w:cs="Arial"/>
                <w:sz w:val="20"/>
                <w:szCs w:val="20"/>
              </w:rPr>
              <w:t>14</w:t>
            </w:r>
            <w:r w:rsidR="00DF55E9">
              <w:rPr>
                <w:rFonts w:ascii="Arial" w:hAnsi="Arial" w:cs="Arial"/>
                <w:sz w:val="20"/>
                <w:szCs w:val="20"/>
              </w:rPr>
              <w:t xml:space="preserve"> </w:t>
            </w:r>
            <w:r>
              <w:rPr>
                <w:rFonts w:ascii="Arial" w:hAnsi="Arial" w:cs="Arial"/>
                <w:sz w:val="20"/>
                <w:szCs w:val="20"/>
              </w:rPr>
              <w:t>Aug</w:t>
            </w:r>
            <w:r w:rsidR="00DF55E9">
              <w:rPr>
                <w:rFonts w:ascii="Arial" w:hAnsi="Arial" w:cs="Arial"/>
                <w:sz w:val="20"/>
                <w:szCs w:val="20"/>
              </w:rPr>
              <w:t xml:space="preserve"> </w:t>
            </w:r>
            <w:r w:rsidR="00543B4B">
              <w:rPr>
                <w:rFonts w:ascii="Arial" w:hAnsi="Arial" w:cs="Arial"/>
                <w:sz w:val="20"/>
                <w:szCs w:val="20"/>
              </w:rPr>
              <w:t>23</w:t>
            </w:r>
          </w:p>
        </w:tc>
        <w:tc>
          <w:tcPr>
            <w:tcW w:w="1388" w:type="dxa"/>
            <w:tcBorders>
              <w:top w:val="nil"/>
              <w:left w:val="nil"/>
              <w:bottom w:val="single" w:sz="8" w:space="0" w:color="000000" w:themeColor="text1"/>
              <w:right w:val="single" w:sz="8" w:space="0" w:color="000000" w:themeColor="text1"/>
            </w:tcBorders>
            <w:hideMark/>
          </w:tcPr>
          <w:p w14:paraId="317CC222" w14:textId="77777777" w:rsidR="00CA37D8" w:rsidRPr="00B45614" w:rsidRDefault="00CA37D8" w:rsidP="002D2498">
            <w:pPr>
              <w:spacing w:after="616"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The Authority</w:t>
            </w:r>
          </w:p>
        </w:tc>
        <w:tc>
          <w:tcPr>
            <w:tcW w:w="2888" w:type="dxa"/>
            <w:tcBorders>
              <w:top w:val="nil"/>
              <w:left w:val="nil"/>
              <w:bottom w:val="single" w:sz="8" w:space="0" w:color="000000" w:themeColor="text1"/>
              <w:right w:val="single" w:sz="8" w:space="0" w:color="000000" w:themeColor="text1"/>
            </w:tcBorders>
            <w:hideMark/>
          </w:tcPr>
          <w:p w14:paraId="1A306E5E" w14:textId="77777777" w:rsidR="00CA37D8" w:rsidRPr="00B45614" w:rsidRDefault="00CA37D8" w:rsidP="002D2498">
            <w:pPr>
              <w:spacing w:after="616" w:line="252" w:lineRule="exact"/>
              <w:ind w:left="101"/>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N/A</w:t>
            </w:r>
          </w:p>
        </w:tc>
      </w:tr>
      <w:tr w:rsidR="00CA37D8" w:rsidRPr="00F13C0B" w14:paraId="45442D96" w14:textId="77777777" w:rsidTr="00B45614">
        <w:trPr>
          <w:trHeight w:hRule="exact" w:val="717"/>
        </w:trPr>
        <w:tc>
          <w:tcPr>
            <w:tcW w:w="2662" w:type="dxa"/>
            <w:tcBorders>
              <w:top w:val="nil"/>
              <w:left w:val="single" w:sz="8" w:space="0" w:color="000000" w:themeColor="text1"/>
              <w:bottom w:val="single" w:sz="8" w:space="0" w:color="000000" w:themeColor="text1"/>
              <w:right w:val="single" w:sz="8" w:space="0" w:color="000000" w:themeColor="text1"/>
            </w:tcBorders>
            <w:hideMark/>
          </w:tcPr>
          <w:p w14:paraId="5142AB2D" w14:textId="77777777" w:rsidR="00CA37D8" w:rsidRPr="00B45614" w:rsidRDefault="00CA37D8" w:rsidP="002D2498">
            <w:pPr>
              <w:spacing w:after="572" w:line="304" w:lineRule="exact"/>
              <w:ind w:left="115"/>
              <w:textAlignment w:val="baseline"/>
              <w:rPr>
                <w:rFonts w:ascii="Arial" w:hAnsi="Arial" w:cs="Arial"/>
                <w:color w:val="000000" w:themeColor="text1"/>
                <w:sz w:val="20"/>
                <w:szCs w:val="20"/>
              </w:rPr>
            </w:pPr>
            <w:r w:rsidRPr="00B45614">
              <w:rPr>
                <w:rFonts w:ascii="Arial" w:hAnsi="Arial" w:cs="Arial"/>
                <w:color w:val="000000" w:themeColor="text1"/>
                <w:sz w:val="20"/>
                <w:szCs w:val="20"/>
              </w:rPr>
              <w:t>Preferred Tenderer Announced</w:t>
            </w:r>
          </w:p>
        </w:tc>
        <w:tc>
          <w:tcPr>
            <w:tcW w:w="2068" w:type="dxa"/>
            <w:tcBorders>
              <w:top w:val="nil"/>
              <w:left w:val="nil"/>
              <w:bottom w:val="single" w:sz="8" w:space="0" w:color="000000" w:themeColor="text1"/>
              <w:right w:val="single" w:sz="8" w:space="0" w:color="000000" w:themeColor="text1"/>
            </w:tcBorders>
          </w:tcPr>
          <w:p w14:paraId="05ADB671" w14:textId="301FB60C" w:rsidR="00CA37D8" w:rsidRPr="00B45614" w:rsidRDefault="003F24CC" w:rsidP="002D2498">
            <w:pPr>
              <w:spacing w:after="112" w:line="252" w:lineRule="exact"/>
              <w:ind w:right="144"/>
              <w:jc w:val="center"/>
              <w:textAlignment w:val="baseline"/>
              <w:rPr>
                <w:rFonts w:ascii="Arial" w:hAnsi="Arial" w:cs="Arial"/>
                <w:sz w:val="20"/>
                <w:szCs w:val="20"/>
              </w:rPr>
            </w:pPr>
            <w:r>
              <w:rPr>
                <w:rFonts w:ascii="Arial" w:hAnsi="Arial" w:cs="Arial"/>
                <w:sz w:val="20"/>
                <w:szCs w:val="20"/>
              </w:rPr>
              <w:t>15</w:t>
            </w:r>
            <w:r w:rsidR="00DF55E9">
              <w:rPr>
                <w:rFonts w:ascii="Arial" w:hAnsi="Arial" w:cs="Arial"/>
                <w:sz w:val="20"/>
                <w:szCs w:val="20"/>
              </w:rPr>
              <w:t xml:space="preserve"> Nov </w:t>
            </w:r>
            <w:r>
              <w:rPr>
                <w:rFonts w:ascii="Arial" w:hAnsi="Arial" w:cs="Arial"/>
                <w:sz w:val="20"/>
                <w:szCs w:val="20"/>
              </w:rPr>
              <w:t>23</w:t>
            </w:r>
          </w:p>
        </w:tc>
        <w:tc>
          <w:tcPr>
            <w:tcW w:w="1388" w:type="dxa"/>
            <w:tcBorders>
              <w:top w:val="nil"/>
              <w:left w:val="nil"/>
              <w:bottom w:val="single" w:sz="8" w:space="0" w:color="000000" w:themeColor="text1"/>
              <w:right w:val="single" w:sz="8" w:space="0" w:color="000000" w:themeColor="text1"/>
            </w:tcBorders>
            <w:hideMark/>
          </w:tcPr>
          <w:p w14:paraId="743CBF66" w14:textId="77777777" w:rsidR="00CA37D8" w:rsidRPr="00B45614" w:rsidRDefault="00CA37D8" w:rsidP="002D2498">
            <w:pPr>
              <w:spacing w:after="616" w:line="252" w:lineRule="exact"/>
              <w:ind w:left="115"/>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The Authority</w:t>
            </w:r>
          </w:p>
        </w:tc>
        <w:tc>
          <w:tcPr>
            <w:tcW w:w="2888" w:type="dxa"/>
            <w:tcBorders>
              <w:top w:val="nil"/>
              <w:left w:val="nil"/>
              <w:bottom w:val="single" w:sz="8" w:space="0" w:color="000000" w:themeColor="text1"/>
              <w:right w:val="single" w:sz="8" w:space="0" w:color="000000" w:themeColor="text1"/>
            </w:tcBorders>
            <w:hideMark/>
          </w:tcPr>
          <w:p w14:paraId="5987AEA7" w14:textId="77777777" w:rsidR="00CA37D8" w:rsidRPr="00B45614" w:rsidRDefault="00CA37D8" w:rsidP="002D2498">
            <w:pPr>
              <w:spacing w:after="616" w:line="252" w:lineRule="exact"/>
              <w:ind w:left="101"/>
              <w:jc w:val="center"/>
              <w:textAlignment w:val="baseline"/>
              <w:rPr>
                <w:rFonts w:ascii="Arial" w:hAnsi="Arial" w:cs="Arial"/>
                <w:color w:val="000000" w:themeColor="text1"/>
                <w:sz w:val="20"/>
                <w:szCs w:val="20"/>
              </w:rPr>
            </w:pPr>
            <w:r w:rsidRPr="00B45614">
              <w:rPr>
                <w:rFonts w:ascii="Arial" w:hAnsi="Arial" w:cs="Arial"/>
                <w:color w:val="000000" w:themeColor="text1"/>
                <w:sz w:val="20"/>
                <w:szCs w:val="20"/>
              </w:rPr>
              <w:t>N/A</w:t>
            </w:r>
          </w:p>
        </w:tc>
      </w:tr>
    </w:tbl>
    <w:p w14:paraId="6395A310" w14:textId="77777777" w:rsidR="00CA37D8" w:rsidRPr="00F13C0B" w:rsidRDefault="00CA37D8" w:rsidP="00CA37D8">
      <w:pPr>
        <w:spacing w:before="120" w:after="120"/>
        <w:ind w:left="142"/>
        <w:jc w:val="both"/>
        <w:rPr>
          <w:rFonts w:ascii="Arial" w:eastAsia="Arial" w:hAnsi="Arial" w:cs="Arial"/>
          <w:color w:val="000000" w:themeColor="text1"/>
        </w:rPr>
      </w:pPr>
    </w:p>
    <w:p w14:paraId="235FF029" w14:textId="77777777" w:rsidR="00FD5F94" w:rsidRPr="00877DAE" w:rsidRDefault="00FD5F94" w:rsidP="00226878">
      <w:pPr>
        <w:pStyle w:val="Heading2"/>
        <w:rPr>
          <w:rFonts w:cs="Arial"/>
          <w:bCs/>
          <w:szCs w:val="28"/>
        </w:rPr>
      </w:pPr>
      <w:bookmarkStart w:id="42" w:name="_Toc132724784"/>
      <w:r w:rsidRPr="007845F3">
        <w:rPr>
          <w:rFonts w:cs="Arial"/>
          <w:szCs w:val="28"/>
        </w:rPr>
        <w:lastRenderedPageBreak/>
        <w:t>Tenderers Conference</w:t>
      </w:r>
      <w:bookmarkEnd w:id="42"/>
      <w:r w:rsidRPr="007845F3">
        <w:rPr>
          <w:rFonts w:cs="Arial"/>
          <w:szCs w:val="28"/>
        </w:rPr>
        <w:t xml:space="preserve"> </w:t>
      </w:r>
    </w:p>
    <w:p w14:paraId="65FF5198" w14:textId="765B0A60" w:rsidR="00FD5F94" w:rsidRDefault="00FD5F94" w:rsidP="00D5614A">
      <w:pPr>
        <w:pStyle w:val="ListParagraph"/>
        <w:numPr>
          <w:ilvl w:val="0"/>
          <w:numId w:val="46"/>
        </w:numPr>
        <w:spacing w:before="120" w:after="120"/>
        <w:ind w:left="567" w:hanging="567"/>
        <w:jc w:val="both"/>
        <w:rPr>
          <w:rFonts w:ascii="Arial" w:hAnsi="Arial" w:cs="Arial"/>
        </w:rPr>
      </w:pPr>
      <w:r w:rsidRPr="00226878">
        <w:rPr>
          <w:rFonts w:ascii="Arial" w:hAnsi="Arial" w:cs="Arial"/>
        </w:rPr>
        <w:t xml:space="preserve">A Tenderers Conference is being held as indicated in the table above, it enables the Authority to present the requirement to all Tenderers at the same time. It also provides Tenderers the opportunity to ask questions about the requirement. </w:t>
      </w:r>
    </w:p>
    <w:p w14:paraId="07A11738" w14:textId="6A1A4F1A" w:rsidR="00294BB2" w:rsidRPr="00F667A3" w:rsidRDefault="00294BB2" w:rsidP="00D5614A">
      <w:pPr>
        <w:pStyle w:val="ListParagraph"/>
        <w:numPr>
          <w:ilvl w:val="0"/>
          <w:numId w:val="46"/>
        </w:numPr>
        <w:spacing w:before="120" w:after="120"/>
        <w:ind w:left="567" w:hanging="567"/>
        <w:jc w:val="both"/>
        <w:rPr>
          <w:rFonts w:ascii="Arial" w:hAnsi="Arial" w:cs="Arial"/>
        </w:rPr>
      </w:pPr>
      <w:r w:rsidRPr="00F667A3">
        <w:rPr>
          <w:rFonts w:ascii="Arial" w:hAnsi="Arial" w:cs="Arial"/>
        </w:rPr>
        <w:t>A separate administration instruction for the Tenderer’s Conference will be issued through the Competition Site to Tenderers.</w:t>
      </w:r>
    </w:p>
    <w:p w14:paraId="4A0467BB" w14:textId="2836BF7E" w:rsidR="00294BB2" w:rsidRPr="00877DAE" w:rsidRDefault="00294BB2" w:rsidP="00D5614A">
      <w:pPr>
        <w:pStyle w:val="ListParagraph"/>
        <w:numPr>
          <w:ilvl w:val="0"/>
          <w:numId w:val="46"/>
        </w:numPr>
        <w:spacing w:before="120" w:after="120"/>
        <w:ind w:left="567" w:hanging="567"/>
        <w:jc w:val="both"/>
      </w:pPr>
      <w:r w:rsidRPr="00F667A3">
        <w:rPr>
          <w:rFonts w:ascii="Arial" w:hAnsi="Arial" w:cs="Arial"/>
        </w:rPr>
        <w:t>The Tenderer must provide the name(s) of those attending the Tenderers' Conference so that access to the location of the Tenderers' Conference can be arranged. The following details will be required for all attendees</w:t>
      </w:r>
      <w:r w:rsidRPr="00877DAE">
        <w:t>:</w:t>
      </w:r>
    </w:p>
    <w:p w14:paraId="260C471A" w14:textId="77777777"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Full name;</w:t>
      </w:r>
    </w:p>
    <w:p w14:paraId="401085F0" w14:textId="77777777"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Date of birth;</w:t>
      </w:r>
    </w:p>
    <w:p w14:paraId="54EF2BB1" w14:textId="77777777"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Place of birth;</w:t>
      </w:r>
    </w:p>
    <w:p w14:paraId="766C0787" w14:textId="77777777"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Nationality now;</w:t>
      </w:r>
    </w:p>
    <w:p w14:paraId="2969CB44" w14:textId="77777777"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Car make, model, colour, registration if known;</w:t>
      </w:r>
    </w:p>
    <w:p w14:paraId="5AA7C80B" w14:textId="77777777"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Nationality previous;</w:t>
      </w:r>
    </w:p>
    <w:p w14:paraId="71B22DC0" w14:textId="77777777"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Company name;</w:t>
      </w:r>
    </w:p>
    <w:p w14:paraId="5B922432" w14:textId="77777777"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Email address</w:t>
      </w:r>
    </w:p>
    <w:p w14:paraId="10837F56" w14:textId="42959F66" w:rsidR="00294BB2" w:rsidRPr="00226878" w:rsidRDefault="00294BB2" w:rsidP="00D5614A">
      <w:pPr>
        <w:numPr>
          <w:ilvl w:val="0"/>
          <w:numId w:val="63"/>
        </w:numPr>
        <w:spacing w:after="8" w:line="250" w:lineRule="auto"/>
        <w:ind w:left="1276" w:right="71" w:hanging="567"/>
        <w:rPr>
          <w:rFonts w:ascii="Arial" w:hAnsi="Arial" w:cs="Arial"/>
        </w:rPr>
      </w:pPr>
      <w:r w:rsidRPr="00226878">
        <w:rPr>
          <w:rFonts w:ascii="Arial" w:hAnsi="Arial" w:cs="Arial"/>
        </w:rPr>
        <w:t>Contact number</w:t>
      </w:r>
    </w:p>
    <w:p w14:paraId="1076CE74" w14:textId="77777777" w:rsidR="00294BB2" w:rsidRPr="00226878" w:rsidRDefault="00294BB2" w:rsidP="00294BB2">
      <w:pPr>
        <w:pStyle w:val="DCPara"/>
        <w:rPr>
          <w:sz w:val="22"/>
          <w:szCs w:val="22"/>
          <w:highlight w:val="yellow"/>
        </w:rPr>
      </w:pPr>
      <w:r w:rsidRPr="00226878">
        <w:rPr>
          <w:sz w:val="22"/>
          <w:szCs w:val="22"/>
        </w:rPr>
        <w:t>All attendees will be required to bring photo ID to gain access to the site.</w:t>
      </w:r>
    </w:p>
    <w:p w14:paraId="38DAF3EF" w14:textId="566856A4" w:rsidR="00294BB2" w:rsidRPr="00DE6A6E" w:rsidRDefault="00294BB2" w:rsidP="00D5614A">
      <w:pPr>
        <w:pStyle w:val="ListParagraph"/>
        <w:numPr>
          <w:ilvl w:val="0"/>
          <w:numId w:val="46"/>
        </w:numPr>
        <w:spacing w:before="120" w:after="120"/>
        <w:ind w:left="567" w:hanging="567"/>
        <w:jc w:val="both"/>
        <w:rPr>
          <w:rFonts w:ascii="Arial" w:hAnsi="Arial" w:cs="Arial"/>
        </w:rPr>
      </w:pPr>
      <w:r w:rsidRPr="00DE6A6E">
        <w:rPr>
          <w:rFonts w:ascii="Arial" w:hAnsi="Arial" w:cs="Arial"/>
        </w:rPr>
        <w:t>The Authority will aim to issue the agenda for the Tenderers' Conference five (5) Working Days before the date of the conference.</w:t>
      </w:r>
    </w:p>
    <w:p w14:paraId="0AF0A358" w14:textId="49728C4D" w:rsidR="008D745A" w:rsidRPr="00DE6A6E" w:rsidRDefault="00AC0661" w:rsidP="00D5614A">
      <w:pPr>
        <w:pStyle w:val="ListParagraph"/>
        <w:numPr>
          <w:ilvl w:val="0"/>
          <w:numId w:val="46"/>
        </w:numPr>
        <w:spacing w:before="120" w:after="120"/>
        <w:ind w:left="567" w:hanging="567"/>
        <w:jc w:val="both"/>
        <w:rPr>
          <w:rFonts w:ascii="Arial" w:hAnsi="Arial" w:cs="Arial"/>
        </w:rPr>
      </w:pPr>
      <w:r w:rsidRPr="00DE6A6E">
        <w:rPr>
          <w:rFonts w:ascii="Arial" w:hAnsi="Arial" w:cs="Arial"/>
        </w:rPr>
        <w:t xml:space="preserve">After the Authority presentation </w:t>
      </w:r>
      <w:r w:rsidR="008D745A" w:rsidRPr="00DE6A6E">
        <w:rPr>
          <w:rFonts w:ascii="Arial" w:hAnsi="Arial" w:cs="Arial"/>
        </w:rPr>
        <w:t>Tenderers will be offered the opportunity to have 1-2-1’s with the Authority pr</w:t>
      </w:r>
      <w:r w:rsidR="00194931" w:rsidRPr="00DE6A6E">
        <w:rPr>
          <w:rFonts w:ascii="Arial" w:hAnsi="Arial" w:cs="Arial"/>
        </w:rPr>
        <w:t>oject team.</w:t>
      </w:r>
    </w:p>
    <w:p w14:paraId="68EF365E" w14:textId="7D2DC7F5" w:rsidR="00D63C32" w:rsidRPr="00877DAE" w:rsidRDefault="00294BB2" w:rsidP="00D5614A">
      <w:pPr>
        <w:pStyle w:val="ListParagraph"/>
        <w:numPr>
          <w:ilvl w:val="0"/>
          <w:numId w:val="46"/>
        </w:numPr>
        <w:spacing w:before="120" w:after="120"/>
        <w:ind w:left="567" w:hanging="567"/>
        <w:jc w:val="both"/>
      </w:pPr>
      <w:r w:rsidRPr="00DE6A6E">
        <w:rPr>
          <w:rFonts w:ascii="Arial" w:hAnsi="Arial" w:cs="Arial"/>
        </w:rPr>
        <w:t>Following the Tenderers' Conference, a copy of the presentation given by the Authority at the conference will be issued to all Tenderers regardless of attendance</w:t>
      </w:r>
      <w:r w:rsidRPr="00877DAE">
        <w:t>.</w:t>
      </w:r>
    </w:p>
    <w:p w14:paraId="5313E052" w14:textId="72296749" w:rsidR="002926F1" w:rsidRPr="00341974" w:rsidRDefault="00FE1370" w:rsidP="00341974">
      <w:pPr>
        <w:pStyle w:val="Heading2"/>
        <w:rPr>
          <w:rFonts w:eastAsia="Arial" w:cs="Arial"/>
          <w:bCs/>
          <w:color w:val="000000" w:themeColor="text1"/>
        </w:rPr>
      </w:pPr>
      <w:bookmarkStart w:id="43" w:name="_Toc132724785"/>
      <w:r w:rsidRPr="00341974">
        <w:rPr>
          <w:rFonts w:eastAsia="Arial" w:cs="Arial"/>
          <w:bCs/>
          <w:color w:val="000000" w:themeColor="text1"/>
        </w:rPr>
        <w:t xml:space="preserve">Tenderers </w:t>
      </w:r>
      <w:r w:rsidR="00271C46" w:rsidRPr="00341974">
        <w:rPr>
          <w:rFonts w:eastAsia="Arial" w:cs="Arial"/>
          <w:bCs/>
          <w:color w:val="000000" w:themeColor="text1"/>
        </w:rPr>
        <w:t>Initial IT Presentation</w:t>
      </w:r>
      <w:bookmarkEnd w:id="43"/>
    </w:p>
    <w:p w14:paraId="2AC1BAF8" w14:textId="548CE37B" w:rsidR="00850839" w:rsidRPr="00E055C8" w:rsidRDefault="2D8A7F20" w:rsidP="00E055C8">
      <w:pPr>
        <w:pStyle w:val="Heading2"/>
        <w:rPr>
          <w:rFonts w:eastAsia="Arial" w:cs="Arial"/>
          <w:bCs/>
          <w:color w:val="000000" w:themeColor="text1"/>
        </w:rPr>
      </w:pPr>
      <w:bookmarkStart w:id="44" w:name="_Toc132724786"/>
      <w:r w:rsidRPr="00E055C8">
        <w:rPr>
          <w:rFonts w:eastAsia="Arial" w:cs="Arial"/>
          <w:bCs/>
          <w:color w:val="000000" w:themeColor="text1"/>
        </w:rPr>
        <w:t>Document Up-Issue</w:t>
      </w:r>
      <w:bookmarkEnd w:id="44"/>
      <w:r w:rsidRPr="00E055C8">
        <w:rPr>
          <w:rFonts w:eastAsia="Arial" w:cs="Arial"/>
          <w:bCs/>
          <w:color w:val="000000" w:themeColor="text1"/>
        </w:rPr>
        <w:t xml:space="preserve"> </w:t>
      </w:r>
    </w:p>
    <w:p w14:paraId="31518FC8" w14:textId="062A5B78" w:rsidR="00850839" w:rsidRPr="00F13C0B" w:rsidRDefault="00850839" w:rsidP="00CF19FD">
      <w:pPr>
        <w:jc w:val="both"/>
        <w:rPr>
          <w:rFonts w:ascii="Arial" w:hAnsi="Arial" w:cs="Arial"/>
        </w:rPr>
      </w:pPr>
    </w:p>
    <w:p w14:paraId="7BB259E3" w14:textId="0C278E7B" w:rsidR="00710AF8" w:rsidRPr="00B03F72" w:rsidRDefault="00AF745A" w:rsidP="00D5614A">
      <w:pPr>
        <w:pStyle w:val="ListParagraph"/>
        <w:numPr>
          <w:ilvl w:val="0"/>
          <w:numId w:val="46"/>
        </w:numPr>
        <w:spacing w:before="120" w:after="120"/>
        <w:ind w:left="567" w:hanging="567"/>
        <w:jc w:val="both"/>
        <w:rPr>
          <w:rFonts w:ascii="Arial" w:hAnsi="Arial" w:cs="Arial"/>
        </w:rPr>
      </w:pPr>
      <w:r w:rsidRPr="00B03F72">
        <w:rPr>
          <w:rFonts w:ascii="Arial" w:hAnsi="Arial" w:cs="Arial"/>
          <w:spacing w:val="-2"/>
        </w:rPr>
        <w:t xml:space="preserve">At any time prior to Contract Award, the Authority may add, delete or amend any document relating to this procurement. Where it does so, the Authority will issue such changes to the Tenderer as soon as possible </w:t>
      </w:r>
      <w:r w:rsidR="00140CA9">
        <w:rPr>
          <w:rFonts w:ascii="Arial" w:hAnsi="Arial" w:cs="Arial"/>
          <w:spacing w:val="-2"/>
        </w:rPr>
        <w:t xml:space="preserve">via DSP </w:t>
      </w:r>
      <w:r w:rsidRPr="00B03F72">
        <w:rPr>
          <w:rFonts w:ascii="Arial" w:hAnsi="Arial" w:cs="Arial"/>
          <w:spacing w:val="-2"/>
        </w:rPr>
        <w:t>and the</w:t>
      </w:r>
      <w:r w:rsidRPr="00AF745A">
        <w:rPr>
          <w:rFonts w:ascii="Arial" w:hAnsi="Arial" w:cs="Arial"/>
          <w:spacing w:val="-2"/>
        </w:rPr>
        <w:t xml:space="preserve"> Tenderer shall be entitled to request additional time where such changes impact on the Tenderer’s ability to submit a Tender within the existing timescales.</w:t>
      </w:r>
    </w:p>
    <w:p w14:paraId="1C01E5DA" w14:textId="77777777" w:rsidR="00B05E42" w:rsidRDefault="00204A22" w:rsidP="00E055C8">
      <w:pPr>
        <w:pStyle w:val="Heading2"/>
        <w:rPr>
          <w:rFonts w:eastAsia="Arial" w:cs="Arial"/>
          <w:bCs/>
          <w:color w:val="000000" w:themeColor="text1"/>
        </w:rPr>
      </w:pPr>
      <w:bookmarkStart w:id="45" w:name="_Toc132724787"/>
      <w:r w:rsidRPr="00E055C8">
        <w:rPr>
          <w:rFonts w:eastAsia="Arial" w:cs="Arial"/>
          <w:bCs/>
          <w:color w:val="000000" w:themeColor="text1"/>
        </w:rPr>
        <w:t>T</w:t>
      </w:r>
      <w:r w:rsidR="00B05E42" w:rsidRPr="00E055C8">
        <w:rPr>
          <w:rFonts w:eastAsia="Arial" w:cs="Arial"/>
          <w:bCs/>
          <w:color w:val="000000" w:themeColor="text1"/>
        </w:rPr>
        <w:t>enderer clarification questions</w:t>
      </w:r>
      <w:bookmarkEnd w:id="45"/>
    </w:p>
    <w:p w14:paraId="747416B2" w14:textId="77777777" w:rsidR="00F2067E" w:rsidRDefault="00F2067E" w:rsidP="00F2067E">
      <w:pPr>
        <w:rPr>
          <w:lang w:val="en-GB"/>
        </w:rPr>
      </w:pPr>
    </w:p>
    <w:p w14:paraId="6D4EF40D" w14:textId="6B1F6896" w:rsidR="00F2067E" w:rsidRDefault="00AE1B62" w:rsidP="00D5614A">
      <w:pPr>
        <w:pStyle w:val="ListParagraph"/>
        <w:numPr>
          <w:ilvl w:val="0"/>
          <w:numId w:val="46"/>
        </w:numPr>
        <w:spacing w:before="120" w:after="120"/>
        <w:ind w:left="567" w:hanging="567"/>
        <w:jc w:val="both"/>
        <w:rPr>
          <w:rFonts w:ascii="Arial" w:hAnsi="Arial" w:cs="Arial"/>
        </w:rPr>
      </w:pPr>
      <w:r>
        <w:rPr>
          <w:rFonts w:ascii="Arial" w:hAnsi="Arial" w:cs="Arial"/>
        </w:rPr>
        <w:t xml:space="preserve"> Any clarification questions must be submitted to the </w:t>
      </w:r>
      <w:r w:rsidR="000A6BA0">
        <w:rPr>
          <w:rFonts w:ascii="Arial" w:hAnsi="Arial" w:cs="Arial"/>
        </w:rPr>
        <w:t>Commercial</w:t>
      </w:r>
      <w:r>
        <w:rPr>
          <w:rFonts w:ascii="Arial" w:hAnsi="Arial" w:cs="Arial"/>
        </w:rPr>
        <w:t xml:space="preserve"> Officer via the DSP</w:t>
      </w:r>
      <w:r w:rsidR="000A6BA0">
        <w:rPr>
          <w:rFonts w:ascii="Arial" w:hAnsi="Arial" w:cs="Arial"/>
        </w:rPr>
        <w:t xml:space="preserve">. </w:t>
      </w:r>
      <w:r w:rsidR="00F127E9" w:rsidRPr="00B45614">
        <w:rPr>
          <w:rFonts w:ascii="Arial" w:hAnsi="Arial" w:cs="Arial"/>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001E09F9" w:rsidRPr="00B45614">
        <w:rPr>
          <w:rFonts w:ascii="Arial" w:hAnsi="Arial" w:cs="Arial"/>
        </w:rPr>
        <w:t xml:space="preserve"> </w:t>
      </w:r>
      <w:r w:rsidR="000C7A72" w:rsidRPr="00B45614">
        <w:rPr>
          <w:rFonts w:ascii="Arial" w:hAnsi="Arial" w:cs="Arial"/>
        </w:rPr>
        <w:t xml:space="preserve">Authority, the clarification is not </w:t>
      </w:r>
      <w:r w:rsidR="000C7A72" w:rsidRPr="00B45614">
        <w:rPr>
          <w:rFonts w:ascii="Arial" w:hAnsi="Arial" w:cs="Arial"/>
        </w:rPr>
        <w:lastRenderedPageBreak/>
        <w:t>confidential, the Authority will inform the Tenderer, who will have an opportunity to withdraw the question. If the clarification question is not withdrawn, the response will be issued to all Tenderers.</w:t>
      </w:r>
    </w:p>
    <w:p w14:paraId="6DF786BB" w14:textId="77777777" w:rsidR="00CF2DEE" w:rsidRDefault="00CF2DEE" w:rsidP="00CF2DEE">
      <w:pPr>
        <w:pStyle w:val="ListParagraph"/>
        <w:spacing w:before="120" w:after="120"/>
        <w:ind w:left="567"/>
        <w:jc w:val="both"/>
        <w:rPr>
          <w:rFonts w:ascii="Arial" w:hAnsi="Arial" w:cs="Arial"/>
        </w:rPr>
      </w:pPr>
    </w:p>
    <w:p w14:paraId="4D959A56" w14:textId="77777777" w:rsidR="00B05E42" w:rsidRPr="00E055C8" w:rsidRDefault="00B05E42" w:rsidP="00E055C8">
      <w:pPr>
        <w:pStyle w:val="Heading2"/>
        <w:rPr>
          <w:rFonts w:eastAsia="Arial" w:cs="Arial"/>
          <w:bCs/>
          <w:color w:val="000000" w:themeColor="text1"/>
        </w:rPr>
      </w:pPr>
      <w:bookmarkStart w:id="46" w:name="_Toc132724788"/>
      <w:r w:rsidRPr="00E055C8">
        <w:rPr>
          <w:rFonts w:eastAsia="Arial" w:cs="Arial"/>
          <w:bCs/>
          <w:color w:val="000000" w:themeColor="text1"/>
        </w:rPr>
        <w:t>Authority clarification questions</w:t>
      </w:r>
      <w:bookmarkEnd w:id="46"/>
      <w:r w:rsidRPr="00E055C8">
        <w:rPr>
          <w:rFonts w:eastAsia="Arial" w:cs="Arial"/>
          <w:bCs/>
          <w:color w:val="000000" w:themeColor="text1"/>
        </w:rPr>
        <w:t xml:space="preserve"> </w:t>
      </w:r>
    </w:p>
    <w:p w14:paraId="7F4EC675" w14:textId="59991D73" w:rsidR="00B05E42" w:rsidRPr="002142AC" w:rsidRDefault="00B05E42" w:rsidP="00D5614A">
      <w:pPr>
        <w:pStyle w:val="ListParagraph"/>
        <w:numPr>
          <w:ilvl w:val="0"/>
          <w:numId w:val="46"/>
        </w:numPr>
        <w:spacing w:before="120" w:after="120"/>
        <w:ind w:left="567" w:hanging="567"/>
        <w:jc w:val="both"/>
        <w:rPr>
          <w:rFonts w:ascii="Arial" w:hAnsi="Arial" w:cs="Arial"/>
        </w:rPr>
      </w:pPr>
      <w:r w:rsidRPr="00267E5E">
        <w:rPr>
          <w:rFonts w:ascii="Arial" w:hAnsi="Arial" w:cs="Arial"/>
          <w:spacing w:val="-2"/>
        </w:rPr>
        <w:t xml:space="preserve">The Authority will issue clarification questions to Tenderers via the </w:t>
      </w:r>
      <w:r w:rsidR="00020342">
        <w:rPr>
          <w:rFonts w:ascii="Arial" w:hAnsi="Arial" w:cs="Arial"/>
          <w:spacing w:val="-2"/>
        </w:rPr>
        <w:t>DSP</w:t>
      </w:r>
      <w:r w:rsidRPr="00267E5E">
        <w:rPr>
          <w:rFonts w:ascii="Arial" w:hAnsi="Arial" w:cs="Arial"/>
          <w:spacing w:val="-2"/>
        </w:rPr>
        <w:t xml:space="preserve">. Tenderers should promptly acknowledge receipt of the clarification question and shall respond to the clarification question within </w:t>
      </w:r>
      <w:r w:rsidR="003C47B7" w:rsidRPr="00267E5E">
        <w:rPr>
          <w:rFonts w:ascii="Arial" w:hAnsi="Arial" w:cs="Arial"/>
          <w:spacing w:val="-2"/>
        </w:rPr>
        <w:t>3</w:t>
      </w:r>
      <w:r w:rsidRPr="00267E5E">
        <w:rPr>
          <w:rFonts w:ascii="Arial" w:hAnsi="Arial" w:cs="Arial"/>
          <w:spacing w:val="-2"/>
        </w:rPr>
        <w:t xml:space="preserve"> Business Days. Clarification questions issued by the Authority and responses received hitherto will be presumed to be commercially sensitive.  </w:t>
      </w:r>
    </w:p>
    <w:p w14:paraId="19F5CF7F" w14:textId="77777777" w:rsidR="006E0449" w:rsidRPr="000F7F0D" w:rsidRDefault="00F95AE9" w:rsidP="000F7F0D">
      <w:pPr>
        <w:pStyle w:val="Heading2"/>
        <w:rPr>
          <w:rFonts w:eastAsia="Arial" w:cs="Arial"/>
          <w:color w:val="000000" w:themeColor="text1"/>
        </w:rPr>
      </w:pPr>
      <w:bookmarkStart w:id="47" w:name="_Toc132724789"/>
      <w:r w:rsidRPr="000F7F0D">
        <w:rPr>
          <w:rFonts w:eastAsia="Arial" w:cs="Arial"/>
          <w:color w:val="000000" w:themeColor="text1"/>
        </w:rPr>
        <w:t>Tender Return</w:t>
      </w:r>
      <w:bookmarkEnd w:id="47"/>
    </w:p>
    <w:p w14:paraId="55B32776" w14:textId="77777777" w:rsidR="00341974" w:rsidRDefault="00F95AE9" w:rsidP="00D5614A">
      <w:pPr>
        <w:pStyle w:val="ListParagraph"/>
        <w:numPr>
          <w:ilvl w:val="0"/>
          <w:numId w:val="46"/>
        </w:numPr>
        <w:spacing w:before="120" w:after="120"/>
        <w:ind w:left="567" w:hanging="567"/>
        <w:jc w:val="both"/>
        <w:rPr>
          <w:rFonts w:ascii="Arial" w:hAnsi="Arial" w:cs="Arial"/>
        </w:rPr>
      </w:pPr>
      <w:r>
        <w:t xml:space="preserve"> </w:t>
      </w:r>
      <w:r w:rsidRPr="000F7F0D">
        <w:rPr>
          <w:rFonts w:ascii="Arial" w:hAnsi="Arial" w:cs="Arial"/>
        </w:rPr>
        <w:t xml:space="preserve">The Authority </w:t>
      </w:r>
      <w:r w:rsidRPr="00654749">
        <w:rPr>
          <w:rFonts w:ascii="Arial" w:hAnsi="Arial" w:cs="Arial"/>
        </w:rPr>
        <w:t xml:space="preserve">may, in its own absolute discretion extend the deadline for receipt of tenders and in such circumstances the Authority will notify all Tenderers of any change. </w:t>
      </w:r>
    </w:p>
    <w:p w14:paraId="6E8B6D57" w14:textId="388B5E73" w:rsidR="007A64D5" w:rsidRPr="00341974" w:rsidRDefault="00F95AE9" w:rsidP="00341974">
      <w:pPr>
        <w:pStyle w:val="Heading2"/>
        <w:rPr>
          <w:rFonts w:cs="Arial"/>
        </w:rPr>
      </w:pPr>
      <w:bookmarkStart w:id="48" w:name="_Toc132724790"/>
      <w:r w:rsidRPr="00341974">
        <w:rPr>
          <w:rFonts w:eastAsia="Arial" w:cs="Arial"/>
          <w:color w:val="000000" w:themeColor="text1"/>
        </w:rPr>
        <w:t>Negotiations</w:t>
      </w:r>
      <w:bookmarkEnd w:id="48"/>
      <w:r w:rsidRPr="00341974">
        <w:rPr>
          <w:rFonts w:cs="Arial"/>
        </w:rPr>
        <w:t xml:space="preserve"> </w:t>
      </w:r>
    </w:p>
    <w:p w14:paraId="04B12531" w14:textId="7451D0F9" w:rsidR="00F95AE9" w:rsidRPr="0084476F" w:rsidRDefault="00F95AE9" w:rsidP="00654749">
      <w:pPr>
        <w:spacing w:before="120" w:after="120"/>
        <w:jc w:val="both"/>
        <w:rPr>
          <w:rFonts w:ascii="Arial" w:hAnsi="Arial" w:cs="Arial"/>
        </w:rPr>
      </w:pPr>
      <w:r w:rsidRPr="0084476F">
        <w:rPr>
          <w:rFonts w:ascii="Arial" w:hAnsi="Arial" w:cs="Arial"/>
        </w:rPr>
        <w:t>Further details regarding Negotiations can be found in Section D of this ITT</w:t>
      </w:r>
    </w:p>
    <w:p w14:paraId="1CBCC087" w14:textId="77777777" w:rsidR="008D3E6A" w:rsidRPr="008D3E6A" w:rsidRDefault="008D3E6A" w:rsidP="008D3E6A">
      <w:pPr>
        <w:pStyle w:val="Heading2"/>
        <w:rPr>
          <w:rFonts w:eastAsia="Arial" w:cs="Arial"/>
          <w:bCs/>
          <w:color w:val="000000" w:themeColor="text1"/>
        </w:rPr>
      </w:pPr>
      <w:bookmarkStart w:id="49" w:name="_Toc132724791"/>
      <w:r w:rsidRPr="008D3E6A">
        <w:rPr>
          <w:rFonts w:eastAsia="Arial" w:cs="Arial"/>
          <w:bCs/>
          <w:color w:val="000000" w:themeColor="text1"/>
        </w:rPr>
        <w:t>TUPE</w:t>
      </w:r>
      <w:bookmarkEnd w:id="49"/>
    </w:p>
    <w:p w14:paraId="58916CC7" w14:textId="77777777" w:rsidR="00B66C6A" w:rsidRDefault="00B66C6A" w:rsidP="008D3E6A">
      <w:pPr>
        <w:rPr>
          <w:rFonts w:ascii="Arial" w:hAnsi="Arial" w:cs="Arial"/>
          <w:b/>
          <w:bCs/>
        </w:rPr>
      </w:pPr>
    </w:p>
    <w:p w14:paraId="1032C66D" w14:textId="7FB4DD0E" w:rsidR="008D3E6A" w:rsidRDefault="008D3E6A" w:rsidP="008D3E6A">
      <w:pPr>
        <w:rPr>
          <w:rFonts w:ascii="Arial" w:hAnsi="Arial" w:cs="Arial"/>
          <w:b/>
          <w:bCs/>
        </w:rPr>
      </w:pPr>
      <w:r w:rsidRPr="00B66C6A">
        <w:rPr>
          <w:rFonts w:ascii="Arial" w:hAnsi="Arial" w:cs="Arial"/>
          <w:b/>
          <w:bCs/>
        </w:rPr>
        <w:t xml:space="preserve">Applicability Of TUPE </w:t>
      </w:r>
    </w:p>
    <w:p w14:paraId="7F7998B3" w14:textId="77777777" w:rsidR="00B66C6A" w:rsidRPr="00B66C6A" w:rsidRDefault="00B66C6A" w:rsidP="008D3E6A">
      <w:pPr>
        <w:rPr>
          <w:rFonts w:ascii="Arial" w:hAnsi="Arial" w:cs="Arial"/>
          <w:b/>
          <w:bCs/>
        </w:rPr>
      </w:pPr>
    </w:p>
    <w:p w14:paraId="09432E64" w14:textId="0360C538" w:rsidR="008D3E6A" w:rsidRDefault="008D3E6A" w:rsidP="00D5614A">
      <w:pPr>
        <w:pStyle w:val="ListParagraph"/>
        <w:numPr>
          <w:ilvl w:val="0"/>
          <w:numId w:val="46"/>
        </w:numPr>
        <w:spacing w:before="120" w:after="120"/>
        <w:ind w:left="709" w:hanging="709"/>
        <w:jc w:val="both"/>
        <w:rPr>
          <w:rFonts w:ascii="Arial" w:hAnsi="Arial" w:cs="Arial"/>
          <w:spacing w:val="-2"/>
        </w:rPr>
      </w:pPr>
      <w:r w:rsidRPr="00B1267C">
        <w:rPr>
          <w:rFonts w:ascii="Arial" w:hAnsi="Arial" w:cs="Arial"/>
          <w:spacing w:val="-2"/>
        </w:rPr>
        <w:t xml:space="preserve">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5BCE87C5" w14:textId="77777777" w:rsidR="004A74CE" w:rsidRPr="00B1267C" w:rsidRDefault="004A74CE" w:rsidP="00075832">
      <w:pPr>
        <w:pStyle w:val="ListParagraph"/>
        <w:spacing w:before="120" w:after="120"/>
        <w:ind w:left="360"/>
        <w:jc w:val="both"/>
        <w:rPr>
          <w:rFonts w:ascii="Arial" w:hAnsi="Arial" w:cs="Arial"/>
          <w:spacing w:val="-2"/>
        </w:rPr>
      </w:pPr>
    </w:p>
    <w:p w14:paraId="71575B76" w14:textId="1A1B865D" w:rsidR="008D3E6A" w:rsidRPr="00B1267C" w:rsidRDefault="008D3E6A" w:rsidP="00D5614A">
      <w:pPr>
        <w:pStyle w:val="ListParagraph"/>
        <w:numPr>
          <w:ilvl w:val="0"/>
          <w:numId w:val="46"/>
        </w:numPr>
        <w:spacing w:before="120" w:after="120"/>
        <w:ind w:left="709" w:hanging="709"/>
        <w:jc w:val="both"/>
        <w:rPr>
          <w:rFonts w:ascii="Arial" w:hAnsi="Arial" w:cs="Arial"/>
          <w:spacing w:val="-2"/>
        </w:rPr>
      </w:pPr>
      <w:r w:rsidRPr="00B1267C">
        <w:rPr>
          <w:rFonts w:ascii="Arial" w:hAnsi="Arial" w:cs="Arial"/>
          <w:spacing w:val="-2"/>
        </w:rPr>
        <w:t xml:space="preserve">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5097D2BB" w14:textId="77777777" w:rsidR="00194BA8" w:rsidRPr="00B1267C" w:rsidRDefault="00194BA8" w:rsidP="00075832">
      <w:pPr>
        <w:pStyle w:val="ListParagraph"/>
        <w:spacing w:before="120" w:after="120"/>
        <w:ind w:left="360"/>
        <w:jc w:val="both"/>
        <w:rPr>
          <w:rFonts w:ascii="Arial" w:hAnsi="Arial" w:cs="Arial"/>
          <w:spacing w:val="-2"/>
        </w:rPr>
      </w:pPr>
    </w:p>
    <w:p w14:paraId="3F5CB35B" w14:textId="0DE716AB" w:rsidR="00DC1CFE" w:rsidRPr="00075832" w:rsidRDefault="00DC1CFE" w:rsidP="001169C0">
      <w:pPr>
        <w:tabs>
          <w:tab w:val="right" w:pos="10339"/>
        </w:tabs>
        <w:spacing w:before="120" w:after="120"/>
        <w:jc w:val="both"/>
        <w:rPr>
          <w:rFonts w:ascii="Arial" w:hAnsi="Arial" w:cs="Arial"/>
          <w:b/>
          <w:spacing w:val="-2"/>
        </w:rPr>
      </w:pPr>
      <w:r w:rsidRPr="00075832">
        <w:rPr>
          <w:rFonts w:ascii="Arial" w:hAnsi="Arial" w:cs="Arial"/>
          <w:b/>
          <w:spacing w:val="-2"/>
        </w:rPr>
        <w:t xml:space="preserve">TUPE Information Provided For Tendering Purposes </w:t>
      </w:r>
      <w:r w:rsidR="001169C0">
        <w:rPr>
          <w:rFonts w:ascii="Arial" w:hAnsi="Arial" w:cs="Arial"/>
          <w:b/>
          <w:spacing w:val="-2"/>
        </w:rPr>
        <w:tab/>
      </w:r>
    </w:p>
    <w:p w14:paraId="3A94E665" w14:textId="345CADA2" w:rsidR="00822103" w:rsidRDefault="00DC1CFE" w:rsidP="00D5614A">
      <w:pPr>
        <w:pStyle w:val="ListParagraph"/>
        <w:numPr>
          <w:ilvl w:val="0"/>
          <w:numId w:val="46"/>
        </w:numPr>
        <w:spacing w:before="120" w:after="120"/>
        <w:ind w:left="709" w:hanging="709"/>
        <w:jc w:val="both"/>
        <w:rPr>
          <w:rFonts w:ascii="Arial" w:hAnsi="Arial" w:cs="Arial"/>
          <w:spacing w:val="-2"/>
        </w:rPr>
      </w:pPr>
      <w:r w:rsidRPr="00DC1CFE">
        <w:rPr>
          <w:rFonts w:ascii="Arial" w:hAnsi="Arial" w:cs="Arial"/>
          <w:spacing w:val="-2"/>
        </w:rPr>
        <w:t xml:space="preserve">TUPE information in respect of the current employees is provided at </w:t>
      </w:r>
      <w:r w:rsidRPr="003D5F30">
        <w:rPr>
          <w:rFonts w:ascii="Arial" w:hAnsi="Arial" w:cs="Arial"/>
          <w:spacing w:val="-2"/>
        </w:rPr>
        <w:t xml:space="preserve">Appendix </w:t>
      </w:r>
      <w:r w:rsidR="008B6DB5" w:rsidRPr="003D5F30">
        <w:rPr>
          <w:rFonts w:ascii="Arial" w:hAnsi="Arial" w:cs="Arial"/>
          <w:spacing w:val="-2"/>
        </w:rPr>
        <w:t>4</w:t>
      </w:r>
      <w:r w:rsidRPr="00DC1CFE">
        <w:rPr>
          <w:rFonts w:ascii="Arial" w:hAnsi="Arial" w:cs="Arial"/>
          <w:spacing w:val="-2"/>
        </w:rPr>
        <w:t>. This information may be updated prior to contract award in which event the short-listed tenderers will be given an opportunity to revise or confirm tendered prices</w:t>
      </w:r>
    </w:p>
    <w:p w14:paraId="62597CB4" w14:textId="31663F3D" w:rsidR="00DC1CFE" w:rsidRPr="00DC1CFE" w:rsidRDefault="00DC1CFE" w:rsidP="00E40D70">
      <w:pPr>
        <w:pStyle w:val="ListParagraph"/>
        <w:spacing w:before="120" w:after="120"/>
        <w:ind w:left="709" w:hanging="709"/>
        <w:jc w:val="both"/>
        <w:rPr>
          <w:rFonts w:ascii="Arial" w:hAnsi="Arial" w:cs="Arial"/>
          <w:spacing w:val="-2"/>
        </w:rPr>
      </w:pPr>
      <w:r w:rsidRPr="00DC1CFE">
        <w:rPr>
          <w:rFonts w:ascii="Arial" w:hAnsi="Arial" w:cs="Arial"/>
          <w:spacing w:val="-2"/>
        </w:rPr>
        <w:lastRenderedPageBreak/>
        <w:t xml:space="preserve"> </w:t>
      </w:r>
    </w:p>
    <w:p w14:paraId="1E11ECA5" w14:textId="1BA24321" w:rsidR="00DC1CFE" w:rsidRPr="00DC1CFE" w:rsidRDefault="00DC1CFE" w:rsidP="00D5614A">
      <w:pPr>
        <w:pStyle w:val="ListParagraph"/>
        <w:numPr>
          <w:ilvl w:val="0"/>
          <w:numId w:val="46"/>
        </w:numPr>
        <w:spacing w:before="120" w:after="120"/>
        <w:ind w:left="709" w:hanging="709"/>
        <w:jc w:val="both"/>
        <w:rPr>
          <w:rFonts w:ascii="Arial" w:hAnsi="Arial" w:cs="Arial"/>
          <w:spacing w:val="-2"/>
        </w:rPr>
      </w:pPr>
      <w:r w:rsidRPr="00DC1CFE">
        <w:rPr>
          <w:rFonts w:ascii="Arial" w:hAnsi="Arial" w:cs="Arial"/>
          <w:spacing w:val="-2"/>
        </w:rPr>
        <w:t xml:space="preserve">The information detailed at </w:t>
      </w:r>
      <w:r w:rsidRPr="003D5F30">
        <w:rPr>
          <w:rFonts w:ascii="Arial" w:hAnsi="Arial" w:cs="Arial"/>
          <w:spacing w:val="-2"/>
        </w:rPr>
        <w:t xml:space="preserve">Appendix </w:t>
      </w:r>
      <w:r w:rsidR="00DD00E0" w:rsidRPr="003D5F30">
        <w:rPr>
          <w:rFonts w:ascii="Arial" w:hAnsi="Arial" w:cs="Arial"/>
          <w:spacing w:val="-2"/>
        </w:rPr>
        <w:t>4</w:t>
      </w:r>
      <w:r w:rsidRPr="00DC1CFE">
        <w:rPr>
          <w:rFonts w:ascii="Arial" w:hAnsi="Arial" w:cs="Arial"/>
          <w:spacing w:val="-2"/>
        </w:rPr>
        <w:t xml:space="preserve"> has been obtained from the </w:t>
      </w:r>
      <w:r w:rsidR="001169C0">
        <w:rPr>
          <w:rFonts w:ascii="Arial" w:hAnsi="Arial" w:cs="Arial"/>
          <w:spacing w:val="-2"/>
        </w:rPr>
        <w:t>S</w:t>
      </w:r>
      <w:r w:rsidR="00596549">
        <w:rPr>
          <w:rFonts w:ascii="Arial" w:hAnsi="Arial" w:cs="Arial"/>
          <w:spacing w:val="-2"/>
        </w:rPr>
        <w:t>upplier</w:t>
      </w:r>
      <w:r w:rsidR="00596549" w:rsidRPr="00DC1CFE">
        <w:rPr>
          <w:rFonts w:ascii="Arial" w:hAnsi="Arial" w:cs="Arial"/>
          <w:spacing w:val="-2"/>
        </w:rPr>
        <w:t xml:space="preserve"> </w:t>
      </w:r>
      <w:r w:rsidRPr="00DC1CFE">
        <w:rPr>
          <w:rFonts w:ascii="Arial" w:hAnsi="Arial" w:cs="Arial"/>
          <w:spacing w:val="-2"/>
        </w:rPr>
        <w:t xml:space="preserve">currently </w:t>
      </w:r>
      <w:r w:rsidR="00BC25A3">
        <w:rPr>
          <w:rFonts w:ascii="Arial" w:hAnsi="Arial" w:cs="Arial"/>
          <w:spacing w:val="-2"/>
        </w:rPr>
        <w:t>providing these services</w:t>
      </w:r>
      <w:r w:rsidRPr="00DC1CFE">
        <w:rPr>
          <w:rFonts w:ascii="Arial" w:hAnsi="Arial" w:cs="Arial"/>
          <w:spacing w:val="-2"/>
        </w:rPr>
        <w:t>.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0F1D581A" w14:textId="4A1EA307" w:rsidR="00DF09E5" w:rsidRPr="00EC2C04" w:rsidRDefault="2D8A7F20" w:rsidP="00EC2C04">
      <w:pPr>
        <w:pStyle w:val="Heading2"/>
        <w:rPr>
          <w:rFonts w:eastAsia="Arial" w:cs="Arial"/>
          <w:bCs/>
          <w:color w:val="000000" w:themeColor="text1"/>
        </w:rPr>
      </w:pPr>
      <w:bookmarkStart w:id="50" w:name="_Toc132724792"/>
      <w:r w:rsidRPr="00EC2C04">
        <w:rPr>
          <w:rFonts w:eastAsia="Arial" w:cs="Arial"/>
          <w:bCs/>
          <w:color w:val="000000" w:themeColor="text1"/>
        </w:rPr>
        <w:t xml:space="preserve">Contract </w:t>
      </w:r>
      <w:r w:rsidR="001041F0" w:rsidRPr="00EC2C04">
        <w:rPr>
          <w:rFonts w:eastAsia="Arial" w:cs="Arial"/>
          <w:bCs/>
          <w:color w:val="000000" w:themeColor="text1"/>
        </w:rPr>
        <w:t>Award</w:t>
      </w:r>
      <w:bookmarkEnd w:id="50"/>
    </w:p>
    <w:p w14:paraId="5157AEC6" w14:textId="77777777" w:rsidR="0072517E" w:rsidRPr="00B1267C" w:rsidRDefault="0072517E" w:rsidP="00EC2C04">
      <w:pPr>
        <w:pStyle w:val="ListParagraph"/>
        <w:spacing w:before="120" w:after="120"/>
        <w:ind w:left="567"/>
        <w:jc w:val="both"/>
        <w:rPr>
          <w:rFonts w:ascii="Arial" w:hAnsi="Arial" w:cs="Arial"/>
          <w:spacing w:val="-2"/>
        </w:rPr>
      </w:pPr>
    </w:p>
    <w:p w14:paraId="2BD8BC98" w14:textId="066AEB75" w:rsidR="00832581" w:rsidRPr="00B1267C" w:rsidRDefault="00140EC9" w:rsidP="00D5614A">
      <w:pPr>
        <w:pStyle w:val="ListParagraph"/>
        <w:numPr>
          <w:ilvl w:val="0"/>
          <w:numId w:val="46"/>
        </w:numPr>
        <w:spacing w:before="120" w:after="120"/>
        <w:ind w:left="567" w:hanging="567"/>
        <w:jc w:val="both"/>
        <w:rPr>
          <w:rFonts w:ascii="Arial" w:hAnsi="Arial" w:cs="Arial"/>
          <w:spacing w:val="-2"/>
        </w:rPr>
      </w:pPr>
      <w:r>
        <w:rPr>
          <w:rFonts w:ascii="Arial" w:hAnsi="Arial" w:cs="Arial"/>
          <w:spacing w:val="-2"/>
        </w:rPr>
        <w:t>Contract award notices will be issued following completion of the Auth</w:t>
      </w:r>
      <w:r w:rsidR="007525DB">
        <w:rPr>
          <w:rFonts w:ascii="Arial" w:hAnsi="Arial" w:cs="Arial"/>
          <w:spacing w:val="-2"/>
        </w:rPr>
        <w:t>ority</w:t>
      </w:r>
      <w:r w:rsidR="00803697">
        <w:rPr>
          <w:rFonts w:ascii="Arial" w:hAnsi="Arial" w:cs="Arial"/>
          <w:spacing w:val="-2"/>
        </w:rPr>
        <w:t>’</w:t>
      </w:r>
      <w:r w:rsidR="007525DB">
        <w:rPr>
          <w:rFonts w:ascii="Arial" w:hAnsi="Arial" w:cs="Arial"/>
          <w:spacing w:val="-2"/>
        </w:rPr>
        <w:t xml:space="preserve">s </w:t>
      </w:r>
      <w:r w:rsidR="00714EBE">
        <w:rPr>
          <w:rFonts w:ascii="Arial" w:hAnsi="Arial" w:cs="Arial"/>
          <w:spacing w:val="-2"/>
        </w:rPr>
        <w:t xml:space="preserve">approval </w:t>
      </w:r>
      <w:r w:rsidR="009A2FF9">
        <w:rPr>
          <w:rFonts w:ascii="Arial" w:hAnsi="Arial" w:cs="Arial"/>
          <w:spacing w:val="-2"/>
        </w:rPr>
        <w:t xml:space="preserve">process. </w:t>
      </w:r>
    </w:p>
    <w:p w14:paraId="34C7E4D1" w14:textId="77777777" w:rsidR="00832581" w:rsidRPr="00B1267C" w:rsidRDefault="00832581" w:rsidP="00EC2C04">
      <w:pPr>
        <w:pStyle w:val="ListParagraph"/>
        <w:spacing w:before="120" w:after="120"/>
        <w:ind w:left="567"/>
        <w:jc w:val="both"/>
        <w:rPr>
          <w:rFonts w:ascii="Arial" w:hAnsi="Arial" w:cs="Arial"/>
          <w:spacing w:val="-2"/>
        </w:rPr>
      </w:pPr>
    </w:p>
    <w:p w14:paraId="73A1F858" w14:textId="3D70DCAE" w:rsidR="00514FA2" w:rsidRPr="00B1267C" w:rsidRDefault="009A2FF9" w:rsidP="00D5614A">
      <w:pPr>
        <w:pStyle w:val="ListParagraph"/>
        <w:numPr>
          <w:ilvl w:val="0"/>
          <w:numId w:val="46"/>
        </w:numPr>
        <w:spacing w:before="120" w:after="120"/>
        <w:ind w:left="567" w:hanging="567"/>
        <w:jc w:val="both"/>
        <w:rPr>
          <w:rFonts w:ascii="Arial" w:hAnsi="Arial" w:cs="Arial"/>
          <w:spacing w:val="-2"/>
        </w:rPr>
      </w:pPr>
      <w:r w:rsidRPr="00552784">
        <w:rPr>
          <w:rFonts w:ascii="Arial" w:hAnsi="Arial" w:cs="Arial"/>
          <w:spacing w:val="-2"/>
        </w:rPr>
        <w:t xml:space="preserve">Should your tender be successful the Authority will notify you using DEFFORM </w:t>
      </w:r>
      <w:r w:rsidR="00E6123B" w:rsidRPr="00F3316F">
        <w:rPr>
          <w:rFonts w:ascii="Arial" w:hAnsi="Arial" w:cs="Arial"/>
        </w:rPr>
        <w:t>158A and subsequent to the standstill period confirm acceptance of your Tender, in writing, using DEFFORM 159. You should complete sections B and C of DEFFORM 159 and return a signed hard copy to the Authority. No contract will be in force between the parties until this has been issued by the Authority and executed by all parties as a deed</w:t>
      </w:r>
      <w:r w:rsidR="00654963">
        <w:rPr>
          <w:rFonts w:ascii="Arial" w:hAnsi="Arial" w:cs="Arial"/>
        </w:rPr>
        <w:t>.</w:t>
      </w:r>
      <w:r w:rsidR="00E6123B" w:rsidRPr="00F13C0B">
        <w:rPr>
          <w:rFonts w:ascii="Arial" w:hAnsi="Arial" w:cs="Arial"/>
          <w:spacing w:val="-2"/>
        </w:rPr>
        <w:t xml:space="preserve"> </w:t>
      </w:r>
    </w:p>
    <w:p w14:paraId="27C140AE" w14:textId="77777777" w:rsidR="004C3A9E" w:rsidRPr="00B1267C" w:rsidRDefault="004C3A9E" w:rsidP="00776876">
      <w:pPr>
        <w:pStyle w:val="ListParagraph"/>
        <w:spacing w:before="120" w:after="120"/>
        <w:ind w:left="567"/>
        <w:jc w:val="both"/>
        <w:rPr>
          <w:rFonts w:ascii="Arial" w:hAnsi="Arial" w:cs="Arial"/>
          <w:spacing w:val="-2"/>
        </w:rPr>
      </w:pPr>
    </w:p>
    <w:p w14:paraId="60343639" w14:textId="27C81E2D" w:rsidR="004C3A9E" w:rsidRPr="00B1267C" w:rsidRDefault="0030002F" w:rsidP="00D5614A">
      <w:pPr>
        <w:pStyle w:val="ListParagraph"/>
        <w:numPr>
          <w:ilvl w:val="0"/>
          <w:numId w:val="46"/>
        </w:numPr>
        <w:spacing w:before="120" w:after="120"/>
        <w:ind w:left="567" w:hanging="567"/>
        <w:jc w:val="both"/>
        <w:rPr>
          <w:rFonts w:ascii="Arial" w:hAnsi="Arial" w:cs="Arial"/>
          <w:spacing w:val="-2"/>
        </w:rPr>
      </w:pPr>
      <w:r>
        <w:rPr>
          <w:rFonts w:ascii="Arial" w:hAnsi="Arial" w:cs="Arial"/>
          <w:spacing w:val="-2"/>
        </w:rPr>
        <w:t xml:space="preserve">Should your tender be </w:t>
      </w:r>
      <w:r w:rsidR="00C533DA">
        <w:rPr>
          <w:rFonts w:ascii="Arial" w:hAnsi="Arial" w:cs="Arial"/>
          <w:spacing w:val="-2"/>
        </w:rPr>
        <w:t>un</w:t>
      </w:r>
      <w:r>
        <w:rPr>
          <w:rFonts w:ascii="Arial" w:hAnsi="Arial" w:cs="Arial"/>
          <w:spacing w:val="-2"/>
        </w:rPr>
        <w:t>successful</w:t>
      </w:r>
      <w:r w:rsidR="000F5EBF">
        <w:rPr>
          <w:rFonts w:ascii="Arial" w:hAnsi="Arial" w:cs="Arial"/>
          <w:spacing w:val="-2"/>
        </w:rPr>
        <w:t>, the Authority will notify you using a DEFFORM 158B.</w:t>
      </w:r>
      <w:r w:rsidR="2D8A7F20" w:rsidRPr="00B1267C">
        <w:rPr>
          <w:rFonts w:ascii="Arial" w:hAnsi="Arial" w:cs="Arial"/>
          <w:spacing w:val="-2"/>
        </w:rPr>
        <w:t xml:space="preserve">. </w:t>
      </w:r>
    </w:p>
    <w:p w14:paraId="5EA106BA" w14:textId="77777777" w:rsidR="00341DC4" w:rsidRPr="00F3316F" w:rsidRDefault="00341DC4" w:rsidP="00F3316F">
      <w:pPr>
        <w:pStyle w:val="ListParagraph"/>
        <w:rPr>
          <w:rFonts w:ascii="Arial" w:hAnsi="Arial" w:cs="Arial"/>
          <w:spacing w:val="-2"/>
        </w:rPr>
      </w:pPr>
    </w:p>
    <w:p w14:paraId="6D821566" w14:textId="77777777" w:rsidR="00140EC9" w:rsidRPr="00F3316F" w:rsidRDefault="00140EC9" w:rsidP="00F3316F">
      <w:pPr>
        <w:pStyle w:val="DFParaC"/>
        <w:numPr>
          <w:ilvl w:val="0"/>
          <w:numId w:val="0"/>
        </w:numPr>
        <w:outlineLvl w:val="1"/>
        <w:rPr>
          <w:b/>
          <w:sz w:val="28"/>
          <w:szCs w:val="28"/>
        </w:rPr>
      </w:pPr>
      <w:bookmarkStart w:id="51" w:name="_Toc13727135"/>
      <w:bookmarkStart w:id="52" w:name="_Toc16094260"/>
      <w:bookmarkStart w:id="53" w:name="_Toc16263195"/>
      <w:bookmarkStart w:id="54" w:name="_Toc23258484"/>
      <w:bookmarkStart w:id="55" w:name="_Toc132724793"/>
      <w:r w:rsidRPr="00F3316F">
        <w:rPr>
          <w:b/>
          <w:sz w:val="28"/>
          <w:szCs w:val="28"/>
        </w:rPr>
        <w:t>Standstill Period</w:t>
      </w:r>
      <w:bookmarkEnd w:id="51"/>
      <w:bookmarkEnd w:id="52"/>
      <w:bookmarkEnd w:id="53"/>
      <w:bookmarkEnd w:id="54"/>
      <w:bookmarkEnd w:id="55"/>
    </w:p>
    <w:p w14:paraId="327BE264" w14:textId="1D542A29" w:rsidR="00140EC9" w:rsidRDefault="00140EC9" w:rsidP="00F3316F">
      <w:pPr>
        <w:pStyle w:val="DFParaC"/>
        <w:numPr>
          <w:ilvl w:val="0"/>
          <w:numId w:val="0"/>
        </w:numPr>
      </w:pPr>
    </w:p>
    <w:p w14:paraId="6DDD36FD" w14:textId="13AA3628" w:rsidR="00CA51DB" w:rsidRPr="00F3316F" w:rsidRDefault="00D448A9" w:rsidP="00D5614A">
      <w:pPr>
        <w:pStyle w:val="ListParagraph"/>
        <w:numPr>
          <w:ilvl w:val="0"/>
          <w:numId w:val="46"/>
        </w:numPr>
        <w:spacing w:before="120" w:after="120"/>
        <w:jc w:val="both"/>
        <w:rPr>
          <w:rFonts w:ascii="Arial" w:hAnsi="Arial" w:cs="Arial"/>
          <w:spacing w:val="-2"/>
        </w:rPr>
      </w:pPr>
      <w:r w:rsidRPr="00F3316F">
        <w:rPr>
          <w:rFonts w:ascii="Arial" w:hAnsi="Arial" w:cs="Arial"/>
        </w:rPr>
        <w:t xml:space="preserve">The Authority will allow a space of at </w:t>
      </w:r>
      <w:r w:rsidR="00D7332A" w:rsidRPr="00F3316F">
        <w:rPr>
          <w:rFonts w:ascii="Arial" w:hAnsi="Arial" w:cs="Arial"/>
        </w:rPr>
        <w:t xml:space="preserve">least ten (10) calendar days between the date of dispatch of the notices to all Tenders in accordance with </w:t>
      </w:r>
      <w:r w:rsidR="005906B3">
        <w:rPr>
          <w:rFonts w:ascii="Arial" w:hAnsi="Arial" w:cs="Arial"/>
        </w:rPr>
        <w:t>Clause</w:t>
      </w:r>
      <w:r w:rsidR="00741EC0" w:rsidRPr="00F3316F">
        <w:rPr>
          <w:rFonts w:ascii="Arial" w:hAnsi="Arial" w:cs="Arial"/>
        </w:rPr>
        <w:t xml:space="preserve"> </w:t>
      </w:r>
      <w:r w:rsidR="001D30CA">
        <w:rPr>
          <w:rFonts w:ascii="Arial" w:hAnsi="Arial" w:cs="Arial"/>
        </w:rPr>
        <w:t>B8</w:t>
      </w:r>
      <w:r w:rsidR="00741EC0" w:rsidRPr="00F3316F">
        <w:rPr>
          <w:rFonts w:ascii="Arial" w:hAnsi="Arial" w:cs="Arial"/>
        </w:rPr>
        <w:t xml:space="preserve"> before entering into a contract. </w:t>
      </w:r>
    </w:p>
    <w:p w14:paraId="0EA4AD82" w14:textId="6EA39100" w:rsidR="00341DC4" w:rsidRPr="00215197" w:rsidRDefault="00140EC9" w:rsidP="00D5614A">
      <w:pPr>
        <w:pStyle w:val="ListParagraph"/>
        <w:numPr>
          <w:ilvl w:val="0"/>
          <w:numId w:val="46"/>
        </w:numPr>
        <w:spacing w:before="120" w:after="120"/>
        <w:jc w:val="both"/>
        <w:rPr>
          <w:rFonts w:ascii="Arial" w:hAnsi="Arial" w:cs="Arial"/>
          <w:spacing w:val="-2"/>
        </w:rPr>
      </w:pPr>
      <w:r w:rsidRPr="00F3316F">
        <w:rPr>
          <w:rFonts w:ascii="Arial" w:hAnsi="Arial" w:cs="Arial"/>
        </w:rPr>
        <w:t>The standstill period ends at midnight at the end of the 10th day after the date the DEFFORMs 158A and158B are sent to successful and unsuccessful Tenderers respectively. Where this is not a Working Day, it extends to midnight at the end of the next Working Day</w:t>
      </w:r>
      <w:r w:rsidR="0057196F">
        <w:rPr>
          <w:rFonts w:ascii="Arial" w:hAnsi="Arial" w:cs="Arial"/>
        </w:rPr>
        <w:t>.</w:t>
      </w:r>
    </w:p>
    <w:p w14:paraId="5054403F" w14:textId="6FC5ECCE" w:rsidR="009676E7" w:rsidRPr="001C101D" w:rsidRDefault="00827AF4" w:rsidP="009B5D15">
      <w:pPr>
        <w:pStyle w:val="Heading1"/>
        <w:rPr>
          <w:rFonts w:eastAsia="Arial"/>
          <w:bCs w:val="0"/>
          <w:color w:val="000000" w:themeColor="text1"/>
        </w:rPr>
      </w:pPr>
      <w:bookmarkStart w:id="56" w:name="_Toc132724794"/>
      <w:r w:rsidRPr="00F13C0B">
        <w:rPr>
          <w:rFonts w:eastAsia="Arial"/>
          <w:color w:val="000000"/>
          <w:spacing w:val="-4"/>
        </w:rPr>
        <w:t>Section C - Instructions on Preparing Tenders</w:t>
      </w:r>
      <w:bookmarkEnd w:id="56"/>
      <w:r w:rsidRPr="00F13C0B">
        <w:rPr>
          <w:rFonts w:eastAsia="Arial"/>
          <w:color w:val="000000"/>
          <w:spacing w:val="-4"/>
        </w:rPr>
        <w:t xml:space="preserve"> </w:t>
      </w:r>
    </w:p>
    <w:p w14:paraId="7F2E0A22" w14:textId="4B319BE2" w:rsidR="0072517E" w:rsidRPr="001C101D" w:rsidRDefault="00827AF4" w:rsidP="001C101D">
      <w:pPr>
        <w:pStyle w:val="Heading2"/>
        <w:rPr>
          <w:rFonts w:eastAsia="Arial" w:cs="Arial"/>
          <w:bCs/>
          <w:color w:val="000000" w:themeColor="text1"/>
        </w:rPr>
      </w:pPr>
      <w:bookmarkStart w:id="57" w:name="_Toc132724795"/>
      <w:r w:rsidRPr="001C101D">
        <w:rPr>
          <w:rFonts w:eastAsia="Arial" w:cs="Arial"/>
          <w:bCs/>
          <w:color w:val="000000" w:themeColor="text1"/>
        </w:rPr>
        <w:t>Tenders for Selected Contractor Deliverables</w:t>
      </w:r>
      <w:bookmarkEnd w:id="57"/>
      <w:r w:rsidR="008C07C7" w:rsidRPr="001C101D">
        <w:rPr>
          <w:rFonts w:eastAsia="Arial" w:cs="Arial"/>
          <w:bCs/>
          <w:color w:val="000000" w:themeColor="text1"/>
        </w:rPr>
        <w:t xml:space="preserve"> </w:t>
      </w:r>
    </w:p>
    <w:p w14:paraId="2447BF5A" w14:textId="77777777" w:rsidR="0072517E" w:rsidRPr="001C101D" w:rsidRDefault="00827AF4" w:rsidP="001C101D">
      <w:pPr>
        <w:pStyle w:val="Heading2"/>
        <w:rPr>
          <w:rFonts w:eastAsia="Arial" w:cs="Arial"/>
          <w:bCs/>
          <w:color w:val="000000" w:themeColor="text1"/>
        </w:rPr>
      </w:pPr>
      <w:bookmarkStart w:id="58" w:name="_Toc132724796"/>
      <w:r w:rsidRPr="001C101D">
        <w:rPr>
          <w:rFonts w:eastAsia="Arial" w:cs="Arial"/>
          <w:bCs/>
          <w:color w:val="000000" w:themeColor="text1"/>
        </w:rPr>
        <w:t>Construction of Tenders</w:t>
      </w:r>
      <w:bookmarkEnd w:id="58"/>
    </w:p>
    <w:p w14:paraId="6F84A30E" w14:textId="58F2D5F2" w:rsidR="0072517E" w:rsidRPr="002F7BCD" w:rsidRDefault="2D8A7F20" w:rsidP="00D5614A">
      <w:pPr>
        <w:numPr>
          <w:ilvl w:val="0"/>
          <w:numId w:val="8"/>
        </w:numPr>
        <w:tabs>
          <w:tab w:val="clear" w:pos="504"/>
        </w:tabs>
        <w:spacing w:before="119" w:line="252" w:lineRule="exact"/>
        <w:ind w:left="567" w:right="144" w:hanging="567"/>
        <w:jc w:val="both"/>
        <w:textAlignment w:val="baseline"/>
        <w:rPr>
          <w:rFonts w:ascii="Arial" w:eastAsia="Arial" w:hAnsi="Arial" w:cs="Arial"/>
        </w:rPr>
      </w:pPr>
      <w:r w:rsidRPr="111160DE">
        <w:rPr>
          <w:rFonts w:ascii="Arial" w:eastAsia="Arial" w:hAnsi="Arial" w:cs="Arial"/>
        </w:rPr>
        <w:t xml:space="preserve">Your Tender must be written in English, using Arial font size 11. Prices must be in £GBP. Prices for </w:t>
      </w:r>
      <w:r w:rsidR="2D16AF14" w:rsidRPr="00B620AA">
        <w:rPr>
          <w:rFonts w:ascii="Arial" w:eastAsia="Arial" w:hAnsi="Arial" w:cs="Arial"/>
        </w:rPr>
        <w:t>three</w:t>
      </w:r>
      <w:r w:rsidR="00586EB5" w:rsidRPr="00B620AA">
        <w:rPr>
          <w:rFonts w:ascii="Arial" w:eastAsia="Arial" w:hAnsi="Arial" w:cs="Arial"/>
        </w:rPr>
        <w:t xml:space="preserve"> </w:t>
      </w:r>
      <w:r w:rsidR="006A17E1" w:rsidRPr="00B620AA">
        <w:rPr>
          <w:rFonts w:ascii="Arial" w:eastAsia="Arial" w:hAnsi="Arial" w:cs="Arial"/>
        </w:rPr>
        <w:t>(</w:t>
      </w:r>
      <w:r w:rsidR="6489A17A" w:rsidRPr="00B620AA">
        <w:rPr>
          <w:rFonts w:ascii="Arial" w:eastAsia="Arial" w:hAnsi="Arial" w:cs="Arial"/>
        </w:rPr>
        <w:t>3</w:t>
      </w:r>
      <w:r w:rsidR="006A17E1" w:rsidRPr="00B620AA">
        <w:rPr>
          <w:rFonts w:ascii="Arial" w:eastAsia="Arial" w:hAnsi="Arial" w:cs="Arial"/>
        </w:rPr>
        <w:t>)</w:t>
      </w:r>
      <w:r w:rsidRPr="00B620AA">
        <w:rPr>
          <w:rFonts w:ascii="Arial" w:eastAsia="Arial" w:hAnsi="Arial" w:cs="Arial"/>
        </w:rPr>
        <w:t xml:space="preserve"> years must be Firm priced </w:t>
      </w:r>
      <w:r w:rsidR="301E8C97" w:rsidRPr="00B620AA">
        <w:rPr>
          <w:rFonts w:ascii="Arial" w:eastAsia="Arial" w:hAnsi="Arial" w:cs="Arial"/>
        </w:rPr>
        <w:t>and</w:t>
      </w:r>
      <w:r w:rsidR="301E8C97" w:rsidRPr="111160DE">
        <w:rPr>
          <w:rFonts w:ascii="Arial" w:eastAsia="Arial" w:hAnsi="Arial" w:cs="Arial"/>
        </w:rPr>
        <w:t xml:space="preserve"> the remainder two (2 years) and the option years will be fixed price with V</w:t>
      </w:r>
      <w:r w:rsidR="008A419A">
        <w:rPr>
          <w:rFonts w:ascii="Arial" w:eastAsia="Arial" w:hAnsi="Arial" w:cs="Arial"/>
        </w:rPr>
        <w:t xml:space="preserve">ariation </w:t>
      </w:r>
      <w:r w:rsidR="301E8C97" w:rsidRPr="111160DE">
        <w:rPr>
          <w:rFonts w:ascii="Arial" w:eastAsia="Arial" w:hAnsi="Arial" w:cs="Arial"/>
        </w:rPr>
        <w:t>O</w:t>
      </w:r>
      <w:r w:rsidR="008A419A">
        <w:rPr>
          <w:rFonts w:ascii="Arial" w:eastAsia="Arial" w:hAnsi="Arial" w:cs="Arial"/>
        </w:rPr>
        <w:t xml:space="preserve">f </w:t>
      </w:r>
      <w:r w:rsidR="301E8C97" w:rsidRPr="111160DE">
        <w:rPr>
          <w:rFonts w:ascii="Arial" w:eastAsia="Arial" w:hAnsi="Arial" w:cs="Arial"/>
        </w:rPr>
        <w:t>P</w:t>
      </w:r>
      <w:r w:rsidR="008A419A">
        <w:rPr>
          <w:rFonts w:ascii="Arial" w:eastAsia="Arial" w:hAnsi="Arial" w:cs="Arial"/>
        </w:rPr>
        <w:t>rice (VOP)</w:t>
      </w:r>
      <w:r w:rsidR="301E8C97" w:rsidRPr="111160DE">
        <w:rPr>
          <w:rFonts w:ascii="Arial" w:eastAsia="Arial" w:hAnsi="Arial" w:cs="Arial"/>
        </w:rPr>
        <w:t xml:space="preserve"> app</w:t>
      </w:r>
      <w:r w:rsidR="0E3A825C" w:rsidRPr="111160DE">
        <w:rPr>
          <w:rFonts w:ascii="Arial" w:eastAsia="Arial" w:hAnsi="Arial" w:cs="Arial"/>
        </w:rPr>
        <w:t>lying from year 4 onwards.</w:t>
      </w:r>
    </w:p>
    <w:p w14:paraId="16AFAA20" w14:textId="4CB742A5" w:rsidR="00FA0CA1" w:rsidRDefault="00C0249F" w:rsidP="111160DE">
      <w:pPr>
        <w:numPr>
          <w:ilvl w:val="0"/>
          <w:numId w:val="8"/>
        </w:numPr>
        <w:tabs>
          <w:tab w:val="clear" w:pos="504"/>
        </w:tabs>
        <w:spacing w:before="119" w:line="252" w:lineRule="exact"/>
        <w:ind w:left="567" w:right="144" w:hanging="567"/>
        <w:jc w:val="both"/>
        <w:textAlignment w:val="baseline"/>
        <w:rPr>
          <w:rFonts w:ascii="Arial" w:eastAsia="Arial" w:hAnsi="Arial" w:cs="Arial"/>
        </w:rPr>
      </w:pPr>
      <w:r>
        <w:rPr>
          <w:rFonts w:ascii="Arial" w:eastAsia="Arial" w:hAnsi="Arial" w:cs="Arial"/>
        </w:rPr>
        <w:t xml:space="preserve">For the full VOP clause please see Schedule E </w:t>
      </w:r>
      <w:r w:rsidR="007E07A9">
        <w:rPr>
          <w:rFonts w:ascii="Arial" w:eastAsia="Arial" w:hAnsi="Arial" w:cs="Arial"/>
        </w:rPr>
        <w:t>Payment</w:t>
      </w:r>
      <w:r w:rsidR="00AC210E">
        <w:rPr>
          <w:rFonts w:ascii="Arial" w:eastAsia="Arial" w:hAnsi="Arial" w:cs="Arial"/>
        </w:rPr>
        <w:t xml:space="preserve"> &amp; Performance Management </w:t>
      </w:r>
      <w:r w:rsidR="00277551">
        <w:rPr>
          <w:rFonts w:ascii="Arial" w:eastAsia="Arial" w:hAnsi="Arial" w:cs="Arial"/>
        </w:rPr>
        <w:t xml:space="preserve">of the Agreement </w:t>
      </w:r>
      <w:r w:rsidR="00AC210E">
        <w:rPr>
          <w:rFonts w:ascii="Arial" w:eastAsia="Arial" w:hAnsi="Arial" w:cs="Arial"/>
        </w:rPr>
        <w:t>section 5.1 Var</w:t>
      </w:r>
      <w:r w:rsidR="008A419A">
        <w:rPr>
          <w:rFonts w:ascii="Arial" w:eastAsia="Arial" w:hAnsi="Arial" w:cs="Arial"/>
        </w:rPr>
        <w:t>iation of Price.</w:t>
      </w:r>
    </w:p>
    <w:p w14:paraId="138449B2" w14:textId="55F54B68" w:rsidR="008A419A" w:rsidRPr="002F7BCD" w:rsidRDefault="00370D75" w:rsidP="111160DE">
      <w:pPr>
        <w:numPr>
          <w:ilvl w:val="0"/>
          <w:numId w:val="8"/>
        </w:numPr>
        <w:tabs>
          <w:tab w:val="clear" w:pos="504"/>
        </w:tabs>
        <w:spacing w:before="119" w:line="252" w:lineRule="exact"/>
        <w:ind w:left="567" w:right="144" w:hanging="567"/>
        <w:jc w:val="both"/>
        <w:textAlignment w:val="baseline"/>
        <w:rPr>
          <w:rFonts w:ascii="Arial" w:eastAsia="Arial" w:hAnsi="Arial" w:cs="Arial"/>
        </w:rPr>
      </w:pPr>
      <w:r>
        <w:rPr>
          <w:rFonts w:ascii="Arial" w:eastAsia="Arial" w:hAnsi="Arial" w:cs="Arial"/>
        </w:rPr>
        <w:lastRenderedPageBreak/>
        <w:t xml:space="preserve">HQTI Services Producer Price Index (SPPI) must be used </w:t>
      </w:r>
      <w:r w:rsidR="00C06C62">
        <w:rPr>
          <w:rFonts w:ascii="Arial" w:eastAsia="Arial" w:hAnsi="Arial" w:cs="Arial"/>
        </w:rPr>
        <w:t xml:space="preserve">by Tenderers </w:t>
      </w:r>
      <w:r w:rsidR="00A72BEE">
        <w:rPr>
          <w:rFonts w:ascii="Arial" w:eastAsia="Arial" w:hAnsi="Arial" w:cs="Arial"/>
        </w:rPr>
        <w:t xml:space="preserve">when submitting your </w:t>
      </w:r>
      <w:r w:rsidR="003C6FDA">
        <w:rPr>
          <w:rFonts w:ascii="Arial" w:eastAsia="Arial" w:hAnsi="Arial" w:cs="Arial"/>
        </w:rPr>
        <w:t>Tender.</w:t>
      </w:r>
    </w:p>
    <w:p w14:paraId="41B74764" w14:textId="388D1A82" w:rsidR="00A14645" w:rsidRPr="00F13C0B" w:rsidRDefault="2D8A7F20" w:rsidP="009B5224">
      <w:pPr>
        <w:numPr>
          <w:ilvl w:val="0"/>
          <w:numId w:val="8"/>
        </w:numPr>
        <w:tabs>
          <w:tab w:val="clear" w:pos="504"/>
        </w:tabs>
        <w:spacing w:before="119" w:line="252"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Please see </w:t>
      </w:r>
      <w:r w:rsidR="002F6727" w:rsidRPr="002F6727">
        <w:rPr>
          <w:rFonts w:ascii="Arial" w:eastAsia="Arial" w:hAnsi="Arial" w:cs="Arial"/>
          <w:color w:val="000000" w:themeColor="text1"/>
        </w:rPr>
        <w:t>Artefacts Table at Appendix 3 to D47</w:t>
      </w:r>
      <w:r w:rsidRPr="00F13C0B">
        <w:rPr>
          <w:rFonts w:ascii="Arial" w:eastAsia="Arial" w:hAnsi="Arial" w:cs="Arial"/>
          <w:color w:val="000000" w:themeColor="text1"/>
        </w:rPr>
        <w:t xml:space="preserve"> list of what </w:t>
      </w:r>
      <w:r w:rsidR="009B5224">
        <w:rPr>
          <w:rFonts w:ascii="Arial" w:eastAsia="Arial" w:hAnsi="Arial" w:cs="Arial"/>
          <w:color w:val="000000" w:themeColor="text1"/>
        </w:rPr>
        <w:t>T</w:t>
      </w:r>
      <w:r w:rsidRPr="00F13C0B">
        <w:rPr>
          <w:rFonts w:ascii="Arial" w:eastAsia="Arial" w:hAnsi="Arial" w:cs="Arial"/>
          <w:color w:val="000000" w:themeColor="text1"/>
        </w:rPr>
        <w:t>enderers need to supply</w:t>
      </w:r>
      <w:r w:rsidR="009B5224">
        <w:rPr>
          <w:rFonts w:ascii="Arial" w:eastAsia="Arial" w:hAnsi="Arial" w:cs="Arial"/>
          <w:color w:val="000000" w:themeColor="text1"/>
        </w:rPr>
        <w:t>.</w:t>
      </w:r>
    </w:p>
    <w:p w14:paraId="53AFAF0E" w14:textId="77777777" w:rsidR="0072517E" w:rsidRPr="00F13C0B" w:rsidRDefault="2D8A7F20" w:rsidP="00D5614A">
      <w:pPr>
        <w:numPr>
          <w:ilvl w:val="0"/>
          <w:numId w:val="8"/>
        </w:numPr>
        <w:tabs>
          <w:tab w:val="clear" w:pos="504"/>
          <w:tab w:val="left" w:pos="576"/>
        </w:tabs>
        <w:spacing w:before="120" w:line="252" w:lineRule="exact"/>
        <w:ind w:left="567" w:right="216"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To assist the Authority’s evaluation please set out your Tender response in accordance with Section D (Tender Evaluation).</w:t>
      </w:r>
    </w:p>
    <w:p w14:paraId="15DB90CB" w14:textId="77777777" w:rsidR="0072517E" w:rsidRPr="001C101D" w:rsidRDefault="00827AF4" w:rsidP="001C101D">
      <w:pPr>
        <w:pStyle w:val="Heading2"/>
        <w:rPr>
          <w:rFonts w:eastAsia="Arial" w:cs="Arial"/>
          <w:bCs/>
          <w:color w:val="000000" w:themeColor="text1"/>
        </w:rPr>
      </w:pPr>
      <w:bookmarkStart w:id="59" w:name="_Toc132724797"/>
      <w:r w:rsidRPr="001C101D">
        <w:rPr>
          <w:rFonts w:eastAsia="Arial" w:cs="Arial"/>
          <w:bCs/>
          <w:color w:val="000000" w:themeColor="text1"/>
        </w:rPr>
        <w:t>Validity</w:t>
      </w:r>
      <w:bookmarkEnd w:id="59"/>
    </w:p>
    <w:p w14:paraId="656EB984" w14:textId="51BEE381" w:rsidR="00DD1A39" w:rsidRPr="00F13C0B" w:rsidRDefault="00B06D01" w:rsidP="00D5614A">
      <w:pPr>
        <w:numPr>
          <w:ilvl w:val="0"/>
          <w:numId w:val="8"/>
        </w:numPr>
        <w:tabs>
          <w:tab w:val="clear" w:pos="504"/>
          <w:tab w:val="left" w:pos="576"/>
        </w:tabs>
        <w:spacing w:before="119" w:line="252" w:lineRule="exact"/>
        <w:ind w:left="567" w:right="144" w:hanging="567"/>
        <w:jc w:val="both"/>
        <w:textAlignment w:val="baseline"/>
        <w:rPr>
          <w:rFonts w:ascii="Arial" w:eastAsia="Arial" w:hAnsi="Arial" w:cs="Arial"/>
          <w:color w:val="000000" w:themeColor="text1"/>
        </w:rPr>
      </w:pPr>
      <w:r w:rsidRPr="00B06D01">
        <w:rPr>
          <w:rFonts w:ascii="Arial" w:eastAsia="Arial" w:hAnsi="Arial" w:cs="Arial"/>
          <w:color w:val="000000" w:themeColor="text1"/>
        </w:rPr>
        <w:t xml:space="preserve">Your Tender must be valid and open for acceptance for </w:t>
      </w:r>
      <w:r w:rsidR="001169C0">
        <w:rPr>
          <w:rFonts w:ascii="Arial" w:eastAsia="Arial" w:hAnsi="Arial" w:cs="Arial"/>
          <w:color w:val="000000" w:themeColor="text1"/>
        </w:rPr>
        <w:t>250</w:t>
      </w:r>
      <w:r w:rsidR="0031663E" w:rsidRPr="001169C0">
        <w:rPr>
          <w:rFonts w:ascii="Arial" w:eastAsia="Arial" w:hAnsi="Arial" w:cs="Arial"/>
          <w:color w:val="000000" w:themeColor="text1"/>
        </w:rPr>
        <w:t xml:space="preserve"> days</w:t>
      </w:r>
      <w:r w:rsidRPr="00B06D01">
        <w:rPr>
          <w:rFonts w:ascii="Arial" w:eastAsia="Arial" w:hAnsi="Arial" w:cs="Arial"/>
          <w:color w:val="000000" w:themeColor="text1"/>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13C5A71B" w14:textId="77777777" w:rsidR="0072517E" w:rsidRPr="001C101D" w:rsidRDefault="00827AF4" w:rsidP="001C101D">
      <w:pPr>
        <w:pStyle w:val="Heading2"/>
        <w:rPr>
          <w:rFonts w:eastAsia="Arial" w:cs="Arial"/>
          <w:bCs/>
          <w:color w:val="000000" w:themeColor="text1"/>
        </w:rPr>
      </w:pPr>
      <w:bookmarkStart w:id="60" w:name="_Toc132724798"/>
      <w:r w:rsidRPr="001C101D">
        <w:rPr>
          <w:rFonts w:eastAsia="Arial" w:cs="Arial"/>
          <w:bCs/>
          <w:color w:val="000000" w:themeColor="text1"/>
        </w:rPr>
        <w:t>Variant Bids</w:t>
      </w:r>
      <w:bookmarkEnd w:id="60"/>
    </w:p>
    <w:p w14:paraId="20A86EA2" w14:textId="77777777" w:rsidR="00B418E3" w:rsidRPr="00F13C0B" w:rsidRDefault="2D8A7F20" w:rsidP="00D5614A">
      <w:pPr>
        <w:numPr>
          <w:ilvl w:val="0"/>
          <w:numId w:val="8"/>
        </w:numPr>
        <w:tabs>
          <w:tab w:val="clear" w:pos="504"/>
          <w:tab w:val="left" w:pos="576"/>
        </w:tabs>
        <w:spacing w:line="369" w:lineRule="exact"/>
        <w:ind w:left="72" w:right="506" w:hanging="72"/>
        <w:jc w:val="both"/>
        <w:textAlignment w:val="baseline"/>
        <w:rPr>
          <w:rFonts w:ascii="Arial" w:hAnsi="Arial" w:cs="Arial"/>
        </w:rPr>
      </w:pPr>
      <w:r w:rsidRPr="00F13C0B">
        <w:rPr>
          <w:rFonts w:ascii="Arial" w:eastAsia="Arial" w:hAnsi="Arial" w:cs="Arial"/>
          <w:color w:val="000000" w:themeColor="text1"/>
        </w:rPr>
        <w:t>The Authority cannot evaluate any Variant Bids during this competition.</w:t>
      </w:r>
    </w:p>
    <w:p w14:paraId="78A8FCB0" w14:textId="77777777" w:rsidR="00B418E3" w:rsidRDefault="00B418E3" w:rsidP="00CF19FD">
      <w:pPr>
        <w:jc w:val="both"/>
        <w:textAlignment w:val="baseline"/>
        <w:rPr>
          <w:rFonts w:ascii="Arial" w:eastAsia="Arial" w:hAnsi="Arial" w:cs="Arial"/>
          <w:b/>
          <w:color w:val="000000" w:themeColor="text1"/>
        </w:rPr>
      </w:pPr>
    </w:p>
    <w:p w14:paraId="459867DB" w14:textId="5F7E8F8C" w:rsidR="00B47180" w:rsidRDefault="00B47180">
      <w:pPr>
        <w:rPr>
          <w:rFonts w:ascii="Arial" w:eastAsia="Arial" w:hAnsi="Arial" w:cs="Arial"/>
          <w:b/>
          <w:bCs/>
          <w:color w:val="000000" w:themeColor="text1"/>
        </w:rPr>
      </w:pPr>
      <w:r>
        <w:rPr>
          <w:rFonts w:ascii="Arial" w:eastAsia="Arial" w:hAnsi="Arial" w:cs="Arial"/>
          <w:b/>
          <w:bCs/>
          <w:color w:val="000000" w:themeColor="text1"/>
        </w:rPr>
        <w:br w:type="page"/>
      </w:r>
    </w:p>
    <w:p w14:paraId="51F582DC" w14:textId="15A43477" w:rsidR="0072517E" w:rsidRPr="00F13C0B" w:rsidRDefault="2D8A7F20" w:rsidP="009B5D15">
      <w:pPr>
        <w:pStyle w:val="Heading1"/>
        <w:rPr>
          <w:rFonts w:eastAsia="Arial"/>
          <w:b w:val="0"/>
          <w:bCs w:val="0"/>
          <w:color w:val="000000" w:themeColor="text1"/>
        </w:rPr>
      </w:pPr>
      <w:bookmarkStart w:id="61" w:name="_Toc132724799"/>
      <w:r w:rsidRPr="00F13C0B">
        <w:rPr>
          <w:rFonts w:eastAsia="Arial"/>
          <w:color w:val="000000" w:themeColor="text1"/>
        </w:rPr>
        <w:lastRenderedPageBreak/>
        <w:t>Section D – Tender Evaluation</w:t>
      </w:r>
      <w:bookmarkEnd w:id="61"/>
      <w:r w:rsidRPr="00F13C0B">
        <w:rPr>
          <w:rFonts w:eastAsia="Arial"/>
          <w:color w:val="FF0000"/>
        </w:rPr>
        <w:t xml:space="preserve"> </w:t>
      </w:r>
    </w:p>
    <w:p w14:paraId="52AA1E91" w14:textId="77777777" w:rsidR="00DD1684" w:rsidRPr="00F13C0B" w:rsidRDefault="2D8A7F20" w:rsidP="00CF19FD">
      <w:pPr>
        <w:suppressAutoHyphens/>
        <w:spacing w:before="240" w:after="120"/>
        <w:jc w:val="both"/>
        <w:rPr>
          <w:rFonts w:ascii="Arial" w:hAnsi="Arial" w:cs="Arial"/>
          <w:lang w:eastAsia="en-GB"/>
        </w:rPr>
      </w:pPr>
      <w:r w:rsidRPr="00F13C0B">
        <w:rPr>
          <w:rFonts w:ascii="Arial" w:hAnsi="Arial" w:cs="Arial"/>
          <w:lang w:eastAsia="en-GB"/>
        </w:rPr>
        <w:t>This section details how the Authority will evaluate Tenders.</w:t>
      </w:r>
    </w:p>
    <w:p w14:paraId="6363890D" w14:textId="7115059C" w:rsidR="00DD1684" w:rsidRPr="001C101D" w:rsidRDefault="00B053DA" w:rsidP="001C101D">
      <w:pPr>
        <w:pStyle w:val="Heading2"/>
        <w:rPr>
          <w:rFonts w:eastAsia="Arial" w:cs="Arial"/>
          <w:bCs/>
          <w:color w:val="000000" w:themeColor="text1"/>
        </w:rPr>
      </w:pPr>
      <w:bookmarkStart w:id="62" w:name="_Toc132724800"/>
      <w:r w:rsidRPr="001C101D">
        <w:rPr>
          <w:rFonts w:eastAsia="Arial" w:cs="Arial"/>
          <w:bCs/>
          <w:color w:val="000000" w:themeColor="text1"/>
        </w:rPr>
        <w:t xml:space="preserve">Evaluation </w:t>
      </w:r>
      <w:r w:rsidR="00127AA2">
        <w:rPr>
          <w:rFonts w:eastAsia="Arial" w:cs="Arial"/>
          <w:bCs/>
          <w:color w:val="000000" w:themeColor="text1"/>
        </w:rPr>
        <w:t>Overview</w:t>
      </w:r>
      <w:bookmarkEnd w:id="62"/>
    </w:p>
    <w:p w14:paraId="7C8D9288" w14:textId="46A55E1D" w:rsidR="00DD1684" w:rsidRPr="00F13C0B" w:rsidRDefault="2D8A7F20" w:rsidP="00D5614A">
      <w:pPr>
        <w:numPr>
          <w:ilvl w:val="0"/>
          <w:numId w:val="21"/>
        </w:numPr>
        <w:spacing w:before="120" w:after="120"/>
        <w:ind w:left="567" w:hanging="567"/>
        <w:jc w:val="both"/>
        <w:rPr>
          <w:rFonts w:ascii="Arial" w:hAnsi="Arial" w:cs="Arial"/>
        </w:rPr>
      </w:pPr>
      <w:r w:rsidRPr="00F13C0B">
        <w:rPr>
          <w:rFonts w:ascii="Arial" w:hAnsi="Arial" w:cs="Arial"/>
        </w:rPr>
        <w:t xml:space="preserve">Tenders will be evaluated using </w:t>
      </w:r>
      <w:r w:rsidR="003272F3">
        <w:rPr>
          <w:rFonts w:ascii="Arial" w:hAnsi="Arial" w:cs="Arial"/>
        </w:rPr>
        <w:t>a</w:t>
      </w:r>
      <w:r w:rsidRPr="00F13C0B">
        <w:rPr>
          <w:rFonts w:ascii="Arial" w:hAnsi="Arial" w:cs="Arial"/>
        </w:rPr>
        <w:t xml:space="preserve"> Most Economically Advantageous Tender methodology</w:t>
      </w:r>
      <w:r w:rsidR="003272F3">
        <w:rPr>
          <w:rFonts w:ascii="Arial" w:hAnsi="Arial" w:cs="Arial"/>
        </w:rPr>
        <w:t xml:space="preserve">, </w:t>
      </w:r>
      <w:r w:rsidR="00BE1797">
        <w:rPr>
          <w:rFonts w:ascii="Arial" w:hAnsi="Arial" w:cs="Arial"/>
        </w:rPr>
        <w:t>Willingness</w:t>
      </w:r>
      <w:r w:rsidR="00813018">
        <w:rPr>
          <w:rFonts w:ascii="Arial" w:hAnsi="Arial" w:cs="Arial"/>
        </w:rPr>
        <w:t xml:space="preserve"> to pay</w:t>
      </w:r>
      <w:r w:rsidR="003272F3">
        <w:rPr>
          <w:rFonts w:ascii="Arial" w:hAnsi="Arial" w:cs="Arial"/>
        </w:rPr>
        <w:t>,</w:t>
      </w:r>
      <w:r w:rsidRPr="00F13C0B">
        <w:rPr>
          <w:rFonts w:ascii="Arial" w:hAnsi="Arial" w:cs="Arial"/>
        </w:rPr>
        <w:t xml:space="preserve"> in accordance with this Section D. </w:t>
      </w:r>
    </w:p>
    <w:p w14:paraId="5CC1095C" w14:textId="526314A7" w:rsidR="008C4651" w:rsidRPr="00F13C0B" w:rsidRDefault="008C4651" w:rsidP="00D5614A">
      <w:pPr>
        <w:numPr>
          <w:ilvl w:val="0"/>
          <w:numId w:val="21"/>
        </w:numPr>
        <w:spacing w:before="120" w:after="120"/>
        <w:ind w:left="567" w:hanging="567"/>
        <w:jc w:val="both"/>
        <w:rPr>
          <w:rFonts w:ascii="Arial" w:hAnsi="Arial" w:cs="Arial"/>
        </w:rPr>
      </w:pPr>
      <w:bookmarkStart w:id="63" w:name="_Ref467503050"/>
      <w:r w:rsidRPr="00F13C0B">
        <w:rPr>
          <w:rFonts w:ascii="Arial" w:hAnsi="Arial" w:cs="Arial"/>
        </w:rPr>
        <w:t>Evaluation of Tenders will be solely on the basis of the criteria set out in this Section D. Any matter addressed through the negotiation process, but omitted from your</w:t>
      </w:r>
      <w:r w:rsidR="00F91124" w:rsidRPr="00F13C0B">
        <w:rPr>
          <w:rFonts w:ascii="Arial" w:hAnsi="Arial" w:cs="Arial"/>
        </w:rPr>
        <w:t xml:space="preserve"> Stage One and Stage Two </w:t>
      </w:r>
      <w:r w:rsidRPr="00F13C0B">
        <w:rPr>
          <w:rFonts w:ascii="Arial" w:hAnsi="Arial" w:cs="Arial"/>
        </w:rPr>
        <w:t>Tender submission</w:t>
      </w:r>
      <w:r w:rsidR="00F91124" w:rsidRPr="00F13C0B">
        <w:rPr>
          <w:rFonts w:ascii="Arial" w:hAnsi="Arial" w:cs="Arial"/>
        </w:rPr>
        <w:t>s</w:t>
      </w:r>
      <w:r w:rsidRPr="00F13C0B">
        <w:rPr>
          <w:rFonts w:ascii="Arial" w:hAnsi="Arial" w:cs="Arial"/>
        </w:rPr>
        <w:t xml:space="preserve"> and any </w:t>
      </w:r>
      <w:r w:rsidRPr="00F13C0B">
        <w:rPr>
          <w:rFonts w:ascii="Arial" w:hAnsi="Arial" w:cs="Arial"/>
          <w:spacing w:val="-2"/>
        </w:rPr>
        <w:t>response given to Authority clarification questions raised following receipt of Tenders</w:t>
      </w:r>
      <w:r w:rsidRPr="00F13C0B">
        <w:rPr>
          <w:rFonts w:ascii="Arial" w:hAnsi="Arial" w:cs="Arial"/>
        </w:rPr>
        <w:t xml:space="preserve"> shall not be considered or taken into account during </w:t>
      </w:r>
      <w:r w:rsidRPr="00F13C0B">
        <w:rPr>
          <w:rFonts w:ascii="Arial" w:hAnsi="Arial" w:cs="Arial"/>
          <w:spacing w:val="-2"/>
        </w:rPr>
        <w:t>Tender Evaluation.</w:t>
      </w:r>
      <w:bookmarkEnd w:id="63"/>
    </w:p>
    <w:p w14:paraId="42A609FA" w14:textId="6F84F6F6" w:rsidR="00B538BD" w:rsidRPr="00F13C0B" w:rsidRDefault="2D8A7F20" w:rsidP="00D5614A">
      <w:pPr>
        <w:numPr>
          <w:ilvl w:val="0"/>
          <w:numId w:val="21"/>
        </w:numPr>
        <w:spacing w:before="120" w:after="120"/>
        <w:ind w:left="567" w:hanging="567"/>
        <w:jc w:val="both"/>
        <w:rPr>
          <w:rFonts w:ascii="Arial" w:hAnsi="Arial" w:cs="Arial"/>
        </w:rPr>
      </w:pPr>
      <w:r w:rsidRPr="00F13C0B">
        <w:rPr>
          <w:rFonts w:ascii="Arial" w:hAnsi="Arial" w:cs="Arial"/>
        </w:rPr>
        <w:t xml:space="preserve">Compliant Tenders will be assessed to determine the Most Economically Advantageous Tender. In order to be a </w:t>
      </w:r>
      <w:r w:rsidRPr="00F13C0B">
        <w:rPr>
          <w:rFonts w:ascii="Arial" w:hAnsi="Arial" w:cs="Arial"/>
          <w:b/>
          <w:bCs/>
        </w:rPr>
        <w:t>"Compliant Tender"</w:t>
      </w:r>
      <w:r w:rsidRPr="00F13C0B">
        <w:rPr>
          <w:rFonts w:ascii="Arial" w:hAnsi="Arial" w:cs="Arial"/>
        </w:rPr>
        <w:t>, the Tenderer must:</w:t>
      </w:r>
    </w:p>
    <w:p w14:paraId="76D981F3" w14:textId="45508713" w:rsidR="00B538BD" w:rsidRPr="00F13C0B" w:rsidRDefault="2D8A7F20" w:rsidP="00D5614A">
      <w:pPr>
        <w:numPr>
          <w:ilvl w:val="1"/>
          <w:numId w:val="21"/>
        </w:numPr>
        <w:spacing w:before="120" w:after="120"/>
        <w:jc w:val="both"/>
        <w:rPr>
          <w:rFonts w:ascii="Arial" w:hAnsi="Arial" w:cs="Arial"/>
        </w:rPr>
      </w:pPr>
      <w:r w:rsidRPr="00F13C0B">
        <w:rPr>
          <w:rFonts w:ascii="Arial" w:hAnsi="Arial" w:cs="Arial"/>
        </w:rPr>
        <w:t>submit a completed return of DEFFORM 47 Annex A (Offer)</w:t>
      </w:r>
      <w:r w:rsidR="002D43D0">
        <w:rPr>
          <w:rFonts w:ascii="Arial" w:hAnsi="Arial" w:cs="Arial"/>
        </w:rPr>
        <w:t xml:space="preserve"> and all </w:t>
      </w:r>
      <w:r w:rsidR="00E1269C">
        <w:rPr>
          <w:rFonts w:ascii="Arial" w:hAnsi="Arial" w:cs="Arial"/>
        </w:rPr>
        <w:t>required appendices and annexes</w:t>
      </w:r>
      <w:r w:rsidRPr="00F13C0B">
        <w:rPr>
          <w:rFonts w:ascii="Arial" w:hAnsi="Arial" w:cs="Arial"/>
        </w:rPr>
        <w:t>.</w:t>
      </w:r>
      <w:r w:rsidRPr="00F13C0B">
        <w:rPr>
          <w:rFonts w:ascii="Arial" w:hAnsi="Arial" w:cs="Arial"/>
          <w:highlight w:val="cyan"/>
        </w:rPr>
        <w:t xml:space="preserve"> </w:t>
      </w:r>
    </w:p>
    <w:p w14:paraId="64E48658" w14:textId="6F60671A" w:rsidR="00F67E6C" w:rsidRDefault="00F67E6C" w:rsidP="00D5614A">
      <w:pPr>
        <w:numPr>
          <w:ilvl w:val="1"/>
          <w:numId w:val="21"/>
        </w:numPr>
        <w:spacing w:before="120" w:after="120"/>
        <w:jc w:val="both"/>
        <w:rPr>
          <w:rFonts w:ascii="Arial" w:hAnsi="Arial" w:cs="Arial"/>
        </w:rPr>
      </w:pPr>
      <w:r>
        <w:rPr>
          <w:rFonts w:ascii="Arial" w:hAnsi="Arial" w:cs="Arial"/>
        </w:rPr>
        <w:t>all mandatory terms have been accepted by the Tenderer;</w:t>
      </w:r>
    </w:p>
    <w:p w14:paraId="115B4815" w14:textId="77777777" w:rsidR="00B538BD" w:rsidRPr="00F13C0B" w:rsidRDefault="2D8A7F20" w:rsidP="00D5614A">
      <w:pPr>
        <w:numPr>
          <w:ilvl w:val="1"/>
          <w:numId w:val="21"/>
        </w:numPr>
        <w:spacing w:before="120" w:after="120"/>
        <w:jc w:val="both"/>
        <w:rPr>
          <w:rFonts w:ascii="Arial" w:hAnsi="Arial" w:cs="Arial"/>
        </w:rPr>
      </w:pPr>
      <w:r w:rsidRPr="00F13C0B">
        <w:rPr>
          <w:rFonts w:ascii="Arial" w:hAnsi="Arial" w:cs="Arial"/>
        </w:rPr>
        <w:t>not otherwise have been excluded from the procurement process.</w:t>
      </w:r>
    </w:p>
    <w:p w14:paraId="2368B2D1" w14:textId="030DC743" w:rsidR="00776CAD" w:rsidRPr="00F13C0B" w:rsidRDefault="00205355" w:rsidP="00D5614A">
      <w:pPr>
        <w:numPr>
          <w:ilvl w:val="1"/>
          <w:numId w:val="21"/>
        </w:numPr>
        <w:spacing w:before="120" w:after="120"/>
        <w:jc w:val="both"/>
        <w:rPr>
          <w:rFonts w:ascii="Arial" w:hAnsi="Arial" w:cs="Arial"/>
        </w:rPr>
      </w:pPr>
      <w:r>
        <w:rPr>
          <w:rFonts w:ascii="Arial" w:hAnsi="Arial" w:cs="Arial"/>
        </w:rPr>
        <w:t xml:space="preserve">Passed the technical marking </w:t>
      </w:r>
      <w:r w:rsidR="00337E13">
        <w:rPr>
          <w:rFonts w:ascii="Arial" w:hAnsi="Arial" w:cs="Arial"/>
        </w:rPr>
        <w:t xml:space="preserve">criteria as set out in Section D, Annex A. </w:t>
      </w:r>
    </w:p>
    <w:p w14:paraId="66AE9156" w14:textId="77777777" w:rsidR="001E5AB4" w:rsidRPr="00CB10E9" w:rsidRDefault="001E5AB4" w:rsidP="001E5AB4">
      <w:pPr>
        <w:spacing w:before="120" w:after="120"/>
        <w:jc w:val="both"/>
        <w:rPr>
          <w:rFonts w:ascii="Arial" w:hAnsi="Arial" w:cs="Arial"/>
          <w:b/>
          <w:bCs/>
        </w:rPr>
      </w:pPr>
      <w:bookmarkStart w:id="64" w:name="_Toc468389195"/>
      <w:r w:rsidRPr="00CB10E9">
        <w:rPr>
          <w:rFonts w:ascii="Arial" w:hAnsi="Arial" w:cs="Arial"/>
          <w:b/>
          <w:bCs/>
        </w:rPr>
        <w:t xml:space="preserve">The Evaluation Process comprises three distinct stages, each as further described in this Section D. </w:t>
      </w:r>
    </w:p>
    <w:p w14:paraId="785A4DD8" w14:textId="3D9E90CF" w:rsidR="001E5AB4" w:rsidRPr="001C101D" w:rsidRDefault="001E5AB4" w:rsidP="001C101D">
      <w:pPr>
        <w:pStyle w:val="Heading2"/>
        <w:rPr>
          <w:rFonts w:eastAsia="Arial" w:cs="Arial"/>
          <w:bCs/>
          <w:color w:val="000000" w:themeColor="text1"/>
        </w:rPr>
      </w:pPr>
      <w:bookmarkStart w:id="65" w:name="_Toc132724801"/>
      <w:r w:rsidRPr="001C101D">
        <w:rPr>
          <w:rFonts w:eastAsia="Arial" w:cs="Arial"/>
          <w:bCs/>
          <w:color w:val="000000" w:themeColor="text1"/>
        </w:rPr>
        <w:t xml:space="preserve">Stage 1:  Evaluation of </w:t>
      </w:r>
      <w:r w:rsidR="00D56DC1">
        <w:rPr>
          <w:rFonts w:eastAsia="Arial" w:cs="Arial"/>
          <w:bCs/>
          <w:color w:val="000000" w:themeColor="text1"/>
        </w:rPr>
        <w:t>Stage One Tenders</w:t>
      </w:r>
      <w:bookmarkEnd w:id="65"/>
    </w:p>
    <w:p w14:paraId="3B6953A0" w14:textId="77777777" w:rsidR="001E5AB4" w:rsidRPr="00CB10E9" w:rsidRDefault="001E5AB4" w:rsidP="00D5614A">
      <w:pPr>
        <w:pStyle w:val="ListParagraph"/>
        <w:numPr>
          <w:ilvl w:val="0"/>
          <w:numId w:val="21"/>
        </w:numPr>
        <w:spacing w:before="120" w:after="120"/>
        <w:ind w:left="567" w:hanging="567"/>
        <w:jc w:val="both"/>
        <w:rPr>
          <w:rFonts w:ascii="Arial" w:hAnsi="Arial" w:cs="Arial"/>
        </w:rPr>
      </w:pPr>
      <w:r w:rsidRPr="00CB10E9">
        <w:rPr>
          <w:rFonts w:ascii="Arial" w:hAnsi="Arial" w:cs="Arial"/>
        </w:rPr>
        <w:t>There are three overarching areas for evaluation in the first Stage:</w:t>
      </w:r>
    </w:p>
    <w:p w14:paraId="52B9FA37" w14:textId="1F52B21F" w:rsidR="001E5AB4" w:rsidRPr="00CB10E9" w:rsidRDefault="001E5AB4" w:rsidP="00D5614A">
      <w:pPr>
        <w:numPr>
          <w:ilvl w:val="1"/>
          <w:numId w:val="22"/>
        </w:numPr>
        <w:spacing w:before="120" w:after="120"/>
        <w:jc w:val="both"/>
        <w:rPr>
          <w:rFonts w:ascii="Arial" w:hAnsi="Arial" w:cs="Arial"/>
        </w:rPr>
      </w:pPr>
      <w:r w:rsidRPr="00CB10E9">
        <w:rPr>
          <w:rFonts w:ascii="Arial" w:hAnsi="Arial" w:cs="Arial"/>
          <w:b/>
          <w:bCs/>
        </w:rPr>
        <w:t>"Commercial Compliance"</w:t>
      </w:r>
      <w:r w:rsidRPr="00CB10E9">
        <w:rPr>
          <w:rFonts w:ascii="Arial" w:hAnsi="Arial" w:cs="Arial"/>
        </w:rPr>
        <w:t>;</w:t>
      </w:r>
    </w:p>
    <w:p w14:paraId="43C0E8B2" w14:textId="77777777" w:rsidR="001E5AB4" w:rsidRPr="00CB10E9" w:rsidRDefault="001E5AB4" w:rsidP="00D5614A">
      <w:pPr>
        <w:numPr>
          <w:ilvl w:val="1"/>
          <w:numId w:val="22"/>
        </w:numPr>
        <w:spacing w:before="120" w:after="120"/>
        <w:jc w:val="both"/>
        <w:rPr>
          <w:rFonts w:ascii="Arial" w:hAnsi="Arial" w:cs="Arial"/>
        </w:rPr>
      </w:pPr>
      <w:r w:rsidRPr="00CB10E9">
        <w:rPr>
          <w:rFonts w:ascii="Arial" w:hAnsi="Arial" w:cs="Arial"/>
          <w:b/>
          <w:bCs/>
        </w:rPr>
        <w:t>"Technical Evaluation" (including Social Value);</w:t>
      </w:r>
    </w:p>
    <w:p w14:paraId="5AABD0E6" w14:textId="77777777" w:rsidR="001E5AB4" w:rsidRPr="00CB10E9" w:rsidRDefault="001E5AB4" w:rsidP="00D5614A">
      <w:pPr>
        <w:numPr>
          <w:ilvl w:val="1"/>
          <w:numId w:val="22"/>
        </w:numPr>
        <w:spacing w:before="120" w:after="120"/>
        <w:jc w:val="both"/>
        <w:rPr>
          <w:rFonts w:ascii="Arial" w:hAnsi="Arial" w:cs="Arial"/>
        </w:rPr>
      </w:pPr>
      <w:r w:rsidRPr="00CB10E9">
        <w:rPr>
          <w:rFonts w:ascii="Arial" w:hAnsi="Arial" w:cs="Arial"/>
          <w:b/>
          <w:bCs/>
        </w:rPr>
        <w:t>"Financial Evaluation";</w:t>
      </w:r>
      <w:r w:rsidRPr="00CB10E9">
        <w:rPr>
          <w:rFonts w:ascii="Arial" w:hAnsi="Arial" w:cs="Arial"/>
        </w:rPr>
        <w:t xml:space="preserve"> </w:t>
      </w:r>
    </w:p>
    <w:p w14:paraId="0C79F866" w14:textId="6680C6EB" w:rsidR="001E5AB4" w:rsidRDefault="001E5AB4" w:rsidP="00D5614A">
      <w:pPr>
        <w:numPr>
          <w:ilvl w:val="0"/>
          <w:numId w:val="21"/>
        </w:numPr>
        <w:spacing w:before="120" w:after="120"/>
        <w:ind w:left="567" w:hanging="567"/>
        <w:jc w:val="both"/>
        <w:rPr>
          <w:rFonts w:ascii="Arial" w:hAnsi="Arial" w:cs="Arial"/>
        </w:rPr>
      </w:pPr>
      <w:r w:rsidRPr="00CB10E9">
        <w:rPr>
          <w:rFonts w:ascii="Arial" w:hAnsi="Arial" w:cs="Arial"/>
        </w:rPr>
        <w:t xml:space="preserve">Tenderers will be scored in accordance with the criteria in Section D. Oversight by the Authority will be undertaken and those that meet the </w:t>
      </w:r>
      <w:r w:rsidRPr="00A57230">
        <w:rPr>
          <w:rFonts w:ascii="Arial" w:hAnsi="Arial" w:cs="Arial"/>
        </w:rPr>
        <w:t xml:space="preserve">minimum Technical criteria, and are </w:t>
      </w:r>
      <w:r w:rsidR="00CE4CC0" w:rsidRPr="00A57230">
        <w:rPr>
          <w:rFonts w:ascii="Arial" w:hAnsi="Arial" w:cs="Arial"/>
        </w:rPr>
        <w:t xml:space="preserve">deemed </w:t>
      </w:r>
      <w:r w:rsidR="008D3AEE">
        <w:rPr>
          <w:rFonts w:ascii="Arial" w:hAnsi="Arial" w:cs="Arial"/>
        </w:rPr>
        <w:t xml:space="preserve">Commercially </w:t>
      </w:r>
      <w:r w:rsidR="00CE4CC0" w:rsidRPr="00CB10E9">
        <w:rPr>
          <w:rFonts w:ascii="Arial" w:hAnsi="Arial" w:cs="Arial"/>
        </w:rPr>
        <w:t>compliant</w:t>
      </w:r>
      <w:r w:rsidRPr="00CB10E9">
        <w:rPr>
          <w:rFonts w:ascii="Arial" w:hAnsi="Arial" w:cs="Arial"/>
        </w:rPr>
        <w:t xml:space="preserve"> will go forward to a Financial Evaluation. Tenders that do not meet the criteria will be excluded from the competition. </w:t>
      </w:r>
    </w:p>
    <w:p w14:paraId="6E8EB889" w14:textId="77777777" w:rsidR="00987BA2" w:rsidRPr="00F05B31" w:rsidRDefault="00987BA2" w:rsidP="00D5614A">
      <w:pPr>
        <w:pStyle w:val="ListParagraph"/>
        <w:numPr>
          <w:ilvl w:val="0"/>
          <w:numId w:val="21"/>
        </w:numPr>
        <w:rPr>
          <w:rFonts w:ascii="Arial" w:hAnsi="Arial" w:cs="Arial"/>
          <w:lang w:eastAsia="en-GB"/>
        </w:rPr>
      </w:pPr>
      <w:r w:rsidRPr="00F05B31">
        <w:rPr>
          <w:rFonts w:ascii="Arial" w:hAnsi="Arial" w:cs="Arial"/>
          <w:lang w:eastAsia="en-GB"/>
        </w:rPr>
        <w:t>Each area of evaluation will have a Weighting. The table below summarises the evaluation area and weighting.</w:t>
      </w:r>
    </w:p>
    <w:p w14:paraId="4A74BBA3" w14:textId="66E192B1" w:rsidR="00185DD7" w:rsidRPr="00E47590" w:rsidRDefault="00185DD7" w:rsidP="00185DD7">
      <w:pPr>
        <w:rPr>
          <w:rFonts w:ascii="Arial" w:hAnsi="Arial" w:cs="Arial"/>
          <w:lang w:eastAsia="en-GB"/>
        </w:rPr>
      </w:pPr>
      <w:r w:rsidRPr="00E47590">
        <w:rPr>
          <w:rFonts w:ascii="Arial" w:hAnsi="Arial" w:cs="Arial"/>
          <w:lang w:eastAsia="en-GB"/>
        </w:rPr>
        <w:t>TABLE D1</w:t>
      </w:r>
    </w:p>
    <w:p w14:paraId="50909A2F" w14:textId="77777777" w:rsidR="00C00943" w:rsidRDefault="00C00943" w:rsidP="00185DD7">
      <w:pPr>
        <w:rPr>
          <w:rFonts w:ascii="Arial" w:hAnsi="Arial" w:cs="Arial"/>
          <w:color w:val="FF0000"/>
          <w:lang w:eastAsia="en-GB"/>
        </w:rPr>
      </w:pPr>
    </w:p>
    <w:tbl>
      <w:tblPr>
        <w:tblStyle w:val="TableGrid"/>
        <w:tblW w:w="8931" w:type="dxa"/>
        <w:jc w:val="center"/>
        <w:tblLook w:val="04A0" w:firstRow="1" w:lastRow="0" w:firstColumn="1" w:lastColumn="0" w:noHBand="0" w:noVBand="1"/>
      </w:tblPr>
      <w:tblGrid>
        <w:gridCol w:w="784"/>
        <w:gridCol w:w="6724"/>
        <w:gridCol w:w="1423"/>
      </w:tblGrid>
      <w:tr w:rsidR="00C00943" w:rsidRPr="00047322" w14:paraId="3DF3F4C6" w14:textId="77777777">
        <w:trPr>
          <w:jc w:val="center"/>
        </w:trPr>
        <w:tc>
          <w:tcPr>
            <w:tcW w:w="784" w:type="dxa"/>
            <w:shd w:val="clear" w:color="auto" w:fill="ACB9CA" w:themeFill="text2" w:themeFillTint="66"/>
          </w:tcPr>
          <w:p w14:paraId="5BFC45B3"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Level</w:t>
            </w:r>
          </w:p>
        </w:tc>
        <w:tc>
          <w:tcPr>
            <w:tcW w:w="6724" w:type="dxa"/>
            <w:shd w:val="clear" w:color="auto" w:fill="ACB9CA" w:themeFill="text2" w:themeFillTint="66"/>
          </w:tcPr>
          <w:p w14:paraId="780AC5BB"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Name</w:t>
            </w:r>
          </w:p>
        </w:tc>
        <w:tc>
          <w:tcPr>
            <w:tcW w:w="1423" w:type="dxa"/>
            <w:shd w:val="clear" w:color="auto" w:fill="ACB9CA" w:themeFill="text2" w:themeFillTint="66"/>
          </w:tcPr>
          <w:p w14:paraId="505091BE"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Weight (%)</w:t>
            </w:r>
          </w:p>
        </w:tc>
      </w:tr>
      <w:tr w:rsidR="00C00943" w:rsidRPr="00047322" w14:paraId="2D9D9A84" w14:textId="77777777">
        <w:trPr>
          <w:jc w:val="center"/>
        </w:trPr>
        <w:tc>
          <w:tcPr>
            <w:tcW w:w="784" w:type="dxa"/>
            <w:shd w:val="clear" w:color="auto" w:fill="D9D9D9" w:themeFill="background1" w:themeFillShade="D9"/>
          </w:tcPr>
          <w:p w14:paraId="53022619" w14:textId="77777777" w:rsidR="00C00943" w:rsidRPr="00B45614" w:rsidRDefault="00C00943">
            <w:pPr>
              <w:tabs>
                <w:tab w:val="num" w:pos="567"/>
              </w:tabs>
              <w:ind w:left="567" w:hanging="567"/>
              <w:rPr>
                <w:rFonts w:ascii="Arial" w:hAnsi="Arial" w:cs="Arial"/>
              </w:rPr>
            </w:pPr>
            <w:r w:rsidRPr="00B45614">
              <w:rPr>
                <w:rFonts w:ascii="Arial" w:hAnsi="Arial" w:cs="Arial"/>
              </w:rPr>
              <w:t>0</w:t>
            </w:r>
          </w:p>
        </w:tc>
        <w:tc>
          <w:tcPr>
            <w:tcW w:w="6724" w:type="dxa"/>
            <w:shd w:val="clear" w:color="auto" w:fill="D9D9D9" w:themeFill="background1" w:themeFillShade="D9"/>
          </w:tcPr>
          <w:p w14:paraId="147C6294"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PDP/002 ITN</w:t>
            </w:r>
          </w:p>
        </w:tc>
        <w:tc>
          <w:tcPr>
            <w:tcW w:w="1423" w:type="dxa"/>
            <w:shd w:val="clear" w:color="auto" w:fill="D9D9D9" w:themeFill="background1" w:themeFillShade="D9"/>
          </w:tcPr>
          <w:p w14:paraId="02DE84E9" w14:textId="77777777" w:rsidR="00C00943" w:rsidRPr="00B45614" w:rsidRDefault="00C00943">
            <w:pPr>
              <w:tabs>
                <w:tab w:val="num" w:pos="567"/>
              </w:tabs>
              <w:ind w:left="567" w:hanging="567"/>
              <w:rPr>
                <w:rFonts w:ascii="Arial" w:hAnsi="Arial" w:cs="Arial"/>
              </w:rPr>
            </w:pPr>
            <w:r w:rsidRPr="00B45614">
              <w:rPr>
                <w:rFonts w:ascii="Arial" w:hAnsi="Arial" w:cs="Arial"/>
              </w:rPr>
              <w:t>100</w:t>
            </w:r>
          </w:p>
        </w:tc>
      </w:tr>
      <w:tr w:rsidR="00C00943" w:rsidRPr="00047322" w14:paraId="23F248C5" w14:textId="77777777">
        <w:trPr>
          <w:jc w:val="center"/>
        </w:trPr>
        <w:tc>
          <w:tcPr>
            <w:tcW w:w="784" w:type="dxa"/>
            <w:shd w:val="clear" w:color="auto" w:fill="D9D9D9" w:themeFill="background1" w:themeFillShade="D9"/>
          </w:tcPr>
          <w:p w14:paraId="123D7274" w14:textId="77777777" w:rsidR="00C00943" w:rsidRPr="00B45614" w:rsidRDefault="00C00943">
            <w:pPr>
              <w:tabs>
                <w:tab w:val="num" w:pos="567"/>
              </w:tabs>
              <w:ind w:left="567" w:hanging="567"/>
              <w:rPr>
                <w:rFonts w:ascii="Arial" w:hAnsi="Arial" w:cs="Arial"/>
              </w:rPr>
            </w:pPr>
            <w:r w:rsidRPr="00B45614">
              <w:rPr>
                <w:rFonts w:ascii="Arial" w:hAnsi="Arial" w:cs="Arial"/>
              </w:rPr>
              <w:lastRenderedPageBreak/>
              <w:t>1</w:t>
            </w:r>
          </w:p>
        </w:tc>
        <w:tc>
          <w:tcPr>
            <w:tcW w:w="6724" w:type="dxa"/>
            <w:shd w:val="clear" w:color="auto" w:fill="D9D9D9" w:themeFill="background1" w:themeFillShade="D9"/>
          </w:tcPr>
          <w:p w14:paraId="5A5C94F8"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Commercial</w:t>
            </w:r>
          </w:p>
        </w:tc>
        <w:tc>
          <w:tcPr>
            <w:tcW w:w="1423" w:type="dxa"/>
            <w:shd w:val="clear" w:color="auto" w:fill="D9D9D9" w:themeFill="background1" w:themeFillShade="D9"/>
          </w:tcPr>
          <w:p w14:paraId="2CCBDD37"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N/A</w:t>
            </w:r>
          </w:p>
        </w:tc>
      </w:tr>
      <w:tr w:rsidR="00C00943" w:rsidRPr="00047322" w14:paraId="61BBCAB2" w14:textId="77777777">
        <w:trPr>
          <w:jc w:val="center"/>
        </w:trPr>
        <w:tc>
          <w:tcPr>
            <w:tcW w:w="784" w:type="dxa"/>
          </w:tcPr>
          <w:p w14:paraId="20DE737A" w14:textId="77777777" w:rsidR="00C00943" w:rsidRPr="00B45614" w:rsidRDefault="00C00943">
            <w:pPr>
              <w:tabs>
                <w:tab w:val="num" w:pos="567"/>
              </w:tabs>
              <w:ind w:left="567" w:hanging="567"/>
              <w:rPr>
                <w:rFonts w:ascii="Arial" w:hAnsi="Arial" w:cs="Arial"/>
              </w:rPr>
            </w:pPr>
            <w:r w:rsidRPr="00B45614">
              <w:rPr>
                <w:rFonts w:ascii="Arial" w:hAnsi="Arial" w:cs="Arial"/>
              </w:rPr>
              <w:t>2</w:t>
            </w:r>
          </w:p>
        </w:tc>
        <w:tc>
          <w:tcPr>
            <w:tcW w:w="6724" w:type="dxa"/>
          </w:tcPr>
          <w:p w14:paraId="1100D4DB" w14:textId="77777777" w:rsidR="00C00943" w:rsidRPr="00B45614" w:rsidRDefault="00C00943">
            <w:pPr>
              <w:tabs>
                <w:tab w:val="num" w:pos="567"/>
              </w:tabs>
              <w:ind w:left="567" w:hanging="567"/>
              <w:rPr>
                <w:rFonts w:ascii="Arial" w:hAnsi="Arial" w:cs="Arial"/>
              </w:rPr>
            </w:pPr>
            <w:r w:rsidRPr="00B45614">
              <w:rPr>
                <w:rFonts w:ascii="Arial" w:hAnsi="Arial" w:cs="Arial"/>
              </w:rPr>
              <w:tab/>
              <w:t>Terms and Conditions (Compliance)</w:t>
            </w:r>
          </w:p>
        </w:tc>
        <w:tc>
          <w:tcPr>
            <w:tcW w:w="1423" w:type="dxa"/>
            <w:shd w:val="clear" w:color="auto" w:fill="auto"/>
          </w:tcPr>
          <w:p w14:paraId="67F29E9D" w14:textId="77777777" w:rsidR="00C00943" w:rsidRPr="00B45614" w:rsidRDefault="00C00943">
            <w:pPr>
              <w:tabs>
                <w:tab w:val="num" w:pos="567"/>
              </w:tabs>
              <w:ind w:left="567" w:hanging="567"/>
              <w:rPr>
                <w:rFonts w:ascii="Arial" w:hAnsi="Arial" w:cs="Arial"/>
              </w:rPr>
            </w:pPr>
            <w:r w:rsidRPr="00B45614">
              <w:rPr>
                <w:rFonts w:ascii="Arial" w:hAnsi="Arial" w:cs="Arial"/>
              </w:rPr>
              <w:t>N/A</w:t>
            </w:r>
          </w:p>
        </w:tc>
      </w:tr>
      <w:tr w:rsidR="00C00943" w:rsidRPr="00047322" w14:paraId="15B0B378" w14:textId="77777777">
        <w:trPr>
          <w:jc w:val="center"/>
        </w:trPr>
        <w:tc>
          <w:tcPr>
            <w:tcW w:w="784" w:type="dxa"/>
          </w:tcPr>
          <w:p w14:paraId="7C5BEA73" w14:textId="77777777" w:rsidR="00C00943" w:rsidRPr="00B45614" w:rsidRDefault="00C00943">
            <w:pPr>
              <w:tabs>
                <w:tab w:val="num" w:pos="567"/>
              </w:tabs>
              <w:ind w:left="567" w:hanging="567"/>
              <w:rPr>
                <w:rFonts w:ascii="Arial" w:hAnsi="Arial" w:cs="Arial"/>
              </w:rPr>
            </w:pPr>
            <w:r w:rsidRPr="00B45614">
              <w:rPr>
                <w:rFonts w:ascii="Arial" w:hAnsi="Arial" w:cs="Arial"/>
              </w:rPr>
              <w:t>2</w:t>
            </w:r>
          </w:p>
        </w:tc>
        <w:tc>
          <w:tcPr>
            <w:tcW w:w="6724" w:type="dxa"/>
          </w:tcPr>
          <w:p w14:paraId="6D3E2B2C" w14:textId="77777777" w:rsidR="00C00943" w:rsidRPr="00B45614" w:rsidRDefault="00C00943">
            <w:pPr>
              <w:tabs>
                <w:tab w:val="num" w:pos="567"/>
              </w:tabs>
              <w:ind w:left="567" w:hanging="567"/>
              <w:rPr>
                <w:rFonts w:ascii="Arial" w:hAnsi="Arial" w:cs="Arial"/>
              </w:rPr>
            </w:pPr>
            <w:r w:rsidRPr="00B45614">
              <w:rPr>
                <w:rFonts w:ascii="Arial" w:hAnsi="Arial" w:cs="Arial"/>
              </w:rPr>
              <w:tab/>
              <w:t>Insurance (Compliance)</w:t>
            </w:r>
          </w:p>
        </w:tc>
        <w:tc>
          <w:tcPr>
            <w:tcW w:w="1423" w:type="dxa"/>
            <w:shd w:val="clear" w:color="auto" w:fill="auto"/>
          </w:tcPr>
          <w:p w14:paraId="050B1852" w14:textId="77777777" w:rsidR="00C00943" w:rsidRPr="00B45614" w:rsidRDefault="00C00943">
            <w:pPr>
              <w:tabs>
                <w:tab w:val="num" w:pos="567"/>
              </w:tabs>
              <w:ind w:left="567" w:hanging="567"/>
              <w:rPr>
                <w:rFonts w:ascii="Arial" w:hAnsi="Arial" w:cs="Arial"/>
              </w:rPr>
            </w:pPr>
            <w:r w:rsidRPr="00B45614">
              <w:rPr>
                <w:rFonts w:ascii="Arial" w:hAnsi="Arial" w:cs="Arial"/>
              </w:rPr>
              <w:t>N/A</w:t>
            </w:r>
          </w:p>
        </w:tc>
      </w:tr>
      <w:tr w:rsidR="00FC3816" w:rsidRPr="00047322" w14:paraId="09624F10" w14:textId="77777777">
        <w:trPr>
          <w:jc w:val="center"/>
        </w:trPr>
        <w:tc>
          <w:tcPr>
            <w:tcW w:w="784" w:type="dxa"/>
          </w:tcPr>
          <w:p w14:paraId="7D9D2E96" w14:textId="1B7FC2DA" w:rsidR="00FC3816" w:rsidRPr="00B45614" w:rsidRDefault="00FC3816">
            <w:pPr>
              <w:tabs>
                <w:tab w:val="num" w:pos="567"/>
              </w:tabs>
              <w:ind w:left="567" w:hanging="567"/>
              <w:rPr>
                <w:rFonts w:ascii="Arial" w:hAnsi="Arial" w:cs="Arial"/>
              </w:rPr>
            </w:pPr>
            <w:r>
              <w:rPr>
                <w:rFonts w:ascii="Arial" w:hAnsi="Arial" w:cs="Arial"/>
              </w:rPr>
              <w:t>2</w:t>
            </w:r>
          </w:p>
        </w:tc>
        <w:tc>
          <w:tcPr>
            <w:tcW w:w="6724" w:type="dxa"/>
          </w:tcPr>
          <w:p w14:paraId="1211229C" w14:textId="52DD2DCB" w:rsidR="00FC3816" w:rsidRPr="00B45614" w:rsidRDefault="00F517DB">
            <w:pPr>
              <w:tabs>
                <w:tab w:val="num" w:pos="567"/>
              </w:tabs>
              <w:ind w:left="567" w:hanging="567"/>
              <w:rPr>
                <w:rFonts w:ascii="Arial" w:hAnsi="Arial" w:cs="Arial"/>
              </w:rPr>
            </w:pPr>
            <w:r>
              <w:rPr>
                <w:rFonts w:ascii="Arial" w:hAnsi="Arial" w:cs="Arial"/>
              </w:rPr>
              <w:t>Price Indexation Compliance</w:t>
            </w:r>
          </w:p>
        </w:tc>
        <w:tc>
          <w:tcPr>
            <w:tcW w:w="1423" w:type="dxa"/>
            <w:shd w:val="clear" w:color="auto" w:fill="auto"/>
          </w:tcPr>
          <w:p w14:paraId="366986BA" w14:textId="3FC92AAD" w:rsidR="00FC3816" w:rsidRPr="00B45614" w:rsidRDefault="008F6E25">
            <w:pPr>
              <w:tabs>
                <w:tab w:val="num" w:pos="567"/>
              </w:tabs>
              <w:ind w:left="567" w:hanging="567"/>
              <w:rPr>
                <w:rFonts w:ascii="Arial" w:hAnsi="Arial" w:cs="Arial"/>
              </w:rPr>
            </w:pPr>
            <w:r>
              <w:rPr>
                <w:rFonts w:ascii="Arial" w:hAnsi="Arial" w:cs="Arial"/>
              </w:rPr>
              <w:t>N/A</w:t>
            </w:r>
          </w:p>
        </w:tc>
      </w:tr>
      <w:tr w:rsidR="008F6E25" w:rsidRPr="00047322" w14:paraId="5C7BCF1A" w14:textId="77777777">
        <w:trPr>
          <w:jc w:val="center"/>
        </w:trPr>
        <w:tc>
          <w:tcPr>
            <w:tcW w:w="784" w:type="dxa"/>
          </w:tcPr>
          <w:p w14:paraId="6D793F50" w14:textId="2D3DA7F4" w:rsidR="008F6E25" w:rsidRDefault="00732F8B">
            <w:pPr>
              <w:tabs>
                <w:tab w:val="num" w:pos="567"/>
              </w:tabs>
              <w:ind w:left="567" w:hanging="567"/>
              <w:rPr>
                <w:rFonts w:ascii="Arial" w:hAnsi="Arial" w:cs="Arial"/>
              </w:rPr>
            </w:pPr>
            <w:r>
              <w:rPr>
                <w:rFonts w:ascii="Arial" w:hAnsi="Arial" w:cs="Arial"/>
              </w:rPr>
              <w:t>2</w:t>
            </w:r>
          </w:p>
        </w:tc>
        <w:tc>
          <w:tcPr>
            <w:tcW w:w="6724" w:type="dxa"/>
          </w:tcPr>
          <w:p w14:paraId="5F7EC836" w14:textId="405CC509" w:rsidR="008F6E25" w:rsidRPr="00B45614" w:rsidRDefault="007F6701">
            <w:pPr>
              <w:tabs>
                <w:tab w:val="num" w:pos="567"/>
              </w:tabs>
              <w:ind w:left="567" w:hanging="567"/>
              <w:rPr>
                <w:rFonts w:ascii="Arial" w:hAnsi="Arial" w:cs="Arial"/>
              </w:rPr>
            </w:pPr>
            <w:r>
              <w:rPr>
                <w:rFonts w:ascii="Arial" w:hAnsi="Arial" w:cs="Arial"/>
              </w:rPr>
              <w:t xml:space="preserve">Consortium </w:t>
            </w:r>
          </w:p>
        </w:tc>
        <w:tc>
          <w:tcPr>
            <w:tcW w:w="1423" w:type="dxa"/>
            <w:shd w:val="clear" w:color="auto" w:fill="auto"/>
          </w:tcPr>
          <w:p w14:paraId="1DD3AC0A" w14:textId="7BC55F13" w:rsidR="008F6E25" w:rsidRDefault="007F6701">
            <w:pPr>
              <w:tabs>
                <w:tab w:val="num" w:pos="567"/>
              </w:tabs>
              <w:ind w:left="567" w:hanging="567"/>
              <w:rPr>
                <w:rFonts w:ascii="Arial" w:hAnsi="Arial" w:cs="Arial"/>
              </w:rPr>
            </w:pPr>
            <w:r>
              <w:rPr>
                <w:rFonts w:ascii="Arial" w:hAnsi="Arial" w:cs="Arial"/>
              </w:rPr>
              <w:t>N/A</w:t>
            </w:r>
          </w:p>
        </w:tc>
      </w:tr>
      <w:tr w:rsidR="00C00943" w:rsidRPr="00047322" w14:paraId="79F2765B" w14:textId="77777777">
        <w:trPr>
          <w:jc w:val="center"/>
        </w:trPr>
        <w:tc>
          <w:tcPr>
            <w:tcW w:w="784" w:type="dxa"/>
            <w:shd w:val="clear" w:color="auto" w:fill="D9D9D9" w:themeFill="background1" w:themeFillShade="D9"/>
          </w:tcPr>
          <w:p w14:paraId="36E1C67B" w14:textId="77777777" w:rsidR="00C00943" w:rsidRPr="00B45614" w:rsidRDefault="00C00943">
            <w:pPr>
              <w:tabs>
                <w:tab w:val="num" w:pos="567"/>
              </w:tabs>
              <w:ind w:left="567" w:hanging="567"/>
              <w:rPr>
                <w:rFonts w:ascii="Arial" w:hAnsi="Arial" w:cs="Arial"/>
              </w:rPr>
            </w:pPr>
            <w:r w:rsidRPr="00B45614">
              <w:rPr>
                <w:rFonts w:ascii="Arial" w:hAnsi="Arial" w:cs="Arial"/>
              </w:rPr>
              <w:t>1</w:t>
            </w:r>
          </w:p>
        </w:tc>
        <w:tc>
          <w:tcPr>
            <w:tcW w:w="6724" w:type="dxa"/>
            <w:shd w:val="clear" w:color="auto" w:fill="D9D9D9" w:themeFill="background1" w:themeFillShade="D9"/>
          </w:tcPr>
          <w:p w14:paraId="0E8825E4" w14:textId="77777777" w:rsidR="00C00943" w:rsidRPr="00B45614" w:rsidRDefault="00C00943">
            <w:pPr>
              <w:tabs>
                <w:tab w:val="num" w:pos="567"/>
              </w:tabs>
              <w:ind w:left="567" w:hanging="567"/>
              <w:rPr>
                <w:rFonts w:ascii="Arial" w:hAnsi="Arial" w:cs="Arial"/>
              </w:rPr>
            </w:pPr>
            <w:r w:rsidRPr="00B45614">
              <w:rPr>
                <w:rFonts w:ascii="Arial" w:hAnsi="Arial" w:cs="Arial"/>
                <w:b/>
                <w:bCs/>
              </w:rPr>
              <w:t>Technical</w:t>
            </w:r>
          </w:p>
        </w:tc>
        <w:tc>
          <w:tcPr>
            <w:tcW w:w="1423" w:type="dxa"/>
            <w:shd w:val="clear" w:color="auto" w:fill="D9D9D9" w:themeFill="background1" w:themeFillShade="D9"/>
          </w:tcPr>
          <w:p w14:paraId="18226111" w14:textId="77777777" w:rsidR="00C00943" w:rsidRPr="00B45614" w:rsidRDefault="00C00943">
            <w:pPr>
              <w:tabs>
                <w:tab w:val="num" w:pos="567"/>
              </w:tabs>
              <w:ind w:left="567" w:hanging="567"/>
              <w:rPr>
                <w:rFonts w:ascii="Arial" w:hAnsi="Arial" w:cs="Arial"/>
              </w:rPr>
            </w:pPr>
            <w:r w:rsidRPr="00B45614">
              <w:rPr>
                <w:rFonts w:ascii="Arial" w:hAnsi="Arial" w:cs="Arial"/>
              </w:rPr>
              <w:t>90</w:t>
            </w:r>
          </w:p>
        </w:tc>
      </w:tr>
      <w:tr w:rsidR="00C00943" w:rsidRPr="00047322" w14:paraId="7F996CD2" w14:textId="77777777">
        <w:trPr>
          <w:jc w:val="center"/>
        </w:trPr>
        <w:tc>
          <w:tcPr>
            <w:tcW w:w="784" w:type="dxa"/>
            <w:shd w:val="clear" w:color="auto" w:fill="D9D9D9" w:themeFill="background1" w:themeFillShade="D9"/>
          </w:tcPr>
          <w:p w14:paraId="65B36F34" w14:textId="77777777" w:rsidR="00C00943" w:rsidRPr="00B45614" w:rsidRDefault="00C00943">
            <w:pPr>
              <w:tabs>
                <w:tab w:val="num" w:pos="567"/>
              </w:tabs>
              <w:ind w:left="567" w:hanging="567"/>
              <w:rPr>
                <w:rFonts w:ascii="Arial" w:hAnsi="Arial" w:cs="Arial"/>
              </w:rPr>
            </w:pPr>
            <w:r w:rsidRPr="00B45614">
              <w:rPr>
                <w:rFonts w:ascii="Arial" w:hAnsi="Arial" w:cs="Arial"/>
              </w:rPr>
              <w:t>2</w:t>
            </w:r>
          </w:p>
        </w:tc>
        <w:tc>
          <w:tcPr>
            <w:tcW w:w="6724" w:type="dxa"/>
            <w:shd w:val="clear" w:color="auto" w:fill="D9D9D9" w:themeFill="background1" w:themeFillShade="D9"/>
          </w:tcPr>
          <w:p w14:paraId="2FBDF855"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ab/>
              <w:t>Quality of Service</w:t>
            </w:r>
          </w:p>
        </w:tc>
        <w:tc>
          <w:tcPr>
            <w:tcW w:w="1423" w:type="dxa"/>
            <w:shd w:val="clear" w:color="auto" w:fill="D9D9D9" w:themeFill="background1" w:themeFillShade="D9"/>
          </w:tcPr>
          <w:p w14:paraId="25EC9193" w14:textId="77777777" w:rsidR="00C00943" w:rsidRPr="00B45614" w:rsidRDefault="00C00943">
            <w:pPr>
              <w:tabs>
                <w:tab w:val="num" w:pos="567"/>
              </w:tabs>
              <w:ind w:left="567" w:hanging="567"/>
              <w:rPr>
                <w:rFonts w:ascii="Arial" w:hAnsi="Arial" w:cs="Arial"/>
              </w:rPr>
            </w:pPr>
            <w:r w:rsidRPr="00B45614">
              <w:rPr>
                <w:rFonts w:ascii="Arial" w:hAnsi="Arial" w:cs="Arial"/>
              </w:rPr>
              <w:t>42.3</w:t>
            </w:r>
          </w:p>
        </w:tc>
      </w:tr>
      <w:tr w:rsidR="00C00943" w:rsidRPr="00047322" w14:paraId="3F752ABE" w14:textId="77777777">
        <w:trPr>
          <w:jc w:val="center"/>
        </w:trPr>
        <w:tc>
          <w:tcPr>
            <w:tcW w:w="784" w:type="dxa"/>
          </w:tcPr>
          <w:p w14:paraId="3BF0ABE0"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1AFE8652"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[QOS1] Mode 1 - People Quality/Role Fit</w:t>
            </w:r>
          </w:p>
        </w:tc>
        <w:tc>
          <w:tcPr>
            <w:tcW w:w="1423" w:type="dxa"/>
            <w:shd w:val="clear" w:color="auto" w:fill="auto"/>
          </w:tcPr>
          <w:p w14:paraId="3173B861" w14:textId="77777777" w:rsidR="00C00943" w:rsidRPr="00B45614" w:rsidRDefault="00C00943">
            <w:pPr>
              <w:tabs>
                <w:tab w:val="num" w:pos="567"/>
              </w:tabs>
              <w:ind w:left="567" w:hanging="567"/>
              <w:rPr>
                <w:rFonts w:ascii="Arial" w:hAnsi="Arial" w:cs="Arial"/>
              </w:rPr>
            </w:pPr>
            <w:r w:rsidRPr="00B45614">
              <w:rPr>
                <w:rFonts w:ascii="Arial" w:hAnsi="Arial" w:cs="Arial"/>
              </w:rPr>
              <w:t>10.1</w:t>
            </w:r>
          </w:p>
        </w:tc>
      </w:tr>
      <w:tr w:rsidR="00C00943" w:rsidRPr="00047322" w14:paraId="41572F96" w14:textId="77777777">
        <w:trPr>
          <w:jc w:val="center"/>
        </w:trPr>
        <w:tc>
          <w:tcPr>
            <w:tcW w:w="784" w:type="dxa"/>
          </w:tcPr>
          <w:p w14:paraId="0CF59C22"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4573876A"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[QOS2] Mode 1 - Staff Readiness, Placement and Monitoring</w:t>
            </w:r>
          </w:p>
        </w:tc>
        <w:tc>
          <w:tcPr>
            <w:tcW w:w="1423" w:type="dxa"/>
            <w:shd w:val="clear" w:color="auto" w:fill="auto"/>
          </w:tcPr>
          <w:p w14:paraId="7C1EB6C9" w14:textId="77777777" w:rsidR="00C00943" w:rsidRPr="00B45614" w:rsidRDefault="00C00943">
            <w:pPr>
              <w:tabs>
                <w:tab w:val="num" w:pos="567"/>
              </w:tabs>
              <w:ind w:left="567" w:hanging="567"/>
              <w:rPr>
                <w:rFonts w:ascii="Arial" w:hAnsi="Arial" w:cs="Arial"/>
              </w:rPr>
            </w:pPr>
            <w:r w:rsidRPr="00B45614">
              <w:rPr>
                <w:rFonts w:ascii="Arial" w:hAnsi="Arial" w:cs="Arial"/>
              </w:rPr>
              <w:t>7.7</w:t>
            </w:r>
          </w:p>
        </w:tc>
      </w:tr>
      <w:tr w:rsidR="00C00943" w:rsidRPr="00047322" w14:paraId="7AC26C5A" w14:textId="77777777">
        <w:trPr>
          <w:jc w:val="center"/>
        </w:trPr>
        <w:tc>
          <w:tcPr>
            <w:tcW w:w="784" w:type="dxa"/>
          </w:tcPr>
          <w:p w14:paraId="48C95CFE"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70014B65"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[QOS3] Mode 2 - Definition, Delivery and Support</w:t>
            </w:r>
          </w:p>
        </w:tc>
        <w:tc>
          <w:tcPr>
            <w:tcW w:w="1423" w:type="dxa"/>
            <w:shd w:val="clear" w:color="auto" w:fill="auto"/>
          </w:tcPr>
          <w:p w14:paraId="7CB65AB2" w14:textId="77777777" w:rsidR="00C00943" w:rsidRPr="00B45614" w:rsidRDefault="00C00943">
            <w:pPr>
              <w:tabs>
                <w:tab w:val="num" w:pos="567"/>
              </w:tabs>
              <w:ind w:left="567" w:hanging="567"/>
              <w:rPr>
                <w:rFonts w:ascii="Arial" w:hAnsi="Arial" w:cs="Arial"/>
              </w:rPr>
            </w:pPr>
            <w:r w:rsidRPr="00B45614">
              <w:rPr>
                <w:rFonts w:ascii="Arial" w:hAnsi="Arial" w:cs="Arial"/>
              </w:rPr>
              <w:t>7.7</w:t>
            </w:r>
          </w:p>
        </w:tc>
      </w:tr>
      <w:tr w:rsidR="00C00943" w:rsidRPr="00047322" w14:paraId="42993C74" w14:textId="77777777">
        <w:trPr>
          <w:jc w:val="center"/>
        </w:trPr>
        <w:tc>
          <w:tcPr>
            <w:tcW w:w="784" w:type="dxa"/>
          </w:tcPr>
          <w:p w14:paraId="0FC3A51F"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5FA24371"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[QOS4] Mode 2 - Output Quality</w:t>
            </w:r>
          </w:p>
        </w:tc>
        <w:tc>
          <w:tcPr>
            <w:tcW w:w="1423" w:type="dxa"/>
            <w:shd w:val="clear" w:color="auto" w:fill="auto"/>
          </w:tcPr>
          <w:p w14:paraId="6F023431" w14:textId="77777777" w:rsidR="00C00943" w:rsidRPr="00B45614" w:rsidRDefault="00C00943">
            <w:pPr>
              <w:tabs>
                <w:tab w:val="num" w:pos="567"/>
              </w:tabs>
              <w:ind w:left="567" w:hanging="567"/>
              <w:rPr>
                <w:rFonts w:ascii="Arial" w:hAnsi="Arial" w:cs="Arial"/>
              </w:rPr>
            </w:pPr>
            <w:r w:rsidRPr="00B45614">
              <w:rPr>
                <w:rFonts w:ascii="Arial" w:hAnsi="Arial" w:cs="Arial"/>
              </w:rPr>
              <w:t>7.7</w:t>
            </w:r>
          </w:p>
        </w:tc>
      </w:tr>
      <w:tr w:rsidR="00C00943" w:rsidRPr="00047322" w14:paraId="6A440EEE" w14:textId="77777777">
        <w:trPr>
          <w:jc w:val="center"/>
        </w:trPr>
        <w:tc>
          <w:tcPr>
            <w:tcW w:w="784" w:type="dxa"/>
          </w:tcPr>
          <w:p w14:paraId="0BB10356"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20D9C1E0"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[QOS5] PDP Booking System</w:t>
            </w:r>
          </w:p>
        </w:tc>
        <w:tc>
          <w:tcPr>
            <w:tcW w:w="1423" w:type="dxa"/>
            <w:shd w:val="clear" w:color="auto" w:fill="auto"/>
          </w:tcPr>
          <w:p w14:paraId="5CEF7ABA" w14:textId="77777777" w:rsidR="00C00943" w:rsidRPr="00B45614" w:rsidRDefault="00C00943">
            <w:pPr>
              <w:tabs>
                <w:tab w:val="num" w:pos="567"/>
              </w:tabs>
              <w:ind w:left="567" w:hanging="567"/>
              <w:rPr>
                <w:rFonts w:ascii="Arial" w:hAnsi="Arial" w:cs="Arial"/>
              </w:rPr>
            </w:pPr>
            <w:r w:rsidRPr="00B45614">
              <w:rPr>
                <w:rFonts w:ascii="Arial" w:hAnsi="Arial" w:cs="Arial"/>
              </w:rPr>
              <w:t>9.1</w:t>
            </w:r>
          </w:p>
        </w:tc>
      </w:tr>
      <w:tr w:rsidR="00C00943" w:rsidRPr="00047322" w14:paraId="73A068C3" w14:textId="77777777">
        <w:trPr>
          <w:jc w:val="center"/>
        </w:trPr>
        <w:tc>
          <w:tcPr>
            <w:tcW w:w="784" w:type="dxa"/>
            <w:shd w:val="clear" w:color="auto" w:fill="D9D9D9" w:themeFill="background1" w:themeFillShade="D9"/>
          </w:tcPr>
          <w:p w14:paraId="4FFDA6BD" w14:textId="77777777" w:rsidR="00C00943" w:rsidRPr="00B45614" w:rsidRDefault="00C00943">
            <w:pPr>
              <w:tabs>
                <w:tab w:val="num" w:pos="567"/>
              </w:tabs>
              <w:ind w:left="567" w:hanging="567"/>
              <w:rPr>
                <w:rFonts w:ascii="Arial" w:hAnsi="Arial" w:cs="Arial"/>
              </w:rPr>
            </w:pPr>
            <w:r w:rsidRPr="00B45614">
              <w:rPr>
                <w:rFonts w:ascii="Arial" w:hAnsi="Arial" w:cs="Arial"/>
              </w:rPr>
              <w:t>2</w:t>
            </w:r>
          </w:p>
        </w:tc>
        <w:tc>
          <w:tcPr>
            <w:tcW w:w="6724" w:type="dxa"/>
            <w:shd w:val="clear" w:color="auto" w:fill="D9D9D9" w:themeFill="background1" w:themeFillShade="D9"/>
          </w:tcPr>
          <w:p w14:paraId="50F2782D" w14:textId="03DFF703" w:rsidR="00C00943" w:rsidRPr="00B45614" w:rsidRDefault="00C00943">
            <w:pPr>
              <w:tabs>
                <w:tab w:val="num" w:pos="567"/>
              </w:tabs>
              <w:ind w:left="567" w:hanging="567"/>
              <w:rPr>
                <w:rFonts w:ascii="Arial" w:hAnsi="Arial" w:cs="Arial"/>
                <w:b/>
                <w:bCs/>
              </w:rPr>
            </w:pPr>
            <w:r w:rsidRPr="00B45614">
              <w:rPr>
                <w:rFonts w:ascii="Arial" w:hAnsi="Arial" w:cs="Arial"/>
                <w:b/>
                <w:bCs/>
              </w:rPr>
              <w:tab/>
              <w:t>Management of the Contract</w:t>
            </w:r>
            <w:r w:rsidR="00B71949">
              <w:rPr>
                <w:rFonts w:ascii="Arial" w:hAnsi="Arial" w:cs="Arial"/>
                <w:b/>
                <w:bCs/>
              </w:rPr>
              <w:t xml:space="preserve"> (Structure, Systems &amp; Planning)</w:t>
            </w:r>
          </w:p>
        </w:tc>
        <w:tc>
          <w:tcPr>
            <w:tcW w:w="1423" w:type="dxa"/>
            <w:shd w:val="clear" w:color="auto" w:fill="D9D9D9" w:themeFill="background1" w:themeFillShade="D9"/>
          </w:tcPr>
          <w:p w14:paraId="00F9362F" w14:textId="7BD009E5" w:rsidR="00C00943" w:rsidRPr="00B45614" w:rsidRDefault="00E01AA3">
            <w:pPr>
              <w:tabs>
                <w:tab w:val="num" w:pos="567"/>
              </w:tabs>
              <w:ind w:left="567" w:hanging="567"/>
              <w:rPr>
                <w:rFonts w:ascii="Arial" w:hAnsi="Arial" w:cs="Arial"/>
              </w:rPr>
            </w:pPr>
            <w:r>
              <w:rPr>
                <w:rFonts w:ascii="Arial" w:hAnsi="Arial" w:cs="Arial"/>
              </w:rPr>
              <w:t>20.9</w:t>
            </w:r>
          </w:p>
        </w:tc>
      </w:tr>
      <w:tr w:rsidR="00C00943" w:rsidRPr="00047322" w14:paraId="18AAB6E2" w14:textId="77777777">
        <w:trPr>
          <w:jc w:val="center"/>
        </w:trPr>
        <w:tc>
          <w:tcPr>
            <w:tcW w:w="784" w:type="dxa"/>
          </w:tcPr>
          <w:p w14:paraId="6BDFE9D0"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0819C860"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[MOC1] Supply Chain Selection and Management</w:t>
            </w:r>
          </w:p>
        </w:tc>
        <w:tc>
          <w:tcPr>
            <w:tcW w:w="1423" w:type="dxa"/>
            <w:shd w:val="clear" w:color="auto" w:fill="auto"/>
          </w:tcPr>
          <w:p w14:paraId="6028CF6F" w14:textId="77777777" w:rsidR="00C00943" w:rsidRPr="00B45614" w:rsidRDefault="00C00943">
            <w:pPr>
              <w:tabs>
                <w:tab w:val="num" w:pos="567"/>
              </w:tabs>
              <w:ind w:left="567" w:hanging="567"/>
              <w:rPr>
                <w:rFonts w:ascii="Arial" w:hAnsi="Arial" w:cs="Arial"/>
              </w:rPr>
            </w:pPr>
            <w:r w:rsidRPr="00B45614">
              <w:rPr>
                <w:rFonts w:ascii="Arial" w:hAnsi="Arial" w:cs="Arial"/>
              </w:rPr>
              <w:t>9.4</w:t>
            </w:r>
          </w:p>
        </w:tc>
      </w:tr>
      <w:tr w:rsidR="00C00943" w:rsidRPr="00047322" w14:paraId="051DDCFF" w14:textId="77777777">
        <w:trPr>
          <w:jc w:val="center"/>
        </w:trPr>
        <w:tc>
          <w:tcPr>
            <w:tcW w:w="784" w:type="dxa"/>
          </w:tcPr>
          <w:p w14:paraId="6836C29B"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17D4B197"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[MOC2] Management Information Systems (MIS)</w:t>
            </w:r>
          </w:p>
        </w:tc>
        <w:tc>
          <w:tcPr>
            <w:tcW w:w="1423" w:type="dxa"/>
            <w:shd w:val="clear" w:color="auto" w:fill="auto"/>
          </w:tcPr>
          <w:p w14:paraId="55ADBC4E" w14:textId="77777777" w:rsidR="00C00943" w:rsidRPr="00B45614" w:rsidRDefault="00C00943">
            <w:pPr>
              <w:tabs>
                <w:tab w:val="num" w:pos="567"/>
              </w:tabs>
              <w:ind w:left="567" w:hanging="567"/>
              <w:rPr>
                <w:rFonts w:ascii="Arial" w:hAnsi="Arial" w:cs="Arial"/>
              </w:rPr>
            </w:pPr>
            <w:r w:rsidRPr="00B45614">
              <w:rPr>
                <w:rFonts w:ascii="Arial" w:hAnsi="Arial" w:cs="Arial"/>
              </w:rPr>
              <w:t>6.2</w:t>
            </w:r>
          </w:p>
        </w:tc>
      </w:tr>
      <w:tr w:rsidR="00C00943" w:rsidRPr="00047322" w14:paraId="3E28D304" w14:textId="77777777">
        <w:trPr>
          <w:jc w:val="center"/>
        </w:trPr>
        <w:tc>
          <w:tcPr>
            <w:tcW w:w="784" w:type="dxa"/>
          </w:tcPr>
          <w:p w14:paraId="65B3E240"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40FB9342"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[MOC3] Transition Plan</w:t>
            </w:r>
          </w:p>
        </w:tc>
        <w:tc>
          <w:tcPr>
            <w:tcW w:w="1423" w:type="dxa"/>
            <w:shd w:val="clear" w:color="auto" w:fill="auto"/>
          </w:tcPr>
          <w:p w14:paraId="0E4D14EF" w14:textId="77777777" w:rsidR="00C00943" w:rsidRPr="00B45614" w:rsidRDefault="00C00943">
            <w:pPr>
              <w:tabs>
                <w:tab w:val="num" w:pos="567"/>
              </w:tabs>
              <w:ind w:left="567" w:hanging="567"/>
              <w:rPr>
                <w:rFonts w:ascii="Arial" w:hAnsi="Arial" w:cs="Arial"/>
              </w:rPr>
            </w:pPr>
            <w:r w:rsidRPr="00B45614">
              <w:rPr>
                <w:rFonts w:ascii="Arial" w:hAnsi="Arial" w:cs="Arial"/>
              </w:rPr>
              <w:t>5.3</w:t>
            </w:r>
          </w:p>
        </w:tc>
      </w:tr>
      <w:tr w:rsidR="004B2C46" w:rsidRPr="00047322" w14:paraId="427807AF" w14:textId="77777777" w:rsidTr="0043213B">
        <w:trPr>
          <w:jc w:val="center"/>
        </w:trPr>
        <w:tc>
          <w:tcPr>
            <w:tcW w:w="784" w:type="dxa"/>
            <w:shd w:val="clear" w:color="auto" w:fill="D0CECE" w:themeFill="background2" w:themeFillShade="E6"/>
          </w:tcPr>
          <w:p w14:paraId="11CABA37" w14:textId="11105ECC" w:rsidR="004B2C46" w:rsidRPr="00B45614" w:rsidRDefault="0043213B">
            <w:pPr>
              <w:tabs>
                <w:tab w:val="num" w:pos="567"/>
              </w:tabs>
              <w:ind w:left="567" w:hanging="567"/>
              <w:rPr>
                <w:rFonts w:ascii="Arial" w:hAnsi="Arial" w:cs="Arial"/>
              </w:rPr>
            </w:pPr>
            <w:r>
              <w:rPr>
                <w:rFonts w:ascii="Arial" w:hAnsi="Arial" w:cs="Arial"/>
              </w:rPr>
              <w:t>2</w:t>
            </w:r>
          </w:p>
        </w:tc>
        <w:tc>
          <w:tcPr>
            <w:tcW w:w="6724" w:type="dxa"/>
            <w:shd w:val="clear" w:color="auto" w:fill="D0CECE" w:themeFill="background2" w:themeFillShade="E6"/>
          </w:tcPr>
          <w:p w14:paraId="295677D8" w14:textId="43807F12" w:rsidR="004B2C46" w:rsidRPr="00405349" w:rsidRDefault="0008289E">
            <w:pPr>
              <w:tabs>
                <w:tab w:val="num" w:pos="567"/>
              </w:tabs>
              <w:ind w:left="567" w:hanging="567"/>
              <w:rPr>
                <w:rFonts w:ascii="Arial" w:hAnsi="Arial" w:cs="Arial"/>
                <w:b/>
                <w:bCs/>
              </w:rPr>
            </w:pPr>
            <w:r>
              <w:rPr>
                <w:rFonts w:ascii="Arial" w:hAnsi="Arial" w:cs="Arial"/>
              </w:rPr>
              <w:t xml:space="preserve">        </w:t>
            </w:r>
            <w:r w:rsidRPr="00405349">
              <w:rPr>
                <w:rFonts w:ascii="Arial" w:hAnsi="Arial" w:cs="Arial"/>
                <w:b/>
                <w:bCs/>
              </w:rPr>
              <w:t xml:space="preserve">Management of the Contract </w:t>
            </w:r>
            <w:r w:rsidR="00B71949">
              <w:rPr>
                <w:rFonts w:ascii="Arial" w:hAnsi="Arial" w:cs="Arial"/>
                <w:b/>
                <w:bCs/>
              </w:rPr>
              <w:t>(</w:t>
            </w:r>
            <w:r w:rsidRPr="00405349">
              <w:rPr>
                <w:rFonts w:ascii="Arial" w:hAnsi="Arial" w:cs="Arial"/>
                <w:b/>
                <w:bCs/>
              </w:rPr>
              <w:t xml:space="preserve">Partnering </w:t>
            </w:r>
            <w:r w:rsidR="00B71949">
              <w:rPr>
                <w:rFonts w:ascii="Arial" w:hAnsi="Arial" w:cs="Arial"/>
                <w:b/>
                <w:bCs/>
              </w:rPr>
              <w:t>&amp;</w:t>
            </w:r>
            <w:r w:rsidRPr="00405349">
              <w:rPr>
                <w:rFonts w:ascii="Arial" w:hAnsi="Arial" w:cs="Arial"/>
                <w:b/>
                <w:bCs/>
              </w:rPr>
              <w:t xml:space="preserve"> Collaboration</w:t>
            </w:r>
            <w:r w:rsidR="00B71949">
              <w:rPr>
                <w:rFonts w:ascii="Arial" w:hAnsi="Arial" w:cs="Arial"/>
                <w:b/>
                <w:bCs/>
              </w:rPr>
              <w:t>)</w:t>
            </w:r>
          </w:p>
        </w:tc>
        <w:tc>
          <w:tcPr>
            <w:tcW w:w="1423" w:type="dxa"/>
            <w:shd w:val="clear" w:color="auto" w:fill="D0CECE" w:themeFill="background2" w:themeFillShade="E6"/>
          </w:tcPr>
          <w:p w14:paraId="75406538" w14:textId="6D8F89D4" w:rsidR="004B2C46" w:rsidRPr="00B45614" w:rsidRDefault="00167EC7">
            <w:pPr>
              <w:tabs>
                <w:tab w:val="num" w:pos="567"/>
              </w:tabs>
              <w:ind w:left="567" w:hanging="567"/>
              <w:rPr>
                <w:rFonts w:ascii="Arial" w:hAnsi="Arial" w:cs="Arial"/>
              </w:rPr>
            </w:pPr>
            <w:r>
              <w:rPr>
                <w:rFonts w:ascii="Arial" w:hAnsi="Arial" w:cs="Arial"/>
              </w:rPr>
              <w:t>20.1</w:t>
            </w:r>
          </w:p>
        </w:tc>
      </w:tr>
      <w:tr w:rsidR="00C00943" w:rsidRPr="00047322" w14:paraId="642F1E53" w14:textId="77777777">
        <w:trPr>
          <w:jc w:val="center"/>
        </w:trPr>
        <w:tc>
          <w:tcPr>
            <w:tcW w:w="784" w:type="dxa"/>
            <w:shd w:val="clear" w:color="auto" w:fill="auto"/>
          </w:tcPr>
          <w:p w14:paraId="3F341127"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shd w:val="clear" w:color="auto" w:fill="auto"/>
          </w:tcPr>
          <w:p w14:paraId="4B82D0B2"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 xml:space="preserve">[MOC4] Organisation Design and Integration for Service Delivery </w:t>
            </w:r>
          </w:p>
        </w:tc>
        <w:tc>
          <w:tcPr>
            <w:tcW w:w="1423" w:type="dxa"/>
            <w:shd w:val="clear" w:color="auto" w:fill="auto"/>
          </w:tcPr>
          <w:p w14:paraId="748D1A19" w14:textId="77777777" w:rsidR="00C00943" w:rsidRPr="00B45614" w:rsidRDefault="00C00943">
            <w:pPr>
              <w:tabs>
                <w:tab w:val="num" w:pos="567"/>
              </w:tabs>
              <w:ind w:left="567" w:hanging="567"/>
              <w:rPr>
                <w:rFonts w:ascii="Arial" w:hAnsi="Arial" w:cs="Arial"/>
              </w:rPr>
            </w:pPr>
            <w:r w:rsidRPr="00B45614">
              <w:rPr>
                <w:rFonts w:ascii="Arial" w:hAnsi="Arial" w:cs="Arial"/>
              </w:rPr>
              <w:t>5.7</w:t>
            </w:r>
          </w:p>
        </w:tc>
      </w:tr>
      <w:tr w:rsidR="00C00943" w:rsidRPr="00047322" w14:paraId="06F97217" w14:textId="77777777">
        <w:trPr>
          <w:jc w:val="center"/>
        </w:trPr>
        <w:tc>
          <w:tcPr>
            <w:tcW w:w="784" w:type="dxa"/>
          </w:tcPr>
          <w:p w14:paraId="7EAB500F"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0D2B3D99"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[MOC5] Strategy, Scaling and Risk Management</w:t>
            </w:r>
          </w:p>
        </w:tc>
        <w:tc>
          <w:tcPr>
            <w:tcW w:w="1423" w:type="dxa"/>
            <w:shd w:val="clear" w:color="auto" w:fill="auto"/>
          </w:tcPr>
          <w:p w14:paraId="4EE6CAA8" w14:textId="77777777" w:rsidR="00C00943" w:rsidRPr="00B45614" w:rsidRDefault="00C00943">
            <w:pPr>
              <w:tabs>
                <w:tab w:val="num" w:pos="567"/>
              </w:tabs>
              <w:ind w:left="567" w:hanging="567"/>
              <w:rPr>
                <w:rFonts w:ascii="Arial" w:hAnsi="Arial" w:cs="Arial"/>
              </w:rPr>
            </w:pPr>
            <w:r w:rsidRPr="00B45614">
              <w:rPr>
                <w:rFonts w:ascii="Arial" w:hAnsi="Arial" w:cs="Arial"/>
              </w:rPr>
              <w:t>9.1</w:t>
            </w:r>
          </w:p>
        </w:tc>
      </w:tr>
      <w:tr w:rsidR="00C00943" w:rsidRPr="00047322" w14:paraId="4DCC2024" w14:textId="77777777">
        <w:trPr>
          <w:jc w:val="center"/>
        </w:trPr>
        <w:tc>
          <w:tcPr>
            <w:tcW w:w="784" w:type="dxa"/>
          </w:tcPr>
          <w:p w14:paraId="2A9A94C7"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074A6785"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[MOC6] Continuous Framework Improvement</w:t>
            </w:r>
          </w:p>
        </w:tc>
        <w:tc>
          <w:tcPr>
            <w:tcW w:w="1423" w:type="dxa"/>
            <w:shd w:val="clear" w:color="auto" w:fill="auto"/>
          </w:tcPr>
          <w:p w14:paraId="4C7208E5" w14:textId="77777777" w:rsidR="00C00943" w:rsidRPr="00B45614" w:rsidRDefault="00C00943">
            <w:pPr>
              <w:tabs>
                <w:tab w:val="num" w:pos="567"/>
              </w:tabs>
              <w:ind w:left="567" w:hanging="567"/>
              <w:rPr>
                <w:rFonts w:ascii="Arial" w:hAnsi="Arial" w:cs="Arial"/>
              </w:rPr>
            </w:pPr>
            <w:r w:rsidRPr="00B45614">
              <w:rPr>
                <w:rFonts w:ascii="Arial" w:hAnsi="Arial" w:cs="Arial"/>
              </w:rPr>
              <w:t>5.3</w:t>
            </w:r>
          </w:p>
        </w:tc>
      </w:tr>
      <w:tr w:rsidR="00C00943" w:rsidRPr="00047322" w14:paraId="6C8B49CD" w14:textId="77777777">
        <w:trPr>
          <w:jc w:val="center"/>
        </w:trPr>
        <w:tc>
          <w:tcPr>
            <w:tcW w:w="784" w:type="dxa"/>
            <w:shd w:val="clear" w:color="auto" w:fill="D9D9D9" w:themeFill="background1" w:themeFillShade="D9"/>
          </w:tcPr>
          <w:p w14:paraId="2AF9F4F3" w14:textId="77777777" w:rsidR="00C00943" w:rsidRPr="00B45614" w:rsidRDefault="00C00943">
            <w:pPr>
              <w:tabs>
                <w:tab w:val="num" w:pos="567"/>
              </w:tabs>
              <w:ind w:left="567" w:hanging="567"/>
              <w:rPr>
                <w:rFonts w:ascii="Arial" w:hAnsi="Arial" w:cs="Arial"/>
              </w:rPr>
            </w:pPr>
            <w:r w:rsidRPr="00B45614">
              <w:rPr>
                <w:rFonts w:ascii="Arial" w:hAnsi="Arial" w:cs="Arial"/>
              </w:rPr>
              <w:t>2</w:t>
            </w:r>
          </w:p>
        </w:tc>
        <w:tc>
          <w:tcPr>
            <w:tcW w:w="6724" w:type="dxa"/>
            <w:shd w:val="clear" w:color="auto" w:fill="D9D9D9" w:themeFill="background1" w:themeFillShade="D9"/>
          </w:tcPr>
          <w:p w14:paraId="5236C905"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ab/>
              <w:t>Wider Benefits Sought</w:t>
            </w:r>
          </w:p>
        </w:tc>
        <w:tc>
          <w:tcPr>
            <w:tcW w:w="1423" w:type="dxa"/>
            <w:shd w:val="clear" w:color="auto" w:fill="D9D9D9" w:themeFill="background1" w:themeFillShade="D9"/>
          </w:tcPr>
          <w:p w14:paraId="1ACAAE3E" w14:textId="77777777" w:rsidR="00C00943" w:rsidRPr="00B45614" w:rsidRDefault="00C00943">
            <w:pPr>
              <w:tabs>
                <w:tab w:val="num" w:pos="567"/>
              </w:tabs>
              <w:ind w:left="567" w:hanging="567"/>
              <w:rPr>
                <w:rFonts w:ascii="Arial" w:hAnsi="Arial" w:cs="Arial"/>
              </w:rPr>
            </w:pPr>
            <w:r w:rsidRPr="00B45614">
              <w:rPr>
                <w:rFonts w:ascii="Arial" w:hAnsi="Arial" w:cs="Arial"/>
              </w:rPr>
              <w:t>6.7</w:t>
            </w:r>
          </w:p>
        </w:tc>
      </w:tr>
      <w:tr w:rsidR="00C00943" w:rsidRPr="00047322" w14:paraId="3700FCF8" w14:textId="77777777">
        <w:trPr>
          <w:jc w:val="center"/>
        </w:trPr>
        <w:tc>
          <w:tcPr>
            <w:tcW w:w="784" w:type="dxa"/>
          </w:tcPr>
          <w:p w14:paraId="369B300A"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7A8EBF21"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[WBS1] Wider MOD take-up</w:t>
            </w:r>
          </w:p>
        </w:tc>
        <w:tc>
          <w:tcPr>
            <w:tcW w:w="1423" w:type="dxa"/>
            <w:shd w:val="clear" w:color="auto" w:fill="auto"/>
          </w:tcPr>
          <w:p w14:paraId="51474A7A" w14:textId="77777777" w:rsidR="00C00943" w:rsidRPr="00B45614" w:rsidRDefault="00C00943">
            <w:pPr>
              <w:tabs>
                <w:tab w:val="num" w:pos="567"/>
              </w:tabs>
              <w:ind w:left="567" w:hanging="567"/>
              <w:rPr>
                <w:rFonts w:ascii="Arial" w:hAnsi="Arial" w:cs="Arial"/>
              </w:rPr>
            </w:pPr>
            <w:r w:rsidRPr="00B45614">
              <w:rPr>
                <w:rFonts w:ascii="Arial" w:hAnsi="Arial" w:cs="Arial"/>
              </w:rPr>
              <w:t>3.8</w:t>
            </w:r>
          </w:p>
        </w:tc>
      </w:tr>
      <w:tr w:rsidR="00C00943" w:rsidRPr="00047322" w14:paraId="66246FBF" w14:textId="77777777">
        <w:trPr>
          <w:jc w:val="center"/>
        </w:trPr>
        <w:tc>
          <w:tcPr>
            <w:tcW w:w="784" w:type="dxa"/>
          </w:tcPr>
          <w:p w14:paraId="3BF576FB"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52E26090"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[WBS2] Skills Transfer to MOD</w:t>
            </w:r>
          </w:p>
        </w:tc>
        <w:tc>
          <w:tcPr>
            <w:tcW w:w="1423" w:type="dxa"/>
            <w:shd w:val="clear" w:color="auto" w:fill="auto"/>
          </w:tcPr>
          <w:p w14:paraId="519F44EF" w14:textId="77777777" w:rsidR="00C00943" w:rsidRPr="00B45614" w:rsidRDefault="00C00943">
            <w:pPr>
              <w:tabs>
                <w:tab w:val="num" w:pos="567"/>
              </w:tabs>
              <w:ind w:left="567" w:hanging="567"/>
              <w:rPr>
                <w:rFonts w:ascii="Arial" w:hAnsi="Arial" w:cs="Arial"/>
              </w:rPr>
            </w:pPr>
            <w:r w:rsidRPr="00B45614">
              <w:rPr>
                <w:rFonts w:ascii="Arial" w:hAnsi="Arial" w:cs="Arial"/>
              </w:rPr>
              <w:t>2.9</w:t>
            </w:r>
          </w:p>
        </w:tc>
      </w:tr>
      <w:tr w:rsidR="00C00943" w:rsidRPr="00047322" w14:paraId="279BCD9F" w14:textId="77777777">
        <w:trPr>
          <w:jc w:val="center"/>
        </w:trPr>
        <w:tc>
          <w:tcPr>
            <w:tcW w:w="784" w:type="dxa"/>
            <w:shd w:val="clear" w:color="auto" w:fill="D9D9D9" w:themeFill="background1" w:themeFillShade="D9"/>
          </w:tcPr>
          <w:p w14:paraId="1EDFD3F2" w14:textId="77777777" w:rsidR="00C00943" w:rsidRPr="00B45614" w:rsidRDefault="00C00943">
            <w:pPr>
              <w:tabs>
                <w:tab w:val="num" w:pos="567"/>
              </w:tabs>
              <w:ind w:left="567" w:hanging="567"/>
              <w:rPr>
                <w:rFonts w:ascii="Arial" w:hAnsi="Arial" w:cs="Arial"/>
              </w:rPr>
            </w:pPr>
            <w:r w:rsidRPr="00B45614">
              <w:rPr>
                <w:rFonts w:ascii="Arial" w:hAnsi="Arial" w:cs="Arial"/>
              </w:rPr>
              <w:t>1</w:t>
            </w:r>
          </w:p>
        </w:tc>
        <w:tc>
          <w:tcPr>
            <w:tcW w:w="6724" w:type="dxa"/>
            <w:shd w:val="clear" w:color="auto" w:fill="D9D9D9" w:themeFill="background1" w:themeFillShade="D9"/>
          </w:tcPr>
          <w:p w14:paraId="0BD2B16D" w14:textId="77777777" w:rsidR="00C00943" w:rsidRPr="00B45614" w:rsidRDefault="00C00943">
            <w:pPr>
              <w:tabs>
                <w:tab w:val="num" w:pos="567"/>
              </w:tabs>
              <w:ind w:left="567" w:hanging="567"/>
              <w:rPr>
                <w:rFonts w:ascii="Arial" w:hAnsi="Arial" w:cs="Arial"/>
                <w:b/>
                <w:bCs/>
              </w:rPr>
            </w:pPr>
            <w:r w:rsidRPr="00B45614">
              <w:rPr>
                <w:rFonts w:ascii="Arial" w:hAnsi="Arial" w:cs="Arial"/>
                <w:b/>
                <w:bCs/>
              </w:rPr>
              <w:t>Social Value</w:t>
            </w:r>
          </w:p>
        </w:tc>
        <w:tc>
          <w:tcPr>
            <w:tcW w:w="1423" w:type="dxa"/>
            <w:shd w:val="clear" w:color="auto" w:fill="D9D9D9" w:themeFill="background1" w:themeFillShade="D9"/>
          </w:tcPr>
          <w:p w14:paraId="2CED5327" w14:textId="77777777" w:rsidR="00C00943" w:rsidRPr="00B45614" w:rsidRDefault="00C00943">
            <w:pPr>
              <w:tabs>
                <w:tab w:val="num" w:pos="567"/>
              </w:tabs>
              <w:ind w:left="567" w:hanging="567"/>
              <w:rPr>
                <w:rFonts w:ascii="Arial" w:hAnsi="Arial" w:cs="Arial"/>
              </w:rPr>
            </w:pPr>
            <w:r w:rsidRPr="00B45614">
              <w:rPr>
                <w:rFonts w:ascii="Arial" w:hAnsi="Arial" w:cs="Arial"/>
              </w:rPr>
              <w:t>10</w:t>
            </w:r>
          </w:p>
        </w:tc>
      </w:tr>
      <w:tr w:rsidR="00C00943" w:rsidRPr="00047322" w14:paraId="0CA0673F" w14:textId="77777777">
        <w:trPr>
          <w:jc w:val="center"/>
        </w:trPr>
        <w:tc>
          <w:tcPr>
            <w:tcW w:w="784" w:type="dxa"/>
            <w:shd w:val="clear" w:color="auto" w:fill="D9D9D9" w:themeFill="background1" w:themeFillShade="D9"/>
          </w:tcPr>
          <w:p w14:paraId="1F2C070F" w14:textId="77777777" w:rsidR="00C00943" w:rsidRPr="00B45614" w:rsidRDefault="00C00943">
            <w:pPr>
              <w:tabs>
                <w:tab w:val="num" w:pos="567"/>
              </w:tabs>
              <w:ind w:left="567" w:hanging="567"/>
              <w:rPr>
                <w:rFonts w:ascii="Arial" w:hAnsi="Arial" w:cs="Arial"/>
              </w:rPr>
            </w:pPr>
            <w:r w:rsidRPr="00B45614">
              <w:rPr>
                <w:rFonts w:ascii="Arial" w:hAnsi="Arial" w:cs="Arial"/>
              </w:rPr>
              <w:t>2</w:t>
            </w:r>
          </w:p>
        </w:tc>
        <w:tc>
          <w:tcPr>
            <w:tcW w:w="6724" w:type="dxa"/>
            <w:shd w:val="clear" w:color="auto" w:fill="D9D9D9" w:themeFill="background1" w:themeFillShade="D9"/>
          </w:tcPr>
          <w:p w14:paraId="77178A0F" w14:textId="4DF1ABCD" w:rsidR="00C00943" w:rsidRPr="00B45614" w:rsidRDefault="00C00943">
            <w:pPr>
              <w:tabs>
                <w:tab w:val="num" w:pos="567"/>
              </w:tabs>
              <w:ind w:left="567" w:hanging="567"/>
              <w:rPr>
                <w:rFonts w:ascii="Arial" w:hAnsi="Arial" w:cs="Arial"/>
                <w:b/>
                <w:bCs/>
              </w:rPr>
            </w:pPr>
            <w:r w:rsidRPr="00B45614">
              <w:rPr>
                <w:rFonts w:ascii="Arial" w:hAnsi="Arial" w:cs="Arial"/>
                <w:b/>
                <w:bCs/>
              </w:rPr>
              <w:tab/>
            </w:r>
            <w:r w:rsidR="00E47590">
              <w:rPr>
                <w:rFonts w:ascii="Arial" w:hAnsi="Arial" w:cs="Arial"/>
                <w:b/>
                <w:bCs/>
              </w:rPr>
              <w:t>Tackling Economic Inequality</w:t>
            </w:r>
          </w:p>
        </w:tc>
        <w:tc>
          <w:tcPr>
            <w:tcW w:w="1423" w:type="dxa"/>
            <w:shd w:val="clear" w:color="auto" w:fill="D9D9D9" w:themeFill="background1" w:themeFillShade="D9"/>
          </w:tcPr>
          <w:p w14:paraId="5D1869D1" w14:textId="77777777" w:rsidR="00C00943" w:rsidRPr="00B45614" w:rsidRDefault="00C00943">
            <w:pPr>
              <w:tabs>
                <w:tab w:val="num" w:pos="567"/>
              </w:tabs>
              <w:ind w:left="567" w:hanging="567"/>
              <w:rPr>
                <w:rFonts w:ascii="Arial" w:hAnsi="Arial" w:cs="Arial"/>
              </w:rPr>
            </w:pPr>
            <w:r w:rsidRPr="00B45614">
              <w:rPr>
                <w:rFonts w:ascii="Arial" w:hAnsi="Arial" w:cs="Arial"/>
              </w:rPr>
              <w:t>6.7</w:t>
            </w:r>
          </w:p>
        </w:tc>
      </w:tr>
      <w:tr w:rsidR="00C00943" w:rsidRPr="00047322" w14:paraId="0EB188F4" w14:textId="77777777">
        <w:trPr>
          <w:jc w:val="center"/>
        </w:trPr>
        <w:tc>
          <w:tcPr>
            <w:tcW w:w="784" w:type="dxa"/>
          </w:tcPr>
          <w:p w14:paraId="00A59A15"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6C14C1F6"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 xml:space="preserve">[MAC2.1] Opportunities for entrepreneurship and help new </w:t>
            </w:r>
            <w:r w:rsidRPr="00B45614">
              <w:rPr>
                <w:rFonts w:ascii="Arial" w:hAnsi="Arial" w:cs="Arial"/>
              </w:rPr>
              <w:tab/>
              <w:t>organisations to grow</w:t>
            </w:r>
          </w:p>
        </w:tc>
        <w:tc>
          <w:tcPr>
            <w:tcW w:w="1423" w:type="dxa"/>
            <w:shd w:val="clear" w:color="auto" w:fill="auto"/>
          </w:tcPr>
          <w:p w14:paraId="7361EC42" w14:textId="77777777" w:rsidR="00C00943" w:rsidRPr="00B45614" w:rsidRDefault="00C00943">
            <w:pPr>
              <w:tabs>
                <w:tab w:val="num" w:pos="567"/>
              </w:tabs>
              <w:ind w:left="567" w:hanging="567"/>
              <w:rPr>
                <w:rFonts w:ascii="Arial" w:hAnsi="Arial" w:cs="Arial"/>
              </w:rPr>
            </w:pPr>
            <w:r w:rsidRPr="00B45614">
              <w:rPr>
                <w:rFonts w:ascii="Arial" w:hAnsi="Arial" w:cs="Arial"/>
              </w:rPr>
              <w:t>3.3</w:t>
            </w:r>
          </w:p>
        </w:tc>
      </w:tr>
      <w:tr w:rsidR="00C00943" w:rsidRPr="00047322" w14:paraId="00121A12" w14:textId="77777777">
        <w:trPr>
          <w:jc w:val="center"/>
        </w:trPr>
        <w:tc>
          <w:tcPr>
            <w:tcW w:w="784" w:type="dxa"/>
          </w:tcPr>
          <w:p w14:paraId="4BDFBE8C"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619DECC1" w14:textId="77777777" w:rsidR="00C00943" w:rsidRPr="00B45614" w:rsidRDefault="00C00943">
            <w:pPr>
              <w:tabs>
                <w:tab w:val="num" w:pos="567"/>
              </w:tabs>
              <w:ind w:left="567" w:hanging="567"/>
              <w:rPr>
                <w:rFonts w:ascii="Arial" w:hAnsi="Arial" w:cs="Arial"/>
              </w:rPr>
            </w:pPr>
            <w:r w:rsidRPr="00B45614">
              <w:rPr>
                <w:rFonts w:ascii="Arial" w:hAnsi="Arial" w:cs="Arial"/>
              </w:rPr>
              <w:tab/>
            </w:r>
            <w:r w:rsidRPr="00B45614">
              <w:rPr>
                <w:rFonts w:ascii="Arial" w:hAnsi="Arial" w:cs="Arial"/>
              </w:rPr>
              <w:tab/>
              <w:t>[MAC3.1] Create a diverse supply chain to deliver the contract</w:t>
            </w:r>
          </w:p>
        </w:tc>
        <w:tc>
          <w:tcPr>
            <w:tcW w:w="1423" w:type="dxa"/>
            <w:shd w:val="clear" w:color="auto" w:fill="auto"/>
          </w:tcPr>
          <w:p w14:paraId="02909789" w14:textId="77777777" w:rsidR="00C00943" w:rsidRPr="00B45614" w:rsidRDefault="00C00943">
            <w:pPr>
              <w:tabs>
                <w:tab w:val="num" w:pos="567"/>
              </w:tabs>
              <w:ind w:left="567" w:hanging="567"/>
              <w:rPr>
                <w:rFonts w:ascii="Arial" w:hAnsi="Arial" w:cs="Arial"/>
              </w:rPr>
            </w:pPr>
            <w:r w:rsidRPr="00B45614">
              <w:rPr>
                <w:rFonts w:ascii="Arial" w:hAnsi="Arial" w:cs="Arial"/>
              </w:rPr>
              <w:t>3.4</w:t>
            </w:r>
          </w:p>
        </w:tc>
      </w:tr>
      <w:tr w:rsidR="00C00943" w:rsidRPr="00047322" w14:paraId="4D9E54D3" w14:textId="77777777">
        <w:trPr>
          <w:jc w:val="center"/>
        </w:trPr>
        <w:tc>
          <w:tcPr>
            <w:tcW w:w="784" w:type="dxa"/>
            <w:shd w:val="clear" w:color="auto" w:fill="D9D9D9" w:themeFill="background1" w:themeFillShade="D9"/>
          </w:tcPr>
          <w:p w14:paraId="517ED9F7" w14:textId="77777777" w:rsidR="00C00943" w:rsidRPr="00B45614" w:rsidRDefault="00C00943">
            <w:pPr>
              <w:tabs>
                <w:tab w:val="num" w:pos="567"/>
              </w:tabs>
              <w:ind w:left="567" w:hanging="567"/>
              <w:rPr>
                <w:rFonts w:ascii="Arial" w:hAnsi="Arial" w:cs="Arial"/>
              </w:rPr>
            </w:pPr>
            <w:r w:rsidRPr="00B45614">
              <w:rPr>
                <w:rFonts w:ascii="Arial" w:hAnsi="Arial" w:cs="Arial"/>
              </w:rPr>
              <w:t>2</w:t>
            </w:r>
          </w:p>
        </w:tc>
        <w:tc>
          <w:tcPr>
            <w:tcW w:w="6724" w:type="dxa"/>
            <w:shd w:val="clear" w:color="auto" w:fill="D9D9D9" w:themeFill="background1" w:themeFillShade="D9"/>
          </w:tcPr>
          <w:p w14:paraId="0A7CB6C3" w14:textId="5A894513" w:rsidR="00C00943" w:rsidRPr="00B45614" w:rsidRDefault="00C00943">
            <w:pPr>
              <w:tabs>
                <w:tab w:val="num" w:pos="567"/>
              </w:tabs>
              <w:ind w:left="567" w:hanging="567"/>
              <w:rPr>
                <w:rFonts w:ascii="Arial" w:hAnsi="Arial" w:cs="Arial"/>
                <w:b/>
                <w:bCs/>
              </w:rPr>
            </w:pPr>
            <w:r w:rsidRPr="00B45614">
              <w:rPr>
                <w:rFonts w:ascii="Arial" w:hAnsi="Arial" w:cs="Arial"/>
                <w:b/>
                <w:bCs/>
              </w:rPr>
              <w:tab/>
            </w:r>
            <w:r w:rsidR="00E47590">
              <w:rPr>
                <w:rFonts w:ascii="Arial" w:hAnsi="Arial" w:cs="Arial"/>
                <w:b/>
                <w:bCs/>
              </w:rPr>
              <w:t>Fighting Climate Change</w:t>
            </w:r>
          </w:p>
        </w:tc>
        <w:tc>
          <w:tcPr>
            <w:tcW w:w="1423" w:type="dxa"/>
            <w:shd w:val="clear" w:color="auto" w:fill="D9D9D9" w:themeFill="background1" w:themeFillShade="D9"/>
          </w:tcPr>
          <w:p w14:paraId="6D7C1E2B" w14:textId="77777777" w:rsidR="00C00943" w:rsidRPr="00B45614" w:rsidRDefault="00C00943">
            <w:pPr>
              <w:tabs>
                <w:tab w:val="num" w:pos="567"/>
              </w:tabs>
              <w:ind w:left="567" w:hanging="567"/>
              <w:rPr>
                <w:rFonts w:ascii="Arial" w:hAnsi="Arial" w:cs="Arial"/>
              </w:rPr>
            </w:pPr>
            <w:r w:rsidRPr="00B45614">
              <w:rPr>
                <w:rFonts w:ascii="Arial" w:hAnsi="Arial" w:cs="Arial"/>
              </w:rPr>
              <w:t>1.4</w:t>
            </w:r>
          </w:p>
        </w:tc>
      </w:tr>
      <w:tr w:rsidR="00C00943" w:rsidRPr="00047322" w14:paraId="59FA9067" w14:textId="77777777">
        <w:trPr>
          <w:jc w:val="center"/>
        </w:trPr>
        <w:tc>
          <w:tcPr>
            <w:tcW w:w="784" w:type="dxa"/>
          </w:tcPr>
          <w:p w14:paraId="4E291092"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186D9CCA" w14:textId="77777777" w:rsidR="00C00943" w:rsidRPr="00B45614" w:rsidRDefault="00C00943">
            <w:pPr>
              <w:tabs>
                <w:tab w:val="num" w:pos="567"/>
              </w:tabs>
              <w:ind w:left="567" w:hanging="567"/>
              <w:rPr>
                <w:rFonts w:ascii="Arial" w:hAnsi="Arial" w:cs="Arial"/>
              </w:rPr>
            </w:pPr>
            <w:r w:rsidRPr="00B45614">
              <w:rPr>
                <w:rFonts w:ascii="Arial" w:hAnsi="Arial" w:cs="Arial"/>
                <w:color w:val="333333"/>
                <w:shd w:val="clear" w:color="auto" w:fill="FFFFFF"/>
              </w:rPr>
              <w:tab/>
            </w:r>
            <w:r w:rsidRPr="00B45614">
              <w:rPr>
                <w:rFonts w:ascii="Arial" w:hAnsi="Arial" w:cs="Arial"/>
                <w:color w:val="333333"/>
                <w:shd w:val="clear" w:color="auto" w:fill="FFFFFF"/>
              </w:rPr>
              <w:tab/>
              <w:t>[MAC4.2] Support environmental protection and improvement</w:t>
            </w:r>
          </w:p>
        </w:tc>
        <w:tc>
          <w:tcPr>
            <w:tcW w:w="1423" w:type="dxa"/>
            <w:shd w:val="clear" w:color="auto" w:fill="auto"/>
          </w:tcPr>
          <w:p w14:paraId="4024AC80" w14:textId="77777777" w:rsidR="00C00943" w:rsidRPr="00B45614" w:rsidRDefault="00C00943">
            <w:pPr>
              <w:tabs>
                <w:tab w:val="num" w:pos="567"/>
              </w:tabs>
              <w:ind w:left="567" w:hanging="567"/>
              <w:rPr>
                <w:rFonts w:ascii="Arial" w:hAnsi="Arial" w:cs="Arial"/>
              </w:rPr>
            </w:pPr>
            <w:r w:rsidRPr="00B45614">
              <w:rPr>
                <w:rFonts w:ascii="Arial" w:hAnsi="Arial" w:cs="Arial"/>
              </w:rPr>
              <w:t>1.4</w:t>
            </w:r>
          </w:p>
        </w:tc>
      </w:tr>
      <w:tr w:rsidR="00C00943" w:rsidRPr="00047322" w14:paraId="6AA68CDF" w14:textId="77777777">
        <w:trPr>
          <w:jc w:val="center"/>
        </w:trPr>
        <w:tc>
          <w:tcPr>
            <w:tcW w:w="784" w:type="dxa"/>
            <w:shd w:val="clear" w:color="auto" w:fill="D9D9D9" w:themeFill="background1" w:themeFillShade="D9"/>
          </w:tcPr>
          <w:p w14:paraId="7C829A74" w14:textId="77777777" w:rsidR="00C00943" w:rsidRPr="00B45614" w:rsidRDefault="00C00943">
            <w:pPr>
              <w:tabs>
                <w:tab w:val="num" w:pos="567"/>
              </w:tabs>
              <w:ind w:left="567" w:hanging="567"/>
              <w:rPr>
                <w:rFonts w:ascii="Arial" w:hAnsi="Arial" w:cs="Arial"/>
              </w:rPr>
            </w:pPr>
            <w:r w:rsidRPr="00B45614">
              <w:rPr>
                <w:rFonts w:ascii="Arial" w:hAnsi="Arial" w:cs="Arial"/>
              </w:rPr>
              <w:t>2</w:t>
            </w:r>
          </w:p>
        </w:tc>
        <w:tc>
          <w:tcPr>
            <w:tcW w:w="6724" w:type="dxa"/>
            <w:shd w:val="clear" w:color="auto" w:fill="D9D9D9" w:themeFill="background1" w:themeFillShade="D9"/>
          </w:tcPr>
          <w:p w14:paraId="396C4894" w14:textId="569D637B" w:rsidR="00C00943" w:rsidRPr="00B45614" w:rsidRDefault="00C00943">
            <w:pPr>
              <w:tabs>
                <w:tab w:val="num" w:pos="567"/>
              </w:tabs>
              <w:ind w:left="567" w:hanging="567"/>
              <w:rPr>
                <w:rFonts w:ascii="Arial" w:hAnsi="Arial" w:cs="Arial"/>
                <w:b/>
                <w:bCs/>
              </w:rPr>
            </w:pPr>
            <w:r w:rsidRPr="00B45614">
              <w:rPr>
                <w:rFonts w:ascii="Arial" w:hAnsi="Arial" w:cs="Arial"/>
                <w:b/>
                <w:bCs/>
              </w:rPr>
              <w:tab/>
            </w:r>
            <w:r w:rsidR="00E47590">
              <w:rPr>
                <w:rFonts w:ascii="Arial" w:hAnsi="Arial" w:cs="Arial"/>
                <w:b/>
                <w:bCs/>
              </w:rPr>
              <w:t>Equal Opportunity</w:t>
            </w:r>
          </w:p>
        </w:tc>
        <w:tc>
          <w:tcPr>
            <w:tcW w:w="1423" w:type="dxa"/>
            <w:shd w:val="clear" w:color="auto" w:fill="D9D9D9" w:themeFill="background1" w:themeFillShade="D9"/>
          </w:tcPr>
          <w:p w14:paraId="0A293A19" w14:textId="77777777" w:rsidR="00C00943" w:rsidRPr="00B45614" w:rsidRDefault="00C00943">
            <w:pPr>
              <w:tabs>
                <w:tab w:val="num" w:pos="567"/>
              </w:tabs>
              <w:ind w:left="567" w:hanging="567"/>
              <w:rPr>
                <w:rFonts w:ascii="Arial" w:hAnsi="Arial" w:cs="Arial"/>
              </w:rPr>
            </w:pPr>
            <w:r w:rsidRPr="00B45614">
              <w:rPr>
                <w:rFonts w:ascii="Arial" w:hAnsi="Arial" w:cs="Arial"/>
              </w:rPr>
              <w:t>1.9</w:t>
            </w:r>
          </w:p>
        </w:tc>
      </w:tr>
      <w:tr w:rsidR="00C00943" w:rsidRPr="00047322" w14:paraId="52B97267" w14:textId="77777777">
        <w:trPr>
          <w:jc w:val="center"/>
        </w:trPr>
        <w:tc>
          <w:tcPr>
            <w:tcW w:w="784" w:type="dxa"/>
          </w:tcPr>
          <w:p w14:paraId="12774545" w14:textId="77777777" w:rsidR="00C00943" w:rsidRPr="00B45614" w:rsidRDefault="00C00943">
            <w:pPr>
              <w:tabs>
                <w:tab w:val="num" w:pos="567"/>
              </w:tabs>
              <w:ind w:left="567" w:hanging="567"/>
              <w:rPr>
                <w:rFonts w:ascii="Arial" w:hAnsi="Arial" w:cs="Arial"/>
              </w:rPr>
            </w:pPr>
            <w:r w:rsidRPr="00B45614">
              <w:rPr>
                <w:rFonts w:ascii="Arial" w:hAnsi="Arial" w:cs="Arial"/>
              </w:rPr>
              <w:t>3</w:t>
            </w:r>
          </w:p>
        </w:tc>
        <w:tc>
          <w:tcPr>
            <w:tcW w:w="6724" w:type="dxa"/>
          </w:tcPr>
          <w:p w14:paraId="04A91E05" w14:textId="77777777" w:rsidR="00C00943" w:rsidRPr="00B45614" w:rsidRDefault="00C00943">
            <w:pPr>
              <w:tabs>
                <w:tab w:val="num" w:pos="567"/>
              </w:tabs>
              <w:ind w:left="567" w:hanging="567"/>
              <w:rPr>
                <w:rFonts w:ascii="Arial" w:hAnsi="Arial" w:cs="Arial"/>
              </w:rPr>
            </w:pPr>
            <w:r w:rsidRPr="00B45614">
              <w:rPr>
                <w:rFonts w:ascii="Arial" w:hAnsi="Arial" w:cs="Arial"/>
                <w:color w:val="333333"/>
                <w:shd w:val="clear" w:color="auto" w:fill="FFFFFF"/>
              </w:rPr>
              <w:tab/>
            </w:r>
            <w:r w:rsidRPr="00B45614">
              <w:rPr>
                <w:rFonts w:ascii="Arial" w:hAnsi="Arial" w:cs="Arial"/>
                <w:color w:val="333333"/>
                <w:shd w:val="clear" w:color="auto" w:fill="FFFFFF"/>
              </w:rPr>
              <w:tab/>
              <w:t>[MAC6.1] Tackle inequality in employment</w:t>
            </w:r>
          </w:p>
        </w:tc>
        <w:tc>
          <w:tcPr>
            <w:tcW w:w="1423" w:type="dxa"/>
            <w:shd w:val="clear" w:color="auto" w:fill="auto"/>
          </w:tcPr>
          <w:p w14:paraId="66F150E6" w14:textId="77777777" w:rsidR="00C00943" w:rsidRPr="00B45614" w:rsidRDefault="00C00943">
            <w:pPr>
              <w:tabs>
                <w:tab w:val="num" w:pos="567"/>
              </w:tabs>
              <w:ind w:left="567" w:hanging="567"/>
              <w:rPr>
                <w:rFonts w:ascii="Arial" w:hAnsi="Arial" w:cs="Arial"/>
              </w:rPr>
            </w:pPr>
            <w:r w:rsidRPr="00B45614">
              <w:rPr>
                <w:rFonts w:ascii="Arial" w:hAnsi="Arial" w:cs="Arial"/>
              </w:rPr>
              <w:t>1.9</w:t>
            </w:r>
          </w:p>
        </w:tc>
      </w:tr>
    </w:tbl>
    <w:p w14:paraId="31338AC8" w14:textId="77777777" w:rsidR="00C00943" w:rsidRDefault="00C00943" w:rsidP="00185DD7">
      <w:pPr>
        <w:rPr>
          <w:rFonts w:ascii="Arial" w:hAnsi="Arial" w:cs="Arial"/>
          <w:color w:val="FF0000"/>
          <w:lang w:eastAsia="en-GB"/>
        </w:rPr>
      </w:pPr>
    </w:p>
    <w:p w14:paraId="1342C22D" w14:textId="64FB1080" w:rsidR="00185DD7" w:rsidRDefault="00A93E32" w:rsidP="00A93E32">
      <w:pPr>
        <w:pStyle w:val="Heading2"/>
        <w:rPr>
          <w:rFonts w:eastAsia="Arial" w:cs="Arial"/>
          <w:bCs/>
          <w:color w:val="000000" w:themeColor="text1"/>
        </w:rPr>
      </w:pPr>
      <w:bookmarkStart w:id="66" w:name="_Toc132724802"/>
      <w:r w:rsidRPr="00A93E32">
        <w:rPr>
          <w:rFonts w:eastAsia="Arial" w:cs="Arial"/>
          <w:bCs/>
          <w:color w:val="000000" w:themeColor="text1"/>
        </w:rPr>
        <w:t>IT Proposal Presentation</w:t>
      </w:r>
      <w:bookmarkEnd w:id="66"/>
    </w:p>
    <w:p w14:paraId="23887302" w14:textId="40FE7396" w:rsidR="00A93E32" w:rsidRPr="00A93E32" w:rsidRDefault="009F4236" w:rsidP="00A93E32">
      <w:pPr>
        <w:rPr>
          <w:lang w:val="en-GB"/>
        </w:rPr>
      </w:pPr>
      <w:r w:rsidRPr="007968DA">
        <w:rPr>
          <w:rFonts w:ascii="Arial" w:hAnsi="Arial" w:cs="Arial"/>
          <w:lang w:val="en-GB"/>
        </w:rPr>
        <w:t>Following Submission of Tenderer’s First Proposals, each Tende</w:t>
      </w:r>
      <w:r w:rsidR="001645B9" w:rsidRPr="007968DA">
        <w:rPr>
          <w:rFonts w:ascii="Arial" w:hAnsi="Arial" w:cs="Arial"/>
          <w:lang w:val="en-GB"/>
        </w:rPr>
        <w:t>rer will be invited to deliver a short presentation to the Authority to provide an explan</w:t>
      </w:r>
      <w:r w:rsidR="000C14D9" w:rsidRPr="007968DA">
        <w:rPr>
          <w:rFonts w:ascii="Arial" w:hAnsi="Arial" w:cs="Arial"/>
          <w:lang w:val="en-GB"/>
        </w:rPr>
        <w:t xml:space="preserve">atory overview of its IT Proposal.  This presentation will be to provide background </w:t>
      </w:r>
      <w:r w:rsidR="00194F57" w:rsidRPr="007968DA">
        <w:rPr>
          <w:rFonts w:ascii="Arial" w:hAnsi="Arial" w:cs="Arial"/>
          <w:lang w:val="en-GB"/>
        </w:rPr>
        <w:t>information, and an opportunity for clarifications. It will not be evaluated or scored</w:t>
      </w:r>
      <w:r w:rsidR="007968DA">
        <w:rPr>
          <w:lang w:val="en-GB"/>
        </w:rPr>
        <w:t>.</w:t>
      </w:r>
    </w:p>
    <w:p w14:paraId="2C1FB0DE" w14:textId="0F528677" w:rsidR="0015435E" w:rsidRPr="0015435E" w:rsidRDefault="001E5AB4" w:rsidP="00D20870">
      <w:pPr>
        <w:pStyle w:val="Heading2"/>
        <w:rPr>
          <w:rFonts w:cs="Arial"/>
          <w:spacing w:val="-2"/>
        </w:rPr>
      </w:pPr>
      <w:bookmarkStart w:id="67" w:name="_Toc132724803"/>
      <w:r w:rsidRPr="00FE1EF0">
        <w:rPr>
          <w:rFonts w:eastAsia="Arial" w:cs="Arial"/>
          <w:bCs/>
          <w:color w:val="000000" w:themeColor="text1"/>
        </w:rPr>
        <w:t>Commercial Evaluation</w:t>
      </w:r>
      <w:r w:rsidR="00D20870">
        <w:rPr>
          <w:rFonts w:cs="Arial"/>
        </w:rPr>
        <w:t xml:space="preserve"> </w:t>
      </w:r>
      <w:r w:rsidR="00D20870" w:rsidRPr="00D20870">
        <w:rPr>
          <w:rFonts w:cs="Arial"/>
          <w:szCs w:val="28"/>
        </w:rPr>
        <w:t>at</w:t>
      </w:r>
      <w:r w:rsidR="00D20870" w:rsidRPr="00D20870">
        <w:rPr>
          <w:rFonts w:cs="Arial"/>
        </w:rPr>
        <w:t xml:space="preserve"> </w:t>
      </w:r>
      <w:r w:rsidR="00D20870" w:rsidRPr="00FE1EF0">
        <w:rPr>
          <w:rFonts w:eastAsia="Arial" w:cs="Arial"/>
          <w:bCs/>
          <w:color w:val="000000" w:themeColor="text1"/>
        </w:rPr>
        <w:t>Stage 1</w:t>
      </w:r>
      <w:bookmarkEnd w:id="67"/>
      <w:r w:rsidR="00D20870" w:rsidRPr="00FE1EF0">
        <w:rPr>
          <w:rFonts w:eastAsia="Arial" w:cs="Arial"/>
          <w:bCs/>
          <w:color w:val="000000" w:themeColor="text1"/>
        </w:rPr>
        <w:t xml:space="preserve"> </w:t>
      </w:r>
      <w:r w:rsidRPr="00CB10E9">
        <w:rPr>
          <w:rFonts w:cs="Arial"/>
        </w:rPr>
        <w:t xml:space="preserve"> </w:t>
      </w:r>
      <w:bookmarkStart w:id="68" w:name="_Ref467625137"/>
    </w:p>
    <w:p w14:paraId="3E3B29A9" w14:textId="2BE93193" w:rsidR="001E5AB4" w:rsidRPr="001D31C2" w:rsidRDefault="001E5AB4" w:rsidP="00D5614A">
      <w:pPr>
        <w:numPr>
          <w:ilvl w:val="0"/>
          <w:numId w:val="21"/>
        </w:numPr>
        <w:spacing w:before="120" w:after="120"/>
        <w:ind w:left="567" w:hanging="567"/>
        <w:jc w:val="both"/>
        <w:rPr>
          <w:rFonts w:ascii="Arial" w:hAnsi="Arial" w:cs="Arial"/>
          <w:spacing w:val="-2"/>
        </w:rPr>
      </w:pPr>
      <w:r w:rsidRPr="00CB10E9">
        <w:rPr>
          <w:rFonts w:ascii="Arial" w:hAnsi="Arial" w:cs="Arial"/>
        </w:rPr>
        <w:t>Evaluation</w:t>
      </w:r>
      <w:r w:rsidRPr="00CB10E9">
        <w:rPr>
          <w:rFonts w:ascii="Arial" w:hAnsi="Arial" w:cs="Arial"/>
          <w:lang w:eastAsia="en-GB"/>
        </w:rPr>
        <w:t xml:space="preserve"> of the commercial element of the Tender will be undertaken by the Authority’s commercial staff.</w:t>
      </w:r>
      <w:bookmarkEnd w:id="68"/>
    </w:p>
    <w:p w14:paraId="4368B8D2" w14:textId="77777777" w:rsidR="001E5AB4" w:rsidRPr="001D31C2" w:rsidRDefault="001E5AB4" w:rsidP="00D5614A">
      <w:pPr>
        <w:pStyle w:val="ListParagraph"/>
        <w:numPr>
          <w:ilvl w:val="0"/>
          <w:numId w:val="21"/>
        </w:numPr>
        <w:ind w:left="567" w:hanging="567"/>
        <w:rPr>
          <w:rFonts w:ascii="Arial" w:eastAsia="PMingLiU" w:hAnsi="Arial" w:cs="Arial"/>
          <w:lang w:val="en-US"/>
        </w:rPr>
      </w:pPr>
      <w:r>
        <w:rPr>
          <w:rFonts w:ascii="Arial" w:hAnsi="Arial" w:cs="Arial"/>
        </w:rPr>
        <w:lastRenderedPageBreak/>
        <w:t xml:space="preserve">The Stage 1 Commercial Evaluation will not result in a score.  </w:t>
      </w:r>
      <w:r w:rsidRPr="00CB10E9">
        <w:rPr>
          <w:rFonts w:ascii="Arial" w:hAnsi="Arial" w:cs="Arial"/>
        </w:rPr>
        <w:t>The purpose of the Stage 1 Commercial evaluation is to</w:t>
      </w:r>
      <w:r>
        <w:rPr>
          <w:rFonts w:ascii="Arial" w:hAnsi="Arial" w:cs="Arial"/>
        </w:rPr>
        <w:t xml:space="preserve">: </w:t>
      </w:r>
    </w:p>
    <w:p w14:paraId="23873B83" w14:textId="77777777" w:rsidR="001E5AB4" w:rsidRPr="001D31C2" w:rsidRDefault="001E5AB4" w:rsidP="001E5AB4">
      <w:pPr>
        <w:pStyle w:val="ListParagraph"/>
        <w:rPr>
          <w:rFonts w:ascii="Arial" w:hAnsi="Arial" w:cs="Arial"/>
        </w:rPr>
      </w:pPr>
    </w:p>
    <w:p w14:paraId="1602E7A9" w14:textId="77777777" w:rsidR="001E5AB4" w:rsidRPr="001D31C2" w:rsidRDefault="001E5AB4" w:rsidP="00D5614A">
      <w:pPr>
        <w:pStyle w:val="ListParagraph"/>
        <w:numPr>
          <w:ilvl w:val="1"/>
          <w:numId w:val="21"/>
        </w:numPr>
        <w:rPr>
          <w:rFonts w:ascii="Arial" w:eastAsia="PMingLiU" w:hAnsi="Arial" w:cs="Arial"/>
          <w:lang w:val="en-US"/>
        </w:rPr>
      </w:pPr>
      <w:r w:rsidRPr="00CB10E9">
        <w:rPr>
          <w:rFonts w:ascii="Arial" w:hAnsi="Arial" w:cs="Arial"/>
        </w:rPr>
        <w:t>ensure compliance with specific terms of the draft contract indicated to be Mandatory</w:t>
      </w:r>
      <w:r>
        <w:rPr>
          <w:rFonts w:ascii="Arial" w:hAnsi="Arial" w:cs="Arial"/>
        </w:rPr>
        <w:t xml:space="preserve">; </w:t>
      </w:r>
    </w:p>
    <w:p w14:paraId="087DF46C" w14:textId="48074476" w:rsidR="001E5AB4" w:rsidRPr="001D31C2" w:rsidRDefault="001E5AB4" w:rsidP="00D5614A">
      <w:pPr>
        <w:pStyle w:val="ListParagraph"/>
        <w:numPr>
          <w:ilvl w:val="1"/>
          <w:numId w:val="21"/>
        </w:numPr>
        <w:rPr>
          <w:rFonts w:ascii="Arial" w:eastAsia="PMingLiU" w:hAnsi="Arial" w:cs="Arial"/>
          <w:lang w:val="en-US"/>
        </w:rPr>
      </w:pPr>
      <w:r w:rsidRPr="00CB10E9">
        <w:rPr>
          <w:rFonts w:ascii="Arial" w:hAnsi="Arial" w:cs="Arial"/>
        </w:rPr>
        <w:t>to inform the negotiation period that will take place</w:t>
      </w:r>
      <w:r w:rsidR="00FB4AA8">
        <w:rPr>
          <w:rFonts w:ascii="Arial" w:hAnsi="Arial" w:cs="Arial"/>
        </w:rPr>
        <w:t>, if required</w:t>
      </w:r>
      <w:r w:rsidRPr="00CB10E9">
        <w:rPr>
          <w:rFonts w:ascii="Arial" w:hAnsi="Arial" w:cs="Arial"/>
        </w:rPr>
        <w:t xml:space="preserve"> following the Stage 1 Evaluation</w:t>
      </w:r>
      <w:r>
        <w:rPr>
          <w:rFonts w:ascii="Arial" w:hAnsi="Arial" w:cs="Arial"/>
        </w:rPr>
        <w:t xml:space="preserve">; and </w:t>
      </w:r>
    </w:p>
    <w:p w14:paraId="63168549" w14:textId="4254D43F" w:rsidR="001E5AB4" w:rsidRPr="00CB10E9" w:rsidRDefault="001E5AB4" w:rsidP="00D5614A">
      <w:pPr>
        <w:pStyle w:val="ListParagraph"/>
        <w:numPr>
          <w:ilvl w:val="1"/>
          <w:numId w:val="21"/>
        </w:numPr>
        <w:rPr>
          <w:rFonts w:ascii="Arial" w:eastAsia="PMingLiU" w:hAnsi="Arial" w:cs="Arial"/>
          <w:lang w:val="en-US"/>
        </w:rPr>
      </w:pPr>
      <w:r>
        <w:rPr>
          <w:rFonts w:ascii="Arial" w:hAnsi="Arial" w:cs="Arial"/>
        </w:rPr>
        <w:t xml:space="preserve">to inform </w:t>
      </w:r>
      <w:r w:rsidRPr="00CB10E9">
        <w:rPr>
          <w:rFonts w:ascii="Arial" w:hAnsi="Arial" w:cs="Arial"/>
        </w:rPr>
        <w:t xml:space="preserve">the revised </w:t>
      </w:r>
      <w:r w:rsidRPr="00CB10E9">
        <w:rPr>
          <w:rFonts w:ascii="Arial" w:eastAsia="PMingLiU" w:hAnsi="Arial" w:cs="Arial"/>
          <w:lang w:val="en-US"/>
        </w:rPr>
        <w:t>version of the Draft Contract which the Authority issues to Tenderers</w:t>
      </w:r>
      <w:r>
        <w:rPr>
          <w:rFonts w:ascii="Arial" w:eastAsia="PMingLiU" w:hAnsi="Arial" w:cs="Arial"/>
          <w:lang w:val="en-US"/>
        </w:rPr>
        <w:t xml:space="preserve"> following Stage 2 Evaluation</w:t>
      </w:r>
    </w:p>
    <w:p w14:paraId="30EE634D" w14:textId="2E9E71B0" w:rsidR="00E37190" w:rsidRPr="00CB10E9" w:rsidRDefault="00E54CCB" w:rsidP="00D5614A">
      <w:pPr>
        <w:pStyle w:val="ListParagraph"/>
        <w:numPr>
          <w:ilvl w:val="1"/>
          <w:numId w:val="21"/>
        </w:numPr>
        <w:rPr>
          <w:rFonts w:ascii="Arial" w:eastAsia="PMingLiU" w:hAnsi="Arial" w:cs="Arial"/>
          <w:lang w:val="en-US"/>
        </w:rPr>
      </w:pPr>
      <w:r>
        <w:rPr>
          <w:rFonts w:ascii="Arial" w:eastAsia="PMingLiU" w:hAnsi="Arial" w:cs="Arial"/>
          <w:lang w:val="en-US"/>
        </w:rPr>
        <w:t xml:space="preserve">Ensure that where there is any existing or potential conflict of interest a </w:t>
      </w:r>
      <w:r w:rsidR="00D31ACE">
        <w:rPr>
          <w:rFonts w:ascii="Arial" w:eastAsia="PMingLiU" w:hAnsi="Arial" w:cs="Arial"/>
          <w:lang w:val="en-US"/>
        </w:rPr>
        <w:t xml:space="preserve">proposed compliance regime has been submitted and has met the </w:t>
      </w:r>
      <w:r w:rsidR="003D378E">
        <w:rPr>
          <w:rFonts w:ascii="Arial" w:eastAsia="PMingLiU" w:hAnsi="Arial" w:cs="Arial"/>
          <w:lang w:val="en-US"/>
        </w:rPr>
        <w:t>standard required by the Authorit</w:t>
      </w:r>
      <w:r w:rsidR="00FB20EA">
        <w:rPr>
          <w:rFonts w:ascii="Arial" w:eastAsia="PMingLiU" w:hAnsi="Arial" w:cs="Arial"/>
          <w:lang w:val="en-US"/>
        </w:rPr>
        <w:t>y.</w:t>
      </w:r>
      <w:r w:rsidR="00FB20EA" w:rsidRPr="00CB10E9">
        <w:rPr>
          <w:rFonts w:ascii="Arial" w:eastAsia="PMingLiU" w:hAnsi="Arial" w:cs="Arial"/>
          <w:lang w:val="en-US"/>
        </w:rPr>
        <w:t xml:space="preserve"> </w:t>
      </w:r>
    </w:p>
    <w:p w14:paraId="2719AC3B" w14:textId="6E09AA7E" w:rsidR="00563C87" w:rsidRPr="00CB10E9" w:rsidRDefault="00C5420B" w:rsidP="00D5614A">
      <w:pPr>
        <w:pStyle w:val="ListParagraph"/>
        <w:numPr>
          <w:ilvl w:val="1"/>
          <w:numId w:val="21"/>
        </w:numPr>
        <w:rPr>
          <w:rFonts w:ascii="Arial" w:eastAsia="PMingLiU" w:hAnsi="Arial" w:cs="Arial"/>
          <w:lang w:val="en-US"/>
        </w:rPr>
      </w:pPr>
      <w:r>
        <w:rPr>
          <w:rFonts w:ascii="Arial" w:eastAsia="PMingLiU" w:hAnsi="Arial" w:cs="Arial"/>
          <w:lang w:val="en-US"/>
        </w:rPr>
        <w:t>Ensure that all artefacts required to be included with the bid have been submitted.</w:t>
      </w:r>
    </w:p>
    <w:p w14:paraId="7204283E" w14:textId="40DB52DD" w:rsidR="001E5AB4" w:rsidRDefault="001E5AB4" w:rsidP="00D5614A">
      <w:pPr>
        <w:numPr>
          <w:ilvl w:val="0"/>
          <w:numId w:val="21"/>
        </w:numPr>
        <w:spacing w:before="120" w:after="120"/>
        <w:ind w:left="567" w:hanging="567"/>
        <w:jc w:val="both"/>
        <w:rPr>
          <w:rFonts w:ascii="Arial" w:hAnsi="Arial" w:cs="Arial"/>
        </w:rPr>
      </w:pPr>
      <w:r w:rsidRPr="001D31C2">
        <w:rPr>
          <w:rFonts w:ascii="Arial" w:hAnsi="Arial" w:cs="Arial"/>
        </w:rPr>
        <w:t xml:space="preserve">Each Tenderer must complete the Commercial Envelope on the DSP, confirming compliance with the mandatory clauses therein, unless it is indicated that the clauses are contained within the </w:t>
      </w:r>
      <w:r w:rsidRPr="001D31C2">
        <w:rPr>
          <w:rFonts w:ascii="Arial" w:hAnsi="Arial" w:cs="Arial"/>
          <w:b/>
          <w:bCs/>
        </w:rPr>
        <w:t>Derogation Table</w:t>
      </w:r>
      <w:r w:rsidRPr="001D31C2">
        <w:rPr>
          <w:rFonts w:ascii="Arial" w:hAnsi="Arial" w:cs="Arial"/>
        </w:rPr>
        <w:t xml:space="preserve"> as set out below in paragraph </w:t>
      </w:r>
      <w:r w:rsidRPr="001444DA">
        <w:rPr>
          <w:rFonts w:ascii="Arial" w:hAnsi="Arial" w:cs="Arial"/>
        </w:rPr>
        <w:t>D</w:t>
      </w:r>
      <w:r w:rsidR="00D93F00">
        <w:rPr>
          <w:rFonts w:ascii="Arial" w:hAnsi="Arial" w:cs="Arial"/>
        </w:rPr>
        <w:t xml:space="preserve">10 to </w:t>
      </w:r>
      <w:r w:rsidR="00B3261E">
        <w:rPr>
          <w:rFonts w:ascii="Arial" w:hAnsi="Arial" w:cs="Arial"/>
        </w:rPr>
        <w:t>D11</w:t>
      </w:r>
      <w:r w:rsidRPr="001D31C2">
        <w:rPr>
          <w:rFonts w:ascii="Arial" w:hAnsi="Arial" w:cs="Arial"/>
        </w:rPr>
        <w:t xml:space="preserve"> </w:t>
      </w:r>
    </w:p>
    <w:p w14:paraId="2488D3DA" w14:textId="31C786CB" w:rsidR="001E5AB4" w:rsidRDefault="001E5AB4" w:rsidP="00D5614A">
      <w:pPr>
        <w:numPr>
          <w:ilvl w:val="0"/>
          <w:numId w:val="21"/>
        </w:numPr>
        <w:spacing w:before="120" w:after="120"/>
        <w:ind w:left="567" w:hanging="567"/>
        <w:jc w:val="both"/>
        <w:rPr>
          <w:rFonts w:ascii="Arial" w:hAnsi="Arial" w:cs="Arial"/>
        </w:rPr>
      </w:pPr>
      <w:r>
        <w:rPr>
          <w:rFonts w:ascii="Arial" w:hAnsi="Arial" w:cs="Arial"/>
        </w:rPr>
        <w:t>Tenderers must complete and return (as attachments within DSP) a completed Derogations Table</w:t>
      </w:r>
      <w:r w:rsidR="00BF0F61">
        <w:rPr>
          <w:rFonts w:ascii="Arial" w:hAnsi="Arial" w:cs="Arial"/>
        </w:rPr>
        <w:t xml:space="preserve"> </w:t>
      </w:r>
      <w:r w:rsidR="00AB0795">
        <w:rPr>
          <w:rFonts w:ascii="Arial" w:hAnsi="Arial" w:cs="Arial"/>
        </w:rPr>
        <w:t>D2</w:t>
      </w:r>
      <w:r>
        <w:rPr>
          <w:rFonts w:ascii="Arial" w:hAnsi="Arial" w:cs="Arial"/>
        </w:rPr>
        <w:t xml:space="preserve">  Full instructions in respect of th</w:t>
      </w:r>
      <w:r w:rsidR="008C2BD8">
        <w:rPr>
          <w:rFonts w:ascii="Arial" w:hAnsi="Arial" w:cs="Arial"/>
        </w:rPr>
        <w:t>is</w:t>
      </w:r>
      <w:r>
        <w:rPr>
          <w:rFonts w:ascii="Arial" w:hAnsi="Arial" w:cs="Arial"/>
        </w:rPr>
        <w:t xml:space="preserve"> can be found in respectively. </w:t>
      </w:r>
      <w:r w:rsidR="00B118E3">
        <w:rPr>
          <w:rFonts w:ascii="Arial" w:hAnsi="Arial" w:cs="Arial"/>
        </w:rPr>
        <w:t>Section D</w:t>
      </w:r>
      <w:r w:rsidR="00234F85">
        <w:rPr>
          <w:rFonts w:ascii="Arial" w:hAnsi="Arial" w:cs="Arial"/>
        </w:rPr>
        <w:t xml:space="preserve"> Annex C </w:t>
      </w:r>
      <w:r w:rsidR="00EE7F80">
        <w:rPr>
          <w:rFonts w:ascii="Arial" w:hAnsi="Arial" w:cs="Arial"/>
        </w:rPr>
        <w:t xml:space="preserve">and Section D Annex </w:t>
      </w:r>
      <w:r w:rsidR="00BF1BE8">
        <w:rPr>
          <w:rFonts w:ascii="Arial" w:hAnsi="Arial" w:cs="Arial"/>
        </w:rPr>
        <w:t>D</w:t>
      </w:r>
      <w:r w:rsidR="00CB209F">
        <w:rPr>
          <w:rFonts w:ascii="Arial" w:hAnsi="Arial" w:cs="Arial"/>
        </w:rPr>
        <w:t>.</w:t>
      </w:r>
    </w:p>
    <w:p w14:paraId="30341974" w14:textId="2C8ECC8C" w:rsidR="001E5AB4" w:rsidRDefault="001E5AB4" w:rsidP="00D5614A">
      <w:pPr>
        <w:numPr>
          <w:ilvl w:val="0"/>
          <w:numId w:val="21"/>
        </w:numPr>
        <w:spacing w:before="120" w:after="120"/>
        <w:ind w:left="567" w:hanging="567"/>
        <w:jc w:val="both"/>
        <w:rPr>
          <w:rFonts w:ascii="Arial" w:hAnsi="Arial" w:cs="Arial"/>
        </w:rPr>
      </w:pPr>
      <w:r>
        <w:rPr>
          <w:rFonts w:ascii="Arial" w:hAnsi="Arial" w:cs="Arial"/>
        </w:rPr>
        <w:t>No</w:t>
      </w:r>
      <w:r w:rsidR="002467A5">
        <w:rPr>
          <w:rFonts w:ascii="Arial" w:hAnsi="Arial" w:cs="Arial"/>
        </w:rPr>
        <w:t xml:space="preserve"> marked up</w:t>
      </w:r>
      <w:r>
        <w:rPr>
          <w:rFonts w:ascii="Arial" w:hAnsi="Arial" w:cs="Arial"/>
        </w:rPr>
        <w:t xml:space="preserve"> versions of the draft contract terms will be permitted and should any be submitted as part of the </w:t>
      </w:r>
      <w:r w:rsidR="00CD047C">
        <w:rPr>
          <w:rFonts w:ascii="Arial" w:hAnsi="Arial" w:cs="Arial"/>
        </w:rPr>
        <w:t xml:space="preserve">Stage One Tender </w:t>
      </w:r>
      <w:r>
        <w:rPr>
          <w:rFonts w:ascii="Arial" w:hAnsi="Arial" w:cs="Arial"/>
        </w:rPr>
        <w:t xml:space="preserve">the Authority will disregard them. </w:t>
      </w:r>
    </w:p>
    <w:p w14:paraId="33EEA0CE" w14:textId="7C6EDBB7" w:rsidR="00DD1684" w:rsidRDefault="2D8A7F20" w:rsidP="001C101D">
      <w:pPr>
        <w:pStyle w:val="Heading2"/>
        <w:rPr>
          <w:rFonts w:eastAsia="Arial" w:cs="Arial"/>
          <w:bCs/>
          <w:color w:val="000000" w:themeColor="text1"/>
        </w:rPr>
      </w:pPr>
      <w:bookmarkStart w:id="69" w:name="_Toc132724804"/>
      <w:r w:rsidRPr="001C101D">
        <w:rPr>
          <w:rFonts w:eastAsia="Arial" w:cs="Arial"/>
          <w:bCs/>
          <w:color w:val="000000" w:themeColor="text1"/>
        </w:rPr>
        <w:t xml:space="preserve">Technical Evaluation </w:t>
      </w:r>
      <w:bookmarkEnd w:id="64"/>
      <w:r w:rsidR="00D20870" w:rsidRPr="00D20870">
        <w:rPr>
          <w:rFonts w:cs="Arial"/>
          <w:szCs w:val="28"/>
        </w:rPr>
        <w:t>at</w:t>
      </w:r>
      <w:r w:rsidR="00D20870" w:rsidRPr="00D20870">
        <w:rPr>
          <w:rFonts w:cs="Arial"/>
        </w:rPr>
        <w:t xml:space="preserve"> </w:t>
      </w:r>
      <w:r w:rsidR="00D20870" w:rsidRPr="00FE1EF0">
        <w:rPr>
          <w:rFonts w:eastAsia="Arial" w:cs="Arial"/>
          <w:bCs/>
          <w:color w:val="000000" w:themeColor="text1"/>
        </w:rPr>
        <w:t>Stage 1</w:t>
      </w:r>
      <w:bookmarkEnd w:id="69"/>
      <w:r w:rsidR="00D20870" w:rsidRPr="00FE1EF0">
        <w:rPr>
          <w:rFonts w:eastAsia="Arial" w:cs="Arial"/>
          <w:bCs/>
          <w:color w:val="000000" w:themeColor="text1"/>
        </w:rPr>
        <w:t xml:space="preserve"> </w:t>
      </w:r>
      <w:r w:rsidR="00D20870" w:rsidRPr="00CB10E9">
        <w:rPr>
          <w:rFonts w:cs="Arial"/>
        </w:rPr>
        <w:t xml:space="preserve"> </w:t>
      </w:r>
    </w:p>
    <w:p w14:paraId="6E094237" w14:textId="77777777" w:rsidR="00AC42CD" w:rsidRDefault="00AC42CD" w:rsidP="00AC42CD">
      <w:pPr>
        <w:rPr>
          <w:lang w:val="en-GB"/>
        </w:rPr>
      </w:pPr>
    </w:p>
    <w:p w14:paraId="4F883AA6" w14:textId="77777777" w:rsidR="00F362D5" w:rsidRDefault="00F362D5" w:rsidP="00D5614A">
      <w:pPr>
        <w:pStyle w:val="ListParagraph"/>
        <w:numPr>
          <w:ilvl w:val="0"/>
          <w:numId w:val="21"/>
        </w:numPr>
        <w:spacing w:before="120" w:after="120"/>
        <w:ind w:left="567" w:hanging="567"/>
        <w:jc w:val="both"/>
        <w:rPr>
          <w:rFonts w:ascii="Arial" w:hAnsi="Arial" w:cs="Arial"/>
          <w:lang w:eastAsia="en-GB"/>
        </w:rPr>
      </w:pPr>
      <w:bookmarkStart w:id="70" w:name="_Ref468385851"/>
      <w:r w:rsidRPr="00425692">
        <w:rPr>
          <w:rFonts w:ascii="Arial" w:hAnsi="Arial" w:cs="Arial"/>
          <w:lang w:eastAsia="en-GB"/>
        </w:rPr>
        <w:t xml:space="preserve">The Technical Evaluation will be undertaken by the Authority, with additional subject matter experts and external specialists as are required.  </w:t>
      </w:r>
      <w:bookmarkEnd w:id="70"/>
    </w:p>
    <w:p w14:paraId="383ECA7F" w14:textId="77777777" w:rsidR="00F362D5" w:rsidRDefault="00F362D5" w:rsidP="00F362D5">
      <w:pPr>
        <w:pStyle w:val="ListParagraph"/>
        <w:spacing w:before="120" w:after="120"/>
        <w:ind w:left="567"/>
        <w:jc w:val="both"/>
        <w:rPr>
          <w:rFonts w:ascii="Arial" w:hAnsi="Arial" w:cs="Arial"/>
          <w:lang w:eastAsia="en-GB"/>
        </w:rPr>
      </w:pPr>
    </w:p>
    <w:p w14:paraId="4DF245B3" w14:textId="41F2F4A6" w:rsidR="00A70279" w:rsidRDefault="00F362D5" w:rsidP="00D5614A">
      <w:pPr>
        <w:pStyle w:val="ListParagraph"/>
        <w:numPr>
          <w:ilvl w:val="0"/>
          <w:numId w:val="21"/>
        </w:numPr>
        <w:spacing w:before="120" w:after="120"/>
        <w:ind w:left="567" w:hanging="567"/>
        <w:jc w:val="both"/>
        <w:rPr>
          <w:rFonts w:ascii="Arial" w:hAnsi="Arial" w:cs="Arial"/>
          <w:lang w:eastAsia="en-GB"/>
        </w:rPr>
      </w:pPr>
      <w:r w:rsidRPr="00425692">
        <w:rPr>
          <w:rFonts w:ascii="Arial" w:hAnsi="Arial" w:cs="Arial"/>
          <w:lang w:eastAsia="en-GB"/>
        </w:rPr>
        <w:t xml:space="preserve">Tenderers must respond to each of the Individual Criterion in </w:t>
      </w:r>
      <w:r>
        <w:rPr>
          <w:rFonts w:ascii="Arial" w:hAnsi="Arial" w:cs="Arial"/>
          <w:lang w:eastAsia="en-GB"/>
        </w:rPr>
        <w:t xml:space="preserve">Section D, Annex A – </w:t>
      </w:r>
      <w:r w:rsidR="008A70AB">
        <w:rPr>
          <w:rFonts w:ascii="Arial" w:hAnsi="Arial" w:cs="Arial"/>
          <w:lang w:eastAsia="en-GB"/>
        </w:rPr>
        <w:t xml:space="preserve">ITN </w:t>
      </w:r>
      <w:r>
        <w:rPr>
          <w:rFonts w:ascii="Arial" w:hAnsi="Arial" w:cs="Arial"/>
          <w:lang w:eastAsia="en-GB"/>
        </w:rPr>
        <w:t xml:space="preserve">Technical </w:t>
      </w:r>
      <w:r w:rsidR="003D753C">
        <w:rPr>
          <w:rFonts w:ascii="Arial" w:hAnsi="Arial" w:cs="Arial"/>
          <w:lang w:eastAsia="en-GB"/>
        </w:rPr>
        <w:t>Criteria and Guidance</w:t>
      </w:r>
      <w:r w:rsidR="00255A7A">
        <w:rPr>
          <w:rFonts w:ascii="Arial" w:hAnsi="Arial" w:cs="Arial"/>
          <w:lang w:eastAsia="en-GB"/>
        </w:rPr>
        <w:t>.</w:t>
      </w:r>
      <w:r w:rsidRPr="00425692">
        <w:rPr>
          <w:rFonts w:ascii="Arial" w:hAnsi="Arial" w:cs="Arial"/>
          <w:lang w:eastAsia="en-GB"/>
        </w:rPr>
        <w:t xml:space="preserve">  </w:t>
      </w:r>
      <w:r w:rsidR="0003517A" w:rsidRPr="00737920">
        <w:rPr>
          <w:rFonts w:ascii="Arial" w:hAnsi="Arial" w:cs="Arial"/>
          <w:lang w:eastAsia="en-GB"/>
        </w:rPr>
        <w:t>T</w:t>
      </w:r>
      <w:r w:rsidRPr="00737920">
        <w:rPr>
          <w:rFonts w:ascii="Arial" w:hAnsi="Arial" w:cs="Arial"/>
          <w:lang w:eastAsia="en-GB"/>
        </w:rPr>
        <w:t>he</w:t>
      </w:r>
      <w:r w:rsidRPr="00425692">
        <w:rPr>
          <w:rFonts w:ascii="Arial" w:hAnsi="Arial" w:cs="Arial"/>
          <w:lang w:eastAsia="en-GB"/>
        </w:rPr>
        <w:t xml:space="preserve"> </w:t>
      </w:r>
      <w:r w:rsidRPr="00737920">
        <w:rPr>
          <w:rFonts w:ascii="Arial" w:hAnsi="Arial" w:cs="Arial"/>
          <w:lang w:eastAsia="en-GB"/>
        </w:rPr>
        <w:t>Authority reserves the right (but shall not be obliged) to look at the Tenderer's responses as a whole when evaluating an Individual Criterion.</w:t>
      </w:r>
    </w:p>
    <w:p w14:paraId="6268C3C6" w14:textId="77777777" w:rsidR="00A70279" w:rsidRPr="00FE3D7F" w:rsidRDefault="00A70279" w:rsidP="00FE3D7F">
      <w:pPr>
        <w:pStyle w:val="ListParagraph"/>
        <w:rPr>
          <w:rFonts w:ascii="Arial" w:hAnsi="Arial" w:cs="Arial"/>
          <w:lang w:eastAsia="en-GB"/>
        </w:rPr>
      </w:pPr>
    </w:p>
    <w:p w14:paraId="5BEB3BF5" w14:textId="7BDDD6ED" w:rsidR="00F362D5" w:rsidRPr="00737920" w:rsidRDefault="00A70279" w:rsidP="00D5614A">
      <w:pPr>
        <w:pStyle w:val="ListParagraph"/>
        <w:numPr>
          <w:ilvl w:val="0"/>
          <w:numId w:val="21"/>
        </w:numPr>
        <w:spacing w:before="120" w:after="120"/>
        <w:ind w:left="567" w:hanging="567"/>
        <w:jc w:val="both"/>
        <w:rPr>
          <w:rFonts w:ascii="Arial" w:hAnsi="Arial" w:cs="Arial"/>
          <w:lang w:eastAsia="en-GB"/>
        </w:rPr>
      </w:pPr>
      <w:r w:rsidRPr="00737920">
        <w:rPr>
          <w:rFonts w:ascii="Arial" w:hAnsi="Arial" w:cs="Arial"/>
          <w:lang w:eastAsia="en-GB"/>
        </w:rPr>
        <w:t xml:space="preserve">Note that some responses to </w:t>
      </w:r>
      <w:r w:rsidR="0080560F" w:rsidRPr="00737920">
        <w:rPr>
          <w:rFonts w:ascii="Arial" w:hAnsi="Arial" w:cs="Arial"/>
          <w:lang w:eastAsia="en-GB"/>
        </w:rPr>
        <w:t xml:space="preserve">evaluation criteria, such as your response to the Partnering </w:t>
      </w:r>
      <w:r w:rsidR="0007031D" w:rsidRPr="00737920">
        <w:rPr>
          <w:rFonts w:ascii="Arial" w:hAnsi="Arial" w:cs="Arial"/>
          <w:lang w:eastAsia="en-GB"/>
        </w:rPr>
        <w:t xml:space="preserve">element and continuous improvement, will, if you are successful in your bid, be incorporated in to the </w:t>
      </w:r>
      <w:r w:rsidR="00737920" w:rsidRPr="00737920">
        <w:rPr>
          <w:rFonts w:ascii="Arial" w:hAnsi="Arial" w:cs="Arial"/>
          <w:lang w:eastAsia="en-GB"/>
        </w:rPr>
        <w:t>A</w:t>
      </w:r>
      <w:r w:rsidR="00C4497D" w:rsidRPr="00737920">
        <w:rPr>
          <w:rFonts w:ascii="Arial" w:hAnsi="Arial" w:cs="Arial"/>
          <w:lang w:eastAsia="en-GB"/>
        </w:rPr>
        <w:t>greement</w:t>
      </w:r>
      <w:r w:rsidR="0007031D" w:rsidRPr="00737920">
        <w:rPr>
          <w:rFonts w:ascii="Arial" w:hAnsi="Arial" w:cs="Arial"/>
          <w:lang w:eastAsia="en-GB"/>
        </w:rPr>
        <w:t xml:space="preserve"> by means of inclusion as an annex to Schedule B, S</w:t>
      </w:r>
      <w:r w:rsidR="00AB35A4" w:rsidRPr="00737920">
        <w:rPr>
          <w:rFonts w:ascii="Arial" w:hAnsi="Arial" w:cs="Arial"/>
          <w:lang w:eastAsia="en-GB"/>
        </w:rPr>
        <w:t>tatement</w:t>
      </w:r>
      <w:r w:rsidR="0007031D" w:rsidRPr="00737920">
        <w:rPr>
          <w:rFonts w:ascii="Arial" w:hAnsi="Arial" w:cs="Arial"/>
          <w:lang w:eastAsia="en-GB"/>
        </w:rPr>
        <w:t xml:space="preserve"> of Requirements or other appropriate element of the </w:t>
      </w:r>
      <w:r w:rsidR="00C4497D" w:rsidRPr="00737920">
        <w:rPr>
          <w:rFonts w:ascii="Arial" w:hAnsi="Arial" w:cs="Arial"/>
          <w:lang w:eastAsia="en-GB"/>
        </w:rPr>
        <w:t xml:space="preserve">Agreement. </w:t>
      </w:r>
      <w:r w:rsidR="00F362D5" w:rsidRPr="00737920">
        <w:rPr>
          <w:rFonts w:ascii="Arial" w:hAnsi="Arial" w:cs="Arial"/>
          <w:lang w:eastAsia="en-GB"/>
        </w:rPr>
        <w:t xml:space="preserve"> </w:t>
      </w:r>
    </w:p>
    <w:p w14:paraId="6A680D54" w14:textId="77777777" w:rsidR="00F362D5" w:rsidRDefault="00F362D5" w:rsidP="00F362D5">
      <w:pPr>
        <w:pStyle w:val="ListParagraph"/>
        <w:spacing w:before="120" w:after="120"/>
        <w:ind w:left="567"/>
        <w:jc w:val="both"/>
        <w:rPr>
          <w:rFonts w:ascii="Arial" w:hAnsi="Arial" w:cs="Arial"/>
          <w:lang w:eastAsia="en-GB"/>
        </w:rPr>
      </w:pPr>
    </w:p>
    <w:p w14:paraId="1F5A2E77" w14:textId="0119E6CA" w:rsidR="00145A0D" w:rsidRPr="00FE1EF0" w:rsidRDefault="2D8A7F20" w:rsidP="00FE1EF0">
      <w:pPr>
        <w:pStyle w:val="Heading2"/>
        <w:rPr>
          <w:rFonts w:eastAsia="Arial" w:cs="Arial"/>
          <w:bCs/>
          <w:color w:val="000000" w:themeColor="text1"/>
        </w:rPr>
      </w:pPr>
      <w:bookmarkStart w:id="71" w:name="_Toc132724805"/>
      <w:r w:rsidRPr="00FE1EF0">
        <w:rPr>
          <w:rFonts w:eastAsia="Arial" w:cs="Arial"/>
          <w:bCs/>
          <w:color w:val="000000" w:themeColor="text1"/>
        </w:rPr>
        <w:t>Commercial and Technical Tender Assessment Panel, Moderation and Oversight</w:t>
      </w:r>
      <w:r w:rsidR="00D20870">
        <w:rPr>
          <w:rFonts w:eastAsia="Arial" w:cs="Arial"/>
          <w:bCs/>
          <w:color w:val="000000" w:themeColor="text1"/>
        </w:rPr>
        <w:t xml:space="preserve"> </w:t>
      </w:r>
      <w:r w:rsidR="00D20870" w:rsidRPr="00D20870">
        <w:rPr>
          <w:rFonts w:cs="Arial"/>
          <w:szCs w:val="28"/>
        </w:rPr>
        <w:t>at</w:t>
      </w:r>
      <w:r w:rsidR="00D20870" w:rsidRPr="00D20870">
        <w:rPr>
          <w:rFonts w:cs="Arial"/>
        </w:rPr>
        <w:t xml:space="preserve"> </w:t>
      </w:r>
      <w:r w:rsidR="00D20870" w:rsidRPr="00FE1EF0">
        <w:rPr>
          <w:rFonts w:eastAsia="Arial" w:cs="Arial"/>
          <w:bCs/>
          <w:color w:val="000000" w:themeColor="text1"/>
        </w:rPr>
        <w:t>Stage 1</w:t>
      </w:r>
      <w:bookmarkEnd w:id="71"/>
      <w:r w:rsidR="00D20870" w:rsidRPr="00FE1EF0">
        <w:rPr>
          <w:rFonts w:eastAsia="Arial" w:cs="Arial"/>
          <w:bCs/>
          <w:color w:val="000000" w:themeColor="text1"/>
        </w:rPr>
        <w:t xml:space="preserve"> </w:t>
      </w:r>
      <w:r w:rsidR="00D20870" w:rsidRPr="00CB10E9">
        <w:rPr>
          <w:rFonts w:cs="Arial"/>
        </w:rPr>
        <w:t xml:space="preserve"> </w:t>
      </w:r>
    </w:p>
    <w:p w14:paraId="00C97B33" w14:textId="03E5EE64" w:rsidR="00450ECC" w:rsidRDefault="4A517D1D" w:rsidP="00D5614A">
      <w:pPr>
        <w:pStyle w:val="ListParagraph"/>
        <w:numPr>
          <w:ilvl w:val="0"/>
          <w:numId w:val="21"/>
        </w:numPr>
        <w:spacing w:before="120" w:after="120"/>
        <w:ind w:left="567" w:hanging="567"/>
        <w:jc w:val="both"/>
        <w:rPr>
          <w:rFonts w:ascii="Arial" w:hAnsi="Arial" w:cs="Arial"/>
          <w:lang w:eastAsia="en-GB"/>
        </w:rPr>
      </w:pPr>
      <w:r w:rsidRPr="17A61F54">
        <w:rPr>
          <w:rFonts w:ascii="Arial" w:hAnsi="Arial" w:cs="Arial"/>
          <w:lang w:eastAsia="en-GB"/>
        </w:rPr>
        <w:t>A moderator will call a Tender Assessment Panel (</w:t>
      </w:r>
      <w:r w:rsidRPr="17A61F54">
        <w:rPr>
          <w:rFonts w:ascii="Arial" w:hAnsi="Arial" w:cs="Arial"/>
          <w:b/>
          <w:bCs/>
          <w:lang w:eastAsia="en-GB"/>
        </w:rPr>
        <w:t>"TAP"</w:t>
      </w:r>
      <w:r w:rsidRPr="17A61F54">
        <w:rPr>
          <w:rFonts w:ascii="Arial" w:hAnsi="Arial" w:cs="Arial"/>
          <w:lang w:eastAsia="en-GB"/>
        </w:rPr>
        <w:t xml:space="preserve">), which will include all evaluators. At the TAP, the moderator will review the scores given and, where there is a difference, seek to achieve an agreed overall score for the Technical Evaluation with all </w:t>
      </w:r>
      <w:r w:rsidR="708F28BD" w:rsidRPr="17A61F54">
        <w:rPr>
          <w:rFonts w:ascii="Arial" w:hAnsi="Arial" w:cs="Arial"/>
          <w:lang w:eastAsia="en-GB"/>
        </w:rPr>
        <w:t>attendees.</w:t>
      </w:r>
      <w:r w:rsidRPr="17A61F54">
        <w:rPr>
          <w:rFonts w:ascii="Arial" w:hAnsi="Arial" w:cs="Arial"/>
          <w:lang w:eastAsia="en-GB"/>
        </w:rPr>
        <w:t xml:space="preserve"> The final Overall Score will </w:t>
      </w:r>
      <w:r w:rsidRPr="17A61F54">
        <w:rPr>
          <w:rFonts w:ascii="Arial" w:hAnsi="Arial" w:cs="Arial"/>
          <w:lang w:eastAsia="en-GB"/>
        </w:rPr>
        <w:lastRenderedPageBreak/>
        <w:t>include everything being evaluated at that stage in the process. The TAP will be held at the conclusion of each evaluation stage.</w:t>
      </w:r>
    </w:p>
    <w:p w14:paraId="2F340972" w14:textId="77777777" w:rsidR="008A2D3C" w:rsidRDefault="008A2D3C" w:rsidP="00CF19FD">
      <w:pPr>
        <w:pStyle w:val="ListParagraph"/>
        <w:spacing w:before="120" w:after="120"/>
        <w:ind w:left="567"/>
        <w:jc w:val="both"/>
        <w:rPr>
          <w:rFonts w:ascii="Arial" w:hAnsi="Arial" w:cs="Arial"/>
          <w:lang w:eastAsia="en-GB"/>
        </w:rPr>
      </w:pPr>
    </w:p>
    <w:p w14:paraId="40330019" w14:textId="4059B906" w:rsidR="00DD1684" w:rsidRDefault="2D8A7F20" w:rsidP="00D5614A">
      <w:pPr>
        <w:pStyle w:val="ListParagraph"/>
        <w:numPr>
          <w:ilvl w:val="0"/>
          <w:numId w:val="21"/>
        </w:numPr>
        <w:spacing w:before="120" w:after="120"/>
        <w:ind w:left="567" w:hanging="567"/>
        <w:jc w:val="both"/>
        <w:rPr>
          <w:rFonts w:ascii="Arial" w:hAnsi="Arial" w:cs="Arial"/>
          <w:lang w:eastAsia="en-GB"/>
        </w:rPr>
      </w:pPr>
      <w:r w:rsidRPr="00450ECC">
        <w:rPr>
          <w:rFonts w:ascii="Arial" w:hAnsi="Arial" w:cs="Arial"/>
          <w:lang w:eastAsia="en-GB"/>
        </w:rPr>
        <w:t>At Stage One, an Ove</w:t>
      </w:r>
      <w:r w:rsidR="008F77F0">
        <w:rPr>
          <w:rFonts w:ascii="Arial" w:hAnsi="Arial" w:cs="Arial"/>
          <w:lang w:eastAsia="en-GB"/>
        </w:rPr>
        <w:t>rsight Panel, composed of</w:t>
      </w:r>
      <w:r w:rsidRPr="00450ECC">
        <w:rPr>
          <w:rFonts w:ascii="Arial" w:hAnsi="Arial" w:cs="Arial"/>
          <w:lang w:eastAsia="en-GB"/>
        </w:rPr>
        <w:t xml:space="preserve"> Authority personnel will review th</w:t>
      </w:r>
      <w:r w:rsidR="0087392B" w:rsidRPr="00450ECC">
        <w:rPr>
          <w:rFonts w:ascii="Arial" w:hAnsi="Arial" w:cs="Arial"/>
          <w:lang w:eastAsia="en-GB"/>
        </w:rPr>
        <w:t xml:space="preserve">e outputs of the Commercial and Technical TAP, </w:t>
      </w:r>
      <w:r w:rsidRPr="00450ECC">
        <w:rPr>
          <w:rFonts w:ascii="Arial" w:hAnsi="Arial" w:cs="Arial"/>
          <w:lang w:eastAsia="en-GB"/>
        </w:rPr>
        <w:t xml:space="preserve">to ensure that the Tender evaluation has been conducted fairly and in accordance with this ITN. This will confirm those Tenderers who will proceed to the next stage (Financial Evaluation). </w:t>
      </w:r>
    </w:p>
    <w:p w14:paraId="3F3939F7" w14:textId="4AFD0E9C" w:rsidR="00450ECC" w:rsidRPr="00FE1EF0" w:rsidRDefault="00CD14FF" w:rsidP="00FE1EF0">
      <w:pPr>
        <w:pStyle w:val="Heading2"/>
        <w:rPr>
          <w:rFonts w:eastAsia="Arial" w:cs="Arial"/>
          <w:bCs/>
          <w:color w:val="000000" w:themeColor="text1"/>
        </w:rPr>
      </w:pPr>
      <w:bookmarkStart w:id="72" w:name="_Toc132724806"/>
      <w:r w:rsidRPr="00FE1EF0">
        <w:rPr>
          <w:rFonts w:eastAsia="Arial" w:cs="Arial"/>
          <w:bCs/>
          <w:color w:val="000000" w:themeColor="text1"/>
        </w:rPr>
        <w:t>Financial Evaluation</w:t>
      </w:r>
      <w:r w:rsidR="00D20870">
        <w:rPr>
          <w:rFonts w:eastAsia="Arial" w:cs="Arial"/>
          <w:bCs/>
          <w:color w:val="000000" w:themeColor="text1"/>
        </w:rPr>
        <w:t xml:space="preserve"> </w:t>
      </w:r>
      <w:r w:rsidR="00D20870" w:rsidRPr="00D20870">
        <w:rPr>
          <w:rFonts w:cs="Arial"/>
          <w:szCs w:val="28"/>
        </w:rPr>
        <w:t>at</w:t>
      </w:r>
      <w:r w:rsidR="00D20870" w:rsidRPr="00D20870">
        <w:rPr>
          <w:rFonts w:cs="Arial"/>
        </w:rPr>
        <w:t xml:space="preserve"> </w:t>
      </w:r>
      <w:r w:rsidR="00D20870" w:rsidRPr="00FE1EF0">
        <w:rPr>
          <w:rFonts w:eastAsia="Arial" w:cs="Arial"/>
          <w:bCs/>
          <w:color w:val="000000" w:themeColor="text1"/>
        </w:rPr>
        <w:t>Stage 1</w:t>
      </w:r>
      <w:bookmarkEnd w:id="72"/>
      <w:r w:rsidR="00D20870" w:rsidRPr="00FE1EF0">
        <w:rPr>
          <w:rFonts w:eastAsia="Arial" w:cs="Arial"/>
          <w:bCs/>
          <w:color w:val="000000" w:themeColor="text1"/>
        </w:rPr>
        <w:t xml:space="preserve"> </w:t>
      </w:r>
      <w:r w:rsidR="00D20870" w:rsidRPr="00CB10E9">
        <w:rPr>
          <w:rFonts w:cs="Arial"/>
        </w:rPr>
        <w:t xml:space="preserve"> </w:t>
      </w:r>
    </w:p>
    <w:p w14:paraId="43CFF176" w14:textId="3C271D5B" w:rsidR="001D6239" w:rsidRDefault="2D8A7F20" w:rsidP="00D5614A">
      <w:pPr>
        <w:pStyle w:val="ListParagraph"/>
        <w:numPr>
          <w:ilvl w:val="0"/>
          <w:numId w:val="21"/>
        </w:numPr>
        <w:spacing w:before="120" w:after="120"/>
        <w:ind w:left="567" w:hanging="567"/>
        <w:jc w:val="both"/>
        <w:rPr>
          <w:rFonts w:ascii="Arial" w:hAnsi="Arial" w:cs="Arial"/>
          <w:lang w:eastAsia="en-GB"/>
        </w:rPr>
      </w:pPr>
      <w:r w:rsidRPr="00450ECC">
        <w:rPr>
          <w:rFonts w:ascii="Arial" w:hAnsi="Arial" w:cs="Arial"/>
          <w:lang w:eastAsia="en-GB"/>
        </w:rPr>
        <w:t xml:space="preserve">Only those Tenderers who have been selected to go forward to Financial Evaluation in Stage One (meeting the Commercial </w:t>
      </w:r>
      <w:r w:rsidR="7C382EA5" w:rsidRPr="73BA7060">
        <w:rPr>
          <w:rFonts w:ascii="Arial" w:hAnsi="Arial" w:cs="Arial"/>
          <w:lang w:eastAsia="en-GB"/>
        </w:rPr>
        <w:t xml:space="preserve">compliance requirements </w:t>
      </w:r>
      <w:r w:rsidRPr="73BA7060">
        <w:rPr>
          <w:rFonts w:ascii="Arial" w:hAnsi="Arial" w:cs="Arial"/>
          <w:lang w:eastAsia="en-GB"/>
        </w:rPr>
        <w:t xml:space="preserve">and </w:t>
      </w:r>
      <w:r w:rsidR="5CDD042D" w:rsidRPr="73BA7060">
        <w:rPr>
          <w:rFonts w:ascii="Arial" w:hAnsi="Arial" w:cs="Arial"/>
          <w:lang w:eastAsia="en-GB"/>
        </w:rPr>
        <w:t>the</w:t>
      </w:r>
      <w:r w:rsidRPr="00450ECC">
        <w:rPr>
          <w:rFonts w:ascii="Arial" w:hAnsi="Arial" w:cs="Arial"/>
          <w:lang w:eastAsia="en-GB"/>
        </w:rPr>
        <w:t xml:space="preserve"> Technical minimum threshold score), will be financially evaluated</w:t>
      </w:r>
      <w:r w:rsidR="00450ECC" w:rsidRPr="00450ECC">
        <w:rPr>
          <w:rFonts w:ascii="Arial" w:hAnsi="Arial" w:cs="Arial"/>
          <w:lang w:eastAsia="en-GB"/>
        </w:rPr>
        <w:t>.</w:t>
      </w:r>
    </w:p>
    <w:p w14:paraId="7352D456" w14:textId="77777777" w:rsidR="00AF04D1" w:rsidRDefault="00AF04D1" w:rsidP="00F12A2A">
      <w:pPr>
        <w:pStyle w:val="ListParagraph"/>
        <w:spacing w:before="120" w:after="120"/>
        <w:ind w:left="567"/>
        <w:jc w:val="both"/>
        <w:rPr>
          <w:rFonts w:ascii="Arial" w:hAnsi="Arial" w:cs="Arial"/>
          <w:lang w:eastAsia="en-GB"/>
        </w:rPr>
      </w:pPr>
    </w:p>
    <w:p w14:paraId="63E8928C" w14:textId="3E9AC331" w:rsidR="00F11D7D" w:rsidRDefault="00F11D7D" w:rsidP="00D5614A">
      <w:pPr>
        <w:pStyle w:val="ListParagraph"/>
        <w:numPr>
          <w:ilvl w:val="0"/>
          <w:numId w:val="21"/>
        </w:numPr>
        <w:spacing w:before="120" w:after="120"/>
        <w:ind w:left="567" w:hanging="567"/>
        <w:jc w:val="both"/>
        <w:rPr>
          <w:rFonts w:ascii="Arial" w:hAnsi="Arial" w:cs="Arial"/>
          <w:lang w:eastAsia="en-GB"/>
        </w:rPr>
      </w:pPr>
      <w:r>
        <w:rPr>
          <w:rFonts w:ascii="Arial" w:hAnsi="Arial" w:cs="Arial"/>
          <w:lang w:eastAsia="en-GB"/>
        </w:rPr>
        <w:t xml:space="preserve">The Financial Evaluation will be conducted utilising the </w:t>
      </w:r>
      <w:r w:rsidR="00944C7A">
        <w:rPr>
          <w:rFonts w:ascii="Arial" w:hAnsi="Arial" w:cs="Arial"/>
          <w:lang w:eastAsia="en-GB"/>
        </w:rPr>
        <w:t xml:space="preserve">Financial Response Template in accordance with </w:t>
      </w:r>
      <w:r w:rsidR="00A72F32">
        <w:rPr>
          <w:rFonts w:ascii="Arial" w:hAnsi="Arial" w:cs="Arial"/>
          <w:lang w:eastAsia="en-GB"/>
        </w:rPr>
        <w:t>Section D, Annex E</w:t>
      </w:r>
      <w:r w:rsidR="00116D8F">
        <w:rPr>
          <w:rFonts w:ascii="Arial" w:hAnsi="Arial" w:cs="Arial"/>
          <w:lang w:eastAsia="en-GB"/>
        </w:rPr>
        <w:t xml:space="preserve">.  This </w:t>
      </w:r>
      <w:r w:rsidR="003560A2">
        <w:rPr>
          <w:rFonts w:ascii="Arial" w:hAnsi="Arial" w:cs="Arial"/>
          <w:lang w:eastAsia="en-GB"/>
        </w:rPr>
        <w:t xml:space="preserve">Template must be completed </w:t>
      </w:r>
      <w:r w:rsidR="00AF04D1">
        <w:rPr>
          <w:rFonts w:ascii="Arial" w:hAnsi="Arial" w:cs="Arial"/>
          <w:lang w:eastAsia="en-GB"/>
        </w:rPr>
        <w:t xml:space="preserve">by the Tenderer in accordance with the instructions contained therein. </w:t>
      </w:r>
    </w:p>
    <w:p w14:paraId="2B35F72E" w14:textId="77777777" w:rsidR="008A2D3C" w:rsidRDefault="008A2D3C" w:rsidP="00CF19FD">
      <w:pPr>
        <w:pStyle w:val="ListParagraph"/>
        <w:spacing w:before="120" w:after="120"/>
        <w:ind w:left="567"/>
        <w:jc w:val="both"/>
        <w:rPr>
          <w:rFonts w:ascii="Arial" w:hAnsi="Arial" w:cs="Arial"/>
          <w:lang w:eastAsia="en-GB"/>
        </w:rPr>
      </w:pPr>
    </w:p>
    <w:p w14:paraId="7FA18626" w14:textId="77777777" w:rsidR="001D6239" w:rsidRDefault="2D8A7F20" w:rsidP="00D5614A">
      <w:pPr>
        <w:pStyle w:val="ListParagraph"/>
        <w:numPr>
          <w:ilvl w:val="0"/>
          <w:numId w:val="21"/>
        </w:numPr>
        <w:spacing w:before="120" w:after="120"/>
        <w:ind w:left="567" w:hanging="567"/>
        <w:jc w:val="both"/>
        <w:rPr>
          <w:rFonts w:ascii="Arial" w:hAnsi="Arial" w:cs="Arial"/>
          <w:lang w:eastAsia="en-GB"/>
        </w:rPr>
      </w:pPr>
      <w:r w:rsidRPr="001D6239">
        <w:rPr>
          <w:rFonts w:ascii="Arial" w:hAnsi="Arial" w:cs="Arial"/>
        </w:rPr>
        <w:t xml:space="preserve">The prices submitted in the Stage One tender will be treated as a maximum price and cannot be increased in subsequent negotiation rounds or in the Stage Two tender submissions. It is acceptable for any submitted prices to be reduced following subsequent rounds of negotiation. </w:t>
      </w:r>
    </w:p>
    <w:p w14:paraId="323D9517" w14:textId="77777777" w:rsidR="008A2D3C" w:rsidRDefault="008A2D3C" w:rsidP="00CF19FD">
      <w:pPr>
        <w:pStyle w:val="ListParagraph"/>
        <w:spacing w:before="120" w:after="120"/>
        <w:ind w:left="567"/>
        <w:jc w:val="both"/>
        <w:rPr>
          <w:rFonts w:ascii="Arial" w:hAnsi="Arial" w:cs="Arial"/>
          <w:lang w:eastAsia="en-GB"/>
        </w:rPr>
      </w:pPr>
    </w:p>
    <w:p w14:paraId="39746D00" w14:textId="77777777" w:rsidR="001D6239" w:rsidRDefault="567FF849" w:rsidP="00D5614A">
      <w:pPr>
        <w:pStyle w:val="ListParagraph"/>
        <w:numPr>
          <w:ilvl w:val="0"/>
          <w:numId w:val="21"/>
        </w:numPr>
        <w:spacing w:before="120" w:after="120"/>
        <w:ind w:left="567" w:hanging="567"/>
        <w:jc w:val="both"/>
        <w:rPr>
          <w:rFonts w:ascii="Arial" w:hAnsi="Arial" w:cs="Arial"/>
          <w:lang w:eastAsia="en-GB"/>
        </w:rPr>
      </w:pPr>
      <w:r w:rsidRPr="001D6239">
        <w:rPr>
          <w:rFonts w:ascii="Arial" w:hAnsi="Arial" w:cs="Arial"/>
        </w:rPr>
        <w:t>If the Authority believes that a tenderer has submitted an abnormally low tender, then the Authority will follow the process set out in Regulation 31 of the Defence and Security Public Contracts Regulations 2011 and may exclude the tender.</w:t>
      </w:r>
    </w:p>
    <w:p w14:paraId="393D48A3" w14:textId="77777777" w:rsidR="00BA4BA8" w:rsidRPr="00BA4BA8" w:rsidRDefault="00BA4BA8" w:rsidP="00BA4BA8">
      <w:pPr>
        <w:pStyle w:val="ListParagraph"/>
        <w:rPr>
          <w:rFonts w:ascii="Arial" w:hAnsi="Arial" w:cs="Arial"/>
          <w:lang w:eastAsia="en-GB"/>
        </w:rPr>
      </w:pPr>
    </w:p>
    <w:p w14:paraId="35172697" w14:textId="77777777" w:rsidR="00BA4BA8" w:rsidRDefault="00BA4BA8" w:rsidP="00D5614A">
      <w:pPr>
        <w:pStyle w:val="ListParagraph"/>
        <w:numPr>
          <w:ilvl w:val="0"/>
          <w:numId w:val="21"/>
        </w:numPr>
        <w:spacing w:before="120" w:after="120"/>
        <w:ind w:left="567" w:hanging="567"/>
        <w:jc w:val="both"/>
        <w:rPr>
          <w:rFonts w:ascii="Arial" w:hAnsi="Arial" w:cs="Arial"/>
          <w:lang w:eastAsia="en-GB"/>
        </w:rPr>
      </w:pPr>
      <w:r w:rsidRPr="001D6239">
        <w:rPr>
          <w:rFonts w:ascii="Arial" w:hAnsi="Arial" w:cs="Arial"/>
          <w:lang w:eastAsia="en-GB"/>
        </w:rPr>
        <w:t xml:space="preserve">The potential contract period is </w:t>
      </w:r>
      <w:r>
        <w:rPr>
          <w:rFonts w:ascii="Arial" w:hAnsi="Arial" w:cs="Arial"/>
          <w:lang w:eastAsia="en-GB"/>
        </w:rPr>
        <w:t>7</w:t>
      </w:r>
      <w:r w:rsidRPr="001D6239">
        <w:rPr>
          <w:rFonts w:ascii="Arial" w:hAnsi="Arial" w:cs="Arial"/>
          <w:lang w:eastAsia="en-GB"/>
        </w:rPr>
        <w:t xml:space="preserve"> years on a </w:t>
      </w:r>
      <w:r>
        <w:rPr>
          <w:rFonts w:ascii="Arial" w:hAnsi="Arial" w:cs="Arial"/>
          <w:lang w:eastAsia="en-GB"/>
        </w:rPr>
        <w:t>5</w:t>
      </w:r>
      <w:r w:rsidRPr="001D6239">
        <w:rPr>
          <w:rFonts w:ascii="Arial" w:hAnsi="Arial" w:cs="Arial"/>
          <w:lang w:eastAsia="en-GB"/>
        </w:rPr>
        <w:t xml:space="preserve"> years + </w:t>
      </w:r>
      <w:r>
        <w:rPr>
          <w:rFonts w:ascii="Arial" w:hAnsi="Arial" w:cs="Arial"/>
          <w:lang w:eastAsia="en-GB"/>
        </w:rPr>
        <w:t xml:space="preserve">optional </w:t>
      </w:r>
      <w:r w:rsidRPr="001D6239">
        <w:rPr>
          <w:rFonts w:ascii="Arial" w:hAnsi="Arial" w:cs="Arial"/>
          <w:lang w:eastAsia="en-GB"/>
        </w:rPr>
        <w:t>1 year + 1 year basis.</w:t>
      </w:r>
    </w:p>
    <w:p w14:paraId="6FA641A0" w14:textId="77777777" w:rsidR="008A2D3C" w:rsidRDefault="008A2D3C" w:rsidP="00CF19FD">
      <w:pPr>
        <w:pStyle w:val="ListParagraph"/>
        <w:spacing w:before="120" w:after="120"/>
        <w:ind w:left="567"/>
        <w:jc w:val="both"/>
        <w:rPr>
          <w:rFonts w:ascii="Arial" w:hAnsi="Arial" w:cs="Arial"/>
          <w:lang w:eastAsia="en-GB"/>
        </w:rPr>
      </w:pPr>
    </w:p>
    <w:p w14:paraId="28CD23C2" w14:textId="1CB08A3D" w:rsidR="008A2D3C" w:rsidRDefault="2D8A7F20" w:rsidP="00D5614A">
      <w:pPr>
        <w:pStyle w:val="ListParagraph"/>
        <w:numPr>
          <w:ilvl w:val="0"/>
          <w:numId w:val="21"/>
        </w:numPr>
        <w:spacing w:before="120" w:after="120"/>
        <w:ind w:left="567" w:hanging="567"/>
        <w:jc w:val="both"/>
        <w:rPr>
          <w:rFonts w:ascii="Arial" w:hAnsi="Arial" w:cs="Arial"/>
          <w:lang w:eastAsia="en-GB"/>
        </w:rPr>
      </w:pPr>
      <w:r w:rsidRPr="001D6239">
        <w:rPr>
          <w:rFonts w:ascii="Arial" w:hAnsi="Arial" w:cs="Arial"/>
          <w:lang w:eastAsia="en-GB"/>
        </w:rPr>
        <w:t xml:space="preserve">The Authority requires separate </w:t>
      </w:r>
      <w:r w:rsidRPr="00B620AA">
        <w:rPr>
          <w:rFonts w:ascii="Arial" w:hAnsi="Arial" w:cs="Arial"/>
          <w:lang w:eastAsia="en-GB"/>
        </w:rPr>
        <w:t>Firm</w:t>
      </w:r>
      <w:r w:rsidRPr="001D6239">
        <w:rPr>
          <w:rFonts w:ascii="Arial" w:hAnsi="Arial" w:cs="Arial"/>
          <w:lang w:eastAsia="en-GB"/>
        </w:rPr>
        <w:t xml:space="preserve"> prices for </w:t>
      </w:r>
      <w:r w:rsidR="008D706E">
        <w:rPr>
          <w:rFonts w:ascii="Arial" w:hAnsi="Arial" w:cs="Arial"/>
          <w:lang w:eastAsia="en-GB"/>
        </w:rPr>
        <w:t>years 1 to 3</w:t>
      </w:r>
      <w:r w:rsidR="0047797D">
        <w:rPr>
          <w:rFonts w:ascii="Arial" w:hAnsi="Arial" w:cs="Arial"/>
          <w:lang w:eastAsia="en-GB"/>
        </w:rPr>
        <w:t>, and fixed pricing for years 4, 5 plus the 2 option years</w:t>
      </w:r>
      <w:r w:rsidRPr="001D6239">
        <w:rPr>
          <w:rFonts w:ascii="Arial" w:hAnsi="Arial" w:cs="Arial"/>
          <w:lang w:eastAsia="en-GB"/>
        </w:rPr>
        <w:t xml:space="preserve">. </w:t>
      </w:r>
    </w:p>
    <w:p w14:paraId="1B6DBDA6" w14:textId="77777777" w:rsidR="008A2D3C" w:rsidRDefault="008A2D3C" w:rsidP="00CF19FD">
      <w:pPr>
        <w:pStyle w:val="ListParagraph"/>
        <w:spacing w:before="120" w:after="120"/>
        <w:ind w:left="567"/>
        <w:jc w:val="both"/>
        <w:rPr>
          <w:rFonts w:ascii="Arial" w:hAnsi="Arial" w:cs="Arial"/>
          <w:lang w:eastAsia="en-GB"/>
        </w:rPr>
      </w:pPr>
    </w:p>
    <w:p w14:paraId="09F9E7C1" w14:textId="77777777" w:rsidR="00CF19FD" w:rsidRDefault="00CF19FD" w:rsidP="00CF19FD">
      <w:pPr>
        <w:pStyle w:val="ListParagraph"/>
        <w:spacing w:before="120" w:after="120"/>
        <w:ind w:left="567"/>
        <w:jc w:val="both"/>
        <w:rPr>
          <w:rFonts w:ascii="Arial" w:hAnsi="Arial" w:cs="Arial"/>
          <w:lang w:eastAsia="en-GB"/>
        </w:rPr>
      </w:pPr>
      <w:bookmarkStart w:id="73" w:name="_Ref467625217"/>
    </w:p>
    <w:p w14:paraId="68B044AE" w14:textId="2EF8101B" w:rsidR="003F7D70" w:rsidRDefault="00876320" w:rsidP="00CA2CE9">
      <w:pPr>
        <w:pStyle w:val="Heading2"/>
        <w:rPr>
          <w:rFonts w:cs="Arial"/>
          <w:lang w:eastAsia="en-GB"/>
        </w:rPr>
      </w:pPr>
      <w:bookmarkStart w:id="74" w:name="_Toc132724807"/>
      <w:r w:rsidRPr="00CA2CE9">
        <w:rPr>
          <w:rFonts w:eastAsia="Arial" w:cs="Arial"/>
          <w:bCs/>
          <w:color w:val="000000" w:themeColor="text1"/>
        </w:rPr>
        <w:t>Stage</w:t>
      </w:r>
      <w:r>
        <w:rPr>
          <w:rFonts w:cs="Arial"/>
          <w:lang w:eastAsia="en-GB"/>
        </w:rPr>
        <w:t xml:space="preserve"> 1 Overall Evaluation Score</w:t>
      </w:r>
      <w:bookmarkEnd w:id="74"/>
    </w:p>
    <w:p w14:paraId="4AF8DEF4" w14:textId="583B3578" w:rsidR="002A1A6F" w:rsidRDefault="002A1A6F" w:rsidP="00D5614A">
      <w:pPr>
        <w:pStyle w:val="ListParagraph"/>
        <w:numPr>
          <w:ilvl w:val="0"/>
          <w:numId w:val="21"/>
        </w:numPr>
        <w:spacing w:before="120" w:after="120"/>
        <w:ind w:left="567" w:hanging="567"/>
        <w:jc w:val="both"/>
        <w:rPr>
          <w:rFonts w:ascii="Arial" w:hAnsi="Arial" w:cs="Arial"/>
          <w:lang w:eastAsia="en-GB"/>
        </w:rPr>
      </w:pPr>
      <w:r w:rsidRPr="002A1A6F">
        <w:rPr>
          <w:rFonts w:ascii="Arial" w:hAnsi="Arial" w:cs="Arial"/>
          <w:lang w:eastAsia="en-GB"/>
        </w:rPr>
        <w:t xml:space="preserve">At </w:t>
      </w:r>
      <w:r w:rsidR="00326E97">
        <w:rPr>
          <w:rFonts w:ascii="Arial" w:hAnsi="Arial" w:cs="Arial"/>
          <w:lang w:eastAsia="en-GB"/>
        </w:rPr>
        <w:t>the end of Stage 1</w:t>
      </w:r>
      <w:r w:rsidRPr="002A1A6F">
        <w:rPr>
          <w:rFonts w:ascii="Arial" w:hAnsi="Arial" w:cs="Arial"/>
          <w:lang w:eastAsia="en-GB"/>
        </w:rPr>
        <w:t xml:space="preserve"> Evaluation Process, the Authority will calculate the Overall Evaluation Scores using the Willingness to Pay MEAT method.</w:t>
      </w:r>
    </w:p>
    <w:p w14:paraId="13BAB37B" w14:textId="77777777" w:rsidR="00795604" w:rsidRPr="002A1A6F" w:rsidRDefault="00795604" w:rsidP="00795604">
      <w:pPr>
        <w:pStyle w:val="ListParagraph"/>
        <w:spacing w:before="120" w:after="120"/>
        <w:ind w:left="567"/>
        <w:jc w:val="both"/>
        <w:rPr>
          <w:rFonts w:ascii="Arial" w:hAnsi="Arial" w:cs="Arial"/>
          <w:lang w:eastAsia="en-GB"/>
        </w:rPr>
      </w:pPr>
    </w:p>
    <w:p w14:paraId="0DE02FCC" w14:textId="0EBCA855" w:rsidR="00795604" w:rsidRDefault="002A1A6F" w:rsidP="00D5614A">
      <w:pPr>
        <w:pStyle w:val="ListParagraph"/>
        <w:numPr>
          <w:ilvl w:val="0"/>
          <w:numId w:val="21"/>
        </w:numPr>
        <w:spacing w:before="120" w:after="120"/>
        <w:ind w:left="567" w:hanging="567"/>
        <w:jc w:val="both"/>
        <w:rPr>
          <w:rFonts w:ascii="Arial" w:hAnsi="Arial" w:cs="Arial"/>
          <w:lang w:eastAsia="en-GB"/>
        </w:rPr>
      </w:pPr>
      <w:r w:rsidRPr="002A1A6F">
        <w:rPr>
          <w:rFonts w:ascii="Arial" w:hAnsi="Arial" w:cs="Arial"/>
          <w:lang w:eastAsia="en-GB"/>
        </w:rPr>
        <w:t>The Authority has determined that it is willing to pay £5,000,000 (£5million) for a 1 point increase in Overall Quality Score.</w:t>
      </w:r>
    </w:p>
    <w:p w14:paraId="4AA0BC1D" w14:textId="77777777" w:rsidR="00795604" w:rsidRPr="00795604" w:rsidRDefault="00795604" w:rsidP="00795604">
      <w:pPr>
        <w:pStyle w:val="ListParagraph"/>
        <w:spacing w:before="120" w:after="120"/>
        <w:ind w:left="567"/>
        <w:jc w:val="both"/>
        <w:rPr>
          <w:rFonts w:ascii="Arial" w:hAnsi="Arial" w:cs="Arial"/>
          <w:lang w:eastAsia="en-GB"/>
        </w:rPr>
      </w:pPr>
    </w:p>
    <w:p w14:paraId="0BE1D575" w14:textId="5D8D6560" w:rsidR="002A1A6F" w:rsidRPr="002A1A6F" w:rsidRDefault="002A1A6F" w:rsidP="00D5614A">
      <w:pPr>
        <w:pStyle w:val="ListParagraph"/>
        <w:numPr>
          <w:ilvl w:val="0"/>
          <w:numId w:val="21"/>
        </w:numPr>
        <w:spacing w:before="120" w:after="120"/>
        <w:ind w:left="567" w:hanging="567"/>
        <w:jc w:val="both"/>
        <w:rPr>
          <w:rFonts w:ascii="Arial" w:hAnsi="Arial" w:cs="Arial"/>
          <w:lang w:eastAsia="en-GB"/>
        </w:rPr>
      </w:pPr>
      <w:r w:rsidRPr="002A1A6F">
        <w:rPr>
          <w:rFonts w:ascii="Arial" w:hAnsi="Arial" w:cs="Arial"/>
          <w:lang w:eastAsia="en-GB"/>
        </w:rPr>
        <w:t xml:space="preserve">The Overall Evaluation Score for each Tender will be calculated using the equation below: </w:t>
      </w:r>
    </w:p>
    <w:p w14:paraId="71C6AEA9" w14:textId="77777777" w:rsidR="002A1A6F" w:rsidRPr="002F1B9E" w:rsidRDefault="002A1A6F" w:rsidP="002F1B9E">
      <w:pPr>
        <w:spacing w:before="120" w:after="120"/>
        <w:ind w:left="567"/>
        <w:jc w:val="both"/>
        <w:rPr>
          <w:rFonts w:ascii="Arial" w:hAnsi="Arial" w:cs="Arial"/>
          <w:lang w:eastAsia="en-GB"/>
        </w:rPr>
      </w:pPr>
      <w:r w:rsidRPr="002F1B9E">
        <w:rPr>
          <w:rFonts w:ascii="Arial" w:hAnsi="Arial" w:cs="Arial"/>
          <w:lang w:eastAsia="en-GB"/>
        </w:rPr>
        <w:t>Overall Evaluation Score = Total Evaluated Cost - (Overall Quality Score × 5,000,000)</w:t>
      </w:r>
    </w:p>
    <w:p w14:paraId="6E277C55" w14:textId="0A96BCF8" w:rsidR="002A1A6F" w:rsidRDefault="002A1A6F" w:rsidP="00D5614A">
      <w:pPr>
        <w:pStyle w:val="ListParagraph"/>
        <w:numPr>
          <w:ilvl w:val="0"/>
          <w:numId w:val="21"/>
        </w:numPr>
        <w:spacing w:before="120" w:after="120"/>
        <w:ind w:left="567" w:hanging="567"/>
        <w:jc w:val="both"/>
        <w:rPr>
          <w:rFonts w:ascii="Arial" w:hAnsi="Arial" w:cs="Arial"/>
          <w:lang w:eastAsia="en-GB"/>
        </w:rPr>
      </w:pPr>
      <w:r w:rsidRPr="002A1A6F">
        <w:rPr>
          <w:rFonts w:ascii="Arial" w:hAnsi="Arial" w:cs="Arial"/>
          <w:lang w:eastAsia="en-GB"/>
        </w:rPr>
        <w:lastRenderedPageBreak/>
        <w:t xml:space="preserve">Tenderers should note it is perfectly normal for the Willingness to Pay calculation to produce negative numbers for the Overall Evaluation Scores. A worked example of the calculation can be found </w:t>
      </w:r>
      <w:r w:rsidR="0092769D">
        <w:rPr>
          <w:rFonts w:ascii="Arial" w:hAnsi="Arial" w:cs="Arial"/>
          <w:lang w:eastAsia="en-GB"/>
        </w:rPr>
        <w:t xml:space="preserve">at </w:t>
      </w:r>
      <w:r w:rsidRPr="0092769D">
        <w:rPr>
          <w:rFonts w:ascii="Arial" w:hAnsi="Arial" w:cs="Arial"/>
          <w:lang w:eastAsia="en-GB"/>
        </w:rPr>
        <w:t>D</w:t>
      </w:r>
      <w:r w:rsidR="0092769D" w:rsidRPr="0092769D">
        <w:rPr>
          <w:rFonts w:ascii="Arial" w:hAnsi="Arial" w:cs="Arial"/>
          <w:lang w:eastAsia="en-GB"/>
        </w:rPr>
        <w:t>28</w:t>
      </w:r>
      <w:r w:rsidRPr="002A1A6F">
        <w:rPr>
          <w:rFonts w:ascii="Arial" w:hAnsi="Arial" w:cs="Arial"/>
          <w:lang w:eastAsia="en-GB"/>
        </w:rPr>
        <w:t xml:space="preserve"> below. </w:t>
      </w:r>
    </w:p>
    <w:p w14:paraId="158853BE" w14:textId="77777777" w:rsidR="002F1B9E" w:rsidRPr="002A1A6F" w:rsidRDefault="002F1B9E" w:rsidP="002F1B9E">
      <w:pPr>
        <w:pStyle w:val="ListParagraph"/>
        <w:spacing w:before="120" w:after="120"/>
        <w:ind w:left="567"/>
        <w:jc w:val="both"/>
        <w:rPr>
          <w:rFonts w:ascii="Arial" w:hAnsi="Arial" w:cs="Arial"/>
          <w:lang w:eastAsia="en-GB"/>
        </w:rPr>
      </w:pPr>
    </w:p>
    <w:p w14:paraId="7FA617A3" w14:textId="77777777" w:rsidR="00406EC2" w:rsidRPr="002A1A6F" w:rsidRDefault="00406EC2" w:rsidP="00406EC2">
      <w:pPr>
        <w:pStyle w:val="ListParagraph"/>
        <w:spacing w:before="120" w:after="120"/>
        <w:ind w:left="567"/>
        <w:jc w:val="both"/>
        <w:rPr>
          <w:rFonts w:ascii="Arial" w:hAnsi="Arial" w:cs="Arial"/>
          <w:lang w:eastAsia="en-GB"/>
        </w:rPr>
      </w:pPr>
    </w:p>
    <w:p w14:paraId="3F5BC91A" w14:textId="77777777" w:rsidR="0019547E" w:rsidRDefault="0019547E" w:rsidP="0019547E">
      <w:pPr>
        <w:pStyle w:val="ListParagraph"/>
        <w:spacing w:before="120" w:after="120"/>
        <w:jc w:val="both"/>
        <w:rPr>
          <w:rFonts w:ascii="Arial" w:hAnsi="Arial" w:cs="Arial"/>
          <w:lang w:eastAsia="en-GB"/>
        </w:rPr>
      </w:pPr>
    </w:p>
    <w:p w14:paraId="0A911FF8" w14:textId="77777777" w:rsidR="008D104C" w:rsidRPr="001B7B35" w:rsidRDefault="008D104C" w:rsidP="00D948D1">
      <w:pPr>
        <w:pStyle w:val="Level1"/>
        <w:keepNext/>
        <w:numPr>
          <w:ilvl w:val="0"/>
          <w:numId w:val="0"/>
        </w:numPr>
        <w:outlineLvl w:val="9"/>
        <w:rPr>
          <w:rStyle w:val="Level1asHeadingtext"/>
        </w:rPr>
      </w:pPr>
      <w:bookmarkStart w:id="75" w:name="_Ref65077814"/>
      <w:r w:rsidRPr="001B7B35">
        <w:rPr>
          <w:rStyle w:val="Level1asHeadingtext"/>
        </w:rPr>
        <w:t>Willingness to pay worked example</w:t>
      </w:r>
      <w:bookmarkEnd w:id="75"/>
    </w:p>
    <w:p w14:paraId="7C842EA7" w14:textId="77777777" w:rsidR="008D104C" w:rsidRPr="002F7DF6" w:rsidRDefault="008D104C" w:rsidP="00D5614A">
      <w:pPr>
        <w:pStyle w:val="ListParagraph"/>
        <w:numPr>
          <w:ilvl w:val="0"/>
          <w:numId w:val="21"/>
        </w:numPr>
        <w:spacing w:before="120" w:after="120"/>
        <w:ind w:left="567" w:hanging="567"/>
        <w:jc w:val="both"/>
        <w:rPr>
          <w:rFonts w:cs="Arial"/>
        </w:rPr>
      </w:pPr>
      <w:r w:rsidRPr="002F7DF6">
        <w:rPr>
          <w:rFonts w:cs="Arial"/>
        </w:rPr>
        <w:t xml:space="preserve">The following is </w:t>
      </w:r>
      <w:r>
        <w:rPr>
          <w:rFonts w:cs="Arial"/>
        </w:rPr>
        <w:t>an illustrative example of the willingness to p</w:t>
      </w:r>
      <w:r w:rsidRPr="002F7DF6">
        <w:rPr>
          <w:rFonts w:cs="Arial"/>
        </w:rPr>
        <w:t>ay calculation as applied to three hypothetical Tenders.</w:t>
      </w:r>
    </w:p>
    <w:tbl>
      <w:tblPr>
        <w:tblW w:w="7797"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544"/>
        <w:gridCol w:w="2603"/>
      </w:tblGrid>
      <w:tr w:rsidR="008D104C" w:rsidRPr="002F7DF6" w14:paraId="373B80EB" w14:textId="77777777">
        <w:trPr>
          <w:cantSplit/>
        </w:trPr>
        <w:tc>
          <w:tcPr>
            <w:tcW w:w="1650" w:type="dxa"/>
            <w:tcBorders>
              <w:top w:val="single" w:sz="4" w:space="0" w:color="auto"/>
              <w:left w:val="single" w:sz="4" w:space="0" w:color="auto"/>
              <w:bottom w:val="single" w:sz="4" w:space="0" w:color="auto"/>
              <w:right w:val="single" w:sz="4" w:space="0" w:color="auto"/>
            </w:tcBorders>
            <w:shd w:val="clear" w:color="auto" w:fill="D9D9D9"/>
            <w:hideMark/>
          </w:tcPr>
          <w:p w14:paraId="75FEBA65" w14:textId="77777777" w:rsidR="008D104C" w:rsidRPr="002F7DF6" w:rsidRDefault="008D104C">
            <w:pPr>
              <w:pStyle w:val="ScoringConfidence"/>
              <w:keepNext/>
              <w:tabs>
                <w:tab w:val="num" w:pos="567"/>
              </w:tabs>
              <w:spacing w:before="60" w:after="60"/>
              <w:ind w:left="567" w:hanging="567"/>
              <w:jc w:val="center"/>
              <w:rPr>
                <w:rFonts w:eastAsia="Times New Roman"/>
                <w:b w:val="0"/>
                <w:i/>
                <w:iCs/>
                <w:sz w:val="20"/>
                <w:szCs w:val="20"/>
                <w:lang w:val="en-US"/>
              </w:rPr>
            </w:pPr>
            <w:r w:rsidRPr="002F7DF6">
              <w:rPr>
                <w:rFonts w:eastAsia="Times New Roman"/>
                <w:b w:val="0"/>
                <w:i/>
                <w:iCs/>
                <w:sz w:val="20"/>
                <w:szCs w:val="20"/>
                <w:lang w:val="en-US"/>
              </w:rPr>
              <w:t>Tender</w:t>
            </w: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4841AD1A" w14:textId="77777777" w:rsidR="008D104C" w:rsidRPr="002F7DF6" w:rsidRDefault="008D104C">
            <w:pPr>
              <w:pStyle w:val="ScoringConfidence"/>
              <w:keepNext/>
              <w:tabs>
                <w:tab w:val="num" w:pos="567"/>
              </w:tabs>
              <w:spacing w:before="60" w:after="60"/>
              <w:ind w:left="567" w:hanging="567"/>
              <w:jc w:val="center"/>
              <w:rPr>
                <w:rFonts w:eastAsia="Times New Roman"/>
                <w:b w:val="0"/>
                <w:i/>
                <w:iCs/>
                <w:sz w:val="20"/>
                <w:szCs w:val="20"/>
                <w:lang w:val="en-US"/>
              </w:rPr>
            </w:pPr>
            <w:r w:rsidRPr="002F7DF6">
              <w:rPr>
                <w:rFonts w:eastAsia="Times New Roman"/>
                <w:b w:val="0"/>
                <w:i/>
                <w:iCs/>
                <w:sz w:val="20"/>
                <w:szCs w:val="20"/>
                <w:lang w:val="en-US"/>
              </w:rPr>
              <w:t xml:space="preserve">Tender </w:t>
            </w:r>
            <w:r>
              <w:rPr>
                <w:rFonts w:eastAsia="Times New Roman"/>
                <w:b w:val="0"/>
                <w:i/>
                <w:iCs/>
                <w:sz w:val="20"/>
                <w:szCs w:val="20"/>
                <w:lang w:val="en-US"/>
              </w:rPr>
              <w:t>Total Evaluated Cost</w:t>
            </w:r>
            <w:r w:rsidRPr="002F7DF6">
              <w:rPr>
                <w:rFonts w:eastAsia="Times New Roman"/>
                <w:b w:val="0"/>
                <w:i/>
                <w:iCs/>
                <w:sz w:val="20"/>
                <w:szCs w:val="20"/>
                <w:lang w:val="en-US"/>
              </w:rPr>
              <w:t xml:space="preserve"> (£M)</w:t>
            </w:r>
          </w:p>
        </w:tc>
        <w:tc>
          <w:tcPr>
            <w:tcW w:w="2603" w:type="dxa"/>
            <w:tcBorders>
              <w:top w:val="single" w:sz="4" w:space="0" w:color="auto"/>
              <w:left w:val="single" w:sz="4" w:space="0" w:color="auto"/>
              <w:bottom w:val="single" w:sz="4" w:space="0" w:color="auto"/>
              <w:right w:val="single" w:sz="4" w:space="0" w:color="auto"/>
            </w:tcBorders>
            <w:shd w:val="clear" w:color="auto" w:fill="D9D9D9"/>
            <w:hideMark/>
          </w:tcPr>
          <w:p w14:paraId="1A9A9464" w14:textId="77777777" w:rsidR="008D104C" w:rsidRPr="002F7DF6" w:rsidRDefault="008D104C">
            <w:pPr>
              <w:pStyle w:val="ScoringConfidence"/>
              <w:keepNext/>
              <w:tabs>
                <w:tab w:val="num" w:pos="567"/>
              </w:tabs>
              <w:spacing w:before="60" w:after="60"/>
              <w:ind w:left="567" w:hanging="567"/>
              <w:jc w:val="center"/>
              <w:rPr>
                <w:rFonts w:eastAsia="Times New Roman"/>
                <w:b w:val="0"/>
                <w:i/>
                <w:iCs/>
                <w:sz w:val="20"/>
                <w:szCs w:val="20"/>
                <w:lang w:val="en-US"/>
              </w:rPr>
            </w:pPr>
            <w:r w:rsidRPr="002F7DF6">
              <w:rPr>
                <w:rFonts w:eastAsia="Times New Roman"/>
                <w:b w:val="0"/>
                <w:i/>
                <w:iCs/>
                <w:sz w:val="20"/>
                <w:szCs w:val="20"/>
                <w:lang w:val="en-US"/>
              </w:rPr>
              <w:t xml:space="preserve">Tender </w:t>
            </w:r>
            <w:r>
              <w:rPr>
                <w:rFonts w:eastAsia="Times New Roman"/>
                <w:b w:val="0"/>
                <w:i/>
                <w:iCs/>
                <w:sz w:val="20"/>
                <w:szCs w:val="20"/>
                <w:lang w:val="en-US"/>
              </w:rPr>
              <w:t>Quality</w:t>
            </w:r>
            <w:r w:rsidRPr="002F7DF6">
              <w:rPr>
                <w:rFonts w:eastAsia="Times New Roman"/>
                <w:b w:val="0"/>
                <w:i/>
                <w:iCs/>
                <w:sz w:val="20"/>
                <w:szCs w:val="20"/>
                <w:lang w:val="en-US"/>
              </w:rPr>
              <w:t xml:space="preserve"> Score (%)</w:t>
            </w:r>
          </w:p>
        </w:tc>
      </w:tr>
      <w:tr w:rsidR="008D104C" w:rsidRPr="002F7DF6" w14:paraId="5C2900EA" w14:textId="77777777">
        <w:trPr>
          <w:cantSplit/>
        </w:trPr>
        <w:tc>
          <w:tcPr>
            <w:tcW w:w="1650" w:type="dxa"/>
            <w:tcBorders>
              <w:top w:val="single" w:sz="4" w:space="0" w:color="auto"/>
              <w:left w:val="single" w:sz="4" w:space="0" w:color="auto"/>
              <w:bottom w:val="single" w:sz="4" w:space="0" w:color="auto"/>
              <w:right w:val="single" w:sz="4" w:space="0" w:color="auto"/>
            </w:tcBorders>
            <w:shd w:val="clear" w:color="auto" w:fill="auto"/>
            <w:hideMark/>
          </w:tcPr>
          <w:p w14:paraId="00CD80E1"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eastAsia="Times New Roman" w:hAnsi="Arial"/>
                <w:sz w:val="20"/>
                <w:szCs w:val="20"/>
                <w:lang w:val="en-US"/>
              </w:rPr>
              <w:t>(A)</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6D5F27B"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1</w:t>
            </w:r>
            <w:r>
              <w:rPr>
                <w:rFonts w:ascii="Arial" w:hAnsi="Arial"/>
                <w:sz w:val="20"/>
                <w:szCs w:val="20"/>
              </w:rPr>
              <w:t>,</w:t>
            </w:r>
            <w:r w:rsidRPr="002F7DF6">
              <w:rPr>
                <w:rFonts w:ascii="Arial" w:hAnsi="Arial"/>
                <w:sz w:val="20"/>
                <w:szCs w:val="20"/>
              </w:rPr>
              <w:t>14</w:t>
            </w:r>
            <w:r>
              <w:rPr>
                <w:rFonts w:ascii="Arial" w:hAnsi="Arial"/>
                <w:sz w:val="20"/>
                <w:szCs w:val="20"/>
              </w:rPr>
              <w:t>0</w:t>
            </w:r>
          </w:p>
        </w:tc>
        <w:tc>
          <w:tcPr>
            <w:tcW w:w="2603" w:type="dxa"/>
            <w:tcBorders>
              <w:top w:val="single" w:sz="4" w:space="0" w:color="auto"/>
              <w:left w:val="single" w:sz="4" w:space="0" w:color="auto"/>
              <w:bottom w:val="single" w:sz="4" w:space="0" w:color="auto"/>
              <w:right w:val="single" w:sz="4" w:space="0" w:color="auto"/>
            </w:tcBorders>
            <w:shd w:val="clear" w:color="auto" w:fill="auto"/>
            <w:hideMark/>
          </w:tcPr>
          <w:p w14:paraId="38C4421C"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66</w:t>
            </w:r>
          </w:p>
        </w:tc>
      </w:tr>
      <w:tr w:rsidR="008D104C" w:rsidRPr="002F7DF6" w14:paraId="2664370F" w14:textId="77777777">
        <w:trPr>
          <w:cantSplit/>
        </w:trPr>
        <w:tc>
          <w:tcPr>
            <w:tcW w:w="1650" w:type="dxa"/>
            <w:tcBorders>
              <w:top w:val="single" w:sz="4" w:space="0" w:color="auto"/>
              <w:left w:val="single" w:sz="4" w:space="0" w:color="auto"/>
              <w:bottom w:val="single" w:sz="4" w:space="0" w:color="auto"/>
              <w:right w:val="single" w:sz="4" w:space="0" w:color="auto"/>
            </w:tcBorders>
            <w:shd w:val="clear" w:color="auto" w:fill="auto"/>
            <w:hideMark/>
          </w:tcPr>
          <w:p w14:paraId="2C14FB8F"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eastAsia="Times New Roman" w:hAnsi="Arial"/>
                <w:sz w:val="20"/>
                <w:szCs w:val="20"/>
                <w:lang w:val="en-US"/>
              </w:rPr>
              <w:t>(B)</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C035BAA"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1</w:t>
            </w:r>
            <w:r>
              <w:rPr>
                <w:rFonts w:ascii="Arial" w:hAnsi="Arial"/>
                <w:sz w:val="20"/>
                <w:szCs w:val="20"/>
              </w:rPr>
              <w:t>,</w:t>
            </w:r>
            <w:r w:rsidRPr="002F7DF6">
              <w:rPr>
                <w:rFonts w:ascii="Arial" w:hAnsi="Arial"/>
                <w:sz w:val="20"/>
                <w:szCs w:val="20"/>
              </w:rPr>
              <w:t>20</w:t>
            </w:r>
            <w:r>
              <w:rPr>
                <w:rFonts w:ascii="Arial" w:hAnsi="Arial"/>
                <w:sz w:val="20"/>
                <w:szCs w:val="20"/>
              </w:rPr>
              <w:t>0</w:t>
            </w:r>
          </w:p>
        </w:tc>
        <w:tc>
          <w:tcPr>
            <w:tcW w:w="2603" w:type="dxa"/>
            <w:tcBorders>
              <w:top w:val="single" w:sz="4" w:space="0" w:color="auto"/>
              <w:left w:val="single" w:sz="4" w:space="0" w:color="auto"/>
              <w:bottom w:val="single" w:sz="4" w:space="0" w:color="auto"/>
              <w:right w:val="single" w:sz="4" w:space="0" w:color="auto"/>
            </w:tcBorders>
            <w:shd w:val="clear" w:color="auto" w:fill="auto"/>
            <w:hideMark/>
          </w:tcPr>
          <w:p w14:paraId="67E063DE"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72</w:t>
            </w:r>
          </w:p>
        </w:tc>
      </w:tr>
      <w:tr w:rsidR="008D104C" w:rsidRPr="002F7DF6" w14:paraId="7C4AE9ED" w14:textId="77777777">
        <w:trPr>
          <w:cantSplit/>
        </w:trPr>
        <w:tc>
          <w:tcPr>
            <w:tcW w:w="1650" w:type="dxa"/>
            <w:tcBorders>
              <w:top w:val="single" w:sz="4" w:space="0" w:color="auto"/>
              <w:left w:val="single" w:sz="4" w:space="0" w:color="auto"/>
              <w:bottom w:val="single" w:sz="4" w:space="0" w:color="auto"/>
              <w:right w:val="single" w:sz="4" w:space="0" w:color="auto"/>
            </w:tcBorders>
            <w:shd w:val="clear" w:color="auto" w:fill="auto"/>
            <w:hideMark/>
          </w:tcPr>
          <w:p w14:paraId="6DA0F424"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eastAsia="en-GB"/>
              </w:rPr>
            </w:pPr>
            <w:r w:rsidRPr="002F7DF6">
              <w:rPr>
                <w:rFonts w:ascii="Arial" w:eastAsia="Times New Roman" w:hAnsi="Arial"/>
                <w:sz w:val="20"/>
                <w:szCs w:val="20"/>
                <w:lang w:val="en-US" w:eastAsia="en-GB"/>
              </w:rPr>
              <w:t>(C)</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C30409"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eastAsia="en-GB"/>
              </w:rPr>
            </w:pPr>
            <w:r w:rsidRPr="002F7DF6">
              <w:rPr>
                <w:rFonts w:ascii="Arial" w:hAnsi="Arial"/>
                <w:sz w:val="20"/>
                <w:szCs w:val="20"/>
              </w:rPr>
              <w:t>1</w:t>
            </w:r>
            <w:r>
              <w:rPr>
                <w:rFonts w:ascii="Arial" w:hAnsi="Arial"/>
                <w:sz w:val="20"/>
                <w:szCs w:val="20"/>
              </w:rPr>
              <w:t>,</w:t>
            </w:r>
            <w:r w:rsidRPr="002F7DF6">
              <w:rPr>
                <w:rFonts w:ascii="Arial" w:hAnsi="Arial"/>
                <w:sz w:val="20"/>
                <w:szCs w:val="20"/>
              </w:rPr>
              <w:t>02</w:t>
            </w:r>
            <w:r>
              <w:rPr>
                <w:rFonts w:ascii="Arial" w:hAnsi="Arial"/>
                <w:sz w:val="20"/>
                <w:szCs w:val="20"/>
              </w:rPr>
              <w:t>0</w:t>
            </w:r>
          </w:p>
        </w:tc>
        <w:tc>
          <w:tcPr>
            <w:tcW w:w="2603" w:type="dxa"/>
            <w:tcBorders>
              <w:top w:val="single" w:sz="4" w:space="0" w:color="auto"/>
              <w:left w:val="single" w:sz="4" w:space="0" w:color="auto"/>
              <w:bottom w:val="single" w:sz="4" w:space="0" w:color="auto"/>
              <w:right w:val="single" w:sz="4" w:space="0" w:color="auto"/>
            </w:tcBorders>
            <w:shd w:val="clear" w:color="auto" w:fill="auto"/>
            <w:hideMark/>
          </w:tcPr>
          <w:p w14:paraId="1E7EA9F5" w14:textId="77777777" w:rsidR="008D104C" w:rsidRPr="002F7DF6" w:rsidRDefault="008D104C"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eastAsia="en-GB"/>
              </w:rPr>
            </w:pPr>
            <w:r w:rsidRPr="002F7DF6">
              <w:rPr>
                <w:rFonts w:ascii="Arial" w:hAnsi="Arial"/>
                <w:sz w:val="20"/>
                <w:szCs w:val="20"/>
              </w:rPr>
              <w:t>61</w:t>
            </w:r>
          </w:p>
        </w:tc>
      </w:tr>
    </w:tbl>
    <w:p w14:paraId="60FD25B4" w14:textId="77777777" w:rsidR="008D104C" w:rsidRPr="002F7DF6" w:rsidRDefault="008D104C" w:rsidP="008D104C">
      <w:pPr>
        <w:pStyle w:val="ParaAppendix"/>
        <w:tabs>
          <w:tab w:val="clear" w:pos="680"/>
          <w:tab w:val="num" w:pos="567"/>
          <w:tab w:val="left" w:pos="720"/>
        </w:tabs>
        <w:ind w:left="567" w:hanging="567"/>
        <w:rPr>
          <w:rFonts w:cs="Arial"/>
          <w:sz w:val="20"/>
          <w:szCs w:val="20"/>
        </w:rPr>
      </w:pPr>
    </w:p>
    <w:p w14:paraId="352DB964" w14:textId="329C58CB" w:rsidR="004802AC" w:rsidRPr="00905025" w:rsidRDefault="004802AC" w:rsidP="00905025">
      <w:pPr>
        <w:spacing w:before="120" w:after="120"/>
        <w:ind w:left="360"/>
        <w:jc w:val="both"/>
        <w:rPr>
          <w:rFonts w:ascii="Arial" w:hAnsi="Arial" w:cs="Arial"/>
          <w:b/>
          <w:bCs/>
          <w:lang w:eastAsia="en-GB"/>
        </w:rPr>
      </w:pPr>
      <w:r w:rsidRPr="00905025">
        <w:rPr>
          <w:rFonts w:ascii="Arial" w:hAnsi="Arial" w:cs="Arial"/>
          <w:b/>
          <w:bCs/>
          <w:lang w:eastAsia="en-GB"/>
        </w:rPr>
        <w:t>Please note that the values used in this example are illustrative and must NOT be taken as an indication of expected functionality or value for the procurement.</w:t>
      </w:r>
    </w:p>
    <w:p w14:paraId="362E0E77" w14:textId="77777777" w:rsidR="004802AC" w:rsidRPr="004802AC" w:rsidRDefault="004802AC" w:rsidP="00D5614A">
      <w:pPr>
        <w:pStyle w:val="ListParagraph"/>
        <w:numPr>
          <w:ilvl w:val="0"/>
          <w:numId w:val="21"/>
        </w:numPr>
        <w:spacing w:before="120" w:after="120"/>
        <w:jc w:val="both"/>
        <w:rPr>
          <w:rFonts w:ascii="Arial" w:hAnsi="Arial" w:cs="Arial"/>
          <w:lang w:eastAsia="en-GB"/>
        </w:rPr>
      </w:pPr>
      <w:r w:rsidRPr="004802AC">
        <w:rPr>
          <w:rFonts w:ascii="Arial" w:hAnsi="Arial" w:cs="Arial"/>
          <w:lang w:eastAsia="en-GB"/>
        </w:rPr>
        <w:t>For each Tender, the Overall Evaluation Score is calculated, using the formula given above and the advertised £5,000,000 value:</w:t>
      </w:r>
    </w:p>
    <w:p w14:paraId="1FEDBC9B" w14:textId="77777777" w:rsidR="004802AC" w:rsidRPr="004802AC" w:rsidRDefault="004802AC" w:rsidP="00D5614A">
      <w:pPr>
        <w:pStyle w:val="ListParagraph"/>
        <w:numPr>
          <w:ilvl w:val="0"/>
          <w:numId w:val="68"/>
        </w:numPr>
        <w:spacing w:before="120" w:after="120"/>
        <w:jc w:val="both"/>
        <w:rPr>
          <w:rFonts w:ascii="Arial" w:hAnsi="Arial" w:cs="Arial"/>
          <w:lang w:eastAsia="en-GB"/>
        </w:rPr>
      </w:pPr>
      <w:r w:rsidRPr="004802AC">
        <w:rPr>
          <w:rFonts w:ascii="Arial" w:hAnsi="Arial" w:cs="Arial"/>
          <w:lang w:eastAsia="en-GB"/>
        </w:rPr>
        <w:t>Tender (A) Overall Evaluation Score = £1,140M - (66 × £5M) = 810M</w:t>
      </w:r>
    </w:p>
    <w:p w14:paraId="7E6943D2" w14:textId="77777777" w:rsidR="004802AC" w:rsidRPr="004802AC" w:rsidRDefault="004802AC" w:rsidP="00D5614A">
      <w:pPr>
        <w:pStyle w:val="ListParagraph"/>
        <w:numPr>
          <w:ilvl w:val="0"/>
          <w:numId w:val="68"/>
        </w:numPr>
        <w:spacing w:before="120" w:after="120"/>
        <w:jc w:val="both"/>
        <w:rPr>
          <w:rFonts w:ascii="Arial" w:hAnsi="Arial" w:cs="Arial"/>
          <w:lang w:eastAsia="en-GB"/>
        </w:rPr>
      </w:pPr>
      <w:r w:rsidRPr="004802AC">
        <w:rPr>
          <w:rFonts w:ascii="Arial" w:hAnsi="Arial" w:cs="Arial"/>
          <w:lang w:eastAsia="en-GB"/>
        </w:rPr>
        <w:t>Tender (B) Overall Evaluation Score = £1,200M - (72 × £5M) = 840M</w:t>
      </w:r>
    </w:p>
    <w:p w14:paraId="275BD45D" w14:textId="77777777" w:rsidR="004802AC" w:rsidRDefault="004802AC" w:rsidP="00D5614A">
      <w:pPr>
        <w:pStyle w:val="ListParagraph"/>
        <w:numPr>
          <w:ilvl w:val="0"/>
          <w:numId w:val="68"/>
        </w:numPr>
        <w:spacing w:before="120" w:after="120"/>
        <w:jc w:val="both"/>
        <w:rPr>
          <w:rFonts w:ascii="Arial" w:hAnsi="Arial" w:cs="Arial"/>
          <w:lang w:eastAsia="en-GB"/>
        </w:rPr>
      </w:pPr>
      <w:r w:rsidRPr="004802AC">
        <w:rPr>
          <w:rFonts w:ascii="Arial" w:hAnsi="Arial" w:cs="Arial"/>
          <w:lang w:eastAsia="en-GB"/>
        </w:rPr>
        <w:t>Tender (C) Overall Evaluation Score = £1,020M - (61 × £5M) = 715M</w:t>
      </w:r>
    </w:p>
    <w:p w14:paraId="314792FA" w14:textId="77777777" w:rsidR="00AE1F04" w:rsidRPr="004802AC" w:rsidRDefault="00AE1F04" w:rsidP="00AE1F04">
      <w:pPr>
        <w:pStyle w:val="ListParagraph"/>
        <w:spacing w:before="120" w:after="120"/>
        <w:ind w:left="1800"/>
        <w:jc w:val="both"/>
        <w:rPr>
          <w:rFonts w:ascii="Arial" w:hAnsi="Arial" w:cs="Arial"/>
          <w:lang w:eastAsia="en-GB"/>
        </w:rPr>
      </w:pPr>
    </w:p>
    <w:p w14:paraId="08EEBE0B" w14:textId="77777777" w:rsidR="004802AC" w:rsidRDefault="004802AC" w:rsidP="00D5614A">
      <w:pPr>
        <w:pStyle w:val="ListParagraph"/>
        <w:numPr>
          <w:ilvl w:val="0"/>
          <w:numId w:val="21"/>
        </w:numPr>
        <w:spacing w:before="120" w:after="120"/>
        <w:jc w:val="both"/>
        <w:rPr>
          <w:rFonts w:ascii="Arial" w:hAnsi="Arial" w:cs="Arial"/>
          <w:lang w:eastAsia="en-GB"/>
        </w:rPr>
      </w:pPr>
      <w:r w:rsidRPr="004802AC">
        <w:rPr>
          <w:rFonts w:ascii="Arial" w:hAnsi="Arial" w:cs="Arial"/>
          <w:lang w:eastAsia="en-GB"/>
        </w:rPr>
        <w:t>The Preferred Tender is the one with the lowest Overall Evaluation Score: in this example it is (C).</w:t>
      </w:r>
    </w:p>
    <w:p w14:paraId="0ED645F2" w14:textId="77777777" w:rsidR="00905025" w:rsidRPr="004802AC" w:rsidRDefault="00905025" w:rsidP="00905025">
      <w:pPr>
        <w:pStyle w:val="ListParagraph"/>
        <w:spacing w:before="120" w:after="120"/>
        <w:ind w:left="1800"/>
        <w:jc w:val="both"/>
        <w:rPr>
          <w:rFonts w:ascii="Arial" w:hAnsi="Arial" w:cs="Arial"/>
          <w:lang w:eastAsia="en-GB"/>
        </w:rPr>
      </w:pPr>
    </w:p>
    <w:p w14:paraId="14AB769B" w14:textId="77777777" w:rsidR="007A11D2" w:rsidRPr="007A11D2" w:rsidRDefault="004802AC" w:rsidP="00D5614A">
      <w:pPr>
        <w:pStyle w:val="ListParagraph"/>
        <w:numPr>
          <w:ilvl w:val="0"/>
          <w:numId w:val="21"/>
        </w:numPr>
        <w:spacing w:before="120" w:after="120"/>
        <w:jc w:val="both"/>
        <w:rPr>
          <w:rFonts w:ascii="Arial" w:hAnsi="Arial" w:cs="Arial"/>
          <w:lang w:eastAsia="en-GB"/>
        </w:rPr>
      </w:pPr>
      <w:r w:rsidRPr="007A11D2">
        <w:rPr>
          <w:rFonts w:ascii="Arial" w:hAnsi="Arial" w:cs="Arial"/>
          <w:lang w:eastAsia="en-GB"/>
        </w:rPr>
        <w:t>Rankings, in order of ascending rating, are shown in tabular form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547"/>
        <w:gridCol w:w="1843"/>
        <w:gridCol w:w="2839"/>
        <w:gridCol w:w="895"/>
      </w:tblGrid>
      <w:tr w:rsidR="007A11D2" w:rsidRPr="002F7DF6" w14:paraId="5D54EBC9" w14:textId="77777777">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D9D9D9"/>
            <w:hideMark/>
          </w:tcPr>
          <w:p w14:paraId="10F1C4D2" w14:textId="77777777" w:rsidR="007A11D2" w:rsidRPr="002F7DF6" w:rsidRDefault="007A11D2">
            <w:pPr>
              <w:pStyle w:val="ScoringConfidence"/>
              <w:keepNext/>
              <w:tabs>
                <w:tab w:val="num" w:pos="567"/>
              </w:tabs>
              <w:spacing w:before="60" w:after="60"/>
              <w:ind w:left="567" w:hanging="567"/>
              <w:jc w:val="center"/>
              <w:rPr>
                <w:rFonts w:eastAsia="Times New Roman"/>
                <w:b w:val="0"/>
                <w:bCs/>
                <w:i/>
                <w:iCs/>
                <w:sz w:val="20"/>
                <w:szCs w:val="20"/>
                <w:lang w:val="en-US"/>
              </w:rPr>
            </w:pPr>
            <w:r w:rsidRPr="002F7DF6">
              <w:rPr>
                <w:rFonts w:eastAsia="Times New Roman"/>
                <w:b w:val="0"/>
                <w:bCs/>
                <w:i/>
                <w:iCs/>
                <w:sz w:val="20"/>
                <w:szCs w:val="20"/>
                <w:lang w:val="en-US"/>
              </w:rPr>
              <w:t>Tender</w:t>
            </w:r>
          </w:p>
        </w:tc>
        <w:tc>
          <w:tcPr>
            <w:tcW w:w="2547" w:type="dxa"/>
            <w:tcBorders>
              <w:top w:val="single" w:sz="4" w:space="0" w:color="auto"/>
              <w:left w:val="single" w:sz="4" w:space="0" w:color="auto"/>
              <w:bottom w:val="single" w:sz="4" w:space="0" w:color="auto"/>
              <w:right w:val="single" w:sz="4" w:space="0" w:color="auto"/>
            </w:tcBorders>
            <w:shd w:val="clear" w:color="auto" w:fill="D9D9D9"/>
            <w:hideMark/>
          </w:tcPr>
          <w:p w14:paraId="26185BB8" w14:textId="77777777" w:rsidR="007A11D2" w:rsidRPr="002F7DF6" w:rsidRDefault="007A11D2">
            <w:pPr>
              <w:pStyle w:val="ScoringConfidence"/>
              <w:keepNext/>
              <w:tabs>
                <w:tab w:val="num" w:pos="567"/>
              </w:tabs>
              <w:spacing w:before="60" w:after="60"/>
              <w:ind w:left="567" w:hanging="567"/>
              <w:jc w:val="center"/>
              <w:rPr>
                <w:rFonts w:eastAsia="Times New Roman"/>
                <w:b w:val="0"/>
                <w:bCs/>
                <w:i/>
                <w:iCs/>
                <w:sz w:val="20"/>
                <w:szCs w:val="20"/>
                <w:lang w:val="en-US"/>
              </w:rPr>
            </w:pPr>
            <w:r>
              <w:rPr>
                <w:rFonts w:eastAsia="Times New Roman"/>
                <w:b w:val="0"/>
                <w:bCs/>
                <w:i/>
                <w:iCs/>
                <w:sz w:val="20"/>
                <w:szCs w:val="20"/>
                <w:lang w:val="en-US"/>
              </w:rPr>
              <w:t>Total Evaluated Cost</w:t>
            </w:r>
            <w:r w:rsidRPr="002F7DF6">
              <w:rPr>
                <w:rFonts w:eastAsia="Times New Roman"/>
                <w:b w:val="0"/>
                <w:bCs/>
                <w:i/>
                <w:iCs/>
                <w:sz w:val="20"/>
                <w:szCs w:val="20"/>
                <w:lang w:val="en-US"/>
              </w:rPr>
              <w:t xml:space="preserve"> (£M)</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0F837ADD" w14:textId="77777777" w:rsidR="007A11D2" w:rsidRPr="002F7DF6" w:rsidRDefault="007A11D2">
            <w:pPr>
              <w:pStyle w:val="ScoringConfidence"/>
              <w:keepNext/>
              <w:tabs>
                <w:tab w:val="num" w:pos="567"/>
              </w:tabs>
              <w:spacing w:before="60" w:after="60"/>
              <w:ind w:left="567" w:hanging="567"/>
              <w:jc w:val="center"/>
              <w:rPr>
                <w:rFonts w:eastAsia="Times New Roman"/>
                <w:b w:val="0"/>
                <w:bCs/>
                <w:i/>
                <w:iCs/>
                <w:sz w:val="20"/>
                <w:szCs w:val="20"/>
                <w:lang w:val="en-US"/>
              </w:rPr>
            </w:pPr>
            <w:r>
              <w:rPr>
                <w:rFonts w:eastAsia="Times New Roman"/>
                <w:b w:val="0"/>
                <w:bCs/>
                <w:i/>
                <w:iCs/>
                <w:sz w:val="20"/>
                <w:szCs w:val="20"/>
                <w:lang w:val="en-US"/>
              </w:rPr>
              <w:t>Quality</w:t>
            </w:r>
            <w:r w:rsidRPr="002F7DF6">
              <w:rPr>
                <w:rFonts w:eastAsia="Times New Roman"/>
                <w:b w:val="0"/>
                <w:bCs/>
                <w:i/>
                <w:iCs/>
                <w:sz w:val="20"/>
                <w:szCs w:val="20"/>
                <w:lang w:val="en-US"/>
              </w:rPr>
              <w:t xml:space="preserve"> Score (%)</w:t>
            </w:r>
          </w:p>
        </w:tc>
        <w:tc>
          <w:tcPr>
            <w:tcW w:w="2839" w:type="dxa"/>
            <w:tcBorders>
              <w:top w:val="single" w:sz="4" w:space="0" w:color="auto"/>
              <w:left w:val="single" w:sz="4" w:space="0" w:color="auto"/>
              <w:bottom w:val="single" w:sz="4" w:space="0" w:color="auto"/>
              <w:right w:val="single" w:sz="4" w:space="0" w:color="auto"/>
            </w:tcBorders>
            <w:shd w:val="clear" w:color="auto" w:fill="D9D9D9"/>
            <w:hideMark/>
          </w:tcPr>
          <w:p w14:paraId="420D1BAB" w14:textId="77777777" w:rsidR="007A11D2" w:rsidRPr="002F7DF6" w:rsidRDefault="007A11D2">
            <w:pPr>
              <w:pStyle w:val="ScoringConfidence"/>
              <w:keepNext/>
              <w:tabs>
                <w:tab w:val="num" w:pos="567"/>
              </w:tabs>
              <w:spacing w:before="60" w:after="60"/>
              <w:ind w:left="567" w:hanging="567"/>
              <w:jc w:val="center"/>
              <w:rPr>
                <w:rFonts w:eastAsia="Times New Roman"/>
                <w:b w:val="0"/>
                <w:bCs/>
                <w:i/>
                <w:iCs/>
                <w:sz w:val="20"/>
                <w:szCs w:val="20"/>
                <w:lang w:val="en-US"/>
              </w:rPr>
            </w:pPr>
            <w:r w:rsidRPr="002F7DF6">
              <w:rPr>
                <w:rFonts w:eastAsia="Times New Roman"/>
                <w:b w:val="0"/>
                <w:bCs/>
                <w:i/>
                <w:iCs/>
                <w:sz w:val="20"/>
                <w:szCs w:val="20"/>
                <w:lang w:val="en-US"/>
              </w:rPr>
              <w:t>Overall Evaluation Score</w:t>
            </w:r>
            <w:r>
              <w:rPr>
                <w:rFonts w:eastAsia="Times New Roman"/>
                <w:b w:val="0"/>
                <w:bCs/>
                <w:i/>
                <w:iCs/>
                <w:sz w:val="20"/>
                <w:szCs w:val="20"/>
                <w:lang w:val="en-US"/>
              </w:rPr>
              <w:t>(M)</w:t>
            </w:r>
            <w:r w:rsidRPr="002F7DF6">
              <w:rPr>
                <w:rFonts w:eastAsia="Times New Roman"/>
                <w:b w:val="0"/>
                <w:bCs/>
                <w:i/>
                <w:iCs/>
                <w:sz w:val="20"/>
                <w:szCs w:val="20"/>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0BEB4F7B" w14:textId="77777777" w:rsidR="007A11D2" w:rsidRPr="002F7DF6" w:rsidRDefault="007A11D2">
            <w:pPr>
              <w:pStyle w:val="ScoringConfidence"/>
              <w:keepNext/>
              <w:tabs>
                <w:tab w:val="num" w:pos="567"/>
              </w:tabs>
              <w:spacing w:before="60" w:after="60"/>
              <w:ind w:left="567" w:hanging="567"/>
              <w:jc w:val="center"/>
              <w:rPr>
                <w:rFonts w:eastAsia="Times New Roman"/>
                <w:b w:val="0"/>
                <w:bCs/>
                <w:i/>
                <w:iCs/>
                <w:sz w:val="20"/>
                <w:szCs w:val="20"/>
                <w:lang w:val="en-US"/>
              </w:rPr>
            </w:pPr>
            <w:r w:rsidRPr="002F7DF6">
              <w:rPr>
                <w:rFonts w:eastAsia="Times New Roman"/>
                <w:b w:val="0"/>
                <w:bCs/>
                <w:i/>
                <w:iCs/>
                <w:sz w:val="20"/>
                <w:szCs w:val="20"/>
                <w:lang w:val="en-US"/>
              </w:rPr>
              <w:t>Rank</w:t>
            </w:r>
          </w:p>
        </w:tc>
      </w:tr>
      <w:tr w:rsidR="007A11D2" w:rsidRPr="002F7DF6" w14:paraId="5317B7C4" w14:textId="77777777">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DE67083"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(A)</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2C771A0C"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1</w:t>
            </w:r>
            <w:r>
              <w:rPr>
                <w:rFonts w:ascii="Arial" w:hAnsi="Arial"/>
                <w:sz w:val="20"/>
                <w:szCs w:val="20"/>
              </w:rPr>
              <w:t>,</w:t>
            </w:r>
            <w:r w:rsidRPr="002F7DF6">
              <w:rPr>
                <w:rFonts w:ascii="Arial" w:hAnsi="Arial"/>
                <w:sz w:val="20"/>
                <w:szCs w:val="20"/>
              </w:rPr>
              <w:t>14</w:t>
            </w:r>
            <w:r>
              <w:rPr>
                <w:rFonts w:ascii="Arial" w:hAnsi="Arial"/>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02F0AA2"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66</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14:paraId="57B7E59B"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Pr>
                <w:rFonts w:ascii="Arial" w:eastAsia="Times New Roman" w:hAnsi="Arial"/>
                <w:sz w:val="20"/>
                <w:szCs w:val="20"/>
                <w:lang w:val="en-US"/>
              </w:rPr>
              <w:t>810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4F055C8"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b w:val="0"/>
                <w:bCs/>
                <w:sz w:val="20"/>
                <w:szCs w:val="20"/>
                <w:lang w:val="en-US"/>
              </w:rPr>
            </w:pPr>
            <w:r w:rsidRPr="002F7DF6">
              <w:rPr>
                <w:rFonts w:ascii="Arial" w:eastAsia="Times New Roman" w:hAnsi="Arial"/>
                <w:bCs/>
                <w:sz w:val="20"/>
                <w:szCs w:val="20"/>
                <w:lang w:val="en-US"/>
              </w:rPr>
              <w:t>2</w:t>
            </w:r>
          </w:p>
        </w:tc>
      </w:tr>
      <w:tr w:rsidR="007A11D2" w:rsidRPr="002F7DF6" w14:paraId="67948873" w14:textId="77777777">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FF1B970"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eastAsia="en-GB"/>
              </w:rPr>
            </w:pPr>
            <w:r w:rsidRPr="002F7DF6">
              <w:rPr>
                <w:rFonts w:ascii="Arial" w:hAnsi="Arial"/>
                <w:sz w:val="20"/>
                <w:szCs w:val="20"/>
              </w:rPr>
              <w:t>(B)</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0763D25C"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eastAsia="en-GB"/>
              </w:rPr>
            </w:pPr>
            <w:r w:rsidRPr="002F7DF6">
              <w:rPr>
                <w:rFonts w:ascii="Arial" w:hAnsi="Arial"/>
                <w:sz w:val="20"/>
                <w:szCs w:val="20"/>
              </w:rPr>
              <w:t>1</w:t>
            </w:r>
            <w:r>
              <w:rPr>
                <w:rFonts w:ascii="Arial" w:hAnsi="Arial"/>
                <w:sz w:val="20"/>
                <w:szCs w:val="20"/>
              </w:rPr>
              <w:t>,</w:t>
            </w:r>
            <w:r w:rsidRPr="002F7DF6">
              <w:rPr>
                <w:rFonts w:ascii="Arial" w:hAnsi="Arial"/>
                <w:sz w:val="20"/>
                <w:szCs w:val="20"/>
              </w:rPr>
              <w:t>20</w:t>
            </w:r>
            <w:r>
              <w:rPr>
                <w:rFonts w:ascii="Arial" w:hAnsi="Arial"/>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B89D0A4"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eastAsia="en-GB"/>
              </w:rPr>
            </w:pPr>
            <w:r w:rsidRPr="002F7DF6">
              <w:rPr>
                <w:rFonts w:ascii="Arial" w:hAnsi="Arial"/>
                <w:sz w:val="20"/>
                <w:szCs w:val="20"/>
              </w:rPr>
              <w:t>72</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14:paraId="1115E66B"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eastAsia="en-GB"/>
              </w:rPr>
            </w:pPr>
            <w:r>
              <w:rPr>
                <w:rFonts w:ascii="Arial" w:eastAsia="Times New Roman" w:hAnsi="Arial"/>
                <w:sz w:val="20"/>
                <w:szCs w:val="20"/>
                <w:lang w:val="en-US" w:eastAsia="en-GB"/>
              </w:rPr>
              <w:t>840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0354B40"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b w:val="0"/>
                <w:bCs/>
                <w:sz w:val="20"/>
                <w:szCs w:val="20"/>
                <w:lang w:val="en-US" w:eastAsia="en-GB"/>
              </w:rPr>
            </w:pPr>
            <w:r w:rsidRPr="002F7DF6">
              <w:rPr>
                <w:rFonts w:ascii="Arial" w:eastAsia="Times New Roman" w:hAnsi="Arial"/>
                <w:bCs/>
                <w:sz w:val="20"/>
                <w:szCs w:val="20"/>
                <w:lang w:val="en-US" w:eastAsia="en-GB"/>
              </w:rPr>
              <w:t>3</w:t>
            </w:r>
          </w:p>
        </w:tc>
      </w:tr>
      <w:tr w:rsidR="007A11D2" w:rsidRPr="002F7DF6" w14:paraId="12829887" w14:textId="77777777">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8439871"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(C)</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643BF9C5"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1</w:t>
            </w:r>
            <w:r>
              <w:rPr>
                <w:rFonts w:ascii="Arial" w:hAnsi="Arial"/>
                <w:sz w:val="20"/>
                <w:szCs w:val="20"/>
              </w:rPr>
              <w:t>,</w:t>
            </w:r>
            <w:r w:rsidRPr="002F7DF6">
              <w:rPr>
                <w:rFonts w:ascii="Arial" w:hAnsi="Arial"/>
                <w:sz w:val="20"/>
                <w:szCs w:val="20"/>
              </w:rPr>
              <w:t>02</w:t>
            </w:r>
            <w:r>
              <w:rPr>
                <w:rFonts w:ascii="Arial" w:hAnsi="Arial"/>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BE9E8C9"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sidRPr="002F7DF6">
              <w:rPr>
                <w:rFonts w:ascii="Arial" w:hAnsi="Arial"/>
                <w:sz w:val="20"/>
                <w:szCs w:val="20"/>
              </w:rPr>
              <w:t>61</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14:paraId="07944848"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sz w:val="20"/>
                <w:szCs w:val="20"/>
                <w:lang w:val="en-US"/>
              </w:rPr>
            </w:pPr>
            <w:r>
              <w:rPr>
                <w:rFonts w:ascii="Arial" w:hAnsi="Arial"/>
                <w:sz w:val="20"/>
                <w:szCs w:val="20"/>
              </w:rPr>
              <w:t>715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EA59CF0" w14:textId="77777777" w:rsidR="007A11D2" w:rsidRPr="002F7DF6" w:rsidRDefault="007A11D2" w:rsidP="00D5614A">
            <w:pPr>
              <w:pStyle w:val="ScoringTableFirstLine"/>
              <w:numPr>
                <w:ilvl w:val="0"/>
                <w:numId w:val="67"/>
              </w:numPr>
              <w:tabs>
                <w:tab w:val="num" w:pos="567"/>
              </w:tabs>
              <w:spacing w:before="60" w:after="60"/>
              <w:ind w:left="567" w:hanging="567"/>
              <w:rPr>
                <w:rFonts w:ascii="Arial" w:eastAsia="Times New Roman" w:hAnsi="Arial"/>
                <w:b w:val="0"/>
                <w:bCs/>
                <w:sz w:val="20"/>
                <w:szCs w:val="20"/>
                <w:lang w:val="en-US"/>
              </w:rPr>
            </w:pPr>
            <w:r w:rsidRPr="002F7DF6">
              <w:rPr>
                <w:rFonts w:ascii="Arial" w:eastAsia="Times New Roman" w:hAnsi="Arial"/>
                <w:bCs/>
                <w:sz w:val="20"/>
                <w:szCs w:val="20"/>
                <w:lang w:val="en-US"/>
              </w:rPr>
              <w:t>1</w:t>
            </w:r>
          </w:p>
        </w:tc>
      </w:tr>
    </w:tbl>
    <w:p w14:paraId="5AB33370" w14:textId="05226C90" w:rsidR="007A11D2" w:rsidRPr="007A11D2" w:rsidRDefault="007A11D2" w:rsidP="007A11D2">
      <w:pPr>
        <w:pStyle w:val="ListParagraph"/>
        <w:spacing w:before="120" w:after="120"/>
        <w:jc w:val="both"/>
        <w:rPr>
          <w:rFonts w:ascii="Arial" w:hAnsi="Arial" w:cs="Arial"/>
          <w:lang w:eastAsia="en-GB"/>
        </w:rPr>
      </w:pPr>
    </w:p>
    <w:p w14:paraId="13DE4CAC" w14:textId="77777777" w:rsidR="007A11D2" w:rsidRDefault="007A11D2" w:rsidP="007A11D2">
      <w:pPr>
        <w:pStyle w:val="ListParagraph"/>
        <w:spacing w:before="120" w:after="120"/>
        <w:jc w:val="both"/>
        <w:rPr>
          <w:rFonts w:ascii="Arial" w:hAnsi="Arial" w:cs="Arial"/>
          <w:lang w:eastAsia="en-GB"/>
        </w:rPr>
      </w:pPr>
    </w:p>
    <w:p w14:paraId="6FBE2CCD" w14:textId="77777777" w:rsidR="00B84B81" w:rsidRDefault="00B84B81" w:rsidP="00D5614A">
      <w:pPr>
        <w:pStyle w:val="ListParagraph"/>
        <w:numPr>
          <w:ilvl w:val="0"/>
          <w:numId w:val="21"/>
        </w:numPr>
        <w:spacing w:before="120" w:after="120"/>
        <w:ind w:left="567" w:hanging="567"/>
        <w:jc w:val="both"/>
        <w:rPr>
          <w:rFonts w:ascii="Arial" w:hAnsi="Arial" w:cs="Arial"/>
          <w:lang w:eastAsia="en-GB"/>
        </w:rPr>
      </w:pPr>
      <w:r w:rsidRPr="002A1A6F">
        <w:rPr>
          <w:rFonts w:ascii="Arial" w:hAnsi="Arial" w:cs="Arial"/>
          <w:lang w:eastAsia="en-GB"/>
        </w:rPr>
        <w:t>Should one or more Tenders have the same Overall Evaluation Score, the Tender with the lowest Total Evaluated Cost will be ranked highest.</w:t>
      </w:r>
    </w:p>
    <w:p w14:paraId="6DC9AD54" w14:textId="77777777" w:rsidR="00B84B81" w:rsidRPr="002F1B9E" w:rsidRDefault="00B84B81" w:rsidP="00B84B81">
      <w:pPr>
        <w:pStyle w:val="ListParagraph"/>
        <w:rPr>
          <w:rFonts w:ascii="Arial" w:hAnsi="Arial" w:cs="Arial"/>
          <w:lang w:eastAsia="en-GB"/>
        </w:rPr>
      </w:pPr>
    </w:p>
    <w:p w14:paraId="6AB8785D" w14:textId="77777777" w:rsidR="00B84B81" w:rsidRDefault="00B84B81" w:rsidP="00D5614A">
      <w:pPr>
        <w:pStyle w:val="ListParagraph"/>
        <w:numPr>
          <w:ilvl w:val="0"/>
          <w:numId w:val="21"/>
        </w:numPr>
        <w:spacing w:before="120" w:after="120"/>
        <w:ind w:left="567" w:hanging="567"/>
        <w:jc w:val="both"/>
        <w:rPr>
          <w:rFonts w:ascii="Arial" w:hAnsi="Arial" w:cs="Arial"/>
          <w:lang w:eastAsia="en-GB"/>
        </w:rPr>
      </w:pPr>
      <w:r w:rsidRPr="002A1A6F">
        <w:rPr>
          <w:rFonts w:ascii="Arial" w:hAnsi="Arial" w:cs="Arial"/>
          <w:lang w:eastAsia="en-GB"/>
        </w:rPr>
        <w:t xml:space="preserve">If Tenders cannot be separated by the method in </w:t>
      </w:r>
      <w:r>
        <w:rPr>
          <w:rFonts w:ascii="Arial" w:hAnsi="Arial" w:cs="Arial"/>
          <w:lang w:eastAsia="en-GB"/>
        </w:rPr>
        <w:t>D28</w:t>
      </w:r>
      <w:r w:rsidRPr="002A1A6F">
        <w:rPr>
          <w:rFonts w:ascii="Arial" w:hAnsi="Arial" w:cs="Arial"/>
          <w:lang w:eastAsia="en-GB"/>
        </w:rPr>
        <w:t>, then the scores of each Technical Question, in descending order of weight, will be compared one at a time until a difference in score is found, with the highest scoring tender on this question being ranked the highest.</w:t>
      </w:r>
    </w:p>
    <w:p w14:paraId="518BA8DC" w14:textId="77777777" w:rsidR="00B84B81" w:rsidRPr="004802AC" w:rsidRDefault="00B84B81" w:rsidP="007A11D2">
      <w:pPr>
        <w:pStyle w:val="ListParagraph"/>
        <w:spacing w:before="120" w:after="120"/>
        <w:jc w:val="both"/>
        <w:rPr>
          <w:rFonts w:ascii="Arial" w:hAnsi="Arial" w:cs="Arial"/>
          <w:lang w:eastAsia="en-GB"/>
        </w:rPr>
      </w:pPr>
    </w:p>
    <w:p w14:paraId="020B9807" w14:textId="77777777" w:rsidR="00FB3B7E" w:rsidRDefault="00FB3B7E" w:rsidP="00D5614A">
      <w:pPr>
        <w:pStyle w:val="ListParagraph"/>
        <w:numPr>
          <w:ilvl w:val="0"/>
          <w:numId w:val="21"/>
        </w:numPr>
        <w:spacing w:before="120" w:after="120"/>
        <w:ind w:left="567" w:hanging="567"/>
        <w:jc w:val="both"/>
        <w:rPr>
          <w:rFonts w:ascii="Arial" w:hAnsi="Arial" w:cs="Arial"/>
          <w:lang w:eastAsia="en-GB"/>
        </w:rPr>
      </w:pPr>
      <w:r w:rsidRPr="002A1A6F">
        <w:rPr>
          <w:rFonts w:ascii="Arial" w:hAnsi="Arial" w:cs="Arial"/>
          <w:lang w:eastAsia="en-GB"/>
        </w:rPr>
        <w:lastRenderedPageBreak/>
        <w:t>Following Evaluation of Initial Tenders, the Authority will determine whether a Negotiation Phase is required.</w:t>
      </w:r>
    </w:p>
    <w:p w14:paraId="54B9191C" w14:textId="77777777" w:rsidR="00522FB7" w:rsidRDefault="00522FB7" w:rsidP="00522FB7">
      <w:pPr>
        <w:pStyle w:val="ListParagraph"/>
        <w:spacing w:before="120" w:after="120"/>
        <w:ind w:left="567"/>
        <w:jc w:val="both"/>
        <w:rPr>
          <w:rFonts w:ascii="Arial" w:hAnsi="Arial" w:cs="Arial"/>
          <w:lang w:eastAsia="en-GB"/>
        </w:rPr>
      </w:pPr>
    </w:p>
    <w:p w14:paraId="4263168D" w14:textId="3C677700" w:rsidR="00E23436" w:rsidRDefault="00E23436" w:rsidP="00D5614A">
      <w:pPr>
        <w:pStyle w:val="ListParagraph"/>
        <w:numPr>
          <w:ilvl w:val="0"/>
          <w:numId w:val="21"/>
        </w:numPr>
        <w:spacing w:before="120" w:after="120"/>
        <w:ind w:left="567" w:hanging="567"/>
        <w:jc w:val="both"/>
        <w:rPr>
          <w:rFonts w:ascii="Arial" w:hAnsi="Arial" w:cs="Arial"/>
        </w:rPr>
      </w:pPr>
      <w:r w:rsidRPr="006E1FDE">
        <w:rPr>
          <w:rFonts w:ascii="Arial" w:hAnsi="Arial" w:cs="Arial"/>
        </w:rPr>
        <w:t xml:space="preserve">The Authority reserves the right </w:t>
      </w:r>
      <w:r w:rsidR="00742E94">
        <w:rPr>
          <w:rFonts w:ascii="Arial" w:hAnsi="Arial" w:cs="Arial"/>
        </w:rPr>
        <w:t xml:space="preserve">to </w:t>
      </w:r>
      <w:r>
        <w:rPr>
          <w:rFonts w:ascii="Arial" w:hAnsi="Arial" w:cs="Arial"/>
        </w:rPr>
        <w:t xml:space="preserve">award the preferred bidder at the end of Stage 1 if all terms are acceptable and technical criteria satisfied, or </w:t>
      </w:r>
      <w:r w:rsidRPr="006E1FDE">
        <w:rPr>
          <w:rFonts w:ascii="Arial" w:hAnsi="Arial" w:cs="Arial"/>
        </w:rPr>
        <w:t xml:space="preserve">to add or remove rounds of negotiation. This may have an effect on the overall timescales.  </w:t>
      </w:r>
    </w:p>
    <w:p w14:paraId="11D4006A" w14:textId="77777777" w:rsidR="00FB3B7E" w:rsidRPr="004802AC" w:rsidRDefault="00FB3B7E" w:rsidP="00FB3B7E">
      <w:pPr>
        <w:pStyle w:val="ListParagraph"/>
        <w:rPr>
          <w:rFonts w:ascii="Arial" w:hAnsi="Arial" w:cs="Arial"/>
          <w:lang w:eastAsia="en-GB"/>
        </w:rPr>
      </w:pPr>
    </w:p>
    <w:p w14:paraId="0D209B02" w14:textId="77777777" w:rsidR="00FB3B7E" w:rsidRPr="003C5D5D" w:rsidRDefault="00FB3B7E" w:rsidP="00D5614A">
      <w:pPr>
        <w:pStyle w:val="ListParagraph"/>
        <w:numPr>
          <w:ilvl w:val="0"/>
          <w:numId w:val="21"/>
        </w:numPr>
        <w:spacing w:before="120" w:after="120"/>
        <w:ind w:left="567" w:hanging="567"/>
        <w:jc w:val="both"/>
        <w:rPr>
          <w:rFonts w:ascii="Arial" w:hAnsi="Arial" w:cs="Arial"/>
          <w:lang w:eastAsia="en-GB"/>
        </w:rPr>
      </w:pPr>
      <w:r w:rsidRPr="003C5D5D">
        <w:rPr>
          <w:rFonts w:ascii="Arial" w:hAnsi="Arial" w:cs="Arial"/>
          <w:lang w:eastAsia="en-GB"/>
        </w:rPr>
        <w:t xml:space="preserve">Where a Negotiation Phase is to take place only Tenders which are compliant in accordance the Evaluation Process above shall proceed to the next stage of the Evaluation Process </w:t>
      </w:r>
    </w:p>
    <w:p w14:paraId="36E7648F" w14:textId="77777777" w:rsidR="00FB3B7E" w:rsidRPr="004802AC" w:rsidRDefault="00FB3B7E" w:rsidP="00FB3B7E">
      <w:pPr>
        <w:pStyle w:val="ListParagraph"/>
        <w:spacing w:before="120" w:after="120"/>
        <w:ind w:left="567"/>
        <w:jc w:val="both"/>
        <w:rPr>
          <w:rFonts w:ascii="Arial" w:hAnsi="Arial" w:cs="Arial"/>
          <w:lang w:eastAsia="en-GB"/>
        </w:rPr>
      </w:pPr>
    </w:p>
    <w:p w14:paraId="66098AB4" w14:textId="77777777" w:rsidR="00FB3B7E" w:rsidRDefault="00FB3B7E" w:rsidP="00D5614A">
      <w:pPr>
        <w:pStyle w:val="ListParagraph"/>
        <w:numPr>
          <w:ilvl w:val="0"/>
          <w:numId w:val="21"/>
        </w:numPr>
        <w:spacing w:before="120" w:after="120"/>
        <w:ind w:left="567" w:hanging="567"/>
        <w:jc w:val="both"/>
        <w:rPr>
          <w:rFonts w:ascii="Arial" w:hAnsi="Arial" w:cs="Arial"/>
          <w:lang w:eastAsia="en-GB"/>
        </w:rPr>
      </w:pPr>
      <w:r w:rsidRPr="004802AC">
        <w:rPr>
          <w:rFonts w:ascii="Arial" w:hAnsi="Arial" w:cs="Arial"/>
          <w:lang w:eastAsia="en-GB"/>
        </w:rPr>
        <w:t>Where a Negotiation Phase does not take place:</w:t>
      </w:r>
    </w:p>
    <w:p w14:paraId="171B038B" w14:textId="77777777" w:rsidR="00FB3B7E" w:rsidRPr="004802AC" w:rsidRDefault="00FB3B7E" w:rsidP="00FB3B7E">
      <w:pPr>
        <w:pStyle w:val="ListParagraph"/>
        <w:spacing w:before="120" w:after="120"/>
        <w:ind w:left="567"/>
        <w:jc w:val="both"/>
        <w:rPr>
          <w:rFonts w:ascii="Arial" w:hAnsi="Arial" w:cs="Arial"/>
          <w:lang w:eastAsia="en-GB"/>
        </w:rPr>
      </w:pPr>
    </w:p>
    <w:p w14:paraId="0263B169" w14:textId="77777777" w:rsidR="00FB3B7E" w:rsidRDefault="00FB3B7E" w:rsidP="00D5614A">
      <w:pPr>
        <w:pStyle w:val="ListParagraph"/>
        <w:numPr>
          <w:ilvl w:val="0"/>
          <w:numId w:val="69"/>
        </w:numPr>
        <w:spacing w:before="120" w:after="120"/>
        <w:ind w:left="1440"/>
        <w:jc w:val="both"/>
        <w:rPr>
          <w:rFonts w:ascii="Arial" w:hAnsi="Arial" w:cs="Arial"/>
          <w:lang w:eastAsia="en-GB"/>
        </w:rPr>
      </w:pPr>
      <w:r w:rsidRPr="004802AC">
        <w:rPr>
          <w:rFonts w:ascii="Arial" w:hAnsi="Arial" w:cs="Arial"/>
          <w:lang w:eastAsia="en-GB"/>
        </w:rPr>
        <w:t>any Tenders which are determined to be non-compliant by the Authority cannot be selected as preferred bidder; and</w:t>
      </w:r>
    </w:p>
    <w:p w14:paraId="4599A851" w14:textId="77777777" w:rsidR="00FB3B7E" w:rsidRPr="004802AC" w:rsidRDefault="00FB3B7E" w:rsidP="00B84B81">
      <w:pPr>
        <w:pStyle w:val="ListParagraph"/>
        <w:spacing w:before="120" w:after="120"/>
        <w:ind w:left="1440"/>
        <w:jc w:val="both"/>
        <w:rPr>
          <w:rFonts w:ascii="Arial" w:hAnsi="Arial" w:cs="Arial"/>
          <w:lang w:eastAsia="en-GB"/>
        </w:rPr>
      </w:pPr>
    </w:p>
    <w:p w14:paraId="32DAF47C" w14:textId="77777777" w:rsidR="00FB3B7E" w:rsidRDefault="00FB3B7E" w:rsidP="00D5614A">
      <w:pPr>
        <w:pStyle w:val="ListParagraph"/>
        <w:numPr>
          <w:ilvl w:val="0"/>
          <w:numId w:val="69"/>
        </w:numPr>
        <w:spacing w:before="120" w:after="120"/>
        <w:ind w:left="1440"/>
        <w:jc w:val="both"/>
        <w:rPr>
          <w:rFonts w:ascii="Arial" w:hAnsi="Arial" w:cs="Arial"/>
          <w:lang w:eastAsia="en-GB"/>
        </w:rPr>
      </w:pPr>
      <w:r w:rsidRPr="004802AC">
        <w:rPr>
          <w:rFonts w:ascii="Arial" w:hAnsi="Arial" w:cs="Arial"/>
          <w:lang w:eastAsia="en-GB"/>
        </w:rPr>
        <w:t xml:space="preserve">subject to limb (a) above, the Tenderer with the lowest Overall Evaluation Score </w:t>
      </w:r>
      <w:r>
        <w:rPr>
          <w:rFonts w:ascii="Arial" w:hAnsi="Arial" w:cs="Arial"/>
          <w:lang w:eastAsia="en-GB"/>
        </w:rPr>
        <w:t xml:space="preserve">in accordance with D33 to D36, </w:t>
      </w:r>
      <w:r w:rsidRPr="004802AC">
        <w:rPr>
          <w:rFonts w:ascii="Arial" w:hAnsi="Arial" w:cs="Arial"/>
          <w:lang w:eastAsia="en-GB"/>
        </w:rPr>
        <w:t xml:space="preserve">in relation to a compliant Initial Tender will be selected as the preferred bidder. </w:t>
      </w:r>
    </w:p>
    <w:p w14:paraId="14E2075A" w14:textId="77777777" w:rsidR="00FB3B7E" w:rsidRPr="0019547E" w:rsidRDefault="00FB3B7E" w:rsidP="00FB3B7E">
      <w:pPr>
        <w:pStyle w:val="ListParagraph"/>
        <w:rPr>
          <w:rFonts w:ascii="Arial" w:hAnsi="Arial" w:cs="Arial"/>
          <w:lang w:eastAsia="en-GB"/>
        </w:rPr>
      </w:pPr>
    </w:p>
    <w:p w14:paraId="26444B30" w14:textId="77777777" w:rsidR="004802AC" w:rsidRPr="00AB434C" w:rsidRDefault="004802AC" w:rsidP="00AE1F04">
      <w:pPr>
        <w:pStyle w:val="ListParagraph"/>
        <w:spacing w:before="120" w:after="120"/>
        <w:ind w:left="567"/>
        <w:jc w:val="both"/>
        <w:rPr>
          <w:rFonts w:ascii="Arial" w:hAnsi="Arial" w:cs="Arial"/>
          <w:lang w:eastAsia="en-GB"/>
        </w:rPr>
      </w:pPr>
    </w:p>
    <w:p w14:paraId="517CBE8E" w14:textId="645E60EA" w:rsidR="0075132E" w:rsidRPr="00FE1EF0" w:rsidRDefault="2D8A7F20" w:rsidP="00FE1EF0">
      <w:pPr>
        <w:pStyle w:val="Heading2"/>
        <w:rPr>
          <w:rFonts w:eastAsia="Arial" w:cs="Arial"/>
          <w:bCs/>
          <w:color w:val="000000" w:themeColor="text1"/>
        </w:rPr>
      </w:pPr>
      <w:bookmarkStart w:id="76" w:name="_Toc132724808"/>
      <w:bookmarkStart w:id="77" w:name="_Ref467628942"/>
      <w:bookmarkStart w:id="78" w:name="_Ref467570923"/>
      <w:bookmarkEnd w:id="73"/>
      <w:r w:rsidRPr="00FE1EF0">
        <w:rPr>
          <w:rFonts w:eastAsia="Arial" w:cs="Arial"/>
          <w:bCs/>
          <w:color w:val="000000" w:themeColor="text1"/>
        </w:rPr>
        <w:t>Stage Two Evaluation</w:t>
      </w:r>
      <w:bookmarkEnd w:id="76"/>
    </w:p>
    <w:p w14:paraId="5FDCED59" w14:textId="424FECF7" w:rsidR="00EF2004" w:rsidRPr="00F13C0B" w:rsidRDefault="00EF2004" w:rsidP="00EF2004">
      <w:pPr>
        <w:pStyle w:val="ListParagraph"/>
        <w:ind w:left="567"/>
        <w:jc w:val="both"/>
        <w:rPr>
          <w:rFonts w:ascii="Arial" w:hAnsi="Arial" w:cs="Arial"/>
        </w:rPr>
      </w:pPr>
    </w:p>
    <w:p w14:paraId="20F954B9" w14:textId="7AD50C40" w:rsidR="0075132E" w:rsidRDefault="2D8A7F20" w:rsidP="00D5614A">
      <w:pPr>
        <w:pStyle w:val="ListParagraph"/>
        <w:numPr>
          <w:ilvl w:val="0"/>
          <w:numId w:val="21"/>
        </w:numPr>
        <w:spacing w:before="120" w:after="120"/>
        <w:ind w:left="567" w:hanging="567"/>
        <w:jc w:val="both"/>
        <w:rPr>
          <w:rFonts w:ascii="Arial" w:hAnsi="Arial" w:cs="Arial"/>
          <w:lang w:eastAsia="en-GB"/>
        </w:rPr>
      </w:pPr>
      <w:r w:rsidRPr="00450ECC">
        <w:rPr>
          <w:rFonts w:ascii="Arial" w:hAnsi="Arial" w:cs="Arial"/>
          <w:lang w:eastAsia="en-GB"/>
        </w:rPr>
        <w:t xml:space="preserve">In Stage Two, the Tenderers will participate in negotiation with the Authority. At the end of this phase, they will be invited to submit a Stage Two Tender as detailed in </w:t>
      </w:r>
      <w:r w:rsidRPr="00E70721">
        <w:rPr>
          <w:rFonts w:ascii="Arial" w:hAnsi="Arial" w:cs="Arial"/>
          <w:lang w:eastAsia="en-GB"/>
        </w:rPr>
        <w:t>Paragraph</w:t>
      </w:r>
      <w:r w:rsidR="008D264A">
        <w:rPr>
          <w:rFonts w:ascii="Arial" w:hAnsi="Arial" w:cs="Arial"/>
          <w:lang w:eastAsia="en-GB"/>
        </w:rPr>
        <w:t>s</w:t>
      </w:r>
      <w:r w:rsidRPr="00E70721">
        <w:rPr>
          <w:rFonts w:ascii="Arial" w:hAnsi="Arial" w:cs="Arial"/>
          <w:lang w:eastAsia="en-GB"/>
        </w:rPr>
        <w:t xml:space="preserve"> </w:t>
      </w:r>
      <w:r w:rsidR="00157508" w:rsidRPr="008D264A">
        <w:rPr>
          <w:rFonts w:ascii="Arial" w:hAnsi="Arial" w:cs="Arial"/>
          <w:lang w:eastAsia="en-GB"/>
        </w:rPr>
        <w:t>D</w:t>
      </w:r>
      <w:r w:rsidR="002148CC" w:rsidRPr="008D264A">
        <w:rPr>
          <w:rFonts w:ascii="Arial" w:hAnsi="Arial" w:cs="Arial"/>
          <w:lang w:eastAsia="en-GB"/>
        </w:rPr>
        <w:t>4</w:t>
      </w:r>
      <w:r w:rsidR="00CD369A" w:rsidRPr="008D264A">
        <w:rPr>
          <w:rFonts w:ascii="Arial" w:hAnsi="Arial" w:cs="Arial"/>
          <w:lang w:eastAsia="en-GB"/>
        </w:rPr>
        <w:t>7</w:t>
      </w:r>
      <w:r w:rsidR="00864A10" w:rsidRPr="008D264A">
        <w:rPr>
          <w:rFonts w:ascii="Arial" w:hAnsi="Arial" w:cs="Arial"/>
          <w:lang w:eastAsia="en-GB"/>
        </w:rPr>
        <w:t>-D52</w:t>
      </w:r>
    </w:p>
    <w:p w14:paraId="2CF4D45E" w14:textId="77777777" w:rsidR="00451615" w:rsidRDefault="00451615" w:rsidP="00C64AB9">
      <w:pPr>
        <w:pStyle w:val="ListParagraph"/>
        <w:spacing w:before="120" w:after="120"/>
        <w:ind w:left="567"/>
        <w:jc w:val="both"/>
        <w:rPr>
          <w:rFonts w:ascii="Arial" w:hAnsi="Arial" w:cs="Arial"/>
          <w:lang w:eastAsia="en-GB"/>
        </w:rPr>
      </w:pPr>
    </w:p>
    <w:p w14:paraId="1B526B0F" w14:textId="77777777" w:rsidR="0075132E" w:rsidRPr="00FE1EF0" w:rsidRDefault="0075132E" w:rsidP="00FE1EF0">
      <w:pPr>
        <w:pStyle w:val="Heading2"/>
        <w:rPr>
          <w:rFonts w:eastAsia="Arial" w:cs="Arial"/>
          <w:bCs/>
          <w:color w:val="000000" w:themeColor="text1"/>
        </w:rPr>
      </w:pPr>
      <w:bookmarkStart w:id="79" w:name="_Toc132724809"/>
      <w:r w:rsidRPr="00FE1EF0">
        <w:rPr>
          <w:rFonts w:eastAsia="Arial" w:cs="Arial"/>
          <w:bCs/>
          <w:color w:val="000000" w:themeColor="text1"/>
        </w:rPr>
        <w:t>Negotiations</w:t>
      </w:r>
      <w:bookmarkEnd w:id="79"/>
    </w:p>
    <w:p w14:paraId="0C3AAE0A" w14:textId="77777777" w:rsidR="00F672C6" w:rsidRPr="00F13C0B" w:rsidRDefault="00F672C6" w:rsidP="00F672C6">
      <w:pPr>
        <w:pStyle w:val="ListParagraph"/>
        <w:spacing w:before="120" w:after="120"/>
        <w:ind w:left="567"/>
        <w:jc w:val="both"/>
        <w:rPr>
          <w:rFonts w:ascii="Arial" w:hAnsi="Arial" w:cs="Arial"/>
          <w:lang w:eastAsia="en-GB"/>
        </w:rPr>
      </w:pPr>
    </w:p>
    <w:p w14:paraId="4BEE43DC" w14:textId="70A54203" w:rsidR="0075132E" w:rsidRPr="00F13C0B" w:rsidRDefault="2D8A7F20" w:rsidP="00D5614A">
      <w:pPr>
        <w:pStyle w:val="ListParagraph"/>
        <w:numPr>
          <w:ilvl w:val="0"/>
          <w:numId w:val="21"/>
        </w:numPr>
        <w:spacing w:before="120" w:after="120"/>
        <w:ind w:left="567" w:hanging="567"/>
        <w:jc w:val="both"/>
        <w:rPr>
          <w:rFonts w:ascii="Arial" w:hAnsi="Arial" w:cs="Arial"/>
        </w:rPr>
      </w:pPr>
      <w:r w:rsidRPr="00F13C0B">
        <w:rPr>
          <w:rFonts w:ascii="Arial" w:hAnsi="Arial" w:cs="Arial"/>
          <w:lang w:eastAsia="en-GB"/>
        </w:rPr>
        <w:t>Lots will be drawn by the Commercial Officer to allocate a Tenderer position (</w:t>
      </w:r>
      <w:r w:rsidR="000140FB">
        <w:rPr>
          <w:rFonts w:ascii="Arial" w:hAnsi="Arial" w:cs="Arial"/>
          <w:lang w:eastAsia="en-GB"/>
        </w:rPr>
        <w:t xml:space="preserve"> </w:t>
      </w:r>
      <w:r w:rsidRPr="00F13C0B">
        <w:rPr>
          <w:rFonts w:ascii="Arial" w:hAnsi="Arial" w:cs="Arial"/>
          <w:lang w:eastAsia="en-GB"/>
        </w:rPr>
        <w:t>X, Y and Z) for the negotiation process. The first round of negotiations will be held over a two week period.  Subsequent negotiation periods will be arranged if required. The allocated position, provided at ITN, will determine the day</w:t>
      </w:r>
      <w:r w:rsidRPr="00F13C0B">
        <w:rPr>
          <w:rFonts w:ascii="Arial" w:hAnsi="Arial" w:cs="Arial"/>
        </w:rPr>
        <w:t xml:space="preserve"> of the negotiation in each week as follows:</w:t>
      </w:r>
    </w:p>
    <w:p w14:paraId="121DF5FC" w14:textId="318569EB" w:rsidR="00720258" w:rsidRPr="00080B79" w:rsidRDefault="00720258" w:rsidP="00720258">
      <w:pPr>
        <w:pStyle w:val="DFParaC"/>
        <w:numPr>
          <w:ilvl w:val="2"/>
          <w:numId w:val="21"/>
        </w:numPr>
        <w:rPr>
          <w:sz w:val="22"/>
          <w:szCs w:val="22"/>
        </w:rPr>
      </w:pPr>
      <w:r w:rsidRPr="00B45614">
        <w:rPr>
          <w:sz w:val="22"/>
          <w:szCs w:val="22"/>
        </w:rPr>
        <w:t>Negotiation timeframes are detailed in table D2</w:t>
      </w:r>
      <w:r w:rsidR="00D40652">
        <w:rPr>
          <w:sz w:val="22"/>
          <w:szCs w:val="22"/>
        </w:rPr>
        <w:t xml:space="preserve"> </w:t>
      </w:r>
      <w:r>
        <w:rPr>
          <w:sz w:val="22"/>
          <w:szCs w:val="22"/>
        </w:rPr>
        <w:t>below.</w:t>
      </w:r>
      <w:r w:rsidRPr="00B45614">
        <w:rPr>
          <w:sz w:val="22"/>
          <w:szCs w:val="22"/>
        </w:rPr>
        <w:t xml:space="preserve"> Negotiations shall take </w:t>
      </w:r>
      <w:r w:rsidRPr="00080B79">
        <w:rPr>
          <w:sz w:val="22"/>
          <w:szCs w:val="22"/>
        </w:rPr>
        <w:t>place in writing, or;</w:t>
      </w:r>
    </w:p>
    <w:p w14:paraId="227291A6" w14:textId="77777777" w:rsidR="00720258" w:rsidRPr="00080B79" w:rsidRDefault="00720258" w:rsidP="00720258">
      <w:pPr>
        <w:pStyle w:val="DFParaC"/>
        <w:numPr>
          <w:ilvl w:val="2"/>
          <w:numId w:val="21"/>
        </w:numPr>
        <w:rPr>
          <w:sz w:val="22"/>
          <w:szCs w:val="22"/>
        </w:rPr>
      </w:pPr>
      <w:r w:rsidRPr="00080B79">
        <w:rPr>
          <w:sz w:val="22"/>
          <w:szCs w:val="22"/>
        </w:rPr>
        <w:t>formal face-to-face meetings at the Authority's premises, or at any other premises that the Authority shall nominate.</w:t>
      </w:r>
    </w:p>
    <w:p w14:paraId="0559E3E0" w14:textId="77777777" w:rsidR="00843D8A" w:rsidRDefault="00843D8A" w:rsidP="00CF19FD">
      <w:pPr>
        <w:pStyle w:val="ListParagraph"/>
        <w:spacing w:before="120" w:after="120" w:line="240" w:lineRule="auto"/>
        <w:ind w:left="0"/>
        <w:contextualSpacing w:val="0"/>
        <w:jc w:val="both"/>
        <w:rPr>
          <w:rFonts w:ascii="Arial" w:hAnsi="Arial" w:cs="Arial"/>
          <w:b/>
          <w:bCs/>
        </w:rPr>
      </w:pPr>
    </w:p>
    <w:p w14:paraId="2A82EB42" w14:textId="77777777" w:rsidR="00647E19" w:rsidRDefault="00647E19" w:rsidP="00CF19FD">
      <w:pPr>
        <w:pStyle w:val="ListParagraph"/>
        <w:spacing w:before="120" w:after="120" w:line="240" w:lineRule="auto"/>
        <w:ind w:left="0"/>
        <w:contextualSpacing w:val="0"/>
        <w:jc w:val="both"/>
        <w:rPr>
          <w:rFonts w:ascii="Arial" w:hAnsi="Arial" w:cs="Arial"/>
          <w:b/>
          <w:bCs/>
        </w:rPr>
      </w:pPr>
    </w:p>
    <w:p w14:paraId="2D568BAA" w14:textId="77777777" w:rsidR="00647E19" w:rsidRDefault="00647E19" w:rsidP="00CF19FD">
      <w:pPr>
        <w:pStyle w:val="ListParagraph"/>
        <w:spacing w:before="120" w:after="120" w:line="240" w:lineRule="auto"/>
        <w:ind w:left="0"/>
        <w:contextualSpacing w:val="0"/>
        <w:jc w:val="both"/>
        <w:rPr>
          <w:rFonts w:ascii="Arial" w:hAnsi="Arial" w:cs="Arial"/>
          <w:b/>
          <w:bCs/>
        </w:rPr>
      </w:pPr>
    </w:p>
    <w:p w14:paraId="6861D7F2" w14:textId="34EECD0C" w:rsidR="0091154F" w:rsidRDefault="00E63D79" w:rsidP="00CF19FD">
      <w:pPr>
        <w:pStyle w:val="ListParagraph"/>
        <w:spacing w:before="120" w:after="120" w:line="240" w:lineRule="auto"/>
        <w:ind w:left="0"/>
        <w:contextualSpacing w:val="0"/>
        <w:jc w:val="both"/>
        <w:rPr>
          <w:rFonts w:ascii="Arial" w:hAnsi="Arial" w:cs="Arial"/>
          <w:b/>
          <w:bCs/>
        </w:rPr>
      </w:pPr>
      <w:r>
        <w:rPr>
          <w:rFonts w:ascii="Arial" w:hAnsi="Arial" w:cs="Arial"/>
          <w:b/>
          <w:bCs/>
        </w:rPr>
        <w:lastRenderedPageBreak/>
        <w:t xml:space="preserve">                                                                                                                                                                      </w:t>
      </w:r>
    </w:p>
    <w:p w14:paraId="0EAE34D4" w14:textId="196651B9" w:rsidR="0075132E" w:rsidRPr="00F13C0B" w:rsidRDefault="2D8A7F20" w:rsidP="00CF19FD">
      <w:pPr>
        <w:pStyle w:val="ListParagraph"/>
        <w:spacing w:before="120" w:after="120" w:line="240" w:lineRule="auto"/>
        <w:ind w:left="0"/>
        <w:contextualSpacing w:val="0"/>
        <w:jc w:val="both"/>
        <w:rPr>
          <w:rFonts w:ascii="Arial" w:hAnsi="Arial" w:cs="Arial"/>
          <w:b/>
          <w:bCs/>
        </w:rPr>
      </w:pPr>
      <w:r w:rsidRPr="00F13C0B">
        <w:rPr>
          <w:rFonts w:ascii="Arial" w:hAnsi="Arial" w:cs="Arial"/>
          <w:b/>
          <w:bCs/>
        </w:rPr>
        <w:t>Table D</w:t>
      </w:r>
      <w:r w:rsidR="00F40CB9">
        <w:rPr>
          <w:rFonts w:ascii="Arial" w:hAnsi="Arial" w:cs="Arial"/>
          <w:b/>
          <w:bCs/>
        </w:rPr>
        <w:t>2</w:t>
      </w:r>
      <w:r w:rsidRPr="00F13C0B">
        <w:rPr>
          <w:rFonts w:ascii="Arial" w:hAnsi="Arial" w:cs="Arial"/>
          <w:b/>
          <w:bCs/>
        </w:rPr>
        <w:t xml:space="preserve"> - Negotiation sessions</w:t>
      </w:r>
    </w:p>
    <w:tbl>
      <w:tblPr>
        <w:tblW w:w="0" w:type="auto"/>
        <w:tblCellMar>
          <w:left w:w="0" w:type="dxa"/>
          <w:right w:w="0" w:type="dxa"/>
        </w:tblCellMar>
        <w:tblLook w:val="04A0" w:firstRow="1" w:lastRow="0" w:firstColumn="1" w:lastColumn="0" w:noHBand="0" w:noVBand="1"/>
      </w:tblPr>
      <w:tblGrid>
        <w:gridCol w:w="1626"/>
        <w:gridCol w:w="1699"/>
        <w:gridCol w:w="1699"/>
        <w:gridCol w:w="1765"/>
        <w:gridCol w:w="1765"/>
        <w:gridCol w:w="1765"/>
      </w:tblGrid>
      <w:tr w:rsidR="0075132E" w:rsidRPr="00F13C0B" w14:paraId="1E297306" w14:textId="77777777" w:rsidTr="2D8A7F20">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2D5DB1" w14:textId="77777777" w:rsidR="0075132E" w:rsidRPr="00F13C0B" w:rsidRDefault="0075132E" w:rsidP="00CF19FD">
            <w:pPr>
              <w:jc w:val="both"/>
              <w:rPr>
                <w:rFonts w:ascii="Arial" w:hAnsi="Arial" w:cs="Arial"/>
              </w:rPr>
            </w:pP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01D61" w14:textId="77777777" w:rsidR="0075132E" w:rsidRPr="00F13C0B" w:rsidRDefault="2D8A7F20" w:rsidP="00CF19FD">
            <w:pPr>
              <w:jc w:val="both"/>
              <w:rPr>
                <w:rFonts w:ascii="Arial" w:hAnsi="Arial" w:cs="Arial"/>
              </w:rPr>
            </w:pPr>
            <w:r w:rsidRPr="00F13C0B">
              <w:rPr>
                <w:rFonts w:ascii="Arial" w:hAnsi="Arial" w:cs="Arial"/>
              </w:rPr>
              <w:t>Monday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3D00D" w14:textId="77777777" w:rsidR="0075132E" w:rsidRPr="00F13C0B" w:rsidRDefault="2D8A7F20" w:rsidP="00CF19FD">
            <w:pPr>
              <w:jc w:val="both"/>
              <w:rPr>
                <w:rFonts w:ascii="Arial" w:hAnsi="Arial" w:cs="Arial"/>
              </w:rPr>
            </w:pPr>
            <w:r w:rsidRPr="00F13C0B">
              <w:rPr>
                <w:rFonts w:ascii="Arial" w:hAnsi="Arial" w:cs="Arial"/>
              </w:rPr>
              <w:t>Tuesday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17D4F" w14:textId="77777777" w:rsidR="0075132E" w:rsidRPr="00F13C0B" w:rsidRDefault="2D8A7F20" w:rsidP="00CF19FD">
            <w:pPr>
              <w:jc w:val="both"/>
              <w:rPr>
                <w:rFonts w:ascii="Arial" w:hAnsi="Arial" w:cs="Arial"/>
              </w:rPr>
            </w:pPr>
            <w:r w:rsidRPr="00F13C0B">
              <w:rPr>
                <w:rFonts w:ascii="Arial" w:hAnsi="Arial" w:cs="Arial"/>
              </w:rPr>
              <w:t>Wednesday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0F979" w14:textId="77777777" w:rsidR="0075132E" w:rsidRPr="00F13C0B" w:rsidRDefault="2D8A7F20" w:rsidP="00CF19FD">
            <w:pPr>
              <w:jc w:val="both"/>
              <w:rPr>
                <w:rFonts w:ascii="Arial" w:hAnsi="Arial" w:cs="Arial"/>
              </w:rPr>
            </w:pPr>
            <w:r w:rsidRPr="00F13C0B">
              <w:rPr>
                <w:rFonts w:ascii="Arial" w:hAnsi="Arial" w:cs="Arial"/>
              </w:rPr>
              <w:t>Thursday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4F4C29" w14:textId="77777777" w:rsidR="0075132E" w:rsidRPr="00F13C0B" w:rsidRDefault="2D8A7F20" w:rsidP="00CF19FD">
            <w:pPr>
              <w:jc w:val="both"/>
              <w:rPr>
                <w:rFonts w:ascii="Arial" w:hAnsi="Arial" w:cs="Arial"/>
              </w:rPr>
            </w:pPr>
            <w:r w:rsidRPr="00F13C0B">
              <w:rPr>
                <w:rFonts w:ascii="Arial" w:hAnsi="Arial" w:cs="Arial"/>
              </w:rPr>
              <w:t>Friday</w:t>
            </w:r>
          </w:p>
        </w:tc>
      </w:tr>
      <w:tr w:rsidR="0075132E" w:rsidRPr="00F13C0B" w14:paraId="2BEC4B7A" w14:textId="77777777" w:rsidTr="2D8A7F20">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E7483" w14:textId="77777777" w:rsidR="0075132E" w:rsidRPr="00F13C0B" w:rsidRDefault="2D8A7F20" w:rsidP="00CF19FD">
            <w:pPr>
              <w:jc w:val="both"/>
              <w:rPr>
                <w:rFonts w:ascii="Arial" w:hAnsi="Arial" w:cs="Arial"/>
              </w:rPr>
            </w:pPr>
            <w:r w:rsidRPr="00F13C0B">
              <w:rPr>
                <w:rFonts w:ascii="Arial" w:hAnsi="Arial" w:cs="Arial"/>
              </w:rPr>
              <w:t>Week One</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C389C6F" w14:textId="0EE24DC0" w:rsidR="0075132E" w:rsidRPr="00F13C0B" w:rsidRDefault="2D8A7F20" w:rsidP="00CF19FD">
            <w:pPr>
              <w:jc w:val="both"/>
              <w:rPr>
                <w:rFonts w:ascii="Arial" w:hAnsi="Arial" w:cs="Arial"/>
              </w:rPr>
            </w:pPr>
            <w:r w:rsidRPr="00F13C0B">
              <w:rPr>
                <w:rFonts w:ascii="Arial" w:hAnsi="Arial" w:cs="Arial"/>
              </w:rPr>
              <w:t xml:space="preserve">Tenderer </w:t>
            </w:r>
            <w:r w:rsidR="00510B4F">
              <w:rPr>
                <w:rFonts w:ascii="Arial" w:hAnsi="Arial" w:cs="Arial"/>
              </w:rPr>
              <w:t>X</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2D615CE" w14:textId="1ACD7E84" w:rsidR="0075132E" w:rsidRPr="00F13C0B" w:rsidRDefault="2D8A7F20" w:rsidP="00CF19FD">
            <w:pPr>
              <w:jc w:val="both"/>
              <w:rPr>
                <w:rFonts w:ascii="Arial" w:hAnsi="Arial" w:cs="Arial"/>
              </w:rPr>
            </w:pPr>
            <w:r w:rsidRPr="00F13C0B">
              <w:rPr>
                <w:rFonts w:ascii="Arial" w:hAnsi="Arial" w:cs="Arial"/>
              </w:rPr>
              <w:t xml:space="preserve">Tenderer </w:t>
            </w:r>
            <w:r w:rsidR="00510B4F">
              <w:rPr>
                <w:rFonts w:ascii="Arial" w:hAnsi="Arial" w:cs="Arial"/>
              </w:rPr>
              <w:t>X</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A0F649E" w14:textId="77777777" w:rsidR="0075132E" w:rsidRPr="00F13C0B" w:rsidRDefault="2D8A7F20" w:rsidP="00CF19FD">
            <w:pPr>
              <w:jc w:val="both"/>
              <w:rPr>
                <w:rFonts w:ascii="Arial" w:hAnsi="Arial" w:cs="Arial"/>
              </w:rPr>
            </w:pPr>
            <w:r w:rsidRPr="00F13C0B">
              <w:rPr>
                <w:rFonts w:ascii="Arial" w:hAnsi="Arial" w:cs="Arial"/>
              </w:rPr>
              <w:t>No negotiations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5B93C0B6" w14:textId="587B5788" w:rsidR="0075132E" w:rsidRPr="00F13C0B" w:rsidRDefault="2D8A7F20" w:rsidP="00CF19FD">
            <w:pPr>
              <w:jc w:val="both"/>
              <w:rPr>
                <w:rFonts w:ascii="Arial" w:hAnsi="Arial" w:cs="Arial"/>
              </w:rPr>
            </w:pPr>
            <w:r w:rsidRPr="00F13C0B">
              <w:rPr>
                <w:rFonts w:ascii="Arial" w:hAnsi="Arial" w:cs="Arial"/>
              </w:rPr>
              <w:t xml:space="preserve">Tenderer </w:t>
            </w:r>
            <w:r w:rsidR="00510B4F">
              <w:rPr>
                <w:rFonts w:ascii="Arial" w:hAnsi="Arial" w:cs="Arial"/>
              </w:rPr>
              <w:t>Y</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4E54F29D" w14:textId="0ED9E47C" w:rsidR="0075132E" w:rsidRPr="00F13C0B" w:rsidRDefault="2D8A7F20" w:rsidP="00CF19FD">
            <w:pPr>
              <w:jc w:val="both"/>
              <w:rPr>
                <w:rFonts w:ascii="Arial" w:hAnsi="Arial" w:cs="Arial"/>
              </w:rPr>
            </w:pPr>
            <w:r w:rsidRPr="00F13C0B">
              <w:rPr>
                <w:rFonts w:ascii="Arial" w:hAnsi="Arial" w:cs="Arial"/>
              </w:rPr>
              <w:t xml:space="preserve">Tenderer </w:t>
            </w:r>
            <w:r w:rsidR="00510B4F">
              <w:rPr>
                <w:rFonts w:ascii="Arial" w:hAnsi="Arial" w:cs="Arial"/>
              </w:rPr>
              <w:t>Y</w:t>
            </w:r>
          </w:p>
        </w:tc>
      </w:tr>
      <w:tr w:rsidR="0075132E" w:rsidRPr="00F13C0B" w14:paraId="07EAD92B" w14:textId="77777777" w:rsidTr="2D8A7F20">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84404" w14:textId="77777777" w:rsidR="0075132E" w:rsidRPr="00F13C0B" w:rsidRDefault="2D8A7F20" w:rsidP="00CF19FD">
            <w:pPr>
              <w:jc w:val="both"/>
              <w:rPr>
                <w:rFonts w:ascii="Arial" w:hAnsi="Arial" w:cs="Arial"/>
              </w:rPr>
            </w:pPr>
            <w:r w:rsidRPr="00F13C0B">
              <w:rPr>
                <w:rFonts w:ascii="Arial" w:hAnsi="Arial" w:cs="Arial"/>
              </w:rPr>
              <w:t>Week Two</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74F605DF" w14:textId="581F27FC" w:rsidR="0075132E" w:rsidRPr="00F13C0B" w:rsidRDefault="00B26540" w:rsidP="00CF19FD">
            <w:pPr>
              <w:jc w:val="both"/>
              <w:rPr>
                <w:rFonts w:ascii="Arial" w:hAnsi="Arial" w:cs="Arial"/>
              </w:rPr>
            </w:pPr>
            <w:r>
              <w:rPr>
                <w:rFonts w:ascii="Arial" w:hAnsi="Arial" w:cs="Arial"/>
              </w:rPr>
              <w:t xml:space="preserve">Tenderer </w:t>
            </w:r>
            <w:r w:rsidR="00510B4F">
              <w:rPr>
                <w:rFonts w:ascii="Arial" w:hAnsi="Arial" w:cs="Arial"/>
              </w:rPr>
              <w:t>Z</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D4C339A" w14:textId="3E4DDE91" w:rsidR="0075132E" w:rsidRPr="00F13C0B" w:rsidRDefault="2D8A7F20" w:rsidP="00CF19FD">
            <w:pPr>
              <w:jc w:val="both"/>
              <w:rPr>
                <w:rFonts w:ascii="Arial" w:hAnsi="Arial" w:cs="Arial"/>
              </w:rPr>
            </w:pPr>
            <w:r w:rsidRPr="00F13C0B">
              <w:rPr>
                <w:rFonts w:ascii="Arial" w:hAnsi="Arial" w:cs="Arial"/>
              </w:rPr>
              <w:t xml:space="preserve">Tenderer </w:t>
            </w:r>
            <w:r w:rsidR="00510B4F">
              <w:rPr>
                <w:rFonts w:ascii="Arial" w:hAnsi="Arial" w:cs="Arial"/>
              </w:rPr>
              <w:t>Z</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F644A87" w14:textId="1433F071" w:rsidR="0075132E" w:rsidRPr="00F13C0B" w:rsidRDefault="00B26540" w:rsidP="00CF19FD">
            <w:pPr>
              <w:jc w:val="both"/>
              <w:rPr>
                <w:rFonts w:ascii="Arial" w:hAnsi="Arial" w:cs="Arial"/>
              </w:rPr>
            </w:pPr>
            <w:r>
              <w:rPr>
                <w:rFonts w:ascii="Arial" w:hAnsi="Arial" w:cs="Arial"/>
              </w:rPr>
              <w:t>No negotiations</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158BDDA2" w14:textId="7ACEE8DC" w:rsidR="0075132E" w:rsidRPr="00F13C0B" w:rsidRDefault="00510B4F" w:rsidP="00CF19FD">
            <w:pPr>
              <w:jc w:val="both"/>
              <w:rPr>
                <w:rFonts w:ascii="Arial" w:hAnsi="Arial" w:cs="Arial"/>
              </w:rPr>
            </w:pPr>
            <w:r>
              <w:rPr>
                <w:rFonts w:ascii="Arial" w:hAnsi="Arial" w:cs="Arial"/>
              </w:rPr>
              <w:t>No negotiations</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31C2595B" w14:textId="18E6C7DB" w:rsidR="0075132E" w:rsidRPr="00F13C0B" w:rsidRDefault="00510B4F" w:rsidP="00CF19FD">
            <w:pPr>
              <w:jc w:val="both"/>
              <w:rPr>
                <w:rFonts w:ascii="Arial" w:hAnsi="Arial" w:cs="Arial"/>
              </w:rPr>
            </w:pPr>
            <w:r>
              <w:rPr>
                <w:rFonts w:ascii="Arial" w:hAnsi="Arial" w:cs="Arial"/>
              </w:rPr>
              <w:t>No negotiations</w:t>
            </w:r>
          </w:p>
        </w:tc>
      </w:tr>
    </w:tbl>
    <w:p w14:paraId="70564123" w14:textId="2B1C8626" w:rsidR="00CF19FD" w:rsidRPr="00F13C0B" w:rsidRDefault="0075132E" w:rsidP="00CF19FD">
      <w:pPr>
        <w:ind w:left="57" w:right="81"/>
        <w:jc w:val="both"/>
        <w:textAlignment w:val="baseline"/>
        <w:rPr>
          <w:rFonts w:ascii="Arial" w:eastAsia="Arial" w:hAnsi="Arial" w:cs="Arial"/>
          <w:color w:val="000000"/>
          <w:spacing w:val="-4"/>
        </w:rPr>
      </w:pPr>
      <w:r w:rsidRPr="00F13C0B">
        <w:rPr>
          <w:rFonts w:ascii="Arial" w:hAnsi="Arial" w:cs="Arial"/>
        </w:rPr>
        <w:t xml:space="preserve"> </w:t>
      </w:r>
    </w:p>
    <w:p w14:paraId="37CBD2A9" w14:textId="34533305" w:rsidR="0075132E" w:rsidRPr="00F13C0B" w:rsidRDefault="0075132E" w:rsidP="00CF19FD">
      <w:pPr>
        <w:ind w:left="57" w:right="81"/>
        <w:jc w:val="both"/>
        <w:textAlignment w:val="baseline"/>
        <w:rPr>
          <w:rFonts w:ascii="Arial" w:hAnsi="Arial" w:cs="Arial"/>
        </w:rPr>
      </w:pPr>
      <w:r w:rsidRPr="00F13C0B">
        <w:rPr>
          <w:rFonts w:ascii="Arial" w:eastAsia="Arial" w:hAnsi="Arial" w:cs="Arial"/>
          <w:color w:val="000000"/>
          <w:spacing w:val="-4"/>
        </w:rPr>
        <w:t xml:space="preserve"> </w:t>
      </w:r>
      <w:r w:rsidRPr="00F13C0B">
        <w:rPr>
          <w:rFonts w:ascii="Arial" w:hAnsi="Arial" w:cs="Arial"/>
        </w:rPr>
        <w:t xml:space="preserve"> </w:t>
      </w:r>
    </w:p>
    <w:p w14:paraId="05A5C144" w14:textId="7E91E0B1" w:rsidR="00420F01" w:rsidRPr="00A43182" w:rsidRDefault="00EB7F42" w:rsidP="00D5614A">
      <w:pPr>
        <w:pStyle w:val="ListParagraph"/>
        <w:numPr>
          <w:ilvl w:val="0"/>
          <w:numId w:val="21"/>
        </w:numPr>
        <w:spacing w:before="120" w:after="120"/>
        <w:ind w:left="567" w:hanging="567"/>
        <w:jc w:val="both"/>
        <w:rPr>
          <w:rFonts w:ascii="Arial" w:hAnsi="Arial" w:cs="Arial"/>
        </w:rPr>
      </w:pPr>
      <w:r>
        <w:rPr>
          <w:rFonts w:ascii="Arial" w:hAnsi="Arial" w:cs="Arial"/>
        </w:rPr>
        <w:t xml:space="preserve">During the negotiation sessions the Tenderer’s </w:t>
      </w:r>
      <w:r w:rsidR="000F2DCA">
        <w:rPr>
          <w:rFonts w:ascii="Arial" w:hAnsi="Arial" w:cs="Arial"/>
        </w:rPr>
        <w:t>Derogations Table will be considered</w:t>
      </w:r>
      <w:r w:rsidR="000F2DCA" w:rsidRPr="00A43182">
        <w:rPr>
          <w:rFonts w:ascii="Arial" w:hAnsi="Arial" w:cs="Arial"/>
        </w:rPr>
        <w:t xml:space="preserve">.  </w:t>
      </w:r>
      <w:r w:rsidR="00420F01" w:rsidRPr="00A43182">
        <w:rPr>
          <w:rFonts w:ascii="Arial" w:hAnsi="Arial" w:cs="Arial"/>
        </w:rPr>
        <w:t xml:space="preserve">As stated at </w:t>
      </w:r>
      <w:r w:rsidR="00420F01" w:rsidRPr="00157AFC">
        <w:rPr>
          <w:rFonts w:ascii="Arial" w:hAnsi="Arial" w:cs="Arial"/>
        </w:rPr>
        <w:t>Section</w:t>
      </w:r>
      <w:r w:rsidR="007C0173" w:rsidRPr="00157AFC">
        <w:rPr>
          <w:rFonts w:ascii="Arial" w:hAnsi="Arial" w:cs="Arial"/>
        </w:rPr>
        <w:t xml:space="preserve"> </w:t>
      </w:r>
      <w:r w:rsidR="00E34ACD" w:rsidRPr="00157AFC">
        <w:rPr>
          <w:rFonts w:ascii="Arial" w:hAnsi="Arial" w:cs="Arial"/>
        </w:rPr>
        <w:t>D</w:t>
      </w:r>
      <w:r w:rsidR="00157AFC">
        <w:rPr>
          <w:rFonts w:ascii="Arial" w:hAnsi="Arial" w:cs="Arial"/>
        </w:rPr>
        <w:t xml:space="preserve"> Annex D</w:t>
      </w:r>
      <w:r w:rsidR="00420F01" w:rsidRPr="00A43182">
        <w:rPr>
          <w:rFonts w:ascii="Arial" w:hAnsi="Arial" w:cs="Arial"/>
        </w:rPr>
        <w:t xml:space="preserve"> </w:t>
      </w:r>
      <w:r w:rsidR="00E34ACD" w:rsidRPr="00A43182">
        <w:rPr>
          <w:rFonts w:ascii="Arial" w:hAnsi="Arial" w:cs="Arial"/>
        </w:rPr>
        <w:t>Tenderers</w:t>
      </w:r>
      <w:r w:rsidR="00420F01" w:rsidRPr="00A43182">
        <w:rPr>
          <w:rFonts w:ascii="Arial" w:hAnsi="Arial" w:cs="Arial"/>
        </w:rPr>
        <w:t>' Derogations Tables will not form part of the Evaluation, but will inform:</w:t>
      </w:r>
    </w:p>
    <w:p w14:paraId="42F40680" w14:textId="77777777" w:rsidR="00420F01" w:rsidRPr="00A43182" w:rsidRDefault="00420F01" w:rsidP="00D5614A">
      <w:pPr>
        <w:numPr>
          <w:ilvl w:val="1"/>
          <w:numId w:val="20"/>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A43182">
        <w:rPr>
          <w:rFonts w:ascii="Arial" w:hAnsi="Arial" w:cs="Arial"/>
        </w:rPr>
        <w:t>the agenda for the Negotiation Sessions; and</w:t>
      </w:r>
    </w:p>
    <w:p w14:paraId="26AA2A34" w14:textId="6E52C54B" w:rsidR="00420F01" w:rsidRPr="00A43182" w:rsidRDefault="00420F01" w:rsidP="00D5614A">
      <w:pPr>
        <w:numPr>
          <w:ilvl w:val="1"/>
          <w:numId w:val="20"/>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A43182">
        <w:rPr>
          <w:rFonts w:ascii="Arial" w:hAnsi="Arial" w:cs="Arial"/>
        </w:rPr>
        <w:t xml:space="preserve">the revised version of the Draft Contract which the Authority </w:t>
      </w:r>
      <w:r w:rsidR="00E34ACD" w:rsidRPr="00A43182">
        <w:rPr>
          <w:rFonts w:ascii="Arial" w:hAnsi="Arial" w:cs="Arial"/>
        </w:rPr>
        <w:t>will offer to the Tenderers following the negotiation period</w:t>
      </w:r>
      <w:r w:rsidRPr="00A43182">
        <w:rPr>
          <w:rFonts w:ascii="Arial" w:hAnsi="Arial" w:cs="Arial"/>
        </w:rPr>
        <w:t>.</w:t>
      </w:r>
    </w:p>
    <w:p w14:paraId="6921CE3A" w14:textId="2FAB258A" w:rsidR="00420F01" w:rsidRDefault="00420F01" w:rsidP="00D5614A">
      <w:pPr>
        <w:pStyle w:val="ListParagraph"/>
        <w:numPr>
          <w:ilvl w:val="0"/>
          <w:numId w:val="21"/>
        </w:numPr>
        <w:spacing w:before="120" w:after="120"/>
        <w:ind w:left="567" w:hanging="567"/>
        <w:jc w:val="both"/>
        <w:rPr>
          <w:rFonts w:ascii="Arial" w:hAnsi="Arial" w:cs="Arial"/>
        </w:rPr>
      </w:pPr>
      <w:r w:rsidRPr="00B128F1">
        <w:rPr>
          <w:rFonts w:ascii="Arial" w:eastAsia="Arial" w:hAnsi="Arial" w:cs="Arial"/>
          <w:color w:val="000000"/>
          <w:spacing w:val="-4"/>
        </w:rPr>
        <w:t xml:space="preserve">The Authority will consider each Derogation proposed </w:t>
      </w:r>
      <w:r w:rsidR="009E056D" w:rsidRPr="00B128F1">
        <w:rPr>
          <w:rFonts w:ascii="Arial" w:eastAsia="Arial" w:hAnsi="Arial" w:cs="Arial"/>
          <w:color w:val="000000"/>
          <w:spacing w:val="-4"/>
        </w:rPr>
        <w:t>Tenderers</w:t>
      </w:r>
      <w:r w:rsidRPr="00B128F1">
        <w:rPr>
          <w:rFonts w:ascii="Arial" w:eastAsia="Arial" w:hAnsi="Arial" w:cs="Arial"/>
          <w:color w:val="000000"/>
          <w:spacing w:val="-4"/>
        </w:rPr>
        <w:t xml:space="preserve"> but </w:t>
      </w:r>
      <w:r w:rsidR="00FE60A6" w:rsidRPr="00B128F1">
        <w:rPr>
          <w:rFonts w:ascii="Arial" w:eastAsia="Arial" w:hAnsi="Arial" w:cs="Arial"/>
          <w:color w:val="000000"/>
          <w:spacing w:val="-4"/>
        </w:rPr>
        <w:t xml:space="preserve">may </w:t>
      </w:r>
      <w:r w:rsidRPr="00B128F1">
        <w:rPr>
          <w:rFonts w:ascii="Arial" w:eastAsia="Arial" w:hAnsi="Arial" w:cs="Arial"/>
          <w:color w:val="000000"/>
          <w:spacing w:val="-4"/>
        </w:rPr>
        <w:t xml:space="preserve">not be able to discuss all Derogations due to the limited amount of time available for Negotiation Sessions. The Authority therefore advises that </w:t>
      </w:r>
      <w:r w:rsidR="00575CFD">
        <w:rPr>
          <w:rFonts w:ascii="Arial" w:eastAsia="Arial" w:hAnsi="Arial" w:cs="Arial"/>
          <w:color w:val="000000"/>
          <w:spacing w:val="-4"/>
        </w:rPr>
        <w:t>Tenderers</w:t>
      </w:r>
      <w:r w:rsidRPr="00B128F1">
        <w:rPr>
          <w:rFonts w:ascii="Arial" w:eastAsia="Arial" w:hAnsi="Arial" w:cs="Arial"/>
          <w:color w:val="000000"/>
          <w:spacing w:val="-4"/>
        </w:rPr>
        <w:t xml:space="preserve"> </w:t>
      </w:r>
      <w:r w:rsidRPr="00A43182">
        <w:rPr>
          <w:rFonts w:ascii="Arial" w:hAnsi="Arial" w:cs="Arial"/>
        </w:rPr>
        <w:t xml:space="preserve">should minimise the number of Derogations that they propose </w:t>
      </w:r>
      <w:r w:rsidR="00703CC9">
        <w:rPr>
          <w:rFonts w:ascii="Arial" w:hAnsi="Arial" w:cs="Arial"/>
        </w:rPr>
        <w:t>and</w:t>
      </w:r>
      <w:r w:rsidRPr="00A43182">
        <w:rPr>
          <w:rFonts w:ascii="Arial" w:hAnsi="Arial" w:cs="Arial"/>
        </w:rPr>
        <w:t xml:space="preserve"> should ensure that their Derogations focus only on matters which, as drafted by the Authority, would have a significant impact on the value of their Proposal or pose a material risk to a </w:t>
      </w:r>
      <w:r w:rsidR="00703CC9">
        <w:rPr>
          <w:rFonts w:ascii="Arial" w:hAnsi="Arial" w:cs="Arial"/>
        </w:rPr>
        <w:t>Tendere</w:t>
      </w:r>
      <w:r w:rsidRPr="00A43182">
        <w:rPr>
          <w:rFonts w:ascii="Arial" w:hAnsi="Arial" w:cs="Arial"/>
        </w:rPr>
        <w:t>r's ability to continue in the Procurement.</w:t>
      </w:r>
    </w:p>
    <w:p w14:paraId="5EFBA7E2" w14:textId="77777777" w:rsidR="00D52984" w:rsidRDefault="00D52984" w:rsidP="00B45614">
      <w:pPr>
        <w:pStyle w:val="ListParagraph"/>
        <w:spacing w:before="120" w:after="120"/>
        <w:ind w:left="567"/>
        <w:jc w:val="both"/>
        <w:rPr>
          <w:rFonts w:ascii="Arial" w:hAnsi="Arial" w:cs="Arial"/>
        </w:rPr>
      </w:pPr>
    </w:p>
    <w:p w14:paraId="599F724D" w14:textId="0DFCA759" w:rsidR="007F224A" w:rsidRDefault="00703CC9" w:rsidP="00D5614A">
      <w:pPr>
        <w:pStyle w:val="ListParagraph"/>
        <w:numPr>
          <w:ilvl w:val="0"/>
          <w:numId w:val="21"/>
        </w:numPr>
        <w:spacing w:before="120" w:after="120"/>
        <w:ind w:left="567" w:hanging="567"/>
        <w:jc w:val="both"/>
        <w:rPr>
          <w:rFonts w:ascii="Arial" w:eastAsia="Arial" w:hAnsi="Arial" w:cs="Arial"/>
          <w:color w:val="000000"/>
          <w:spacing w:val="-4"/>
        </w:rPr>
      </w:pPr>
      <w:r w:rsidRPr="00B128F1">
        <w:rPr>
          <w:rFonts w:ascii="Arial" w:eastAsia="Arial" w:hAnsi="Arial" w:cs="Arial"/>
          <w:color w:val="000000"/>
          <w:spacing w:val="-4"/>
        </w:rPr>
        <w:t xml:space="preserve">The Authority may at its discretion determine whether to accept, reject or propose alternatives to Derogations proposed by </w:t>
      </w:r>
      <w:r w:rsidR="00575CFD">
        <w:rPr>
          <w:rFonts w:ascii="Arial" w:eastAsia="Arial" w:hAnsi="Arial" w:cs="Arial"/>
          <w:color w:val="000000"/>
          <w:spacing w:val="-4"/>
        </w:rPr>
        <w:t>Tenderer</w:t>
      </w:r>
      <w:r w:rsidRPr="00B128F1">
        <w:rPr>
          <w:rFonts w:ascii="Arial" w:eastAsia="Arial" w:hAnsi="Arial" w:cs="Arial"/>
          <w:color w:val="000000"/>
          <w:spacing w:val="-4"/>
        </w:rPr>
        <w:t>s in their Derogations Tables</w:t>
      </w:r>
      <w:r w:rsidR="007F224A" w:rsidRPr="00B128F1">
        <w:rPr>
          <w:rFonts w:ascii="Arial" w:eastAsia="Arial" w:hAnsi="Arial" w:cs="Arial"/>
          <w:color w:val="000000"/>
          <w:spacing w:val="-4"/>
        </w:rPr>
        <w:t xml:space="preserve"> following the negotiation period</w:t>
      </w:r>
      <w:r w:rsidR="000636AC" w:rsidRPr="00B128F1">
        <w:rPr>
          <w:rFonts w:ascii="Arial" w:eastAsia="Arial" w:hAnsi="Arial" w:cs="Arial"/>
          <w:color w:val="000000"/>
          <w:spacing w:val="-4"/>
        </w:rPr>
        <w:t xml:space="preserve"> and will prepare the </w:t>
      </w:r>
      <w:r w:rsidR="00523539" w:rsidRPr="00B128F1">
        <w:rPr>
          <w:rFonts w:ascii="Arial" w:eastAsia="Arial" w:hAnsi="Arial" w:cs="Arial"/>
          <w:color w:val="000000"/>
          <w:spacing w:val="-4"/>
        </w:rPr>
        <w:t xml:space="preserve">Final Draft Contract on this basis. </w:t>
      </w:r>
    </w:p>
    <w:p w14:paraId="52422827" w14:textId="2992DC08" w:rsidR="00B128F1" w:rsidRPr="00366B47" w:rsidRDefault="00B128F1" w:rsidP="00366B47">
      <w:pPr>
        <w:spacing w:before="120" w:after="120"/>
        <w:jc w:val="both"/>
        <w:rPr>
          <w:rFonts w:ascii="Arial" w:eastAsia="Arial" w:hAnsi="Arial" w:cs="Arial"/>
          <w:color w:val="000000"/>
          <w:spacing w:val="-4"/>
        </w:rPr>
      </w:pPr>
    </w:p>
    <w:p w14:paraId="6D1ACC0F" w14:textId="10996F77" w:rsidR="0024272B" w:rsidRPr="00FE1EF0" w:rsidRDefault="2D8A7F20" w:rsidP="00FE1EF0">
      <w:pPr>
        <w:pStyle w:val="Heading2"/>
        <w:rPr>
          <w:rFonts w:eastAsia="Arial" w:cs="Arial"/>
          <w:bCs/>
          <w:color w:val="000000" w:themeColor="text1"/>
        </w:rPr>
      </w:pPr>
      <w:bookmarkStart w:id="80" w:name="_Toc132724810"/>
      <w:r w:rsidRPr="00F13C0B">
        <w:rPr>
          <w:rFonts w:eastAsia="Arial" w:cs="Arial"/>
          <w:bCs/>
          <w:color w:val="000000" w:themeColor="text1"/>
        </w:rPr>
        <w:t>Stage T</w:t>
      </w:r>
      <w:r w:rsidR="00FE1EF0">
        <w:rPr>
          <w:rFonts w:eastAsia="Arial" w:cs="Arial"/>
          <w:bCs/>
          <w:color w:val="000000" w:themeColor="text1"/>
        </w:rPr>
        <w:t>hree</w:t>
      </w:r>
      <w:r w:rsidRPr="00F13C0B">
        <w:rPr>
          <w:rFonts w:eastAsia="Arial" w:cs="Arial"/>
          <w:bCs/>
          <w:color w:val="000000" w:themeColor="text1"/>
        </w:rPr>
        <w:t xml:space="preserve"> </w:t>
      </w:r>
      <w:r w:rsidR="0029751D" w:rsidRPr="00FE1EF0">
        <w:rPr>
          <w:rFonts w:eastAsia="Arial" w:cs="Arial"/>
          <w:bCs/>
          <w:color w:val="000000" w:themeColor="text1"/>
        </w:rPr>
        <w:t>- Invitation for Revised or Confirm Offer</w:t>
      </w:r>
      <w:bookmarkEnd w:id="80"/>
    </w:p>
    <w:p w14:paraId="5CFBC118" w14:textId="77777777" w:rsidR="00D50F49" w:rsidRPr="00F13C0B" w:rsidRDefault="00D50F49" w:rsidP="00CF19FD">
      <w:pPr>
        <w:jc w:val="both"/>
        <w:rPr>
          <w:rFonts w:ascii="Arial" w:eastAsia="Arial" w:hAnsi="Arial" w:cs="Arial"/>
          <w:b/>
          <w:color w:val="000000" w:themeColor="text1"/>
        </w:rPr>
      </w:pPr>
    </w:p>
    <w:p w14:paraId="04CD47F3" w14:textId="7A069389" w:rsidR="00B35DA2" w:rsidRPr="00B12A0F" w:rsidRDefault="2D8A7F20" w:rsidP="00D5614A">
      <w:pPr>
        <w:numPr>
          <w:ilvl w:val="0"/>
          <w:numId w:val="20"/>
        </w:numPr>
        <w:tabs>
          <w:tab w:val="clear" w:pos="0"/>
        </w:tabs>
        <w:spacing w:before="120" w:after="120" w:line="276" w:lineRule="auto"/>
        <w:ind w:left="567" w:hanging="553"/>
        <w:contextualSpacing/>
        <w:jc w:val="both"/>
        <w:rPr>
          <w:rFonts w:ascii="Arial" w:eastAsia="Times New Roman" w:hAnsi="Arial" w:cs="Arial"/>
          <w:lang w:val="en-GB"/>
        </w:rPr>
      </w:pPr>
      <w:r w:rsidRPr="00B12A0F">
        <w:rPr>
          <w:rFonts w:ascii="Arial" w:eastAsia="Times New Roman" w:hAnsi="Arial" w:cs="Arial"/>
          <w:lang w:val="en-GB"/>
        </w:rPr>
        <w:t xml:space="preserve">At the end of the rounds of negotiation </w:t>
      </w:r>
      <w:r w:rsidR="00227A48" w:rsidRPr="00B12A0F">
        <w:rPr>
          <w:rFonts w:ascii="Arial" w:eastAsia="Times New Roman" w:hAnsi="Arial" w:cs="Arial"/>
          <w:lang w:val="en-GB"/>
        </w:rPr>
        <w:t xml:space="preserve">the Authority will consider the Derogations proposed by each Tenderer, </w:t>
      </w:r>
      <w:r w:rsidR="005C091C" w:rsidRPr="00B12A0F">
        <w:rPr>
          <w:rFonts w:ascii="Arial" w:eastAsia="Times New Roman" w:hAnsi="Arial" w:cs="Arial"/>
          <w:lang w:val="en-GB"/>
        </w:rPr>
        <w:t>and will issue a</w:t>
      </w:r>
      <w:r w:rsidR="00792331" w:rsidRPr="00B12A0F">
        <w:rPr>
          <w:rFonts w:ascii="Arial" w:eastAsia="Times New Roman" w:hAnsi="Arial" w:cs="Arial"/>
          <w:lang w:val="en-GB"/>
        </w:rPr>
        <w:t>n</w:t>
      </w:r>
      <w:r w:rsidR="005C091C" w:rsidRPr="00B12A0F">
        <w:rPr>
          <w:rFonts w:ascii="Arial" w:eastAsia="Times New Roman" w:hAnsi="Arial" w:cs="Arial"/>
          <w:lang w:val="en-GB"/>
        </w:rPr>
        <w:t xml:space="preserve"> </w:t>
      </w:r>
      <w:r w:rsidR="00B35DA2" w:rsidRPr="00B12A0F">
        <w:rPr>
          <w:rFonts w:ascii="Arial" w:eastAsia="Times New Roman" w:hAnsi="Arial" w:cs="Arial"/>
          <w:lang w:val="en-GB"/>
        </w:rPr>
        <w:t>Invitation to Revise or Confirm the Offer</w:t>
      </w:r>
      <w:r w:rsidR="006B2DB9" w:rsidRPr="00B12A0F">
        <w:rPr>
          <w:rFonts w:ascii="Arial" w:eastAsia="Times New Roman" w:hAnsi="Arial" w:cs="Arial"/>
          <w:lang w:val="en-GB"/>
        </w:rPr>
        <w:t xml:space="preserve"> (ROCO)</w:t>
      </w:r>
      <w:r w:rsidR="00B35DA2" w:rsidRPr="00B12A0F">
        <w:rPr>
          <w:rFonts w:ascii="Arial" w:eastAsia="Times New Roman" w:hAnsi="Arial" w:cs="Arial"/>
          <w:lang w:val="en-GB"/>
        </w:rPr>
        <w:t xml:space="preserve">.  </w:t>
      </w:r>
    </w:p>
    <w:p w14:paraId="3CDAD5D4" w14:textId="77777777" w:rsidR="002121B5" w:rsidRPr="00AA25EE" w:rsidRDefault="002121B5" w:rsidP="00AA25EE">
      <w:pPr>
        <w:spacing w:before="120" w:after="120" w:line="276" w:lineRule="auto"/>
        <w:ind w:left="567"/>
        <w:contextualSpacing/>
        <w:jc w:val="both"/>
        <w:rPr>
          <w:rFonts w:ascii="Arial" w:eastAsia="Times New Roman" w:hAnsi="Arial" w:cs="Arial"/>
          <w:lang w:val="en-GB"/>
        </w:rPr>
      </w:pPr>
    </w:p>
    <w:p w14:paraId="3F90AF42" w14:textId="1376B8CC" w:rsidR="00810650" w:rsidRDefault="009678EE" w:rsidP="00C72AF4">
      <w:pPr>
        <w:numPr>
          <w:ilvl w:val="0"/>
          <w:numId w:val="20"/>
        </w:numPr>
        <w:spacing w:before="120" w:line="276" w:lineRule="auto"/>
        <w:ind w:left="567" w:hanging="553"/>
        <w:contextualSpacing/>
        <w:jc w:val="both"/>
        <w:rPr>
          <w:rFonts w:ascii="Arial" w:eastAsia="Times New Roman" w:hAnsi="Arial" w:cs="Arial"/>
          <w:lang w:val="en-GB"/>
        </w:rPr>
      </w:pPr>
      <w:r w:rsidRPr="00AA25EE">
        <w:rPr>
          <w:rFonts w:ascii="Arial" w:eastAsia="Times New Roman" w:hAnsi="Arial" w:cs="Arial"/>
          <w:lang w:val="en-GB"/>
        </w:rPr>
        <w:t xml:space="preserve">This Invitation will </w:t>
      </w:r>
      <w:r w:rsidR="001B5F02" w:rsidRPr="00AA25EE">
        <w:rPr>
          <w:rFonts w:ascii="Arial" w:eastAsia="Times New Roman" w:hAnsi="Arial" w:cs="Arial"/>
          <w:lang w:val="en-GB"/>
        </w:rPr>
        <w:t>comprise a set of Terms and Conditions for each Tenderer</w:t>
      </w:r>
      <w:r w:rsidR="00810650" w:rsidRPr="00AA25EE">
        <w:rPr>
          <w:rFonts w:ascii="Arial" w:eastAsia="Times New Roman" w:hAnsi="Arial" w:cs="Arial"/>
          <w:lang w:val="en-GB"/>
        </w:rPr>
        <w:t xml:space="preserve">.  The Final Draft Contract is not negotiable and </w:t>
      </w:r>
      <w:r w:rsidR="00A6020B">
        <w:rPr>
          <w:rFonts w:ascii="Arial" w:eastAsia="Times New Roman" w:hAnsi="Arial" w:cs="Arial"/>
          <w:lang w:val="en-GB"/>
        </w:rPr>
        <w:t>Tenderers</w:t>
      </w:r>
      <w:r w:rsidR="00810650" w:rsidRPr="00AA25EE">
        <w:rPr>
          <w:rFonts w:ascii="Arial" w:eastAsia="Times New Roman" w:hAnsi="Arial" w:cs="Arial"/>
          <w:lang w:val="en-GB"/>
        </w:rPr>
        <w:t>' Final Proposals must be submitted on the basis of the Final Draft Contract</w:t>
      </w:r>
      <w:r w:rsidR="0016430C">
        <w:rPr>
          <w:rFonts w:ascii="Arial" w:eastAsia="Times New Roman" w:hAnsi="Arial" w:cs="Arial"/>
          <w:lang w:val="en-GB"/>
        </w:rPr>
        <w:t>.</w:t>
      </w:r>
    </w:p>
    <w:p w14:paraId="0C1B672D" w14:textId="77777777" w:rsidR="00DA477E" w:rsidRDefault="00DA477E" w:rsidP="00C72AF4">
      <w:pPr>
        <w:pStyle w:val="ListParagraph"/>
        <w:spacing w:after="0"/>
        <w:rPr>
          <w:rFonts w:ascii="Arial" w:hAnsi="Arial" w:cs="Arial"/>
        </w:rPr>
      </w:pPr>
    </w:p>
    <w:p w14:paraId="60E0A985" w14:textId="77777777" w:rsidR="00C1629A" w:rsidRDefault="000374C9" w:rsidP="00C72AF4">
      <w:pPr>
        <w:numPr>
          <w:ilvl w:val="0"/>
          <w:numId w:val="20"/>
        </w:numPr>
        <w:spacing w:before="120" w:line="276" w:lineRule="auto"/>
        <w:ind w:left="567" w:hanging="553"/>
        <w:contextualSpacing/>
        <w:jc w:val="both"/>
        <w:rPr>
          <w:rFonts w:ascii="Arial" w:eastAsia="Times New Roman" w:hAnsi="Arial" w:cs="Arial"/>
          <w:lang w:val="en-GB"/>
        </w:rPr>
      </w:pPr>
      <w:r>
        <w:rPr>
          <w:rFonts w:ascii="Arial" w:eastAsia="Times New Roman" w:hAnsi="Arial" w:cs="Arial"/>
          <w:lang w:val="en-GB"/>
        </w:rPr>
        <w:t>Each Tenderer</w:t>
      </w:r>
      <w:r w:rsidR="002A2F07">
        <w:rPr>
          <w:rFonts w:ascii="Arial" w:eastAsia="Times New Roman" w:hAnsi="Arial" w:cs="Arial"/>
          <w:lang w:val="en-GB"/>
        </w:rPr>
        <w:t xml:space="preserve"> </w:t>
      </w:r>
      <w:r>
        <w:rPr>
          <w:rFonts w:ascii="Arial" w:eastAsia="Times New Roman" w:hAnsi="Arial" w:cs="Arial"/>
          <w:lang w:val="en-GB"/>
        </w:rPr>
        <w:t>will be</w:t>
      </w:r>
      <w:r w:rsidR="002A2F07">
        <w:rPr>
          <w:rFonts w:ascii="Arial" w:eastAsia="Times New Roman" w:hAnsi="Arial" w:cs="Arial"/>
          <w:lang w:val="en-GB"/>
        </w:rPr>
        <w:t xml:space="preserve"> allowed to revisit (but not </w:t>
      </w:r>
      <w:r w:rsidR="00B75556">
        <w:rPr>
          <w:rFonts w:ascii="Arial" w:eastAsia="Times New Roman" w:hAnsi="Arial" w:cs="Arial"/>
          <w:lang w:val="en-GB"/>
        </w:rPr>
        <w:t>increase) their prices and accept the</w:t>
      </w:r>
      <w:r>
        <w:rPr>
          <w:rFonts w:ascii="Arial" w:eastAsia="Times New Roman" w:hAnsi="Arial" w:cs="Arial"/>
          <w:lang w:val="en-GB"/>
        </w:rPr>
        <w:t>ir</w:t>
      </w:r>
      <w:r w:rsidR="00B75556">
        <w:rPr>
          <w:rFonts w:ascii="Arial" w:eastAsia="Times New Roman" w:hAnsi="Arial" w:cs="Arial"/>
          <w:lang w:val="en-GB"/>
        </w:rPr>
        <w:t xml:space="preserve"> newly negotiated </w:t>
      </w:r>
      <w:r>
        <w:rPr>
          <w:rFonts w:ascii="Arial" w:eastAsia="Times New Roman" w:hAnsi="Arial" w:cs="Arial"/>
          <w:lang w:val="en-GB"/>
        </w:rPr>
        <w:t xml:space="preserve">Terms and Conditions. </w:t>
      </w:r>
    </w:p>
    <w:p w14:paraId="25D44BE1" w14:textId="77777777" w:rsidR="00C1629A" w:rsidRDefault="00C1629A" w:rsidP="00C72AF4">
      <w:pPr>
        <w:pStyle w:val="ListParagraph"/>
        <w:spacing w:after="0"/>
        <w:rPr>
          <w:rFonts w:ascii="Arial" w:hAnsi="Arial" w:cs="Arial"/>
        </w:rPr>
      </w:pPr>
    </w:p>
    <w:p w14:paraId="50F6189F" w14:textId="77E8976C" w:rsidR="00DA477E" w:rsidRDefault="00C1629A" w:rsidP="00C72AF4">
      <w:pPr>
        <w:numPr>
          <w:ilvl w:val="0"/>
          <w:numId w:val="20"/>
        </w:numPr>
        <w:spacing w:before="120" w:line="276" w:lineRule="auto"/>
        <w:ind w:left="567" w:hanging="553"/>
        <w:contextualSpacing/>
        <w:jc w:val="both"/>
        <w:rPr>
          <w:rFonts w:ascii="Arial" w:eastAsia="Times New Roman" w:hAnsi="Arial" w:cs="Arial"/>
          <w:lang w:val="en-GB"/>
        </w:rPr>
      </w:pPr>
      <w:r>
        <w:rPr>
          <w:rFonts w:ascii="Arial" w:eastAsia="Times New Roman" w:hAnsi="Arial" w:cs="Arial"/>
          <w:lang w:val="en-GB"/>
        </w:rPr>
        <w:t xml:space="preserve">Tenderers </w:t>
      </w:r>
      <w:r w:rsidR="00823206">
        <w:rPr>
          <w:rFonts w:ascii="Arial" w:eastAsia="Times New Roman" w:hAnsi="Arial" w:cs="Arial"/>
          <w:lang w:val="en-GB"/>
        </w:rPr>
        <w:t>will not be able to revisit and re-submit their technical submissions.</w:t>
      </w:r>
    </w:p>
    <w:p w14:paraId="1F114329" w14:textId="77777777" w:rsidR="00DD5E9A" w:rsidRDefault="00DD5E9A" w:rsidP="00C72AF4">
      <w:pPr>
        <w:pStyle w:val="ListParagraph"/>
        <w:spacing w:after="0"/>
        <w:rPr>
          <w:rFonts w:ascii="Arial" w:hAnsi="Arial" w:cs="Arial"/>
        </w:rPr>
      </w:pPr>
    </w:p>
    <w:p w14:paraId="2B23FF98" w14:textId="11EA2BBD" w:rsidR="00DD5E9A" w:rsidRPr="00AA25EE" w:rsidRDefault="00E67168" w:rsidP="00C72AF4">
      <w:pPr>
        <w:numPr>
          <w:ilvl w:val="0"/>
          <w:numId w:val="20"/>
        </w:numPr>
        <w:spacing w:before="120" w:line="276" w:lineRule="auto"/>
        <w:ind w:left="567" w:hanging="553"/>
        <w:contextualSpacing/>
        <w:jc w:val="both"/>
        <w:rPr>
          <w:rFonts w:ascii="Arial" w:eastAsia="Times New Roman" w:hAnsi="Arial" w:cs="Arial"/>
          <w:lang w:val="en-GB"/>
        </w:rPr>
      </w:pPr>
      <w:r>
        <w:rPr>
          <w:rFonts w:ascii="Arial" w:eastAsia="Times New Roman" w:hAnsi="Arial" w:cs="Arial"/>
          <w:lang w:val="en-GB"/>
        </w:rPr>
        <w:t>If the Tenderers to not agree to the</w:t>
      </w:r>
      <w:r w:rsidR="00A924E3">
        <w:rPr>
          <w:rFonts w:ascii="Arial" w:eastAsia="Times New Roman" w:hAnsi="Arial" w:cs="Arial"/>
          <w:lang w:val="en-GB"/>
        </w:rPr>
        <w:t>ir</w:t>
      </w:r>
      <w:r>
        <w:rPr>
          <w:rFonts w:ascii="Arial" w:eastAsia="Times New Roman" w:hAnsi="Arial" w:cs="Arial"/>
          <w:lang w:val="en-GB"/>
        </w:rPr>
        <w:t xml:space="preserve"> newly negotiated Terms and Conditions they will be considered non-compliant and will be excluded.</w:t>
      </w:r>
    </w:p>
    <w:p w14:paraId="6222E960" w14:textId="77777777" w:rsidR="006C00E8" w:rsidRPr="00A43182" w:rsidRDefault="006C00E8" w:rsidP="00C72AF4">
      <w:pPr>
        <w:pStyle w:val="ListParagraph"/>
        <w:spacing w:after="0"/>
        <w:rPr>
          <w:rFonts w:ascii="Arial" w:eastAsia="Arial" w:hAnsi="Arial" w:cs="Arial"/>
          <w:color w:val="000000" w:themeColor="text1"/>
        </w:rPr>
      </w:pPr>
    </w:p>
    <w:p w14:paraId="5A5D29BD" w14:textId="1596415D" w:rsidR="003D7BAD" w:rsidRPr="00A43182" w:rsidRDefault="2D8A7F20" w:rsidP="00D5614A">
      <w:pPr>
        <w:pStyle w:val="ListParagraph"/>
        <w:numPr>
          <w:ilvl w:val="0"/>
          <w:numId w:val="20"/>
        </w:numPr>
        <w:tabs>
          <w:tab w:val="clear" w:pos="0"/>
          <w:tab w:val="num" w:pos="567"/>
          <w:tab w:val="num" w:pos="709"/>
        </w:tabs>
        <w:ind w:left="567" w:hanging="567"/>
        <w:jc w:val="both"/>
        <w:rPr>
          <w:rFonts w:ascii="Arial" w:eastAsia="Arial" w:hAnsi="Arial" w:cs="Arial"/>
          <w:color w:val="000000" w:themeColor="text1"/>
        </w:rPr>
      </w:pPr>
      <w:r w:rsidRPr="00F13C0B">
        <w:rPr>
          <w:rFonts w:ascii="Arial" w:hAnsi="Arial" w:cs="Arial"/>
        </w:rPr>
        <w:t>Eac</w:t>
      </w:r>
      <w:r w:rsidR="00120563">
        <w:rPr>
          <w:rFonts w:ascii="Arial" w:hAnsi="Arial" w:cs="Arial"/>
        </w:rPr>
        <w:t xml:space="preserve">h </w:t>
      </w:r>
      <w:r w:rsidR="00B35DA2">
        <w:rPr>
          <w:rFonts w:ascii="Arial" w:hAnsi="Arial" w:cs="Arial"/>
        </w:rPr>
        <w:t>Tenderer</w:t>
      </w:r>
      <w:r w:rsidR="00120563">
        <w:rPr>
          <w:rFonts w:ascii="Arial" w:hAnsi="Arial" w:cs="Arial"/>
        </w:rPr>
        <w:t xml:space="preserve"> shall have </w:t>
      </w:r>
      <w:r w:rsidR="00D55683">
        <w:rPr>
          <w:rFonts w:ascii="Arial" w:hAnsi="Arial" w:cs="Arial"/>
        </w:rPr>
        <w:t>ten (</w:t>
      </w:r>
      <w:r w:rsidR="00120563">
        <w:rPr>
          <w:rFonts w:ascii="Arial" w:hAnsi="Arial" w:cs="Arial"/>
        </w:rPr>
        <w:t>10</w:t>
      </w:r>
      <w:r w:rsidR="00D55683">
        <w:rPr>
          <w:rFonts w:ascii="Arial" w:hAnsi="Arial" w:cs="Arial"/>
        </w:rPr>
        <w:t>)</w:t>
      </w:r>
      <w:r w:rsidRPr="00F13C0B">
        <w:rPr>
          <w:rFonts w:ascii="Arial" w:hAnsi="Arial" w:cs="Arial"/>
        </w:rPr>
        <w:t xml:space="preserve"> Business days from the date of </w:t>
      </w:r>
      <w:r w:rsidR="00B35DA2">
        <w:rPr>
          <w:rFonts w:ascii="Arial" w:hAnsi="Arial" w:cs="Arial"/>
        </w:rPr>
        <w:t xml:space="preserve">issue of </w:t>
      </w:r>
      <w:r w:rsidR="008E3B50">
        <w:rPr>
          <w:rFonts w:ascii="Arial" w:hAnsi="Arial" w:cs="Arial"/>
        </w:rPr>
        <w:t>the Invitation</w:t>
      </w:r>
      <w:r w:rsidRPr="00F13C0B">
        <w:rPr>
          <w:rFonts w:ascii="Arial" w:hAnsi="Arial" w:cs="Arial"/>
        </w:rPr>
        <w:t xml:space="preserve"> to submit their </w:t>
      </w:r>
      <w:r w:rsidR="006B2DB9">
        <w:rPr>
          <w:rFonts w:ascii="Arial" w:hAnsi="Arial" w:cs="Arial"/>
        </w:rPr>
        <w:t>ROCO</w:t>
      </w:r>
      <w:r w:rsidRPr="00F13C0B">
        <w:rPr>
          <w:rFonts w:ascii="Arial" w:hAnsi="Arial" w:cs="Arial"/>
        </w:rPr>
        <w:t xml:space="preserve">. </w:t>
      </w:r>
    </w:p>
    <w:p w14:paraId="43170F40" w14:textId="77777777" w:rsidR="003D7BAD" w:rsidRPr="00A43182" w:rsidRDefault="003D7BAD" w:rsidP="00A43182">
      <w:pPr>
        <w:pStyle w:val="ListParagraph"/>
        <w:rPr>
          <w:rFonts w:ascii="Arial" w:hAnsi="Arial" w:cs="Arial"/>
        </w:rPr>
      </w:pPr>
    </w:p>
    <w:p w14:paraId="07D1CF55" w14:textId="1A4957CD" w:rsidR="0010358B" w:rsidRPr="00F03C0A" w:rsidRDefault="2D8A7F20" w:rsidP="00D5614A">
      <w:pPr>
        <w:pStyle w:val="ListParagraph"/>
        <w:numPr>
          <w:ilvl w:val="0"/>
          <w:numId w:val="20"/>
        </w:numPr>
        <w:tabs>
          <w:tab w:val="clear" w:pos="0"/>
          <w:tab w:val="num" w:pos="567"/>
          <w:tab w:val="num" w:pos="709"/>
        </w:tabs>
        <w:ind w:left="567" w:hanging="567"/>
        <w:jc w:val="both"/>
        <w:rPr>
          <w:rFonts w:ascii="Arial" w:eastAsia="Arial" w:hAnsi="Arial" w:cs="Arial"/>
          <w:color w:val="000000" w:themeColor="text1"/>
        </w:rPr>
      </w:pPr>
      <w:r w:rsidRPr="00272D0B">
        <w:rPr>
          <w:rFonts w:ascii="Arial" w:hAnsi="Arial" w:cs="Arial"/>
        </w:rPr>
        <w:t>The Stage Two Tenders received shall not be opened by the Authority until all Stage Two Tenders have been received</w:t>
      </w:r>
      <w:r w:rsidR="006B2DB9">
        <w:rPr>
          <w:rFonts w:ascii="Arial" w:hAnsi="Arial" w:cs="Arial"/>
        </w:rPr>
        <w:t xml:space="preserve"> on the DSP </w:t>
      </w:r>
      <w:r w:rsidRPr="00272D0B">
        <w:rPr>
          <w:rFonts w:ascii="Arial" w:hAnsi="Arial" w:cs="Arial"/>
        </w:rPr>
        <w:t xml:space="preserve">. </w:t>
      </w:r>
    </w:p>
    <w:p w14:paraId="334C008E" w14:textId="77777777" w:rsidR="00F03C0A" w:rsidRPr="00F03C0A" w:rsidRDefault="00F03C0A" w:rsidP="00F03C0A">
      <w:pPr>
        <w:pStyle w:val="ListParagraph"/>
        <w:rPr>
          <w:rFonts w:ascii="Arial" w:eastAsia="Arial" w:hAnsi="Arial" w:cs="Arial"/>
          <w:color w:val="000000" w:themeColor="text1"/>
        </w:rPr>
      </w:pPr>
    </w:p>
    <w:p w14:paraId="18DB6204" w14:textId="6E6E2DDE" w:rsidR="00F03C0A" w:rsidRDefault="7D6C630F" w:rsidP="00D5614A">
      <w:pPr>
        <w:pStyle w:val="ListParagraph"/>
        <w:numPr>
          <w:ilvl w:val="0"/>
          <w:numId w:val="20"/>
        </w:numPr>
        <w:tabs>
          <w:tab w:val="num" w:pos="567"/>
          <w:tab w:val="num" w:pos="709"/>
        </w:tabs>
        <w:ind w:left="567" w:hanging="567"/>
        <w:jc w:val="both"/>
        <w:rPr>
          <w:rFonts w:ascii="Arial" w:eastAsia="Arial" w:hAnsi="Arial" w:cs="Arial"/>
          <w:color w:val="000000" w:themeColor="text1"/>
        </w:rPr>
      </w:pPr>
      <w:r w:rsidRPr="17A61F54">
        <w:rPr>
          <w:rFonts w:ascii="Arial" w:eastAsia="Arial" w:hAnsi="Arial" w:cs="Arial"/>
          <w:color w:val="000000" w:themeColor="text1"/>
        </w:rPr>
        <w:t xml:space="preserve">No Derogations Tables or mark-ups of the Final Draft Contract will be accepted in </w:t>
      </w:r>
      <w:r w:rsidR="0E5C5FD6" w:rsidRPr="17A61F54">
        <w:rPr>
          <w:rFonts w:ascii="Arial" w:eastAsia="Arial" w:hAnsi="Arial" w:cs="Arial"/>
          <w:color w:val="000000" w:themeColor="text1"/>
        </w:rPr>
        <w:t>ROCO</w:t>
      </w:r>
      <w:r w:rsidRPr="17A61F54">
        <w:rPr>
          <w:rFonts w:ascii="Arial" w:eastAsia="Arial" w:hAnsi="Arial" w:cs="Arial"/>
          <w:color w:val="000000" w:themeColor="text1"/>
        </w:rPr>
        <w:t>.</w:t>
      </w:r>
      <w:r w:rsidR="08733852" w:rsidRPr="17A61F54">
        <w:rPr>
          <w:rFonts w:ascii="Arial" w:eastAsia="Arial" w:hAnsi="Arial" w:cs="Arial"/>
          <w:color w:val="000000" w:themeColor="text1"/>
        </w:rPr>
        <w:t xml:space="preserve">  T</w:t>
      </w:r>
      <w:r w:rsidR="591BAF49" w:rsidRPr="17A61F54">
        <w:rPr>
          <w:rFonts w:ascii="Arial" w:eastAsia="Arial" w:hAnsi="Arial" w:cs="Arial"/>
          <w:color w:val="000000" w:themeColor="text1"/>
        </w:rPr>
        <w:t xml:space="preserve">he Tenders will </w:t>
      </w:r>
      <w:r w:rsidR="62278835" w:rsidRPr="17A61F54">
        <w:rPr>
          <w:rFonts w:ascii="Arial" w:eastAsia="Arial" w:hAnsi="Arial" w:cs="Arial"/>
          <w:color w:val="000000" w:themeColor="text1"/>
        </w:rPr>
        <w:t xml:space="preserve">be required to accept the Terms and Conditions as drafted by the Authority and resubmit pricing accordingly.  </w:t>
      </w:r>
      <w:r w:rsidR="244EA849" w:rsidRPr="17A61F54">
        <w:rPr>
          <w:rFonts w:ascii="Arial" w:eastAsia="Arial" w:hAnsi="Arial" w:cs="Arial"/>
          <w:color w:val="000000" w:themeColor="text1"/>
        </w:rPr>
        <w:t xml:space="preserve"> Confirmation of acceptance must be entered on the DSP. </w:t>
      </w:r>
    </w:p>
    <w:p w14:paraId="2E02D0AE" w14:textId="77777777" w:rsidR="002A6D76" w:rsidRPr="002A6D76" w:rsidRDefault="002A6D76" w:rsidP="002A6D76">
      <w:pPr>
        <w:pStyle w:val="ListParagraph"/>
        <w:rPr>
          <w:rFonts w:ascii="Arial" w:eastAsia="Arial" w:hAnsi="Arial" w:cs="Arial"/>
          <w:color w:val="000000" w:themeColor="text1"/>
        </w:rPr>
      </w:pPr>
    </w:p>
    <w:p w14:paraId="7DC29CB5" w14:textId="4401CDD9" w:rsidR="002A6D76" w:rsidRDefault="002A6D76" w:rsidP="00D5614A">
      <w:pPr>
        <w:pStyle w:val="ListParagraph"/>
        <w:numPr>
          <w:ilvl w:val="0"/>
          <w:numId w:val="20"/>
        </w:numPr>
        <w:tabs>
          <w:tab w:val="clear" w:pos="0"/>
          <w:tab w:val="num" w:pos="567"/>
          <w:tab w:val="num" w:pos="709"/>
        </w:tabs>
        <w:ind w:left="567" w:hanging="567"/>
        <w:jc w:val="both"/>
        <w:rPr>
          <w:rFonts w:ascii="Arial" w:eastAsia="Arial" w:hAnsi="Arial" w:cs="Arial"/>
          <w:color w:val="000000" w:themeColor="text1"/>
        </w:rPr>
      </w:pPr>
      <w:r w:rsidRPr="002A6D76">
        <w:rPr>
          <w:rFonts w:ascii="Arial" w:eastAsia="Arial" w:hAnsi="Arial" w:cs="Arial"/>
          <w:color w:val="000000" w:themeColor="text1"/>
        </w:rPr>
        <w:t>The Authority will only re-evaluate where there have been changes and where there are no changes, the scores from Stage One will automatically be pulled through</w:t>
      </w:r>
      <w:r w:rsidR="009460A8">
        <w:rPr>
          <w:rFonts w:ascii="Arial" w:eastAsia="Arial" w:hAnsi="Arial" w:cs="Arial"/>
          <w:color w:val="000000" w:themeColor="text1"/>
        </w:rPr>
        <w:t>.</w:t>
      </w:r>
    </w:p>
    <w:p w14:paraId="0605B756" w14:textId="77777777" w:rsidR="009460A8" w:rsidRPr="009460A8" w:rsidRDefault="009460A8" w:rsidP="009460A8">
      <w:pPr>
        <w:pStyle w:val="ListParagraph"/>
        <w:rPr>
          <w:rFonts w:ascii="Arial" w:eastAsia="Arial" w:hAnsi="Arial" w:cs="Arial"/>
          <w:color w:val="000000" w:themeColor="text1"/>
        </w:rPr>
      </w:pPr>
    </w:p>
    <w:p w14:paraId="77538E09" w14:textId="5D95A32B" w:rsidR="009460A8" w:rsidRPr="00FE1EF0" w:rsidRDefault="009460A8" w:rsidP="00FE1EF0">
      <w:pPr>
        <w:pStyle w:val="Heading2"/>
        <w:rPr>
          <w:rFonts w:eastAsia="Arial" w:cs="Arial"/>
          <w:bCs/>
          <w:color w:val="000000" w:themeColor="text1"/>
        </w:rPr>
      </w:pPr>
      <w:bookmarkStart w:id="81" w:name="_Toc132724811"/>
      <w:r w:rsidRPr="00FE1EF0">
        <w:rPr>
          <w:rFonts w:eastAsia="Arial" w:cs="Arial"/>
          <w:bCs/>
          <w:color w:val="000000" w:themeColor="text1"/>
        </w:rPr>
        <w:t>Final Most Economically Advantageous Tender Scoring</w:t>
      </w:r>
      <w:bookmarkEnd w:id="81"/>
      <w:r w:rsidRPr="00FE1EF0">
        <w:rPr>
          <w:rFonts w:eastAsia="Arial" w:cs="Arial"/>
          <w:bCs/>
          <w:color w:val="000000" w:themeColor="text1"/>
        </w:rPr>
        <w:t xml:space="preserve"> </w:t>
      </w:r>
    </w:p>
    <w:p w14:paraId="7AD353EC" w14:textId="77777777" w:rsidR="00701684" w:rsidRPr="009460A8" w:rsidRDefault="00701684" w:rsidP="009460A8">
      <w:pPr>
        <w:jc w:val="both"/>
        <w:rPr>
          <w:rFonts w:ascii="Arial" w:hAnsi="Arial" w:cs="Arial"/>
          <w:b/>
          <w:bCs/>
        </w:rPr>
      </w:pPr>
    </w:p>
    <w:p w14:paraId="60A96F8B" w14:textId="7F15F44F" w:rsidR="003E5627" w:rsidRDefault="003E5627" w:rsidP="00D5614A">
      <w:pPr>
        <w:pStyle w:val="ListParagraph"/>
        <w:numPr>
          <w:ilvl w:val="0"/>
          <w:numId w:val="20"/>
        </w:numPr>
        <w:tabs>
          <w:tab w:val="clear" w:pos="0"/>
          <w:tab w:val="num" w:pos="567"/>
          <w:tab w:val="num" w:pos="709"/>
        </w:tabs>
        <w:spacing w:before="120" w:after="120"/>
        <w:ind w:left="567" w:hanging="567"/>
        <w:jc w:val="both"/>
        <w:rPr>
          <w:rFonts w:ascii="Arial" w:hAnsi="Arial" w:cs="Arial"/>
          <w:lang w:eastAsia="en-GB"/>
        </w:rPr>
      </w:pPr>
      <w:r w:rsidRPr="00F13C0B">
        <w:rPr>
          <w:rFonts w:ascii="Arial" w:hAnsi="Arial" w:cs="Arial"/>
          <w:lang w:eastAsia="en-GB"/>
        </w:rPr>
        <w:t xml:space="preserve">Following submission of the </w:t>
      </w:r>
      <w:r>
        <w:rPr>
          <w:rFonts w:ascii="Arial" w:hAnsi="Arial" w:cs="Arial"/>
          <w:lang w:eastAsia="en-GB"/>
        </w:rPr>
        <w:t>ROCO</w:t>
      </w:r>
      <w:r w:rsidRPr="00F13C0B">
        <w:rPr>
          <w:rFonts w:ascii="Arial" w:hAnsi="Arial" w:cs="Arial"/>
          <w:lang w:eastAsia="en-GB"/>
        </w:rPr>
        <w:t xml:space="preserve">, the final MEAT score will be calculated using the </w:t>
      </w:r>
      <w:r w:rsidR="00324654">
        <w:rPr>
          <w:rFonts w:ascii="Arial" w:hAnsi="Arial" w:cs="Arial"/>
          <w:lang w:eastAsia="en-GB"/>
        </w:rPr>
        <w:t>willingness to pay</w:t>
      </w:r>
      <w:r>
        <w:rPr>
          <w:rFonts w:ascii="Arial" w:hAnsi="Arial" w:cs="Arial"/>
          <w:lang w:eastAsia="en-GB"/>
        </w:rPr>
        <w:t xml:space="preserve"> </w:t>
      </w:r>
      <w:r w:rsidRPr="00F13C0B">
        <w:rPr>
          <w:rFonts w:ascii="Arial" w:hAnsi="Arial" w:cs="Arial"/>
          <w:lang w:eastAsia="en-GB"/>
        </w:rPr>
        <w:t xml:space="preserve">formula </w:t>
      </w:r>
      <w:r>
        <w:rPr>
          <w:rFonts w:ascii="Arial" w:hAnsi="Arial" w:cs="Arial"/>
          <w:lang w:eastAsia="en-GB"/>
        </w:rPr>
        <w:t xml:space="preserve">as set out in </w:t>
      </w:r>
      <w:r w:rsidR="00E943DD">
        <w:rPr>
          <w:rFonts w:ascii="Arial" w:hAnsi="Arial" w:cs="Arial"/>
          <w:lang w:eastAsia="en-GB"/>
        </w:rPr>
        <w:t xml:space="preserve">D28 to </w:t>
      </w:r>
      <w:r w:rsidR="004779C0">
        <w:rPr>
          <w:rFonts w:ascii="Arial" w:hAnsi="Arial" w:cs="Arial"/>
          <w:lang w:eastAsia="en-GB"/>
        </w:rPr>
        <w:t xml:space="preserve">D31 </w:t>
      </w:r>
      <w:r>
        <w:rPr>
          <w:rFonts w:ascii="Arial" w:hAnsi="Arial" w:cs="Arial"/>
          <w:lang w:eastAsia="en-GB"/>
        </w:rPr>
        <w:t>above</w:t>
      </w:r>
      <w:r w:rsidR="008C3E5E">
        <w:rPr>
          <w:rFonts w:ascii="Arial" w:hAnsi="Arial" w:cs="Arial"/>
          <w:lang w:eastAsia="en-GB"/>
        </w:rPr>
        <w:t>.</w:t>
      </w:r>
    </w:p>
    <w:p w14:paraId="0A7A3751" w14:textId="3EE9A693" w:rsidR="008C3E5E" w:rsidRPr="00FE1EF0" w:rsidRDefault="008C3E5E" w:rsidP="00FE1EF0">
      <w:pPr>
        <w:pStyle w:val="Heading2"/>
        <w:rPr>
          <w:rFonts w:eastAsia="Arial" w:cs="Arial"/>
          <w:bCs/>
          <w:color w:val="000000" w:themeColor="text1"/>
        </w:rPr>
      </w:pPr>
      <w:bookmarkStart w:id="82" w:name="_Toc132724812"/>
      <w:r w:rsidRPr="00FE1EF0">
        <w:rPr>
          <w:rFonts w:eastAsia="Arial" w:cs="Arial"/>
          <w:bCs/>
          <w:color w:val="000000" w:themeColor="text1"/>
        </w:rPr>
        <w:t>Tender Assessment Panel, Moderation and Oversight</w:t>
      </w:r>
      <w:bookmarkEnd w:id="82"/>
    </w:p>
    <w:p w14:paraId="751D03BF" w14:textId="77777777" w:rsidR="009460A8" w:rsidRPr="009460A8" w:rsidRDefault="009460A8" w:rsidP="009460A8">
      <w:pPr>
        <w:pStyle w:val="ListParagraph"/>
        <w:rPr>
          <w:rFonts w:ascii="Arial" w:hAnsi="Arial" w:cs="Arial"/>
        </w:rPr>
      </w:pPr>
    </w:p>
    <w:p w14:paraId="43F5AB97" w14:textId="6333D539" w:rsidR="00701684" w:rsidRPr="00C51CBE" w:rsidRDefault="008C3E5E" w:rsidP="00D5614A">
      <w:pPr>
        <w:pStyle w:val="ListParagraph"/>
        <w:numPr>
          <w:ilvl w:val="0"/>
          <w:numId w:val="20"/>
        </w:numPr>
        <w:tabs>
          <w:tab w:val="clear" w:pos="0"/>
          <w:tab w:val="num" w:pos="567"/>
          <w:tab w:val="num" w:pos="709"/>
        </w:tabs>
        <w:spacing w:before="120" w:after="120"/>
        <w:ind w:left="567" w:hanging="567"/>
        <w:jc w:val="both"/>
        <w:rPr>
          <w:rFonts w:ascii="Arial" w:eastAsia="Arial" w:hAnsi="Arial" w:cs="Arial"/>
          <w:color w:val="000000" w:themeColor="text1"/>
          <w:lang w:eastAsia="en-GB"/>
        </w:rPr>
      </w:pPr>
      <w:r w:rsidRPr="00C51CBE">
        <w:rPr>
          <w:rFonts w:ascii="Arial" w:hAnsi="Arial" w:cs="Arial"/>
          <w:lang w:eastAsia="en-GB"/>
        </w:rPr>
        <w:t>As in Stage 1, the</w:t>
      </w:r>
      <w:r w:rsidR="00701684" w:rsidRPr="00C51CBE">
        <w:rPr>
          <w:rFonts w:ascii="Arial" w:hAnsi="Arial" w:cs="Arial"/>
          <w:lang w:eastAsia="en-GB"/>
        </w:rPr>
        <w:t xml:space="preserve"> moderator will call a Tender Assessment Panel (</w:t>
      </w:r>
      <w:r w:rsidR="00701684" w:rsidRPr="00C51CBE">
        <w:rPr>
          <w:rFonts w:ascii="Arial" w:hAnsi="Arial" w:cs="Arial"/>
          <w:b/>
          <w:bCs/>
          <w:lang w:eastAsia="en-GB"/>
        </w:rPr>
        <w:t>"TAP"</w:t>
      </w:r>
      <w:r w:rsidR="00701684" w:rsidRPr="00C51CBE">
        <w:rPr>
          <w:rFonts w:ascii="Arial" w:hAnsi="Arial" w:cs="Arial"/>
          <w:lang w:eastAsia="en-GB"/>
        </w:rPr>
        <w:t xml:space="preserve">), which will include all evaluators. At the TAP, the moderator will review the scores given and, where there is a difference, seek to achieve an agreed overall score with all attendees. </w:t>
      </w:r>
    </w:p>
    <w:p w14:paraId="3F34688F" w14:textId="77777777" w:rsidR="00DE0223" w:rsidRDefault="00DE0223" w:rsidP="00D5614A">
      <w:pPr>
        <w:numPr>
          <w:ilvl w:val="0"/>
          <w:numId w:val="20"/>
        </w:numPr>
        <w:spacing w:before="120" w:after="120"/>
        <w:ind w:left="567" w:hanging="567"/>
        <w:jc w:val="both"/>
        <w:rPr>
          <w:rFonts w:ascii="Arial" w:hAnsi="Arial" w:cs="Arial"/>
          <w:lang w:eastAsia="en-GB"/>
        </w:rPr>
      </w:pPr>
      <w:r w:rsidRPr="00F13C0B">
        <w:rPr>
          <w:rFonts w:ascii="Arial" w:hAnsi="Arial" w:cs="Arial"/>
          <w:lang w:eastAsia="en-GB"/>
        </w:rPr>
        <w:t>At Stage Two, an Over</w:t>
      </w:r>
      <w:r>
        <w:rPr>
          <w:rFonts w:ascii="Arial" w:hAnsi="Arial" w:cs="Arial"/>
          <w:lang w:eastAsia="en-GB"/>
        </w:rPr>
        <w:t xml:space="preserve">sight Panel, composed of </w:t>
      </w:r>
      <w:r w:rsidRPr="00F13C0B">
        <w:rPr>
          <w:rFonts w:ascii="Arial" w:hAnsi="Arial" w:cs="Arial"/>
          <w:lang w:eastAsia="en-GB"/>
        </w:rPr>
        <w:t xml:space="preserve">Authority personnel will review the outputs of the Commercial, Technical, Financial and Presentation Evaluation to ensure that the Tender evaluation has been conducted fairly and in accordance with this ITN.  </w:t>
      </w:r>
    </w:p>
    <w:p w14:paraId="17C560EB" w14:textId="77777777" w:rsidR="00DE0223" w:rsidRPr="00FE1EF0" w:rsidRDefault="00DE0223" w:rsidP="00FE1EF0">
      <w:pPr>
        <w:pStyle w:val="Heading2"/>
        <w:rPr>
          <w:rFonts w:eastAsia="Arial" w:cs="Arial"/>
          <w:bCs/>
          <w:color w:val="000000" w:themeColor="text1"/>
        </w:rPr>
      </w:pPr>
      <w:bookmarkStart w:id="83" w:name="_Toc132724813"/>
      <w:r w:rsidRPr="00FE1EF0">
        <w:rPr>
          <w:rFonts w:eastAsia="Arial" w:cs="Arial"/>
          <w:bCs/>
          <w:color w:val="000000" w:themeColor="text1"/>
        </w:rPr>
        <w:t>Preferred Bidder</w:t>
      </w:r>
      <w:bookmarkEnd w:id="83"/>
    </w:p>
    <w:p w14:paraId="6F130BC0" w14:textId="550A8295" w:rsidR="00B951C0" w:rsidRDefault="5C8FCDAC" w:rsidP="00D5614A">
      <w:pPr>
        <w:pStyle w:val="ListParagraph"/>
        <w:numPr>
          <w:ilvl w:val="0"/>
          <w:numId w:val="20"/>
        </w:numPr>
        <w:tabs>
          <w:tab w:val="num" w:pos="567"/>
        </w:tabs>
        <w:spacing w:before="120" w:after="120"/>
        <w:rPr>
          <w:lang w:eastAsia="en-GB"/>
        </w:rPr>
        <w:sectPr w:rsidR="00B951C0">
          <w:headerReference w:type="even" r:id="rId18"/>
          <w:headerReference w:type="default" r:id="rId19"/>
          <w:footerReference w:type="default" r:id="rId20"/>
          <w:headerReference w:type="first" r:id="rId21"/>
          <w:pgSz w:w="11909" w:h="16843"/>
          <w:pgMar w:top="940" w:right="485" w:bottom="251" w:left="1085" w:header="720" w:footer="720" w:gutter="0"/>
          <w:cols w:space="720"/>
        </w:sectPr>
      </w:pPr>
      <w:r w:rsidRPr="17A61F54">
        <w:rPr>
          <w:rFonts w:ascii="Arial" w:hAnsi="Arial" w:cs="Arial"/>
          <w:lang w:eastAsia="en-GB"/>
        </w:rPr>
        <w:t xml:space="preserve">The Preferred Bidder will be the Tenderer who has the highest MEAT score at Stage Two. </w:t>
      </w:r>
    </w:p>
    <w:p w14:paraId="3CC031DC" w14:textId="543E84BB" w:rsidR="00C36568" w:rsidRDefault="5E985988" w:rsidP="001316D1">
      <w:pPr>
        <w:pStyle w:val="Heading1"/>
        <w:rPr>
          <w:rFonts w:eastAsia="Arial"/>
          <w:b w:val="0"/>
          <w:sz w:val="24"/>
          <w:szCs w:val="24"/>
        </w:rPr>
      </w:pPr>
      <w:bookmarkStart w:id="84" w:name="_Toc132724814"/>
      <w:r w:rsidRPr="001316D1">
        <w:rPr>
          <w:rFonts w:eastAsia="Arial"/>
          <w:sz w:val="24"/>
          <w:szCs w:val="24"/>
        </w:rPr>
        <w:lastRenderedPageBreak/>
        <w:t xml:space="preserve">Section D, </w:t>
      </w:r>
      <w:bookmarkStart w:id="85" w:name="_Hlk132703642"/>
      <w:r w:rsidRPr="001316D1">
        <w:rPr>
          <w:rFonts w:eastAsia="Arial"/>
          <w:sz w:val="24"/>
          <w:szCs w:val="24"/>
        </w:rPr>
        <w:t xml:space="preserve">Annex A – </w:t>
      </w:r>
      <w:r w:rsidR="007D2D9F">
        <w:rPr>
          <w:rFonts w:eastAsia="Arial"/>
          <w:sz w:val="24"/>
          <w:szCs w:val="24"/>
        </w:rPr>
        <w:t xml:space="preserve"> </w:t>
      </w:r>
      <w:r w:rsidRPr="001316D1">
        <w:rPr>
          <w:rFonts w:eastAsia="Arial"/>
          <w:sz w:val="24"/>
          <w:szCs w:val="24"/>
        </w:rPr>
        <w:t xml:space="preserve">Technical </w:t>
      </w:r>
      <w:r w:rsidR="006C5E3F">
        <w:rPr>
          <w:rFonts w:eastAsia="Arial"/>
          <w:sz w:val="24"/>
          <w:szCs w:val="24"/>
        </w:rPr>
        <w:t xml:space="preserve">Evaluation </w:t>
      </w:r>
      <w:r w:rsidRPr="001316D1">
        <w:rPr>
          <w:rFonts w:eastAsia="Arial"/>
          <w:sz w:val="24"/>
          <w:szCs w:val="24"/>
        </w:rPr>
        <w:t>Criteria and Guidance</w:t>
      </w:r>
      <w:bookmarkEnd w:id="84"/>
    </w:p>
    <w:bookmarkEnd w:id="85"/>
    <w:p w14:paraId="7FC2323B" w14:textId="6F97B0D5" w:rsidR="00C36568" w:rsidRDefault="00C36568" w:rsidP="17A61F54">
      <w:pPr>
        <w:rPr>
          <w:rFonts w:ascii="Arial" w:eastAsia="Arial" w:hAnsi="Arial" w:cs="Arial"/>
          <w:lang w:val="en-GB"/>
        </w:rPr>
      </w:pPr>
    </w:p>
    <w:p w14:paraId="5DDCCB5C" w14:textId="22F44D9A" w:rsidR="00C36568" w:rsidRDefault="00C36568" w:rsidP="17A61F54">
      <w:pPr>
        <w:rPr>
          <w:rFonts w:ascii="Arial" w:eastAsia="Arial" w:hAnsi="Arial" w:cs="Arial"/>
          <w:lang w:val="en-GB"/>
        </w:rPr>
      </w:pPr>
    </w:p>
    <w:p w14:paraId="6C0F9BE6" w14:textId="62D4CD37" w:rsidR="00C36568" w:rsidRDefault="0361E10C" w:rsidP="00D5614A">
      <w:pPr>
        <w:pStyle w:val="ListParagraph"/>
        <w:numPr>
          <w:ilvl w:val="0"/>
          <w:numId w:val="4"/>
        </w:numPr>
        <w:rPr>
          <w:rFonts w:ascii="Arial" w:eastAsia="Arial" w:hAnsi="Arial" w:cs="Arial"/>
        </w:rPr>
      </w:pPr>
      <w:r w:rsidRPr="17A61F54">
        <w:rPr>
          <w:rFonts w:ascii="Arial" w:eastAsia="Arial" w:hAnsi="Arial" w:cs="Arial"/>
          <w:b/>
          <w:bCs/>
        </w:rPr>
        <w:t>Guidance</w:t>
      </w:r>
      <w:r w:rsidR="00A63F08">
        <w:rPr>
          <w:rFonts w:ascii="Arial" w:eastAsia="Arial" w:hAnsi="Arial" w:cs="Arial"/>
          <w:b/>
          <w:bCs/>
        </w:rPr>
        <w:t xml:space="preserve"> </w:t>
      </w:r>
      <w:r w:rsidR="00A63F08" w:rsidRPr="004F1D5D">
        <w:rPr>
          <w:rFonts w:ascii="Arial" w:eastAsia="Arial" w:hAnsi="Arial" w:cs="Arial"/>
        </w:rPr>
        <w:t xml:space="preserve">as below, see Annex A – </w:t>
      </w:r>
      <w:r w:rsidR="00900243">
        <w:rPr>
          <w:rFonts w:ascii="Arial" w:eastAsia="Arial" w:hAnsi="Arial" w:cs="Arial"/>
        </w:rPr>
        <w:t xml:space="preserve">ITN </w:t>
      </w:r>
      <w:r w:rsidR="00A63F08" w:rsidRPr="004F1D5D">
        <w:rPr>
          <w:rFonts w:ascii="Arial" w:eastAsia="Arial" w:hAnsi="Arial" w:cs="Arial"/>
        </w:rPr>
        <w:t>Technical Criteria and Guidance</w:t>
      </w:r>
    </w:p>
    <w:p w14:paraId="590B608E" w14:textId="1CB2277A" w:rsidR="00C36568" w:rsidRDefault="00C36568" w:rsidP="17A61F54">
      <w:pPr>
        <w:spacing w:before="120" w:after="120"/>
        <w:rPr>
          <w:rFonts w:ascii="Arial" w:eastAsia="Arial" w:hAnsi="Arial" w:cs="Arial"/>
          <w:lang w:val="en-GB"/>
        </w:rPr>
      </w:pPr>
    </w:p>
    <w:p w14:paraId="0C09B9E6" w14:textId="51F22DA2" w:rsidR="00C36568" w:rsidRDefault="0361E10C" w:rsidP="00D5614A">
      <w:pPr>
        <w:pStyle w:val="ListParagraph"/>
        <w:numPr>
          <w:ilvl w:val="0"/>
          <w:numId w:val="4"/>
        </w:numPr>
        <w:spacing w:before="120" w:after="120"/>
        <w:rPr>
          <w:rFonts w:ascii="Arial" w:eastAsia="Arial" w:hAnsi="Arial" w:cs="Arial"/>
        </w:rPr>
      </w:pPr>
      <w:r w:rsidRPr="17A61F54">
        <w:rPr>
          <w:rFonts w:ascii="Arial" w:eastAsia="Arial" w:hAnsi="Arial" w:cs="Arial"/>
        </w:rPr>
        <w:t xml:space="preserve">The criteria questions cover </w:t>
      </w:r>
      <w:r w:rsidR="001577E9">
        <w:rPr>
          <w:rFonts w:ascii="Arial" w:eastAsia="Arial" w:hAnsi="Arial" w:cs="Arial"/>
        </w:rPr>
        <w:t>four</w:t>
      </w:r>
      <w:r w:rsidRPr="17A61F54">
        <w:rPr>
          <w:rFonts w:ascii="Arial" w:eastAsia="Arial" w:hAnsi="Arial" w:cs="Arial"/>
        </w:rPr>
        <w:t xml:space="preserve"> (</w:t>
      </w:r>
      <w:r w:rsidR="001577E9">
        <w:rPr>
          <w:rFonts w:ascii="Arial" w:eastAsia="Arial" w:hAnsi="Arial" w:cs="Arial"/>
        </w:rPr>
        <w:t>4</w:t>
      </w:r>
      <w:r w:rsidRPr="17A61F54">
        <w:rPr>
          <w:rFonts w:ascii="Arial" w:eastAsia="Arial" w:hAnsi="Arial" w:cs="Arial"/>
        </w:rPr>
        <w:t xml:space="preserve">) broad areas of the proposed framework, in addition to those detailed in schedule B (Requirements) set out in this ITN and are fundamental to the effective delivery of the contract. </w:t>
      </w:r>
    </w:p>
    <w:p w14:paraId="17FDC387" w14:textId="0763AA23" w:rsidR="00C36568" w:rsidRDefault="00C36568" w:rsidP="17A61F54">
      <w:pPr>
        <w:spacing w:before="120" w:after="120"/>
        <w:rPr>
          <w:rFonts w:ascii="Arial" w:eastAsia="Arial" w:hAnsi="Arial" w:cs="Arial"/>
          <w:lang w:val="en-GB"/>
        </w:rPr>
      </w:pPr>
    </w:p>
    <w:p w14:paraId="3BB774C6" w14:textId="78119DB2" w:rsidR="00C36568" w:rsidRDefault="0361E10C" w:rsidP="00D5614A">
      <w:pPr>
        <w:pStyle w:val="ListParagraph"/>
        <w:numPr>
          <w:ilvl w:val="0"/>
          <w:numId w:val="4"/>
        </w:numPr>
        <w:spacing w:before="120" w:after="120"/>
        <w:rPr>
          <w:rFonts w:ascii="Arial" w:eastAsia="Arial" w:hAnsi="Arial" w:cs="Arial"/>
        </w:rPr>
      </w:pPr>
      <w:r w:rsidRPr="17A61F54">
        <w:rPr>
          <w:rFonts w:ascii="Arial" w:eastAsia="Arial" w:hAnsi="Arial" w:cs="Arial"/>
        </w:rPr>
        <w:t>You should follow the guidance set out in this DEFFORM47 when responding to the criteria, in addition to following the general instructions and the question specific guidance when preparing your Tender.</w:t>
      </w:r>
    </w:p>
    <w:p w14:paraId="4102E66F" w14:textId="0A7E04DE" w:rsidR="00C36568" w:rsidRDefault="00C36568" w:rsidP="17A61F54">
      <w:pPr>
        <w:spacing w:before="120" w:after="120"/>
        <w:rPr>
          <w:rFonts w:ascii="Arial" w:eastAsia="Arial" w:hAnsi="Arial" w:cs="Arial"/>
          <w:lang w:val="en-GB"/>
        </w:rPr>
      </w:pPr>
    </w:p>
    <w:p w14:paraId="6787C85D" w14:textId="311EDC4E" w:rsidR="00C36568" w:rsidRDefault="0361E10C" w:rsidP="00D5614A">
      <w:pPr>
        <w:pStyle w:val="ListParagraph"/>
        <w:numPr>
          <w:ilvl w:val="0"/>
          <w:numId w:val="4"/>
        </w:numPr>
        <w:spacing w:before="120" w:after="120"/>
        <w:rPr>
          <w:rFonts w:ascii="Arial" w:eastAsia="Arial" w:hAnsi="Arial" w:cs="Arial"/>
        </w:rPr>
      </w:pPr>
      <w:r w:rsidRPr="17A61F54">
        <w:rPr>
          <w:rFonts w:ascii="Arial" w:eastAsia="Arial" w:hAnsi="Arial" w:cs="Arial"/>
        </w:rPr>
        <w:t>Your response MUST include submissions for all thirteen (13) criteria questions and should cover all the confidence characteristics detailed. If you fail to submit a response for one or more of the mandatory confidence characteristics your Tender</w:t>
      </w:r>
      <w:r w:rsidR="00FB40E0">
        <w:rPr>
          <w:rFonts w:ascii="Arial" w:eastAsia="Arial" w:hAnsi="Arial" w:cs="Arial"/>
        </w:rPr>
        <w:t xml:space="preserve"> may</w:t>
      </w:r>
      <w:r w:rsidRPr="17A61F54">
        <w:rPr>
          <w:rFonts w:ascii="Arial" w:eastAsia="Arial" w:hAnsi="Arial" w:cs="Arial"/>
        </w:rPr>
        <w:t xml:space="preserve"> be deemed non-compliant.</w:t>
      </w:r>
    </w:p>
    <w:p w14:paraId="470E77F1" w14:textId="3F7DA5EB" w:rsidR="00C36568" w:rsidRDefault="00C36568" w:rsidP="17A61F54">
      <w:pPr>
        <w:spacing w:before="120" w:after="120"/>
        <w:rPr>
          <w:rFonts w:ascii="Arial" w:eastAsia="Arial" w:hAnsi="Arial" w:cs="Arial"/>
          <w:lang w:val="en-GB"/>
        </w:rPr>
      </w:pPr>
    </w:p>
    <w:p w14:paraId="327E9EB6" w14:textId="6542EB1A" w:rsidR="00C36568" w:rsidRDefault="0361E10C" w:rsidP="00D5614A">
      <w:pPr>
        <w:pStyle w:val="ListParagraph"/>
        <w:numPr>
          <w:ilvl w:val="0"/>
          <w:numId w:val="4"/>
        </w:numPr>
        <w:spacing w:before="120" w:after="120"/>
        <w:rPr>
          <w:rFonts w:ascii="Arial" w:eastAsia="Arial" w:hAnsi="Arial" w:cs="Arial"/>
        </w:rPr>
      </w:pPr>
      <w:r w:rsidRPr="17A61F54">
        <w:rPr>
          <w:rFonts w:ascii="Arial" w:eastAsia="Arial" w:hAnsi="Arial" w:cs="Arial"/>
        </w:rPr>
        <w:t>A page limit has been imposed for each question. The page limit varies depending on the number of confidence characteristics and the individual question weighting. The page limit is specified, alongside the weighting, at the top of each question, and all pages should be A4 (Arial font size 11). Any pages not meeting the specification or exceeding the imposed page count for that question will not be considered.</w:t>
      </w:r>
    </w:p>
    <w:p w14:paraId="013C08E7" w14:textId="24BFA757" w:rsidR="00C36568" w:rsidRDefault="00C36568" w:rsidP="17A61F54">
      <w:pPr>
        <w:spacing w:before="120" w:after="120"/>
        <w:rPr>
          <w:rFonts w:ascii="Arial" w:eastAsia="Arial" w:hAnsi="Arial" w:cs="Arial"/>
          <w:lang w:val="en-GB"/>
        </w:rPr>
      </w:pPr>
    </w:p>
    <w:p w14:paraId="6BE2B4B2" w14:textId="1B9668E2" w:rsidR="00C36568" w:rsidRDefault="0361E10C" w:rsidP="00D5614A">
      <w:pPr>
        <w:pStyle w:val="ListParagraph"/>
        <w:numPr>
          <w:ilvl w:val="0"/>
          <w:numId w:val="4"/>
        </w:numPr>
        <w:spacing w:before="120" w:after="120"/>
        <w:rPr>
          <w:rFonts w:ascii="Arial" w:eastAsia="Arial" w:hAnsi="Arial" w:cs="Arial"/>
          <w:color w:val="000000" w:themeColor="text1"/>
        </w:rPr>
      </w:pPr>
      <w:r w:rsidRPr="17A61F54">
        <w:rPr>
          <w:rFonts w:ascii="Arial" w:eastAsia="Arial" w:hAnsi="Arial" w:cs="Arial"/>
        </w:rPr>
        <w:t>You are encouraged to align individual confidence characteristics and the corresponding response in sequence when providing evidence for the following thirteen (13) ITN criteria questions. A brief description outlining the questions and aim is provided below (</w:t>
      </w:r>
      <w:r w:rsidRPr="17A61F54">
        <w:rPr>
          <w:rFonts w:ascii="Arial" w:eastAsia="Arial" w:hAnsi="Arial" w:cs="Arial"/>
          <w:b/>
          <w:bCs/>
        </w:rPr>
        <w:t>a – m</w:t>
      </w:r>
      <w:r w:rsidRPr="17A61F54">
        <w:rPr>
          <w:rFonts w:ascii="Arial" w:eastAsia="Arial" w:hAnsi="Arial" w:cs="Arial"/>
        </w:rPr>
        <w:t xml:space="preserve">). </w:t>
      </w:r>
    </w:p>
    <w:p w14:paraId="38037598" w14:textId="49934E25" w:rsidR="00C36568" w:rsidRDefault="00C36568" w:rsidP="17A61F54">
      <w:pPr>
        <w:spacing w:before="120" w:after="120"/>
        <w:rPr>
          <w:rFonts w:ascii="Arial" w:eastAsia="Arial" w:hAnsi="Arial" w:cs="Arial"/>
          <w:color w:val="000000" w:themeColor="text1"/>
          <w:lang w:val="en-GB"/>
        </w:rPr>
      </w:pPr>
    </w:p>
    <w:p w14:paraId="43600117" w14:textId="711DAEB1"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 xml:space="preserve">Quality of Service </w:t>
      </w:r>
      <w:r w:rsidR="00B90310">
        <w:rPr>
          <w:rFonts w:ascii="Arial" w:eastAsia="Arial" w:hAnsi="Arial" w:cs="Arial"/>
          <w:b/>
          <w:bCs/>
          <w:color w:val="000000" w:themeColor="text1"/>
        </w:rPr>
        <w:t>[</w:t>
      </w:r>
      <w:r w:rsidRPr="17A61F54">
        <w:rPr>
          <w:rFonts w:ascii="Arial" w:eastAsia="Arial" w:hAnsi="Arial" w:cs="Arial"/>
          <w:b/>
          <w:bCs/>
          <w:color w:val="000000" w:themeColor="text1"/>
        </w:rPr>
        <w:t>Mode 1</w:t>
      </w:r>
      <w:r w:rsidR="00B90310">
        <w:rPr>
          <w:rFonts w:ascii="Arial" w:eastAsia="Arial" w:hAnsi="Arial" w:cs="Arial"/>
          <w:b/>
          <w:bCs/>
          <w:color w:val="000000" w:themeColor="text1"/>
        </w:rPr>
        <w:t>]</w:t>
      </w:r>
      <w:r w:rsidRPr="17A61F54">
        <w:rPr>
          <w:rFonts w:ascii="Arial" w:eastAsia="Arial" w:hAnsi="Arial" w:cs="Arial"/>
          <w:b/>
          <w:bCs/>
          <w:color w:val="000000" w:themeColor="text1"/>
        </w:rPr>
        <w:t xml:space="preserve"> - People Quality/Role Fit</w:t>
      </w:r>
      <w:r w:rsidRPr="17A61F54">
        <w:rPr>
          <w:rFonts w:ascii="Arial" w:eastAsia="Arial" w:hAnsi="Arial" w:cs="Arial"/>
          <w:color w:val="000000" w:themeColor="text1"/>
        </w:rPr>
        <w:t>. You must demonstrate how you intend identify and provide Suitably Qualified and Experienced Personnel (SQEP) in accordance with the appropriate Authority success profiles and the turnaround times specified.</w:t>
      </w:r>
    </w:p>
    <w:p w14:paraId="5F9BDF2D" w14:textId="60A523E2"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 xml:space="preserve">Quality of Service </w:t>
      </w:r>
      <w:r w:rsidR="00B90310">
        <w:rPr>
          <w:rFonts w:ascii="Arial" w:eastAsia="Arial" w:hAnsi="Arial" w:cs="Arial"/>
          <w:b/>
          <w:bCs/>
          <w:color w:val="000000" w:themeColor="text1"/>
        </w:rPr>
        <w:t>[</w:t>
      </w:r>
      <w:r w:rsidRPr="17A61F54">
        <w:rPr>
          <w:rFonts w:ascii="Arial" w:eastAsia="Arial" w:hAnsi="Arial" w:cs="Arial"/>
          <w:b/>
          <w:bCs/>
          <w:color w:val="000000" w:themeColor="text1"/>
        </w:rPr>
        <w:t>Mode 1</w:t>
      </w:r>
      <w:r w:rsidR="00B90310">
        <w:rPr>
          <w:rFonts w:ascii="Arial" w:eastAsia="Arial" w:hAnsi="Arial" w:cs="Arial"/>
          <w:b/>
          <w:bCs/>
          <w:color w:val="000000" w:themeColor="text1"/>
        </w:rPr>
        <w:t>]</w:t>
      </w:r>
      <w:r w:rsidRPr="17A61F54">
        <w:rPr>
          <w:rFonts w:ascii="Arial" w:eastAsia="Arial" w:hAnsi="Arial" w:cs="Arial"/>
          <w:b/>
          <w:bCs/>
          <w:color w:val="000000" w:themeColor="text1"/>
        </w:rPr>
        <w:t xml:space="preserve"> – Staff Readiness, Placement and Monitoring.</w:t>
      </w:r>
      <w:r w:rsidRPr="17A61F54">
        <w:rPr>
          <w:rFonts w:ascii="Arial" w:eastAsia="Arial" w:hAnsi="Arial" w:cs="Arial"/>
          <w:color w:val="000000" w:themeColor="text1"/>
        </w:rPr>
        <w:t xml:space="preserve">  You must demonstrate how you will ensure that all selected SQEP resources are ‘deployment ready’, suitably trained and inducted to be able commence work within their host teams immediately </w:t>
      </w:r>
      <w:r w:rsidRPr="17A61F54">
        <w:rPr>
          <w:rFonts w:ascii="Arial" w:eastAsia="Arial" w:hAnsi="Arial" w:cs="Arial"/>
          <w:color w:val="000000" w:themeColor="text1"/>
        </w:rPr>
        <w:lastRenderedPageBreak/>
        <w:t xml:space="preserve">upon placement, as well as remaining able to perform the work required by the project throughout the duration of the tasking. </w:t>
      </w:r>
    </w:p>
    <w:p w14:paraId="31F425CA" w14:textId="24C6383C"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Quality of Service [Mode 2] – Specific Tasks – Definition, Delivery and Support.</w:t>
      </w:r>
      <w:r w:rsidRPr="17A61F54">
        <w:rPr>
          <w:rFonts w:ascii="Arial" w:eastAsia="Arial" w:hAnsi="Arial" w:cs="Arial"/>
          <w:color w:val="000000" w:themeColor="text1"/>
        </w:rPr>
        <w:t xml:space="preserve"> You must demonstrate how you will collaboratively support the Authority in achieving best value outcomes on specific tasking requirements.</w:t>
      </w:r>
    </w:p>
    <w:p w14:paraId="1AAA64DC" w14:textId="2BB0F295"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Quality of Service [Mode 2] – Specific Tasks / Output Quality.</w:t>
      </w:r>
      <w:r w:rsidRPr="17A61F54">
        <w:rPr>
          <w:rFonts w:ascii="Arial" w:eastAsia="Arial" w:hAnsi="Arial" w:cs="Arial"/>
          <w:color w:val="000000" w:themeColor="text1"/>
        </w:rPr>
        <w:t xml:space="preserve"> You must demonstrate how you will provide high quality specific tasking deliverables in alignment with UK MOD formatting requirements and pre-agreed delivery team specifications. </w:t>
      </w:r>
    </w:p>
    <w:p w14:paraId="0B088808" w14:textId="61D56C55"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Quality of Service – PDP Booking System / Tasking   Process.</w:t>
      </w:r>
      <w:r w:rsidRPr="17A61F54">
        <w:rPr>
          <w:rFonts w:ascii="Arial" w:eastAsia="Arial" w:hAnsi="Arial" w:cs="Arial"/>
          <w:color w:val="000000" w:themeColor="text1"/>
        </w:rPr>
        <w:t xml:space="preserve"> You must demonstrate how you will provide an efficient, reliable, IT-based booking solution that will support the end-to-end process of workforce demand and minimise transactional burden and overhead on the Authority PDP Hub and wider framework user community.</w:t>
      </w:r>
    </w:p>
    <w:p w14:paraId="43D15B0D" w14:textId="7DFFE44E"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Management of the Contract – Supply Chain Selection and Management.</w:t>
      </w:r>
      <w:r w:rsidRPr="17A61F54">
        <w:rPr>
          <w:rFonts w:ascii="Arial" w:eastAsia="Arial" w:hAnsi="Arial" w:cs="Arial"/>
          <w:color w:val="000000" w:themeColor="text1"/>
        </w:rPr>
        <w:t xml:space="preserve"> You must demonstrate how you will effectively construct, support and manage their supply chain to deliver the quality required by the PDP framework throughout the life of the contract.  </w:t>
      </w:r>
    </w:p>
    <w:p w14:paraId="59095A49" w14:textId="40F6075C"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Management of the Contract – Management Information and Systems (MIS).</w:t>
      </w:r>
      <w:r w:rsidRPr="17A61F54">
        <w:rPr>
          <w:rFonts w:ascii="Arial" w:eastAsia="Arial" w:hAnsi="Arial" w:cs="Arial"/>
          <w:color w:val="000000" w:themeColor="text1"/>
        </w:rPr>
        <w:t xml:space="preserve"> You must demonstrate how you will provide an optimal MIS solution in support of the Service Delivery throughout the life of the contract.</w:t>
      </w:r>
    </w:p>
    <w:p w14:paraId="2C0FB112" w14:textId="2F39FF2C"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Management of the Contract – Transition Plan.</w:t>
      </w:r>
      <w:r w:rsidRPr="17A61F54">
        <w:rPr>
          <w:rFonts w:ascii="Arial" w:eastAsia="Arial" w:hAnsi="Arial" w:cs="Arial"/>
          <w:color w:val="000000" w:themeColor="text1"/>
        </w:rPr>
        <w:t xml:space="preserve"> You must demonstrate how you will work with all parties and stakeholders to ensure a seamless, risk mitigated transition into the new Framework Service provision within the required timescales demonstrated through cohesive planning with minimal disruption to authority outputs.</w:t>
      </w:r>
    </w:p>
    <w:p w14:paraId="56A37C4D" w14:textId="0D83B85A"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Management of the Contract – Organisation Design and Integration for Service Delivery.</w:t>
      </w:r>
      <w:r w:rsidRPr="17A61F54">
        <w:rPr>
          <w:rFonts w:ascii="Arial" w:eastAsia="Arial" w:hAnsi="Arial" w:cs="Arial"/>
          <w:color w:val="000000" w:themeColor="text1"/>
        </w:rPr>
        <w:t xml:space="preserve"> You must demonstrate how you will assemble and deliver a framework service delivery organisation in alignment with the provided operating model, which maintains optimisation, and is responsive and adaptable throughout the life of the contract.</w:t>
      </w:r>
    </w:p>
    <w:p w14:paraId="58A71700" w14:textId="5ECBE649"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 xml:space="preserve">Management of the Contract – Strategy, Scaling and Risk Management. </w:t>
      </w:r>
      <w:r w:rsidRPr="17A61F54">
        <w:rPr>
          <w:rFonts w:ascii="Arial" w:eastAsia="Arial" w:hAnsi="Arial" w:cs="Arial"/>
          <w:color w:val="000000" w:themeColor="text1"/>
        </w:rPr>
        <w:t>You must demonstrate how you will work collaboratively and proactively with the Authority in delivering a service that is subject to fluctuations in demand and effectively manage the risks that this may generate throughout the life of the contract.</w:t>
      </w:r>
    </w:p>
    <w:p w14:paraId="10A873DC" w14:textId="7E259CD7"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Management of Contract – Continuous Framework Improvement</w:t>
      </w:r>
      <w:r w:rsidRPr="17A61F54">
        <w:rPr>
          <w:rFonts w:ascii="Arial" w:eastAsia="Arial" w:hAnsi="Arial" w:cs="Arial"/>
          <w:color w:val="000000" w:themeColor="text1"/>
        </w:rPr>
        <w:t>. You must demonstrate how you will work with the Authority collaboratively in partnership to continually improve the Framework services delivery.</w:t>
      </w:r>
    </w:p>
    <w:p w14:paraId="7422460C" w14:textId="0DA279FA"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Wider Benefits Sought – Wider MOD Take-Up.</w:t>
      </w:r>
      <w:r w:rsidRPr="17A61F54">
        <w:rPr>
          <w:rFonts w:ascii="Arial" w:eastAsia="Arial" w:hAnsi="Arial" w:cs="Arial"/>
          <w:color w:val="000000" w:themeColor="text1"/>
        </w:rPr>
        <w:t xml:space="preserve"> You must demonstrate how you will, collaboratively with the Authority, encourage, support and enable wider TLB take up of the framework.</w:t>
      </w:r>
    </w:p>
    <w:p w14:paraId="40015CFF" w14:textId="412E9BDE" w:rsidR="00C36568" w:rsidRDefault="0361E10C" w:rsidP="00D5614A">
      <w:pPr>
        <w:pStyle w:val="ListParagraph"/>
        <w:numPr>
          <w:ilvl w:val="0"/>
          <w:numId w:val="3"/>
        </w:numPr>
        <w:spacing w:before="120" w:after="120"/>
        <w:rPr>
          <w:rFonts w:ascii="Arial" w:eastAsia="Arial" w:hAnsi="Arial" w:cs="Arial"/>
          <w:color w:val="000000" w:themeColor="text1"/>
        </w:rPr>
      </w:pPr>
      <w:r w:rsidRPr="17A61F54">
        <w:rPr>
          <w:rFonts w:ascii="Arial" w:eastAsia="Arial" w:hAnsi="Arial" w:cs="Arial"/>
          <w:b/>
          <w:bCs/>
          <w:color w:val="000000" w:themeColor="text1"/>
        </w:rPr>
        <w:t>Wider Benefits Sought – Skills Transfer to MOD.</w:t>
      </w:r>
      <w:r w:rsidRPr="17A61F54">
        <w:rPr>
          <w:rFonts w:ascii="Arial" w:eastAsia="Arial" w:hAnsi="Arial" w:cs="Arial"/>
          <w:color w:val="000000" w:themeColor="text1"/>
        </w:rPr>
        <w:t xml:space="preserve"> You must demonstrate how you will deliver collaborative knowledge transfer and learning to the UK MOD workforce in conjunction with framework delivery throughout the life of the contract.</w:t>
      </w:r>
    </w:p>
    <w:p w14:paraId="5C35A2E0" w14:textId="7B189FFA" w:rsidR="00C36568" w:rsidRDefault="00C36568" w:rsidP="17A61F54">
      <w:pPr>
        <w:spacing w:before="120" w:after="120"/>
        <w:rPr>
          <w:rFonts w:ascii="Arial" w:eastAsia="Arial" w:hAnsi="Arial" w:cs="Arial"/>
          <w:color w:val="000000" w:themeColor="text1"/>
          <w:lang w:val="en-GB"/>
        </w:rPr>
      </w:pPr>
    </w:p>
    <w:p w14:paraId="1FF4EE30" w14:textId="3D9BFC37" w:rsidR="00C36568" w:rsidRDefault="0361E10C" w:rsidP="17A61F54">
      <w:pPr>
        <w:pStyle w:val="ListParagraph"/>
        <w:numPr>
          <w:ilvl w:val="0"/>
          <w:numId w:val="2"/>
        </w:numPr>
        <w:spacing w:before="120" w:after="120"/>
        <w:rPr>
          <w:rFonts w:ascii="Arial" w:eastAsia="Arial" w:hAnsi="Arial" w:cs="Arial"/>
        </w:rPr>
      </w:pPr>
      <w:r w:rsidRPr="17A61F54">
        <w:rPr>
          <w:rFonts w:ascii="Arial" w:eastAsia="Arial" w:hAnsi="Arial" w:cs="Arial"/>
        </w:rPr>
        <w:t>Where the evidence required specifies an art</w:t>
      </w:r>
      <w:r w:rsidR="003B6447">
        <w:rPr>
          <w:rFonts w:ascii="Arial" w:eastAsia="Arial" w:hAnsi="Arial" w:cs="Arial"/>
        </w:rPr>
        <w:t>e</w:t>
      </w:r>
      <w:r w:rsidRPr="17A61F54">
        <w:rPr>
          <w:rFonts w:ascii="Arial" w:eastAsia="Arial" w:hAnsi="Arial" w:cs="Arial"/>
        </w:rPr>
        <w:t xml:space="preserve">fact, such as a CV, risk register, </w:t>
      </w:r>
      <w:r w:rsidR="00EA6E8A">
        <w:rPr>
          <w:rFonts w:ascii="Arial" w:eastAsia="Arial" w:hAnsi="Arial" w:cs="Arial"/>
        </w:rPr>
        <w:t>etc...</w:t>
      </w:r>
      <w:r w:rsidRPr="17A61F54">
        <w:rPr>
          <w:rFonts w:ascii="Arial" w:eastAsia="Arial" w:hAnsi="Arial" w:cs="Arial"/>
        </w:rPr>
        <w:t xml:space="preserve">, it must be provided and clearly </w:t>
      </w:r>
      <w:r w:rsidR="005A1DEC">
        <w:rPr>
          <w:rFonts w:ascii="Arial" w:eastAsia="Arial" w:hAnsi="Arial" w:cs="Arial"/>
        </w:rPr>
        <w:t>identifiable</w:t>
      </w:r>
      <w:r w:rsidRPr="17A61F54">
        <w:rPr>
          <w:rFonts w:ascii="Arial" w:eastAsia="Arial" w:hAnsi="Arial" w:cs="Arial"/>
        </w:rPr>
        <w:t xml:space="preserve"> for evaluation. Requested art</w:t>
      </w:r>
      <w:r w:rsidR="003B6447">
        <w:rPr>
          <w:rFonts w:ascii="Arial" w:eastAsia="Arial" w:hAnsi="Arial" w:cs="Arial"/>
        </w:rPr>
        <w:t>e</w:t>
      </w:r>
      <w:r w:rsidRPr="17A61F54">
        <w:rPr>
          <w:rFonts w:ascii="Arial" w:eastAsia="Arial" w:hAnsi="Arial" w:cs="Arial"/>
        </w:rPr>
        <w:t xml:space="preserve">facts will not be included in the </w:t>
      </w:r>
      <w:r w:rsidRPr="17A61F54">
        <w:rPr>
          <w:rFonts w:ascii="Arial" w:eastAsia="Arial" w:hAnsi="Arial" w:cs="Arial"/>
        </w:rPr>
        <w:lastRenderedPageBreak/>
        <w:t>page count; however, the document</w:t>
      </w:r>
      <w:r w:rsidR="00C7603F">
        <w:rPr>
          <w:rFonts w:ascii="Arial" w:eastAsia="Arial" w:hAnsi="Arial" w:cs="Arial"/>
        </w:rPr>
        <w:t>(s)</w:t>
      </w:r>
      <w:r w:rsidRPr="17A61F54">
        <w:rPr>
          <w:rFonts w:ascii="Arial" w:eastAsia="Arial" w:hAnsi="Arial" w:cs="Arial"/>
        </w:rPr>
        <w:t xml:space="preserve"> must be </w:t>
      </w:r>
      <w:r w:rsidR="007266BE" w:rsidRPr="17A61F54">
        <w:rPr>
          <w:rFonts w:ascii="Arial" w:eastAsia="Arial" w:hAnsi="Arial" w:cs="Arial"/>
        </w:rPr>
        <w:t>appropriate</w:t>
      </w:r>
      <w:r w:rsidRPr="17A61F54">
        <w:rPr>
          <w:rFonts w:ascii="Arial" w:eastAsia="Arial" w:hAnsi="Arial" w:cs="Arial"/>
        </w:rPr>
        <w:t xml:space="preserve"> </w:t>
      </w:r>
      <w:r w:rsidR="007266BE">
        <w:rPr>
          <w:rFonts w:ascii="Arial" w:eastAsia="Arial" w:hAnsi="Arial" w:cs="Arial"/>
        </w:rPr>
        <w:t>for</w:t>
      </w:r>
      <w:r w:rsidRPr="17A61F54">
        <w:rPr>
          <w:rFonts w:ascii="Arial" w:eastAsia="Arial" w:hAnsi="Arial" w:cs="Arial"/>
        </w:rPr>
        <w:t xml:space="preserve"> the requirement </w:t>
      </w:r>
      <w:r w:rsidR="002F08F4">
        <w:rPr>
          <w:rFonts w:ascii="Arial" w:eastAsia="Arial" w:hAnsi="Arial" w:cs="Arial"/>
        </w:rPr>
        <w:t xml:space="preserve">stated </w:t>
      </w:r>
      <w:r w:rsidRPr="17A61F54">
        <w:rPr>
          <w:rFonts w:ascii="Arial" w:eastAsia="Arial" w:hAnsi="Arial" w:cs="Arial"/>
        </w:rPr>
        <w:t xml:space="preserve">and not used to provide information </w:t>
      </w:r>
      <w:r w:rsidR="00B9354D">
        <w:rPr>
          <w:rFonts w:ascii="Arial" w:eastAsia="Arial" w:hAnsi="Arial" w:cs="Arial"/>
        </w:rPr>
        <w:t>outside of the scope</w:t>
      </w:r>
      <w:r w:rsidR="003F6EC4">
        <w:rPr>
          <w:rFonts w:ascii="Arial" w:eastAsia="Arial" w:hAnsi="Arial" w:cs="Arial"/>
        </w:rPr>
        <w:t xml:space="preserve"> of the</w:t>
      </w:r>
      <w:r w:rsidRPr="17A61F54">
        <w:rPr>
          <w:rFonts w:ascii="Arial" w:eastAsia="Arial" w:hAnsi="Arial" w:cs="Arial"/>
        </w:rPr>
        <w:t xml:space="preserve"> art</w:t>
      </w:r>
      <w:r w:rsidR="00133ACB">
        <w:rPr>
          <w:rFonts w:ascii="Arial" w:eastAsia="Arial" w:hAnsi="Arial" w:cs="Arial"/>
        </w:rPr>
        <w:t>e</w:t>
      </w:r>
      <w:r w:rsidRPr="17A61F54">
        <w:rPr>
          <w:rFonts w:ascii="Arial" w:eastAsia="Arial" w:hAnsi="Arial" w:cs="Arial"/>
        </w:rPr>
        <w:t>fact in question. Any art</w:t>
      </w:r>
      <w:r w:rsidR="00091DA6">
        <w:rPr>
          <w:rFonts w:ascii="Arial" w:eastAsia="Arial" w:hAnsi="Arial" w:cs="Arial"/>
        </w:rPr>
        <w:t>e</w:t>
      </w:r>
      <w:r w:rsidRPr="17A61F54">
        <w:rPr>
          <w:rFonts w:ascii="Arial" w:eastAsia="Arial" w:hAnsi="Arial" w:cs="Arial"/>
        </w:rPr>
        <w:t xml:space="preserve">fact </w:t>
      </w:r>
      <w:r w:rsidR="00DB2E0E">
        <w:rPr>
          <w:rFonts w:ascii="Arial" w:eastAsia="Arial" w:hAnsi="Arial" w:cs="Arial"/>
        </w:rPr>
        <w:t>assessed</w:t>
      </w:r>
      <w:r w:rsidR="002C3A81">
        <w:rPr>
          <w:rFonts w:ascii="Arial" w:eastAsia="Arial" w:hAnsi="Arial" w:cs="Arial"/>
        </w:rPr>
        <w:t xml:space="preserve"> by </w:t>
      </w:r>
      <w:r w:rsidR="00DE1754">
        <w:rPr>
          <w:rFonts w:ascii="Arial" w:eastAsia="Arial" w:hAnsi="Arial" w:cs="Arial"/>
        </w:rPr>
        <w:t>the Authority</w:t>
      </w:r>
      <w:r w:rsidR="00AC4EC8">
        <w:rPr>
          <w:rFonts w:ascii="Arial" w:eastAsia="Arial" w:hAnsi="Arial" w:cs="Arial"/>
        </w:rPr>
        <w:t xml:space="preserve"> as </w:t>
      </w:r>
      <w:r w:rsidRPr="17A61F54">
        <w:rPr>
          <w:rFonts w:ascii="Arial" w:eastAsia="Arial" w:hAnsi="Arial" w:cs="Arial"/>
        </w:rPr>
        <w:t>not meeting the specified requirement(s) will not be considered for evaluation.</w:t>
      </w:r>
    </w:p>
    <w:p w14:paraId="11C7E278" w14:textId="7922B007" w:rsidR="00C36568" w:rsidRDefault="00C36568" w:rsidP="17A61F54">
      <w:pPr>
        <w:spacing w:before="120" w:after="120"/>
        <w:rPr>
          <w:rFonts w:ascii="Arial" w:eastAsia="Arial" w:hAnsi="Arial" w:cs="Arial"/>
          <w:lang w:val="en-GB"/>
        </w:rPr>
      </w:pPr>
    </w:p>
    <w:p w14:paraId="62A47625" w14:textId="32F4528F" w:rsidR="00C36568" w:rsidRDefault="0361E10C" w:rsidP="17A61F54">
      <w:pPr>
        <w:pStyle w:val="ListParagraph"/>
        <w:numPr>
          <w:ilvl w:val="0"/>
          <w:numId w:val="2"/>
        </w:numPr>
        <w:spacing w:before="120" w:after="120"/>
        <w:rPr>
          <w:rFonts w:ascii="Arial" w:eastAsia="Arial" w:hAnsi="Arial" w:cs="Arial"/>
        </w:rPr>
      </w:pPr>
      <w:r w:rsidRPr="17A61F54">
        <w:rPr>
          <w:rFonts w:ascii="Arial" w:eastAsia="Arial" w:hAnsi="Arial" w:cs="Arial"/>
        </w:rPr>
        <w:t xml:space="preserve">As detailed in this DEFFORM47 </w:t>
      </w:r>
      <w:r w:rsidR="00D36164">
        <w:rPr>
          <w:rFonts w:ascii="Arial" w:eastAsia="Arial" w:hAnsi="Arial" w:cs="Arial"/>
        </w:rPr>
        <w:t>tenderers</w:t>
      </w:r>
      <w:r w:rsidRPr="17A61F54">
        <w:rPr>
          <w:rFonts w:ascii="Arial" w:eastAsia="Arial" w:hAnsi="Arial" w:cs="Arial"/>
        </w:rPr>
        <w:t xml:space="preserve"> will be invited to provide a practical demonstration of </w:t>
      </w:r>
      <w:r w:rsidR="006A7057">
        <w:rPr>
          <w:rFonts w:ascii="Arial" w:eastAsia="Arial" w:hAnsi="Arial" w:cs="Arial"/>
        </w:rPr>
        <w:t>the</w:t>
      </w:r>
      <w:r w:rsidR="0069359A">
        <w:rPr>
          <w:rFonts w:ascii="Arial" w:eastAsia="Arial" w:hAnsi="Arial" w:cs="Arial"/>
        </w:rPr>
        <w:t>ir</w:t>
      </w:r>
      <w:r w:rsidRPr="17A61F54">
        <w:rPr>
          <w:rFonts w:ascii="Arial" w:eastAsia="Arial" w:hAnsi="Arial" w:cs="Arial"/>
        </w:rPr>
        <w:t xml:space="preserve"> proposed IT Solution/Booking System. The </w:t>
      </w:r>
      <w:r w:rsidR="004B4461">
        <w:rPr>
          <w:rFonts w:ascii="Arial" w:eastAsia="Arial" w:hAnsi="Arial" w:cs="Arial"/>
        </w:rPr>
        <w:t>project</w:t>
      </w:r>
      <w:r w:rsidRPr="17A61F54">
        <w:rPr>
          <w:rFonts w:ascii="Arial" w:eastAsia="Arial" w:hAnsi="Arial" w:cs="Arial"/>
        </w:rPr>
        <w:t xml:space="preserve"> team will provide up to </w:t>
      </w:r>
      <w:r w:rsidRPr="00C76746">
        <w:rPr>
          <w:rFonts w:ascii="Arial" w:eastAsia="Arial" w:hAnsi="Arial" w:cs="Arial"/>
          <w:u w:val="single"/>
        </w:rPr>
        <w:t>two</w:t>
      </w:r>
      <w:r w:rsidR="00CB3A63">
        <w:rPr>
          <w:rFonts w:ascii="Arial" w:eastAsia="Arial" w:hAnsi="Arial" w:cs="Arial"/>
          <w:u w:val="single"/>
        </w:rPr>
        <w:t xml:space="preserve"> </w:t>
      </w:r>
      <w:r w:rsidRPr="00C76746">
        <w:rPr>
          <w:rFonts w:ascii="Arial" w:eastAsia="Arial" w:hAnsi="Arial" w:cs="Arial"/>
          <w:u w:val="single"/>
        </w:rPr>
        <w:t>hours</w:t>
      </w:r>
      <w:r w:rsidRPr="17A61F54">
        <w:rPr>
          <w:rFonts w:ascii="Arial" w:eastAsia="Arial" w:hAnsi="Arial" w:cs="Arial"/>
        </w:rPr>
        <w:t xml:space="preserve"> only, the </w:t>
      </w:r>
      <w:r w:rsidR="004B4461">
        <w:rPr>
          <w:rFonts w:ascii="Arial" w:eastAsia="Arial" w:hAnsi="Arial" w:cs="Arial"/>
        </w:rPr>
        <w:t>presentation</w:t>
      </w:r>
      <w:r w:rsidRPr="17A61F54">
        <w:rPr>
          <w:rFonts w:ascii="Arial" w:eastAsia="Arial" w:hAnsi="Arial" w:cs="Arial"/>
        </w:rPr>
        <w:t xml:space="preserve"> will be promptly concluded when the specified time has elapsed. The Authority will determine the commencement of the specified time and will advise all parties when this is to be concluded.</w:t>
      </w:r>
    </w:p>
    <w:p w14:paraId="1AD58954" w14:textId="116B6EA0" w:rsidR="00C36568" w:rsidRDefault="0361E10C" w:rsidP="17A61F54">
      <w:pPr>
        <w:spacing w:before="120" w:after="120"/>
        <w:rPr>
          <w:rFonts w:ascii="Arial" w:eastAsia="Arial" w:hAnsi="Arial" w:cs="Arial"/>
          <w:lang w:val="en-GB"/>
        </w:rPr>
      </w:pPr>
      <w:r w:rsidRPr="17A61F54">
        <w:rPr>
          <w:rFonts w:ascii="Arial" w:eastAsia="Arial" w:hAnsi="Arial" w:cs="Arial"/>
          <w:lang w:val="en-GB"/>
        </w:rPr>
        <w:t xml:space="preserve"> </w:t>
      </w:r>
    </w:p>
    <w:p w14:paraId="4589E1B2" w14:textId="067B0164" w:rsidR="00C36568" w:rsidRDefault="0361E10C" w:rsidP="17A61F54">
      <w:pPr>
        <w:pStyle w:val="ListParagraph"/>
        <w:numPr>
          <w:ilvl w:val="0"/>
          <w:numId w:val="1"/>
        </w:numPr>
        <w:spacing w:before="120" w:after="120"/>
        <w:rPr>
          <w:rFonts w:ascii="Arial" w:eastAsia="Arial" w:hAnsi="Arial" w:cs="Arial"/>
          <w:b/>
          <w:bCs/>
        </w:rPr>
      </w:pPr>
      <w:r w:rsidRPr="17A61F54">
        <w:rPr>
          <w:rFonts w:ascii="Arial" w:eastAsia="Arial" w:hAnsi="Arial" w:cs="Arial"/>
          <w:b/>
          <w:bCs/>
        </w:rPr>
        <w:t>Technical Criteria Scoring</w:t>
      </w:r>
    </w:p>
    <w:p w14:paraId="3769F94F" w14:textId="3B758C14" w:rsidR="00C36568" w:rsidRDefault="00C36568" w:rsidP="17A61F54">
      <w:pPr>
        <w:spacing w:before="120" w:after="120"/>
        <w:rPr>
          <w:rFonts w:ascii="Arial" w:eastAsia="Arial" w:hAnsi="Arial" w:cs="Arial"/>
          <w:lang w:val="en-GB"/>
        </w:rPr>
      </w:pPr>
    </w:p>
    <w:p w14:paraId="738EDD0C" w14:textId="46CC0291" w:rsidR="00C36568" w:rsidRDefault="0361E10C" w:rsidP="17A61F54">
      <w:pPr>
        <w:pStyle w:val="ListParagraph"/>
        <w:numPr>
          <w:ilvl w:val="0"/>
          <w:numId w:val="1"/>
        </w:numPr>
        <w:spacing w:before="120" w:after="120"/>
        <w:rPr>
          <w:rFonts w:ascii="Arial" w:eastAsia="Arial" w:hAnsi="Arial" w:cs="Arial"/>
        </w:rPr>
      </w:pPr>
      <w:r w:rsidRPr="17A61F54">
        <w:rPr>
          <w:rFonts w:ascii="Arial" w:eastAsia="Arial" w:hAnsi="Arial" w:cs="Arial"/>
          <w:lang w:val="en-US"/>
        </w:rPr>
        <w:t xml:space="preserve">Each question will be evaluated independently of the other responses. Each question has a separate evaluation criterion. This will result in a single score being awarded </w:t>
      </w:r>
      <w:r w:rsidRPr="17A61F54">
        <w:rPr>
          <w:rFonts w:ascii="Arial" w:eastAsia="Arial" w:hAnsi="Arial" w:cs="Arial"/>
        </w:rPr>
        <w:t>to each question in accordance with the scoring scheme set out in the table below:</w:t>
      </w:r>
    </w:p>
    <w:p w14:paraId="08F907B3" w14:textId="41560031" w:rsidR="00C36568" w:rsidRDefault="00C36568" w:rsidP="17A61F54">
      <w:pPr>
        <w:spacing w:before="120" w:after="120"/>
        <w:rPr>
          <w:rFonts w:ascii="Arial" w:eastAsia="Arial" w:hAnsi="Arial" w:cs="Arial"/>
          <w:lang w:val="en-GB"/>
        </w:rPr>
      </w:pPr>
    </w:p>
    <w:p w14:paraId="15F5A28F" w14:textId="416D564F" w:rsidR="00C36568" w:rsidRDefault="0361E10C" w:rsidP="17A61F54">
      <w:pPr>
        <w:pStyle w:val="ListParagraph"/>
        <w:numPr>
          <w:ilvl w:val="0"/>
          <w:numId w:val="1"/>
        </w:numPr>
        <w:spacing w:before="120" w:after="120"/>
        <w:rPr>
          <w:rFonts w:ascii="Arial" w:eastAsia="Arial" w:hAnsi="Arial" w:cs="Arial"/>
          <w:lang w:val="en-US"/>
        </w:rPr>
      </w:pPr>
      <w:r w:rsidRPr="17A61F54">
        <w:rPr>
          <w:rFonts w:ascii="Arial" w:eastAsia="Arial" w:hAnsi="Arial" w:cs="Arial"/>
          <w:lang w:val="en-US"/>
        </w:rPr>
        <w:t>A description of the scoring for ITN criteria questions is as follows:</w:t>
      </w:r>
    </w:p>
    <w:p w14:paraId="2FAC8759" w14:textId="33030AA3" w:rsidR="00C36568" w:rsidRDefault="00C36568" w:rsidP="17A61F54">
      <w:pPr>
        <w:spacing w:before="120" w:after="120"/>
        <w:rPr>
          <w:rFonts w:ascii="Arial" w:eastAsia="Arial" w:hAnsi="Arial" w:cs="Arial"/>
        </w:rPr>
      </w:pPr>
    </w:p>
    <w:p w14:paraId="432DA186" w14:textId="6C344712" w:rsidR="00C36568" w:rsidRDefault="0361E10C" w:rsidP="17A61F54">
      <w:pPr>
        <w:pStyle w:val="ListParagraph"/>
        <w:numPr>
          <w:ilvl w:val="1"/>
          <w:numId w:val="1"/>
        </w:numPr>
        <w:spacing w:before="120" w:after="120"/>
        <w:rPr>
          <w:rFonts w:ascii="Arial" w:eastAsia="Arial" w:hAnsi="Arial" w:cs="Arial"/>
        </w:rPr>
      </w:pPr>
      <w:r w:rsidRPr="17A61F54">
        <w:rPr>
          <w:rFonts w:ascii="Arial" w:eastAsia="Arial" w:hAnsi="Arial" w:cs="Arial"/>
        </w:rPr>
        <w:t>The maximum score that can be awarded to a single question is one hundred percent (100%) - High Confidence.</w:t>
      </w:r>
    </w:p>
    <w:p w14:paraId="12B63FE7" w14:textId="542B8AFB" w:rsidR="00C36568" w:rsidRDefault="0361E10C" w:rsidP="17A61F54">
      <w:pPr>
        <w:pStyle w:val="ListParagraph"/>
        <w:numPr>
          <w:ilvl w:val="1"/>
          <w:numId w:val="1"/>
        </w:numPr>
        <w:spacing w:before="120" w:after="120"/>
        <w:rPr>
          <w:rFonts w:ascii="Arial" w:eastAsia="Arial" w:hAnsi="Arial" w:cs="Arial"/>
          <w:lang w:val="en-US"/>
        </w:rPr>
      </w:pPr>
      <w:r w:rsidRPr="17A61F54">
        <w:rPr>
          <w:rFonts w:ascii="Arial" w:eastAsia="Arial" w:hAnsi="Arial" w:cs="Arial"/>
          <w:lang w:val="en-US"/>
        </w:rPr>
        <w:t xml:space="preserve">The minimum acceptable score associated with each single </w:t>
      </w:r>
      <w:r w:rsidRPr="17A61F54">
        <w:rPr>
          <w:rFonts w:ascii="Arial" w:eastAsia="Arial" w:hAnsi="Arial" w:cs="Arial"/>
        </w:rPr>
        <w:t>question</w:t>
      </w:r>
      <w:r w:rsidRPr="17A61F54">
        <w:rPr>
          <w:rFonts w:ascii="Arial" w:eastAsia="Arial" w:hAnsi="Arial" w:cs="Arial"/>
          <w:lang w:val="en-US"/>
        </w:rPr>
        <w:t xml:space="preserve"> is ten percent (10%) - </w:t>
      </w:r>
      <w:r w:rsidRPr="17A61F54">
        <w:rPr>
          <w:rFonts w:ascii="Arial" w:eastAsia="Arial" w:hAnsi="Arial" w:cs="Arial"/>
        </w:rPr>
        <w:t>Satisfactory Confidence</w:t>
      </w:r>
      <w:r w:rsidRPr="17A61F54">
        <w:rPr>
          <w:rFonts w:ascii="Arial" w:eastAsia="Arial" w:hAnsi="Arial" w:cs="Arial"/>
          <w:lang w:val="en-US"/>
        </w:rPr>
        <w:t>.</w:t>
      </w:r>
    </w:p>
    <w:p w14:paraId="4793BAD0" w14:textId="6C55AC1E" w:rsidR="00C36568" w:rsidRDefault="0361E10C" w:rsidP="17A61F54">
      <w:pPr>
        <w:pStyle w:val="ListParagraph"/>
        <w:numPr>
          <w:ilvl w:val="1"/>
          <w:numId w:val="1"/>
        </w:numPr>
        <w:spacing w:before="120" w:after="120"/>
        <w:rPr>
          <w:rFonts w:ascii="Arial" w:eastAsia="Arial" w:hAnsi="Arial" w:cs="Arial"/>
        </w:rPr>
      </w:pPr>
      <w:r w:rsidRPr="17A61F54">
        <w:rPr>
          <w:rFonts w:ascii="Arial" w:eastAsia="Arial" w:hAnsi="Arial" w:cs="Arial"/>
          <w:lang w:val="en-US"/>
        </w:rPr>
        <w:t xml:space="preserve">The minimum score that can be awarded to a single question is zero percent (0%) – </w:t>
      </w:r>
      <w:r w:rsidRPr="17A61F54">
        <w:rPr>
          <w:rFonts w:ascii="Arial" w:eastAsia="Arial" w:hAnsi="Arial" w:cs="Arial"/>
        </w:rPr>
        <w:t>Unacceptable (fail).</w:t>
      </w:r>
    </w:p>
    <w:p w14:paraId="0C515E83" w14:textId="64C54AEC" w:rsidR="00C36568" w:rsidRDefault="00C36568" w:rsidP="17A61F54">
      <w:pPr>
        <w:spacing w:before="120" w:after="120"/>
        <w:rPr>
          <w:rFonts w:ascii="Arial" w:eastAsia="Arial" w:hAnsi="Arial" w:cs="Arial"/>
          <w:lang w:val="en-GB"/>
        </w:rPr>
      </w:pPr>
    </w:p>
    <w:p w14:paraId="77882E88" w14:textId="78B88F4E" w:rsidR="00C36568" w:rsidRDefault="0361E10C" w:rsidP="17A61F54">
      <w:pPr>
        <w:pStyle w:val="ListParagraph"/>
        <w:numPr>
          <w:ilvl w:val="0"/>
          <w:numId w:val="1"/>
        </w:numPr>
        <w:spacing w:before="120" w:after="120"/>
        <w:rPr>
          <w:rFonts w:ascii="Arial" w:eastAsia="Arial" w:hAnsi="Arial" w:cs="Arial"/>
          <w:lang w:val="en-US"/>
        </w:rPr>
      </w:pPr>
      <w:r w:rsidRPr="17A61F54">
        <w:rPr>
          <w:rFonts w:ascii="Arial" w:eastAsia="Arial" w:hAnsi="Arial" w:cs="Arial"/>
          <w:lang w:val="en-US"/>
        </w:rPr>
        <w:t xml:space="preserve">Should a single question be awarded a zero (0), the Authority will continue to evaluate all other questions and award a score for each accordingly, however the whole Tender may be deemed non-compliant. For clarity, if you do not achieve a minimum confidence (score 10%) on any single question, your whole Tender may be deemed non-compliant. </w:t>
      </w:r>
    </w:p>
    <w:p w14:paraId="5A8C4AE8" w14:textId="77777777" w:rsidR="00DA1A3A" w:rsidRDefault="00DA1A3A" w:rsidP="00DA1A3A">
      <w:pPr>
        <w:pStyle w:val="ListParagraph"/>
        <w:spacing w:before="120" w:after="120"/>
        <w:rPr>
          <w:rFonts w:ascii="Arial" w:eastAsia="Arial" w:hAnsi="Arial" w:cs="Arial"/>
          <w:lang w:val="en-US"/>
        </w:rPr>
      </w:pPr>
    </w:p>
    <w:p w14:paraId="11D8C900" w14:textId="6F1CB425" w:rsidR="00C36568" w:rsidRDefault="0361E10C" w:rsidP="17A61F54">
      <w:pPr>
        <w:pStyle w:val="ListParagraph"/>
        <w:numPr>
          <w:ilvl w:val="0"/>
          <w:numId w:val="1"/>
        </w:numPr>
        <w:spacing w:before="120" w:after="120"/>
        <w:rPr>
          <w:rFonts w:ascii="Arial" w:eastAsia="Arial" w:hAnsi="Arial" w:cs="Arial"/>
        </w:rPr>
      </w:pPr>
      <w:r w:rsidRPr="17A61F54">
        <w:rPr>
          <w:rFonts w:ascii="Arial" w:eastAsia="Arial" w:hAnsi="Arial" w:cs="Arial"/>
          <w:lang w:val="en-US"/>
        </w:rPr>
        <w:t xml:space="preserve">Not all questions have been weighted equally as set out in </w:t>
      </w:r>
      <w:r w:rsidRPr="17A61F54">
        <w:rPr>
          <w:rFonts w:ascii="Arial" w:eastAsia="Arial" w:hAnsi="Arial" w:cs="Arial"/>
        </w:rPr>
        <w:t>the ITN Evaluation Criteria – Headings and Hierarchy</w:t>
      </w:r>
      <w:r w:rsidR="00565380">
        <w:rPr>
          <w:rFonts w:ascii="Arial" w:eastAsia="Arial" w:hAnsi="Arial" w:cs="Arial"/>
        </w:rPr>
        <w:t xml:space="preserve"> table</w:t>
      </w:r>
      <w:r w:rsidRPr="17A61F54">
        <w:rPr>
          <w:rFonts w:ascii="Arial" w:eastAsia="Arial" w:hAnsi="Arial" w:cs="Arial"/>
        </w:rPr>
        <w:t>.</w:t>
      </w:r>
    </w:p>
    <w:p w14:paraId="7D7BBAD0" w14:textId="66046F26" w:rsidR="00C36568" w:rsidRDefault="00C36568" w:rsidP="17A61F54">
      <w:pPr>
        <w:spacing w:before="120" w:after="120"/>
        <w:rPr>
          <w:rFonts w:ascii="Arial" w:eastAsia="Arial" w:hAnsi="Arial" w:cs="Arial"/>
          <w:lang w:val="en-GB"/>
        </w:rPr>
      </w:pPr>
    </w:p>
    <w:p w14:paraId="061D7EAC" w14:textId="77BBBC92" w:rsidR="00C36568" w:rsidRDefault="0361E10C" w:rsidP="17A61F54">
      <w:pPr>
        <w:pStyle w:val="ListParagraph"/>
        <w:numPr>
          <w:ilvl w:val="0"/>
          <w:numId w:val="1"/>
        </w:numPr>
        <w:spacing w:before="120" w:after="120"/>
        <w:rPr>
          <w:rFonts w:ascii="Arial" w:eastAsia="Arial" w:hAnsi="Arial" w:cs="Arial"/>
          <w:lang w:val="en-US"/>
        </w:rPr>
      </w:pPr>
      <w:r w:rsidRPr="17A61F54">
        <w:rPr>
          <w:rFonts w:ascii="Arial" w:eastAsia="Arial" w:hAnsi="Arial" w:cs="Arial"/>
          <w:lang w:val="en-US"/>
        </w:rPr>
        <w:lastRenderedPageBreak/>
        <w:t>The weightings for the questions have been set so that the total of the weighted scores for all technical criteria questions, including the Social Value, represent 100%.</w:t>
      </w:r>
    </w:p>
    <w:p w14:paraId="7A34CCBC" w14:textId="7092F573" w:rsidR="00C36568" w:rsidRDefault="00C36568" w:rsidP="17A61F54">
      <w:pPr>
        <w:spacing w:before="120" w:after="120"/>
        <w:rPr>
          <w:rFonts w:ascii="Arial" w:eastAsia="Arial" w:hAnsi="Arial" w:cs="Arial"/>
        </w:rPr>
      </w:pPr>
    </w:p>
    <w:p w14:paraId="09331F6C" w14:textId="23CC7492" w:rsidR="00C36568" w:rsidRDefault="0361E10C" w:rsidP="17A61F54">
      <w:pPr>
        <w:pStyle w:val="ListParagraph"/>
        <w:numPr>
          <w:ilvl w:val="0"/>
          <w:numId w:val="1"/>
        </w:numPr>
        <w:spacing w:before="120" w:after="120"/>
        <w:rPr>
          <w:rFonts w:ascii="Arial" w:eastAsia="Arial" w:hAnsi="Arial" w:cs="Arial"/>
          <w:lang w:val="en-US"/>
        </w:rPr>
      </w:pPr>
      <w:r w:rsidRPr="17A61F54">
        <w:rPr>
          <w:rFonts w:ascii="Arial" w:eastAsia="Arial" w:hAnsi="Arial" w:cs="Arial"/>
          <w:lang w:val="en-US"/>
        </w:rPr>
        <w:t xml:space="preserve">The Authority will determine the score to be awarded for a single question based on the number of </w:t>
      </w:r>
      <w:r w:rsidRPr="17A61F54">
        <w:rPr>
          <w:rFonts w:ascii="Arial" w:eastAsia="Arial" w:hAnsi="Arial" w:cs="Arial"/>
        </w:rPr>
        <w:t xml:space="preserve">associated </w:t>
      </w:r>
      <w:r w:rsidRPr="17A61F54">
        <w:rPr>
          <w:rFonts w:ascii="Arial" w:eastAsia="Arial" w:hAnsi="Arial" w:cs="Arial"/>
          <w:lang w:val="en-US"/>
        </w:rPr>
        <w:t>confidence characteristics that have been met. Each question has a separate evaluation criterion, i.e., the number of confidence characteristics required to achieve a specific confidence score will vary from question to question and will be described in the questions scoring guidance.</w:t>
      </w:r>
    </w:p>
    <w:p w14:paraId="62A8619D" w14:textId="59F54678" w:rsidR="00C36568" w:rsidRDefault="0361E10C" w:rsidP="17A61F54">
      <w:pPr>
        <w:spacing w:before="120" w:after="120"/>
        <w:rPr>
          <w:rFonts w:ascii="Arial" w:eastAsia="Arial" w:hAnsi="Arial" w:cs="Arial"/>
          <w:color w:val="000000" w:themeColor="text1"/>
        </w:rPr>
      </w:pPr>
      <w:r w:rsidRPr="17A61F54">
        <w:rPr>
          <w:rFonts w:ascii="Arial" w:eastAsia="Arial" w:hAnsi="Arial" w:cs="Arial"/>
          <w:color w:val="000000" w:themeColor="text1"/>
        </w:rPr>
        <w:t xml:space="preserve"> </w:t>
      </w:r>
    </w:p>
    <w:tbl>
      <w:tblPr>
        <w:tblW w:w="0" w:type="auto"/>
        <w:tblInd w:w="720" w:type="dxa"/>
        <w:tblLayout w:type="fixed"/>
        <w:tblLook w:val="04A0" w:firstRow="1" w:lastRow="0" w:firstColumn="1" w:lastColumn="0" w:noHBand="0" w:noVBand="1"/>
      </w:tblPr>
      <w:tblGrid>
        <w:gridCol w:w="2640"/>
        <w:gridCol w:w="6435"/>
      </w:tblGrid>
      <w:tr w:rsidR="17A61F54" w14:paraId="3FBE3516" w14:textId="77777777" w:rsidTr="17A61F54">
        <w:trPr>
          <w:trHeight w:val="300"/>
        </w:trPr>
        <w:tc>
          <w:tcPr>
            <w:tcW w:w="26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4C0D205" w14:textId="0065A277" w:rsidR="17A61F54" w:rsidRDefault="17A61F54" w:rsidP="17A61F54">
            <w:pPr>
              <w:rPr>
                <w:rFonts w:ascii="Arial" w:eastAsia="Arial" w:hAnsi="Arial" w:cs="Arial"/>
                <w:color w:val="000000" w:themeColor="text1"/>
              </w:rPr>
            </w:pPr>
            <w:r w:rsidRPr="17A61F54">
              <w:rPr>
                <w:rFonts w:ascii="Arial" w:eastAsia="Arial" w:hAnsi="Arial" w:cs="Arial"/>
                <w:color w:val="000000" w:themeColor="text1"/>
              </w:rPr>
              <w:t>Score</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1E7154B" w14:textId="79C122A8" w:rsidR="17A61F54" w:rsidRDefault="17A61F54" w:rsidP="17A61F54">
            <w:pPr>
              <w:rPr>
                <w:rFonts w:ascii="Arial" w:eastAsia="Arial" w:hAnsi="Arial" w:cs="Arial"/>
                <w:color w:val="000000" w:themeColor="text1"/>
              </w:rPr>
            </w:pPr>
            <w:r w:rsidRPr="17A61F54">
              <w:rPr>
                <w:rFonts w:ascii="Arial" w:eastAsia="Arial" w:hAnsi="Arial" w:cs="Arial"/>
                <w:color w:val="000000" w:themeColor="text1"/>
              </w:rPr>
              <w:t>Evaluation Criteria (Separate Criteria for each Question)</w:t>
            </w:r>
          </w:p>
        </w:tc>
      </w:tr>
      <w:tr w:rsidR="17A61F54" w14:paraId="0BB095DC" w14:textId="77777777" w:rsidTr="17A61F54">
        <w:trPr>
          <w:trHeight w:val="300"/>
        </w:trPr>
        <w:tc>
          <w:tcPr>
            <w:tcW w:w="26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6CAC1D" w14:textId="212188F7" w:rsidR="17A61F54" w:rsidRDefault="17A61F54" w:rsidP="17A61F54">
            <w:pPr>
              <w:rPr>
                <w:rFonts w:ascii="Arial" w:eastAsia="Arial" w:hAnsi="Arial" w:cs="Arial"/>
              </w:rPr>
            </w:pPr>
            <w:r w:rsidRPr="17A61F54">
              <w:rPr>
                <w:rFonts w:ascii="Arial" w:eastAsia="Arial" w:hAnsi="Arial" w:cs="Arial"/>
              </w:rPr>
              <w:t>High Confidence</w:t>
            </w:r>
          </w:p>
          <w:p w14:paraId="7C56E984" w14:textId="7C5CB901" w:rsidR="17A61F54" w:rsidRDefault="17A61F54" w:rsidP="17A61F54">
            <w:pPr>
              <w:rPr>
                <w:rFonts w:ascii="Arial" w:eastAsia="Arial" w:hAnsi="Arial" w:cs="Arial"/>
              </w:rPr>
            </w:pPr>
            <w:r w:rsidRPr="17A61F54">
              <w:rPr>
                <w:rFonts w:ascii="Arial" w:eastAsia="Arial" w:hAnsi="Arial" w:cs="Arial"/>
              </w:rPr>
              <w:t>100%</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A47A6" w14:textId="03897A11" w:rsidR="17A61F54" w:rsidRDefault="17A61F54" w:rsidP="17A61F54">
            <w:pPr>
              <w:rPr>
                <w:rFonts w:ascii="Arial" w:eastAsia="Arial" w:hAnsi="Arial" w:cs="Arial"/>
              </w:rPr>
            </w:pPr>
            <w:r w:rsidRPr="17A61F54">
              <w:rPr>
                <w:rFonts w:ascii="Arial" w:eastAsia="Arial" w:hAnsi="Arial" w:cs="Arial"/>
              </w:rPr>
              <w:t xml:space="preserve">The Authority judges that </w:t>
            </w:r>
            <w:r w:rsidRPr="17A61F54">
              <w:rPr>
                <w:rFonts w:ascii="Arial" w:eastAsia="Arial" w:hAnsi="Arial" w:cs="Arial"/>
                <w:b/>
                <w:bCs/>
              </w:rPr>
              <w:t>all</w:t>
            </w:r>
            <w:r w:rsidRPr="17A61F54">
              <w:rPr>
                <w:rFonts w:ascii="Arial" w:eastAsia="Arial" w:hAnsi="Arial" w:cs="Arial"/>
              </w:rPr>
              <w:t xml:space="preserve"> Mandatory and Discretionary Confidence Characteristics have been met.</w:t>
            </w:r>
          </w:p>
          <w:p w14:paraId="4A14AE43" w14:textId="00584DA2" w:rsidR="17A61F54" w:rsidRDefault="17A61F54" w:rsidP="17A61F54">
            <w:pPr>
              <w:rPr>
                <w:rFonts w:ascii="Arial" w:eastAsia="Arial" w:hAnsi="Arial" w:cs="Arial"/>
              </w:rPr>
            </w:pPr>
          </w:p>
        </w:tc>
      </w:tr>
      <w:tr w:rsidR="17A61F54" w14:paraId="5F9833D7" w14:textId="77777777" w:rsidTr="17A61F54">
        <w:trPr>
          <w:trHeight w:val="300"/>
        </w:trPr>
        <w:tc>
          <w:tcPr>
            <w:tcW w:w="26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E7234E" w14:textId="24CE9727" w:rsidR="17A61F54" w:rsidRDefault="17A61F54" w:rsidP="17A61F54">
            <w:pPr>
              <w:rPr>
                <w:rFonts w:ascii="Arial" w:eastAsia="Arial" w:hAnsi="Arial" w:cs="Arial"/>
              </w:rPr>
            </w:pPr>
            <w:r w:rsidRPr="17A61F54">
              <w:rPr>
                <w:rFonts w:ascii="Arial" w:eastAsia="Arial" w:hAnsi="Arial" w:cs="Arial"/>
              </w:rPr>
              <w:t>Good Confidence</w:t>
            </w:r>
          </w:p>
          <w:p w14:paraId="5C8EBE8E" w14:textId="7F5FCDB5" w:rsidR="17A61F54" w:rsidRDefault="17A61F54" w:rsidP="17A61F54">
            <w:pPr>
              <w:rPr>
                <w:rFonts w:ascii="Arial" w:eastAsia="Arial" w:hAnsi="Arial" w:cs="Arial"/>
              </w:rPr>
            </w:pPr>
            <w:r w:rsidRPr="17A61F54">
              <w:rPr>
                <w:rFonts w:ascii="Arial" w:eastAsia="Arial" w:hAnsi="Arial" w:cs="Arial"/>
              </w:rPr>
              <w:t>80%</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443CC6" w14:textId="2F637B6B" w:rsidR="17A61F54" w:rsidRDefault="17A61F54" w:rsidP="17A61F54">
            <w:pPr>
              <w:rPr>
                <w:rFonts w:ascii="Arial" w:eastAsia="Arial" w:hAnsi="Arial" w:cs="Arial"/>
              </w:rPr>
            </w:pPr>
            <w:r w:rsidRPr="17A61F54">
              <w:rPr>
                <w:rFonts w:ascii="Arial" w:eastAsia="Arial" w:hAnsi="Arial" w:cs="Arial"/>
              </w:rPr>
              <w:t xml:space="preserve">The Authority judges that </w:t>
            </w:r>
            <w:r w:rsidRPr="17A61F54">
              <w:rPr>
                <w:rFonts w:ascii="Arial" w:eastAsia="Arial" w:hAnsi="Arial" w:cs="Arial"/>
                <w:b/>
                <w:bCs/>
              </w:rPr>
              <w:t>all</w:t>
            </w:r>
            <w:r w:rsidRPr="17A61F54">
              <w:rPr>
                <w:rFonts w:ascii="Arial" w:eastAsia="Arial" w:hAnsi="Arial" w:cs="Arial"/>
              </w:rPr>
              <w:t xml:space="preserve"> Mandatory Confidence Characteristics have been met, and </w:t>
            </w:r>
            <w:r w:rsidRPr="17A61F54">
              <w:rPr>
                <w:rFonts w:ascii="Arial" w:eastAsia="Arial" w:hAnsi="Arial" w:cs="Arial"/>
                <w:b/>
                <w:bCs/>
              </w:rPr>
              <w:t>X of X</w:t>
            </w:r>
            <w:r w:rsidRPr="17A61F54">
              <w:rPr>
                <w:rFonts w:ascii="Arial" w:eastAsia="Arial" w:hAnsi="Arial" w:cs="Arial"/>
              </w:rPr>
              <w:t xml:space="preserve"> Discretionary Confidence Characteristics have been met.</w:t>
            </w:r>
          </w:p>
        </w:tc>
      </w:tr>
      <w:tr w:rsidR="17A61F54" w14:paraId="41E5752C" w14:textId="77777777" w:rsidTr="17A61F54">
        <w:trPr>
          <w:trHeight w:val="300"/>
        </w:trPr>
        <w:tc>
          <w:tcPr>
            <w:tcW w:w="26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05C4A" w14:textId="021E7D7D" w:rsidR="17A61F54" w:rsidRDefault="17A61F54" w:rsidP="17A61F54">
            <w:pPr>
              <w:rPr>
                <w:rFonts w:ascii="Arial" w:eastAsia="Arial" w:hAnsi="Arial" w:cs="Arial"/>
              </w:rPr>
            </w:pPr>
            <w:r w:rsidRPr="17A61F54">
              <w:rPr>
                <w:rFonts w:ascii="Arial" w:eastAsia="Arial" w:hAnsi="Arial" w:cs="Arial"/>
              </w:rPr>
              <w:t>Moderate Confidence</w:t>
            </w:r>
          </w:p>
          <w:p w14:paraId="6ECA6B85" w14:textId="70CC0C83" w:rsidR="17A61F54" w:rsidRDefault="17A61F54" w:rsidP="17A61F54">
            <w:pPr>
              <w:rPr>
                <w:rFonts w:ascii="Arial" w:eastAsia="Arial" w:hAnsi="Arial" w:cs="Arial"/>
              </w:rPr>
            </w:pPr>
            <w:r w:rsidRPr="17A61F54">
              <w:rPr>
                <w:rFonts w:ascii="Arial" w:eastAsia="Arial" w:hAnsi="Arial" w:cs="Arial"/>
              </w:rPr>
              <w:t>50%</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FF811A" w14:textId="711C450E" w:rsidR="17A61F54" w:rsidRDefault="17A61F54" w:rsidP="17A61F54">
            <w:pPr>
              <w:rPr>
                <w:rFonts w:ascii="Arial" w:eastAsia="Arial" w:hAnsi="Arial" w:cs="Arial"/>
              </w:rPr>
            </w:pPr>
            <w:r w:rsidRPr="17A61F54">
              <w:rPr>
                <w:rFonts w:ascii="Arial" w:eastAsia="Arial" w:hAnsi="Arial" w:cs="Arial"/>
              </w:rPr>
              <w:t xml:space="preserve">The Authority judges that </w:t>
            </w:r>
            <w:r w:rsidRPr="17A61F54">
              <w:rPr>
                <w:rFonts w:ascii="Arial" w:eastAsia="Arial" w:hAnsi="Arial" w:cs="Arial"/>
                <w:b/>
                <w:bCs/>
              </w:rPr>
              <w:t>all</w:t>
            </w:r>
            <w:r w:rsidRPr="17A61F54">
              <w:rPr>
                <w:rFonts w:ascii="Arial" w:eastAsia="Arial" w:hAnsi="Arial" w:cs="Arial"/>
              </w:rPr>
              <w:t xml:space="preserve"> Mandatory Confidence Characteristics have been met, and </w:t>
            </w:r>
            <w:r w:rsidRPr="17A61F54">
              <w:rPr>
                <w:rFonts w:ascii="Arial" w:eastAsia="Arial" w:hAnsi="Arial" w:cs="Arial"/>
                <w:b/>
                <w:bCs/>
              </w:rPr>
              <w:t>X of X</w:t>
            </w:r>
            <w:r w:rsidRPr="17A61F54">
              <w:rPr>
                <w:rFonts w:ascii="Arial" w:eastAsia="Arial" w:hAnsi="Arial" w:cs="Arial"/>
              </w:rPr>
              <w:t xml:space="preserve"> Discretionary Confidence Characteristics have been met.</w:t>
            </w:r>
          </w:p>
        </w:tc>
      </w:tr>
      <w:tr w:rsidR="17A61F54" w14:paraId="748663D6" w14:textId="77777777" w:rsidTr="17A61F54">
        <w:trPr>
          <w:trHeight w:val="300"/>
        </w:trPr>
        <w:tc>
          <w:tcPr>
            <w:tcW w:w="26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014E49" w14:textId="15510F88" w:rsidR="17A61F54" w:rsidRDefault="17A61F54" w:rsidP="17A61F54">
            <w:pPr>
              <w:rPr>
                <w:rFonts w:ascii="Arial" w:eastAsia="Arial" w:hAnsi="Arial" w:cs="Arial"/>
              </w:rPr>
            </w:pPr>
            <w:r w:rsidRPr="17A61F54">
              <w:rPr>
                <w:rFonts w:ascii="Arial" w:eastAsia="Arial" w:hAnsi="Arial" w:cs="Arial"/>
              </w:rPr>
              <w:t>Satisfactory Confidence</w:t>
            </w:r>
          </w:p>
          <w:p w14:paraId="1FDEFCC4" w14:textId="669E30A2" w:rsidR="17A61F54" w:rsidRDefault="17A61F54" w:rsidP="17A61F54">
            <w:pPr>
              <w:rPr>
                <w:rFonts w:ascii="Arial" w:eastAsia="Arial" w:hAnsi="Arial" w:cs="Arial"/>
              </w:rPr>
            </w:pPr>
            <w:r w:rsidRPr="17A61F54">
              <w:rPr>
                <w:rFonts w:ascii="Arial" w:eastAsia="Arial" w:hAnsi="Arial" w:cs="Arial"/>
              </w:rPr>
              <w:t>10%</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53569A" w14:textId="137A7C63" w:rsidR="17A61F54" w:rsidRDefault="17A61F54" w:rsidP="17A61F54">
            <w:pPr>
              <w:rPr>
                <w:rFonts w:ascii="Arial" w:eastAsia="Arial" w:hAnsi="Arial" w:cs="Arial"/>
              </w:rPr>
            </w:pPr>
            <w:r w:rsidRPr="17A61F54">
              <w:rPr>
                <w:rFonts w:ascii="Arial" w:eastAsia="Arial" w:hAnsi="Arial" w:cs="Arial"/>
              </w:rPr>
              <w:t xml:space="preserve">The Authority judges that </w:t>
            </w:r>
            <w:r w:rsidRPr="17A61F54">
              <w:rPr>
                <w:rFonts w:ascii="Arial" w:eastAsia="Arial" w:hAnsi="Arial" w:cs="Arial"/>
                <w:b/>
                <w:bCs/>
              </w:rPr>
              <w:t>all</w:t>
            </w:r>
            <w:r w:rsidRPr="17A61F54">
              <w:rPr>
                <w:rFonts w:ascii="Arial" w:eastAsia="Arial" w:hAnsi="Arial" w:cs="Arial"/>
              </w:rPr>
              <w:t xml:space="preserve"> Mandatory Confidence Characteristics have been met, and NO Discretionary Confidence Characteristics have been met.</w:t>
            </w:r>
          </w:p>
        </w:tc>
      </w:tr>
      <w:tr w:rsidR="17A61F54" w14:paraId="69A5A7B9" w14:textId="77777777" w:rsidTr="17A61F54">
        <w:trPr>
          <w:trHeight w:val="300"/>
        </w:trPr>
        <w:tc>
          <w:tcPr>
            <w:tcW w:w="26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DBD4DC" w14:textId="18225089" w:rsidR="17A61F54" w:rsidRDefault="17A61F54" w:rsidP="17A61F54">
            <w:pPr>
              <w:rPr>
                <w:rFonts w:ascii="Arial" w:eastAsia="Arial" w:hAnsi="Arial" w:cs="Arial"/>
              </w:rPr>
            </w:pPr>
            <w:r w:rsidRPr="17A61F54">
              <w:rPr>
                <w:rFonts w:ascii="Arial" w:eastAsia="Arial" w:hAnsi="Arial" w:cs="Arial"/>
              </w:rPr>
              <w:t>Unacceptable (fail)</w:t>
            </w:r>
          </w:p>
          <w:p w14:paraId="2BD34355" w14:textId="3647AC76" w:rsidR="17A61F54" w:rsidRDefault="17A61F54" w:rsidP="17A61F54">
            <w:pPr>
              <w:rPr>
                <w:rFonts w:ascii="Arial" w:eastAsia="Arial" w:hAnsi="Arial" w:cs="Arial"/>
              </w:rPr>
            </w:pPr>
            <w:r w:rsidRPr="17A61F54">
              <w:rPr>
                <w:rFonts w:ascii="Arial" w:eastAsia="Arial" w:hAnsi="Arial" w:cs="Arial"/>
              </w:rPr>
              <w:t>0%</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8028E5" w14:textId="14F01EBF" w:rsidR="17A61F54" w:rsidRDefault="17A61F54" w:rsidP="17A61F54">
            <w:pPr>
              <w:rPr>
                <w:rFonts w:ascii="Arial" w:eastAsia="Arial" w:hAnsi="Arial" w:cs="Arial"/>
              </w:rPr>
            </w:pPr>
            <w:r w:rsidRPr="17A61F54">
              <w:rPr>
                <w:rFonts w:ascii="Arial" w:eastAsia="Arial" w:hAnsi="Arial" w:cs="Arial"/>
              </w:rPr>
              <w:t>The Authority judges that one or more Mandatory Confidence Characteristics have not been met.</w:t>
            </w:r>
          </w:p>
          <w:p w14:paraId="55EF0452" w14:textId="535B534D" w:rsidR="17A61F54" w:rsidRDefault="17A61F54" w:rsidP="17A61F54">
            <w:pPr>
              <w:rPr>
                <w:rFonts w:ascii="Arial" w:eastAsia="Arial" w:hAnsi="Arial" w:cs="Arial"/>
              </w:rPr>
            </w:pPr>
          </w:p>
        </w:tc>
      </w:tr>
    </w:tbl>
    <w:p w14:paraId="6885957C" w14:textId="152D1D30" w:rsidR="00C36568" w:rsidRDefault="00C36568" w:rsidP="17A61F54">
      <w:pPr>
        <w:spacing w:before="120" w:after="120"/>
        <w:rPr>
          <w:rFonts w:ascii="Arial" w:eastAsia="Arial" w:hAnsi="Arial" w:cs="Arial"/>
          <w:lang w:val="en-GB"/>
        </w:rPr>
      </w:pPr>
    </w:p>
    <w:p w14:paraId="0151B4AB" w14:textId="64EEAF60" w:rsidR="00C36568" w:rsidRDefault="00C36568" w:rsidP="17A61F54">
      <w:pPr>
        <w:pStyle w:val="ListParagraph"/>
        <w:spacing w:before="120" w:after="120"/>
        <w:ind w:left="0"/>
        <w:rPr>
          <w:rFonts w:ascii="Arial" w:eastAsia="Arial" w:hAnsi="Arial" w:cs="Arial"/>
          <w:lang w:eastAsia="en-GB"/>
        </w:rPr>
        <w:sectPr w:rsidR="00C36568">
          <w:headerReference w:type="even" r:id="rId22"/>
          <w:headerReference w:type="default" r:id="rId23"/>
          <w:headerReference w:type="first" r:id="rId24"/>
          <w:pgSz w:w="11909" w:h="16843"/>
          <w:pgMar w:top="940" w:right="485" w:bottom="251" w:left="1085" w:header="720" w:footer="720" w:gutter="0"/>
          <w:cols w:space="720"/>
        </w:sectPr>
      </w:pPr>
    </w:p>
    <w:p w14:paraId="368CAFF4" w14:textId="1AFC1DDF" w:rsidR="00F60366" w:rsidRPr="001316D1" w:rsidRDefault="009A7B2A" w:rsidP="00B45F23">
      <w:pPr>
        <w:pStyle w:val="Heading1"/>
        <w:rPr>
          <w:sz w:val="24"/>
          <w:szCs w:val="24"/>
        </w:rPr>
      </w:pPr>
      <w:bookmarkStart w:id="86" w:name="_Toc132724815"/>
      <w:r w:rsidRPr="001316D1">
        <w:rPr>
          <w:sz w:val="24"/>
          <w:szCs w:val="24"/>
        </w:rPr>
        <w:lastRenderedPageBreak/>
        <w:t>Section D – Annex B – Social Value</w:t>
      </w:r>
      <w:bookmarkEnd w:id="86"/>
      <w:r w:rsidRPr="001316D1">
        <w:rPr>
          <w:sz w:val="24"/>
          <w:szCs w:val="24"/>
        </w:rPr>
        <w:t xml:space="preserve"> </w:t>
      </w:r>
    </w:p>
    <w:p w14:paraId="4E470772" w14:textId="77777777" w:rsidR="00F60366" w:rsidRDefault="00F60366" w:rsidP="00F60366">
      <w:pPr>
        <w:rPr>
          <w:rFonts w:eastAsiaTheme="minorHAnsi"/>
          <w:color w:val="000000"/>
          <w:sz w:val="20"/>
          <w:szCs w:val="20"/>
        </w:rPr>
      </w:pPr>
    </w:p>
    <w:p w14:paraId="15F5839F" w14:textId="77777777" w:rsidR="00F60366" w:rsidRDefault="00F60366" w:rsidP="00F60366">
      <w:pPr>
        <w:pStyle w:val="ListBullet2"/>
        <w:numPr>
          <w:ilvl w:val="0"/>
          <w:numId w:val="0"/>
        </w:numPr>
        <w:tabs>
          <w:tab w:val="left" w:pos="720"/>
        </w:tabs>
        <w:spacing w:before="0" w:after="0"/>
        <w:rPr>
          <w:b/>
          <w:bCs/>
          <w:sz w:val="20"/>
          <w:szCs w:val="20"/>
        </w:rPr>
      </w:pPr>
      <w:r>
        <w:rPr>
          <w:b/>
          <w:bCs/>
          <w:sz w:val="20"/>
          <w:szCs w:val="20"/>
        </w:rPr>
        <w:t>Overview</w:t>
      </w:r>
    </w:p>
    <w:p w14:paraId="06C73120" w14:textId="77777777" w:rsidR="00F60366" w:rsidRDefault="00F60366" w:rsidP="00F60366">
      <w:pPr>
        <w:rPr>
          <w:rFonts w:eastAsiaTheme="minorHAnsi"/>
          <w:sz w:val="20"/>
          <w:szCs w:val="20"/>
        </w:rPr>
      </w:pPr>
    </w:p>
    <w:p w14:paraId="22B43B3E" w14:textId="77777777" w:rsidR="00F60366" w:rsidRPr="005D4A48" w:rsidRDefault="00F60366" w:rsidP="00F60366">
      <w:pPr>
        <w:rPr>
          <w:rStyle w:val="normaltextrun"/>
          <w:rFonts w:ascii="Arial" w:eastAsia="Times New Roman" w:hAnsi="Arial" w:cs="Arial"/>
          <w:lang w:eastAsia="en-GB"/>
        </w:rPr>
      </w:pPr>
      <w:r w:rsidRPr="005D4A48">
        <w:rPr>
          <w:rStyle w:val="normaltextrun"/>
          <w:rFonts w:ascii="Arial" w:hAnsi="Arial" w:cs="Arial"/>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77519036" w14:textId="77777777" w:rsidR="00F60366" w:rsidRPr="005D4A48" w:rsidRDefault="00F60366" w:rsidP="00F60366">
      <w:pPr>
        <w:rPr>
          <w:rFonts w:ascii="Arial" w:eastAsiaTheme="minorHAnsi" w:hAnsi="Arial" w:cs="Arial"/>
        </w:rPr>
      </w:pPr>
    </w:p>
    <w:p w14:paraId="0F166DE4" w14:textId="77777777" w:rsidR="00F60366" w:rsidRPr="005D4A48" w:rsidRDefault="00F60366" w:rsidP="00F60366">
      <w:pPr>
        <w:rPr>
          <w:rStyle w:val="normaltextrun"/>
          <w:rFonts w:ascii="Arial" w:eastAsia="Times New Roman" w:hAnsi="Arial" w:cs="Arial"/>
          <w:lang w:eastAsia="en-GB"/>
        </w:rPr>
      </w:pPr>
      <w:r w:rsidRPr="005D4A48">
        <w:rPr>
          <w:rStyle w:val="normaltextrun"/>
          <w:rFonts w:ascii="Arial" w:hAnsi="Arial" w:cs="Arial"/>
        </w:rPr>
        <w:t xml:space="preserve">A competitive and diverse supply landscape can help to deliver innovation in public services, manage risk and provide greater value for taxpayers’ money. </w:t>
      </w:r>
    </w:p>
    <w:p w14:paraId="6A828A7C" w14:textId="77777777" w:rsidR="00F60366" w:rsidRPr="005D4A48" w:rsidRDefault="00F60366" w:rsidP="00F60366">
      <w:pPr>
        <w:rPr>
          <w:rFonts w:ascii="Arial" w:eastAsiaTheme="minorHAnsi" w:hAnsi="Arial" w:cs="Arial"/>
        </w:rPr>
      </w:pPr>
    </w:p>
    <w:p w14:paraId="2D079BE7" w14:textId="77777777" w:rsidR="00F60366" w:rsidRPr="005D4A48" w:rsidRDefault="00F60366" w:rsidP="00F60366">
      <w:pPr>
        <w:rPr>
          <w:rStyle w:val="normaltextrun"/>
          <w:rFonts w:ascii="Arial" w:eastAsia="Times New Roman" w:hAnsi="Arial" w:cs="Arial"/>
          <w:lang w:eastAsia="en-GB"/>
        </w:rPr>
      </w:pPr>
      <w:r w:rsidRPr="005D4A48">
        <w:rPr>
          <w:rStyle w:val="normaltextrun"/>
          <w:rFonts w:ascii="Arial" w:hAnsi="Arial" w:cs="Arial"/>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14:paraId="17F4B321" w14:textId="77777777" w:rsidR="00F60366" w:rsidRPr="005D4A48" w:rsidRDefault="00F60366" w:rsidP="00F60366">
      <w:pPr>
        <w:rPr>
          <w:rFonts w:ascii="Arial" w:eastAsiaTheme="minorHAnsi" w:hAnsi="Arial" w:cs="Arial"/>
        </w:rPr>
      </w:pPr>
    </w:p>
    <w:p w14:paraId="2188B409" w14:textId="77777777" w:rsidR="00F60366" w:rsidRPr="005D4A48" w:rsidRDefault="00F60366" w:rsidP="00F60366">
      <w:pPr>
        <w:pStyle w:val="ListBullet2"/>
        <w:numPr>
          <w:ilvl w:val="0"/>
          <w:numId w:val="0"/>
        </w:numPr>
        <w:tabs>
          <w:tab w:val="left" w:pos="720"/>
        </w:tabs>
        <w:spacing w:before="0" w:after="0"/>
      </w:pPr>
      <w:r w:rsidRPr="005D4A48">
        <w:t>Defence is focusing on three, out of the five, priority Social Value themes that are most relevant for Defence:</w:t>
      </w:r>
    </w:p>
    <w:p w14:paraId="146F75D8" w14:textId="77777777" w:rsidR="00F60366" w:rsidRPr="005D4A48" w:rsidRDefault="00F60366" w:rsidP="00F60366">
      <w:pPr>
        <w:rPr>
          <w:rFonts w:ascii="Arial" w:eastAsiaTheme="minorHAnsi" w:hAnsi="Arial" w:cs="Arial"/>
        </w:rPr>
      </w:pPr>
    </w:p>
    <w:p w14:paraId="13089844" w14:textId="77777777" w:rsidR="00F60366" w:rsidRPr="005D4A48" w:rsidRDefault="00F60366" w:rsidP="00D5614A">
      <w:pPr>
        <w:pStyle w:val="ListBullet2"/>
        <w:numPr>
          <w:ilvl w:val="2"/>
          <w:numId w:val="34"/>
        </w:numPr>
        <w:spacing w:before="0" w:after="0"/>
      </w:pPr>
      <w:r w:rsidRPr="005D4A48">
        <w:t>Tackling economic inequality.</w:t>
      </w:r>
    </w:p>
    <w:p w14:paraId="4BC63667" w14:textId="77777777" w:rsidR="00F60366" w:rsidRPr="005D4A48" w:rsidRDefault="00F60366" w:rsidP="00D5614A">
      <w:pPr>
        <w:pStyle w:val="ListBullet2"/>
        <w:numPr>
          <w:ilvl w:val="2"/>
          <w:numId w:val="34"/>
        </w:numPr>
        <w:spacing w:before="0" w:after="0"/>
      </w:pPr>
      <w:r w:rsidRPr="005D4A48">
        <w:t>Fighting climate change; and</w:t>
      </w:r>
    </w:p>
    <w:p w14:paraId="0E21F51F" w14:textId="77777777" w:rsidR="00F60366" w:rsidRPr="005D4A48" w:rsidRDefault="00F60366" w:rsidP="00D5614A">
      <w:pPr>
        <w:pStyle w:val="ListBullet2"/>
        <w:numPr>
          <w:ilvl w:val="2"/>
          <w:numId w:val="34"/>
        </w:numPr>
        <w:spacing w:before="0" w:after="0"/>
      </w:pPr>
      <w:r w:rsidRPr="005D4A48">
        <w:t>Equal opportunity.</w:t>
      </w:r>
    </w:p>
    <w:p w14:paraId="47C568B9" w14:textId="77777777" w:rsidR="00F60366" w:rsidRPr="005D4A48" w:rsidRDefault="00F60366" w:rsidP="00F60366">
      <w:pPr>
        <w:rPr>
          <w:rFonts w:ascii="Arial" w:eastAsiaTheme="minorHAnsi" w:hAnsi="Arial" w:cs="Arial"/>
        </w:rPr>
      </w:pPr>
    </w:p>
    <w:p w14:paraId="7B4F5F77" w14:textId="77777777" w:rsidR="00F60366" w:rsidRPr="005D4A48" w:rsidRDefault="00F60366" w:rsidP="00F60366">
      <w:pPr>
        <w:pStyle w:val="ListBullet2"/>
        <w:numPr>
          <w:ilvl w:val="0"/>
          <w:numId w:val="0"/>
        </w:numPr>
        <w:tabs>
          <w:tab w:val="left" w:pos="720"/>
        </w:tabs>
        <w:spacing w:before="0" w:after="0"/>
        <w:rPr>
          <w:color w:val="auto"/>
        </w:rPr>
      </w:pPr>
      <w:r w:rsidRPr="005D4A48">
        <w:rPr>
          <w:color w:val="auto"/>
        </w:rPr>
        <w:t xml:space="preserve">The Social Value Scoring Criteria is listed below, under Appendix 2. Please use this and the information provided within the SVM to compile your responses to the </w:t>
      </w:r>
      <w:r w:rsidRPr="005D4A48">
        <w:rPr>
          <w:rFonts w:eastAsia="Arial"/>
        </w:rPr>
        <w:t xml:space="preserve">SVM </w:t>
      </w:r>
      <w:r w:rsidRPr="005D4A48">
        <w:rPr>
          <w:color w:val="auto"/>
        </w:rPr>
        <w:t xml:space="preserve">MAC and Model Evaluation Question (MEQ) asked. In compiling your answer, please refer to the </w:t>
      </w:r>
      <w:r w:rsidRPr="005D4A48">
        <w:rPr>
          <w:rFonts w:eastAsiaTheme="minorEastAsia"/>
          <w:lang w:eastAsia="en-US"/>
        </w:rPr>
        <w:t xml:space="preserve">SVM Quick Reference Table. </w:t>
      </w:r>
      <w:r w:rsidRPr="005D4A48">
        <w:rPr>
          <w:color w:val="auto"/>
        </w:rPr>
        <w:t xml:space="preserve"> Under Model Response Guidance for tenderers and evaluators examples of types of evidence the tender evaluators are looking for can be found.</w:t>
      </w:r>
    </w:p>
    <w:p w14:paraId="2F0E4567" w14:textId="77777777" w:rsidR="00F60366" w:rsidRPr="005D4A48" w:rsidRDefault="00F60366" w:rsidP="00F60366">
      <w:pPr>
        <w:rPr>
          <w:rFonts w:ascii="Arial" w:eastAsiaTheme="minorHAnsi" w:hAnsi="Arial" w:cs="Arial"/>
          <w:color w:val="000000"/>
        </w:rPr>
      </w:pPr>
    </w:p>
    <w:p w14:paraId="51894CEB" w14:textId="77777777" w:rsidR="00F60366" w:rsidRPr="005D4A48" w:rsidRDefault="00F60366" w:rsidP="00F60366">
      <w:pPr>
        <w:pStyle w:val="ListBullet2"/>
        <w:numPr>
          <w:ilvl w:val="0"/>
          <w:numId w:val="0"/>
        </w:numPr>
        <w:tabs>
          <w:tab w:val="left" w:pos="720"/>
        </w:tabs>
        <w:spacing w:before="0" w:after="0"/>
        <w:rPr>
          <w:color w:val="auto"/>
        </w:rPr>
      </w:pPr>
      <w:r w:rsidRPr="005D4A48">
        <w:rPr>
          <w:color w:val="auto"/>
        </w:rPr>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1B58BEAC" w14:textId="77777777" w:rsidR="00F60366" w:rsidRPr="005D4A48" w:rsidRDefault="00F60366" w:rsidP="00F60366">
      <w:pPr>
        <w:rPr>
          <w:rFonts w:ascii="Arial" w:eastAsiaTheme="minorHAnsi" w:hAnsi="Arial" w:cs="Arial"/>
          <w:color w:val="000000"/>
        </w:rPr>
      </w:pPr>
    </w:p>
    <w:p w14:paraId="36978428" w14:textId="77777777" w:rsidR="00F60366" w:rsidRPr="005D4A48" w:rsidRDefault="00F60366" w:rsidP="00F60366">
      <w:pPr>
        <w:pStyle w:val="ListBullet2"/>
        <w:numPr>
          <w:ilvl w:val="0"/>
          <w:numId w:val="0"/>
        </w:numPr>
        <w:tabs>
          <w:tab w:val="left" w:pos="720"/>
        </w:tabs>
        <w:spacing w:before="0" w:after="0"/>
        <w:rPr>
          <w:color w:val="auto"/>
        </w:rPr>
      </w:pPr>
      <w:r w:rsidRPr="005D4A48">
        <w:rPr>
          <w:color w:val="auto"/>
        </w:rPr>
        <w:t>In accordance with the DEFFORM 47, please ensure that your written submission is in 11pt Arial.</w:t>
      </w:r>
    </w:p>
    <w:p w14:paraId="6DB5CACB" w14:textId="77777777" w:rsidR="00F60366" w:rsidRPr="005D4A48" w:rsidRDefault="00F60366" w:rsidP="00F60366">
      <w:pPr>
        <w:rPr>
          <w:rFonts w:ascii="Arial" w:eastAsiaTheme="minorHAnsi" w:hAnsi="Arial" w:cs="Arial"/>
          <w:color w:val="000000"/>
        </w:rPr>
      </w:pPr>
    </w:p>
    <w:p w14:paraId="7231CCE6" w14:textId="77777777" w:rsidR="00F60366" w:rsidRPr="005D4A48" w:rsidRDefault="00F60366" w:rsidP="00F60366">
      <w:pPr>
        <w:rPr>
          <w:rFonts w:ascii="Arial" w:eastAsia="Times New Roman" w:hAnsi="Arial" w:cs="Arial"/>
          <w:lang w:eastAsia="en-GB"/>
        </w:rPr>
      </w:pPr>
      <w:r w:rsidRPr="005D4A48">
        <w:rPr>
          <w:rFonts w:ascii="Arial" w:hAnsi="Arial" w:cs="Arial"/>
        </w:rPr>
        <w:t xml:space="preserve">For this procurement, the following </w:t>
      </w:r>
      <w:r w:rsidRPr="005D4A48">
        <w:rPr>
          <w:rFonts w:ascii="Arial" w:eastAsia="Arial" w:hAnsi="Arial" w:cs="Arial"/>
        </w:rPr>
        <w:t xml:space="preserve">SVM </w:t>
      </w:r>
      <w:r w:rsidRPr="005D4A48">
        <w:rPr>
          <w:rFonts w:ascii="Arial" w:hAnsi="Arial" w:cs="Arial"/>
        </w:rPr>
        <w:t>MAC have been selected as being appropriate.</w:t>
      </w:r>
    </w:p>
    <w:p w14:paraId="7B8E76D5" w14:textId="77777777" w:rsidR="00F60366" w:rsidRPr="005D4A48" w:rsidRDefault="00F60366" w:rsidP="00F60366">
      <w:pPr>
        <w:spacing w:after="160" w:line="256" w:lineRule="auto"/>
        <w:rPr>
          <w:rFonts w:ascii="Arial" w:eastAsiaTheme="minorHAnsi" w:hAnsi="Arial" w:cs="Arial"/>
          <w:color w:val="000000"/>
        </w:rPr>
      </w:pPr>
      <w:r w:rsidRPr="005D4A48">
        <w:rPr>
          <w:rFonts w:ascii="Arial" w:eastAsiaTheme="minorHAnsi" w:hAnsi="Arial" w:cs="Arial"/>
        </w:rPr>
        <w:br w:type="page"/>
      </w:r>
    </w:p>
    <w:p w14:paraId="2371BD25" w14:textId="77777777" w:rsidR="00F60366" w:rsidRPr="005D4A48" w:rsidRDefault="00F60366" w:rsidP="00F60366">
      <w:pPr>
        <w:rPr>
          <w:rFonts w:ascii="Arial" w:eastAsiaTheme="minorHAnsi" w:hAnsi="Arial" w:cs="Arial"/>
        </w:rPr>
      </w:pPr>
    </w:p>
    <w:tbl>
      <w:tblPr>
        <w:tblW w:w="9072" w:type="dxa"/>
        <w:tblInd w:w="557" w:type="dxa"/>
        <w:tblCellMar>
          <w:left w:w="0" w:type="dxa"/>
          <w:right w:w="0" w:type="dxa"/>
        </w:tblCellMar>
        <w:tblLook w:val="04A0" w:firstRow="1" w:lastRow="0" w:firstColumn="1" w:lastColumn="0" w:noHBand="0" w:noVBand="1"/>
      </w:tblPr>
      <w:tblGrid>
        <w:gridCol w:w="426"/>
        <w:gridCol w:w="1559"/>
        <w:gridCol w:w="3403"/>
        <w:gridCol w:w="1396"/>
        <w:gridCol w:w="2288"/>
      </w:tblGrid>
      <w:tr w:rsidR="00F60366" w:rsidRPr="005D4A48" w14:paraId="2A5754B8" w14:textId="77777777" w:rsidTr="002D2498">
        <w:tc>
          <w:tcPr>
            <w:tcW w:w="1985"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5D720058" w14:textId="77777777" w:rsidR="00F60366" w:rsidRPr="005D4A48" w:rsidRDefault="00F60366" w:rsidP="002D2498">
            <w:pPr>
              <w:spacing w:line="256" w:lineRule="auto"/>
              <w:jc w:val="center"/>
              <w:rPr>
                <w:rFonts w:ascii="Arial" w:eastAsia="Times New Roman" w:hAnsi="Arial" w:cs="Arial"/>
                <w:b/>
              </w:rPr>
            </w:pPr>
            <w:r w:rsidRPr="005D4A48">
              <w:rPr>
                <w:rFonts w:ascii="Arial" w:hAnsi="Arial" w:cs="Arial"/>
                <w:b/>
              </w:rPr>
              <w:t>Theme</w:t>
            </w:r>
          </w:p>
        </w:tc>
        <w:tc>
          <w:tcPr>
            <w:tcW w:w="3403"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798409E1" w14:textId="77777777" w:rsidR="00F60366" w:rsidRPr="005D4A48" w:rsidRDefault="00F60366" w:rsidP="002D2498">
            <w:pPr>
              <w:spacing w:line="256" w:lineRule="auto"/>
              <w:jc w:val="center"/>
              <w:rPr>
                <w:rFonts w:ascii="Arial" w:hAnsi="Arial" w:cs="Arial"/>
                <w:b/>
              </w:rPr>
            </w:pPr>
            <w:r w:rsidRPr="005D4A48">
              <w:rPr>
                <w:rFonts w:ascii="Arial" w:hAnsi="Arial" w:cs="Arial"/>
                <w:b/>
              </w:rPr>
              <w:t>Policy Outcome</w:t>
            </w:r>
          </w:p>
        </w:tc>
        <w:tc>
          <w:tcPr>
            <w:tcW w:w="1396"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597BFBBE" w14:textId="77777777" w:rsidR="00F60366" w:rsidRPr="005D4A48" w:rsidRDefault="00F60366" w:rsidP="002D2498">
            <w:pPr>
              <w:spacing w:line="256" w:lineRule="auto"/>
              <w:jc w:val="center"/>
              <w:rPr>
                <w:rFonts w:ascii="Arial" w:hAnsi="Arial" w:cs="Arial"/>
                <w:b/>
              </w:rPr>
            </w:pPr>
            <w:r w:rsidRPr="005D4A48">
              <w:rPr>
                <w:rFonts w:ascii="Arial" w:hAnsi="Arial" w:cs="Arial"/>
                <w:b/>
              </w:rPr>
              <w:t>MAC Reference</w:t>
            </w:r>
          </w:p>
        </w:tc>
        <w:tc>
          <w:tcPr>
            <w:tcW w:w="2288"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04757D5F" w14:textId="77777777" w:rsidR="00F60366" w:rsidRPr="005D4A48" w:rsidRDefault="00F60366" w:rsidP="002D2498">
            <w:pPr>
              <w:spacing w:line="256" w:lineRule="auto"/>
              <w:jc w:val="center"/>
              <w:rPr>
                <w:rFonts w:ascii="Arial" w:hAnsi="Arial" w:cs="Arial"/>
                <w:b/>
              </w:rPr>
            </w:pPr>
            <w:r w:rsidRPr="005D4A48">
              <w:rPr>
                <w:rFonts w:ascii="Arial" w:hAnsi="Arial" w:cs="Arial"/>
                <w:b/>
              </w:rPr>
              <w:t>MAC Title</w:t>
            </w:r>
          </w:p>
        </w:tc>
      </w:tr>
      <w:tr w:rsidR="00F60366" w:rsidRPr="005D4A48" w14:paraId="24BA4BD6" w14:textId="77777777" w:rsidTr="002D2498">
        <w:trPr>
          <w:trHeight w:val="335"/>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A8026" w14:textId="77777777" w:rsidR="00F60366" w:rsidRPr="005D4A48" w:rsidRDefault="00F60366" w:rsidP="002D2498">
            <w:pPr>
              <w:spacing w:line="256" w:lineRule="auto"/>
              <w:rPr>
                <w:rFonts w:ascii="Arial" w:hAnsi="Arial" w:cs="Arial"/>
                <w:color w:val="000000"/>
              </w:rPr>
            </w:pPr>
            <w:r w:rsidRPr="005D4A48">
              <w:rPr>
                <w:rFonts w:ascii="Arial" w:hAnsi="Arial" w:cs="Arial"/>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4930C8C" w14:textId="77777777" w:rsidR="00F60366" w:rsidRPr="005D4A48" w:rsidRDefault="00F60366" w:rsidP="002D2498">
            <w:pPr>
              <w:spacing w:line="256" w:lineRule="auto"/>
              <w:rPr>
                <w:rFonts w:ascii="Arial" w:hAnsi="Arial" w:cs="Arial"/>
              </w:rPr>
            </w:pPr>
            <w:r w:rsidRPr="005D4A48">
              <w:rPr>
                <w:rFonts w:ascii="Arial" w:hAnsi="Arial" w:cs="Arial"/>
              </w:rPr>
              <w:t>Tackling economic inequality</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6855090F" w14:textId="77777777" w:rsidR="00F60366" w:rsidRPr="005D4A48" w:rsidRDefault="00F60366" w:rsidP="002D2498">
            <w:pPr>
              <w:spacing w:line="256" w:lineRule="auto"/>
              <w:rPr>
                <w:rFonts w:ascii="Arial" w:hAnsi="Arial" w:cs="Arial"/>
              </w:rPr>
            </w:pPr>
            <w:r w:rsidRPr="005D4A48">
              <w:rPr>
                <w:rFonts w:ascii="Arial" w:hAnsi="Arial" w:cs="Arial"/>
              </w:rPr>
              <w:t>Create new business, new jobs and new skills</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2149791D" w14:textId="77777777" w:rsidR="00F60366" w:rsidRPr="005D4A48" w:rsidRDefault="00F60366" w:rsidP="002D2498">
            <w:pPr>
              <w:spacing w:line="256" w:lineRule="auto"/>
              <w:rPr>
                <w:rFonts w:ascii="Arial" w:hAnsi="Arial" w:cs="Arial"/>
              </w:rPr>
            </w:pPr>
            <w:r w:rsidRPr="005D4A48">
              <w:rPr>
                <w:rFonts w:ascii="Arial" w:hAnsi="Arial" w:cs="Arial"/>
              </w:rPr>
              <w:t>2.1</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1AB82042" w14:textId="77777777" w:rsidR="00F60366" w:rsidRPr="005D4A48" w:rsidRDefault="00F60366" w:rsidP="002D2498">
            <w:pPr>
              <w:spacing w:line="256" w:lineRule="auto"/>
              <w:rPr>
                <w:rFonts w:ascii="Arial" w:hAnsi="Arial" w:cs="Arial"/>
              </w:rPr>
            </w:pPr>
            <w:r w:rsidRPr="005D4A48">
              <w:rPr>
                <w:rFonts w:ascii="Arial" w:hAnsi="Arial" w:cs="Arial"/>
              </w:rPr>
              <w:t>Create opportunities for entrepreneurship and help new organisations to grow, supporting economic growth and business creation.</w:t>
            </w:r>
          </w:p>
        </w:tc>
      </w:tr>
      <w:tr w:rsidR="00F60366" w:rsidRPr="005D4A48" w14:paraId="1460DC97" w14:textId="77777777" w:rsidTr="002D2498">
        <w:trPr>
          <w:trHeight w:val="335"/>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C0BA3" w14:textId="77777777" w:rsidR="00F60366" w:rsidRPr="005D4A48" w:rsidRDefault="00F60366" w:rsidP="002D2498">
            <w:pPr>
              <w:spacing w:line="256" w:lineRule="auto"/>
              <w:rPr>
                <w:rFonts w:ascii="Arial" w:hAnsi="Arial" w:cs="Arial"/>
              </w:rPr>
            </w:pPr>
            <w:r w:rsidRPr="005D4A48">
              <w:rPr>
                <w:rFonts w:ascii="Arial" w:hAnsi="Arial" w:cs="Arial"/>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5573D36" w14:textId="77777777" w:rsidR="00F60366" w:rsidRPr="005D4A48" w:rsidRDefault="00F60366" w:rsidP="002D2498">
            <w:pPr>
              <w:spacing w:line="256" w:lineRule="auto"/>
              <w:rPr>
                <w:rFonts w:ascii="Arial" w:hAnsi="Arial" w:cs="Arial"/>
              </w:rPr>
            </w:pPr>
            <w:r w:rsidRPr="005D4A48">
              <w:rPr>
                <w:rFonts w:ascii="Arial" w:hAnsi="Arial" w:cs="Arial"/>
              </w:rPr>
              <w:t>Tackling economic inequality</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2ED42805" w14:textId="77777777" w:rsidR="00F60366" w:rsidRPr="005D4A48" w:rsidRDefault="00F60366" w:rsidP="002D2498">
            <w:pPr>
              <w:spacing w:line="256" w:lineRule="auto"/>
              <w:rPr>
                <w:rFonts w:ascii="Arial" w:hAnsi="Arial" w:cs="Arial"/>
              </w:rPr>
            </w:pPr>
            <w:r w:rsidRPr="005D4A48">
              <w:rPr>
                <w:rFonts w:ascii="Arial" w:hAnsi="Arial" w:cs="Arial"/>
              </w:rPr>
              <w:t xml:space="preserve">Increase supply chain resilience and capacity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1C1014C5" w14:textId="77777777" w:rsidR="00F60366" w:rsidRPr="005D4A48" w:rsidRDefault="00F60366" w:rsidP="002D2498">
            <w:pPr>
              <w:spacing w:line="256" w:lineRule="auto"/>
              <w:rPr>
                <w:rFonts w:ascii="Arial" w:hAnsi="Arial" w:cs="Arial"/>
              </w:rPr>
            </w:pPr>
            <w:r w:rsidRPr="005D4A48">
              <w:rPr>
                <w:rFonts w:ascii="Arial" w:hAnsi="Arial" w:cs="Arial"/>
              </w:rPr>
              <w:t>3.1</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2FF991F3" w14:textId="77777777" w:rsidR="00F60366" w:rsidRPr="005D4A48" w:rsidRDefault="00F60366" w:rsidP="002D2498">
            <w:pPr>
              <w:spacing w:line="256" w:lineRule="auto"/>
              <w:rPr>
                <w:rFonts w:ascii="Arial" w:hAnsi="Arial" w:cs="Arial"/>
              </w:rPr>
            </w:pPr>
            <w:r w:rsidRPr="005D4A48">
              <w:rPr>
                <w:rFonts w:ascii="Arial" w:hAnsi="Arial" w:cs="Arial"/>
              </w:rPr>
              <w:t>Create a diverse supply chain to deliver the contract including new businesses and entrepreneurs, start-ups, SMEs, VCSE’s and mutuals</w:t>
            </w:r>
          </w:p>
        </w:tc>
      </w:tr>
      <w:tr w:rsidR="00F60366" w:rsidRPr="005D4A48" w14:paraId="5D9349DA" w14:textId="77777777" w:rsidTr="002D2498">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B4101" w14:textId="77777777" w:rsidR="00F60366" w:rsidRPr="005D4A48" w:rsidRDefault="00F60366" w:rsidP="002D2498">
            <w:pPr>
              <w:spacing w:line="256" w:lineRule="auto"/>
              <w:rPr>
                <w:rFonts w:ascii="Arial" w:hAnsi="Arial" w:cs="Arial"/>
              </w:rPr>
            </w:pPr>
            <w:r w:rsidRPr="005D4A48">
              <w:rPr>
                <w:rFonts w:ascii="Arial" w:hAnsi="Arial" w:cs="Arial"/>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BF9AD63" w14:textId="77777777" w:rsidR="00F60366" w:rsidRPr="005D4A48" w:rsidRDefault="00F60366" w:rsidP="002D2498">
            <w:pPr>
              <w:spacing w:line="256" w:lineRule="auto"/>
              <w:rPr>
                <w:rFonts w:ascii="Arial" w:hAnsi="Arial" w:cs="Arial"/>
              </w:rPr>
            </w:pPr>
            <w:r w:rsidRPr="005D4A48">
              <w:rPr>
                <w:rFonts w:ascii="Arial" w:hAnsi="Arial" w:cs="Arial"/>
              </w:rPr>
              <w:t>Fighting climate change</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147D89A2" w14:textId="77777777" w:rsidR="00F60366" w:rsidRPr="005D4A48" w:rsidRDefault="00F60366" w:rsidP="002D2498">
            <w:pPr>
              <w:spacing w:line="256" w:lineRule="auto"/>
              <w:rPr>
                <w:rFonts w:ascii="Arial" w:hAnsi="Arial" w:cs="Arial"/>
              </w:rPr>
            </w:pPr>
            <w:r w:rsidRPr="005D4A48">
              <w:rPr>
                <w:rFonts w:ascii="Arial" w:hAnsi="Arial" w:cs="Arial"/>
              </w:rPr>
              <w:t>Effective Stewardship of the environment</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2F15B716" w14:textId="77777777" w:rsidR="00F60366" w:rsidRPr="005D4A48" w:rsidRDefault="00F60366" w:rsidP="002D2498">
            <w:pPr>
              <w:pStyle w:val="ListBullet2"/>
              <w:numPr>
                <w:ilvl w:val="0"/>
                <w:numId w:val="0"/>
              </w:numPr>
              <w:tabs>
                <w:tab w:val="left" w:pos="720"/>
              </w:tabs>
              <w:spacing w:line="256" w:lineRule="auto"/>
              <w:rPr>
                <w:lang w:eastAsia="en-US"/>
              </w:rPr>
            </w:pPr>
            <w:r w:rsidRPr="005D4A48">
              <w:rPr>
                <w:lang w:eastAsia="en-US"/>
              </w:rPr>
              <w:t>4.2</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6F1D9969" w14:textId="166F9AA9" w:rsidR="00F60366" w:rsidRPr="005D4A48" w:rsidRDefault="00F60366" w:rsidP="002D2498">
            <w:pPr>
              <w:pStyle w:val="ListBullet2"/>
              <w:numPr>
                <w:ilvl w:val="0"/>
                <w:numId w:val="0"/>
              </w:numPr>
              <w:tabs>
                <w:tab w:val="left" w:pos="720"/>
              </w:tabs>
              <w:spacing w:line="256" w:lineRule="auto"/>
              <w:rPr>
                <w:lang w:eastAsia="en-US"/>
              </w:rPr>
            </w:pPr>
            <w:r w:rsidRPr="005D4A48">
              <w:rPr>
                <w:lang w:eastAsia="en-US"/>
              </w:rPr>
              <w:t>Influence staff, suppliers, customers and communities through the delivery of the contract to support environmental protection and improvement.</w:t>
            </w:r>
          </w:p>
        </w:tc>
      </w:tr>
      <w:tr w:rsidR="00F60366" w:rsidRPr="005D4A48" w14:paraId="59B587B1" w14:textId="77777777" w:rsidTr="002D2498">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52202" w14:textId="77777777" w:rsidR="00F60366" w:rsidRPr="005D4A48" w:rsidRDefault="00F60366" w:rsidP="002D2498">
            <w:pPr>
              <w:spacing w:line="256" w:lineRule="auto"/>
              <w:rPr>
                <w:rFonts w:ascii="Arial" w:hAnsi="Arial" w:cs="Arial"/>
              </w:rPr>
            </w:pPr>
            <w:r w:rsidRPr="005D4A48">
              <w:rPr>
                <w:rFonts w:ascii="Arial" w:hAnsi="Arial" w:cs="Arial"/>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C76A38E" w14:textId="77777777" w:rsidR="00F60366" w:rsidRPr="005D4A48" w:rsidRDefault="00F60366" w:rsidP="002D2498">
            <w:pPr>
              <w:spacing w:line="256" w:lineRule="auto"/>
              <w:rPr>
                <w:rFonts w:ascii="Arial" w:hAnsi="Arial" w:cs="Arial"/>
              </w:rPr>
            </w:pPr>
            <w:r w:rsidRPr="005D4A48">
              <w:rPr>
                <w:rFonts w:ascii="Arial" w:hAnsi="Arial" w:cs="Arial"/>
              </w:rPr>
              <w:t>Equal opportunity</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1E6D701B" w14:textId="77777777" w:rsidR="00F60366" w:rsidRPr="005D4A48" w:rsidRDefault="00F60366" w:rsidP="002D2498">
            <w:pPr>
              <w:spacing w:line="256" w:lineRule="auto"/>
              <w:rPr>
                <w:rFonts w:ascii="Arial" w:hAnsi="Arial" w:cs="Arial"/>
              </w:rPr>
            </w:pPr>
            <w:r w:rsidRPr="005D4A48">
              <w:rPr>
                <w:rFonts w:ascii="Arial" w:hAnsi="Arial" w:cs="Arial"/>
              </w:rPr>
              <w:t>Tackling Workforce Inequality</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6772767A" w14:textId="77777777" w:rsidR="00F60366" w:rsidRPr="005D4A48" w:rsidRDefault="00F60366" w:rsidP="002D2498">
            <w:pPr>
              <w:spacing w:line="256" w:lineRule="auto"/>
              <w:rPr>
                <w:rFonts w:ascii="Arial" w:hAnsi="Arial" w:cs="Arial"/>
              </w:rPr>
            </w:pPr>
            <w:r w:rsidRPr="005D4A48">
              <w:rPr>
                <w:rFonts w:ascii="Arial" w:hAnsi="Arial" w:cs="Arial"/>
              </w:rPr>
              <w:t>6.1</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2D3808C7" w14:textId="77777777" w:rsidR="00F60366" w:rsidRPr="005D4A48" w:rsidRDefault="00F60366" w:rsidP="002D2498">
            <w:pPr>
              <w:spacing w:line="256" w:lineRule="auto"/>
              <w:rPr>
                <w:rFonts w:ascii="Arial" w:hAnsi="Arial" w:cs="Arial"/>
              </w:rPr>
            </w:pPr>
            <w:r w:rsidRPr="005D4A48">
              <w:rPr>
                <w:rFonts w:ascii="Arial" w:hAnsi="Arial" w:cs="Arial"/>
              </w:rPr>
              <w:t xml:space="preserve">Tackling inequality in the contract workforce </w:t>
            </w:r>
          </w:p>
        </w:tc>
      </w:tr>
    </w:tbl>
    <w:p w14:paraId="2423837E" w14:textId="77777777" w:rsidR="00F60366" w:rsidRPr="005D4A48" w:rsidRDefault="00F60366" w:rsidP="00F60366">
      <w:pPr>
        <w:rPr>
          <w:rFonts w:ascii="Arial" w:eastAsiaTheme="minorHAnsi" w:hAnsi="Arial" w:cs="Arial"/>
          <w:color w:val="000000"/>
        </w:rPr>
      </w:pPr>
    </w:p>
    <w:p w14:paraId="01784BB9" w14:textId="77777777" w:rsidR="00F60366" w:rsidRPr="005D4A48" w:rsidRDefault="00F60366" w:rsidP="00F60366">
      <w:pPr>
        <w:textAlignment w:val="baseline"/>
        <w:rPr>
          <w:rFonts w:ascii="Arial" w:eastAsia="Times New Roman" w:hAnsi="Arial" w:cs="Arial"/>
          <w:b/>
          <w:lang w:eastAsia="en-GB"/>
        </w:rPr>
      </w:pPr>
      <w:r w:rsidRPr="005D4A48">
        <w:rPr>
          <w:rFonts w:ascii="Arial" w:hAnsi="Arial" w:cs="Arial"/>
          <w:b/>
        </w:rPr>
        <w:t>Further Social Value Guidance can be found:</w:t>
      </w:r>
    </w:p>
    <w:p w14:paraId="7EFDAE9A" w14:textId="77777777" w:rsidR="00F60366" w:rsidRPr="005D4A48" w:rsidRDefault="00F60366" w:rsidP="00F60366">
      <w:pPr>
        <w:rPr>
          <w:rFonts w:ascii="Arial" w:eastAsiaTheme="minorHAnsi" w:hAnsi="Arial" w:cs="Arial"/>
        </w:rPr>
      </w:pPr>
    </w:p>
    <w:p w14:paraId="65204534" w14:textId="77777777" w:rsidR="00F60366" w:rsidRPr="005D4A48" w:rsidRDefault="00F60366" w:rsidP="00D5614A">
      <w:pPr>
        <w:pStyle w:val="ListParagraph"/>
        <w:numPr>
          <w:ilvl w:val="0"/>
          <w:numId w:val="35"/>
        </w:numPr>
        <w:autoSpaceDN w:val="0"/>
        <w:spacing w:after="0" w:line="240" w:lineRule="auto"/>
        <w:rPr>
          <w:rFonts w:ascii="Arial" w:hAnsi="Arial" w:cs="Arial"/>
          <w:lang w:eastAsia="en-GB"/>
        </w:rPr>
      </w:pPr>
      <w:r w:rsidRPr="005D4A48">
        <w:rPr>
          <w:rFonts w:ascii="Arial" w:hAnsi="Arial" w:cs="Arial"/>
        </w:rPr>
        <w:t>Social Value Model (SVM), Government Commercial Function, Edition 1.1 – 3 Dec 20</w:t>
      </w:r>
    </w:p>
    <w:p w14:paraId="220BB9A1" w14:textId="77777777" w:rsidR="00F60366" w:rsidRPr="005D4A48" w:rsidRDefault="00000000" w:rsidP="00F60366">
      <w:pPr>
        <w:ind w:left="720"/>
        <w:rPr>
          <w:rFonts w:ascii="Arial" w:hAnsi="Arial" w:cs="Arial"/>
        </w:rPr>
      </w:pPr>
      <w:hyperlink r:id="rId25" w:history="1">
        <w:r w:rsidR="00F60366" w:rsidRPr="005D4A48">
          <w:rPr>
            <w:rStyle w:val="Hyperlink"/>
            <w:rFonts w:ascii="Arial" w:hAnsi="Arial" w:cs="Arial"/>
          </w:rPr>
          <w:t>https://assets.publishing.service.gov.uk/government/uploads/system/uploads/attachment_data/file/940827/Guide-to-using-the-Social-Value-Model-Edn-1.1-3-Dec-20.pdf</w:t>
        </w:r>
      </w:hyperlink>
      <w:r w:rsidR="00F60366" w:rsidRPr="005D4A48">
        <w:rPr>
          <w:rFonts w:ascii="Arial" w:hAnsi="Arial" w:cs="Arial"/>
        </w:rPr>
        <w:t xml:space="preserve"> </w:t>
      </w:r>
    </w:p>
    <w:p w14:paraId="36DD11E2" w14:textId="77777777" w:rsidR="00F60366" w:rsidRPr="005D4A48" w:rsidRDefault="00F60366" w:rsidP="00D5614A">
      <w:pPr>
        <w:pStyle w:val="ListParagraph"/>
        <w:numPr>
          <w:ilvl w:val="0"/>
          <w:numId w:val="35"/>
        </w:numPr>
        <w:autoSpaceDN w:val="0"/>
        <w:spacing w:after="0" w:line="240" w:lineRule="auto"/>
        <w:rPr>
          <w:rFonts w:ascii="Arial" w:hAnsi="Arial" w:cs="Arial"/>
        </w:rPr>
      </w:pPr>
      <w:r w:rsidRPr="005D4A48">
        <w:rPr>
          <w:rFonts w:ascii="Arial" w:hAnsi="Arial" w:cs="Arial"/>
        </w:rPr>
        <w:t>Guide to Using the Social Value Model, Government Commercial Function, Edition 1.1 – 3 Dec 20</w:t>
      </w:r>
    </w:p>
    <w:p w14:paraId="5A03CE03" w14:textId="77777777" w:rsidR="00F60366" w:rsidRPr="005D4A48" w:rsidRDefault="00000000" w:rsidP="00F60366">
      <w:pPr>
        <w:ind w:left="720"/>
        <w:rPr>
          <w:rFonts w:ascii="Arial" w:hAnsi="Arial" w:cs="Arial"/>
        </w:rPr>
      </w:pPr>
      <w:hyperlink r:id="rId26" w:history="1">
        <w:r w:rsidR="00F60366" w:rsidRPr="005D4A48">
          <w:rPr>
            <w:rStyle w:val="Hyperlink"/>
            <w:rFonts w:ascii="Arial" w:hAnsi="Arial" w:cs="Arial"/>
          </w:rPr>
          <w:t>https://assets.publishing.service.gov.uk/government/uploads/system/uploads/attachment_data/file/940826/Social-Value-Model-Edn-1.1-3-Dec-20.pdf</w:t>
        </w:r>
      </w:hyperlink>
      <w:r w:rsidR="00F60366" w:rsidRPr="005D4A48">
        <w:rPr>
          <w:rFonts w:ascii="Arial" w:hAnsi="Arial" w:cs="Arial"/>
        </w:rPr>
        <w:t xml:space="preserve"> </w:t>
      </w:r>
    </w:p>
    <w:p w14:paraId="5F032ACB" w14:textId="77777777" w:rsidR="00F60366" w:rsidRPr="005D4A48" w:rsidRDefault="00F60366" w:rsidP="00D5614A">
      <w:pPr>
        <w:pStyle w:val="ListParagraph"/>
        <w:numPr>
          <w:ilvl w:val="0"/>
          <w:numId w:val="35"/>
        </w:numPr>
        <w:autoSpaceDN w:val="0"/>
        <w:spacing w:after="0" w:line="240" w:lineRule="auto"/>
        <w:rPr>
          <w:rFonts w:ascii="Arial" w:hAnsi="Arial" w:cs="Arial"/>
        </w:rPr>
      </w:pPr>
      <w:r w:rsidRPr="005D4A48">
        <w:rPr>
          <w:rFonts w:ascii="Arial" w:hAnsi="Arial" w:cs="Arial"/>
        </w:rPr>
        <w:t>Social Value Model Quick Reference Table, Government Commercial Function, Edition 1.1 – 3 Dec 20</w:t>
      </w:r>
    </w:p>
    <w:p w14:paraId="178DA88E" w14:textId="77777777" w:rsidR="00F60366" w:rsidRPr="005D4A48" w:rsidRDefault="00000000" w:rsidP="00F60366">
      <w:pPr>
        <w:ind w:left="720"/>
        <w:rPr>
          <w:rFonts w:ascii="Arial" w:hAnsi="Arial" w:cs="Arial"/>
        </w:rPr>
      </w:pPr>
      <w:hyperlink r:id="rId27" w:history="1">
        <w:r w:rsidR="00F60366" w:rsidRPr="005D4A48">
          <w:rPr>
            <w:rStyle w:val="Hyperlink"/>
            <w:rFonts w:ascii="Arial" w:hAnsi="Arial" w:cs="Arial"/>
          </w:rPr>
          <w:t>https://assets.publishing.service.gov.uk/government/uploads/system/uploads/attachment_data/file/940828/Social-Value-Model-Quick-Reference-Table-Edn-1.1-3-Dec-20.pdf</w:t>
        </w:r>
      </w:hyperlink>
      <w:r w:rsidR="00F60366" w:rsidRPr="005D4A48">
        <w:rPr>
          <w:rFonts w:ascii="Arial" w:hAnsi="Arial" w:cs="Arial"/>
        </w:rPr>
        <w:t xml:space="preserve"> </w:t>
      </w:r>
    </w:p>
    <w:p w14:paraId="30881E43" w14:textId="77777777" w:rsidR="00F60366" w:rsidRPr="005D4A48" w:rsidRDefault="00F60366" w:rsidP="00F60366">
      <w:pPr>
        <w:rPr>
          <w:rFonts w:ascii="Arial" w:eastAsiaTheme="minorHAnsi" w:hAnsi="Arial" w:cs="Arial"/>
        </w:rPr>
      </w:pPr>
    </w:p>
    <w:p w14:paraId="70FDBF89" w14:textId="77777777" w:rsidR="00F60366" w:rsidRPr="005D4A48" w:rsidRDefault="00F60366" w:rsidP="00F60366">
      <w:pPr>
        <w:pStyle w:val="ListBullet2"/>
        <w:numPr>
          <w:ilvl w:val="0"/>
          <w:numId w:val="0"/>
        </w:numPr>
        <w:tabs>
          <w:tab w:val="left" w:pos="720"/>
        </w:tabs>
        <w:spacing w:before="0" w:after="0"/>
        <w:rPr>
          <w:b/>
        </w:rPr>
      </w:pPr>
      <w:r w:rsidRPr="005D4A48">
        <w:rPr>
          <w:b/>
        </w:rPr>
        <w:t>Aim</w:t>
      </w:r>
    </w:p>
    <w:p w14:paraId="51A9EABF" w14:textId="77777777" w:rsidR="00F60366" w:rsidRPr="005D4A48" w:rsidRDefault="00F60366" w:rsidP="00F60366">
      <w:pPr>
        <w:rPr>
          <w:rFonts w:ascii="Arial" w:eastAsiaTheme="minorHAnsi" w:hAnsi="Arial" w:cs="Arial"/>
        </w:rPr>
      </w:pPr>
    </w:p>
    <w:p w14:paraId="7E9F8483" w14:textId="52AD94A2" w:rsidR="00F60366" w:rsidRPr="005D4A48" w:rsidRDefault="00F60366" w:rsidP="00F60366">
      <w:pPr>
        <w:rPr>
          <w:rFonts w:ascii="Arial" w:eastAsiaTheme="minorHAnsi" w:hAnsi="Arial" w:cs="Arial"/>
        </w:rPr>
      </w:pPr>
      <w:r w:rsidRPr="005D4A48">
        <w:rPr>
          <w:rFonts w:ascii="Arial" w:eastAsiaTheme="minorHAnsi" w:hAnsi="Arial" w:cs="Arial"/>
        </w:rPr>
        <w:lastRenderedPageBreak/>
        <w:t xml:space="preserve">The aim of the following SVM MACs is to understand the Potential Provider’s Social Value Commitment that this procurement </w:t>
      </w:r>
      <w:r w:rsidR="00043635">
        <w:rPr>
          <w:rFonts w:ascii="Arial" w:eastAsiaTheme="minorHAnsi" w:hAnsi="Arial" w:cs="Arial"/>
        </w:rPr>
        <w:t>p</w:t>
      </w:r>
      <w:r w:rsidR="00043635" w:rsidRPr="00043635">
        <w:rPr>
          <w:rFonts w:ascii="Arial" w:eastAsiaTheme="minorHAnsi" w:hAnsi="Arial" w:cs="Arial"/>
        </w:rPr>
        <w:t>rogramme</w:t>
      </w:r>
      <w:r w:rsidRPr="005D4A48">
        <w:rPr>
          <w:rFonts w:ascii="Arial" w:eastAsiaTheme="minorHAnsi" w:hAnsi="Arial" w:cs="Arial"/>
        </w:rPr>
        <w:t xml:space="preserve"> will provide within the geographical location(s) that is will be delivered from.</w:t>
      </w:r>
    </w:p>
    <w:p w14:paraId="48ABA1B5" w14:textId="77777777" w:rsidR="00F60366" w:rsidRPr="005D4A48" w:rsidRDefault="00F60366" w:rsidP="00F60366">
      <w:pPr>
        <w:rPr>
          <w:rFonts w:ascii="Arial" w:eastAsiaTheme="minorHAnsi" w:hAnsi="Arial" w:cs="Arial"/>
        </w:rPr>
      </w:pPr>
    </w:p>
    <w:p w14:paraId="7B676A00" w14:textId="77777777" w:rsidR="00F60366" w:rsidRPr="005D4A48" w:rsidRDefault="00F60366" w:rsidP="00F60366">
      <w:pPr>
        <w:pStyle w:val="ListBullet2"/>
        <w:numPr>
          <w:ilvl w:val="0"/>
          <w:numId w:val="0"/>
        </w:numPr>
        <w:tabs>
          <w:tab w:val="left" w:pos="720"/>
        </w:tabs>
        <w:spacing w:before="0" w:after="0"/>
      </w:pPr>
      <w:r w:rsidRPr="005D4A48">
        <w:t xml:space="preserve">In your written response </w:t>
      </w:r>
      <w:r w:rsidRPr="005D4A48">
        <w:rPr>
          <w:color w:val="000000" w:themeColor="text1"/>
        </w:rPr>
        <w:t xml:space="preserve">you should provide convincing arguments, including suitable evidence, of </w:t>
      </w:r>
      <w:r w:rsidRPr="005D4A48">
        <w:rPr>
          <w:b/>
          <w:color w:val="000000" w:themeColor="text1"/>
        </w:rPr>
        <w:t>What</w:t>
      </w:r>
      <w:r w:rsidRPr="005D4A48">
        <w:rPr>
          <w:color w:val="000000" w:themeColor="text1"/>
        </w:rPr>
        <w:t xml:space="preserve"> your understanding of Social Value is, in relation to this procurement, and </w:t>
      </w:r>
      <w:r w:rsidRPr="005D4A48">
        <w:rPr>
          <w:b/>
          <w:color w:val="000000" w:themeColor="text1"/>
        </w:rPr>
        <w:t>How</w:t>
      </w:r>
      <w:r w:rsidRPr="005D4A48">
        <w:rPr>
          <w:color w:val="000000" w:themeColor="text1"/>
        </w:rPr>
        <w:t xml:space="preserve"> you will instil confidence in the Authority in your ability to deliver against the Social Value requirements for this procurement.</w:t>
      </w:r>
    </w:p>
    <w:p w14:paraId="495A8C9E" w14:textId="77777777" w:rsidR="00F60366" w:rsidRPr="005D4A48" w:rsidRDefault="00F60366" w:rsidP="00F60366">
      <w:pPr>
        <w:rPr>
          <w:rFonts w:ascii="Arial" w:eastAsiaTheme="minorHAnsi" w:hAnsi="Arial" w:cs="Arial"/>
        </w:rPr>
      </w:pPr>
    </w:p>
    <w:p w14:paraId="31D164BD" w14:textId="77777777" w:rsidR="00F60366" w:rsidRPr="005D4A48" w:rsidRDefault="00F60366" w:rsidP="00F60366">
      <w:pPr>
        <w:pStyle w:val="ListBullet2"/>
        <w:numPr>
          <w:ilvl w:val="0"/>
          <w:numId w:val="0"/>
        </w:numPr>
        <w:tabs>
          <w:tab w:val="left" w:pos="720"/>
        </w:tabs>
        <w:spacing w:before="0" w:after="0"/>
      </w:pPr>
      <w:r w:rsidRPr="005D4A48">
        <w:t xml:space="preserve">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w:t>
      </w:r>
      <w:r w:rsidRPr="005D4A48">
        <w:rPr>
          <w:rFonts w:eastAsiaTheme="minorHAnsi"/>
          <w:lang w:eastAsia="en-US"/>
        </w:rPr>
        <w:t>Social Value Commitments</w:t>
      </w:r>
      <w:r w:rsidRPr="005D4A48">
        <w:t>.</w:t>
      </w:r>
    </w:p>
    <w:p w14:paraId="49126A3F" w14:textId="77777777" w:rsidR="00F60366" w:rsidRPr="005D4A48" w:rsidRDefault="00F60366" w:rsidP="00F60366">
      <w:pPr>
        <w:rPr>
          <w:rFonts w:ascii="Arial" w:eastAsiaTheme="minorHAnsi" w:hAnsi="Arial" w:cs="Arial"/>
        </w:rPr>
      </w:pPr>
    </w:p>
    <w:p w14:paraId="6282C694" w14:textId="77777777" w:rsidR="00F60366" w:rsidRPr="005D4A48" w:rsidRDefault="00F60366" w:rsidP="00F60366">
      <w:pPr>
        <w:pStyle w:val="ListBullet2"/>
        <w:numPr>
          <w:ilvl w:val="0"/>
          <w:numId w:val="0"/>
        </w:numPr>
        <w:tabs>
          <w:tab w:val="left" w:pos="720"/>
        </w:tabs>
        <w:spacing w:before="0" w:after="0"/>
      </w:pPr>
      <w:r w:rsidRPr="005D4A48">
        <w:t>You should provide, for each MAC MEQ:</w:t>
      </w:r>
    </w:p>
    <w:p w14:paraId="4E0917D9" w14:textId="77777777" w:rsidR="00F60366" w:rsidRPr="005D4A48" w:rsidRDefault="00F60366" w:rsidP="00F60366">
      <w:pPr>
        <w:rPr>
          <w:rFonts w:ascii="Arial" w:eastAsiaTheme="minorHAnsi" w:hAnsi="Arial" w:cs="Arial"/>
        </w:rPr>
      </w:pPr>
    </w:p>
    <w:p w14:paraId="4DE4B1E1" w14:textId="77777777" w:rsidR="00F60366" w:rsidRPr="005D4A48" w:rsidRDefault="00F60366" w:rsidP="00D5614A">
      <w:pPr>
        <w:pStyle w:val="ListBullet2"/>
        <w:numPr>
          <w:ilvl w:val="0"/>
          <w:numId w:val="33"/>
        </w:numPr>
        <w:spacing w:before="0" w:after="0"/>
        <w:rPr>
          <w:rFonts w:eastAsiaTheme="minorEastAsia"/>
          <w:color w:val="000000" w:themeColor="text1"/>
        </w:rPr>
      </w:pPr>
      <w:r w:rsidRPr="005D4A48">
        <w:t xml:space="preserve">your ‘Method Statement,’ stating how you will achieve this and how your commitment meets the </w:t>
      </w:r>
      <w:r w:rsidRPr="005D4A48">
        <w:rPr>
          <w:rFonts w:eastAsia="Arial"/>
        </w:rPr>
        <w:t xml:space="preserve">SVM </w:t>
      </w:r>
      <w:r w:rsidRPr="005D4A48">
        <w:t>Model Award Criteria (MAC), and</w:t>
      </w:r>
    </w:p>
    <w:p w14:paraId="5988DA9B" w14:textId="77777777" w:rsidR="00F60366" w:rsidRPr="005D4A48" w:rsidRDefault="00F60366" w:rsidP="00F60366">
      <w:pPr>
        <w:rPr>
          <w:rFonts w:ascii="Arial" w:eastAsiaTheme="minorHAnsi" w:hAnsi="Arial" w:cs="Arial"/>
          <w:color w:val="000000"/>
        </w:rPr>
      </w:pPr>
    </w:p>
    <w:p w14:paraId="72374C4A" w14:textId="77777777" w:rsidR="00F60366" w:rsidRPr="005D4A48" w:rsidRDefault="00F60366" w:rsidP="00D5614A">
      <w:pPr>
        <w:pStyle w:val="ListBullet2"/>
        <w:numPr>
          <w:ilvl w:val="0"/>
          <w:numId w:val="33"/>
        </w:numPr>
        <w:spacing w:before="0" w:after="0"/>
      </w:pPr>
      <w:r w:rsidRPr="005D4A48">
        <w:t>a timed project plan and process, including how you will implement your commitment and by when. Also, how you will monitor, measure and report on your commitments/the impact of your proposals. You should include but not be limited to:</w:t>
      </w:r>
    </w:p>
    <w:p w14:paraId="4E76A6DF" w14:textId="77777777" w:rsidR="00F60366" w:rsidRPr="005D4A48" w:rsidRDefault="00F60366" w:rsidP="00F60366">
      <w:pPr>
        <w:rPr>
          <w:rFonts w:ascii="Arial" w:eastAsiaTheme="minorHAnsi" w:hAnsi="Arial" w:cs="Arial"/>
        </w:rPr>
      </w:pPr>
    </w:p>
    <w:p w14:paraId="38EC99BF" w14:textId="77777777" w:rsidR="00F60366" w:rsidRPr="005D4A48" w:rsidRDefault="00F60366" w:rsidP="00D5614A">
      <w:pPr>
        <w:pStyle w:val="ListBullet2"/>
        <w:numPr>
          <w:ilvl w:val="0"/>
          <w:numId w:val="33"/>
        </w:numPr>
        <w:tabs>
          <w:tab w:val="num" w:pos="1898"/>
        </w:tabs>
        <w:spacing w:before="0" w:after="0"/>
        <w:ind w:left="1800"/>
      </w:pPr>
      <w:r w:rsidRPr="005D4A48">
        <w:t>timed action plan</w:t>
      </w:r>
    </w:p>
    <w:p w14:paraId="67D2FAF8" w14:textId="77777777" w:rsidR="00F60366" w:rsidRPr="005D4A48" w:rsidRDefault="00F60366" w:rsidP="00D5614A">
      <w:pPr>
        <w:pStyle w:val="ListBullet2"/>
        <w:numPr>
          <w:ilvl w:val="0"/>
          <w:numId w:val="33"/>
        </w:numPr>
        <w:tabs>
          <w:tab w:val="num" w:pos="1898"/>
        </w:tabs>
        <w:spacing w:before="0" w:after="0"/>
        <w:ind w:left="1800"/>
      </w:pPr>
      <w:r w:rsidRPr="005D4A48">
        <w:t>use of metrics</w:t>
      </w:r>
    </w:p>
    <w:p w14:paraId="23F2D9FB" w14:textId="77777777" w:rsidR="00F60366" w:rsidRPr="005D4A48" w:rsidRDefault="00F60366" w:rsidP="00D5614A">
      <w:pPr>
        <w:pStyle w:val="ListBullet2"/>
        <w:numPr>
          <w:ilvl w:val="0"/>
          <w:numId w:val="33"/>
        </w:numPr>
        <w:tabs>
          <w:tab w:val="num" w:pos="1898"/>
        </w:tabs>
        <w:spacing w:before="0" w:after="0"/>
        <w:ind w:left="1800"/>
      </w:pPr>
      <w:r w:rsidRPr="005D4A48">
        <w:t>tools/processes used to gather data</w:t>
      </w:r>
    </w:p>
    <w:p w14:paraId="36A13C83" w14:textId="77777777" w:rsidR="00F60366" w:rsidRPr="005D4A48" w:rsidRDefault="00F60366" w:rsidP="00D5614A">
      <w:pPr>
        <w:pStyle w:val="ListBullet2"/>
        <w:numPr>
          <w:ilvl w:val="0"/>
          <w:numId w:val="33"/>
        </w:numPr>
        <w:tabs>
          <w:tab w:val="num" w:pos="1898"/>
        </w:tabs>
        <w:spacing w:before="0" w:after="0"/>
        <w:ind w:left="1800"/>
      </w:pPr>
      <w:r w:rsidRPr="005D4A48">
        <w:t>reporting</w:t>
      </w:r>
    </w:p>
    <w:p w14:paraId="629B4E9F" w14:textId="77777777" w:rsidR="00F60366" w:rsidRPr="005D4A48" w:rsidRDefault="00F60366" w:rsidP="00D5614A">
      <w:pPr>
        <w:pStyle w:val="ListBullet2"/>
        <w:numPr>
          <w:ilvl w:val="0"/>
          <w:numId w:val="33"/>
        </w:numPr>
        <w:tabs>
          <w:tab w:val="num" w:pos="1898"/>
        </w:tabs>
        <w:spacing w:before="0" w:after="0"/>
        <w:ind w:left="1800"/>
      </w:pPr>
      <w:r w:rsidRPr="005D4A48">
        <w:t>feedback and improvement</w:t>
      </w:r>
    </w:p>
    <w:p w14:paraId="7B240C37" w14:textId="77777777" w:rsidR="00F60366" w:rsidRPr="005D4A48" w:rsidRDefault="00F60366" w:rsidP="00D5614A">
      <w:pPr>
        <w:pStyle w:val="ListBullet2"/>
        <w:numPr>
          <w:ilvl w:val="0"/>
          <w:numId w:val="33"/>
        </w:numPr>
        <w:tabs>
          <w:tab w:val="num" w:pos="1898"/>
        </w:tabs>
        <w:spacing w:before="0" w:after="0"/>
        <w:ind w:left="1800"/>
      </w:pPr>
      <w:r w:rsidRPr="005D4A48">
        <w:t>transparency</w:t>
      </w:r>
    </w:p>
    <w:p w14:paraId="30F58DBF" w14:textId="77777777" w:rsidR="00F60366" w:rsidRPr="005D4A48" w:rsidRDefault="00F60366" w:rsidP="00F60366">
      <w:pPr>
        <w:rPr>
          <w:rFonts w:ascii="Arial" w:eastAsiaTheme="minorHAnsi" w:hAnsi="Arial" w:cs="Arial"/>
        </w:rPr>
      </w:pPr>
    </w:p>
    <w:p w14:paraId="574BA44A" w14:textId="77777777" w:rsidR="00F60366" w:rsidRPr="005D4A48" w:rsidRDefault="00F60366" w:rsidP="00D5614A">
      <w:pPr>
        <w:pStyle w:val="ListBullet2"/>
        <w:numPr>
          <w:ilvl w:val="0"/>
          <w:numId w:val="33"/>
        </w:numPr>
        <w:spacing w:before="0" w:after="0"/>
      </w:pPr>
      <w:r w:rsidRPr="005D4A48">
        <w:t>how you will influence your: staff, supply chains, 3</w:t>
      </w:r>
      <w:r w:rsidRPr="005D4A48">
        <w:rPr>
          <w:vertAlign w:val="superscript"/>
        </w:rPr>
        <w:t>rd</w:t>
      </w:r>
      <w:r w:rsidRPr="005D4A48">
        <w:t xml:space="preserve"> party suppliers, customers, and communities through the delivery of the contract to support the Policy Outcome, e.g., engagement, co-design/creation, training, and education, partnering/collaborating, volunteering.</w:t>
      </w:r>
    </w:p>
    <w:p w14:paraId="0BEA84CD" w14:textId="77777777" w:rsidR="00F60366" w:rsidRPr="005D4A48" w:rsidRDefault="00F60366" w:rsidP="00F60366">
      <w:pPr>
        <w:rPr>
          <w:rFonts w:ascii="Arial" w:eastAsiaTheme="minorHAnsi" w:hAnsi="Arial" w:cs="Arial"/>
        </w:rPr>
      </w:pPr>
    </w:p>
    <w:p w14:paraId="3EF55EC0" w14:textId="77777777" w:rsidR="00F60366" w:rsidRPr="005D4A48" w:rsidRDefault="00F60366" w:rsidP="00F60366">
      <w:pPr>
        <w:pStyle w:val="ListBullet2"/>
        <w:numPr>
          <w:ilvl w:val="0"/>
          <w:numId w:val="0"/>
        </w:numPr>
        <w:tabs>
          <w:tab w:val="left" w:pos="720"/>
        </w:tabs>
        <w:spacing w:before="0" w:after="0"/>
      </w:pPr>
      <w:r w:rsidRPr="005D4A48">
        <w:t xml:space="preserve">From the information that you provide, the evaluators will assess, Qualitatively, your response, based on the information that you provide within your tender response. </w:t>
      </w:r>
    </w:p>
    <w:p w14:paraId="6640C104" w14:textId="77777777" w:rsidR="00F60366" w:rsidRPr="005D4A48" w:rsidRDefault="00F60366" w:rsidP="00F60366">
      <w:pPr>
        <w:rPr>
          <w:rFonts w:ascii="Arial" w:eastAsiaTheme="minorHAnsi" w:hAnsi="Arial" w:cs="Arial"/>
        </w:rPr>
      </w:pPr>
    </w:p>
    <w:p w14:paraId="5D39AB6A" w14:textId="77777777" w:rsidR="00F60366" w:rsidRPr="005D4A48" w:rsidRDefault="00F60366" w:rsidP="00F60366">
      <w:pPr>
        <w:pStyle w:val="ListBullet2"/>
        <w:numPr>
          <w:ilvl w:val="0"/>
          <w:numId w:val="0"/>
        </w:numPr>
        <w:tabs>
          <w:tab w:val="left" w:pos="720"/>
        </w:tabs>
        <w:spacing w:before="0" w:after="0"/>
      </w:pPr>
      <w:r w:rsidRPr="005D4A48">
        <w:t>Alongside their Commitments against the SRMs, the successful Potential Provider’s method statement will form the basis of Key Performance Indicators and jointly managed throughout the life of the contract.</w:t>
      </w:r>
    </w:p>
    <w:p w14:paraId="0871F01B" w14:textId="77777777" w:rsidR="00F60366" w:rsidRPr="005D4A48" w:rsidRDefault="00F60366" w:rsidP="00F60366">
      <w:pPr>
        <w:rPr>
          <w:rFonts w:ascii="Arial" w:eastAsiaTheme="minorHAnsi" w:hAnsi="Arial" w:cs="Arial"/>
        </w:rPr>
      </w:pPr>
    </w:p>
    <w:p w14:paraId="1614F32F" w14:textId="77777777" w:rsidR="00F60366" w:rsidRPr="005D4A48" w:rsidRDefault="00F60366" w:rsidP="00F60366">
      <w:pPr>
        <w:pStyle w:val="paragraph"/>
        <w:spacing w:before="0" w:beforeAutospacing="0" w:after="0" w:afterAutospacing="0"/>
        <w:textAlignment w:val="baseline"/>
        <w:rPr>
          <w:rStyle w:val="normaltextrun"/>
          <w:rFonts w:ascii="Arial" w:hAnsi="Arial" w:cs="Arial"/>
          <w:sz w:val="22"/>
          <w:szCs w:val="22"/>
        </w:rPr>
      </w:pPr>
      <w:r w:rsidRPr="005D4A48">
        <w:rPr>
          <w:rStyle w:val="normaltextrun"/>
          <w:rFonts w:ascii="Arial" w:hAnsi="Arial" w:cs="Arial"/>
          <w:sz w:val="22"/>
          <w:szCs w:val="22"/>
        </w:rPr>
        <w:t xml:space="preserve">The </w:t>
      </w:r>
      <w:r w:rsidRPr="005D4A48">
        <w:rPr>
          <w:rFonts w:ascii="Arial" w:hAnsi="Arial" w:cs="Arial"/>
          <w:sz w:val="22"/>
          <w:szCs w:val="22"/>
        </w:rPr>
        <w:t>Potential Providers</w:t>
      </w:r>
      <w:r w:rsidRPr="005D4A48">
        <w:rPr>
          <w:rStyle w:val="normaltextrun"/>
          <w:rFonts w:ascii="Arial" w:hAnsi="Arial" w:cs="Arial"/>
          <w:sz w:val="22"/>
          <w:szCs w:val="22"/>
        </w:rPr>
        <w:t xml:space="preserve"> must ensure that they answer the </w:t>
      </w:r>
      <w:r w:rsidRPr="005D4A48">
        <w:rPr>
          <w:rFonts w:ascii="Arial" w:eastAsia="Arial" w:hAnsi="Arial" w:cs="Arial"/>
          <w:sz w:val="22"/>
          <w:szCs w:val="22"/>
        </w:rPr>
        <w:t xml:space="preserve">SVM </w:t>
      </w:r>
      <w:r w:rsidRPr="005D4A48">
        <w:rPr>
          <w:rStyle w:val="normaltextrun"/>
          <w:rFonts w:ascii="Arial" w:hAnsi="Arial" w:cs="Arial"/>
          <w:sz w:val="22"/>
          <w:szCs w:val="22"/>
        </w:rPr>
        <w:t xml:space="preserve">MACs asked.  Any additional information which is not specific to the contract being procured will not be considered. </w:t>
      </w:r>
    </w:p>
    <w:p w14:paraId="3CC20E78" w14:textId="77777777" w:rsidR="00F60366" w:rsidRPr="005D4A48" w:rsidRDefault="00F60366" w:rsidP="00F60366">
      <w:pPr>
        <w:rPr>
          <w:rFonts w:ascii="Arial" w:eastAsiaTheme="minorHAnsi" w:hAnsi="Arial" w:cs="Arial"/>
        </w:rPr>
      </w:pPr>
    </w:p>
    <w:p w14:paraId="7BB1D480" w14:textId="77777777" w:rsidR="00F60366" w:rsidRPr="005D4A48" w:rsidRDefault="00F60366" w:rsidP="00F60366">
      <w:pPr>
        <w:spacing w:after="160" w:line="256" w:lineRule="auto"/>
        <w:rPr>
          <w:rFonts w:ascii="Arial" w:eastAsia="Times New Roman" w:hAnsi="Arial" w:cs="Arial"/>
          <w:lang w:eastAsia="en-GB"/>
        </w:rPr>
      </w:pPr>
      <w:r w:rsidRPr="005D4A48">
        <w:rPr>
          <w:rFonts w:ascii="Arial" w:hAnsi="Arial" w:cs="Arial"/>
        </w:rPr>
        <w:t>The Potential Providers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r w:rsidRPr="005D4A48">
        <w:rPr>
          <w:rStyle w:val="normaltextrun"/>
          <w:rFonts w:ascii="Arial" w:hAnsi="Arial" w:cs="Arial"/>
        </w:rPr>
        <w:t>.</w:t>
      </w:r>
    </w:p>
    <w:p w14:paraId="70323A91" w14:textId="77777777" w:rsidR="00F60366" w:rsidRDefault="00F60366" w:rsidP="00F60366">
      <w:pPr>
        <w:spacing w:after="160" w:line="256" w:lineRule="auto"/>
        <w:rPr>
          <w:rStyle w:val="normaltextrun"/>
        </w:rPr>
      </w:pPr>
      <w:r>
        <w:rPr>
          <w:rStyle w:val="normaltextrun"/>
          <w:sz w:val="20"/>
          <w:szCs w:val="20"/>
        </w:rPr>
        <w:br w:type="page"/>
      </w:r>
    </w:p>
    <w:p w14:paraId="51FDC77C" w14:textId="77777777" w:rsidR="00F60366" w:rsidRPr="00FF457B" w:rsidRDefault="00F60366" w:rsidP="00FF457B">
      <w:pPr>
        <w:rPr>
          <w:rFonts w:ascii="Arial" w:hAnsi="Arial" w:cs="Arial"/>
          <w:color w:val="5B9BD5" w:themeColor="accent1"/>
          <w:sz w:val="24"/>
          <w:szCs w:val="24"/>
        </w:rPr>
      </w:pPr>
      <w:r w:rsidRPr="00FF457B">
        <w:rPr>
          <w:rFonts w:ascii="Arial" w:hAnsi="Arial" w:cs="Arial"/>
          <w:color w:val="5B9BD5" w:themeColor="accent1"/>
          <w:sz w:val="24"/>
          <w:szCs w:val="24"/>
        </w:rPr>
        <w:lastRenderedPageBreak/>
        <w:t>Appendix 1 – Model Award Criteria</w:t>
      </w:r>
    </w:p>
    <w:p w14:paraId="0FDAAECD" w14:textId="77777777" w:rsidR="00F60366" w:rsidRDefault="00F60366" w:rsidP="00F60366">
      <w:pPr>
        <w:pStyle w:val="ListBullet2"/>
        <w:numPr>
          <w:ilvl w:val="0"/>
          <w:numId w:val="0"/>
        </w:numPr>
        <w:tabs>
          <w:tab w:val="left" w:pos="720"/>
        </w:tabs>
        <w:spacing w:before="0" w:after="0"/>
        <w:rPr>
          <w:sz w:val="20"/>
          <w:szCs w:val="20"/>
        </w:rPr>
      </w:pPr>
    </w:p>
    <w:p w14:paraId="53709E47" w14:textId="77777777" w:rsidR="00F60366" w:rsidRDefault="00F60366" w:rsidP="00F60366">
      <w:pPr>
        <w:pStyle w:val="ListBullet2"/>
        <w:numPr>
          <w:ilvl w:val="0"/>
          <w:numId w:val="0"/>
        </w:numPr>
        <w:tabs>
          <w:tab w:val="left" w:pos="720"/>
        </w:tabs>
        <w:spacing w:before="0" w:after="0"/>
        <w:rPr>
          <w:sz w:val="20"/>
          <w:szCs w:val="20"/>
        </w:rPr>
      </w:pPr>
    </w:p>
    <w:tbl>
      <w:tblPr>
        <w:tblW w:w="98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
        <w:gridCol w:w="1245"/>
        <w:gridCol w:w="525"/>
        <w:gridCol w:w="1936"/>
        <w:gridCol w:w="708"/>
        <w:gridCol w:w="567"/>
        <w:gridCol w:w="1080"/>
        <w:gridCol w:w="1695"/>
        <w:gridCol w:w="1562"/>
      </w:tblGrid>
      <w:tr w:rsidR="00F60366" w14:paraId="78A6D705" w14:textId="77777777" w:rsidTr="002D2498">
        <w:trPr>
          <w:trHeight w:val="348"/>
          <w:tblHeader/>
        </w:trPr>
        <w:tc>
          <w:tcPr>
            <w:tcW w:w="9836" w:type="dxa"/>
            <w:gridSpan w:val="9"/>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2274DF4A"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color w:val="auto"/>
                <w:sz w:val="20"/>
                <w:szCs w:val="20"/>
                <w:lang w:eastAsia="en-US"/>
              </w:rPr>
              <w:t xml:space="preserve">Tackling economic </w:t>
            </w:r>
            <w:r>
              <w:rPr>
                <w:b/>
                <w:bCs/>
                <w:sz w:val="20"/>
                <w:szCs w:val="20"/>
                <w:lang w:eastAsia="en-US"/>
              </w:rPr>
              <w:t>inequality - Create new businesses, new jobs, and new skills</w:t>
            </w:r>
          </w:p>
        </w:tc>
      </w:tr>
      <w:tr w:rsidR="00F60366" w14:paraId="07D98187" w14:textId="77777777" w:rsidTr="002D2498">
        <w:trPr>
          <w:trHeight w:val="348"/>
        </w:trPr>
        <w:tc>
          <w:tcPr>
            <w:tcW w:w="1763"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3393E369"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Theme</w:t>
            </w:r>
          </w:p>
        </w:tc>
        <w:tc>
          <w:tcPr>
            <w:tcW w:w="2461"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4B881214"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Policy Outcome</w:t>
            </w:r>
          </w:p>
        </w:tc>
        <w:tc>
          <w:tcPr>
            <w:tcW w:w="2355"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3E2A686D"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Weighting</w:t>
            </w:r>
          </w:p>
        </w:tc>
        <w:tc>
          <w:tcPr>
            <w:tcW w:w="1695"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7BF4EB4C"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(As percentage of Social Value):</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3AA4F" w14:textId="605DCE9C" w:rsidR="00F60366" w:rsidRPr="00B45614" w:rsidRDefault="00A8415D" w:rsidP="002D2498">
            <w:pPr>
              <w:pStyle w:val="ListBullet2"/>
              <w:numPr>
                <w:ilvl w:val="0"/>
                <w:numId w:val="0"/>
              </w:numPr>
              <w:tabs>
                <w:tab w:val="left" w:pos="720"/>
              </w:tabs>
              <w:spacing w:before="0" w:after="0" w:line="256" w:lineRule="auto"/>
              <w:jc w:val="center"/>
              <w:rPr>
                <w:b/>
                <w:bCs/>
                <w:sz w:val="20"/>
                <w:szCs w:val="20"/>
                <w:highlight w:val="yellow"/>
                <w:lang w:eastAsia="en-US"/>
              </w:rPr>
            </w:pPr>
            <w:r w:rsidRPr="0018108E">
              <w:rPr>
                <w:b/>
                <w:bCs/>
                <w:sz w:val="20"/>
                <w:szCs w:val="20"/>
                <w:lang w:eastAsia="en-US"/>
              </w:rPr>
              <w:t>3.3</w:t>
            </w:r>
            <w:r w:rsidR="00F60366" w:rsidRPr="0018108E">
              <w:rPr>
                <w:b/>
                <w:sz w:val="20"/>
                <w:szCs w:val="20"/>
                <w:lang w:eastAsia="en-US"/>
              </w:rPr>
              <w:t xml:space="preserve">% </w:t>
            </w:r>
            <w:r w:rsidR="00F60366" w:rsidRPr="0018108E">
              <w:rPr>
                <w:b/>
                <w:bCs/>
                <w:sz w:val="20"/>
                <w:szCs w:val="20"/>
                <w:lang w:eastAsia="en-US"/>
              </w:rPr>
              <w:t>Out of 10%</w:t>
            </w:r>
          </w:p>
        </w:tc>
      </w:tr>
      <w:tr w:rsidR="00F60366" w14:paraId="17730181" w14:textId="77777777" w:rsidTr="002D2498">
        <w:trPr>
          <w:trHeight w:val="378"/>
        </w:trPr>
        <w:tc>
          <w:tcPr>
            <w:tcW w:w="5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AD004"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r>
              <w:rPr>
                <w:sz w:val="20"/>
                <w:szCs w:val="20"/>
                <w:lang w:eastAsia="en-US"/>
              </w:rPr>
              <w:t xml:space="preserve">1 </w:t>
            </w:r>
          </w:p>
        </w:tc>
        <w:tc>
          <w:tcPr>
            <w:tcW w:w="124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AF73A" w14:textId="77777777" w:rsidR="00F60366" w:rsidRDefault="00F60366" w:rsidP="002D2498">
            <w:pPr>
              <w:pStyle w:val="ListBullet2"/>
              <w:numPr>
                <w:ilvl w:val="0"/>
                <w:numId w:val="0"/>
              </w:numPr>
              <w:tabs>
                <w:tab w:val="left" w:pos="720"/>
              </w:tabs>
              <w:spacing w:before="0" w:after="0" w:line="256" w:lineRule="auto"/>
              <w:rPr>
                <w:b/>
                <w:bCs/>
                <w:color w:val="auto"/>
                <w:sz w:val="20"/>
                <w:szCs w:val="20"/>
                <w:lang w:eastAsia="en-US"/>
              </w:rPr>
            </w:pPr>
            <w:r w:rsidRPr="00043635">
              <w:rPr>
                <w:b/>
                <w:bCs/>
                <w:color w:val="auto"/>
                <w:sz w:val="20"/>
                <w:szCs w:val="20"/>
                <w:lang w:eastAsia="en-US"/>
              </w:rPr>
              <w:t>Tackling economic inequality</w:t>
            </w:r>
          </w:p>
        </w:tc>
        <w:tc>
          <w:tcPr>
            <w:tcW w:w="24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B5ABD"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r>
              <w:rPr>
                <w:b/>
                <w:bCs/>
                <w:color w:val="auto"/>
                <w:sz w:val="20"/>
                <w:szCs w:val="20"/>
                <w:lang w:eastAsia="en-US"/>
              </w:rPr>
              <w:t>2 - Create new businesses, new jobs, and new skills</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24E95D"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MAC</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9736B"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2.1</w:t>
            </w:r>
          </w:p>
        </w:tc>
        <w:tc>
          <w:tcPr>
            <w:tcW w:w="433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6DB986" w14:textId="77777777" w:rsidR="00F60366" w:rsidRDefault="00F60366" w:rsidP="002D2498">
            <w:pPr>
              <w:pStyle w:val="Default"/>
              <w:spacing w:line="256" w:lineRule="auto"/>
              <w:rPr>
                <w:b/>
                <w:bCs/>
                <w:sz w:val="20"/>
                <w:szCs w:val="20"/>
              </w:rPr>
            </w:pPr>
            <w:r>
              <w:rPr>
                <w:b/>
                <w:bCs/>
                <w:sz w:val="20"/>
                <w:szCs w:val="20"/>
              </w:rPr>
              <w:t>Create opportunities for entrepreneurship and help new organisations to grow, supporting economic growth and business creation.</w:t>
            </w:r>
          </w:p>
        </w:tc>
      </w:tr>
      <w:tr w:rsidR="00F60366" w14:paraId="6F64281D"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320D71B4"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FD6F0" w14:textId="77777777" w:rsidR="00F60366" w:rsidRDefault="00F60366" w:rsidP="002D2498">
            <w:pPr>
              <w:spacing w:line="256" w:lineRule="auto"/>
              <w:rPr>
                <w:rFonts w:ascii="Arial" w:eastAsia="Times New Roman" w:hAnsi="Arial" w:cs="Arial"/>
                <w:b/>
                <w:bCs/>
                <w:sz w:val="20"/>
                <w:szCs w:val="20"/>
              </w:rPr>
            </w:pPr>
          </w:p>
        </w:tc>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59924" w14:textId="77777777" w:rsidR="00F60366" w:rsidRDefault="00F60366" w:rsidP="002D2498">
            <w:pPr>
              <w:spacing w:line="256" w:lineRule="auto"/>
              <w:rPr>
                <w:b/>
                <w:bCs/>
                <w:sz w:val="20"/>
                <w:szCs w:val="20"/>
              </w:rPr>
            </w:pPr>
            <w:r>
              <w:rPr>
                <w:sz w:val="20"/>
                <w:szCs w:val="20"/>
              </w:rPr>
              <w:t>2.1</w:t>
            </w:r>
          </w:p>
        </w:t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0DFC3" w14:textId="77777777" w:rsidR="00F60366" w:rsidRDefault="00F60366" w:rsidP="002D2498">
            <w:pPr>
              <w:spacing w:line="256" w:lineRule="auto"/>
              <w:rPr>
                <w:b/>
                <w:bCs/>
                <w:sz w:val="20"/>
                <w:szCs w:val="20"/>
              </w:rPr>
            </w:pPr>
            <w:r>
              <w:rPr>
                <w:b/>
                <w:bCs/>
                <w:sz w:val="20"/>
                <w:szCs w:val="20"/>
              </w:rPr>
              <w:t>Model Evaluation Question (MEQ)</w:t>
            </w:r>
          </w:p>
        </w:tc>
        <w:tc>
          <w:tcPr>
            <w:tcW w:w="561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4DB9D"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xml:space="preserve">Using a maximum </w:t>
            </w:r>
            <w:r w:rsidRPr="00043635">
              <w:rPr>
                <w:sz w:val="20"/>
                <w:szCs w:val="20"/>
                <w:lang w:eastAsia="en-US"/>
              </w:rPr>
              <w:t>of 2000 words describe the commitment your organisation will make to ensure that opportunities under the contract deliver the Policy Outcome and Award Criteria. Please include</w:t>
            </w:r>
            <w:r>
              <w:rPr>
                <w:sz w:val="20"/>
                <w:szCs w:val="20"/>
                <w:lang w:eastAsia="en-US"/>
              </w:rPr>
              <w:t>:</w:t>
            </w:r>
          </w:p>
          <w:p w14:paraId="2C39CA1D"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your ‘Method Statement’, stating how you will achieve this and how your commitment meets the Award Criteria, and</w:t>
            </w:r>
          </w:p>
          <w:p w14:paraId="400B8E3B"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a timed project plan and process, including how you will implement your commitment and by when. Also, how you will monitor, measure and report on your commitments/the impact of your proposals. You should include but not be limited to:</w:t>
            </w:r>
          </w:p>
          <w:p w14:paraId="165C4328"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timed action plan</w:t>
            </w:r>
          </w:p>
          <w:p w14:paraId="6C890136"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use of metrics</w:t>
            </w:r>
          </w:p>
          <w:p w14:paraId="5F0070D9"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tools/processes used to gather data</w:t>
            </w:r>
          </w:p>
          <w:p w14:paraId="2EF614F7"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reporting</w:t>
            </w:r>
          </w:p>
          <w:p w14:paraId="318F234B"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feedback and improvement</w:t>
            </w:r>
          </w:p>
          <w:p w14:paraId="5B49CCBC" w14:textId="77777777" w:rsidR="00F60366" w:rsidRDefault="00F60366" w:rsidP="00D5614A">
            <w:pPr>
              <w:pStyle w:val="ListBullet2"/>
              <w:numPr>
                <w:ilvl w:val="0"/>
                <w:numId w:val="33"/>
              </w:numPr>
              <w:tabs>
                <w:tab w:val="left" w:pos="720"/>
              </w:tabs>
              <w:spacing w:before="0" w:after="0" w:line="256" w:lineRule="auto"/>
              <w:ind w:left="30"/>
              <w:rPr>
                <w:sz w:val="20"/>
                <w:szCs w:val="20"/>
                <w:lang w:eastAsia="en-US"/>
              </w:rPr>
            </w:pPr>
            <w:r>
              <w:rPr>
                <w:sz w:val="20"/>
                <w:szCs w:val="20"/>
                <w:lang w:eastAsia="en-US"/>
              </w:rPr>
              <w:t>○ transparency</w:t>
            </w:r>
          </w:p>
          <w:p w14:paraId="394035FE"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r>
              <w:rPr>
                <w:sz w:val="20"/>
                <w:szCs w:val="20"/>
                <w:lang w:eastAsia="en-US"/>
              </w:rPr>
              <w:t>● how you will influence staff, suppliers, customers and communities through the delivery of the contract to support the Policy Outcome, e.g. engagement, co-design/creation, training and education, partnering/collaborating, volunteering.</w:t>
            </w:r>
          </w:p>
        </w:tc>
      </w:tr>
      <w:tr w:rsidR="00F60366" w14:paraId="4703C6D7"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7063CE61"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1442B"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0F2E0" w14:textId="77777777" w:rsidR="00F60366" w:rsidRDefault="00F60366" w:rsidP="002D2498">
            <w:pPr>
              <w:spacing w:line="256" w:lineRule="auto"/>
              <w:rPr>
                <w:rFonts w:ascii="Arial" w:eastAsia="Times New Roman" w:hAnsi="Arial" w:cs="Arial"/>
                <w:b/>
                <w:bCs/>
                <w:sz w:val="20"/>
                <w:szCs w:val="20"/>
              </w:rPr>
            </w:pPr>
          </w:p>
        </w:t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23944" w14:textId="77777777" w:rsidR="00F60366" w:rsidRDefault="00F60366" w:rsidP="002D2498">
            <w:pPr>
              <w:spacing w:line="256" w:lineRule="auto"/>
              <w:rPr>
                <w:b/>
                <w:bCs/>
                <w:sz w:val="20"/>
                <w:szCs w:val="20"/>
              </w:rPr>
            </w:pPr>
            <w:r>
              <w:rPr>
                <w:b/>
                <w:bCs/>
                <w:sz w:val="20"/>
                <w:szCs w:val="20"/>
              </w:rPr>
              <w:t>Sub-Criteria for MAC:</w:t>
            </w:r>
          </w:p>
        </w:tc>
        <w:tc>
          <w:tcPr>
            <w:tcW w:w="561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BC0E4" w14:textId="77777777" w:rsidR="00F60366" w:rsidRDefault="00F60366" w:rsidP="002D2498">
            <w:pPr>
              <w:pStyle w:val="ListBullet2"/>
              <w:numPr>
                <w:ilvl w:val="0"/>
                <w:numId w:val="0"/>
              </w:numPr>
              <w:tabs>
                <w:tab w:val="left" w:pos="720"/>
              </w:tabs>
              <w:spacing w:before="0" w:after="0" w:line="256" w:lineRule="auto"/>
              <w:ind w:left="30"/>
              <w:rPr>
                <w:sz w:val="20"/>
                <w:szCs w:val="20"/>
                <w:lang w:eastAsia="en-US"/>
              </w:rPr>
            </w:pPr>
            <w:r>
              <w:rPr>
                <w:color w:val="auto"/>
                <w:sz w:val="20"/>
                <w:szCs w:val="20"/>
                <w:lang w:eastAsia="en-US"/>
              </w:rPr>
              <w:t>Entrepreneurship, growth and business creation</w:t>
            </w:r>
          </w:p>
        </w:tc>
      </w:tr>
      <w:tr w:rsidR="00F60366" w14:paraId="6CC9E82D"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76F0020A"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B34F6"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BC0F9" w14:textId="77777777" w:rsidR="00F60366" w:rsidRDefault="00F60366" w:rsidP="002D2498">
            <w:pPr>
              <w:spacing w:line="256" w:lineRule="auto"/>
              <w:rPr>
                <w:rFonts w:ascii="Arial" w:eastAsia="Times New Roman" w:hAnsi="Arial" w:cs="Arial"/>
                <w:b/>
                <w:bCs/>
                <w:sz w:val="20"/>
                <w:szCs w:val="20"/>
              </w:rPr>
            </w:pPr>
          </w:p>
        </w:t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6D0D2" w14:textId="77777777" w:rsidR="00F60366" w:rsidRDefault="00F60366" w:rsidP="002D2498">
            <w:pPr>
              <w:spacing w:line="256" w:lineRule="auto"/>
              <w:rPr>
                <w:b/>
                <w:bCs/>
                <w:sz w:val="20"/>
                <w:szCs w:val="20"/>
              </w:rPr>
            </w:pPr>
            <w:r>
              <w:rPr>
                <w:b/>
                <w:bCs/>
                <w:sz w:val="20"/>
                <w:szCs w:val="20"/>
              </w:rPr>
              <w:t>Model Response Guidance:</w:t>
            </w:r>
          </w:p>
        </w:tc>
        <w:tc>
          <w:tcPr>
            <w:tcW w:w="561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5E341" w14:textId="77777777" w:rsidR="00F60366" w:rsidRDefault="00F60366" w:rsidP="002D2498">
            <w:pPr>
              <w:pStyle w:val="Default"/>
              <w:spacing w:line="256" w:lineRule="auto"/>
              <w:rPr>
                <w:sz w:val="20"/>
                <w:szCs w:val="20"/>
              </w:rPr>
            </w:pPr>
            <w:r>
              <w:rPr>
                <w:sz w:val="20"/>
                <w:szCs w:val="20"/>
              </w:rPr>
              <w:t>Activities that demonstrate and describe the Tenderer</w:t>
            </w:r>
            <w:r>
              <w:rPr>
                <w:rStyle w:val="normaltextrun"/>
                <w:sz w:val="20"/>
                <w:szCs w:val="20"/>
              </w:rPr>
              <w:t xml:space="preserve">’s </w:t>
            </w:r>
            <w:r>
              <w:rPr>
                <w:sz w:val="20"/>
                <w:szCs w:val="20"/>
              </w:rPr>
              <w:t xml:space="preserve">existing or planned: </w:t>
            </w:r>
          </w:p>
          <w:p w14:paraId="020BFBB9" w14:textId="77777777" w:rsidR="00F60366" w:rsidRDefault="00F60366" w:rsidP="00D5614A">
            <w:pPr>
              <w:pStyle w:val="Default"/>
              <w:numPr>
                <w:ilvl w:val="0"/>
                <w:numId w:val="36"/>
              </w:numPr>
              <w:adjustRightInd/>
              <w:spacing w:line="256" w:lineRule="auto"/>
              <w:rPr>
                <w:sz w:val="20"/>
                <w:szCs w:val="20"/>
              </w:rPr>
            </w:pPr>
            <w:r>
              <w:rPr>
                <w:sz w:val="20"/>
                <w:szCs w:val="20"/>
              </w:rPr>
              <w:t>Understanding of the level of Small, Medium and Large organisations and Voluntary, Community and Social Enterprises and Mutuals participation in the contract supply chain.</w:t>
            </w:r>
          </w:p>
          <w:p w14:paraId="20C4AA25" w14:textId="77777777" w:rsidR="00F60366" w:rsidRDefault="00F60366" w:rsidP="00D5614A">
            <w:pPr>
              <w:pStyle w:val="Default"/>
              <w:numPr>
                <w:ilvl w:val="0"/>
                <w:numId w:val="36"/>
              </w:numPr>
              <w:adjustRightInd/>
              <w:spacing w:line="256" w:lineRule="auto"/>
              <w:rPr>
                <w:sz w:val="20"/>
                <w:szCs w:val="20"/>
              </w:rPr>
            </w:pPr>
            <w:r>
              <w:rPr>
                <w:sz w:val="20"/>
                <w:szCs w:val="20"/>
              </w:rPr>
              <w:t>Identification of opportunities to grow supplier diversity in the contract supply chain or in the location/community where the contract is performed, including SME and VCSE participation and new business creation.</w:t>
            </w:r>
          </w:p>
          <w:p w14:paraId="33C0214A" w14:textId="77777777" w:rsidR="00F60366" w:rsidRDefault="00F60366" w:rsidP="00D5614A">
            <w:pPr>
              <w:pStyle w:val="Default"/>
              <w:numPr>
                <w:ilvl w:val="0"/>
                <w:numId w:val="36"/>
              </w:numPr>
              <w:adjustRightInd/>
              <w:spacing w:line="256" w:lineRule="auto"/>
              <w:rPr>
                <w:sz w:val="20"/>
                <w:szCs w:val="20"/>
              </w:rPr>
            </w:pPr>
            <w:r>
              <w:rPr>
                <w:sz w:val="20"/>
                <w:szCs w:val="20"/>
              </w:rPr>
              <w:t xml:space="preserve">Engagement activities for potential new suppliers to the contract supply chain, prior to awarding subcontracts. </w:t>
            </w:r>
          </w:p>
        </w:tc>
      </w:tr>
      <w:tr w:rsidR="00F60366" w14:paraId="5BC989D3"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18DCED74"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E2C37"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33935" w14:textId="77777777" w:rsidR="00F60366" w:rsidRDefault="00F60366" w:rsidP="002D2498">
            <w:pPr>
              <w:spacing w:line="256" w:lineRule="auto"/>
              <w:rPr>
                <w:rFonts w:ascii="Arial" w:eastAsia="Times New Roman" w:hAnsi="Arial" w:cs="Arial"/>
                <w:b/>
                <w:bCs/>
                <w:sz w:val="20"/>
                <w:szCs w:val="20"/>
              </w:rPr>
            </w:pPr>
          </w:p>
        </w:t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69094" w14:textId="77777777" w:rsidR="00F60366" w:rsidRDefault="00F60366" w:rsidP="002D2498">
            <w:pPr>
              <w:spacing w:line="256" w:lineRule="auto"/>
              <w:rPr>
                <w:b/>
                <w:bCs/>
                <w:sz w:val="20"/>
                <w:szCs w:val="20"/>
              </w:rPr>
            </w:pPr>
            <w:r>
              <w:rPr>
                <w:b/>
                <w:bCs/>
                <w:sz w:val="20"/>
                <w:szCs w:val="20"/>
              </w:rPr>
              <w:t>Illustrative examples:</w:t>
            </w:r>
          </w:p>
        </w:tc>
        <w:tc>
          <w:tcPr>
            <w:tcW w:w="561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54DEF" w14:textId="77777777" w:rsidR="00F60366" w:rsidRDefault="00F60366" w:rsidP="00D5614A">
            <w:pPr>
              <w:pStyle w:val="Default"/>
              <w:numPr>
                <w:ilvl w:val="0"/>
                <w:numId w:val="36"/>
              </w:numPr>
              <w:adjustRightInd/>
              <w:spacing w:line="256" w:lineRule="auto"/>
              <w:rPr>
                <w:sz w:val="20"/>
                <w:szCs w:val="20"/>
              </w:rPr>
            </w:pPr>
            <w:r>
              <w:rPr>
                <w:sz w:val="20"/>
                <w:szCs w:val="20"/>
              </w:rPr>
              <w:t xml:space="preserve">advertising upcoming opportunities in accessible media; raising awareness of future opportunities to target audiences; meet the buyer events; awareness raising by guidance or events of how to tender effectively for public supply chain contracts. </w:t>
            </w:r>
          </w:p>
          <w:p w14:paraId="125BD7AB" w14:textId="77777777" w:rsidR="00F60366" w:rsidRDefault="00F60366" w:rsidP="00D5614A">
            <w:pPr>
              <w:pStyle w:val="Default"/>
              <w:numPr>
                <w:ilvl w:val="0"/>
                <w:numId w:val="36"/>
              </w:numPr>
              <w:adjustRightInd/>
              <w:spacing w:line="256" w:lineRule="auto"/>
              <w:rPr>
                <w:sz w:val="20"/>
                <w:szCs w:val="20"/>
              </w:rPr>
            </w:pPr>
            <w:r>
              <w:rPr>
                <w:sz w:val="20"/>
                <w:szCs w:val="20"/>
              </w:rPr>
              <w:t xml:space="preserve">Measures to make the supply chain working environment conducive to a diverse range of suppliers and growing businesses, including but not limited to: ○ structuring the supply chain selection process in a way that ensures fairness (e.g. anti-corruption) and encourages participation by new and growing businesses. </w:t>
            </w:r>
          </w:p>
          <w:p w14:paraId="686D68C0" w14:textId="77777777" w:rsidR="00F60366" w:rsidRDefault="00F60366" w:rsidP="00D5614A">
            <w:pPr>
              <w:pStyle w:val="Default"/>
              <w:numPr>
                <w:ilvl w:val="0"/>
                <w:numId w:val="36"/>
              </w:numPr>
              <w:adjustRightInd/>
              <w:spacing w:line="256" w:lineRule="auto"/>
              <w:rPr>
                <w:sz w:val="20"/>
                <w:szCs w:val="20"/>
              </w:rPr>
            </w:pPr>
            <w:r>
              <w:rPr>
                <w:sz w:val="20"/>
                <w:szCs w:val="20"/>
              </w:rPr>
              <w:t xml:space="preserve">advertising supply chain opportunities openly and to ensure they are accessible to new and growing businesses, including advertising subcontracting opportunities on Contracts Finder. </w:t>
            </w:r>
          </w:p>
          <w:p w14:paraId="48587F57" w14:textId="77777777" w:rsidR="00F60366" w:rsidRDefault="00F60366" w:rsidP="00D5614A">
            <w:pPr>
              <w:pStyle w:val="Default"/>
              <w:numPr>
                <w:ilvl w:val="0"/>
                <w:numId w:val="36"/>
              </w:numPr>
              <w:adjustRightInd/>
              <w:spacing w:line="256" w:lineRule="auto"/>
              <w:rPr>
                <w:sz w:val="20"/>
                <w:szCs w:val="20"/>
              </w:rPr>
            </w:pPr>
            <w:r>
              <w:rPr>
                <w:sz w:val="20"/>
                <w:szCs w:val="20"/>
              </w:rPr>
              <w:t xml:space="preserve">ensuring accessibility for disabled business owners and employees. </w:t>
            </w:r>
          </w:p>
          <w:p w14:paraId="061A1489" w14:textId="77777777" w:rsidR="00F60366" w:rsidRDefault="00F60366" w:rsidP="00D5614A">
            <w:pPr>
              <w:pStyle w:val="Default"/>
              <w:numPr>
                <w:ilvl w:val="0"/>
                <w:numId w:val="36"/>
              </w:numPr>
              <w:adjustRightInd/>
              <w:spacing w:line="256" w:lineRule="auto"/>
              <w:rPr>
                <w:sz w:val="20"/>
                <w:szCs w:val="20"/>
              </w:rPr>
            </w:pPr>
            <w:r>
              <w:rPr>
                <w:sz w:val="20"/>
                <w:szCs w:val="20"/>
              </w:rPr>
              <w:t xml:space="preserve">prompt payment. </w:t>
            </w:r>
          </w:p>
          <w:p w14:paraId="31927CC6" w14:textId="77777777" w:rsidR="00F60366" w:rsidRDefault="00F60366" w:rsidP="00D5614A">
            <w:pPr>
              <w:pStyle w:val="Default"/>
              <w:numPr>
                <w:ilvl w:val="0"/>
                <w:numId w:val="36"/>
              </w:numPr>
              <w:adjustRightInd/>
              <w:spacing w:line="256" w:lineRule="auto"/>
              <w:rPr>
                <w:sz w:val="20"/>
                <w:szCs w:val="20"/>
              </w:rPr>
            </w:pPr>
            <w:r>
              <w:rPr>
                <w:sz w:val="20"/>
                <w:szCs w:val="20"/>
              </w:rPr>
              <w:t xml:space="preserve">co-design and co-creation of services; collaborative performance management; appropriate commercial arrangements; inclusive working methods and use of inclusive technology; creating opportunities for entrepreneurship and helping new, small organisations to grow </w:t>
            </w:r>
          </w:p>
        </w:tc>
      </w:tr>
      <w:tr w:rsidR="00F60366" w14:paraId="68BBB357"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5DB951F2"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99924"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4C6F5" w14:textId="77777777" w:rsidR="00F60366" w:rsidRDefault="00F60366" w:rsidP="002D2498">
            <w:pPr>
              <w:spacing w:line="256" w:lineRule="auto"/>
              <w:rPr>
                <w:rFonts w:ascii="Arial" w:eastAsia="Times New Roman" w:hAnsi="Arial" w:cs="Arial"/>
                <w:b/>
                <w:bCs/>
                <w:sz w:val="20"/>
                <w:szCs w:val="20"/>
              </w:rPr>
            </w:pPr>
          </w:p>
        </w:t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1666A" w14:textId="77777777" w:rsidR="00F60366" w:rsidRDefault="00F60366" w:rsidP="002D2498">
            <w:pPr>
              <w:spacing w:line="256" w:lineRule="auto"/>
              <w:rPr>
                <w:b/>
                <w:bCs/>
                <w:sz w:val="20"/>
                <w:szCs w:val="20"/>
              </w:rPr>
            </w:pPr>
            <w:r>
              <w:rPr>
                <w:b/>
                <w:bCs/>
                <w:sz w:val="20"/>
                <w:szCs w:val="20"/>
              </w:rPr>
              <w:t>Standard Reporting Metrics</w:t>
            </w:r>
          </w:p>
        </w:tc>
        <w:tc>
          <w:tcPr>
            <w:tcW w:w="561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E04C" w14:textId="77777777" w:rsidR="00F60366" w:rsidRPr="00E15C9D" w:rsidRDefault="00F60366" w:rsidP="00D5614A">
            <w:pPr>
              <w:pStyle w:val="Default"/>
              <w:numPr>
                <w:ilvl w:val="0"/>
                <w:numId w:val="36"/>
              </w:numPr>
              <w:adjustRightInd/>
              <w:spacing w:line="256" w:lineRule="auto"/>
              <w:rPr>
                <w:sz w:val="20"/>
                <w:szCs w:val="20"/>
              </w:rPr>
            </w:pPr>
            <w:r w:rsidRPr="00E15C9D">
              <w:rPr>
                <w:sz w:val="20"/>
                <w:szCs w:val="20"/>
              </w:rPr>
              <w:t xml:space="preserve">Number of full-time equivalent (FTE) employment opportunities created under the contract, by UK region. </w:t>
            </w:r>
          </w:p>
          <w:p w14:paraId="29B3C41D" w14:textId="77777777" w:rsidR="00F60366" w:rsidRPr="00E15C9D" w:rsidRDefault="00F60366" w:rsidP="00D5614A">
            <w:pPr>
              <w:pStyle w:val="Default"/>
              <w:numPr>
                <w:ilvl w:val="0"/>
                <w:numId w:val="36"/>
              </w:numPr>
              <w:adjustRightInd/>
              <w:spacing w:line="256" w:lineRule="auto"/>
              <w:rPr>
                <w:sz w:val="20"/>
                <w:szCs w:val="20"/>
              </w:rPr>
            </w:pPr>
            <w:r w:rsidRPr="00E15C9D">
              <w:rPr>
                <w:sz w:val="20"/>
                <w:szCs w:val="20"/>
              </w:rPr>
              <w:t xml:space="preserve">Number of apprenticeship opportunities (Level 2, 3, and 4+) created or retained under the contract, by UK region. </w:t>
            </w:r>
          </w:p>
          <w:p w14:paraId="707753CA" w14:textId="77777777" w:rsidR="00F60366" w:rsidRPr="00E15C9D" w:rsidRDefault="00F60366" w:rsidP="00D5614A">
            <w:pPr>
              <w:pStyle w:val="Default"/>
              <w:numPr>
                <w:ilvl w:val="0"/>
                <w:numId w:val="36"/>
              </w:numPr>
              <w:adjustRightInd/>
              <w:spacing w:line="256" w:lineRule="auto"/>
              <w:rPr>
                <w:sz w:val="20"/>
                <w:szCs w:val="20"/>
              </w:rPr>
            </w:pPr>
            <w:r w:rsidRPr="00E15C9D">
              <w:rPr>
                <w:sz w:val="20"/>
                <w:szCs w:val="20"/>
              </w:rPr>
              <w:t xml:space="preserve">Number of training opportunities (Level 2, 3, and 4+) created or retained under the contract, other than apprentices, by UK region. </w:t>
            </w:r>
          </w:p>
          <w:p w14:paraId="2CD6629F" w14:textId="77777777" w:rsidR="00F60366" w:rsidRPr="00E15C9D" w:rsidRDefault="00F60366" w:rsidP="00D5614A">
            <w:pPr>
              <w:pStyle w:val="Default"/>
              <w:numPr>
                <w:ilvl w:val="0"/>
                <w:numId w:val="36"/>
              </w:numPr>
              <w:adjustRightInd/>
              <w:spacing w:line="256" w:lineRule="auto"/>
              <w:rPr>
                <w:sz w:val="20"/>
                <w:szCs w:val="20"/>
              </w:rPr>
            </w:pPr>
            <w:r w:rsidRPr="00E15C9D">
              <w:rPr>
                <w:sz w:val="20"/>
                <w:szCs w:val="20"/>
              </w:rPr>
              <w:t xml:space="preserve">Number of people-hours of learning interventions delivered under the contract, by UK region </w:t>
            </w:r>
          </w:p>
          <w:p w14:paraId="7FB548ED" w14:textId="0AEAD2C0" w:rsidR="00F60366" w:rsidRDefault="00F60366" w:rsidP="002D2498">
            <w:pPr>
              <w:pStyle w:val="Default"/>
              <w:adjustRightInd/>
              <w:spacing w:line="256" w:lineRule="auto"/>
              <w:rPr>
                <w:color w:val="FF0000"/>
                <w:sz w:val="20"/>
                <w:szCs w:val="20"/>
                <w:highlight w:val="yellow"/>
              </w:rPr>
            </w:pPr>
          </w:p>
        </w:tc>
      </w:tr>
      <w:tr w:rsidR="00F60366" w14:paraId="3C2B3D44" w14:textId="77777777" w:rsidTr="002D2498">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C0B91"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46FED"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69E0E" w14:textId="77777777" w:rsidR="00F60366" w:rsidRDefault="00F60366" w:rsidP="002D2498">
            <w:pPr>
              <w:spacing w:line="256" w:lineRule="auto"/>
              <w:rPr>
                <w:rFonts w:ascii="Arial" w:eastAsia="Times New Roman" w:hAnsi="Arial" w:cs="Arial"/>
                <w:b/>
                <w:bCs/>
                <w:sz w:val="20"/>
                <w:szCs w:val="20"/>
              </w:rPr>
            </w:pPr>
          </w:p>
        </w:tc>
        <w:tc>
          <w:tcPr>
            <w:tcW w:w="19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hideMark/>
          </w:tcPr>
          <w:p w14:paraId="7E5A5972"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Potential Provider’s Response:</w:t>
            </w:r>
          </w:p>
        </w:tc>
        <w:tc>
          <w:tcPr>
            <w:tcW w:w="561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66CDD" w14:textId="77777777" w:rsidR="00F60366" w:rsidRDefault="00F60366" w:rsidP="002D2498">
            <w:pPr>
              <w:pStyle w:val="ListBullet2"/>
              <w:numPr>
                <w:ilvl w:val="0"/>
                <w:numId w:val="0"/>
              </w:numPr>
              <w:tabs>
                <w:tab w:val="left" w:pos="720"/>
              </w:tabs>
              <w:spacing w:before="0" w:after="0" w:line="256" w:lineRule="auto"/>
              <w:ind w:left="30"/>
              <w:rPr>
                <w:i/>
                <w:iCs/>
                <w:sz w:val="20"/>
                <w:szCs w:val="20"/>
                <w:lang w:eastAsia="en-US"/>
              </w:rPr>
            </w:pPr>
            <w:r>
              <w:rPr>
                <w:i/>
                <w:iCs/>
                <w:sz w:val="20"/>
                <w:szCs w:val="20"/>
                <w:lang w:eastAsia="en-US"/>
              </w:rPr>
              <w:t xml:space="preserve">In complying your answer, please refer to the </w:t>
            </w:r>
            <w:hyperlink r:id="rId28" w:history="1">
              <w:r>
                <w:rPr>
                  <w:rStyle w:val="Hyperlink"/>
                  <w:i/>
                  <w:iCs/>
                  <w:sz w:val="20"/>
                  <w:szCs w:val="20"/>
                  <w:lang w:eastAsia="en-US"/>
                </w:rPr>
                <w:t>Social Value Model Quick Reference Table</w:t>
              </w:r>
            </w:hyperlink>
            <w:r>
              <w:rPr>
                <w:i/>
                <w:iCs/>
                <w:sz w:val="20"/>
                <w:szCs w:val="20"/>
                <w:lang w:eastAsia="en-US"/>
              </w:rPr>
              <w:t>, under Model Response Guidance for tenderers and evaluators for examples of types of evidence the tender evaluators are looking for:  The written submission should be in 11pt Arial to meet the response requirement.</w:t>
            </w:r>
          </w:p>
        </w:tc>
      </w:tr>
    </w:tbl>
    <w:p w14:paraId="0F1E7CCF" w14:textId="77777777" w:rsidR="00F60366" w:rsidRDefault="00F60366" w:rsidP="00F60366">
      <w:pPr>
        <w:pStyle w:val="ListBullet2"/>
        <w:numPr>
          <w:ilvl w:val="0"/>
          <w:numId w:val="0"/>
        </w:numPr>
        <w:tabs>
          <w:tab w:val="left" w:pos="720"/>
        </w:tabs>
        <w:spacing w:before="0" w:after="0"/>
        <w:rPr>
          <w:sz w:val="20"/>
          <w:szCs w:val="20"/>
        </w:rPr>
      </w:pPr>
    </w:p>
    <w:p w14:paraId="1FA6BCCF" w14:textId="77777777" w:rsidR="00F60366" w:rsidRDefault="00F60366" w:rsidP="00D5614A">
      <w:pPr>
        <w:pStyle w:val="ListBullet2"/>
        <w:numPr>
          <w:ilvl w:val="0"/>
          <w:numId w:val="33"/>
        </w:numPr>
      </w:pPr>
      <w:r>
        <w:br w:type="page"/>
      </w:r>
    </w:p>
    <w:tbl>
      <w:tblPr>
        <w:tblW w:w="97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
        <w:gridCol w:w="1150"/>
        <w:gridCol w:w="551"/>
        <w:gridCol w:w="2005"/>
        <w:gridCol w:w="708"/>
        <w:gridCol w:w="566"/>
        <w:gridCol w:w="1162"/>
        <w:gridCol w:w="1559"/>
        <w:gridCol w:w="1651"/>
      </w:tblGrid>
      <w:tr w:rsidR="00F60366" w14:paraId="322A4330" w14:textId="77777777" w:rsidTr="002D2498">
        <w:trPr>
          <w:trHeight w:val="348"/>
          <w:tblHeader/>
        </w:trPr>
        <w:tc>
          <w:tcPr>
            <w:tcW w:w="9732" w:type="dxa"/>
            <w:gridSpan w:val="9"/>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5AA62019"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color w:val="auto"/>
                <w:sz w:val="20"/>
                <w:szCs w:val="20"/>
                <w:lang w:eastAsia="en-US"/>
              </w:rPr>
              <w:lastRenderedPageBreak/>
              <w:t xml:space="preserve">Tackling economic </w:t>
            </w:r>
            <w:r>
              <w:rPr>
                <w:b/>
                <w:bCs/>
                <w:sz w:val="20"/>
                <w:szCs w:val="20"/>
                <w:lang w:eastAsia="en-US"/>
              </w:rPr>
              <w:t>inequality - Create diverse supply chains</w:t>
            </w:r>
          </w:p>
        </w:tc>
      </w:tr>
      <w:tr w:rsidR="00F60366" w14:paraId="4F2F9658" w14:textId="77777777" w:rsidTr="002D2498">
        <w:trPr>
          <w:trHeight w:val="348"/>
        </w:trPr>
        <w:tc>
          <w:tcPr>
            <w:tcW w:w="15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1A6055B1"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Theme</w:t>
            </w:r>
          </w:p>
        </w:tc>
        <w:tc>
          <w:tcPr>
            <w:tcW w:w="255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7CC42530"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Policy Outcome</w:t>
            </w:r>
          </w:p>
        </w:tc>
        <w:tc>
          <w:tcPr>
            <w:tcW w:w="2436"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0BD3A3FE"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Weighting</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5146FCFF"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(As percentage of Social Value):</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64A58B" w14:textId="037BD3BB" w:rsidR="00F60366" w:rsidRDefault="00B71DB8" w:rsidP="002D2498">
            <w:pPr>
              <w:pStyle w:val="ListBullet2"/>
              <w:numPr>
                <w:ilvl w:val="0"/>
                <w:numId w:val="0"/>
              </w:numPr>
              <w:tabs>
                <w:tab w:val="left" w:pos="720"/>
              </w:tabs>
              <w:spacing w:before="0" w:after="0" w:line="256" w:lineRule="auto"/>
              <w:jc w:val="center"/>
              <w:rPr>
                <w:b/>
                <w:bCs/>
                <w:sz w:val="20"/>
                <w:szCs w:val="20"/>
                <w:lang w:eastAsia="en-US"/>
              </w:rPr>
            </w:pPr>
            <w:r w:rsidRPr="0018108E">
              <w:rPr>
                <w:b/>
                <w:bCs/>
                <w:sz w:val="20"/>
                <w:szCs w:val="20"/>
                <w:lang w:eastAsia="en-US"/>
              </w:rPr>
              <w:t xml:space="preserve">3.4 </w:t>
            </w:r>
            <w:r w:rsidR="00F60366" w:rsidRPr="0018108E">
              <w:rPr>
                <w:b/>
                <w:bCs/>
                <w:sz w:val="20"/>
                <w:szCs w:val="20"/>
                <w:lang w:eastAsia="en-US"/>
              </w:rPr>
              <w:t>% Out of 10%</w:t>
            </w:r>
          </w:p>
        </w:tc>
      </w:tr>
      <w:tr w:rsidR="00F60366" w14:paraId="534E71ED" w14:textId="77777777" w:rsidTr="002D2498">
        <w:trPr>
          <w:trHeight w:val="378"/>
        </w:trPr>
        <w:tc>
          <w:tcPr>
            <w:tcW w:w="3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7876E"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r>
              <w:rPr>
                <w:sz w:val="20"/>
                <w:szCs w:val="20"/>
                <w:lang w:eastAsia="en-US"/>
              </w:rPr>
              <w:t>2</w:t>
            </w:r>
          </w:p>
        </w:tc>
        <w:tc>
          <w:tcPr>
            <w:tcW w:w="11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38285" w14:textId="77777777" w:rsidR="00F60366" w:rsidRDefault="00F60366" w:rsidP="002D2498">
            <w:pPr>
              <w:pStyle w:val="ListBullet2"/>
              <w:numPr>
                <w:ilvl w:val="0"/>
                <w:numId w:val="0"/>
              </w:numPr>
              <w:tabs>
                <w:tab w:val="left" w:pos="720"/>
              </w:tabs>
              <w:spacing w:before="0" w:after="0" w:line="256" w:lineRule="auto"/>
              <w:rPr>
                <w:b/>
                <w:bCs/>
                <w:color w:val="auto"/>
                <w:sz w:val="20"/>
                <w:szCs w:val="20"/>
                <w:lang w:eastAsia="en-US"/>
              </w:rPr>
            </w:pPr>
            <w:r w:rsidRPr="00043635">
              <w:rPr>
                <w:b/>
                <w:bCs/>
                <w:color w:val="auto"/>
                <w:sz w:val="20"/>
                <w:szCs w:val="20"/>
                <w:lang w:eastAsia="en-US"/>
              </w:rPr>
              <w:t>Tackling economic inequality</w:t>
            </w:r>
          </w:p>
        </w:tc>
        <w:tc>
          <w:tcPr>
            <w:tcW w:w="25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2F005"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Create diverse supply chains</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EE97F"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MAC</w:t>
            </w:r>
          </w:p>
        </w:tc>
        <w:tc>
          <w:tcPr>
            <w:tcW w:w="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0ACBD"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3.1</w:t>
            </w:r>
          </w:p>
        </w:tc>
        <w:tc>
          <w:tcPr>
            <w:tcW w:w="43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2FB563"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Create a diverse supply chain to deliver the contract including new businesses and entrepreneurs, start-ups, SMEs, VCSEs and mutuals</w:t>
            </w:r>
          </w:p>
        </w:tc>
      </w:tr>
      <w:tr w:rsidR="00F60366" w14:paraId="39380207" w14:textId="77777777" w:rsidTr="002D2498">
        <w:trPr>
          <w:trHeight w:val="3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57E92"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568FA" w14:textId="77777777" w:rsidR="00F60366" w:rsidRDefault="00F60366" w:rsidP="002D2498">
            <w:pPr>
              <w:spacing w:line="256" w:lineRule="auto"/>
              <w:rPr>
                <w:rFonts w:ascii="Arial" w:eastAsia="Times New Roman" w:hAnsi="Arial" w:cs="Arial"/>
                <w:b/>
                <w:bCs/>
                <w:sz w:val="20"/>
                <w:szCs w:val="20"/>
              </w:rPr>
            </w:pPr>
          </w:p>
        </w:tc>
        <w:tc>
          <w:tcPr>
            <w:tcW w:w="5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912AB" w14:textId="77777777" w:rsidR="00F60366" w:rsidRDefault="00F60366" w:rsidP="002D2498">
            <w:pPr>
              <w:spacing w:line="256" w:lineRule="auto"/>
              <w:rPr>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DE769" w14:textId="77777777" w:rsidR="00F60366" w:rsidRDefault="00F60366" w:rsidP="002D2498">
            <w:pPr>
              <w:spacing w:line="256" w:lineRule="auto"/>
              <w:rPr>
                <w:b/>
                <w:bCs/>
                <w:sz w:val="20"/>
                <w:szCs w:val="20"/>
              </w:rPr>
            </w:pPr>
            <w:r>
              <w:rPr>
                <w:b/>
                <w:bCs/>
                <w:sz w:val="20"/>
                <w:szCs w:val="20"/>
              </w:rPr>
              <w:t>Model Evaluation Question (MEQ)</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39750"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r>
              <w:rPr>
                <w:sz w:val="20"/>
                <w:szCs w:val="20"/>
                <w:lang w:eastAsia="en-US"/>
              </w:rPr>
              <w:t xml:space="preserve">Using a maximum of 2000 words describe the commitment your organisation will make to ensure that opportunities under the contract deliver the Policy Outcome and Award Criteria. Please include: </w:t>
            </w:r>
          </w:p>
          <w:p w14:paraId="0360AEAF"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 xml:space="preserve">your ‘Method Statement’, stating how you will achieve this and how your commitment meets the Award Criteria, and </w:t>
            </w:r>
          </w:p>
          <w:p w14:paraId="2F1A2227"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 xml:space="preserve">a timed project plan and process, including how you will implement your commitment and by when. Also, how you will monitor, measure and report on your commitments/the impact of your proposals. You should include but not be limited to: </w:t>
            </w:r>
          </w:p>
          <w:p w14:paraId="189CFCF3"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timed action plan </w:t>
            </w:r>
          </w:p>
          <w:p w14:paraId="59A0B464"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use of metrics </w:t>
            </w:r>
          </w:p>
          <w:p w14:paraId="0535506D"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tools/processes used to gather data </w:t>
            </w:r>
          </w:p>
          <w:p w14:paraId="695B0EE2"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reporting </w:t>
            </w:r>
          </w:p>
          <w:p w14:paraId="6556D129"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feedback and improvement </w:t>
            </w:r>
          </w:p>
          <w:p w14:paraId="4EA302A9"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transparency </w:t>
            </w:r>
          </w:p>
          <w:p w14:paraId="5EA9F565"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how you will influence staff, suppliers, customers and communities through the delivery of the contract to support the Policy Outcome, e.g. engagement, co-design/creation, training and education, partnering/collaborating, volunteering.</w:t>
            </w:r>
          </w:p>
        </w:tc>
      </w:tr>
      <w:tr w:rsidR="00F60366" w14:paraId="30CE53CC"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34B29452"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0D618"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23B6C" w14:textId="77777777" w:rsidR="00F60366" w:rsidRDefault="00F60366" w:rsidP="002D2498">
            <w:pPr>
              <w:spacing w:line="256" w:lineRule="auto"/>
              <w:rPr>
                <w:rFonts w:ascii="Arial" w:eastAsia="Times New Roman" w:hAnsi="Arial" w:cs="Arial"/>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E7CDF" w14:textId="77777777" w:rsidR="00F60366" w:rsidRDefault="00F60366" w:rsidP="002D2498">
            <w:pPr>
              <w:spacing w:line="256" w:lineRule="auto"/>
              <w:rPr>
                <w:b/>
                <w:bCs/>
                <w:sz w:val="20"/>
                <w:szCs w:val="20"/>
              </w:rPr>
            </w:pPr>
            <w:r>
              <w:rPr>
                <w:b/>
                <w:bCs/>
                <w:sz w:val="20"/>
                <w:szCs w:val="20"/>
              </w:rPr>
              <w:t>Sub-Criteria for MAC:</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93A4C" w14:textId="77777777" w:rsidR="00F60366" w:rsidRDefault="00F60366" w:rsidP="002D2498">
            <w:pPr>
              <w:pStyle w:val="ListBullet2"/>
              <w:numPr>
                <w:ilvl w:val="0"/>
                <w:numId w:val="0"/>
              </w:numPr>
              <w:tabs>
                <w:tab w:val="left" w:pos="720"/>
              </w:tabs>
              <w:spacing w:before="0" w:after="0" w:line="256" w:lineRule="auto"/>
              <w:ind w:left="30"/>
              <w:rPr>
                <w:sz w:val="20"/>
                <w:szCs w:val="20"/>
                <w:lang w:eastAsia="en-US"/>
              </w:rPr>
            </w:pPr>
            <w:r>
              <w:rPr>
                <w:sz w:val="20"/>
                <w:szCs w:val="20"/>
                <w:lang w:eastAsia="en-US"/>
              </w:rPr>
              <w:t>Diverse Supply Chains</w:t>
            </w:r>
          </w:p>
        </w:tc>
      </w:tr>
      <w:tr w:rsidR="00F60366" w14:paraId="4CFC502D" w14:textId="77777777" w:rsidTr="002D2498">
        <w:trPr>
          <w:trHeight w:val="2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178F2"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9D2D2"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9CCAF" w14:textId="77777777" w:rsidR="00F60366" w:rsidRDefault="00F60366" w:rsidP="002D2498">
            <w:pPr>
              <w:spacing w:line="256" w:lineRule="auto"/>
              <w:rPr>
                <w:rFonts w:ascii="Arial" w:eastAsia="Times New Roman" w:hAnsi="Arial" w:cs="Arial"/>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E1BEE" w14:textId="77777777" w:rsidR="00F60366" w:rsidRDefault="00F60366" w:rsidP="002D2498">
            <w:pPr>
              <w:spacing w:line="256" w:lineRule="auto"/>
              <w:rPr>
                <w:b/>
                <w:bCs/>
                <w:sz w:val="20"/>
                <w:szCs w:val="20"/>
              </w:rPr>
            </w:pPr>
            <w:r>
              <w:rPr>
                <w:b/>
                <w:bCs/>
                <w:sz w:val="20"/>
                <w:szCs w:val="20"/>
              </w:rPr>
              <w:t>Model Response Guidance:</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268CF" w14:textId="77777777" w:rsidR="00F60366" w:rsidRDefault="00F60366" w:rsidP="002D2498">
            <w:pPr>
              <w:pStyle w:val="Default"/>
              <w:adjustRightInd/>
              <w:spacing w:line="256" w:lineRule="auto"/>
              <w:rPr>
                <w:sz w:val="20"/>
                <w:szCs w:val="20"/>
              </w:rPr>
            </w:pPr>
            <w:r>
              <w:rPr>
                <w:sz w:val="20"/>
                <w:szCs w:val="20"/>
              </w:rPr>
              <w:t xml:space="preserve">Activities that demonstrate and describe the tenderer’s existing or planned: </w:t>
            </w:r>
          </w:p>
          <w:p w14:paraId="4F8B7DAD" w14:textId="77777777" w:rsidR="00F60366" w:rsidRDefault="00F60366" w:rsidP="00D5614A">
            <w:pPr>
              <w:pStyle w:val="Default"/>
              <w:numPr>
                <w:ilvl w:val="0"/>
                <w:numId w:val="38"/>
              </w:numPr>
              <w:adjustRightInd/>
              <w:spacing w:line="256" w:lineRule="auto"/>
              <w:rPr>
                <w:sz w:val="20"/>
                <w:szCs w:val="20"/>
              </w:rPr>
            </w:pPr>
            <w:r>
              <w:rPr>
                <w:sz w:val="20"/>
                <w:szCs w:val="20"/>
              </w:rPr>
              <w:t xml:space="preserve">Understanding of the types of businesses in the market and the level of participation by new businesses, entrepreneurs, start-ups, SMEs, VCSEs and mutuals. </w:t>
            </w:r>
          </w:p>
          <w:p w14:paraId="356143B2" w14:textId="77777777" w:rsidR="00F60366" w:rsidRDefault="00F60366" w:rsidP="00D5614A">
            <w:pPr>
              <w:pStyle w:val="Default"/>
              <w:numPr>
                <w:ilvl w:val="0"/>
                <w:numId w:val="38"/>
              </w:numPr>
              <w:adjustRightInd/>
              <w:spacing w:line="256" w:lineRule="auto"/>
              <w:rPr>
                <w:sz w:val="20"/>
                <w:szCs w:val="20"/>
              </w:rPr>
            </w:pPr>
            <w:r>
              <w:rPr>
                <w:sz w:val="20"/>
                <w:szCs w:val="20"/>
              </w:rPr>
              <w:t xml:space="preserve">Activities to identify opportunities to open sub-contracting under the contract to a diverse range of businesses, including new businesses, entrepreneurs, start-ups, SMEs, VCSEs and mutuals. </w:t>
            </w:r>
          </w:p>
          <w:p w14:paraId="6F6EC214" w14:textId="77777777" w:rsidR="00F60366" w:rsidRDefault="00F60366" w:rsidP="00D5614A">
            <w:pPr>
              <w:pStyle w:val="Default"/>
              <w:numPr>
                <w:ilvl w:val="0"/>
                <w:numId w:val="38"/>
              </w:numPr>
              <w:adjustRightInd/>
              <w:spacing w:line="256" w:lineRule="auto"/>
              <w:rPr>
                <w:sz w:val="20"/>
                <w:szCs w:val="20"/>
              </w:rPr>
            </w:pPr>
            <w:r>
              <w:rPr>
                <w:sz w:val="20"/>
                <w:szCs w:val="20"/>
              </w:rPr>
              <w:t xml:space="preserve">Plans for engaging a diverse range of businesses in engagement activities prior to appointing supply chain members (including activities prior to award of the main contract and during the contract term). </w:t>
            </w:r>
          </w:p>
          <w:p w14:paraId="07185EDF" w14:textId="77777777" w:rsidR="00F60366" w:rsidRDefault="00F60366" w:rsidP="00D5614A">
            <w:pPr>
              <w:pStyle w:val="Default"/>
              <w:numPr>
                <w:ilvl w:val="0"/>
                <w:numId w:val="38"/>
              </w:numPr>
              <w:adjustRightInd/>
              <w:spacing w:line="256" w:lineRule="auto"/>
              <w:rPr>
                <w:sz w:val="20"/>
                <w:szCs w:val="20"/>
              </w:rPr>
            </w:pPr>
            <w:r>
              <w:rPr>
                <w:sz w:val="20"/>
                <w:szCs w:val="20"/>
              </w:rPr>
              <w:t xml:space="preserve">Activities that demonstrate a collaborative way to work with a diverse range of businesses as part of the supply chain. </w:t>
            </w:r>
          </w:p>
        </w:tc>
      </w:tr>
      <w:tr w:rsidR="00F60366" w14:paraId="0C0597E1" w14:textId="77777777" w:rsidTr="002D2498">
        <w:trPr>
          <w:trHeight w:val="1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CACE9"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222F6"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419AC" w14:textId="77777777" w:rsidR="00F60366" w:rsidRDefault="00F60366" w:rsidP="002D2498">
            <w:pPr>
              <w:spacing w:line="256" w:lineRule="auto"/>
              <w:rPr>
                <w:rFonts w:ascii="Arial" w:eastAsia="Times New Roman" w:hAnsi="Arial" w:cs="Arial"/>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9C151" w14:textId="77777777" w:rsidR="00F60366" w:rsidRDefault="00F60366" w:rsidP="002D2498">
            <w:pPr>
              <w:spacing w:line="256" w:lineRule="auto"/>
              <w:rPr>
                <w:b/>
                <w:bCs/>
                <w:sz w:val="20"/>
                <w:szCs w:val="20"/>
              </w:rPr>
            </w:pPr>
            <w:r>
              <w:rPr>
                <w:b/>
                <w:bCs/>
                <w:sz w:val="20"/>
                <w:szCs w:val="20"/>
              </w:rPr>
              <w:t>Illustrative examples:</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9EE22" w14:textId="77777777" w:rsidR="00F60366" w:rsidRDefault="00F60366" w:rsidP="002D2498">
            <w:pPr>
              <w:pStyle w:val="Default"/>
              <w:adjustRightInd/>
              <w:spacing w:line="256" w:lineRule="auto"/>
              <w:rPr>
                <w:sz w:val="20"/>
                <w:szCs w:val="20"/>
              </w:rPr>
            </w:pPr>
            <w:r>
              <w:rPr>
                <w:sz w:val="20"/>
                <w:szCs w:val="20"/>
              </w:rPr>
              <w:t>Illustrative examples: co-design and co-creation of services; collaborative performance management; appropriate commercial arrangements; inclusive working methods; and use of inclusive technology.</w:t>
            </w:r>
          </w:p>
          <w:p w14:paraId="59B1608C" w14:textId="77777777" w:rsidR="00F60366" w:rsidRDefault="00F60366" w:rsidP="002D2498">
            <w:pPr>
              <w:pStyle w:val="Default"/>
              <w:adjustRightInd/>
              <w:spacing w:line="256" w:lineRule="auto"/>
              <w:rPr>
                <w:sz w:val="20"/>
                <w:szCs w:val="20"/>
              </w:rPr>
            </w:pPr>
            <w:r>
              <w:rPr>
                <w:sz w:val="20"/>
                <w:szCs w:val="20"/>
              </w:rPr>
              <w:t xml:space="preserve"> ● Advertising of supply chain opportunities openly and to ensure they are accessible to a diverse range of businesses, including advertising sub-contracting opportunities on Contracts Finder. </w:t>
            </w:r>
          </w:p>
          <w:p w14:paraId="04D1BEAB" w14:textId="77777777" w:rsidR="00F60366" w:rsidRDefault="00F60366" w:rsidP="002D2498">
            <w:pPr>
              <w:pStyle w:val="Default"/>
              <w:adjustRightInd/>
              <w:spacing w:line="256" w:lineRule="auto"/>
              <w:rPr>
                <w:sz w:val="20"/>
                <w:szCs w:val="20"/>
              </w:rPr>
            </w:pPr>
            <w:r>
              <w:rPr>
                <w:sz w:val="20"/>
                <w:szCs w:val="20"/>
              </w:rPr>
              <w:t xml:space="preserve">● Ensuring accessibility for disabled business owners and employees. </w:t>
            </w:r>
          </w:p>
          <w:p w14:paraId="7D8C577F" w14:textId="77777777" w:rsidR="00F60366" w:rsidRDefault="00F60366" w:rsidP="002D2498">
            <w:pPr>
              <w:pStyle w:val="Default"/>
              <w:adjustRightInd/>
              <w:spacing w:line="256" w:lineRule="auto"/>
              <w:rPr>
                <w:sz w:val="20"/>
                <w:szCs w:val="20"/>
              </w:rPr>
            </w:pPr>
            <w:r>
              <w:rPr>
                <w:sz w:val="20"/>
                <w:szCs w:val="20"/>
              </w:rPr>
              <w:t>● Structuring of the supply chain selection process in a way that ensures fairness (e.g. anti-corruption) and encourages participation by a diverse range of businesses, including with regard to new businesses, entrepreneurs, start-ups, SMEs, VCSEs and mutuals.</w:t>
            </w:r>
          </w:p>
        </w:tc>
      </w:tr>
      <w:tr w:rsidR="00F60366" w14:paraId="0D345504"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4DA04637"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27DA8"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B490F" w14:textId="77777777" w:rsidR="00F60366" w:rsidRDefault="00F60366" w:rsidP="002D2498">
            <w:pPr>
              <w:spacing w:line="256" w:lineRule="auto"/>
              <w:rPr>
                <w:rFonts w:ascii="Arial" w:eastAsia="Times New Roman" w:hAnsi="Arial" w:cs="Arial"/>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E92AE" w14:textId="77777777" w:rsidR="00F60366" w:rsidRDefault="00F60366" w:rsidP="002D2498">
            <w:pPr>
              <w:spacing w:line="256" w:lineRule="auto"/>
              <w:rPr>
                <w:b/>
                <w:bCs/>
                <w:sz w:val="20"/>
                <w:szCs w:val="20"/>
              </w:rPr>
            </w:pPr>
            <w:r>
              <w:rPr>
                <w:b/>
                <w:bCs/>
                <w:sz w:val="20"/>
                <w:szCs w:val="20"/>
              </w:rPr>
              <w:t>Standard Reporting Metrics</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DC29B" w14:textId="77777777" w:rsidR="00F60366" w:rsidRDefault="00F60366" w:rsidP="002D2498">
            <w:pPr>
              <w:pStyle w:val="Default"/>
              <w:adjustRightInd/>
              <w:spacing w:line="256" w:lineRule="auto"/>
              <w:rPr>
                <w:sz w:val="20"/>
                <w:szCs w:val="20"/>
              </w:rPr>
            </w:pPr>
            <w:r>
              <w:rPr>
                <w:sz w:val="20"/>
                <w:szCs w:val="20"/>
              </w:rPr>
              <w:t>For each of the following categories: ○ start-ups ○ SMEs ○ VCSEs; and ○ mutuals:</w:t>
            </w:r>
          </w:p>
          <w:p w14:paraId="1EAF59ED" w14:textId="77777777" w:rsidR="00F60366" w:rsidRDefault="00F60366" w:rsidP="002D2498">
            <w:pPr>
              <w:pStyle w:val="Default"/>
              <w:adjustRightInd/>
              <w:spacing w:line="256" w:lineRule="auto"/>
              <w:rPr>
                <w:sz w:val="20"/>
                <w:szCs w:val="20"/>
              </w:rPr>
            </w:pPr>
            <w:r>
              <w:rPr>
                <w:sz w:val="20"/>
                <w:szCs w:val="20"/>
              </w:rPr>
              <w:t xml:space="preserve"> ■ The number of contract opportunities awarded under the contract. </w:t>
            </w:r>
          </w:p>
          <w:p w14:paraId="4819939E" w14:textId="77777777" w:rsidR="00F60366" w:rsidRDefault="00F60366" w:rsidP="002D2498">
            <w:pPr>
              <w:pStyle w:val="Default"/>
              <w:adjustRightInd/>
              <w:spacing w:line="256" w:lineRule="auto"/>
              <w:rPr>
                <w:sz w:val="20"/>
                <w:szCs w:val="20"/>
              </w:rPr>
            </w:pPr>
            <w:r>
              <w:rPr>
                <w:sz w:val="20"/>
                <w:szCs w:val="20"/>
              </w:rPr>
              <w:t xml:space="preserve">■ The value of contract opportunities awarded under the contract in £. </w:t>
            </w:r>
          </w:p>
          <w:p w14:paraId="1840E8EC" w14:textId="77777777" w:rsidR="00F60366" w:rsidRDefault="00F60366" w:rsidP="002D2498">
            <w:pPr>
              <w:pStyle w:val="Default"/>
              <w:adjustRightInd/>
              <w:spacing w:line="256" w:lineRule="auto"/>
              <w:rPr>
                <w:sz w:val="20"/>
                <w:szCs w:val="20"/>
              </w:rPr>
            </w:pPr>
            <w:r>
              <w:rPr>
                <w:sz w:val="20"/>
                <w:szCs w:val="20"/>
              </w:rPr>
              <w:t>■ Total spend under the contract, as a percentage of the overall contract spend.</w:t>
            </w:r>
          </w:p>
        </w:tc>
      </w:tr>
      <w:tr w:rsidR="00F60366" w14:paraId="72EF95DE" w14:textId="77777777" w:rsidTr="002D2498">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E4588"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E4C65"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9E4D" w14:textId="77777777" w:rsidR="00F60366" w:rsidRDefault="00F60366" w:rsidP="002D2498">
            <w:pPr>
              <w:spacing w:line="256" w:lineRule="auto"/>
              <w:rPr>
                <w:rFonts w:ascii="Arial" w:eastAsia="Times New Roman" w:hAnsi="Arial" w:cs="Arial"/>
                <w:b/>
                <w:bCs/>
                <w:sz w:val="20"/>
                <w:szCs w:val="20"/>
              </w:rPr>
            </w:pP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hideMark/>
          </w:tcPr>
          <w:p w14:paraId="5686C11E"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Potential Provider’s Response:</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B913D" w14:textId="77777777" w:rsidR="00F60366" w:rsidRDefault="00F60366" w:rsidP="002D2498">
            <w:pPr>
              <w:pStyle w:val="ListBullet2"/>
              <w:numPr>
                <w:ilvl w:val="0"/>
                <w:numId w:val="0"/>
              </w:numPr>
              <w:tabs>
                <w:tab w:val="left" w:pos="720"/>
              </w:tabs>
              <w:spacing w:before="0" w:after="0" w:line="256" w:lineRule="auto"/>
              <w:ind w:left="30"/>
              <w:rPr>
                <w:i/>
                <w:iCs/>
                <w:sz w:val="20"/>
                <w:szCs w:val="20"/>
                <w:lang w:eastAsia="en-US"/>
              </w:rPr>
            </w:pPr>
            <w:r>
              <w:rPr>
                <w:i/>
                <w:iCs/>
                <w:sz w:val="20"/>
                <w:szCs w:val="20"/>
                <w:lang w:eastAsia="en-US"/>
              </w:rPr>
              <w:t xml:space="preserve">In complying your answer, please refer to the </w:t>
            </w:r>
            <w:hyperlink r:id="rId29" w:history="1">
              <w:r>
                <w:rPr>
                  <w:rStyle w:val="Hyperlink"/>
                  <w:i/>
                  <w:iCs/>
                  <w:sz w:val="20"/>
                  <w:szCs w:val="20"/>
                  <w:lang w:eastAsia="en-US"/>
                </w:rPr>
                <w:t>Social Value Model Quick Reference Table</w:t>
              </w:r>
            </w:hyperlink>
            <w:r>
              <w:rPr>
                <w:i/>
                <w:iCs/>
                <w:sz w:val="20"/>
                <w:szCs w:val="20"/>
                <w:lang w:eastAsia="en-US"/>
              </w:rPr>
              <w:t>, under Model Response Guidance for tenderers and evaluators for examples of types of evidence the tender evaluators are looking for: The written submission should be in 11pt Arial to meet the response requirement.</w:t>
            </w:r>
          </w:p>
        </w:tc>
      </w:tr>
      <w:tr w:rsidR="00F60366" w14:paraId="659B5FF7" w14:textId="77777777" w:rsidTr="002D2498">
        <w:trPr>
          <w:trHeight w:val="20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55524"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02AB6"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3397F"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18B82" w14:textId="77777777" w:rsidR="00F60366" w:rsidRDefault="00F60366" w:rsidP="002D2498">
            <w:pPr>
              <w:spacing w:line="256" w:lineRule="auto"/>
              <w:rPr>
                <w:rFonts w:ascii="Arial" w:eastAsia="Times New Roman" w:hAnsi="Arial" w:cs="Arial"/>
                <w:b/>
                <w:bCs/>
                <w:color w:val="000000"/>
                <w:sz w:val="20"/>
                <w:szCs w:val="20"/>
              </w:rPr>
            </w:pP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1FA48"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p>
        </w:tc>
      </w:tr>
    </w:tbl>
    <w:p w14:paraId="14BD6F55" w14:textId="77777777" w:rsidR="00F60366" w:rsidRDefault="00F60366" w:rsidP="00F60366">
      <w:pPr>
        <w:rPr>
          <w:rFonts w:ascii="Arial" w:eastAsia="Times New Roman" w:hAnsi="Arial" w:cs="Arial"/>
          <w:b/>
          <w:bCs/>
          <w:color w:val="000000"/>
          <w:sz w:val="20"/>
          <w:szCs w:val="20"/>
          <w:lang w:eastAsia="en-GB"/>
        </w:rPr>
      </w:pPr>
    </w:p>
    <w:p w14:paraId="4264D93C" w14:textId="77777777" w:rsidR="00F60366" w:rsidRDefault="00F60366" w:rsidP="00F60366">
      <w:pPr>
        <w:spacing w:after="160" w:line="256" w:lineRule="auto"/>
        <w:rPr>
          <w:b/>
          <w:bCs/>
          <w:sz w:val="20"/>
          <w:szCs w:val="20"/>
        </w:rPr>
      </w:pPr>
      <w:r>
        <w:rPr>
          <w:b/>
          <w:bCs/>
          <w:sz w:val="20"/>
          <w:szCs w:val="20"/>
        </w:rPr>
        <w:br w:type="page"/>
      </w:r>
    </w:p>
    <w:tbl>
      <w:tblPr>
        <w:tblW w:w="97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
        <w:gridCol w:w="1150"/>
        <w:gridCol w:w="551"/>
        <w:gridCol w:w="2005"/>
        <w:gridCol w:w="708"/>
        <w:gridCol w:w="566"/>
        <w:gridCol w:w="1162"/>
        <w:gridCol w:w="1559"/>
        <w:gridCol w:w="1651"/>
      </w:tblGrid>
      <w:tr w:rsidR="00F60366" w14:paraId="2B61E666" w14:textId="77777777" w:rsidTr="002D2498">
        <w:trPr>
          <w:trHeight w:val="348"/>
          <w:tblHeader/>
        </w:trPr>
        <w:tc>
          <w:tcPr>
            <w:tcW w:w="9732" w:type="dxa"/>
            <w:gridSpan w:val="9"/>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31EEA5F8" w14:textId="77777777" w:rsidR="00F60366" w:rsidRDefault="00F60366" w:rsidP="002D2498">
            <w:pPr>
              <w:pStyle w:val="ListBullet2"/>
              <w:numPr>
                <w:ilvl w:val="0"/>
                <w:numId w:val="0"/>
              </w:numPr>
              <w:tabs>
                <w:tab w:val="left" w:pos="720"/>
              </w:tabs>
              <w:spacing w:before="0" w:after="0" w:line="256" w:lineRule="auto"/>
              <w:jc w:val="center"/>
              <w:rPr>
                <w:b/>
                <w:bCs/>
                <w:sz w:val="20"/>
                <w:szCs w:val="20"/>
                <w:highlight w:val="yellow"/>
                <w:lang w:eastAsia="en-US"/>
              </w:rPr>
            </w:pPr>
            <w:r>
              <w:rPr>
                <w:b/>
                <w:bCs/>
                <w:color w:val="auto"/>
                <w:sz w:val="20"/>
                <w:szCs w:val="20"/>
                <w:lang w:eastAsia="en-US"/>
              </w:rPr>
              <w:lastRenderedPageBreak/>
              <w:t>Fighting Climate Change</w:t>
            </w:r>
          </w:p>
        </w:tc>
      </w:tr>
      <w:tr w:rsidR="00F60366" w14:paraId="6DD7859E" w14:textId="77777777" w:rsidTr="002D2498">
        <w:trPr>
          <w:trHeight w:val="348"/>
        </w:trPr>
        <w:tc>
          <w:tcPr>
            <w:tcW w:w="15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65D09F95"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Theme</w:t>
            </w:r>
          </w:p>
        </w:tc>
        <w:tc>
          <w:tcPr>
            <w:tcW w:w="255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0F8710BE"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Policy Outcome</w:t>
            </w:r>
          </w:p>
        </w:tc>
        <w:tc>
          <w:tcPr>
            <w:tcW w:w="2436"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4B99F4EE"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Weighting</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6C56393B"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(As percentage of Social Value):</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DE866B" w14:textId="1DB6CE86" w:rsidR="00F60366" w:rsidRDefault="00BE5BEC" w:rsidP="002D2498">
            <w:pPr>
              <w:pStyle w:val="ListBullet2"/>
              <w:numPr>
                <w:ilvl w:val="0"/>
                <w:numId w:val="0"/>
              </w:numPr>
              <w:tabs>
                <w:tab w:val="left" w:pos="720"/>
              </w:tabs>
              <w:spacing w:before="0" w:after="0" w:line="256" w:lineRule="auto"/>
              <w:jc w:val="center"/>
              <w:rPr>
                <w:b/>
                <w:bCs/>
                <w:sz w:val="20"/>
                <w:szCs w:val="20"/>
                <w:lang w:eastAsia="en-US"/>
              </w:rPr>
            </w:pPr>
            <w:r w:rsidRPr="00314BEA">
              <w:rPr>
                <w:b/>
                <w:bCs/>
                <w:sz w:val="20"/>
                <w:szCs w:val="20"/>
                <w:lang w:eastAsia="en-US"/>
              </w:rPr>
              <w:t xml:space="preserve">1.4 </w:t>
            </w:r>
            <w:r w:rsidR="00F60366" w:rsidRPr="00314BEA">
              <w:rPr>
                <w:b/>
                <w:bCs/>
                <w:sz w:val="20"/>
                <w:szCs w:val="20"/>
                <w:lang w:eastAsia="en-US"/>
              </w:rPr>
              <w:t>%</w:t>
            </w:r>
            <w:r w:rsidR="00F60366">
              <w:rPr>
                <w:b/>
                <w:bCs/>
                <w:sz w:val="20"/>
                <w:szCs w:val="20"/>
                <w:lang w:eastAsia="en-US"/>
              </w:rPr>
              <w:t xml:space="preserve"> Out of 10%</w:t>
            </w:r>
          </w:p>
        </w:tc>
      </w:tr>
      <w:tr w:rsidR="00F60366" w14:paraId="6514DBD3" w14:textId="77777777" w:rsidTr="002D2498">
        <w:trPr>
          <w:trHeight w:val="378"/>
        </w:trPr>
        <w:tc>
          <w:tcPr>
            <w:tcW w:w="3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DFAEF"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r>
              <w:rPr>
                <w:sz w:val="20"/>
                <w:szCs w:val="20"/>
                <w:lang w:eastAsia="en-US"/>
              </w:rPr>
              <w:t>3</w:t>
            </w:r>
          </w:p>
        </w:tc>
        <w:tc>
          <w:tcPr>
            <w:tcW w:w="11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0521A" w14:textId="77777777" w:rsidR="00F60366" w:rsidRPr="00043635" w:rsidRDefault="00F60366" w:rsidP="002D2498">
            <w:pPr>
              <w:pStyle w:val="ListBullet2"/>
              <w:numPr>
                <w:ilvl w:val="0"/>
                <w:numId w:val="0"/>
              </w:numPr>
              <w:tabs>
                <w:tab w:val="left" w:pos="720"/>
              </w:tabs>
              <w:spacing w:before="0" w:after="0" w:line="256" w:lineRule="auto"/>
              <w:rPr>
                <w:b/>
                <w:bCs/>
                <w:color w:val="auto"/>
                <w:sz w:val="20"/>
                <w:szCs w:val="20"/>
                <w:lang w:eastAsia="en-US"/>
              </w:rPr>
            </w:pPr>
            <w:r w:rsidRPr="00043635">
              <w:rPr>
                <w:b/>
                <w:bCs/>
                <w:color w:val="auto"/>
                <w:sz w:val="20"/>
                <w:szCs w:val="20"/>
                <w:lang w:eastAsia="en-US"/>
              </w:rPr>
              <w:t>Fighting Climate Change</w:t>
            </w:r>
          </w:p>
          <w:p w14:paraId="4A5AA0E3" w14:textId="77777777" w:rsidR="00F60366" w:rsidRDefault="00F60366" w:rsidP="002D2498">
            <w:pPr>
              <w:pStyle w:val="ListBullet2"/>
              <w:numPr>
                <w:ilvl w:val="0"/>
                <w:numId w:val="0"/>
              </w:numPr>
              <w:tabs>
                <w:tab w:val="left" w:pos="720"/>
              </w:tabs>
              <w:spacing w:before="0" w:after="0" w:line="256" w:lineRule="auto"/>
              <w:rPr>
                <w:b/>
                <w:bCs/>
                <w:color w:val="FF0000"/>
                <w:sz w:val="20"/>
                <w:szCs w:val="20"/>
                <w:lang w:eastAsia="en-US"/>
              </w:rPr>
            </w:pPr>
          </w:p>
          <w:p w14:paraId="11DB0CD8" w14:textId="77777777" w:rsidR="00F60366" w:rsidRDefault="00F60366" w:rsidP="002D2498">
            <w:pPr>
              <w:pStyle w:val="ListBullet2"/>
              <w:numPr>
                <w:ilvl w:val="0"/>
                <w:numId w:val="0"/>
              </w:numPr>
              <w:tabs>
                <w:tab w:val="left" w:pos="720"/>
              </w:tabs>
              <w:spacing w:before="0" w:after="0" w:line="256" w:lineRule="auto"/>
              <w:rPr>
                <w:b/>
                <w:bCs/>
                <w:color w:val="FF0000"/>
                <w:sz w:val="20"/>
                <w:szCs w:val="20"/>
                <w:lang w:eastAsia="en-US"/>
              </w:rPr>
            </w:pPr>
          </w:p>
          <w:p w14:paraId="1B886EEC" w14:textId="295E763B" w:rsidR="00F60366" w:rsidRDefault="00F60366" w:rsidP="002D2498">
            <w:pPr>
              <w:pStyle w:val="ListBullet2"/>
              <w:numPr>
                <w:ilvl w:val="0"/>
                <w:numId w:val="0"/>
              </w:numPr>
              <w:tabs>
                <w:tab w:val="left" w:pos="720"/>
              </w:tabs>
              <w:spacing w:before="0" w:after="0" w:line="256" w:lineRule="auto"/>
              <w:rPr>
                <w:b/>
                <w:bCs/>
                <w:color w:val="auto"/>
                <w:sz w:val="20"/>
                <w:szCs w:val="20"/>
                <w:lang w:eastAsia="en-US"/>
              </w:rPr>
            </w:pPr>
          </w:p>
        </w:tc>
        <w:tc>
          <w:tcPr>
            <w:tcW w:w="25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140CE7"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Effective stewardship of the environment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FEA77"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MAC</w:t>
            </w:r>
          </w:p>
        </w:tc>
        <w:tc>
          <w:tcPr>
            <w:tcW w:w="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283F7"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4.2</w:t>
            </w:r>
          </w:p>
        </w:tc>
        <w:tc>
          <w:tcPr>
            <w:tcW w:w="43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D5F11"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Influence staff, suppliers, customers and communities through the delivery of the contract to support environmental protection and improvement</w:t>
            </w:r>
          </w:p>
        </w:tc>
      </w:tr>
      <w:tr w:rsidR="00F60366" w14:paraId="2414D0DE" w14:textId="77777777" w:rsidTr="002D2498">
        <w:trPr>
          <w:trHeight w:val="3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226E2"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AA842" w14:textId="77777777" w:rsidR="00F60366" w:rsidRDefault="00F60366" w:rsidP="002D2498">
            <w:pPr>
              <w:spacing w:line="256" w:lineRule="auto"/>
              <w:rPr>
                <w:rFonts w:ascii="Arial" w:eastAsia="Times New Roman" w:hAnsi="Arial" w:cs="Arial"/>
                <w:b/>
                <w:bCs/>
                <w:sz w:val="20"/>
                <w:szCs w:val="20"/>
              </w:rPr>
            </w:pPr>
          </w:p>
        </w:tc>
        <w:tc>
          <w:tcPr>
            <w:tcW w:w="5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C512" w14:textId="77777777" w:rsidR="00F60366" w:rsidRDefault="00F60366" w:rsidP="002D2498">
            <w:pPr>
              <w:spacing w:line="256" w:lineRule="auto"/>
              <w:rPr>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5F5E5" w14:textId="77777777" w:rsidR="00F60366" w:rsidRDefault="00F60366" w:rsidP="002D2498">
            <w:pPr>
              <w:spacing w:line="256" w:lineRule="auto"/>
              <w:rPr>
                <w:b/>
                <w:bCs/>
                <w:sz w:val="20"/>
                <w:szCs w:val="20"/>
              </w:rPr>
            </w:pPr>
            <w:r>
              <w:rPr>
                <w:b/>
                <w:bCs/>
                <w:sz w:val="20"/>
                <w:szCs w:val="20"/>
              </w:rPr>
              <w:t>Model Evaluation Question (MEQ)</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70810"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 xml:space="preserve">Using a maximum of 2000 words describe the commitment your organisation will make to ensure that opportunities under the contract deliver the Policy Outcome and Model Award Criteria. Please include: </w:t>
            </w:r>
          </w:p>
          <w:p w14:paraId="2C4D3EA8"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 xml:space="preserve">your ‘Method Statement’, stating how you will achieve this and how your commitment meets the Award Criteria, and </w:t>
            </w:r>
          </w:p>
          <w:p w14:paraId="2A697BA3"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 xml:space="preserve">a timed project plan and process, including how you will implement your commitment and by when. Also, how you will monitor, measure and report on your commitments/the impact of your proposals. You should include but not be limited to: </w:t>
            </w:r>
          </w:p>
          <w:p w14:paraId="2BB8F66E"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timed action plan </w:t>
            </w:r>
          </w:p>
          <w:p w14:paraId="71D2A81C"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use of metrics </w:t>
            </w:r>
          </w:p>
          <w:p w14:paraId="39882552"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tools/processes used to gather data </w:t>
            </w:r>
          </w:p>
          <w:p w14:paraId="370C8B0A"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reporting </w:t>
            </w:r>
          </w:p>
          <w:p w14:paraId="773EC6B6"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 xml:space="preserve">feedback and improvement </w:t>
            </w:r>
          </w:p>
          <w:p w14:paraId="3E5A2A48" w14:textId="77777777" w:rsidR="00F60366" w:rsidRDefault="00F60366" w:rsidP="00D5614A">
            <w:pPr>
              <w:pStyle w:val="ListBullet2"/>
              <w:numPr>
                <w:ilvl w:val="1"/>
                <w:numId w:val="37"/>
              </w:numPr>
              <w:tabs>
                <w:tab w:val="left" w:pos="720"/>
              </w:tabs>
              <w:spacing w:before="0" w:after="0" w:line="256" w:lineRule="auto"/>
              <w:rPr>
                <w:sz w:val="20"/>
                <w:szCs w:val="20"/>
                <w:lang w:eastAsia="en-US"/>
              </w:rPr>
            </w:pPr>
            <w:r>
              <w:rPr>
                <w:sz w:val="20"/>
                <w:szCs w:val="20"/>
                <w:lang w:eastAsia="en-US"/>
              </w:rPr>
              <w:t>transparency</w:t>
            </w:r>
          </w:p>
        </w:tc>
      </w:tr>
      <w:tr w:rsidR="00F60366" w14:paraId="495C0297"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4D9D9DC7"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ABFEC"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19867" w14:textId="77777777" w:rsidR="00F60366" w:rsidRDefault="00F60366" w:rsidP="002D2498">
            <w:pPr>
              <w:spacing w:line="256" w:lineRule="auto"/>
              <w:rPr>
                <w:rFonts w:ascii="Arial" w:eastAsia="Times New Roman" w:hAnsi="Arial" w:cs="Arial"/>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06ED3" w14:textId="77777777" w:rsidR="00F60366" w:rsidRDefault="00F60366" w:rsidP="002D2498">
            <w:pPr>
              <w:spacing w:line="256" w:lineRule="auto"/>
              <w:rPr>
                <w:b/>
                <w:bCs/>
                <w:sz w:val="20"/>
                <w:szCs w:val="20"/>
              </w:rPr>
            </w:pPr>
            <w:r>
              <w:rPr>
                <w:b/>
                <w:bCs/>
                <w:sz w:val="20"/>
                <w:szCs w:val="20"/>
              </w:rPr>
              <w:t>Sub-Criteria for MAC:</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87276" w14:textId="77777777" w:rsidR="00F60366" w:rsidRDefault="00F60366" w:rsidP="002D2498">
            <w:pPr>
              <w:pStyle w:val="ListBullet2"/>
              <w:numPr>
                <w:ilvl w:val="0"/>
                <w:numId w:val="0"/>
              </w:numPr>
              <w:tabs>
                <w:tab w:val="left" w:pos="720"/>
              </w:tabs>
              <w:spacing w:before="0" w:after="0" w:line="256" w:lineRule="auto"/>
              <w:ind w:left="30"/>
              <w:rPr>
                <w:sz w:val="20"/>
                <w:szCs w:val="20"/>
                <w:lang w:eastAsia="en-US"/>
              </w:rPr>
            </w:pPr>
            <w:r>
              <w:rPr>
                <w:sz w:val="20"/>
                <w:szCs w:val="20"/>
                <w:lang w:eastAsia="en-US"/>
              </w:rPr>
              <w:t>Influence environmental protection and improvement</w:t>
            </w:r>
          </w:p>
        </w:tc>
      </w:tr>
      <w:tr w:rsidR="00F60366" w14:paraId="69921A51" w14:textId="77777777" w:rsidTr="002D2498">
        <w:trPr>
          <w:trHeight w:val="2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C4015"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34EAE"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E3603" w14:textId="77777777" w:rsidR="00F60366" w:rsidRDefault="00F60366" w:rsidP="002D2498">
            <w:pPr>
              <w:spacing w:line="256" w:lineRule="auto"/>
              <w:rPr>
                <w:rFonts w:ascii="Arial" w:eastAsia="Times New Roman" w:hAnsi="Arial" w:cs="Arial"/>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AAF1E6" w14:textId="77777777" w:rsidR="00F60366" w:rsidRDefault="00F60366" w:rsidP="002D2498">
            <w:pPr>
              <w:spacing w:line="256" w:lineRule="auto"/>
              <w:rPr>
                <w:b/>
                <w:bCs/>
                <w:sz w:val="20"/>
                <w:szCs w:val="20"/>
              </w:rPr>
            </w:pPr>
            <w:r>
              <w:rPr>
                <w:b/>
                <w:bCs/>
                <w:sz w:val="20"/>
                <w:szCs w:val="20"/>
              </w:rPr>
              <w:t>Model Response Guidance:</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ED21B" w14:textId="77777777" w:rsidR="00F60366" w:rsidRDefault="00F60366" w:rsidP="002D2498">
            <w:pPr>
              <w:pStyle w:val="Default"/>
              <w:adjustRightInd/>
              <w:spacing w:line="256" w:lineRule="auto"/>
              <w:rPr>
                <w:sz w:val="20"/>
                <w:szCs w:val="20"/>
              </w:rPr>
            </w:pPr>
            <w:r>
              <w:rPr>
                <w:sz w:val="20"/>
                <w:szCs w:val="20"/>
              </w:rPr>
              <w:t xml:space="preserve">Activities that demonstrate and describe the tenderer’s existing or planned: </w:t>
            </w:r>
          </w:p>
          <w:p w14:paraId="149F2F93" w14:textId="77777777" w:rsidR="00F60366" w:rsidRDefault="00F60366" w:rsidP="00D5614A">
            <w:pPr>
              <w:pStyle w:val="Default"/>
              <w:numPr>
                <w:ilvl w:val="0"/>
                <w:numId w:val="39"/>
              </w:numPr>
              <w:adjustRightInd/>
              <w:spacing w:line="256" w:lineRule="auto"/>
              <w:rPr>
                <w:sz w:val="20"/>
                <w:szCs w:val="20"/>
              </w:rPr>
            </w:pPr>
            <w:r>
              <w:rPr>
                <w:sz w:val="20"/>
                <w:szCs w:val="20"/>
              </w:rPr>
              <w:t xml:space="preserve">Understanding of how to influence staff, suppliers, customers, communities and/or any other appropriate stakeholders through the delivery of the contract to support environmental protection and improvement. </w:t>
            </w:r>
          </w:p>
          <w:p w14:paraId="39F0E51B" w14:textId="77777777" w:rsidR="00F60366" w:rsidRDefault="00F60366" w:rsidP="00D5614A">
            <w:pPr>
              <w:pStyle w:val="Default"/>
              <w:numPr>
                <w:ilvl w:val="0"/>
                <w:numId w:val="39"/>
              </w:numPr>
              <w:adjustRightInd/>
              <w:spacing w:line="256" w:lineRule="auto"/>
              <w:rPr>
                <w:sz w:val="20"/>
                <w:szCs w:val="20"/>
              </w:rPr>
            </w:pPr>
            <w:r>
              <w:rPr>
                <w:sz w:val="20"/>
                <w:szCs w:val="20"/>
              </w:rPr>
              <w:t xml:space="preserve">Activities to reconnect people with the environment and increase awareness of ways to protect and enhance it. </w:t>
            </w:r>
          </w:p>
        </w:tc>
      </w:tr>
      <w:tr w:rsidR="00F60366" w14:paraId="21B0DBE4" w14:textId="77777777" w:rsidTr="002D2498">
        <w:trPr>
          <w:trHeight w:val="1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889A4"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527DA"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6B6C8" w14:textId="77777777" w:rsidR="00F60366" w:rsidRDefault="00F60366" w:rsidP="002D2498">
            <w:pPr>
              <w:spacing w:line="256" w:lineRule="auto"/>
              <w:rPr>
                <w:rFonts w:ascii="Arial" w:eastAsia="Times New Roman" w:hAnsi="Arial" w:cs="Arial"/>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ECF4E" w14:textId="77777777" w:rsidR="00F60366" w:rsidRDefault="00F60366" w:rsidP="002D2498">
            <w:pPr>
              <w:spacing w:line="256" w:lineRule="auto"/>
              <w:rPr>
                <w:b/>
                <w:bCs/>
                <w:sz w:val="20"/>
                <w:szCs w:val="20"/>
              </w:rPr>
            </w:pPr>
            <w:r>
              <w:rPr>
                <w:b/>
                <w:bCs/>
                <w:sz w:val="20"/>
                <w:szCs w:val="20"/>
              </w:rPr>
              <w:t>Illustrative examples:</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3A31A" w14:textId="77777777" w:rsidR="00F60366" w:rsidRDefault="00F60366" w:rsidP="002D2498">
            <w:pPr>
              <w:pStyle w:val="Default"/>
              <w:adjustRightInd/>
              <w:spacing w:line="256" w:lineRule="auto"/>
              <w:rPr>
                <w:sz w:val="20"/>
                <w:szCs w:val="20"/>
              </w:rPr>
            </w:pPr>
            <w:r>
              <w:rPr>
                <w:sz w:val="20"/>
                <w:szCs w:val="20"/>
              </w:rPr>
              <w:t xml:space="preserve">Illustrative examples: </w:t>
            </w:r>
          </w:p>
          <w:p w14:paraId="48B4E606"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 xml:space="preserve">Engagement to raise awareness of the benefits of the environmental opportunities identified. </w:t>
            </w:r>
          </w:p>
          <w:p w14:paraId="5EE95C41"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 xml:space="preserve">Co-design/creation. Working collaboratively to devise and deliver solutions to support environmental objectives. </w:t>
            </w:r>
          </w:p>
          <w:p w14:paraId="39850EEB"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 xml:space="preserve">Training and education. Influencing behaviour to reduce waste and use resources more efficiently in the performance of the contract. </w:t>
            </w:r>
          </w:p>
          <w:p w14:paraId="409A1707"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lastRenderedPageBreak/>
              <w:t xml:space="preserve">Partnering/collaborating in engaging with the community in relation to the performance of the contract, to support environmental objectives. </w:t>
            </w:r>
          </w:p>
          <w:p w14:paraId="72723038" w14:textId="77777777" w:rsidR="00F60366" w:rsidRDefault="00F60366" w:rsidP="00D5614A">
            <w:pPr>
              <w:pStyle w:val="ListBullet2"/>
              <w:numPr>
                <w:ilvl w:val="0"/>
                <w:numId w:val="37"/>
              </w:numPr>
              <w:tabs>
                <w:tab w:val="left" w:pos="720"/>
              </w:tabs>
              <w:spacing w:before="0" w:after="0" w:line="256" w:lineRule="auto"/>
              <w:rPr>
                <w:sz w:val="20"/>
                <w:szCs w:val="20"/>
                <w:lang w:eastAsia="en-US"/>
              </w:rPr>
            </w:pPr>
            <w:r>
              <w:rPr>
                <w:sz w:val="20"/>
                <w:szCs w:val="20"/>
                <w:lang w:eastAsia="en-US"/>
              </w:rPr>
              <w:t>Volunteering opportunities for the contract workforce, e.g. undertaking activities that encourage direct positive impact.</w:t>
            </w:r>
          </w:p>
        </w:tc>
      </w:tr>
      <w:tr w:rsidR="00F60366" w14:paraId="35E429AF"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18F083EF"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233F3"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FE019" w14:textId="77777777" w:rsidR="00F60366" w:rsidRDefault="00F60366" w:rsidP="002D2498">
            <w:pPr>
              <w:spacing w:line="256" w:lineRule="auto"/>
              <w:rPr>
                <w:rFonts w:ascii="Arial" w:eastAsia="Times New Roman" w:hAnsi="Arial" w:cs="Arial"/>
                <w:b/>
                <w:bCs/>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4EB5C" w14:textId="77777777" w:rsidR="00F60366" w:rsidRDefault="00F60366" w:rsidP="002D2498">
            <w:pPr>
              <w:spacing w:line="256" w:lineRule="auto"/>
              <w:rPr>
                <w:b/>
                <w:bCs/>
                <w:sz w:val="20"/>
                <w:szCs w:val="20"/>
              </w:rPr>
            </w:pPr>
            <w:r>
              <w:rPr>
                <w:b/>
                <w:bCs/>
                <w:sz w:val="20"/>
                <w:szCs w:val="20"/>
              </w:rPr>
              <w:t>Standard Reporting Metrics</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5FED1" w14:textId="77777777" w:rsidR="00F60366" w:rsidRDefault="00F60366" w:rsidP="002D2498">
            <w:pPr>
              <w:pStyle w:val="Default"/>
              <w:adjustRightInd/>
              <w:spacing w:line="256" w:lineRule="auto"/>
              <w:rPr>
                <w:sz w:val="20"/>
                <w:szCs w:val="20"/>
              </w:rPr>
            </w:pPr>
            <w:r>
              <w:rPr>
                <w:sz w:val="20"/>
                <w:szCs w:val="20"/>
              </w:rPr>
              <w:t xml:space="preserve">Number of people-hours spent protecting and improving the environment under the contract, by UK region. </w:t>
            </w:r>
          </w:p>
          <w:p w14:paraId="05DD5BF7" w14:textId="77777777" w:rsidR="00F60366" w:rsidRDefault="00F60366" w:rsidP="002D2498">
            <w:pPr>
              <w:pStyle w:val="Default"/>
              <w:adjustRightInd/>
              <w:spacing w:line="256" w:lineRule="auto"/>
              <w:rPr>
                <w:sz w:val="20"/>
                <w:szCs w:val="20"/>
              </w:rPr>
            </w:pPr>
            <w:r>
              <w:rPr>
                <w:sz w:val="20"/>
                <w:szCs w:val="20"/>
              </w:rPr>
              <w:t xml:space="preserve">● Number of green spaces created under the contract, by UK region. </w:t>
            </w:r>
          </w:p>
          <w:p w14:paraId="181DC383" w14:textId="77777777" w:rsidR="00F60366" w:rsidRDefault="00F60366" w:rsidP="002D2498">
            <w:pPr>
              <w:pStyle w:val="Default"/>
              <w:adjustRightInd/>
              <w:spacing w:line="256" w:lineRule="auto"/>
              <w:rPr>
                <w:sz w:val="20"/>
                <w:szCs w:val="20"/>
              </w:rPr>
            </w:pPr>
            <w:r>
              <w:rPr>
                <w:sz w:val="20"/>
                <w:szCs w:val="20"/>
              </w:rPr>
              <w:t xml:space="preserve">● Annual: </w:t>
            </w:r>
          </w:p>
          <w:p w14:paraId="48E23595" w14:textId="77777777" w:rsidR="00F60366" w:rsidRDefault="00F60366" w:rsidP="002D2498">
            <w:pPr>
              <w:pStyle w:val="Default"/>
              <w:adjustRightInd/>
              <w:spacing w:line="256" w:lineRule="auto"/>
              <w:ind w:left="720"/>
              <w:rPr>
                <w:sz w:val="20"/>
                <w:szCs w:val="20"/>
              </w:rPr>
            </w:pPr>
            <w:r>
              <w:rPr>
                <w:sz w:val="20"/>
                <w:szCs w:val="20"/>
              </w:rPr>
              <w:t xml:space="preserve">○ Reduction in emissions of greenhouse gases arising from the performance of the contract, measured in metric tonnes carbon dioxide equivalents (MTCDE). </w:t>
            </w:r>
          </w:p>
          <w:p w14:paraId="292E696D" w14:textId="77777777" w:rsidR="00F60366" w:rsidRDefault="00F60366" w:rsidP="002D2498">
            <w:pPr>
              <w:pStyle w:val="Default"/>
              <w:adjustRightInd/>
              <w:spacing w:line="256" w:lineRule="auto"/>
              <w:ind w:left="720"/>
              <w:rPr>
                <w:sz w:val="20"/>
                <w:szCs w:val="20"/>
              </w:rPr>
            </w:pPr>
            <w:r>
              <w:rPr>
                <w:sz w:val="20"/>
                <w:szCs w:val="20"/>
              </w:rPr>
              <w:t xml:space="preserve">○ Reduction in water use arising from the performance of the contract, measured in litres. </w:t>
            </w:r>
          </w:p>
          <w:p w14:paraId="748F3B55" w14:textId="77777777" w:rsidR="00F60366" w:rsidRDefault="00F60366" w:rsidP="002D2498">
            <w:pPr>
              <w:pStyle w:val="Default"/>
              <w:adjustRightInd/>
              <w:spacing w:line="256" w:lineRule="auto"/>
              <w:ind w:left="720"/>
              <w:rPr>
                <w:sz w:val="20"/>
                <w:szCs w:val="20"/>
              </w:rPr>
            </w:pPr>
            <w:r>
              <w:rPr>
                <w:sz w:val="20"/>
                <w:szCs w:val="20"/>
              </w:rPr>
              <w:t>○ Reduction in waste to landfill arising from the performance of the contract, measured in metric tonnes.</w:t>
            </w:r>
          </w:p>
        </w:tc>
      </w:tr>
      <w:tr w:rsidR="00F60366" w14:paraId="5BA3A442" w14:textId="77777777" w:rsidTr="002D2498">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FF784"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74DBC"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DE369" w14:textId="77777777" w:rsidR="00F60366" w:rsidRDefault="00F60366" w:rsidP="002D2498">
            <w:pPr>
              <w:spacing w:line="256" w:lineRule="auto"/>
              <w:rPr>
                <w:rFonts w:ascii="Arial" w:eastAsia="Times New Roman" w:hAnsi="Arial" w:cs="Arial"/>
                <w:b/>
                <w:bCs/>
                <w:sz w:val="20"/>
                <w:szCs w:val="20"/>
              </w:rPr>
            </w:pP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hideMark/>
          </w:tcPr>
          <w:p w14:paraId="21AA233D"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Potential Provider’s Response:</w:t>
            </w: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6AAD0" w14:textId="77777777" w:rsidR="00F60366" w:rsidRDefault="00F60366" w:rsidP="002D2498">
            <w:pPr>
              <w:pStyle w:val="ListBullet2"/>
              <w:numPr>
                <w:ilvl w:val="0"/>
                <w:numId w:val="0"/>
              </w:numPr>
              <w:tabs>
                <w:tab w:val="left" w:pos="720"/>
              </w:tabs>
              <w:spacing w:before="0" w:after="0" w:line="256" w:lineRule="auto"/>
              <w:ind w:left="30"/>
              <w:rPr>
                <w:i/>
                <w:iCs/>
                <w:sz w:val="20"/>
                <w:szCs w:val="20"/>
                <w:lang w:eastAsia="en-US"/>
              </w:rPr>
            </w:pPr>
            <w:r>
              <w:rPr>
                <w:i/>
                <w:iCs/>
                <w:sz w:val="20"/>
                <w:szCs w:val="20"/>
                <w:lang w:eastAsia="en-US"/>
              </w:rPr>
              <w:t xml:space="preserve">In complying your answer, please refer to the </w:t>
            </w:r>
            <w:hyperlink r:id="rId30" w:history="1">
              <w:r>
                <w:rPr>
                  <w:rStyle w:val="Hyperlink"/>
                  <w:i/>
                  <w:iCs/>
                  <w:sz w:val="20"/>
                  <w:szCs w:val="20"/>
                  <w:lang w:eastAsia="en-US"/>
                </w:rPr>
                <w:t>Social Value Model Quick Reference Table</w:t>
              </w:r>
            </w:hyperlink>
            <w:r>
              <w:rPr>
                <w:i/>
                <w:iCs/>
                <w:sz w:val="20"/>
                <w:szCs w:val="20"/>
                <w:lang w:eastAsia="en-US"/>
              </w:rPr>
              <w:t>, under Model Response Guidance for tenderers and evaluators for examples of types of evidence the tender evaluators are looking for: The written submission should be in 11pt Arial to meet the response requirement.</w:t>
            </w:r>
          </w:p>
        </w:tc>
      </w:tr>
      <w:tr w:rsidR="00F60366" w14:paraId="4E9A92E7" w14:textId="77777777" w:rsidTr="002D2498">
        <w:trPr>
          <w:trHeight w:val="20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168BF"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C2905"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EA984"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9FACD" w14:textId="77777777" w:rsidR="00F60366" w:rsidRDefault="00F60366" w:rsidP="002D2498">
            <w:pPr>
              <w:spacing w:line="256" w:lineRule="auto"/>
              <w:rPr>
                <w:rFonts w:ascii="Arial" w:eastAsia="Times New Roman" w:hAnsi="Arial" w:cs="Arial"/>
                <w:b/>
                <w:bCs/>
                <w:color w:val="000000"/>
                <w:sz w:val="20"/>
                <w:szCs w:val="20"/>
              </w:rPr>
            </w:pPr>
          </w:p>
        </w:tc>
        <w:tc>
          <w:tcPr>
            <w:tcW w:w="564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801D"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p>
        </w:tc>
      </w:tr>
    </w:tbl>
    <w:p w14:paraId="1B0294DE" w14:textId="77777777" w:rsidR="00F60366" w:rsidRDefault="00F60366" w:rsidP="00F60366">
      <w:pPr>
        <w:pStyle w:val="ListBullet2"/>
        <w:numPr>
          <w:ilvl w:val="0"/>
          <w:numId w:val="0"/>
        </w:numPr>
        <w:tabs>
          <w:tab w:val="left" w:pos="720"/>
        </w:tabs>
        <w:spacing w:before="0" w:after="0"/>
        <w:ind w:left="643" w:hanging="360"/>
        <w:rPr>
          <w:sz w:val="20"/>
          <w:szCs w:val="20"/>
        </w:rPr>
      </w:pPr>
    </w:p>
    <w:p w14:paraId="4D15C02B" w14:textId="77777777" w:rsidR="00F60366" w:rsidRDefault="00F60366" w:rsidP="00F60366">
      <w:pPr>
        <w:spacing w:after="160" w:line="256" w:lineRule="auto"/>
        <w:rPr>
          <w:sz w:val="20"/>
          <w:szCs w:val="20"/>
        </w:rPr>
      </w:pPr>
      <w:r>
        <w:rPr>
          <w:sz w:val="20"/>
          <w:szCs w:val="20"/>
        </w:rPr>
        <w:br w:type="page"/>
      </w:r>
    </w:p>
    <w:p w14:paraId="567A2250" w14:textId="77777777" w:rsidR="00F60366" w:rsidRDefault="00F60366" w:rsidP="00F60366">
      <w:pPr>
        <w:pStyle w:val="ListBullet2"/>
        <w:numPr>
          <w:ilvl w:val="0"/>
          <w:numId w:val="0"/>
        </w:numPr>
        <w:tabs>
          <w:tab w:val="left" w:pos="720"/>
        </w:tabs>
        <w:spacing w:before="0" w:after="0"/>
        <w:ind w:left="643" w:hanging="360"/>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
        <w:gridCol w:w="1438"/>
        <w:gridCol w:w="525"/>
        <w:gridCol w:w="1944"/>
        <w:gridCol w:w="708"/>
        <w:gridCol w:w="566"/>
        <w:gridCol w:w="1214"/>
        <w:gridCol w:w="1531"/>
        <w:gridCol w:w="1630"/>
      </w:tblGrid>
      <w:tr w:rsidR="00F60366" w14:paraId="130BD32D" w14:textId="77777777" w:rsidTr="002D2498">
        <w:trPr>
          <w:trHeight w:val="348"/>
          <w:tblHeader/>
        </w:trPr>
        <w:tc>
          <w:tcPr>
            <w:tcW w:w="9923" w:type="dxa"/>
            <w:gridSpan w:val="9"/>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26833819" w14:textId="77777777" w:rsidR="00F60366" w:rsidRDefault="00F60366" w:rsidP="002D2498">
            <w:pPr>
              <w:pStyle w:val="ListBullet2"/>
              <w:numPr>
                <w:ilvl w:val="0"/>
                <w:numId w:val="0"/>
              </w:numPr>
              <w:tabs>
                <w:tab w:val="left" w:pos="720"/>
              </w:tabs>
              <w:spacing w:before="0" w:after="0" w:line="256" w:lineRule="auto"/>
              <w:jc w:val="center"/>
              <w:rPr>
                <w:b/>
                <w:bCs/>
                <w:sz w:val="20"/>
                <w:szCs w:val="20"/>
                <w:highlight w:val="yellow"/>
                <w:lang w:eastAsia="en-US"/>
              </w:rPr>
            </w:pPr>
            <w:r>
              <w:rPr>
                <w:b/>
                <w:bCs/>
                <w:color w:val="auto"/>
                <w:sz w:val="20"/>
                <w:szCs w:val="20"/>
                <w:lang w:eastAsia="en-US"/>
              </w:rPr>
              <w:t>Equal opportunity</w:t>
            </w:r>
          </w:p>
        </w:tc>
      </w:tr>
      <w:tr w:rsidR="00F60366" w14:paraId="0571BBDE" w14:textId="77777777" w:rsidTr="002D2498">
        <w:trPr>
          <w:trHeight w:val="348"/>
        </w:trPr>
        <w:tc>
          <w:tcPr>
            <w:tcW w:w="1805"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47B132C0"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Theme</w:t>
            </w:r>
          </w:p>
        </w:tc>
        <w:tc>
          <w:tcPr>
            <w:tcW w:w="2469"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73F4BB93"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Policy Outcome</w:t>
            </w:r>
          </w:p>
        </w:tc>
        <w:tc>
          <w:tcPr>
            <w:tcW w:w="2488"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0ECCEFB7"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Weighting</w:t>
            </w:r>
          </w:p>
        </w:tc>
        <w:tc>
          <w:tcPr>
            <w:tcW w:w="1531"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vAlign w:val="center"/>
            <w:hideMark/>
          </w:tcPr>
          <w:p w14:paraId="6714F5F4" w14:textId="77777777" w:rsidR="00F60366" w:rsidRDefault="00F60366" w:rsidP="002D2498">
            <w:pPr>
              <w:pStyle w:val="ListBullet2"/>
              <w:numPr>
                <w:ilvl w:val="0"/>
                <w:numId w:val="0"/>
              </w:numPr>
              <w:tabs>
                <w:tab w:val="left" w:pos="720"/>
              </w:tabs>
              <w:spacing w:before="0" w:after="0" w:line="256" w:lineRule="auto"/>
              <w:jc w:val="center"/>
              <w:rPr>
                <w:b/>
                <w:bCs/>
                <w:sz w:val="20"/>
                <w:szCs w:val="20"/>
                <w:lang w:eastAsia="en-US"/>
              </w:rPr>
            </w:pPr>
            <w:r>
              <w:rPr>
                <w:b/>
                <w:bCs/>
                <w:sz w:val="20"/>
                <w:szCs w:val="20"/>
                <w:lang w:eastAsia="en-US"/>
              </w:rPr>
              <w:t>(As percentage of Social Value):</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C6D81" w14:textId="5B0FA279" w:rsidR="00F60366" w:rsidRDefault="00BE5BEC" w:rsidP="002D2498">
            <w:pPr>
              <w:pStyle w:val="ListBullet2"/>
              <w:numPr>
                <w:ilvl w:val="0"/>
                <w:numId w:val="0"/>
              </w:numPr>
              <w:tabs>
                <w:tab w:val="left" w:pos="720"/>
              </w:tabs>
              <w:spacing w:before="0" w:after="0" w:line="256" w:lineRule="auto"/>
              <w:jc w:val="center"/>
              <w:rPr>
                <w:b/>
                <w:bCs/>
                <w:sz w:val="20"/>
                <w:szCs w:val="20"/>
                <w:lang w:eastAsia="en-US"/>
              </w:rPr>
            </w:pPr>
            <w:r w:rsidRPr="00C55EEA">
              <w:rPr>
                <w:b/>
                <w:bCs/>
                <w:sz w:val="20"/>
                <w:szCs w:val="20"/>
                <w:lang w:eastAsia="en-US"/>
              </w:rPr>
              <w:t xml:space="preserve">1.9 </w:t>
            </w:r>
            <w:r w:rsidR="00F60366" w:rsidRPr="00C55EEA">
              <w:rPr>
                <w:b/>
                <w:bCs/>
                <w:sz w:val="20"/>
                <w:szCs w:val="20"/>
                <w:lang w:eastAsia="en-US"/>
              </w:rPr>
              <w:t>%</w:t>
            </w:r>
            <w:r w:rsidR="00F60366">
              <w:rPr>
                <w:b/>
                <w:bCs/>
                <w:sz w:val="20"/>
                <w:szCs w:val="20"/>
                <w:lang w:eastAsia="en-US"/>
              </w:rPr>
              <w:t xml:space="preserve"> Out of 10%</w:t>
            </w:r>
          </w:p>
        </w:tc>
      </w:tr>
      <w:tr w:rsidR="00F60366" w14:paraId="49DD188F" w14:textId="77777777" w:rsidTr="002D2498">
        <w:trPr>
          <w:trHeight w:val="378"/>
        </w:trPr>
        <w:tc>
          <w:tcPr>
            <w:tcW w:w="3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0EA7E" w14:textId="77777777" w:rsidR="00F60366" w:rsidRPr="00043635" w:rsidRDefault="00F60366" w:rsidP="002D2498">
            <w:pPr>
              <w:pStyle w:val="ListBullet2"/>
              <w:numPr>
                <w:ilvl w:val="0"/>
                <w:numId w:val="0"/>
              </w:numPr>
              <w:tabs>
                <w:tab w:val="left" w:pos="720"/>
              </w:tabs>
              <w:spacing w:before="0" w:after="0" w:line="256" w:lineRule="auto"/>
              <w:rPr>
                <w:color w:val="auto"/>
                <w:sz w:val="20"/>
                <w:szCs w:val="20"/>
                <w:lang w:eastAsia="en-US"/>
              </w:rPr>
            </w:pPr>
            <w:r w:rsidRPr="00043635">
              <w:rPr>
                <w:color w:val="auto"/>
                <w:sz w:val="20"/>
                <w:szCs w:val="20"/>
                <w:lang w:eastAsia="en-US"/>
              </w:rPr>
              <w:t>4</w:t>
            </w:r>
          </w:p>
        </w:tc>
        <w:tc>
          <w:tcPr>
            <w:tcW w:w="1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0E27B" w14:textId="77777777" w:rsidR="00F60366" w:rsidRPr="00043635" w:rsidRDefault="00F60366" w:rsidP="002D2498">
            <w:pPr>
              <w:pStyle w:val="ListBullet2"/>
              <w:numPr>
                <w:ilvl w:val="0"/>
                <w:numId w:val="0"/>
              </w:numPr>
              <w:tabs>
                <w:tab w:val="left" w:pos="720"/>
              </w:tabs>
              <w:spacing w:before="0" w:after="0" w:line="256" w:lineRule="auto"/>
              <w:rPr>
                <w:b/>
                <w:bCs/>
                <w:color w:val="auto"/>
                <w:sz w:val="20"/>
                <w:szCs w:val="20"/>
                <w:lang w:eastAsia="en-US"/>
              </w:rPr>
            </w:pPr>
            <w:r w:rsidRPr="00043635">
              <w:rPr>
                <w:b/>
                <w:bCs/>
                <w:color w:val="auto"/>
                <w:sz w:val="20"/>
                <w:szCs w:val="20"/>
                <w:lang w:eastAsia="en-US"/>
              </w:rPr>
              <w:t>Equal opportunity</w:t>
            </w:r>
          </w:p>
        </w:tc>
        <w:tc>
          <w:tcPr>
            <w:tcW w:w="24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AD4227"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Tackle workforce inequality</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CFB838"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MAC</w:t>
            </w:r>
          </w:p>
        </w:tc>
        <w:tc>
          <w:tcPr>
            <w:tcW w:w="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DB2552"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6.1</w:t>
            </w:r>
          </w:p>
        </w:tc>
        <w:tc>
          <w:tcPr>
            <w:tcW w:w="43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3380B2"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 xml:space="preserve">Demonstrate action to identify and tackle inequality in employment, skills and pay in the contract workforce </w:t>
            </w:r>
          </w:p>
        </w:tc>
      </w:tr>
      <w:tr w:rsidR="00F60366" w14:paraId="52BEB6E2" w14:textId="77777777" w:rsidTr="002D2498">
        <w:trPr>
          <w:trHeight w:val="3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4155E"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494CF" w14:textId="77777777" w:rsidR="00F60366" w:rsidRDefault="00F60366" w:rsidP="002D2498">
            <w:pPr>
              <w:spacing w:line="256" w:lineRule="auto"/>
              <w:rPr>
                <w:rFonts w:ascii="Arial" w:eastAsia="Times New Roman" w:hAnsi="Arial" w:cs="Arial"/>
                <w:b/>
                <w:bCs/>
                <w:sz w:val="20"/>
                <w:szCs w:val="20"/>
              </w:rPr>
            </w:pPr>
          </w:p>
        </w:tc>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DA4FC" w14:textId="77777777" w:rsidR="00F60366" w:rsidRDefault="00F60366" w:rsidP="002D2498">
            <w:pPr>
              <w:spacing w:line="256" w:lineRule="auto"/>
              <w:rPr>
                <w:b/>
                <w:bCs/>
                <w:sz w:val="20"/>
                <w:szCs w:val="20"/>
              </w:rPr>
            </w:pPr>
          </w:p>
        </w:tc>
        <w:tc>
          <w:tcPr>
            <w:tcW w:w="1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F44F1" w14:textId="77777777" w:rsidR="00F60366" w:rsidRDefault="00F60366" w:rsidP="002D2498">
            <w:pPr>
              <w:spacing w:line="256" w:lineRule="auto"/>
              <w:rPr>
                <w:b/>
                <w:bCs/>
                <w:sz w:val="20"/>
                <w:szCs w:val="20"/>
              </w:rPr>
            </w:pPr>
            <w:r>
              <w:rPr>
                <w:b/>
                <w:bCs/>
                <w:sz w:val="20"/>
                <w:szCs w:val="20"/>
              </w:rPr>
              <w:t>Model Evaluation Question (MEQ)</w:t>
            </w:r>
          </w:p>
        </w:tc>
        <w:tc>
          <w:tcPr>
            <w:tcW w:w="564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4B2E1" w14:textId="77777777" w:rsidR="00F60366" w:rsidRDefault="00F60366" w:rsidP="002D2498">
            <w:pPr>
              <w:pStyle w:val="ListBullet2"/>
              <w:numPr>
                <w:ilvl w:val="0"/>
                <w:numId w:val="0"/>
              </w:numPr>
              <w:tabs>
                <w:tab w:val="left" w:pos="720"/>
              </w:tabs>
              <w:spacing w:before="0" w:after="0" w:line="256" w:lineRule="auto"/>
              <w:ind w:left="360"/>
              <w:rPr>
                <w:sz w:val="20"/>
                <w:szCs w:val="20"/>
                <w:lang w:eastAsia="en-US"/>
              </w:rPr>
            </w:pPr>
            <w:r>
              <w:rPr>
                <w:sz w:val="20"/>
                <w:szCs w:val="20"/>
                <w:lang w:eastAsia="en-US"/>
              </w:rPr>
              <w:t xml:space="preserve">Using a maximum of 2000 words describe the commitment your organisation will make to ensure that opportunities under the contract deliver the Policy Outcome and Award Criteria. Please include: </w:t>
            </w:r>
          </w:p>
          <w:p w14:paraId="033F6012" w14:textId="77777777" w:rsidR="00F60366" w:rsidRDefault="00F60366" w:rsidP="00D5614A">
            <w:pPr>
              <w:pStyle w:val="ListBullet2"/>
              <w:numPr>
                <w:ilvl w:val="0"/>
                <w:numId w:val="40"/>
              </w:numPr>
              <w:tabs>
                <w:tab w:val="left" w:pos="720"/>
              </w:tabs>
              <w:spacing w:before="0" w:after="0" w:line="256" w:lineRule="auto"/>
              <w:rPr>
                <w:sz w:val="20"/>
                <w:szCs w:val="20"/>
                <w:lang w:eastAsia="en-US"/>
              </w:rPr>
            </w:pPr>
            <w:r>
              <w:rPr>
                <w:sz w:val="20"/>
                <w:szCs w:val="20"/>
                <w:lang w:eastAsia="en-US"/>
              </w:rPr>
              <w:t xml:space="preserve">your ‘Method Statement’, stating how you will achieve this and how your commitment meets the Award Criteria, and </w:t>
            </w:r>
          </w:p>
          <w:p w14:paraId="31554F75" w14:textId="77777777" w:rsidR="00F60366" w:rsidRDefault="00F60366" w:rsidP="00D5614A">
            <w:pPr>
              <w:pStyle w:val="ListBullet2"/>
              <w:numPr>
                <w:ilvl w:val="0"/>
                <w:numId w:val="40"/>
              </w:numPr>
              <w:tabs>
                <w:tab w:val="left" w:pos="720"/>
              </w:tabs>
              <w:spacing w:before="0" w:after="0" w:line="256" w:lineRule="auto"/>
              <w:rPr>
                <w:sz w:val="20"/>
                <w:szCs w:val="20"/>
                <w:lang w:eastAsia="en-US"/>
              </w:rPr>
            </w:pPr>
            <w:r>
              <w:rPr>
                <w:sz w:val="20"/>
                <w:szCs w:val="20"/>
                <w:lang w:eastAsia="en-US"/>
              </w:rPr>
              <w:t xml:space="preserve">a timed project plan and process, including how you will implement your commitment and by when. Also, how you will monitor, measure and report on your commitments/the impact of your proposals. You should include but not be limited to: </w:t>
            </w:r>
          </w:p>
          <w:p w14:paraId="30D608D5" w14:textId="77777777" w:rsidR="00F60366" w:rsidRDefault="00F60366" w:rsidP="00D5614A">
            <w:pPr>
              <w:pStyle w:val="ListBullet2"/>
              <w:numPr>
                <w:ilvl w:val="1"/>
                <w:numId w:val="40"/>
              </w:numPr>
              <w:tabs>
                <w:tab w:val="left" w:pos="720"/>
              </w:tabs>
              <w:spacing w:before="0" w:after="0" w:line="256" w:lineRule="auto"/>
              <w:rPr>
                <w:sz w:val="20"/>
                <w:szCs w:val="20"/>
                <w:lang w:eastAsia="en-US"/>
              </w:rPr>
            </w:pPr>
            <w:r>
              <w:rPr>
                <w:sz w:val="20"/>
                <w:szCs w:val="20"/>
                <w:lang w:eastAsia="en-US"/>
              </w:rPr>
              <w:t xml:space="preserve">timed action plan </w:t>
            </w:r>
          </w:p>
          <w:p w14:paraId="1E1DAF3E" w14:textId="77777777" w:rsidR="00F60366" w:rsidRDefault="00F60366" w:rsidP="00D5614A">
            <w:pPr>
              <w:pStyle w:val="ListBullet2"/>
              <w:numPr>
                <w:ilvl w:val="1"/>
                <w:numId w:val="40"/>
              </w:numPr>
              <w:tabs>
                <w:tab w:val="left" w:pos="720"/>
              </w:tabs>
              <w:spacing w:before="0" w:after="0" w:line="256" w:lineRule="auto"/>
              <w:rPr>
                <w:sz w:val="20"/>
                <w:szCs w:val="20"/>
                <w:lang w:eastAsia="en-US"/>
              </w:rPr>
            </w:pPr>
            <w:r>
              <w:rPr>
                <w:sz w:val="20"/>
                <w:szCs w:val="20"/>
                <w:lang w:eastAsia="en-US"/>
              </w:rPr>
              <w:t xml:space="preserve">use of metrics </w:t>
            </w:r>
          </w:p>
          <w:p w14:paraId="73D8AB85" w14:textId="77777777" w:rsidR="00F60366" w:rsidRDefault="00F60366" w:rsidP="00D5614A">
            <w:pPr>
              <w:pStyle w:val="ListBullet2"/>
              <w:numPr>
                <w:ilvl w:val="1"/>
                <w:numId w:val="40"/>
              </w:numPr>
              <w:tabs>
                <w:tab w:val="left" w:pos="720"/>
              </w:tabs>
              <w:spacing w:before="0" w:after="0" w:line="256" w:lineRule="auto"/>
              <w:rPr>
                <w:sz w:val="20"/>
                <w:szCs w:val="20"/>
                <w:lang w:eastAsia="en-US"/>
              </w:rPr>
            </w:pPr>
            <w:r>
              <w:rPr>
                <w:sz w:val="20"/>
                <w:szCs w:val="20"/>
                <w:lang w:eastAsia="en-US"/>
              </w:rPr>
              <w:t xml:space="preserve">tools/processes used to gather data </w:t>
            </w:r>
          </w:p>
          <w:p w14:paraId="5A3910E4" w14:textId="77777777" w:rsidR="00F60366" w:rsidRDefault="00F60366" w:rsidP="00D5614A">
            <w:pPr>
              <w:pStyle w:val="ListBullet2"/>
              <w:numPr>
                <w:ilvl w:val="1"/>
                <w:numId w:val="40"/>
              </w:numPr>
              <w:tabs>
                <w:tab w:val="left" w:pos="720"/>
              </w:tabs>
              <w:spacing w:before="0" w:after="0" w:line="256" w:lineRule="auto"/>
              <w:rPr>
                <w:sz w:val="20"/>
                <w:szCs w:val="20"/>
                <w:lang w:eastAsia="en-US"/>
              </w:rPr>
            </w:pPr>
            <w:r>
              <w:rPr>
                <w:sz w:val="20"/>
                <w:szCs w:val="20"/>
                <w:lang w:eastAsia="en-US"/>
              </w:rPr>
              <w:t xml:space="preserve">reporting </w:t>
            </w:r>
          </w:p>
          <w:p w14:paraId="5A49D32B" w14:textId="77777777" w:rsidR="00F60366" w:rsidRDefault="00F60366" w:rsidP="00D5614A">
            <w:pPr>
              <w:pStyle w:val="ListBullet2"/>
              <w:numPr>
                <w:ilvl w:val="1"/>
                <w:numId w:val="40"/>
              </w:numPr>
              <w:tabs>
                <w:tab w:val="left" w:pos="720"/>
              </w:tabs>
              <w:spacing w:before="0" w:after="0" w:line="256" w:lineRule="auto"/>
              <w:rPr>
                <w:sz w:val="20"/>
                <w:szCs w:val="20"/>
                <w:lang w:eastAsia="en-US"/>
              </w:rPr>
            </w:pPr>
            <w:r>
              <w:rPr>
                <w:sz w:val="20"/>
                <w:szCs w:val="20"/>
                <w:lang w:eastAsia="en-US"/>
              </w:rPr>
              <w:t xml:space="preserve">feedback and improvement </w:t>
            </w:r>
          </w:p>
          <w:p w14:paraId="5D36F861" w14:textId="77777777" w:rsidR="00F60366" w:rsidRDefault="00F60366" w:rsidP="00D5614A">
            <w:pPr>
              <w:pStyle w:val="ListBullet2"/>
              <w:numPr>
                <w:ilvl w:val="1"/>
                <w:numId w:val="40"/>
              </w:numPr>
              <w:tabs>
                <w:tab w:val="left" w:pos="720"/>
              </w:tabs>
              <w:spacing w:before="0" w:after="0" w:line="256" w:lineRule="auto"/>
              <w:rPr>
                <w:sz w:val="20"/>
                <w:szCs w:val="20"/>
                <w:lang w:eastAsia="en-US"/>
              </w:rPr>
            </w:pPr>
            <w:r>
              <w:rPr>
                <w:sz w:val="20"/>
                <w:szCs w:val="20"/>
                <w:lang w:eastAsia="en-US"/>
              </w:rPr>
              <w:t xml:space="preserve">transparency </w:t>
            </w:r>
          </w:p>
          <w:p w14:paraId="20E38053" w14:textId="77777777" w:rsidR="00F60366" w:rsidRDefault="00F60366" w:rsidP="00D5614A">
            <w:pPr>
              <w:pStyle w:val="ListBullet2"/>
              <w:numPr>
                <w:ilvl w:val="0"/>
                <w:numId w:val="40"/>
              </w:numPr>
              <w:tabs>
                <w:tab w:val="left" w:pos="720"/>
              </w:tabs>
              <w:spacing w:before="0" w:after="0" w:line="256" w:lineRule="auto"/>
              <w:rPr>
                <w:sz w:val="20"/>
                <w:szCs w:val="20"/>
                <w:lang w:eastAsia="en-US"/>
              </w:rPr>
            </w:pPr>
            <w:r>
              <w:rPr>
                <w:sz w:val="20"/>
                <w:szCs w:val="20"/>
                <w:lang w:eastAsia="en-US"/>
              </w:rPr>
              <w:t>how you will influence staff, suppliers, customers and communities through the delivery of the contract to support the Policy Outcome, e.g. engagement, co-design/creation, training and education, partnering/collaborating, volunteering.</w:t>
            </w:r>
          </w:p>
        </w:tc>
      </w:tr>
      <w:tr w:rsidR="00F60366" w14:paraId="78BCC4F5"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797AE7EC"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0312E"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BBA02" w14:textId="77777777" w:rsidR="00F60366" w:rsidRDefault="00F60366" w:rsidP="002D2498">
            <w:pPr>
              <w:spacing w:line="256" w:lineRule="auto"/>
              <w:rPr>
                <w:rFonts w:ascii="Arial" w:eastAsia="Times New Roman" w:hAnsi="Arial" w:cs="Arial"/>
                <w:b/>
                <w:bCs/>
                <w:sz w:val="20"/>
                <w:szCs w:val="20"/>
              </w:rPr>
            </w:pPr>
          </w:p>
        </w:tc>
        <w:tc>
          <w:tcPr>
            <w:tcW w:w="1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EBA1C9" w14:textId="77777777" w:rsidR="00F60366" w:rsidRDefault="00F60366" w:rsidP="002D2498">
            <w:pPr>
              <w:spacing w:line="256" w:lineRule="auto"/>
              <w:rPr>
                <w:b/>
                <w:bCs/>
                <w:sz w:val="20"/>
                <w:szCs w:val="20"/>
              </w:rPr>
            </w:pPr>
            <w:r>
              <w:rPr>
                <w:b/>
                <w:bCs/>
                <w:sz w:val="20"/>
                <w:szCs w:val="20"/>
              </w:rPr>
              <w:t>Sub-Criteria for MAC:</w:t>
            </w:r>
          </w:p>
        </w:tc>
        <w:tc>
          <w:tcPr>
            <w:tcW w:w="564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A8BAA" w14:textId="77777777" w:rsidR="00F60366" w:rsidRDefault="00F60366" w:rsidP="00D5614A">
            <w:pPr>
              <w:pStyle w:val="ListBullet2"/>
              <w:numPr>
                <w:ilvl w:val="0"/>
                <w:numId w:val="40"/>
              </w:numPr>
              <w:tabs>
                <w:tab w:val="left" w:pos="720"/>
              </w:tabs>
              <w:spacing w:before="0" w:after="0" w:line="256" w:lineRule="auto"/>
              <w:rPr>
                <w:sz w:val="20"/>
                <w:szCs w:val="20"/>
                <w:lang w:eastAsia="en-US"/>
              </w:rPr>
            </w:pPr>
            <w:r>
              <w:rPr>
                <w:sz w:val="20"/>
                <w:szCs w:val="20"/>
                <w:lang w:eastAsia="en-US"/>
              </w:rPr>
              <w:t>Tackling inequality in the contract workforce</w:t>
            </w:r>
          </w:p>
        </w:tc>
      </w:tr>
      <w:tr w:rsidR="00F60366" w14:paraId="514E9C3D" w14:textId="77777777" w:rsidTr="002D2498">
        <w:trPr>
          <w:trHeight w:val="2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CE0CA"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893E7"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EDBC3" w14:textId="77777777" w:rsidR="00F60366" w:rsidRDefault="00F60366" w:rsidP="002D2498">
            <w:pPr>
              <w:spacing w:line="256" w:lineRule="auto"/>
              <w:rPr>
                <w:rFonts w:ascii="Arial" w:eastAsia="Times New Roman" w:hAnsi="Arial" w:cs="Arial"/>
                <w:b/>
                <w:bCs/>
                <w:sz w:val="20"/>
                <w:szCs w:val="20"/>
              </w:rPr>
            </w:pPr>
          </w:p>
        </w:tc>
        <w:tc>
          <w:tcPr>
            <w:tcW w:w="1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18F52" w14:textId="77777777" w:rsidR="00F60366" w:rsidRDefault="00F60366" w:rsidP="002D2498">
            <w:pPr>
              <w:spacing w:line="256" w:lineRule="auto"/>
              <w:rPr>
                <w:b/>
                <w:bCs/>
                <w:sz w:val="20"/>
                <w:szCs w:val="20"/>
              </w:rPr>
            </w:pPr>
            <w:r>
              <w:rPr>
                <w:b/>
                <w:bCs/>
                <w:sz w:val="20"/>
                <w:szCs w:val="20"/>
              </w:rPr>
              <w:t>Model Response Guidance:</w:t>
            </w:r>
          </w:p>
        </w:tc>
        <w:tc>
          <w:tcPr>
            <w:tcW w:w="564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42191" w14:textId="77777777" w:rsidR="00F60366" w:rsidRDefault="00F60366" w:rsidP="002D2498">
            <w:pPr>
              <w:pStyle w:val="Default"/>
              <w:adjustRightInd/>
              <w:spacing w:line="256" w:lineRule="auto"/>
              <w:rPr>
                <w:sz w:val="20"/>
                <w:szCs w:val="20"/>
              </w:rPr>
            </w:pPr>
            <w:r>
              <w:rPr>
                <w:sz w:val="20"/>
                <w:szCs w:val="20"/>
              </w:rPr>
              <w:t xml:space="preserve">Activities that demonstrate and describe the tenderer’s existing or planned: </w:t>
            </w:r>
          </w:p>
          <w:p w14:paraId="39689D5B" w14:textId="77777777" w:rsidR="00F60366" w:rsidRDefault="00F60366" w:rsidP="00D5614A">
            <w:pPr>
              <w:pStyle w:val="Default"/>
              <w:numPr>
                <w:ilvl w:val="0"/>
                <w:numId w:val="40"/>
              </w:numPr>
              <w:adjustRightInd/>
              <w:spacing w:line="256" w:lineRule="auto"/>
              <w:rPr>
                <w:sz w:val="20"/>
                <w:szCs w:val="20"/>
              </w:rPr>
            </w:pPr>
            <w:r>
              <w:rPr>
                <w:sz w:val="20"/>
                <w:szCs w:val="20"/>
              </w:rPr>
              <w:t xml:space="preserve">Understanding of the issues affecting inequality in employment, skills and pay in the market, industry or sector relevant to the contract, and in the tenderer’s own organisation and those of its key sub-contractors. </w:t>
            </w:r>
          </w:p>
          <w:p w14:paraId="7D697230" w14:textId="77777777" w:rsidR="00F60366" w:rsidRDefault="00F60366" w:rsidP="00D5614A">
            <w:pPr>
              <w:pStyle w:val="Default"/>
              <w:numPr>
                <w:ilvl w:val="0"/>
                <w:numId w:val="40"/>
              </w:numPr>
              <w:adjustRightInd/>
              <w:spacing w:line="256" w:lineRule="auto"/>
              <w:rPr>
                <w:sz w:val="20"/>
                <w:szCs w:val="20"/>
              </w:rPr>
            </w:pPr>
            <w:r>
              <w:rPr>
                <w:sz w:val="20"/>
                <w:szCs w:val="20"/>
              </w:rPr>
              <w:t>Measures to tackle inequality in employment, skills and pay in the contract workforce</w:t>
            </w:r>
          </w:p>
        </w:tc>
      </w:tr>
      <w:tr w:rsidR="00F60366" w14:paraId="69FF332F" w14:textId="77777777" w:rsidTr="002D2498">
        <w:trPr>
          <w:trHeight w:val="1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CB34A"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703A2"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35151" w14:textId="77777777" w:rsidR="00F60366" w:rsidRDefault="00F60366" w:rsidP="002D2498">
            <w:pPr>
              <w:spacing w:line="256" w:lineRule="auto"/>
              <w:rPr>
                <w:rFonts w:ascii="Arial" w:eastAsia="Times New Roman" w:hAnsi="Arial" w:cs="Arial"/>
                <w:b/>
                <w:bCs/>
                <w:sz w:val="20"/>
                <w:szCs w:val="20"/>
              </w:rPr>
            </w:pPr>
          </w:p>
        </w:tc>
        <w:tc>
          <w:tcPr>
            <w:tcW w:w="1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366D3" w14:textId="77777777" w:rsidR="00F60366" w:rsidRDefault="00F60366" w:rsidP="002D2498">
            <w:pPr>
              <w:spacing w:line="256" w:lineRule="auto"/>
              <w:rPr>
                <w:b/>
                <w:bCs/>
                <w:sz w:val="20"/>
                <w:szCs w:val="20"/>
              </w:rPr>
            </w:pPr>
            <w:r>
              <w:rPr>
                <w:b/>
                <w:bCs/>
                <w:sz w:val="20"/>
                <w:szCs w:val="20"/>
              </w:rPr>
              <w:t>Illustrative examples:</w:t>
            </w:r>
          </w:p>
        </w:tc>
        <w:tc>
          <w:tcPr>
            <w:tcW w:w="564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C4A54" w14:textId="77777777" w:rsidR="00F60366" w:rsidRDefault="00F60366" w:rsidP="002D2498">
            <w:pPr>
              <w:pStyle w:val="ListBullet2"/>
              <w:numPr>
                <w:ilvl w:val="0"/>
                <w:numId w:val="0"/>
              </w:numPr>
              <w:tabs>
                <w:tab w:val="left" w:pos="720"/>
              </w:tabs>
              <w:spacing w:before="0" w:after="0" w:line="256" w:lineRule="auto"/>
              <w:ind w:left="360" w:hanging="360"/>
              <w:rPr>
                <w:sz w:val="20"/>
                <w:szCs w:val="20"/>
                <w:lang w:eastAsia="en-US"/>
              </w:rPr>
            </w:pPr>
            <w:r>
              <w:rPr>
                <w:sz w:val="20"/>
                <w:szCs w:val="20"/>
                <w:lang w:eastAsia="en-US"/>
              </w:rPr>
              <w:t xml:space="preserve">Illustrative examples: </w:t>
            </w:r>
          </w:p>
          <w:p w14:paraId="167C294C"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Inclusive and accessible recruitment practices, and retention-focussed activities. </w:t>
            </w:r>
          </w:p>
          <w:p w14:paraId="3449111B"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Offering a range of quality opportunities with routes of progression if appropriate, e.g. T Level industry placements, students supported into higher level apprenticeships. </w:t>
            </w:r>
          </w:p>
          <w:p w14:paraId="7221F563"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lastRenderedPageBreak/>
              <w:t xml:space="preserve">Working conditions which promote an inclusive working environment and promote retention and progression. </w:t>
            </w:r>
          </w:p>
          <w:p w14:paraId="1BCFBE7B"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Demonstrating how working conditions promote an inclusive working environment and promote retention and progression. </w:t>
            </w:r>
          </w:p>
          <w:p w14:paraId="0BCB38F2"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A time-bound action plan informed by monitoring to ensure employers have a workforce that proportionately reflects the diversity of the communities in which they operate, at every level. </w:t>
            </w:r>
          </w:p>
          <w:p w14:paraId="0E54619A"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Including multiple women, or others with protected characteristics, in shortlists for recruitment and promotions. </w:t>
            </w:r>
          </w:p>
          <w:p w14:paraId="56310193"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Using skill-based assessment tasks in recruitment. </w:t>
            </w:r>
          </w:p>
          <w:p w14:paraId="311639D2"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Using structured interviews for recruitment and promotions. </w:t>
            </w:r>
          </w:p>
          <w:p w14:paraId="3CB509D3"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Introducing transparency to promotion, pay and reward processes. </w:t>
            </w:r>
          </w:p>
          <w:p w14:paraId="0846CA02"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Positive action schemes in place to address under-representation in certain pay grades. </w:t>
            </w:r>
          </w:p>
          <w:p w14:paraId="1EC066DA"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Jobs at all levels open to flexible working from day one for all workers. </w:t>
            </w:r>
          </w:p>
          <w:p w14:paraId="56366E8B"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Collection and publication of retention rates, e.g. for pregnant women and new mothers, or for others with protected characteristics. </w:t>
            </w:r>
          </w:p>
          <w:p w14:paraId="013BB0ED"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Regular equal pay audits conducted.</w:t>
            </w:r>
          </w:p>
        </w:tc>
      </w:tr>
      <w:tr w:rsidR="00F60366" w14:paraId="25E95B50" w14:textId="77777777" w:rsidTr="002D2498">
        <w:tc>
          <w:tcPr>
            <w:tcW w:w="0" w:type="auto"/>
            <w:vMerge/>
            <w:tcBorders>
              <w:top w:val="single" w:sz="4" w:space="0" w:color="auto"/>
              <w:left w:val="single" w:sz="4" w:space="0" w:color="auto"/>
              <w:bottom w:val="single" w:sz="4" w:space="0" w:color="auto"/>
              <w:right w:val="single" w:sz="4" w:space="0" w:color="auto"/>
            </w:tcBorders>
            <w:vAlign w:val="center"/>
            <w:hideMark/>
          </w:tcPr>
          <w:p w14:paraId="7E5B9007"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14ED0"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93530" w14:textId="77777777" w:rsidR="00F60366" w:rsidRDefault="00F60366" w:rsidP="002D2498">
            <w:pPr>
              <w:spacing w:line="256" w:lineRule="auto"/>
              <w:rPr>
                <w:rFonts w:ascii="Arial" w:eastAsia="Times New Roman" w:hAnsi="Arial" w:cs="Arial"/>
                <w:b/>
                <w:bCs/>
                <w:sz w:val="20"/>
                <w:szCs w:val="20"/>
              </w:rPr>
            </w:pPr>
          </w:p>
        </w:tc>
        <w:tc>
          <w:tcPr>
            <w:tcW w:w="1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A520C" w14:textId="77777777" w:rsidR="00F60366" w:rsidRDefault="00F60366" w:rsidP="002D2498">
            <w:pPr>
              <w:spacing w:line="256" w:lineRule="auto"/>
              <w:rPr>
                <w:b/>
                <w:bCs/>
                <w:sz w:val="20"/>
                <w:szCs w:val="20"/>
              </w:rPr>
            </w:pPr>
            <w:r>
              <w:rPr>
                <w:b/>
                <w:bCs/>
                <w:sz w:val="20"/>
                <w:szCs w:val="20"/>
              </w:rPr>
              <w:t>Standard Reporting Metrics</w:t>
            </w:r>
          </w:p>
        </w:tc>
        <w:tc>
          <w:tcPr>
            <w:tcW w:w="564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A6781" w14:textId="77777777" w:rsidR="00F60366" w:rsidRDefault="00F60366" w:rsidP="00D5614A">
            <w:pPr>
              <w:pStyle w:val="ListBullet2"/>
              <w:numPr>
                <w:ilvl w:val="0"/>
                <w:numId w:val="41"/>
              </w:numPr>
              <w:tabs>
                <w:tab w:val="left" w:pos="720"/>
              </w:tabs>
              <w:spacing w:before="0" w:after="0" w:line="256" w:lineRule="auto"/>
              <w:rPr>
                <w:sz w:val="20"/>
                <w:szCs w:val="20"/>
                <w:lang w:eastAsia="en-US"/>
              </w:rPr>
            </w:pPr>
            <w:r>
              <w:rPr>
                <w:sz w:val="20"/>
                <w:szCs w:val="20"/>
                <w:lang w:eastAsia="en-US"/>
              </w:rPr>
              <w:t xml:space="preserve">Total percentage of full-time equivalent (FTE) people from groups under-represented in the workforce employed under the contract, as a proportion of the total FTE contract workforce, by UK region. </w:t>
            </w:r>
          </w:p>
          <w:p w14:paraId="0841B534" w14:textId="77777777" w:rsidR="00F60366" w:rsidRDefault="00F60366" w:rsidP="00D5614A">
            <w:pPr>
              <w:pStyle w:val="Default"/>
              <w:numPr>
                <w:ilvl w:val="0"/>
                <w:numId w:val="41"/>
              </w:numPr>
              <w:adjustRightInd/>
              <w:spacing w:line="256" w:lineRule="auto"/>
              <w:rPr>
                <w:sz w:val="20"/>
                <w:szCs w:val="20"/>
              </w:rPr>
            </w:pPr>
            <w:r>
              <w:rPr>
                <w:sz w:val="20"/>
                <w:szCs w:val="20"/>
              </w:rPr>
              <w:t>Number of full-time equivalent (FTE) people from groups under-represented in the workforce employed under the contract, by UK region.</w:t>
            </w:r>
          </w:p>
          <w:p w14:paraId="5BD15099" w14:textId="77777777" w:rsidR="00F60366" w:rsidRDefault="00F60366" w:rsidP="00D5614A">
            <w:pPr>
              <w:pStyle w:val="Default"/>
              <w:numPr>
                <w:ilvl w:val="0"/>
                <w:numId w:val="41"/>
              </w:numPr>
              <w:adjustRightInd/>
              <w:spacing w:line="256" w:lineRule="auto"/>
              <w:rPr>
                <w:sz w:val="20"/>
                <w:szCs w:val="20"/>
              </w:rPr>
            </w:pPr>
            <w:r>
              <w:rPr>
                <w:sz w:val="20"/>
                <w:szCs w:val="20"/>
              </w:rPr>
              <w:t xml:space="preserve">Total percentage of people from groups under-represented in the workforce on apprenticeship schemes (Level 2, 3, and 4+) under the contract, as a proportion of the all people on apprenticeship schemes (Level 2, 3, and 4+) within the contract workforce, by UK region. </w:t>
            </w:r>
          </w:p>
          <w:p w14:paraId="080DED14" w14:textId="77777777" w:rsidR="00F60366" w:rsidRDefault="00F60366" w:rsidP="00D5614A">
            <w:pPr>
              <w:pStyle w:val="Default"/>
              <w:numPr>
                <w:ilvl w:val="0"/>
                <w:numId w:val="41"/>
              </w:numPr>
              <w:adjustRightInd/>
              <w:spacing w:line="256" w:lineRule="auto"/>
              <w:rPr>
                <w:sz w:val="20"/>
                <w:szCs w:val="20"/>
              </w:rPr>
            </w:pPr>
            <w:r>
              <w:rPr>
                <w:sz w:val="20"/>
                <w:szCs w:val="20"/>
              </w:rPr>
              <w:t xml:space="preserve">Number of people from groups under-represented in the workforce on apprenticeship schemes (Level 2, 3, and 4+) under the contract, by UK region. </w:t>
            </w:r>
          </w:p>
          <w:p w14:paraId="194CD689" w14:textId="77777777" w:rsidR="00F60366" w:rsidRDefault="00F60366" w:rsidP="00D5614A">
            <w:pPr>
              <w:pStyle w:val="Default"/>
              <w:numPr>
                <w:ilvl w:val="0"/>
                <w:numId w:val="41"/>
              </w:numPr>
              <w:adjustRightInd/>
              <w:spacing w:line="256" w:lineRule="auto"/>
              <w:rPr>
                <w:sz w:val="20"/>
                <w:szCs w:val="20"/>
              </w:rPr>
            </w:pPr>
            <w:r>
              <w:rPr>
                <w:sz w:val="20"/>
                <w:szCs w:val="20"/>
              </w:rPr>
              <w:t xml:space="preserve">Total percentage of people from groups under-represented in the workforce on other training schemes (Level 2, 3, and 4+) under the contract, as a proportion of the all people on other training schemes (Level 2, 3, and 4+) within the contract workforce, by UK region. </w:t>
            </w:r>
          </w:p>
          <w:p w14:paraId="33CEF713" w14:textId="77777777" w:rsidR="00F60366" w:rsidRDefault="00F60366" w:rsidP="00D5614A">
            <w:pPr>
              <w:pStyle w:val="Default"/>
              <w:numPr>
                <w:ilvl w:val="0"/>
                <w:numId w:val="41"/>
              </w:numPr>
              <w:adjustRightInd/>
              <w:spacing w:line="256" w:lineRule="auto"/>
              <w:rPr>
                <w:sz w:val="20"/>
                <w:szCs w:val="20"/>
              </w:rPr>
            </w:pPr>
            <w:r>
              <w:rPr>
                <w:sz w:val="20"/>
                <w:szCs w:val="20"/>
              </w:rPr>
              <w:lastRenderedPageBreak/>
              <w:t>Number of people from groups under-represented in the workforce on other training schemes (Level 2, 3, and 4+) under the contract, by UK region.</w:t>
            </w:r>
          </w:p>
        </w:tc>
      </w:tr>
      <w:tr w:rsidR="00F60366" w14:paraId="2E8E79CE" w14:textId="77777777" w:rsidTr="002D2498">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0C383"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93BF4"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DBE6F" w14:textId="77777777" w:rsidR="00F60366" w:rsidRDefault="00F60366" w:rsidP="002D2498">
            <w:pPr>
              <w:spacing w:line="256" w:lineRule="auto"/>
              <w:rPr>
                <w:rFonts w:ascii="Arial" w:eastAsia="Times New Roman" w:hAnsi="Arial" w:cs="Arial"/>
                <w:b/>
                <w:bCs/>
                <w:sz w:val="20"/>
                <w:szCs w:val="20"/>
              </w:rPr>
            </w:pPr>
          </w:p>
        </w:tc>
        <w:tc>
          <w:tcPr>
            <w:tcW w:w="1944"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hideMark/>
          </w:tcPr>
          <w:p w14:paraId="073F640C" w14:textId="77777777" w:rsidR="00F60366" w:rsidRDefault="00F60366" w:rsidP="002D2498">
            <w:pPr>
              <w:pStyle w:val="ListBullet2"/>
              <w:numPr>
                <w:ilvl w:val="0"/>
                <w:numId w:val="0"/>
              </w:numPr>
              <w:tabs>
                <w:tab w:val="left" w:pos="720"/>
              </w:tabs>
              <w:spacing w:before="0" w:after="0" w:line="256" w:lineRule="auto"/>
              <w:rPr>
                <w:b/>
                <w:bCs/>
                <w:sz w:val="20"/>
                <w:szCs w:val="20"/>
                <w:lang w:eastAsia="en-US"/>
              </w:rPr>
            </w:pPr>
            <w:r>
              <w:rPr>
                <w:b/>
                <w:bCs/>
                <w:sz w:val="20"/>
                <w:szCs w:val="20"/>
                <w:lang w:eastAsia="en-US"/>
              </w:rPr>
              <w:t>Potential Provider’s Response:</w:t>
            </w:r>
          </w:p>
        </w:tc>
        <w:tc>
          <w:tcPr>
            <w:tcW w:w="564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DCAEC" w14:textId="77777777" w:rsidR="00F60366" w:rsidRDefault="00F60366" w:rsidP="002D2498">
            <w:pPr>
              <w:pStyle w:val="ListBullet2"/>
              <w:numPr>
                <w:ilvl w:val="0"/>
                <w:numId w:val="0"/>
              </w:numPr>
              <w:tabs>
                <w:tab w:val="left" w:pos="720"/>
              </w:tabs>
              <w:spacing w:before="0" w:after="0" w:line="256" w:lineRule="auto"/>
              <w:ind w:left="30"/>
              <w:rPr>
                <w:i/>
                <w:iCs/>
                <w:sz w:val="20"/>
                <w:szCs w:val="20"/>
                <w:lang w:eastAsia="en-US"/>
              </w:rPr>
            </w:pPr>
            <w:r>
              <w:rPr>
                <w:i/>
                <w:iCs/>
                <w:sz w:val="20"/>
                <w:szCs w:val="20"/>
                <w:lang w:eastAsia="en-US"/>
              </w:rPr>
              <w:t xml:space="preserve">In complying your answer, please refer to the </w:t>
            </w:r>
            <w:hyperlink r:id="rId31" w:history="1">
              <w:r>
                <w:rPr>
                  <w:rStyle w:val="Hyperlink"/>
                  <w:i/>
                  <w:iCs/>
                  <w:sz w:val="20"/>
                  <w:szCs w:val="20"/>
                  <w:lang w:eastAsia="en-US"/>
                </w:rPr>
                <w:t>Social Value Model Quick Reference Table</w:t>
              </w:r>
            </w:hyperlink>
            <w:r>
              <w:rPr>
                <w:i/>
                <w:iCs/>
                <w:sz w:val="20"/>
                <w:szCs w:val="20"/>
                <w:lang w:eastAsia="en-US"/>
              </w:rPr>
              <w:t>, under Model Response Guidance for tenderers and evaluators for examples of types of evidence the tender evaluators are looking for: The written submission should be in 11pt Arial to meet the response requirement.</w:t>
            </w:r>
          </w:p>
        </w:tc>
      </w:tr>
      <w:tr w:rsidR="00F60366" w14:paraId="2788361D" w14:textId="77777777" w:rsidTr="002D2498">
        <w:trPr>
          <w:trHeight w:val="20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3A4E9" w14:textId="77777777" w:rsidR="00F60366" w:rsidRDefault="00F60366" w:rsidP="002D2498">
            <w:pPr>
              <w:spacing w:line="256"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A46A6"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53D80" w14:textId="77777777" w:rsidR="00F60366" w:rsidRDefault="00F60366" w:rsidP="002D2498">
            <w:pPr>
              <w:spacing w:line="256" w:lineRule="auto"/>
              <w:rPr>
                <w:rFonts w:ascii="Arial" w:eastAsia="Times New Roman"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52041" w14:textId="77777777" w:rsidR="00F60366" w:rsidRDefault="00F60366" w:rsidP="002D2498">
            <w:pPr>
              <w:spacing w:line="256" w:lineRule="auto"/>
              <w:rPr>
                <w:rFonts w:ascii="Arial" w:eastAsia="Times New Roman" w:hAnsi="Arial" w:cs="Arial"/>
                <w:b/>
                <w:bCs/>
                <w:color w:val="000000"/>
                <w:sz w:val="20"/>
                <w:szCs w:val="20"/>
              </w:rPr>
            </w:pPr>
          </w:p>
        </w:tc>
        <w:tc>
          <w:tcPr>
            <w:tcW w:w="564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345C3" w14:textId="77777777" w:rsidR="00F60366" w:rsidRDefault="00F60366" w:rsidP="002D2498">
            <w:pPr>
              <w:pStyle w:val="ListBullet2"/>
              <w:numPr>
                <w:ilvl w:val="0"/>
                <w:numId w:val="0"/>
              </w:numPr>
              <w:tabs>
                <w:tab w:val="left" w:pos="720"/>
              </w:tabs>
              <w:spacing w:before="0" w:after="0" w:line="256" w:lineRule="auto"/>
              <w:rPr>
                <w:sz w:val="20"/>
                <w:szCs w:val="20"/>
                <w:lang w:eastAsia="en-US"/>
              </w:rPr>
            </w:pPr>
          </w:p>
        </w:tc>
      </w:tr>
    </w:tbl>
    <w:p w14:paraId="2F90BC25" w14:textId="77777777" w:rsidR="00F60366" w:rsidRDefault="00F60366" w:rsidP="00F60366">
      <w:pPr>
        <w:pStyle w:val="ListBullet2"/>
        <w:numPr>
          <w:ilvl w:val="0"/>
          <w:numId w:val="0"/>
        </w:numPr>
        <w:tabs>
          <w:tab w:val="left" w:pos="720"/>
        </w:tabs>
        <w:spacing w:before="0" w:after="0"/>
        <w:ind w:left="643" w:hanging="360"/>
        <w:rPr>
          <w:sz w:val="20"/>
          <w:szCs w:val="20"/>
        </w:rPr>
      </w:pPr>
      <w:r>
        <w:rPr>
          <w:sz w:val="20"/>
          <w:szCs w:val="20"/>
        </w:rPr>
        <w:br w:type="page"/>
      </w:r>
    </w:p>
    <w:p w14:paraId="5E8EA777" w14:textId="77777777" w:rsidR="00F60366" w:rsidRPr="00043635" w:rsidRDefault="00F60366" w:rsidP="00043635">
      <w:pPr>
        <w:rPr>
          <w:rFonts w:ascii="Arial" w:hAnsi="Arial" w:cs="Arial"/>
          <w:b/>
          <w:sz w:val="24"/>
          <w:szCs w:val="24"/>
        </w:rPr>
      </w:pPr>
      <w:r w:rsidRPr="00043635">
        <w:rPr>
          <w:rFonts w:ascii="Arial" w:hAnsi="Arial" w:cs="Arial"/>
          <w:b/>
          <w:sz w:val="24"/>
          <w:szCs w:val="24"/>
        </w:rPr>
        <w:lastRenderedPageBreak/>
        <w:t>Appendix 2 – Social Value Scoring Criteria</w:t>
      </w:r>
    </w:p>
    <w:p w14:paraId="21BB59C6" w14:textId="77777777" w:rsidR="00F60366" w:rsidRDefault="00F60366" w:rsidP="00F60366">
      <w:pPr>
        <w:pStyle w:val="ListBullet2"/>
        <w:numPr>
          <w:ilvl w:val="0"/>
          <w:numId w:val="0"/>
        </w:numPr>
        <w:tabs>
          <w:tab w:val="left" w:pos="720"/>
        </w:tabs>
        <w:spacing w:before="0" w:after="0"/>
        <w:rPr>
          <w:sz w:val="20"/>
          <w:szCs w:val="20"/>
        </w:rPr>
      </w:pPr>
    </w:p>
    <w:tbl>
      <w:tblPr>
        <w:tblW w:w="9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92"/>
        <w:gridCol w:w="994"/>
      </w:tblGrid>
      <w:tr w:rsidR="00FD697C" w14:paraId="6C42B7EA" w14:textId="77777777" w:rsidTr="00A23370">
        <w:trPr>
          <w:trHeight w:val="93"/>
        </w:trPr>
        <w:tc>
          <w:tcPr>
            <w:tcW w:w="1843" w:type="dxa"/>
            <w:tcBorders>
              <w:top w:val="single" w:sz="4" w:space="0" w:color="auto"/>
              <w:left w:val="single" w:sz="4" w:space="0" w:color="auto"/>
              <w:bottom w:val="single" w:sz="4" w:space="0" w:color="auto"/>
              <w:right w:val="single" w:sz="4" w:space="0" w:color="auto"/>
            </w:tcBorders>
            <w:shd w:val="clear" w:color="auto" w:fill="FFC000" w:themeFill="accent4"/>
          </w:tcPr>
          <w:p w14:paraId="2B6FB6BB" w14:textId="77777777" w:rsidR="00F60366" w:rsidRDefault="00F60366" w:rsidP="002D2498">
            <w:pPr>
              <w:pStyle w:val="Default"/>
              <w:spacing w:line="256" w:lineRule="auto"/>
              <w:rPr>
                <w:b/>
                <w:bCs/>
                <w:sz w:val="20"/>
                <w:szCs w:val="20"/>
              </w:rPr>
            </w:pPr>
          </w:p>
        </w:tc>
        <w:tc>
          <w:tcPr>
            <w:tcW w:w="70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C1E771" w14:textId="77777777" w:rsidR="00F60366" w:rsidRDefault="00F60366" w:rsidP="002D2498">
            <w:pPr>
              <w:pStyle w:val="Default"/>
              <w:spacing w:line="256" w:lineRule="auto"/>
              <w:jc w:val="center"/>
              <w:rPr>
                <w:sz w:val="20"/>
                <w:szCs w:val="20"/>
              </w:rPr>
            </w:pPr>
            <w:r>
              <w:rPr>
                <w:b/>
                <w:bCs/>
                <w:sz w:val="20"/>
                <w:szCs w:val="20"/>
              </w:rPr>
              <w:t>Criteria for awarding score</w:t>
            </w:r>
          </w:p>
        </w:tc>
        <w:tc>
          <w:tcPr>
            <w:tcW w:w="993"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4D8CD24" w14:textId="77777777" w:rsidR="00F60366" w:rsidRDefault="00F60366" w:rsidP="002D2498">
            <w:pPr>
              <w:pStyle w:val="Default"/>
              <w:spacing w:line="256" w:lineRule="auto"/>
              <w:jc w:val="center"/>
              <w:rPr>
                <w:sz w:val="20"/>
                <w:szCs w:val="20"/>
              </w:rPr>
            </w:pPr>
            <w:r>
              <w:rPr>
                <w:b/>
                <w:bCs/>
                <w:sz w:val="20"/>
                <w:szCs w:val="20"/>
              </w:rPr>
              <w:t>Score</w:t>
            </w:r>
          </w:p>
        </w:tc>
      </w:tr>
      <w:tr w:rsidR="00B951C0" w14:paraId="685E0457" w14:textId="77777777" w:rsidTr="00A23370">
        <w:trPr>
          <w:trHeight w:val="1730"/>
        </w:trPr>
        <w:tc>
          <w:tcPr>
            <w:tcW w:w="1843" w:type="dxa"/>
            <w:tcBorders>
              <w:top w:val="single" w:sz="4" w:space="0" w:color="auto"/>
              <w:left w:val="single" w:sz="4" w:space="0" w:color="auto"/>
              <w:bottom w:val="single" w:sz="4" w:space="0" w:color="auto"/>
              <w:right w:val="single" w:sz="4" w:space="0" w:color="auto"/>
            </w:tcBorders>
            <w:hideMark/>
          </w:tcPr>
          <w:p w14:paraId="5696840B" w14:textId="77777777" w:rsidR="00F60366" w:rsidRDefault="00F60366" w:rsidP="002D2498">
            <w:pPr>
              <w:pStyle w:val="Default"/>
              <w:spacing w:line="256" w:lineRule="auto"/>
              <w:rPr>
                <w:b/>
                <w:bCs/>
                <w:sz w:val="20"/>
                <w:szCs w:val="20"/>
              </w:rPr>
            </w:pPr>
            <w:r>
              <w:rPr>
                <w:b/>
                <w:bCs/>
                <w:sz w:val="20"/>
                <w:szCs w:val="20"/>
              </w:rPr>
              <w:t>Excellent</w:t>
            </w:r>
            <w:r>
              <w:rPr>
                <w:sz w:val="20"/>
                <w:szCs w:val="20"/>
              </w:rPr>
              <w:t>: (exceeds all of the Model Award Criteria (MACs)).</w:t>
            </w:r>
          </w:p>
        </w:tc>
        <w:tc>
          <w:tcPr>
            <w:tcW w:w="7088" w:type="dxa"/>
            <w:tcBorders>
              <w:top w:val="single" w:sz="4" w:space="0" w:color="auto"/>
              <w:left w:val="single" w:sz="4" w:space="0" w:color="auto"/>
              <w:bottom w:val="single" w:sz="4" w:space="0" w:color="auto"/>
              <w:right w:val="single" w:sz="4" w:space="0" w:color="auto"/>
            </w:tcBorders>
            <w:hideMark/>
          </w:tcPr>
          <w:p w14:paraId="67547389" w14:textId="77777777" w:rsidR="00F60366" w:rsidRDefault="00F60366" w:rsidP="002D2498">
            <w:pPr>
              <w:pStyle w:val="Default"/>
              <w:spacing w:line="256" w:lineRule="auto"/>
              <w:rPr>
                <w:sz w:val="20"/>
                <w:szCs w:val="20"/>
              </w:rPr>
            </w:pPr>
            <w:r>
              <w:rPr>
                <w:sz w:val="20"/>
                <w:szCs w:val="20"/>
              </w:rPr>
              <w:t xml:space="preserve">The response exceeds what is expected for the criteria. Leaves no doubt as to the capability and commitment to deliver what is required. The response therefore shows: </w:t>
            </w:r>
          </w:p>
          <w:p w14:paraId="2DE12AEF" w14:textId="77777777" w:rsidR="00F60366" w:rsidRDefault="00F60366" w:rsidP="00D5614A">
            <w:pPr>
              <w:pStyle w:val="Default"/>
              <w:numPr>
                <w:ilvl w:val="0"/>
                <w:numId w:val="42"/>
              </w:numPr>
              <w:spacing w:line="256" w:lineRule="auto"/>
              <w:rPr>
                <w:sz w:val="20"/>
                <w:szCs w:val="20"/>
              </w:rPr>
            </w:pPr>
            <w:r>
              <w:rPr>
                <w:sz w:val="20"/>
                <w:szCs w:val="20"/>
              </w:rPr>
              <w:t xml:space="preserve">Very good understanding of the requirements. </w:t>
            </w:r>
          </w:p>
          <w:p w14:paraId="3238D656" w14:textId="77777777" w:rsidR="00F60366" w:rsidRDefault="00F60366" w:rsidP="00D5614A">
            <w:pPr>
              <w:pStyle w:val="Default"/>
              <w:numPr>
                <w:ilvl w:val="0"/>
                <w:numId w:val="42"/>
              </w:numPr>
              <w:spacing w:line="256" w:lineRule="auto"/>
              <w:rPr>
                <w:sz w:val="20"/>
                <w:szCs w:val="20"/>
              </w:rPr>
            </w:pPr>
            <w:r>
              <w:rPr>
                <w:sz w:val="20"/>
                <w:szCs w:val="20"/>
              </w:rPr>
              <w:t xml:space="preserve">Excellent proposals demonstrated through relevant evidence. </w:t>
            </w:r>
          </w:p>
          <w:p w14:paraId="49836DF8" w14:textId="77777777" w:rsidR="00F60366" w:rsidRDefault="00F60366" w:rsidP="00D5614A">
            <w:pPr>
              <w:pStyle w:val="Default"/>
              <w:numPr>
                <w:ilvl w:val="0"/>
                <w:numId w:val="42"/>
              </w:numPr>
              <w:spacing w:line="256" w:lineRule="auto"/>
              <w:rPr>
                <w:sz w:val="20"/>
                <w:szCs w:val="20"/>
              </w:rPr>
            </w:pPr>
            <w:r>
              <w:rPr>
                <w:sz w:val="20"/>
                <w:szCs w:val="20"/>
              </w:rPr>
              <w:t xml:space="preserve">Considerable insight into the relevant issues. </w:t>
            </w:r>
          </w:p>
          <w:p w14:paraId="521E9CEF" w14:textId="77777777" w:rsidR="00F60366" w:rsidRDefault="00F60366" w:rsidP="00D5614A">
            <w:pPr>
              <w:pStyle w:val="Default"/>
              <w:numPr>
                <w:ilvl w:val="0"/>
                <w:numId w:val="42"/>
              </w:numPr>
              <w:spacing w:line="256" w:lineRule="auto"/>
              <w:rPr>
                <w:sz w:val="20"/>
                <w:szCs w:val="20"/>
              </w:rPr>
            </w:pPr>
            <w:r>
              <w:rPr>
                <w:sz w:val="20"/>
                <w:szCs w:val="20"/>
              </w:rPr>
              <w:t xml:space="preserve">The response is also likely to propose additional value in several respects above that expected. </w:t>
            </w:r>
          </w:p>
          <w:p w14:paraId="7B774E7E" w14:textId="77777777" w:rsidR="00F60366" w:rsidRDefault="00F60366" w:rsidP="00D5614A">
            <w:pPr>
              <w:pStyle w:val="Default"/>
              <w:numPr>
                <w:ilvl w:val="0"/>
                <w:numId w:val="42"/>
              </w:numPr>
              <w:spacing w:line="256" w:lineRule="auto"/>
              <w:rPr>
                <w:sz w:val="20"/>
                <w:szCs w:val="20"/>
              </w:rPr>
            </w:pPr>
            <w:r>
              <w:rPr>
                <w:sz w:val="20"/>
                <w:szCs w:val="20"/>
              </w:rPr>
              <w:t>The response addresses the social value policy outcome and also shows in-depth market experience.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0B3787" w14:textId="44E3462C" w:rsidR="00F60366" w:rsidRDefault="00B05758" w:rsidP="002D2498">
            <w:pPr>
              <w:pStyle w:val="Default"/>
              <w:spacing w:line="256" w:lineRule="auto"/>
              <w:jc w:val="center"/>
              <w:rPr>
                <w:sz w:val="20"/>
                <w:szCs w:val="20"/>
              </w:rPr>
            </w:pPr>
            <w:r>
              <w:rPr>
                <w:sz w:val="20"/>
                <w:szCs w:val="20"/>
              </w:rPr>
              <w:t>100</w:t>
            </w:r>
          </w:p>
        </w:tc>
      </w:tr>
      <w:tr w:rsidR="00B951C0" w14:paraId="72AF7798" w14:textId="77777777" w:rsidTr="00A23370">
        <w:trPr>
          <w:trHeight w:val="1573"/>
        </w:trPr>
        <w:tc>
          <w:tcPr>
            <w:tcW w:w="1843" w:type="dxa"/>
            <w:tcBorders>
              <w:top w:val="single" w:sz="4" w:space="0" w:color="auto"/>
              <w:left w:val="single" w:sz="4" w:space="0" w:color="auto"/>
              <w:bottom w:val="single" w:sz="4" w:space="0" w:color="auto"/>
              <w:right w:val="single" w:sz="4" w:space="0" w:color="auto"/>
            </w:tcBorders>
            <w:hideMark/>
          </w:tcPr>
          <w:p w14:paraId="79D976B0" w14:textId="77777777" w:rsidR="00F60366" w:rsidRDefault="00F60366" w:rsidP="002D2498">
            <w:pPr>
              <w:pStyle w:val="Default"/>
              <w:spacing w:line="256" w:lineRule="auto"/>
              <w:rPr>
                <w:b/>
                <w:bCs/>
                <w:sz w:val="20"/>
                <w:szCs w:val="20"/>
              </w:rPr>
            </w:pPr>
            <w:r>
              <w:rPr>
                <w:b/>
                <w:bCs/>
                <w:sz w:val="20"/>
                <w:szCs w:val="20"/>
              </w:rPr>
              <w:t>Very good</w:t>
            </w:r>
            <w:r>
              <w:rPr>
                <w:sz w:val="20"/>
                <w:szCs w:val="20"/>
              </w:rPr>
              <w:t>: (exceeds some of the Model Award Criteria (MACs))</w:t>
            </w:r>
          </w:p>
        </w:tc>
        <w:tc>
          <w:tcPr>
            <w:tcW w:w="7088" w:type="dxa"/>
            <w:tcBorders>
              <w:top w:val="single" w:sz="4" w:space="0" w:color="auto"/>
              <w:left w:val="single" w:sz="4" w:space="0" w:color="auto"/>
              <w:bottom w:val="single" w:sz="4" w:space="0" w:color="auto"/>
              <w:right w:val="single" w:sz="4" w:space="0" w:color="auto"/>
            </w:tcBorders>
            <w:hideMark/>
          </w:tcPr>
          <w:p w14:paraId="26AB2C29" w14:textId="77777777" w:rsidR="00F60366" w:rsidRDefault="00F60366" w:rsidP="002D2498">
            <w:pPr>
              <w:pStyle w:val="Default"/>
              <w:spacing w:line="256" w:lineRule="auto"/>
              <w:rPr>
                <w:sz w:val="20"/>
                <w:szCs w:val="20"/>
              </w:rPr>
            </w:pPr>
            <w:r>
              <w:rPr>
                <w:sz w:val="20"/>
                <w:szCs w:val="20"/>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0FC9DBDE" w14:textId="77777777" w:rsidR="00F60366" w:rsidRDefault="00F60366" w:rsidP="00D5614A">
            <w:pPr>
              <w:pStyle w:val="Default"/>
              <w:numPr>
                <w:ilvl w:val="0"/>
                <w:numId w:val="43"/>
              </w:numPr>
              <w:spacing w:line="256" w:lineRule="auto"/>
              <w:rPr>
                <w:sz w:val="20"/>
                <w:szCs w:val="20"/>
              </w:rPr>
            </w:pPr>
            <w:r>
              <w:rPr>
                <w:sz w:val="20"/>
                <w:szCs w:val="20"/>
              </w:rPr>
              <w:t xml:space="preserve">Good understanding of the requirements. </w:t>
            </w:r>
          </w:p>
          <w:p w14:paraId="4E048540" w14:textId="77777777" w:rsidR="00F60366" w:rsidRDefault="00F60366" w:rsidP="00D5614A">
            <w:pPr>
              <w:pStyle w:val="Default"/>
              <w:numPr>
                <w:ilvl w:val="0"/>
                <w:numId w:val="43"/>
              </w:numPr>
              <w:spacing w:line="256" w:lineRule="auto"/>
              <w:rPr>
                <w:sz w:val="20"/>
                <w:szCs w:val="20"/>
              </w:rPr>
            </w:pPr>
            <w:r>
              <w:rPr>
                <w:sz w:val="20"/>
                <w:szCs w:val="20"/>
              </w:rPr>
              <w:t xml:space="preserve">Sufficient competence demonstrated through relevant evidence. </w:t>
            </w:r>
          </w:p>
          <w:p w14:paraId="1E78CB88" w14:textId="77777777" w:rsidR="00F60366" w:rsidRDefault="00F60366" w:rsidP="00D5614A">
            <w:pPr>
              <w:pStyle w:val="Default"/>
              <w:numPr>
                <w:ilvl w:val="0"/>
                <w:numId w:val="43"/>
              </w:numPr>
              <w:spacing w:line="256" w:lineRule="auto"/>
              <w:rPr>
                <w:sz w:val="20"/>
                <w:szCs w:val="20"/>
              </w:rPr>
            </w:pPr>
            <w:r>
              <w:rPr>
                <w:sz w:val="20"/>
                <w:szCs w:val="20"/>
              </w:rPr>
              <w:t xml:space="preserve">Some insight demonstrated into the relevant issues. </w:t>
            </w:r>
          </w:p>
          <w:p w14:paraId="1B24EDBC" w14:textId="77777777" w:rsidR="00F60366" w:rsidRDefault="00F60366" w:rsidP="00D5614A">
            <w:pPr>
              <w:pStyle w:val="Default"/>
              <w:numPr>
                <w:ilvl w:val="0"/>
                <w:numId w:val="43"/>
              </w:numPr>
              <w:spacing w:line="256" w:lineRule="auto"/>
              <w:rPr>
                <w:sz w:val="20"/>
                <w:szCs w:val="20"/>
              </w:rPr>
            </w:pPr>
            <w:r>
              <w:rPr>
                <w:sz w:val="20"/>
                <w:szCs w:val="20"/>
              </w:rPr>
              <w:t xml:space="preserve">The response addresses the social value policy outcome and also shows good market experience.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C10A27" w14:textId="79707A6D" w:rsidR="00F60366" w:rsidRDefault="00B05758" w:rsidP="002D2498">
            <w:pPr>
              <w:pStyle w:val="Default"/>
              <w:spacing w:line="256" w:lineRule="auto"/>
              <w:jc w:val="center"/>
              <w:rPr>
                <w:sz w:val="20"/>
                <w:szCs w:val="20"/>
              </w:rPr>
            </w:pPr>
            <w:r>
              <w:rPr>
                <w:sz w:val="20"/>
                <w:szCs w:val="20"/>
              </w:rPr>
              <w:t>80</w:t>
            </w:r>
          </w:p>
        </w:tc>
      </w:tr>
      <w:tr w:rsidR="00B951C0" w14:paraId="3574C5A7" w14:textId="77777777" w:rsidTr="00A23370">
        <w:trPr>
          <w:trHeight w:val="1520"/>
        </w:trPr>
        <w:tc>
          <w:tcPr>
            <w:tcW w:w="1843" w:type="dxa"/>
            <w:tcBorders>
              <w:top w:val="single" w:sz="4" w:space="0" w:color="auto"/>
              <w:left w:val="single" w:sz="4" w:space="0" w:color="auto"/>
              <w:bottom w:val="single" w:sz="4" w:space="0" w:color="auto"/>
              <w:right w:val="single" w:sz="4" w:space="0" w:color="auto"/>
            </w:tcBorders>
            <w:hideMark/>
          </w:tcPr>
          <w:p w14:paraId="508C051E" w14:textId="77777777" w:rsidR="00F60366" w:rsidRDefault="00F60366" w:rsidP="002D2498">
            <w:pPr>
              <w:pStyle w:val="Default"/>
              <w:spacing w:line="256" w:lineRule="auto"/>
              <w:rPr>
                <w:b/>
                <w:bCs/>
                <w:sz w:val="20"/>
                <w:szCs w:val="20"/>
              </w:rPr>
            </w:pPr>
            <w:r>
              <w:rPr>
                <w:b/>
                <w:bCs/>
                <w:sz w:val="20"/>
                <w:szCs w:val="20"/>
              </w:rPr>
              <w:t>Good</w:t>
            </w:r>
            <w:r>
              <w:rPr>
                <w:sz w:val="20"/>
                <w:szCs w:val="20"/>
              </w:rPr>
              <w:t>: (meets all of the Model Award Criteria (MACs))</w:t>
            </w:r>
          </w:p>
        </w:tc>
        <w:tc>
          <w:tcPr>
            <w:tcW w:w="7088" w:type="dxa"/>
            <w:tcBorders>
              <w:top w:val="single" w:sz="4" w:space="0" w:color="auto"/>
              <w:left w:val="single" w:sz="4" w:space="0" w:color="auto"/>
              <w:bottom w:val="single" w:sz="4" w:space="0" w:color="auto"/>
              <w:right w:val="single" w:sz="4" w:space="0" w:color="auto"/>
            </w:tcBorders>
            <w:hideMark/>
          </w:tcPr>
          <w:p w14:paraId="26AD3654" w14:textId="77777777" w:rsidR="00F60366" w:rsidRDefault="00F60366" w:rsidP="002D2498">
            <w:pPr>
              <w:pStyle w:val="Default"/>
              <w:spacing w:line="256" w:lineRule="auto"/>
              <w:rPr>
                <w:sz w:val="20"/>
                <w:szCs w:val="20"/>
              </w:rPr>
            </w:pPr>
            <w:r>
              <w:rPr>
                <w:sz w:val="20"/>
                <w:szCs w:val="20"/>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5E09F39B" w14:textId="77777777" w:rsidR="00F60366" w:rsidRDefault="00F60366" w:rsidP="00D5614A">
            <w:pPr>
              <w:pStyle w:val="Default"/>
              <w:numPr>
                <w:ilvl w:val="0"/>
                <w:numId w:val="44"/>
              </w:numPr>
              <w:spacing w:line="256" w:lineRule="auto"/>
              <w:rPr>
                <w:sz w:val="20"/>
                <w:szCs w:val="20"/>
              </w:rPr>
            </w:pPr>
            <w:r>
              <w:rPr>
                <w:sz w:val="20"/>
                <w:szCs w:val="20"/>
              </w:rPr>
              <w:t>Good understanding of the requirements.</w:t>
            </w:r>
          </w:p>
          <w:p w14:paraId="3ED358E6" w14:textId="77777777" w:rsidR="00F60366" w:rsidRDefault="00F60366" w:rsidP="00D5614A">
            <w:pPr>
              <w:pStyle w:val="Default"/>
              <w:numPr>
                <w:ilvl w:val="0"/>
                <w:numId w:val="44"/>
              </w:numPr>
              <w:spacing w:line="256" w:lineRule="auto"/>
              <w:rPr>
                <w:sz w:val="20"/>
                <w:szCs w:val="20"/>
              </w:rPr>
            </w:pPr>
            <w:r>
              <w:rPr>
                <w:sz w:val="20"/>
                <w:szCs w:val="20"/>
              </w:rPr>
              <w:t>Sufficient competence demonstrated through relevant evidence.</w:t>
            </w:r>
          </w:p>
          <w:p w14:paraId="4D06565B" w14:textId="77777777" w:rsidR="00F60366" w:rsidRDefault="00F60366" w:rsidP="00D5614A">
            <w:pPr>
              <w:pStyle w:val="Default"/>
              <w:numPr>
                <w:ilvl w:val="0"/>
                <w:numId w:val="44"/>
              </w:numPr>
              <w:spacing w:line="256" w:lineRule="auto"/>
              <w:rPr>
                <w:sz w:val="20"/>
                <w:szCs w:val="20"/>
              </w:rPr>
            </w:pPr>
            <w:r>
              <w:rPr>
                <w:sz w:val="20"/>
                <w:szCs w:val="20"/>
              </w:rPr>
              <w:t>Some insight demonstrated into the relevant issues.</w:t>
            </w:r>
          </w:p>
          <w:p w14:paraId="072BC2FE" w14:textId="77777777" w:rsidR="00F60366" w:rsidRDefault="00F60366" w:rsidP="00D5614A">
            <w:pPr>
              <w:pStyle w:val="Default"/>
              <w:numPr>
                <w:ilvl w:val="0"/>
                <w:numId w:val="44"/>
              </w:numPr>
              <w:spacing w:line="256" w:lineRule="auto"/>
              <w:rPr>
                <w:sz w:val="20"/>
                <w:szCs w:val="20"/>
              </w:rPr>
            </w:pPr>
            <w:r>
              <w:rPr>
                <w:sz w:val="20"/>
                <w:szCs w:val="20"/>
              </w:rPr>
              <w:t>The response addresses most of the social value policy outcome and also shows general market experience.</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E44D43" w14:textId="1E887699" w:rsidR="00F60366" w:rsidRDefault="00B05758" w:rsidP="002D2498">
            <w:pPr>
              <w:pStyle w:val="Default"/>
              <w:spacing w:line="256" w:lineRule="auto"/>
              <w:jc w:val="center"/>
              <w:rPr>
                <w:sz w:val="20"/>
                <w:szCs w:val="20"/>
              </w:rPr>
            </w:pPr>
            <w:r>
              <w:rPr>
                <w:sz w:val="20"/>
                <w:szCs w:val="20"/>
              </w:rPr>
              <w:t>50</w:t>
            </w:r>
          </w:p>
        </w:tc>
      </w:tr>
      <w:tr w:rsidR="00B951C0" w14:paraId="51689699" w14:textId="77777777" w:rsidTr="00A23370">
        <w:trPr>
          <w:trHeight w:val="1682"/>
        </w:trPr>
        <w:tc>
          <w:tcPr>
            <w:tcW w:w="1843" w:type="dxa"/>
            <w:tcBorders>
              <w:top w:val="single" w:sz="4" w:space="0" w:color="auto"/>
              <w:left w:val="single" w:sz="4" w:space="0" w:color="auto"/>
              <w:bottom w:val="single" w:sz="4" w:space="0" w:color="auto"/>
              <w:right w:val="single" w:sz="4" w:space="0" w:color="auto"/>
            </w:tcBorders>
            <w:hideMark/>
          </w:tcPr>
          <w:p w14:paraId="5BCF67FD" w14:textId="77777777" w:rsidR="00F60366" w:rsidRDefault="00F60366" w:rsidP="002D2498">
            <w:pPr>
              <w:pStyle w:val="Default"/>
              <w:spacing w:line="256" w:lineRule="auto"/>
              <w:rPr>
                <w:b/>
                <w:bCs/>
                <w:sz w:val="20"/>
                <w:szCs w:val="20"/>
              </w:rPr>
            </w:pPr>
            <w:r>
              <w:rPr>
                <w:b/>
                <w:bCs/>
                <w:sz w:val="20"/>
                <w:szCs w:val="20"/>
              </w:rPr>
              <w:t>Poor</w:t>
            </w:r>
            <w:r>
              <w:rPr>
                <w:sz w:val="20"/>
                <w:szCs w:val="20"/>
              </w:rPr>
              <w:t>: (meets some of the Model Award Criteria (MACs))</w:t>
            </w:r>
          </w:p>
        </w:tc>
        <w:tc>
          <w:tcPr>
            <w:tcW w:w="7088" w:type="dxa"/>
            <w:tcBorders>
              <w:top w:val="single" w:sz="4" w:space="0" w:color="auto"/>
              <w:left w:val="single" w:sz="4" w:space="0" w:color="auto"/>
              <w:bottom w:val="single" w:sz="4" w:space="0" w:color="auto"/>
              <w:right w:val="single" w:sz="4" w:space="0" w:color="auto"/>
            </w:tcBorders>
            <w:hideMark/>
          </w:tcPr>
          <w:p w14:paraId="3ED54A53" w14:textId="77777777" w:rsidR="00F60366" w:rsidRDefault="00F60366" w:rsidP="002D2498">
            <w:pPr>
              <w:pStyle w:val="Default"/>
              <w:spacing w:line="256" w:lineRule="auto"/>
              <w:rPr>
                <w:sz w:val="20"/>
                <w:szCs w:val="20"/>
              </w:rPr>
            </w:pPr>
            <w:r>
              <w:rPr>
                <w:sz w:val="20"/>
                <w:szCs w:val="20"/>
              </w:rPr>
              <w:t xml:space="preserve">The response meets elements of the requirement but gives concern in a number of significant areas. There are reservations because of one or all of the following: </w:t>
            </w:r>
          </w:p>
          <w:p w14:paraId="17911DD5" w14:textId="77777777" w:rsidR="00F60366" w:rsidRDefault="00F60366" w:rsidP="00D5614A">
            <w:pPr>
              <w:pStyle w:val="Default"/>
              <w:numPr>
                <w:ilvl w:val="0"/>
                <w:numId w:val="45"/>
              </w:numPr>
              <w:spacing w:line="256" w:lineRule="auto"/>
              <w:rPr>
                <w:sz w:val="20"/>
                <w:szCs w:val="20"/>
              </w:rPr>
            </w:pPr>
            <w:r>
              <w:rPr>
                <w:sz w:val="20"/>
                <w:szCs w:val="20"/>
              </w:rPr>
              <w:t>There is at least one significant issue needing considerable attention.</w:t>
            </w:r>
          </w:p>
          <w:p w14:paraId="35323964" w14:textId="77777777" w:rsidR="00F60366" w:rsidRDefault="00F60366" w:rsidP="00D5614A">
            <w:pPr>
              <w:pStyle w:val="Default"/>
              <w:numPr>
                <w:ilvl w:val="0"/>
                <w:numId w:val="45"/>
              </w:numPr>
              <w:spacing w:line="256" w:lineRule="auto"/>
              <w:rPr>
                <w:sz w:val="20"/>
                <w:szCs w:val="20"/>
              </w:rPr>
            </w:pPr>
            <w:r>
              <w:rPr>
                <w:sz w:val="20"/>
                <w:szCs w:val="20"/>
              </w:rPr>
              <w:t>Proposals do not demonstrate competence or understanding.</w:t>
            </w:r>
          </w:p>
          <w:p w14:paraId="62D06FF7" w14:textId="77777777" w:rsidR="00F60366" w:rsidRDefault="00F60366" w:rsidP="00D5614A">
            <w:pPr>
              <w:pStyle w:val="Default"/>
              <w:numPr>
                <w:ilvl w:val="0"/>
                <w:numId w:val="45"/>
              </w:numPr>
              <w:spacing w:line="256" w:lineRule="auto"/>
              <w:rPr>
                <w:sz w:val="20"/>
                <w:szCs w:val="20"/>
              </w:rPr>
            </w:pPr>
            <w:r>
              <w:rPr>
                <w:sz w:val="20"/>
                <w:szCs w:val="20"/>
              </w:rPr>
              <w:t>The response is light on detail and unconvincing.</w:t>
            </w:r>
          </w:p>
          <w:p w14:paraId="7164513C" w14:textId="77777777" w:rsidR="00F60366" w:rsidRDefault="00F60366" w:rsidP="00D5614A">
            <w:pPr>
              <w:pStyle w:val="Default"/>
              <w:numPr>
                <w:ilvl w:val="0"/>
                <w:numId w:val="45"/>
              </w:numPr>
              <w:spacing w:line="256" w:lineRule="auto"/>
              <w:rPr>
                <w:sz w:val="20"/>
                <w:szCs w:val="20"/>
              </w:rPr>
            </w:pPr>
            <w:r>
              <w:rPr>
                <w:sz w:val="20"/>
                <w:szCs w:val="20"/>
              </w:rPr>
              <w:t>The response makes no reference to the applicable sector but shows some general market experience.</w:t>
            </w:r>
          </w:p>
          <w:p w14:paraId="308D6A53" w14:textId="77777777" w:rsidR="00F60366" w:rsidRDefault="00F60366" w:rsidP="00D5614A">
            <w:pPr>
              <w:pStyle w:val="Default"/>
              <w:numPr>
                <w:ilvl w:val="0"/>
                <w:numId w:val="45"/>
              </w:numPr>
              <w:spacing w:line="256" w:lineRule="auto"/>
              <w:rPr>
                <w:sz w:val="20"/>
                <w:szCs w:val="20"/>
              </w:rPr>
            </w:pPr>
            <w:r>
              <w:rPr>
                <w:sz w:val="20"/>
                <w:szCs w:val="20"/>
              </w:rPr>
              <w:t>The response makes limited reference (naming only) to the social value policy outcome set out within the invitation.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34D1FC" w14:textId="650F6F0A" w:rsidR="00F60366" w:rsidRDefault="00F60366" w:rsidP="002D2498">
            <w:pPr>
              <w:pStyle w:val="Default"/>
              <w:spacing w:line="256" w:lineRule="auto"/>
              <w:jc w:val="center"/>
              <w:rPr>
                <w:sz w:val="20"/>
                <w:szCs w:val="20"/>
              </w:rPr>
            </w:pPr>
            <w:r>
              <w:rPr>
                <w:sz w:val="20"/>
                <w:szCs w:val="20"/>
              </w:rPr>
              <w:t>1</w:t>
            </w:r>
            <w:r w:rsidR="00B05758">
              <w:rPr>
                <w:sz w:val="20"/>
                <w:szCs w:val="20"/>
              </w:rPr>
              <w:t>0</w:t>
            </w:r>
          </w:p>
        </w:tc>
      </w:tr>
      <w:tr w:rsidR="00B951C0" w14:paraId="24A43FAC" w14:textId="77777777" w:rsidTr="00A23370">
        <w:trPr>
          <w:trHeight w:val="595"/>
        </w:trPr>
        <w:tc>
          <w:tcPr>
            <w:tcW w:w="1843" w:type="dxa"/>
            <w:tcBorders>
              <w:top w:val="single" w:sz="4" w:space="0" w:color="auto"/>
              <w:left w:val="single" w:sz="4" w:space="0" w:color="auto"/>
              <w:bottom w:val="single" w:sz="4" w:space="0" w:color="auto"/>
              <w:right w:val="single" w:sz="4" w:space="0" w:color="auto"/>
            </w:tcBorders>
            <w:hideMark/>
          </w:tcPr>
          <w:p w14:paraId="3466548F" w14:textId="77777777" w:rsidR="00F60366" w:rsidRDefault="00F60366" w:rsidP="002D2498">
            <w:pPr>
              <w:pStyle w:val="Default"/>
              <w:spacing w:line="256" w:lineRule="auto"/>
              <w:rPr>
                <w:b/>
                <w:bCs/>
                <w:sz w:val="20"/>
                <w:szCs w:val="20"/>
              </w:rPr>
            </w:pPr>
            <w:r>
              <w:rPr>
                <w:b/>
                <w:bCs/>
                <w:sz w:val="20"/>
                <w:szCs w:val="20"/>
              </w:rPr>
              <w:t>Fail</w:t>
            </w:r>
          </w:p>
        </w:tc>
        <w:tc>
          <w:tcPr>
            <w:tcW w:w="7088" w:type="dxa"/>
            <w:tcBorders>
              <w:top w:val="single" w:sz="4" w:space="0" w:color="auto"/>
              <w:left w:val="single" w:sz="4" w:space="0" w:color="auto"/>
              <w:bottom w:val="single" w:sz="4" w:space="0" w:color="auto"/>
              <w:right w:val="single" w:sz="4" w:space="0" w:color="auto"/>
            </w:tcBorders>
            <w:hideMark/>
          </w:tcPr>
          <w:p w14:paraId="54C6B7C8" w14:textId="77777777" w:rsidR="00F60366" w:rsidRDefault="00F60366" w:rsidP="002D2498">
            <w:pPr>
              <w:pStyle w:val="Default"/>
              <w:spacing w:line="256" w:lineRule="auto"/>
              <w:rPr>
                <w:sz w:val="20"/>
                <w:szCs w:val="20"/>
              </w:rPr>
            </w:pPr>
            <w:r>
              <w:rPr>
                <w:sz w:val="20"/>
                <w:szCs w:val="20"/>
              </w:rPr>
              <w:t xml:space="preserve">The response completely fails to meet the required standard or does not provide a proposal.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855895" w14:textId="77777777" w:rsidR="00F60366" w:rsidRDefault="00F60366" w:rsidP="002D2498">
            <w:pPr>
              <w:pStyle w:val="Default"/>
              <w:spacing w:line="256" w:lineRule="auto"/>
              <w:jc w:val="center"/>
              <w:rPr>
                <w:sz w:val="20"/>
                <w:szCs w:val="20"/>
              </w:rPr>
            </w:pPr>
            <w:r>
              <w:rPr>
                <w:sz w:val="20"/>
                <w:szCs w:val="20"/>
              </w:rPr>
              <w:t>0</w:t>
            </w:r>
          </w:p>
        </w:tc>
      </w:tr>
    </w:tbl>
    <w:p w14:paraId="4C2B6068" w14:textId="77777777" w:rsidR="00F60366" w:rsidRDefault="00F60366" w:rsidP="00F60366">
      <w:pPr>
        <w:jc w:val="right"/>
        <w:rPr>
          <w:rFonts w:ascii="Arial" w:eastAsia="Times New Roman" w:hAnsi="Arial" w:cs="Arial"/>
          <w:b/>
          <w:bCs/>
          <w:color w:val="000000"/>
          <w:sz w:val="20"/>
          <w:szCs w:val="20"/>
        </w:rPr>
      </w:pPr>
    </w:p>
    <w:p w14:paraId="371E5517" w14:textId="77777777" w:rsidR="00F60366" w:rsidRDefault="00F60366" w:rsidP="00F60366">
      <w:pPr>
        <w:rPr>
          <w:rFonts w:ascii="Arial" w:eastAsia="Times New Roman" w:hAnsi="Arial" w:cs="Arial"/>
          <w:color w:val="FF0000"/>
        </w:rPr>
      </w:pPr>
    </w:p>
    <w:p w14:paraId="42C18B32" w14:textId="77777777" w:rsidR="00472AD9" w:rsidRDefault="00472AD9" w:rsidP="00846CAA">
      <w:pPr>
        <w:pStyle w:val="ListParagraph"/>
        <w:spacing w:before="120" w:after="120"/>
        <w:ind w:left="0"/>
        <w:rPr>
          <w:rFonts w:ascii="Arial" w:hAnsi="Arial" w:cs="Arial"/>
          <w:lang w:eastAsia="en-GB"/>
        </w:rPr>
        <w:sectPr w:rsidR="00472AD9">
          <w:headerReference w:type="even" r:id="rId32"/>
          <w:headerReference w:type="default" r:id="rId33"/>
          <w:headerReference w:type="first" r:id="rId34"/>
          <w:pgSz w:w="11909" w:h="16843"/>
          <w:pgMar w:top="940" w:right="485" w:bottom="251" w:left="1085" w:header="720" w:footer="720" w:gutter="0"/>
          <w:cols w:space="720"/>
        </w:sectPr>
      </w:pPr>
    </w:p>
    <w:p w14:paraId="2483D4AD" w14:textId="77777777" w:rsidR="00094D67" w:rsidRPr="00094D67" w:rsidRDefault="00094D67" w:rsidP="00094D67">
      <w:pPr>
        <w:rPr>
          <w:lang w:val="en-GB" w:eastAsia="en-GB"/>
        </w:rPr>
      </w:pPr>
    </w:p>
    <w:p w14:paraId="60D25FB5" w14:textId="77777777" w:rsidR="00094D67" w:rsidRPr="00094D67" w:rsidRDefault="00094D67" w:rsidP="00094D67">
      <w:pPr>
        <w:rPr>
          <w:lang w:val="en-GB" w:eastAsia="en-GB"/>
        </w:rPr>
      </w:pPr>
    </w:p>
    <w:p w14:paraId="67A8A87C" w14:textId="28A2F60E" w:rsidR="005B381E" w:rsidRPr="000A3489" w:rsidRDefault="00DC1573" w:rsidP="00DC1573">
      <w:pPr>
        <w:pStyle w:val="Header"/>
        <w:tabs>
          <w:tab w:val="clear" w:pos="4320"/>
          <w:tab w:val="clear" w:pos="8640"/>
          <w:tab w:val="left" w:pos="4458"/>
        </w:tabs>
        <w:outlineLvl w:val="0"/>
        <w:rPr>
          <w:rFonts w:cs="Arial"/>
        </w:rPr>
      </w:pPr>
      <w:bookmarkStart w:id="87" w:name="_Toc132724816"/>
      <w:r w:rsidRPr="00DC1573">
        <w:rPr>
          <w:b/>
          <w:bCs/>
          <w:sz w:val="24"/>
        </w:rPr>
        <w:t xml:space="preserve">Section D Annex C - </w:t>
      </w:r>
      <w:r w:rsidR="005B381E" w:rsidRPr="00DC1573">
        <w:rPr>
          <w:rFonts w:cs="Arial"/>
          <w:b/>
          <w:bCs/>
          <w:sz w:val="24"/>
        </w:rPr>
        <w:t>Mandatory Contract Elements</w:t>
      </w:r>
      <w:bookmarkEnd w:id="87"/>
    </w:p>
    <w:p w14:paraId="4C548B31" w14:textId="77777777" w:rsidR="005B381E" w:rsidRPr="001D04CB" w:rsidRDefault="005B381E" w:rsidP="005B381E">
      <w:pPr>
        <w:pStyle w:val="ListParagraph"/>
        <w:spacing w:before="120" w:after="120" w:line="240" w:lineRule="auto"/>
        <w:ind w:left="360"/>
        <w:contextualSpacing w:val="0"/>
        <w:jc w:val="both"/>
        <w:rPr>
          <w:rFonts w:ascii="Arial" w:hAnsi="Arial" w:cs="Arial"/>
        </w:rPr>
      </w:pPr>
    </w:p>
    <w:tbl>
      <w:tblPr>
        <w:tblStyle w:val="TableGrid"/>
        <w:tblW w:w="9355" w:type="dxa"/>
        <w:tblInd w:w="534" w:type="dxa"/>
        <w:tblLook w:val="04A0" w:firstRow="1" w:lastRow="0" w:firstColumn="1" w:lastColumn="0" w:noHBand="0" w:noVBand="1"/>
      </w:tblPr>
      <w:tblGrid>
        <w:gridCol w:w="1556"/>
        <w:gridCol w:w="7799"/>
      </w:tblGrid>
      <w:tr w:rsidR="005B381E" w:rsidRPr="001D04CB" w14:paraId="7ED29478" w14:textId="77777777" w:rsidTr="002D2498">
        <w:trPr>
          <w:tblHeader/>
        </w:trPr>
        <w:tc>
          <w:tcPr>
            <w:tcW w:w="9355" w:type="dxa"/>
            <w:gridSpan w:val="2"/>
            <w:shd w:val="clear" w:color="auto" w:fill="D5DCE4" w:themeFill="text2" w:themeFillTint="33"/>
          </w:tcPr>
          <w:p w14:paraId="626CB116" w14:textId="77777777" w:rsidR="005B381E" w:rsidRPr="001D04CB" w:rsidRDefault="005B381E" w:rsidP="002D2498">
            <w:pPr>
              <w:pStyle w:val="ListParagraph"/>
              <w:spacing w:before="120" w:after="120"/>
              <w:ind w:left="0"/>
              <w:jc w:val="both"/>
              <w:rPr>
                <w:rFonts w:ascii="Arial" w:hAnsi="Arial" w:cs="Arial"/>
                <w:b/>
              </w:rPr>
            </w:pPr>
            <w:r w:rsidRPr="001D04CB">
              <w:rPr>
                <w:rFonts w:ascii="Arial" w:hAnsi="Arial" w:cs="Arial"/>
                <w:b/>
              </w:rPr>
              <w:t>Mandatory Contract Elements</w:t>
            </w:r>
          </w:p>
        </w:tc>
      </w:tr>
      <w:tr w:rsidR="005B381E" w:rsidRPr="001D04CB" w14:paraId="246A6CC0" w14:textId="77777777" w:rsidTr="002D2498">
        <w:tc>
          <w:tcPr>
            <w:tcW w:w="1556" w:type="dxa"/>
          </w:tcPr>
          <w:p w14:paraId="6F96CCFB" w14:textId="4B47AB02" w:rsidR="005B381E" w:rsidRPr="005632FA" w:rsidRDefault="005632FA" w:rsidP="00E67DD8">
            <w:pPr>
              <w:pStyle w:val="ListParagraph"/>
              <w:spacing w:before="120" w:after="120"/>
              <w:ind w:left="0"/>
              <w:rPr>
                <w:rFonts w:ascii="Arial" w:hAnsi="Arial" w:cs="Arial"/>
                <w:b/>
                <w:bCs/>
              </w:rPr>
            </w:pPr>
            <w:r w:rsidRPr="005632FA">
              <w:rPr>
                <w:rFonts w:ascii="Arial" w:hAnsi="Arial" w:cs="Arial"/>
                <w:b/>
                <w:bCs/>
              </w:rPr>
              <w:t>Clause NO</w:t>
            </w:r>
          </w:p>
        </w:tc>
        <w:tc>
          <w:tcPr>
            <w:tcW w:w="7799" w:type="dxa"/>
          </w:tcPr>
          <w:p w14:paraId="0742B019" w14:textId="206976D3" w:rsidR="005B381E" w:rsidRPr="005632FA" w:rsidRDefault="005632FA" w:rsidP="00E67DD8">
            <w:pPr>
              <w:pStyle w:val="ListParagraph"/>
              <w:spacing w:before="120" w:after="120"/>
              <w:ind w:left="0"/>
              <w:rPr>
                <w:rFonts w:ascii="Arial" w:hAnsi="Arial" w:cs="Arial"/>
                <w:b/>
                <w:bCs/>
              </w:rPr>
            </w:pPr>
            <w:r w:rsidRPr="005632FA">
              <w:rPr>
                <w:rFonts w:ascii="Arial" w:hAnsi="Arial" w:cs="Arial"/>
                <w:b/>
                <w:bCs/>
              </w:rPr>
              <w:t>Title</w:t>
            </w:r>
          </w:p>
        </w:tc>
      </w:tr>
      <w:tr w:rsidR="005B381E" w:rsidRPr="001D04CB" w14:paraId="59A87BF8" w14:textId="77777777" w:rsidTr="002D2498">
        <w:tc>
          <w:tcPr>
            <w:tcW w:w="1556" w:type="dxa"/>
          </w:tcPr>
          <w:p w14:paraId="21DAC809" w14:textId="287FE643" w:rsidR="005B381E" w:rsidRPr="001D04CB" w:rsidRDefault="005B381E" w:rsidP="002D2498">
            <w:pPr>
              <w:pStyle w:val="ListParagraph"/>
              <w:spacing w:before="120" w:after="120"/>
              <w:ind w:left="0"/>
              <w:jc w:val="both"/>
              <w:rPr>
                <w:rFonts w:ascii="Arial" w:hAnsi="Arial" w:cs="Arial"/>
              </w:rPr>
            </w:pPr>
            <w:r w:rsidRPr="001D04CB">
              <w:rPr>
                <w:rFonts w:ascii="Arial" w:hAnsi="Arial" w:cs="Arial"/>
              </w:rPr>
              <w:t xml:space="preserve">Clause </w:t>
            </w:r>
            <w:r w:rsidR="00C2507F">
              <w:rPr>
                <w:rFonts w:ascii="Arial" w:hAnsi="Arial" w:cs="Arial"/>
              </w:rPr>
              <w:t>2</w:t>
            </w:r>
          </w:p>
        </w:tc>
        <w:tc>
          <w:tcPr>
            <w:tcW w:w="7799" w:type="dxa"/>
          </w:tcPr>
          <w:p w14:paraId="6138C348" w14:textId="436B0CFA" w:rsidR="005B381E" w:rsidRPr="001D04CB" w:rsidRDefault="005B381E" w:rsidP="002D2498">
            <w:pPr>
              <w:pStyle w:val="ListParagraph"/>
              <w:spacing w:before="120" w:after="120"/>
              <w:ind w:left="0"/>
              <w:jc w:val="both"/>
              <w:rPr>
                <w:rFonts w:ascii="Arial" w:hAnsi="Arial" w:cs="Arial"/>
              </w:rPr>
            </w:pPr>
            <w:r w:rsidRPr="001D04CB">
              <w:rPr>
                <w:rFonts w:ascii="Arial" w:hAnsi="Arial" w:cs="Arial"/>
              </w:rPr>
              <w:t xml:space="preserve"> </w:t>
            </w:r>
            <w:r w:rsidR="00C2507F">
              <w:rPr>
                <w:rFonts w:ascii="Arial" w:hAnsi="Arial" w:cs="Arial"/>
              </w:rPr>
              <w:t>G</w:t>
            </w:r>
            <w:r w:rsidR="00FE2DCD">
              <w:rPr>
                <w:rFonts w:ascii="Arial" w:hAnsi="Arial" w:cs="Arial"/>
              </w:rPr>
              <w:t>OVERNING LAW</w:t>
            </w:r>
          </w:p>
        </w:tc>
      </w:tr>
      <w:tr w:rsidR="005B381E" w:rsidRPr="001D04CB" w14:paraId="359BED38" w14:textId="77777777" w:rsidTr="002D2498">
        <w:tc>
          <w:tcPr>
            <w:tcW w:w="1556" w:type="dxa"/>
          </w:tcPr>
          <w:p w14:paraId="2FA8B8A1" w14:textId="4853DDD0" w:rsidR="005B381E" w:rsidRPr="001D04CB" w:rsidRDefault="005B381E" w:rsidP="002D2498">
            <w:pPr>
              <w:pStyle w:val="ListParagraph"/>
              <w:spacing w:before="120" w:after="120"/>
              <w:ind w:left="0"/>
              <w:jc w:val="both"/>
              <w:rPr>
                <w:rFonts w:ascii="Arial" w:hAnsi="Arial" w:cs="Arial"/>
              </w:rPr>
            </w:pPr>
            <w:r w:rsidRPr="001D04CB">
              <w:rPr>
                <w:rFonts w:ascii="Arial" w:hAnsi="Arial" w:cs="Arial"/>
              </w:rPr>
              <w:t xml:space="preserve">Clause </w:t>
            </w:r>
            <w:r w:rsidR="0071705A">
              <w:rPr>
                <w:rFonts w:ascii="Arial" w:hAnsi="Arial" w:cs="Arial"/>
              </w:rPr>
              <w:t>4</w:t>
            </w:r>
          </w:p>
        </w:tc>
        <w:tc>
          <w:tcPr>
            <w:tcW w:w="7799" w:type="dxa"/>
          </w:tcPr>
          <w:p w14:paraId="76BFC2AA" w14:textId="5976ADAF" w:rsidR="005B381E" w:rsidRPr="001D04CB" w:rsidRDefault="00FE2DCD" w:rsidP="002D2498">
            <w:pPr>
              <w:pStyle w:val="ListParagraph"/>
              <w:spacing w:before="120" w:after="120"/>
              <w:ind w:left="0"/>
              <w:jc w:val="both"/>
              <w:rPr>
                <w:rFonts w:ascii="Arial" w:hAnsi="Arial" w:cs="Arial"/>
              </w:rPr>
            </w:pPr>
            <w:r>
              <w:rPr>
                <w:rFonts w:ascii="Arial" w:hAnsi="Arial" w:cs="Arial"/>
              </w:rPr>
              <w:t>DURATION OF THE AGREEMENT</w:t>
            </w:r>
          </w:p>
        </w:tc>
      </w:tr>
      <w:tr w:rsidR="005B381E" w:rsidRPr="001D04CB" w14:paraId="1A05670D" w14:textId="77777777" w:rsidTr="002D2498">
        <w:tc>
          <w:tcPr>
            <w:tcW w:w="1556" w:type="dxa"/>
          </w:tcPr>
          <w:p w14:paraId="39E841C1" w14:textId="33700F28" w:rsidR="005B381E" w:rsidRPr="001D04CB" w:rsidRDefault="005B381E" w:rsidP="002D2498">
            <w:pPr>
              <w:pStyle w:val="ListParagraph"/>
              <w:spacing w:before="120" w:after="120"/>
              <w:ind w:left="0"/>
              <w:jc w:val="both"/>
              <w:rPr>
                <w:rFonts w:ascii="Arial" w:hAnsi="Arial" w:cs="Arial"/>
              </w:rPr>
            </w:pPr>
            <w:r w:rsidRPr="001D04CB">
              <w:rPr>
                <w:rFonts w:ascii="Arial" w:hAnsi="Arial" w:cs="Arial"/>
              </w:rPr>
              <w:t xml:space="preserve">Clause </w:t>
            </w:r>
            <w:r w:rsidR="00FB4080">
              <w:rPr>
                <w:rFonts w:ascii="Arial" w:hAnsi="Arial" w:cs="Arial"/>
              </w:rPr>
              <w:t>5</w:t>
            </w:r>
          </w:p>
        </w:tc>
        <w:tc>
          <w:tcPr>
            <w:tcW w:w="7799" w:type="dxa"/>
          </w:tcPr>
          <w:p w14:paraId="1E2F5CBC" w14:textId="1BB0EB0A" w:rsidR="005B381E" w:rsidRPr="001D04CB" w:rsidRDefault="00635ACB" w:rsidP="002D2498">
            <w:pPr>
              <w:pStyle w:val="ListParagraph"/>
              <w:spacing w:before="120" w:after="120"/>
              <w:ind w:left="0"/>
              <w:jc w:val="both"/>
              <w:rPr>
                <w:rFonts w:ascii="Arial" w:hAnsi="Arial" w:cs="Arial"/>
              </w:rPr>
            </w:pPr>
            <w:r>
              <w:rPr>
                <w:rFonts w:ascii="Arial" w:hAnsi="Arial" w:cs="Arial"/>
              </w:rPr>
              <w:t>APPOINTMENT AND LIABILITY</w:t>
            </w:r>
          </w:p>
        </w:tc>
      </w:tr>
      <w:tr w:rsidR="005B381E" w:rsidRPr="001D04CB" w14:paraId="373E0303" w14:textId="77777777" w:rsidTr="002D2498">
        <w:tc>
          <w:tcPr>
            <w:tcW w:w="1556" w:type="dxa"/>
          </w:tcPr>
          <w:p w14:paraId="5B3225FB" w14:textId="766EB5FF" w:rsidR="005B381E" w:rsidRPr="001D04CB" w:rsidRDefault="005B381E" w:rsidP="002D2498">
            <w:pPr>
              <w:pStyle w:val="ListParagraph"/>
              <w:spacing w:before="120" w:after="120"/>
              <w:ind w:left="0"/>
              <w:jc w:val="both"/>
              <w:rPr>
                <w:rFonts w:ascii="Arial" w:hAnsi="Arial" w:cs="Arial"/>
              </w:rPr>
            </w:pPr>
            <w:r w:rsidRPr="001D04CB">
              <w:rPr>
                <w:rFonts w:ascii="Arial" w:hAnsi="Arial" w:cs="Arial"/>
              </w:rPr>
              <w:t xml:space="preserve">Clause </w:t>
            </w:r>
            <w:r w:rsidR="0071705A">
              <w:rPr>
                <w:rFonts w:ascii="Arial" w:hAnsi="Arial" w:cs="Arial"/>
              </w:rPr>
              <w:t>6</w:t>
            </w:r>
          </w:p>
        </w:tc>
        <w:tc>
          <w:tcPr>
            <w:tcW w:w="7799" w:type="dxa"/>
          </w:tcPr>
          <w:p w14:paraId="2DE7F8BC" w14:textId="2A9971E0" w:rsidR="005B381E" w:rsidRPr="001D04CB" w:rsidRDefault="00635ACB" w:rsidP="002D2498">
            <w:pPr>
              <w:pStyle w:val="ListParagraph"/>
              <w:spacing w:before="120" w:after="120"/>
              <w:ind w:left="0"/>
              <w:jc w:val="both"/>
              <w:rPr>
                <w:rFonts w:ascii="Arial" w:hAnsi="Arial" w:cs="Arial"/>
              </w:rPr>
            </w:pPr>
            <w:r>
              <w:rPr>
                <w:rFonts w:ascii="Arial" w:hAnsi="Arial" w:cs="Arial"/>
              </w:rPr>
              <w:t>NON-EXCLUSIVE AGREEMENT</w:t>
            </w:r>
          </w:p>
        </w:tc>
      </w:tr>
      <w:tr w:rsidR="005B381E" w:rsidRPr="001D04CB" w14:paraId="3B01AC12" w14:textId="77777777" w:rsidTr="002D2498">
        <w:tc>
          <w:tcPr>
            <w:tcW w:w="1556" w:type="dxa"/>
          </w:tcPr>
          <w:p w14:paraId="55E2A72D" w14:textId="5816FEEC" w:rsidR="005B381E" w:rsidRPr="001D04CB" w:rsidRDefault="00521D5C" w:rsidP="002D2498">
            <w:pPr>
              <w:pStyle w:val="ListParagraph"/>
              <w:spacing w:before="120" w:after="120"/>
              <w:ind w:left="0"/>
              <w:jc w:val="both"/>
              <w:rPr>
                <w:rFonts w:ascii="Arial" w:hAnsi="Arial" w:cs="Arial"/>
              </w:rPr>
            </w:pPr>
            <w:r>
              <w:rPr>
                <w:rFonts w:ascii="Arial" w:hAnsi="Arial" w:cs="Arial"/>
              </w:rPr>
              <w:t>Clause</w:t>
            </w:r>
            <w:r w:rsidR="0071705A">
              <w:rPr>
                <w:rFonts w:ascii="Arial" w:hAnsi="Arial" w:cs="Arial"/>
              </w:rPr>
              <w:t xml:space="preserve"> 7</w:t>
            </w:r>
          </w:p>
        </w:tc>
        <w:tc>
          <w:tcPr>
            <w:tcW w:w="7799" w:type="dxa"/>
          </w:tcPr>
          <w:p w14:paraId="73345DDC" w14:textId="7183D1B3" w:rsidR="005B381E" w:rsidRPr="001D04CB" w:rsidRDefault="00635ACB" w:rsidP="002D2498">
            <w:pPr>
              <w:pStyle w:val="ListParagraph"/>
              <w:spacing w:before="120" w:after="120"/>
              <w:ind w:left="0"/>
              <w:jc w:val="both"/>
              <w:rPr>
                <w:rFonts w:ascii="Arial" w:hAnsi="Arial" w:cs="Arial"/>
              </w:rPr>
            </w:pPr>
            <w:r>
              <w:rPr>
                <w:rFonts w:ascii="Arial" w:hAnsi="Arial" w:cs="Arial"/>
              </w:rPr>
              <w:t>TRANSPARENCY</w:t>
            </w:r>
          </w:p>
        </w:tc>
      </w:tr>
      <w:tr w:rsidR="005B381E" w:rsidRPr="001D04CB" w14:paraId="473FCC07" w14:textId="77777777" w:rsidTr="002D2498">
        <w:tc>
          <w:tcPr>
            <w:tcW w:w="1556" w:type="dxa"/>
          </w:tcPr>
          <w:p w14:paraId="4A32FEC9" w14:textId="47047197" w:rsidR="005B381E" w:rsidRPr="001D04CB" w:rsidRDefault="00521D5C" w:rsidP="002D2498">
            <w:pPr>
              <w:pStyle w:val="ListParagraph"/>
              <w:spacing w:before="120" w:after="120"/>
              <w:ind w:left="0"/>
              <w:jc w:val="both"/>
              <w:rPr>
                <w:rFonts w:ascii="Arial" w:hAnsi="Arial" w:cs="Arial"/>
              </w:rPr>
            </w:pPr>
            <w:r>
              <w:rPr>
                <w:rFonts w:ascii="Arial" w:hAnsi="Arial" w:cs="Arial"/>
              </w:rPr>
              <w:t>Clause</w:t>
            </w:r>
            <w:r w:rsidR="0071705A">
              <w:rPr>
                <w:rFonts w:ascii="Arial" w:hAnsi="Arial" w:cs="Arial"/>
              </w:rPr>
              <w:t xml:space="preserve"> 8</w:t>
            </w:r>
          </w:p>
        </w:tc>
        <w:tc>
          <w:tcPr>
            <w:tcW w:w="7799" w:type="dxa"/>
          </w:tcPr>
          <w:p w14:paraId="21655377" w14:textId="0D8BEDC8" w:rsidR="005B381E" w:rsidRPr="001D04CB" w:rsidRDefault="00635ACB" w:rsidP="002D2498">
            <w:pPr>
              <w:pStyle w:val="ListParagraph"/>
              <w:spacing w:before="120" w:after="120"/>
              <w:ind w:left="0"/>
              <w:jc w:val="both"/>
              <w:rPr>
                <w:rFonts w:ascii="Arial" w:hAnsi="Arial" w:cs="Arial"/>
              </w:rPr>
            </w:pPr>
            <w:r>
              <w:rPr>
                <w:rFonts w:ascii="Arial" w:hAnsi="Arial" w:cs="Arial"/>
              </w:rPr>
              <w:t>CHANGE OF CONTROL OF THE SUPPLIER AND CHANGE IN COI ASSOCIATES</w:t>
            </w:r>
          </w:p>
        </w:tc>
      </w:tr>
      <w:tr w:rsidR="005B381E" w:rsidRPr="001D04CB" w14:paraId="288E7EDC" w14:textId="77777777" w:rsidTr="002D2498">
        <w:tc>
          <w:tcPr>
            <w:tcW w:w="1556" w:type="dxa"/>
          </w:tcPr>
          <w:p w14:paraId="7583138A" w14:textId="648A40B1" w:rsidR="005B381E" w:rsidRPr="001D04CB" w:rsidRDefault="00521D5C" w:rsidP="002D2498">
            <w:pPr>
              <w:pStyle w:val="ListParagraph"/>
              <w:spacing w:before="120" w:after="120"/>
              <w:ind w:left="0"/>
              <w:jc w:val="both"/>
              <w:rPr>
                <w:rFonts w:ascii="Arial" w:hAnsi="Arial" w:cs="Arial"/>
              </w:rPr>
            </w:pPr>
            <w:r>
              <w:rPr>
                <w:rFonts w:ascii="Arial" w:hAnsi="Arial" w:cs="Arial"/>
              </w:rPr>
              <w:t>Clause</w:t>
            </w:r>
            <w:r w:rsidR="0071705A">
              <w:rPr>
                <w:rFonts w:ascii="Arial" w:hAnsi="Arial" w:cs="Arial"/>
              </w:rPr>
              <w:t xml:space="preserve"> 9</w:t>
            </w:r>
          </w:p>
        </w:tc>
        <w:tc>
          <w:tcPr>
            <w:tcW w:w="7799" w:type="dxa"/>
          </w:tcPr>
          <w:p w14:paraId="40917DA8" w14:textId="1845193A" w:rsidR="005B381E" w:rsidRPr="001D04CB" w:rsidRDefault="00635ACB" w:rsidP="002D2498">
            <w:pPr>
              <w:pStyle w:val="ListParagraph"/>
              <w:spacing w:before="120" w:after="120"/>
              <w:ind w:left="0"/>
              <w:jc w:val="both"/>
              <w:rPr>
                <w:rFonts w:ascii="Arial" w:hAnsi="Arial" w:cs="Arial"/>
              </w:rPr>
            </w:pPr>
            <w:r>
              <w:rPr>
                <w:rFonts w:ascii="Arial" w:hAnsi="Arial" w:cs="Arial"/>
              </w:rPr>
              <w:t>SUPPLIER WARRANTIES AND REPRESENTATIVES</w:t>
            </w:r>
          </w:p>
        </w:tc>
      </w:tr>
      <w:tr w:rsidR="005B381E" w:rsidRPr="001D04CB" w14:paraId="24C74B96" w14:textId="77777777" w:rsidTr="002D2498">
        <w:tc>
          <w:tcPr>
            <w:tcW w:w="1556" w:type="dxa"/>
          </w:tcPr>
          <w:p w14:paraId="7DA575D1" w14:textId="07EE3FF5" w:rsidR="005B381E" w:rsidRPr="001D04CB" w:rsidRDefault="00521D5C" w:rsidP="002D2498">
            <w:pPr>
              <w:pStyle w:val="ListParagraph"/>
              <w:spacing w:before="120" w:after="120"/>
              <w:ind w:left="0"/>
              <w:jc w:val="both"/>
              <w:rPr>
                <w:rFonts w:ascii="Arial" w:hAnsi="Arial" w:cs="Arial"/>
              </w:rPr>
            </w:pPr>
            <w:r>
              <w:rPr>
                <w:rFonts w:ascii="Arial" w:hAnsi="Arial" w:cs="Arial"/>
              </w:rPr>
              <w:t>Clause</w:t>
            </w:r>
            <w:r w:rsidR="0071705A">
              <w:rPr>
                <w:rFonts w:ascii="Arial" w:hAnsi="Arial" w:cs="Arial"/>
              </w:rPr>
              <w:t xml:space="preserve"> 10</w:t>
            </w:r>
          </w:p>
        </w:tc>
        <w:tc>
          <w:tcPr>
            <w:tcW w:w="7799" w:type="dxa"/>
          </w:tcPr>
          <w:p w14:paraId="4FA5C018" w14:textId="56A5F6BD" w:rsidR="005B381E" w:rsidRPr="001D04CB" w:rsidRDefault="00522349" w:rsidP="002D2498">
            <w:pPr>
              <w:pStyle w:val="ListParagraph"/>
              <w:spacing w:before="120" w:after="120"/>
              <w:ind w:left="0"/>
              <w:jc w:val="both"/>
              <w:rPr>
                <w:rFonts w:ascii="Arial" w:hAnsi="Arial" w:cs="Arial"/>
              </w:rPr>
            </w:pPr>
            <w:r>
              <w:rPr>
                <w:rFonts w:ascii="Arial" w:hAnsi="Arial" w:cs="Arial"/>
              </w:rPr>
              <w:t>SUPPLIERS RELATED PARTIES</w:t>
            </w:r>
          </w:p>
        </w:tc>
      </w:tr>
      <w:tr w:rsidR="005B381E" w:rsidRPr="001D04CB" w14:paraId="5AFE941E" w14:textId="77777777" w:rsidTr="002D2498">
        <w:tc>
          <w:tcPr>
            <w:tcW w:w="1556" w:type="dxa"/>
          </w:tcPr>
          <w:p w14:paraId="0CAB7E6E" w14:textId="032BE262" w:rsidR="005B381E" w:rsidRPr="001D04CB" w:rsidRDefault="00521D5C" w:rsidP="002D2498">
            <w:pPr>
              <w:pStyle w:val="ListParagraph"/>
              <w:spacing w:before="120" w:after="120"/>
              <w:ind w:left="0"/>
              <w:jc w:val="both"/>
              <w:rPr>
                <w:rFonts w:ascii="Arial" w:hAnsi="Arial" w:cs="Arial"/>
              </w:rPr>
            </w:pPr>
            <w:r>
              <w:rPr>
                <w:rFonts w:ascii="Arial" w:hAnsi="Arial" w:cs="Arial"/>
              </w:rPr>
              <w:t>Clause</w:t>
            </w:r>
            <w:r w:rsidR="0071705A">
              <w:rPr>
                <w:rFonts w:ascii="Arial" w:hAnsi="Arial" w:cs="Arial"/>
              </w:rPr>
              <w:t xml:space="preserve"> 11</w:t>
            </w:r>
          </w:p>
        </w:tc>
        <w:tc>
          <w:tcPr>
            <w:tcW w:w="7799" w:type="dxa"/>
          </w:tcPr>
          <w:p w14:paraId="2A1DF9A2" w14:textId="0481818A" w:rsidR="005B381E" w:rsidRPr="001D04CB" w:rsidRDefault="00522349" w:rsidP="002D2498">
            <w:pPr>
              <w:pStyle w:val="ListParagraph"/>
              <w:spacing w:before="120" w:after="120"/>
              <w:ind w:left="0"/>
              <w:jc w:val="both"/>
              <w:rPr>
                <w:rFonts w:ascii="Arial" w:hAnsi="Arial" w:cs="Arial"/>
              </w:rPr>
            </w:pPr>
            <w:r>
              <w:rPr>
                <w:rFonts w:ascii="Arial" w:hAnsi="Arial" w:cs="Arial"/>
              </w:rPr>
              <w:t>AUTHORITY RELATED PARTIES</w:t>
            </w:r>
          </w:p>
        </w:tc>
      </w:tr>
      <w:tr w:rsidR="005B381E" w:rsidRPr="001D04CB" w14:paraId="69B8DBCC" w14:textId="77777777" w:rsidTr="002D2498">
        <w:tc>
          <w:tcPr>
            <w:tcW w:w="1556" w:type="dxa"/>
          </w:tcPr>
          <w:p w14:paraId="73851BB0" w14:textId="1A406952" w:rsidR="005B381E" w:rsidRPr="001D04CB" w:rsidRDefault="00521D5C" w:rsidP="002D2498">
            <w:pPr>
              <w:pStyle w:val="ListParagraph"/>
              <w:spacing w:before="120" w:after="120"/>
              <w:ind w:left="0"/>
              <w:jc w:val="both"/>
              <w:rPr>
                <w:rFonts w:ascii="Arial" w:hAnsi="Arial" w:cs="Arial"/>
              </w:rPr>
            </w:pPr>
            <w:r>
              <w:rPr>
                <w:rFonts w:ascii="Arial" w:hAnsi="Arial" w:cs="Arial"/>
              </w:rPr>
              <w:t>Clause</w:t>
            </w:r>
            <w:r w:rsidR="008D7782">
              <w:rPr>
                <w:rFonts w:ascii="Arial" w:hAnsi="Arial" w:cs="Arial"/>
              </w:rPr>
              <w:t xml:space="preserve"> 12</w:t>
            </w:r>
          </w:p>
        </w:tc>
        <w:tc>
          <w:tcPr>
            <w:tcW w:w="7799" w:type="dxa"/>
          </w:tcPr>
          <w:p w14:paraId="54841224" w14:textId="1E094DC9" w:rsidR="005B381E" w:rsidRPr="001D04CB" w:rsidRDefault="00522349" w:rsidP="002D2498">
            <w:pPr>
              <w:pStyle w:val="ListParagraph"/>
              <w:spacing w:before="120" w:after="120"/>
              <w:ind w:left="0"/>
              <w:jc w:val="both"/>
              <w:rPr>
                <w:rFonts w:ascii="Arial" w:hAnsi="Arial" w:cs="Arial"/>
              </w:rPr>
            </w:pPr>
            <w:r>
              <w:rPr>
                <w:rFonts w:ascii="Arial" w:hAnsi="Arial" w:cs="Arial"/>
              </w:rPr>
              <w:t>NOTICES</w:t>
            </w:r>
          </w:p>
        </w:tc>
      </w:tr>
      <w:tr w:rsidR="005B381E" w:rsidRPr="001D04CB" w14:paraId="2090B35D" w14:textId="77777777" w:rsidTr="002D2498">
        <w:tc>
          <w:tcPr>
            <w:tcW w:w="1556" w:type="dxa"/>
          </w:tcPr>
          <w:p w14:paraId="73D51073" w14:textId="43885675" w:rsidR="005B381E" w:rsidRPr="001D04CB" w:rsidRDefault="008D7782" w:rsidP="002D2498">
            <w:pPr>
              <w:pStyle w:val="ListParagraph"/>
              <w:spacing w:before="120" w:after="120"/>
              <w:ind w:left="0"/>
              <w:jc w:val="both"/>
              <w:rPr>
                <w:rFonts w:ascii="Arial" w:hAnsi="Arial" w:cs="Arial"/>
              </w:rPr>
            </w:pPr>
            <w:r>
              <w:rPr>
                <w:rFonts w:ascii="Arial" w:hAnsi="Arial" w:cs="Arial"/>
              </w:rPr>
              <w:t>Clause 13</w:t>
            </w:r>
          </w:p>
        </w:tc>
        <w:tc>
          <w:tcPr>
            <w:tcW w:w="7799" w:type="dxa"/>
          </w:tcPr>
          <w:p w14:paraId="4FE508D5" w14:textId="36917537" w:rsidR="005B381E" w:rsidRPr="001D04CB" w:rsidRDefault="00522349" w:rsidP="002D2498">
            <w:pPr>
              <w:pStyle w:val="ListParagraph"/>
              <w:spacing w:before="120" w:after="120"/>
              <w:ind w:left="0"/>
              <w:jc w:val="both"/>
              <w:rPr>
                <w:rFonts w:ascii="Arial" w:hAnsi="Arial" w:cs="Arial"/>
              </w:rPr>
            </w:pPr>
            <w:r>
              <w:rPr>
                <w:rFonts w:ascii="Arial" w:hAnsi="Arial" w:cs="Arial"/>
              </w:rPr>
              <w:t>REPRESENTATIVES</w:t>
            </w:r>
          </w:p>
        </w:tc>
      </w:tr>
      <w:tr w:rsidR="005B381E" w:rsidRPr="001D04CB" w14:paraId="73EE0E51" w14:textId="77777777" w:rsidTr="002D2498">
        <w:tc>
          <w:tcPr>
            <w:tcW w:w="1556" w:type="dxa"/>
          </w:tcPr>
          <w:p w14:paraId="6A3DC469" w14:textId="6E733163" w:rsidR="005B381E" w:rsidRPr="001D04CB" w:rsidRDefault="008D7782" w:rsidP="002D2498">
            <w:pPr>
              <w:pStyle w:val="ListParagraph"/>
              <w:spacing w:before="120" w:after="120"/>
              <w:ind w:left="0"/>
              <w:jc w:val="both"/>
              <w:rPr>
                <w:rFonts w:ascii="Arial" w:hAnsi="Arial" w:cs="Arial"/>
              </w:rPr>
            </w:pPr>
            <w:r>
              <w:rPr>
                <w:rFonts w:ascii="Arial" w:hAnsi="Arial" w:cs="Arial"/>
              </w:rPr>
              <w:t xml:space="preserve">Clause </w:t>
            </w:r>
            <w:r w:rsidR="00D57828">
              <w:rPr>
                <w:rFonts w:ascii="Arial" w:hAnsi="Arial" w:cs="Arial"/>
              </w:rPr>
              <w:t>14</w:t>
            </w:r>
          </w:p>
        </w:tc>
        <w:tc>
          <w:tcPr>
            <w:tcW w:w="7799" w:type="dxa"/>
          </w:tcPr>
          <w:p w14:paraId="5EA4D0E0" w14:textId="1B6F2DE9" w:rsidR="005B381E" w:rsidRPr="001D04CB" w:rsidRDefault="00522349" w:rsidP="002D2498">
            <w:pPr>
              <w:pStyle w:val="ListParagraph"/>
              <w:spacing w:before="120" w:after="120"/>
              <w:ind w:left="0"/>
              <w:jc w:val="both"/>
              <w:rPr>
                <w:rFonts w:ascii="Arial" w:hAnsi="Arial" w:cs="Arial"/>
              </w:rPr>
            </w:pPr>
            <w:r>
              <w:rPr>
                <w:rFonts w:ascii="Arial" w:hAnsi="Arial" w:cs="Arial"/>
              </w:rPr>
              <w:t>AUTHORITYS DISCLOSED DATA</w:t>
            </w:r>
          </w:p>
        </w:tc>
      </w:tr>
      <w:tr w:rsidR="002F27E1" w:rsidRPr="001D04CB" w14:paraId="1E348133" w14:textId="77777777" w:rsidTr="002D2498">
        <w:tc>
          <w:tcPr>
            <w:tcW w:w="1556" w:type="dxa"/>
          </w:tcPr>
          <w:p w14:paraId="0CCBE369" w14:textId="4A969811" w:rsidR="002F27E1" w:rsidRPr="001D04CB" w:rsidRDefault="00D57828" w:rsidP="002D2498">
            <w:pPr>
              <w:pStyle w:val="ListParagraph"/>
              <w:spacing w:before="120" w:after="120"/>
              <w:ind w:left="0"/>
              <w:jc w:val="both"/>
              <w:rPr>
                <w:rFonts w:ascii="Arial" w:hAnsi="Arial" w:cs="Arial"/>
              </w:rPr>
            </w:pPr>
            <w:r>
              <w:rPr>
                <w:rFonts w:ascii="Arial" w:hAnsi="Arial" w:cs="Arial"/>
              </w:rPr>
              <w:t>Clause 15</w:t>
            </w:r>
          </w:p>
        </w:tc>
        <w:tc>
          <w:tcPr>
            <w:tcW w:w="7799" w:type="dxa"/>
          </w:tcPr>
          <w:p w14:paraId="04DFF130" w14:textId="4288DCAC" w:rsidR="002F27E1" w:rsidRPr="001D04CB" w:rsidRDefault="00522349" w:rsidP="002D2498">
            <w:pPr>
              <w:pStyle w:val="ListParagraph"/>
              <w:spacing w:before="120" w:after="120"/>
              <w:ind w:left="0"/>
              <w:jc w:val="both"/>
              <w:rPr>
                <w:rFonts w:ascii="Arial" w:hAnsi="Arial" w:cs="Arial"/>
              </w:rPr>
            </w:pPr>
            <w:r>
              <w:rPr>
                <w:rFonts w:ascii="Arial" w:hAnsi="Arial" w:cs="Arial"/>
              </w:rPr>
              <w:t>ASSIGNMENT AND NOVATION</w:t>
            </w:r>
          </w:p>
        </w:tc>
      </w:tr>
      <w:tr w:rsidR="002F27E1" w:rsidRPr="001D04CB" w14:paraId="62E02E88" w14:textId="77777777" w:rsidTr="002D2498">
        <w:tc>
          <w:tcPr>
            <w:tcW w:w="1556" w:type="dxa"/>
          </w:tcPr>
          <w:p w14:paraId="5F4D554C" w14:textId="566DCD33" w:rsidR="002F27E1" w:rsidRPr="001D04CB" w:rsidRDefault="00D57828" w:rsidP="002D2498">
            <w:pPr>
              <w:pStyle w:val="ListParagraph"/>
              <w:spacing w:before="120" w:after="120"/>
              <w:ind w:left="0"/>
              <w:jc w:val="both"/>
              <w:rPr>
                <w:rFonts w:ascii="Arial" w:hAnsi="Arial" w:cs="Arial"/>
              </w:rPr>
            </w:pPr>
            <w:r>
              <w:rPr>
                <w:rFonts w:ascii="Arial" w:hAnsi="Arial" w:cs="Arial"/>
              </w:rPr>
              <w:t>Clause 16</w:t>
            </w:r>
          </w:p>
        </w:tc>
        <w:tc>
          <w:tcPr>
            <w:tcW w:w="7799" w:type="dxa"/>
          </w:tcPr>
          <w:p w14:paraId="34CE214C" w14:textId="5C02FD2D" w:rsidR="002F27E1" w:rsidRPr="001D04CB" w:rsidRDefault="00522349" w:rsidP="002D2498">
            <w:pPr>
              <w:pStyle w:val="ListParagraph"/>
              <w:spacing w:before="120" w:after="120"/>
              <w:ind w:left="0"/>
              <w:jc w:val="both"/>
              <w:rPr>
                <w:rFonts w:ascii="Arial" w:hAnsi="Arial" w:cs="Arial"/>
              </w:rPr>
            </w:pPr>
            <w:r>
              <w:rPr>
                <w:rFonts w:ascii="Arial" w:hAnsi="Arial" w:cs="Arial"/>
              </w:rPr>
              <w:t>SEVERABILITY</w:t>
            </w:r>
          </w:p>
        </w:tc>
      </w:tr>
      <w:tr w:rsidR="002F27E1" w:rsidRPr="001D04CB" w14:paraId="769B679A" w14:textId="77777777" w:rsidTr="002D2498">
        <w:tc>
          <w:tcPr>
            <w:tcW w:w="1556" w:type="dxa"/>
          </w:tcPr>
          <w:p w14:paraId="4D661403" w14:textId="6BE7829B" w:rsidR="002F27E1" w:rsidRPr="001D04CB" w:rsidRDefault="00D57828" w:rsidP="002D2498">
            <w:pPr>
              <w:pStyle w:val="ListParagraph"/>
              <w:spacing w:before="120" w:after="120"/>
              <w:ind w:left="0"/>
              <w:jc w:val="both"/>
              <w:rPr>
                <w:rFonts w:ascii="Arial" w:hAnsi="Arial" w:cs="Arial"/>
              </w:rPr>
            </w:pPr>
            <w:r>
              <w:rPr>
                <w:rFonts w:ascii="Arial" w:hAnsi="Arial" w:cs="Arial"/>
              </w:rPr>
              <w:t>Clause 17</w:t>
            </w:r>
          </w:p>
        </w:tc>
        <w:tc>
          <w:tcPr>
            <w:tcW w:w="7799" w:type="dxa"/>
          </w:tcPr>
          <w:p w14:paraId="601A938D" w14:textId="4CD3D9B3" w:rsidR="002F27E1" w:rsidRPr="001D04CB" w:rsidRDefault="00522349" w:rsidP="002D2498">
            <w:pPr>
              <w:pStyle w:val="ListParagraph"/>
              <w:spacing w:before="120" w:after="120"/>
              <w:ind w:left="0"/>
              <w:jc w:val="both"/>
              <w:rPr>
                <w:rFonts w:ascii="Arial" w:hAnsi="Arial" w:cs="Arial"/>
              </w:rPr>
            </w:pPr>
            <w:r>
              <w:rPr>
                <w:rFonts w:ascii="Arial" w:hAnsi="Arial" w:cs="Arial"/>
              </w:rPr>
              <w:t>FORMAL AMENDMENTS TO THE AGREEMENT</w:t>
            </w:r>
          </w:p>
        </w:tc>
      </w:tr>
      <w:tr w:rsidR="008D7782" w:rsidRPr="001D04CB" w14:paraId="34B2F425" w14:textId="77777777" w:rsidTr="002D2498">
        <w:tc>
          <w:tcPr>
            <w:tcW w:w="1556" w:type="dxa"/>
          </w:tcPr>
          <w:p w14:paraId="0F7743BB" w14:textId="2BA5EC7E" w:rsidR="008D7782" w:rsidRPr="001D04CB" w:rsidRDefault="00D57828" w:rsidP="002D2498">
            <w:pPr>
              <w:pStyle w:val="ListParagraph"/>
              <w:spacing w:before="120" w:after="120"/>
              <w:ind w:left="0"/>
              <w:jc w:val="both"/>
              <w:rPr>
                <w:rFonts w:ascii="Arial" w:hAnsi="Arial" w:cs="Arial"/>
              </w:rPr>
            </w:pPr>
            <w:r>
              <w:rPr>
                <w:rFonts w:ascii="Arial" w:hAnsi="Arial" w:cs="Arial"/>
              </w:rPr>
              <w:t xml:space="preserve">Clause </w:t>
            </w:r>
            <w:r w:rsidR="00D9715C">
              <w:rPr>
                <w:rFonts w:ascii="Arial" w:hAnsi="Arial" w:cs="Arial"/>
              </w:rPr>
              <w:t>18</w:t>
            </w:r>
          </w:p>
        </w:tc>
        <w:tc>
          <w:tcPr>
            <w:tcW w:w="7799" w:type="dxa"/>
          </w:tcPr>
          <w:p w14:paraId="6D6E1F48" w14:textId="2869980D" w:rsidR="008D7782" w:rsidRPr="001D04CB" w:rsidRDefault="00522349" w:rsidP="002D2498">
            <w:pPr>
              <w:pStyle w:val="ListParagraph"/>
              <w:spacing w:before="120" w:after="120"/>
              <w:ind w:left="0"/>
              <w:jc w:val="both"/>
              <w:rPr>
                <w:rFonts w:ascii="Arial" w:hAnsi="Arial" w:cs="Arial"/>
              </w:rPr>
            </w:pPr>
            <w:r>
              <w:rPr>
                <w:rFonts w:ascii="Arial" w:hAnsi="Arial" w:cs="Arial"/>
              </w:rPr>
              <w:t>WAIVER</w:t>
            </w:r>
          </w:p>
        </w:tc>
      </w:tr>
      <w:tr w:rsidR="008D7782" w:rsidRPr="001D04CB" w14:paraId="228A9101" w14:textId="77777777" w:rsidTr="002D2498">
        <w:tc>
          <w:tcPr>
            <w:tcW w:w="1556" w:type="dxa"/>
          </w:tcPr>
          <w:p w14:paraId="504D0FB9" w14:textId="03A625F3" w:rsidR="008D7782" w:rsidRPr="001D04CB" w:rsidRDefault="00D9715C" w:rsidP="002D2498">
            <w:pPr>
              <w:pStyle w:val="ListParagraph"/>
              <w:spacing w:before="120" w:after="120"/>
              <w:ind w:left="0"/>
              <w:jc w:val="both"/>
              <w:rPr>
                <w:rFonts w:ascii="Arial" w:hAnsi="Arial" w:cs="Arial"/>
              </w:rPr>
            </w:pPr>
            <w:r>
              <w:rPr>
                <w:rFonts w:ascii="Arial" w:hAnsi="Arial" w:cs="Arial"/>
              </w:rPr>
              <w:t>Clause 19</w:t>
            </w:r>
          </w:p>
        </w:tc>
        <w:tc>
          <w:tcPr>
            <w:tcW w:w="7799" w:type="dxa"/>
          </w:tcPr>
          <w:p w14:paraId="376115B5" w14:textId="0FD370F3" w:rsidR="008D7782" w:rsidRPr="001D04CB" w:rsidRDefault="00522349" w:rsidP="002D2498">
            <w:pPr>
              <w:pStyle w:val="ListParagraph"/>
              <w:spacing w:before="120" w:after="120"/>
              <w:ind w:left="0"/>
              <w:jc w:val="both"/>
              <w:rPr>
                <w:rFonts w:ascii="Arial" w:hAnsi="Arial" w:cs="Arial"/>
              </w:rPr>
            </w:pPr>
            <w:r>
              <w:rPr>
                <w:rFonts w:ascii="Arial" w:hAnsi="Arial" w:cs="Arial"/>
              </w:rPr>
              <w:t>NO PARTNERSHIP, AGENCY, OR EMPLOYMENT RELATIONSHIP</w:t>
            </w:r>
          </w:p>
        </w:tc>
      </w:tr>
      <w:tr w:rsidR="008D7782" w:rsidRPr="001D04CB" w14:paraId="30C8E69E" w14:textId="77777777" w:rsidTr="002D2498">
        <w:tc>
          <w:tcPr>
            <w:tcW w:w="1556" w:type="dxa"/>
          </w:tcPr>
          <w:p w14:paraId="38E99B72" w14:textId="188ABEEF" w:rsidR="008D7782" w:rsidRPr="001D04CB" w:rsidRDefault="001B75A0" w:rsidP="002D2498">
            <w:pPr>
              <w:pStyle w:val="ListParagraph"/>
              <w:spacing w:before="120" w:after="120"/>
              <w:ind w:left="0"/>
              <w:jc w:val="both"/>
              <w:rPr>
                <w:rFonts w:ascii="Arial" w:hAnsi="Arial" w:cs="Arial"/>
              </w:rPr>
            </w:pPr>
            <w:r>
              <w:rPr>
                <w:rFonts w:ascii="Arial" w:hAnsi="Arial" w:cs="Arial"/>
              </w:rPr>
              <w:t>Clause 20</w:t>
            </w:r>
          </w:p>
        </w:tc>
        <w:tc>
          <w:tcPr>
            <w:tcW w:w="7799" w:type="dxa"/>
          </w:tcPr>
          <w:p w14:paraId="74FD3436" w14:textId="5B4CE4C5" w:rsidR="008D7782" w:rsidRPr="001D04CB" w:rsidRDefault="00522349" w:rsidP="002D2498">
            <w:pPr>
              <w:pStyle w:val="ListParagraph"/>
              <w:spacing w:before="120" w:after="120"/>
              <w:ind w:left="0"/>
              <w:jc w:val="both"/>
              <w:rPr>
                <w:rFonts w:ascii="Arial" w:hAnsi="Arial" w:cs="Arial"/>
              </w:rPr>
            </w:pPr>
            <w:r>
              <w:rPr>
                <w:rFonts w:ascii="Arial" w:hAnsi="Arial" w:cs="Arial"/>
              </w:rPr>
              <w:t>COUNTERPARTS</w:t>
            </w:r>
          </w:p>
        </w:tc>
      </w:tr>
      <w:tr w:rsidR="008D7782" w:rsidRPr="001D04CB" w14:paraId="0F8F8D52" w14:textId="77777777" w:rsidTr="002D2498">
        <w:tc>
          <w:tcPr>
            <w:tcW w:w="1556" w:type="dxa"/>
          </w:tcPr>
          <w:p w14:paraId="2643FD90" w14:textId="17BBFFA4" w:rsidR="008D7782" w:rsidRPr="001D04CB" w:rsidRDefault="001B75A0" w:rsidP="002D2498">
            <w:pPr>
              <w:pStyle w:val="ListParagraph"/>
              <w:spacing w:before="120" w:after="120"/>
              <w:ind w:left="0"/>
              <w:jc w:val="both"/>
              <w:rPr>
                <w:rFonts w:ascii="Arial" w:hAnsi="Arial" w:cs="Arial"/>
              </w:rPr>
            </w:pPr>
            <w:r>
              <w:rPr>
                <w:rFonts w:ascii="Arial" w:hAnsi="Arial" w:cs="Arial"/>
              </w:rPr>
              <w:t>Clause 21</w:t>
            </w:r>
          </w:p>
        </w:tc>
        <w:tc>
          <w:tcPr>
            <w:tcW w:w="7799" w:type="dxa"/>
          </w:tcPr>
          <w:p w14:paraId="19633FB4" w14:textId="500D4E76" w:rsidR="008D7782" w:rsidRPr="001D04CB" w:rsidRDefault="00664C88" w:rsidP="002D2498">
            <w:pPr>
              <w:pStyle w:val="ListParagraph"/>
              <w:spacing w:before="120" w:after="120"/>
              <w:ind w:left="0"/>
              <w:jc w:val="both"/>
              <w:rPr>
                <w:rFonts w:ascii="Arial" w:hAnsi="Arial" w:cs="Arial"/>
              </w:rPr>
            </w:pPr>
            <w:r>
              <w:rPr>
                <w:rFonts w:ascii="Arial" w:hAnsi="Arial" w:cs="Arial"/>
              </w:rPr>
              <w:t>CONTACTS (RIGHTS OF THIRD PARTIES) ACT 1999</w:t>
            </w:r>
          </w:p>
        </w:tc>
      </w:tr>
      <w:tr w:rsidR="008D7782" w:rsidRPr="001D04CB" w14:paraId="5837D40A" w14:textId="77777777" w:rsidTr="002D2498">
        <w:tc>
          <w:tcPr>
            <w:tcW w:w="1556" w:type="dxa"/>
          </w:tcPr>
          <w:p w14:paraId="112D4DB8" w14:textId="6C3E9F7E" w:rsidR="008D7782" w:rsidRPr="001D04CB" w:rsidRDefault="001B75A0" w:rsidP="002D2498">
            <w:pPr>
              <w:pStyle w:val="ListParagraph"/>
              <w:spacing w:before="120" w:after="120"/>
              <w:ind w:left="0"/>
              <w:jc w:val="both"/>
              <w:rPr>
                <w:rFonts w:ascii="Arial" w:hAnsi="Arial" w:cs="Arial"/>
              </w:rPr>
            </w:pPr>
            <w:r>
              <w:rPr>
                <w:rFonts w:ascii="Arial" w:hAnsi="Arial" w:cs="Arial"/>
              </w:rPr>
              <w:t xml:space="preserve">Clause </w:t>
            </w:r>
            <w:r w:rsidR="008D22AE">
              <w:rPr>
                <w:rFonts w:ascii="Arial" w:hAnsi="Arial" w:cs="Arial"/>
              </w:rPr>
              <w:t>22</w:t>
            </w:r>
          </w:p>
        </w:tc>
        <w:tc>
          <w:tcPr>
            <w:tcW w:w="7799" w:type="dxa"/>
          </w:tcPr>
          <w:p w14:paraId="120B57E6" w14:textId="0EC47BDC" w:rsidR="008D7782" w:rsidRPr="001D04CB" w:rsidRDefault="00664C88" w:rsidP="002D2498">
            <w:pPr>
              <w:pStyle w:val="ListParagraph"/>
              <w:spacing w:before="120" w:after="120"/>
              <w:ind w:left="0"/>
              <w:jc w:val="both"/>
              <w:rPr>
                <w:rFonts w:ascii="Arial" w:hAnsi="Arial" w:cs="Arial"/>
              </w:rPr>
            </w:pPr>
            <w:r>
              <w:rPr>
                <w:rFonts w:ascii="Arial" w:hAnsi="Arial" w:cs="Arial"/>
              </w:rPr>
              <w:t>ENTIRE AGREEMENT</w:t>
            </w:r>
          </w:p>
        </w:tc>
      </w:tr>
      <w:tr w:rsidR="008D7782" w:rsidRPr="001D04CB" w14:paraId="028F09EB" w14:textId="77777777" w:rsidTr="002D2498">
        <w:tc>
          <w:tcPr>
            <w:tcW w:w="1556" w:type="dxa"/>
          </w:tcPr>
          <w:p w14:paraId="2350EFAD" w14:textId="52B8B248" w:rsidR="008D7782" w:rsidRPr="001D04CB" w:rsidRDefault="001B75A0" w:rsidP="002D2498">
            <w:pPr>
              <w:pStyle w:val="ListParagraph"/>
              <w:spacing w:before="120" w:after="120"/>
              <w:ind w:left="0"/>
              <w:jc w:val="both"/>
              <w:rPr>
                <w:rFonts w:ascii="Arial" w:hAnsi="Arial" w:cs="Arial"/>
              </w:rPr>
            </w:pPr>
            <w:r>
              <w:rPr>
                <w:rFonts w:ascii="Arial" w:hAnsi="Arial" w:cs="Arial"/>
              </w:rPr>
              <w:t xml:space="preserve">Clause </w:t>
            </w:r>
            <w:r w:rsidR="008D22AE">
              <w:rPr>
                <w:rFonts w:ascii="Arial" w:hAnsi="Arial" w:cs="Arial"/>
              </w:rPr>
              <w:t>2</w:t>
            </w:r>
            <w:r w:rsidR="00504F15">
              <w:rPr>
                <w:rFonts w:ascii="Arial" w:hAnsi="Arial" w:cs="Arial"/>
              </w:rPr>
              <w:t>4</w:t>
            </w:r>
          </w:p>
        </w:tc>
        <w:tc>
          <w:tcPr>
            <w:tcW w:w="7799" w:type="dxa"/>
          </w:tcPr>
          <w:p w14:paraId="7307853A" w14:textId="02CAA31A" w:rsidR="008D7782" w:rsidRPr="001D04CB" w:rsidRDefault="00664C88" w:rsidP="002D2498">
            <w:pPr>
              <w:pStyle w:val="ListParagraph"/>
              <w:spacing w:before="120" w:after="120"/>
              <w:ind w:left="0"/>
              <w:jc w:val="both"/>
              <w:rPr>
                <w:rFonts w:ascii="Arial" w:hAnsi="Arial" w:cs="Arial"/>
              </w:rPr>
            </w:pPr>
            <w:r>
              <w:rPr>
                <w:rFonts w:ascii="Arial" w:hAnsi="Arial" w:cs="Arial"/>
              </w:rPr>
              <w:t>PROHIBITED ACTS</w:t>
            </w:r>
          </w:p>
        </w:tc>
      </w:tr>
      <w:tr w:rsidR="008D7782" w:rsidRPr="001D04CB" w14:paraId="031F6C8C" w14:textId="77777777" w:rsidTr="002D2498">
        <w:tc>
          <w:tcPr>
            <w:tcW w:w="1556" w:type="dxa"/>
          </w:tcPr>
          <w:p w14:paraId="447C3BFC" w14:textId="3A3B4935" w:rsidR="008D7782" w:rsidRPr="001D04CB" w:rsidRDefault="008D22AE" w:rsidP="002D2498">
            <w:pPr>
              <w:pStyle w:val="ListParagraph"/>
              <w:spacing w:before="120" w:after="120"/>
              <w:ind w:left="0"/>
              <w:jc w:val="both"/>
              <w:rPr>
                <w:rFonts w:ascii="Arial" w:hAnsi="Arial" w:cs="Arial"/>
              </w:rPr>
            </w:pPr>
            <w:r>
              <w:rPr>
                <w:rFonts w:ascii="Arial" w:hAnsi="Arial" w:cs="Arial"/>
              </w:rPr>
              <w:t>Clause 2</w:t>
            </w:r>
            <w:r w:rsidR="00A23DDD">
              <w:rPr>
                <w:rFonts w:ascii="Arial" w:hAnsi="Arial" w:cs="Arial"/>
              </w:rPr>
              <w:t>5</w:t>
            </w:r>
          </w:p>
        </w:tc>
        <w:tc>
          <w:tcPr>
            <w:tcW w:w="7799" w:type="dxa"/>
          </w:tcPr>
          <w:p w14:paraId="6D16148E" w14:textId="7DE5F965" w:rsidR="008D7782" w:rsidRPr="001D04CB" w:rsidRDefault="00664C88" w:rsidP="002D2498">
            <w:pPr>
              <w:pStyle w:val="ListParagraph"/>
              <w:spacing w:before="120" w:after="120"/>
              <w:ind w:left="0"/>
              <w:jc w:val="both"/>
              <w:rPr>
                <w:rFonts w:ascii="Arial" w:hAnsi="Arial" w:cs="Arial"/>
              </w:rPr>
            </w:pPr>
            <w:r>
              <w:rPr>
                <w:rFonts w:ascii="Arial" w:hAnsi="Arial" w:cs="Arial"/>
              </w:rPr>
              <w:t>OBLIGATIONS OF THE AUTHORITY</w:t>
            </w:r>
          </w:p>
        </w:tc>
      </w:tr>
      <w:tr w:rsidR="008D7782" w:rsidRPr="001D04CB" w14:paraId="37BD0CC7" w14:textId="77777777" w:rsidTr="002D2498">
        <w:tc>
          <w:tcPr>
            <w:tcW w:w="1556" w:type="dxa"/>
          </w:tcPr>
          <w:p w14:paraId="6793EC22" w14:textId="44730734" w:rsidR="008D7782" w:rsidRPr="001D04CB" w:rsidRDefault="00147A16" w:rsidP="002D2498">
            <w:pPr>
              <w:pStyle w:val="ListParagraph"/>
              <w:spacing w:before="120" w:after="120"/>
              <w:ind w:left="0"/>
              <w:jc w:val="both"/>
              <w:rPr>
                <w:rFonts w:ascii="Arial" w:hAnsi="Arial" w:cs="Arial"/>
              </w:rPr>
            </w:pPr>
            <w:r>
              <w:rPr>
                <w:rFonts w:ascii="Arial" w:hAnsi="Arial" w:cs="Arial"/>
              </w:rPr>
              <w:t xml:space="preserve">Clause </w:t>
            </w:r>
            <w:r w:rsidR="00A23DDD">
              <w:rPr>
                <w:rFonts w:ascii="Arial" w:hAnsi="Arial" w:cs="Arial"/>
              </w:rPr>
              <w:t>30</w:t>
            </w:r>
          </w:p>
        </w:tc>
        <w:tc>
          <w:tcPr>
            <w:tcW w:w="7799" w:type="dxa"/>
          </w:tcPr>
          <w:p w14:paraId="30D6B3D0" w14:textId="34DB3217" w:rsidR="008D7782" w:rsidRPr="001D04CB" w:rsidRDefault="00D44A1B" w:rsidP="002D2498">
            <w:pPr>
              <w:pStyle w:val="ListParagraph"/>
              <w:spacing w:before="120" w:after="120"/>
              <w:ind w:left="0"/>
              <w:jc w:val="both"/>
              <w:rPr>
                <w:rFonts w:ascii="Arial" w:hAnsi="Arial" w:cs="Arial"/>
              </w:rPr>
            </w:pPr>
            <w:r>
              <w:rPr>
                <w:rFonts w:ascii="Arial" w:hAnsi="Arial" w:cs="Arial"/>
              </w:rPr>
              <w:t>UK IMPORT AND EXPORT LICENCES</w:t>
            </w:r>
          </w:p>
        </w:tc>
      </w:tr>
      <w:tr w:rsidR="008D7782" w:rsidRPr="001D04CB" w14:paraId="3BF182A0" w14:textId="77777777" w:rsidTr="002D2498">
        <w:tc>
          <w:tcPr>
            <w:tcW w:w="1556" w:type="dxa"/>
          </w:tcPr>
          <w:p w14:paraId="6A9FFC71" w14:textId="3D0154E4" w:rsidR="008D7782" w:rsidRPr="001D04CB" w:rsidRDefault="00147A16" w:rsidP="002D2498">
            <w:pPr>
              <w:pStyle w:val="ListParagraph"/>
              <w:spacing w:before="120" w:after="120"/>
              <w:ind w:left="0"/>
              <w:jc w:val="both"/>
              <w:rPr>
                <w:rFonts w:ascii="Arial" w:hAnsi="Arial" w:cs="Arial"/>
              </w:rPr>
            </w:pPr>
            <w:r>
              <w:rPr>
                <w:rFonts w:ascii="Arial" w:hAnsi="Arial" w:cs="Arial"/>
              </w:rPr>
              <w:t xml:space="preserve">Clause </w:t>
            </w:r>
            <w:r w:rsidR="00A23DDD">
              <w:rPr>
                <w:rFonts w:ascii="Arial" w:hAnsi="Arial" w:cs="Arial"/>
              </w:rPr>
              <w:t>32</w:t>
            </w:r>
          </w:p>
        </w:tc>
        <w:tc>
          <w:tcPr>
            <w:tcW w:w="7799" w:type="dxa"/>
          </w:tcPr>
          <w:p w14:paraId="16A46633" w14:textId="5B035713" w:rsidR="008D7782" w:rsidRPr="001D04CB" w:rsidRDefault="00D44A1B" w:rsidP="002D2498">
            <w:pPr>
              <w:pStyle w:val="ListParagraph"/>
              <w:spacing w:before="120" w:after="120"/>
              <w:ind w:left="0"/>
              <w:jc w:val="both"/>
              <w:rPr>
                <w:rFonts w:ascii="Arial" w:hAnsi="Arial" w:cs="Arial"/>
              </w:rPr>
            </w:pPr>
            <w:r>
              <w:rPr>
                <w:rFonts w:ascii="Arial" w:hAnsi="Arial" w:cs="Arial"/>
              </w:rPr>
              <w:t>ADVERTISING SUBCONTRACTS</w:t>
            </w:r>
          </w:p>
        </w:tc>
      </w:tr>
      <w:tr w:rsidR="008D7782" w:rsidRPr="001D04CB" w14:paraId="2447AF14" w14:textId="77777777" w:rsidTr="002D2498">
        <w:tc>
          <w:tcPr>
            <w:tcW w:w="1556" w:type="dxa"/>
          </w:tcPr>
          <w:p w14:paraId="3B2D14A2" w14:textId="1E4EE507" w:rsidR="008D7782" w:rsidRPr="001D04CB" w:rsidRDefault="00147A16" w:rsidP="002D2498">
            <w:pPr>
              <w:pStyle w:val="ListParagraph"/>
              <w:spacing w:before="120" w:after="120"/>
              <w:ind w:left="0"/>
              <w:jc w:val="both"/>
              <w:rPr>
                <w:rFonts w:ascii="Arial" w:hAnsi="Arial" w:cs="Arial"/>
              </w:rPr>
            </w:pPr>
            <w:r>
              <w:rPr>
                <w:rFonts w:ascii="Arial" w:hAnsi="Arial" w:cs="Arial"/>
              </w:rPr>
              <w:lastRenderedPageBreak/>
              <w:t xml:space="preserve">Clause </w:t>
            </w:r>
            <w:r w:rsidR="00A23DDD">
              <w:rPr>
                <w:rFonts w:ascii="Arial" w:hAnsi="Arial" w:cs="Arial"/>
              </w:rPr>
              <w:t>33</w:t>
            </w:r>
          </w:p>
        </w:tc>
        <w:tc>
          <w:tcPr>
            <w:tcW w:w="7799" w:type="dxa"/>
          </w:tcPr>
          <w:p w14:paraId="4B7D62E4" w14:textId="29660661" w:rsidR="008D7782" w:rsidRPr="001D04CB" w:rsidRDefault="00D44A1B" w:rsidP="002D2498">
            <w:pPr>
              <w:pStyle w:val="ListParagraph"/>
              <w:spacing w:before="120" w:after="120"/>
              <w:ind w:left="0"/>
              <w:jc w:val="both"/>
              <w:rPr>
                <w:rFonts w:ascii="Arial" w:hAnsi="Arial" w:cs="Arial"/>
              </w:rPr>
            </w:pPr>
            <w:r>
              <w:rPr>
                <w:rFonts w:ascii="Arial" w:hAnsi="Arial" w:cs="Arial"/>
              </w:rPr>
              <w:t>SME SPEND DATA COLLECTION</w:t>
            </w:r>
          </w:p>
        </w:tc>
      </w:tr>
      <w:tr w:rsidR="00147A16" w:rsidRPr="001D04CB" w14:paraId="6922D584" w14:textId="77777777" w:rsidTr="002D2498">
        <w:tc>
          <w:tcPr>
            <w:tcW w:w="1556" w:type="dxa"/>
          </w:tcPr>
          <w:p w14:paraId="32017862" w14:textId="711EE711" w:rsidR="00147A16" w:rsidRPr="001D04CB" w:rsidRDefault="00147A16" w:rsidP="00147A16">
            <w:pPr>
              <w:pStyle w:val="ListParagraph"/>
              <w:spacing w:before="120" w:after="120"/>
              <w:ind w:left="0"/>
              <w:jc w:val="both"/>
              <w:rPr>
                <w:rFonts w:ascii="Arial" w:hAnsi="Arial" w:cs="Arial"/>
              </w:rPr>
            </w:pPr>
            <w:r>
              <w:rPr>
                <w:rFonts w:ascii="Arial" w:hAnsi="Arial" w:cs="Arial"/>
              </w:rPr>
              <w:t xml:space="preserve">Clause </w:t>
            </w:r>
            <w:r w:rsidR="00961C85">
              <w:rPr>
                <w:rFonts w:ascii="Arial" w:hAnsi="Arial" w:cs="Arial"/>
              </w:rPr>
              <w:t>34</w:t>
            </w:r>
          </w:p>
        </w:tc>
        <w:tc>
          <w:tcPr>
            <w:tcW w:w="7799" w:type="dxa"/>
          </w:tcPr>
          <w:p w14:paraId="7D7413A6" w14:textId="530F2860" w:rsidR="00147A16" w:rsidRPr="001D04CB" w:rsidRDefault="00D44A1B" w:rsidP="00147A16">
            <w:pPr>
              <w:pStyle w:val="ListParagraph"/>
              <w:spacing w:before="120" w:after="120"/>
              <w:ind w:left="0"/>
              <w:jc w:val="both"/>
              <w:rPr>
                <w:rFonts w:ascii="Arial" w:hAnsi="Arial" w:cs="Arial"/>
              </w:rPr>
            </w:pPr>
            <w:r>
              <w:rPr>
                <w:rFonts w:ascii="Arial" w:hAnsi="Arial" w:cs="Arial"/>
              </w:rPr>
              <w:t>OPEN BOOK ACCOUNTING AND FINANCIAL MANAGEMENT INFORMATION</w:t>
            </w:r>
          </w:p>
        </w:tc>
      </w:tr>
      <w:tr w:rsidR="00147A16" w:rsidRPr="001D04CB" w14:paraId="5D2A1AFC" w14:textId="77777777" w:rsidTr="002D2498">
        <w:tc>
          <w:tcPr>
            <w:tcW w:w="1556" w:type="dxa"/>
          </w:tcPr>
          <w:p w14:paraId="78661FDC" w14:textId="37498D94" w:rsidR="00147A16" w:rsidRPr="001D04CB" w:rsidRDefault="00147A16" w:rsidP="00147A16">
            <w:pPr>
              <w:pStyle w:val="ListParagraph"/>
              <w:spacing w:before="120" w:after="120"/>
              <w:ind w:left="0"/>
              <w:jc w:val="both"/>
              <w:rPr>
                <w:rFonts w:ascii="Arial" w:hAnsi="Arial" w:cs="Arial"/>
              </w:rPr>
            </w:pPr>
            <w:r>
              <w:rPr>
                <w:rFonts w:ascii="Arial" w:hAnsi="Arial" w:cs="Arial"/>
              </w:rPr>
              <w:t xml:space="preserve">Clause </w:t>
            </w:r>
            <w:r w:rsidR="00961C85">
              <w:rPr>
                <w:rFonts w:ascii="Arial" w:hAnsi="Arial" w:cs="Arial"/>
              </w:rPr>
              <w:t>3</w:t>
            </w:r>
            <w:r>
              <w:rPr>
                <w:rFonts w:ascii="Arial" w:hAnsi="Arial" w:cs="Arial"/>
              </w:rPr>
              <w:t>5</w:t>
            </w:r>
          </w:p>
        </w:tc>
        <w:tc>
          <w:tcPr>
            <w:tcW w:w="7799" w:type="dxa"/>
          </w:tcPr>
          <w:p w14:paraId="00E1453E" w14:textId="497BD3B8" w:rsidR="00147A16" w:rsidRPr="001D04CB" w:rsidRDefault="00D44A1B" w:rsidP="00147A16">
            <w:pPr>
              <w:pStyle w:val="ListParagraph"/>
              <w:spacing w:before="120" w:after="120"/>
              <w:ind w:left="0"/>
              <w:jc w:val="both"/>
              <w:rPr>
                <w:rFonts w:ascii="Arial" w:hAnsi="Arial" w:cs="Arial"/>
              </w:rPr>
            </w:pPr>
            <w:r>
              <w:rPr>
                <w:rFonts w:ascii="Arial" w:hAnsi="Arial" w:cs="Arial"/>
              </w:rPr>
              <w:t>REGULARITY AND PROPRIETY</w:t>
            </w:r>
          </w:p>
        </w:tc>
      </w:tr>
      <w:tr w:rsidR="00147A16" w:rsidRPr="001D04CB" w14:paraId="09F56706" w14:textId="77777777" w:rsidTr="002D2498">
        <w:tc>
          <w:tcPr>
            <w:tcW w:w="1556" w:type="dxa"/>
          </w:tcPr>
          <w:p w14:paraId="20E31546" w14:textId="4A60E1ED" w:rsidR="00147A16" w:rsidRPr="001D04CB" w:rsidRDefault="00147A16" w:rsidP="00147A16">
            <w:pPr>
              <w:pStyle w:val="ListParagraph"/>
              <w:spacing w:before="120" w:after="120"/>
              <w:ind w:left="0"/>
              <w:jc w:val="both"/>
              <w:rPr>
                <w:rFonts w:ascii="Arial" w:hAnsi="Arial" w:cs="Arial"/>
              </w:rPr>
            </w:pPr>
            <w:r>
              <w:rPr>
                <w:rFonts w:ascii="Arial" w:hAnsi="Arial" w:cs="Arial"/>
              </w:rPr>
              <w:t xml:space="preserve">Clause </w:t>
            </w:r>
            <w:r w:rsidR="00961C85">
              <w:rPr>
                <w:rFonts w:ascii="Arial" w:hAnsi="Arial" w:cs="Arial"/>
              </w:rPr>
              <w:t>36</w:t>
            </w:r>
          </w:p>
        </w:tc>
        <w:tc>
          <w:tcPr>
            <w:tcW w:w="7799" w:type="dxa"/>
          </w:tcPr>
          <w:p w14:paraId="42B3E217" w14:textId="3400F7A9" w:rsidR="00147A16" w:rsidRPr="001D04CB" w:rsidRDefault="00D44A1B" w:rsidP="00147A16">
            <w:pPr>
              <w:pStyle w:val="ListParagraph"/>
              <w:spacing w:before="120" w:after="120"/>
              <w:ind w:left="0"/>
              <w:jc w:val="both"/>
              <w:rPr>
                <w:rFonts w:ascii="Arial" w:hAnsi="Arial" w:cs="Arial"/>
              </w:rPr>
            </w:pPr>
            <w:r>
              <w:rPr>
                <w:rFonts w:ascii="Arial" w:hAnsi="Arial" w:cs="Arial"/>
              </w:rPr>
              <w:t>SUPPLIER RELATED PARTY GOVERNANCE</w:t>
            </w:r>
          </w:p>
        </w:tc>
      </w:tr>
      <w:tr w:rsidR="00147A16" w:rsidRPr="001D04CB" w14:paraId="774CBCCE" w14:textId="77777777" w:rsidTr="002D2498">
        <w:tc>
          <w:tcPr>
            <w:tcW w:w="1556" w:type="dxa"/>
          </w:tcPr>
          <w:p w14:paraId="267DFC6A" w14:textId="4E19733F" w:rsidR="00147A16" w:rsidRPr="001D04CB" w:rsidRDefault="00147A16" w:rsidP="00147A16">
            <w:pPr>
              <w:pStyle w:val="ListParagraph"/>
              <w:spacing w:before="120" w:after="120"/>
              <w:ind w:left="0"/>
              <w:rPr>
                <w:rFonts w:ascii="Arial" w:hAnsi="Arial" w:cs="Arial"/>
              </w:rPr>
            </w:pPr>
            <w:r>
              <w:rPr>
                <w:rFonts w:ascii="Arial" w:hAnsi="Arial" w:cs="Arial"/>
              </w:rPr>
              <w:t xml:space="preserve">Clause </w:t>
            </w:r>
            <w:r w:rsidR="00961C85">
              <w:rPr>
                <w:rFonts w:ascii="Arial" w:hAnsi="Arial" w:cs="Arial"/>
              </w:rPr>
              <w:t>37</w:t>
            </w:r>
          </w:p>
        </w:tc>
        <w:tc>
          <w:tcPr>
            <w:tcW w:w="7799" w:type="dxa"/>
          </w:tcPr>
          <w:p w14:paraId="4A4940EE" w14:textId="4E171ED2" w:rsidR="00147A16" w:rsidRPr="001D04CB" w:rsidRDefault="00D44A1B" w:rsidP="00147A16">
            <w:pPr>
              <w:pStyle w:val="ListParagraph"/>
              <w:spacing w:before="120" w:after="120"/>
              <w:ind w:left="0"/>
              <w:jc w:val="both"/>
              <w:rPr>
                <w:rFonts w:ascii="Arial" w:hAnsi="Arial" w:cs="Arial"/>
              </w:rPr>
            </w:pPr>
            <w:r>
              <w:rPr>
                <w:rFonts w:ascii="Arial" w:hAnsi="Arial" w:cs="Arial"/>
              </w:rPr>
              <w:t>MEETINGS AND REPORTS</w:t>
            </w:r>
          </w:p>
        </w:tc>
      </w:tr>
      <w:tr w:rsidR="00147A16" w:rsidRPr="001D04CB" w14:paraId="41B6A492" w14:textId="77777777" w:rsidTr="002D2498">
        <w:tc>
          <w:tcPr>
            <w:tcW w:w="1556" w:type="dxa"/>
          </w:tcPr>
          <w:p w14:paraId="55F41C93" w14:textId="141EA0C5" w:rsidR="00147A16" w:rsidRPr="001D04CB" w:rsidRDefault="00504F15" w:rsidP="00147A16">
            <w:pPr>
              <w:pStyle w:val="ListParagraph"/>
              <w:spacing w:before="120" w:after="120"/>
              <w:ind w:left="0"/>
              <w:jc w:val="both"/>
              <w:rPr>
                <w:rFonts w:ascii="Arial" w:hAnsi="Arial" w:cs="Arial"/>
              </w:rPr>
            </w:pPr>
            <w:r>
              <w:rPr>
                <w:rFonts w:ascii="Arial" w:hAnsi="Arial" w:cs="Arial"/>
              </w:rPr>
              <w:t>Clause 3</w:t>
            </w:r>
            <w:r w:rsidR="0031180E">
              <w:rPr>
                <w:rFonts w:ascii="Arial" w:hAnsi="Arial" w:cs="Arial"/>
              </w:rPr>
              <w:t>9</w:t>
            </w:r>
          </w:p>
        </w:tc>
        <w:tc>
          <w:tcPr>
            <w:tcW w:w="7799" w:type="dxa"/>
          </w:tcPr>
          <w:p w14:paraId="10F9296B" w14:textId="7940D440" w:rsidR="00147A16" w:rsidRPr="001D04CB" w:rsidRDefault="00D44A1B" w:rsidP="00147A16">
            <w:pPr>
              <w:pStyle w:val="ListParagraph"/>
              <w:spacing w:before="120" w:after="120"/>
              <w:ind w:left="0"/>
              <w:jc w:val="both"/>
              <w:rPr>
                <w:rFonts w:ascii="Arial" w:hAnsi="Arial" w:cs="Arial"/>
              </w:rPr>
            </w:pPr>
            <w:r>
              <w:rPr>
                <w:rFonts w:ascii="Arial" w:hAnsi="Arial" w:cs="Arial"/>
              </w:rPr>
              <w:t>SUPPLIERS PERSONNEL AT GOVERNMENT ESTABLISHMENTS</w:t>
            </w:r>
          </w:p>
        </w:tc>
      </w:tr>
      <w:tr w:rsidR="00147A16" w:rsidRPr="001D04CB" w14:paraId="3E97ED61" w14:textId="77777777" w:rsidTr="002D2498">
        <w:tc>
          <w:tcPr>
            <w:tcW w:w="1556" w:type="dxa"/>
          </w:tcPr>
          <w:p w14:paraId="02F86310" w14:textId="7B7DB91C" w:rsidR="00147A16" w:rsidRPr="001D04CB" w:rsidRDefault="0031180E" w:rsidP="00147A16">
            <w:pPr>
              <w:pStyle w:val="ListParagraph"/>
              <w:spacing w:before="120" w:after="120"/>
              <w:ind w:left="0"/>
              <w:jc w:val="both"/>
              <w:rPr>
                <w:rFonts w:ascii="Arial" w:hAnsi="Arial" w:cs="Arial"/>
              </w:rPr>
            </w:pPr>
            <w:r>
              <w:rPr>
                <w:rFonts w:ascii="Arial" w:hAnsi="Arial" w:cs="Arial"/>
              </w:rPr>
              <w:t>Clause 40</w:t>
            </w:r>
          </w:p>
        </w:tc>
        <w:tc>
          <w:tcPr>
            <w:tcW w:w="7799" w:type="dxa"/>
          </w:tcPr>
          <w:p w14:paraId="0DFD043A" w14:textId="72E289A4" w:rsidR="00147A16" w:rsidRPr="001D04CB" w:rsidRDefault="00D44A1B" w:rsidP="00147A16">
            <w:pPr>
              <w:pStyle w:val="ListParagraph"/>
              <w:spacing w:before="120" w:after="120"/>
              <w:ind w:left="0"/>
              <w:jc w:val="both"/>
              <w:rPr>
                <w:rFonts w:ascii="Arial" w:hAnsi="Arial" w:cs="Arial"/>
              </w:rPr>
            </w:pPr>
            <w:r>
              <w:rPr>
                <w:rFonts w:ascii="Arial" w:hAnsi="Arial" w:cs="Arial"/>
              </w:rPr>
              <w:t>NON-DISCRIMINATION, EQUALITY AND ANTI-MODERN SLAVERY</w:t>
            </w:r>
          </w:p>
        </w:tc>
      </w:tr>
      <w:tr w:rsidR="00147A16" w:rsidRPr="001D04CB" w14:paraId="0F05EB24" w14:textId="77777777" w:rsidTr="002D2498">
        <w:tc>
          <w:tcPr>
            <w:tcW w:w="1556" w:type="dxa"/>
          </w:tcPr>
          <w:p w14:paraId="657A7794" w14:textId="79EBD093" w:rsidR="00147A16" w:rsidRPr="001D04CB" w:rsidRDefault="0031180E" w:rsidP="00147A16">
            <w:pPr>
              <w:pStyle w:val="ListParagraph"/>
              <w:spacing w:before="120" w:after="120"/>
              <w:ind w:left="0"/>
              <w:jc w:val="both"/>
              <w:rPr>
                <w:rFonts w:ascii="Arial" w:hAnsi="Arial" w:cs="Arial"/>
              </w:rPr>
            </w:pPr>
            <w:r>
              <w:rPr>
                <w:rFonts w:ascii="Arial" w:hAnsi="Arial" w:cs="Arial"/>
              </w:rPr>
              <w:t>Clause 43</w:t>
            </w:r>
          </w:p>
        </w:tc>
        <w:tc>
          <w:tcPr>
            <w:tcW w:w="7799" w:type="dxa"/>
          </w:tcPr>
          <w:p w14:paraId="264A64B3" w14:textId="52A9A383" w:rsidR="00147A16" w:rsidRPr="001D04CB" w:rsidRDefault="00D44A1B" w:rsidP="00147A16">
            <w:pPr>
              <w:pStyle w:val="ListParagraph"/>
              <w:spacing w:before="120" w:after="120"/>
              <w:ind w:left="0"/>
              <w:jc w:val="both"/>
              <w:rPr>
                <w:rFonts w:ascii="Arial" w:hAnsi="Arial" w:cs="Arial"/>
              </w:rPr>
            </w:pPr>
            <w:r>
              <w:rPr>
                <w:rFonts w:ascii="Arial" w:hAnsi="Arial" w:cs="Arial"/>
              </w:rPr>
              <w:t>NON-SOLICITATION</w:t>
            </w:r>
          </w:p>
        </w:tc>
      </w:tr>
      <w:tr w:rsidR="00147A16" w:rsidRPr="001D04CB" w14:paraId="347FD536" w14:textId="77777777" w:rsidTr="002D2498">
        <w:tc>
          <w:tcPr>
            <w:tcW w:w="1556" w:type="dxa"/>
          </w:tcPr>
          <w:p w14:paraId="711A7BD2" w14:textId="2A5F00EC" w:rsidR="00147A16" w:rsidRPr="001D04CB" w:rsidRDefault="0031180E" w:rsidP="00147A16">
            <w:pPr>
              <w:pStyle w:val="ListParagraph"/>
              <w:spacing w:before="120" w:after="120"/>
              <w:ind w:left="0"/>
              <w:jc w:val="both"/>
              <w:rPr>
                <w:rFonts w:ascii="Arial" w:hAnsi="Arial" w:cs="Arial"/>
              </w:rPr>
            </w:pPr>
            <w:r>
              <w:rPr>
                <w:rFonts w:ascii="Arial" w:hAnsi="Arial" w:cs="Arial"/>
              </w:rPr>
              <w:t>Clause 44</w:t>
            </w:r>
          </w:p>
        </w:tc>
        <w:tc>
          <w:tcPr>
            <w:tcW w:w="7799" w:type="dxa"/>
          </w:tcPr>
          <w:p w14:paraId="200D2CE3" w14:textId="54B7CFD1" w:rsidR="00147A16" w:rsidRPr="001D04CB" w:rsidRDefault="00D44A1B" w:rsidP="00147A16">
            <w:pPr>
              <w:pStyle w:val="ListParagraph"/>
              <w:spacing w:before="120" w:after="120"/>
              <w:ind w:left="0"/>
              <w:jc w:val="both"/>
              <w:rPr>
                <w:rFonts w:ascii="Arial" w:hAnsi="Arial" w:cs="Arial"/>
              </w:rPr>
            </w:pPr>
            <w:r>
              <w:rPr>
                <w:rFonts w:ascii="Arial" w:hAnsi="Arial" w:cs="Arial"/>
              </w:rPr>
              <w:t>TRANSFER REGULATIONS</w:t>
            </w:r>
          </w:p>
        </w:tc>
      </w:tr>
      <w:tr w:rsidR="002F27E1" w:rsidRPr="001D04CB" w14:paraId="1311D4EC" w14:textId="77777777" w:rsidTr="002D2498">
        <w:tc>
          <w:tcPr>
            <w:tcW w:w="1556" w:type="dxa"/>
          </w:tcPr>
          <w:p w14:paraId="42E287EA" w14:textId="6A907FA4" w:rsidR="002F27E1" w:rsidRPr="001D04CB" w:rsidRDefault="0031180E" w:rsidP="002D2498">
            <w:pPr>
              <w:pStyle w:val="ListParagraph"/>
              <w:spacing w:before="120" w:after="120"/>
              <w:ind w:left="0"/>
              <w:jc w:val="both"/>
              <w:rPr>
                <w:rFonts w:ascii="Arial" w:hAnsi="Arial" w:cs="Arial"/>
              </w:rPr>
            </w:pPr>
            <w:r>
              <w:rPr>
                <w:rFonts w:ascii="Arial" w:hAnsi="Arial" w:cs="Arial"/>
              </w:rPr>
              <w:t>Clause 45</w:t>
            </w:r>
          </w:p>
        </w:tc>
        <w:tc>
          <w:tcPr>
            <w:tcW w:w="7799" w:type="dxa"/>
          </w:tcPr>
          <w:p w14:paraId="0784F759" w14:textId="59AFE8DF" w:rsidR="002F27E1" w:rsidRPr="001D04CB" w:rsidRDefault="00D44A1B" w:rsidP="002D2498">
            <w:pPr>
              <w:pStyle w:val="ListParagraph"/>
              <w:spacing w:before="120" w:after="120"/>
              <w:ind w:left="0"/>
              <w:jc w:val="both"/>
              <w:rPr>
                <w:rFonts w:ascii="Arial" w:hAnsi="Arial" w:cs="Arial"/>
              </w:rPr>
            </w:pPr>
            <w:r>
              <w:rPr>
                <w:rFonts w:ascii="Arial" w:hAnsi="Arial" w:cs="Arial"/>
              </w:rPr>
              <w:t>INVOICING AND PAYMENT</w:t>
            </w:r>
          </w:p>
        </w:tc>
      </w:tr>
      <w:tr w:rsidR="002F27E1" w:rsidRPr="001D04CB" w14:paraId="32EE3D66" w14:textId="77777777" w:rsidTr="002D2498">
        <w:tc>
          <w:tcPr>
            <w:tcW w:w="1556" w:type="dxa"/>
          </w:tcPr>
          <w:p w14:paraId="46FC273D" w14:textId="1D2741BA" w:rsidR="002F27E1" w:rsidRPr="001D04CB" w:rsidRDefault="009118A1" w:rsidP="002D2498">
            <w:pPr>
              <w:pStyle w:val="ListParagraph"/>
              <w:spacing w:before="120" w:after="120"/>
              <w:ind w:left="0"/>
              <w:jc w:val="both"/>
              <w:rPr>
                <w:rFonts w:ascii="Arial" w:hAnsi="Arial" w:cs="Arial"/>
              </w:rPr>
            </w:pPr>
            <w:r>
              <w:rPr>
                <w:rFonts w:ascii="Arial" w:hAnsi="Arial" w:cs="Arial"/>
              </w:rPr>
              <w:t>Clause 47</w:t>
            </w:r>
          </w:p>
        </w:tc>
        <w:tc>
          <w:tcPr>
            <w:tcW w:w="7799" w:type="dxa"/>
          </w:tcPr>
          <w:p w14:paraId="527A251A" w14:textId="49116558" w:rsidR="002F27E1" w:rsidRPr="001D04CB" w:rsidRDefault="00D44A1B" w:rsidP="002D2498">
            <w:pPr>
              <w:pStyle w:val="ListParagraph"/>
              <w:spacing w:before="120" w:after="120"/>
              <w:ind w:left="0"/>
              <w:jc w:val="both"/>
              <w:rPr>
                <w:rFonts w:ascii="Arial" w:hAnsi="Arial" w:cs="Arial"/>
              </w:rPr>
            </w:pPr>
            <w:r>
              <w:rPr>
                <w:rFonts w:ascii="Arial" w:hAnsi="Arial" w:cs="Arial"/>
              </w:rPr>
              <w:t>TAXATION MATTERS</w:t>
            </w:r>
          </w:p>
        </w:tc>
      </w:tr>
      <w:tr w:rsidR="002F27E1" w:rsidRPr="001D04CB" w14:paraId="63E30882" w14:textId="77777777" w:rsidTr="002D2498">
        <w:tc>
          <w:tcPr>
            <w:tcW w:w="1556" w:type="dxa"/>
          </w:tcPr>
          <w:p w14:paraId="78B63B8E" w14:textId="61DC202F" w:rsidR="002F27E1" w:rsidRPr="001D04CB" w:rsidRDefault="009118A1" w:rsidP="002D2498">
            <w:pPr>
              <w:pStyle w:val="ListParagraph"/>
              <w:spacing w:before="120" w:after="120"/>
              <w:ind w:left="0"/>
              <w:jc w:val="both"/>
              <w:rPr>
                <w:rFonts w:ascii="Arial" w:hAnsi="Arial" w:cs="Arial"/>
              </w:rPr>
            </w:pPr>
            <w:r>
              <w:rPr>
                <w:rFonts w:ascii="Arial" w:hAnsi="Arial" w:cs="Arial"/>
              </w:rPr>
              <w:t>Clause 4</w:t>
            </w:r>
            <w:r w:rsidR="00475256">
              <w:rPr>
                <w:rFonts w:ascii="Arial" w:hAnsi="Arial" w:cs="Arial"/>
              </w:rPr>
              <w:t>8</w:t>
            </w:r>
          </w:p>
        </w:tc>
        <w:tc>
          <w:tcPr>
            <w:tcW w:w="7799" w:type="dxa"/>
          </w:tcPr>
          <w:p w14:paraId="0217BE0F" w14:textId="55AA7C1B" w:rsidR="002F27E1" w:rsidRPr="001D04CB" w:rsidRDefault="00D44A1B" w:rsidP="002D2498">
            <w:pPr>
              <w:pStyle w:val="ListParagraph"/>
              <w:spacing w:before="120" w:after="120"/>
              <w:ind w:left="0"/>
              <w:jc w:val="both"/>
              <w:rPr>
                <w:rFonts w:ascii="Arial" w:hAnsi="Arial" w:cs="Arial"/>
              </w:rPr>
            </w:pPr>
            <w:r>
              <w:rPr>
                <w:rFonts w:ascii="Arial" w:hAnsi="Arial" w:cs="Arial"/>
              </w:rPr>
              <w:t>INTEREST OF LATE PAYMENT</w:t>
            </w:r>
          </w:p>
        </w:tc>
      </w:tr>
      <w:tr w:rsidR="002F27E1" w:rsidRPr="001D04CB" w14:paraId="14DFE2B4" w14:textId="77777777" w:rsidTr="002D2498">
        <w:tc>
          <w:tcPr>
            <w:tcW w:w="1556" w:type="dxa"/>
          </w:tcPr>
          <w:p w14:paraId="17CA52E0" w14:textId="12D0C8FB" w:rsidR="002F27E1" w:rsidRPr="001D04CB" w:rsidRDefault="0022761C" w:rsidP="002D2498">
            <w:pPr>
              <w:pStyle w:val="ListParagraph"/>
              <w:spacing w:before="120" w:after="120"/>
              <w:ind w:left="0"/>
              <w:jc w:val="both"/>
              <w:rPr>
                <w:rFonts w:ascii="Arial" w:hAnsi="Arial" w:cs="Arial"/>
              </w:rPr>
            </w:pPr>
            <w:r>
              <w:rPr>
                <w:rFonts w:ascii="Arial" w:hAnsi="Arial" w:cs="Arial"/>
              </w:rPr>
              <w:t>Clause 49</w:t>
            </w:r>
          </w:p>
        </w:tc>
        <w:tc>
          <w:tcPr>
            <w:tcW w:w="7799" w:type="dxa"/>
          </w:tcPr>
          <w:p w14:paraId="47DA1837" w14:textId="6B37FEA7" w:rsidR="002F27E1" w:rsidRPr="001D04CB" w:rsidRDefault="004C3E78" w:rsidP="002D2498">
            <w:pPr>
              <w:pStyle w:val="ListParagraph"/>
              <w:spacing w:before="120" w:after="120"/>
              <w:ind w:left="0"/>
              <w:jc w:val="both"/>
              <w:rPr>
                <w:rFonts w:ascii="Arial" w:hAnsi="Arial" w:cs="Arial"/>
              </w:rPr>
            </w:pPr>
            <w:r>
              <w:rPr>
                <w:rFonts w:ascii="Arial" w:hAnsi="Arial" w:cs="Arial"/>
              </w:rPr>
              <w:t xml:space="preserve">RECOVERY OF SUMS </w:t>
            </w:r>
            <w:r w:rsidR="00D44A1B">
              <w:rPr>
                <w:rFonts w:ascii="Arial" w:hAnsi="Arial" w:cs="Arial"/>
              </w:rPr>
              <w:t>DUE</w:t>
            </w:r>
          </w:p>
        </w:tc>
      </w:tr>
      <w:tr w:rsidR="002F27E1" w:rsidRPr="001D04CB" w14:paraId="7A1D4DDF" w14:textId="77777777" w:rsidTr="002D2498">
        <w:tc>
          <w:tcPr>
            <w:tcW w:w="1556" w:type="dxa"/>
          </w:tcPr>
          <w:p w14:paraId="6C08DC5E" w14:textId="44D9D6B8" w:rsidR="002F27E1" w:rsidRPr="001D04CB" w:rsidRDefault="0022761C" w:rsidP="002D2498">
            <w:pPr>
              <w:pStyle w:val="ListParagraph"/>
              <w:spacing w:before="120" w:after="120"/>
              <w:ind w:left="0"/>
              <w:jc w:val="both"/>
              <w:rPr>
                <w:rFonts w:ascii="Arial" w:hAnsi="Arial" w:cs="Arial"/>
              </w:rPr>
            </w:pPr>
            <w:r>
              <w:rPr>
                <w:rFonts w:ascii="Arial" w:hAnsi="Arial" w:cs="Arial"/>
              </w:rPr>
              <w:t>Clause 50</w:t>
            </w:r>
          </w:p>
        </w:tc>
        <w:tc>
          <w:tcPr>
            <w:tcW w:w="7799" w:type="dxa"/>
          </w:tcPr>
          <w:p w14:paraId="2AFAFF35" w14:textId="6DB1CAA5" w:rsidR="002F27E1" w:rsidRPr="001D04CB" w:rsidRDefault="004C3E78" w:rsidP="002D2498">
            <w:pPr>
              <w:pStyle w:val="ListParagraph"/>
              <w:spacing w:before="120" w:after="120"/>
              <w:ind w:left="0"/>
              <w:jc w:val="both"/>
              <w:rPr>
                <w:rFonts w:ascii="Arial" w:hAnsi="Arial" w:cs="Arial"/>
              </w:rPr>
            </w:pPr>
            <w:r>
              <w:rPr>
                <w:rFonts w:ascii="Arial" w:hAnsi="Arial" w:cs="Arial"/>
              </w:rPr>
              <w:t>EXCLUSION OF SUPPLIER SET OFF</w:t>
            </w:r>
          </w:p>
        </w:tc>
      </w:tr>
      <w:tr w:rsidR="00475256" w:rsidRPr="001D04CB" w14:paraId="42BC52F3" w14:textId="77777777" w:rsidTr="002D2498">
        <w:tc>
          <w:tcPr>
            <w:tcW w:w="1556" w:type="dxa"/>
          </w:tcPr>
          <w:p w14:paraId="46F697DE" w14:textId="226A3D14" w:rsidR="00475256" w:rsidRPr="001D04CB" w:rsidRDefault="0022761C" w:rsidP="00147A16">
            <w:pPr>
              <w:pStyle w:val="ListParagraph"/>
              <w:spacing w:before="120" w:after="120"/>
              <w:ind w:left="0"/>
              <w:jc w:val="both"/>
              <w:rPr>
                <w:rFonts w:ascii="Arial" w:hAnsi="Arial" w:cs="Arial"/>
              </w:rPr>
            </w:pPr>
            <w:r>
              <w:rPr>
                <w:rFonts w:ascii="Arial" w:hAnsi="Arial" w:cs="Arial"/>
              </w:rPr>
              <w:t>Clause 55</w:t>
            </w:r>
          </w:p>
        </w:tc>
        <w:tc>
          <w:tcPr>
            <w:tcW w:w="7799" w:type="dxa"/>
          </w:tcPr>
          <w:p w14:paraId="7D2D0240" w14:textId="2B141AE5" w:rsidR="00475256" w:rsidRPr="001D04CB" w:rsidRDefault="004C3E78" w:rsidP="00147A16">
            <w:pPr>
              <w:pStyle w:val="ListParagraph"/>
              <w:spacing w:before="120" w:after="120"/>
              <w:ind w:left="0"/>
              <w:jc w:val="both"/>
              <w:rPr>
                <w:rFonts w:ascii="Arial" w:hAnsi="Arial" w:cs="Arial"/>
              </w:rPr>
            </w:pPr>
            <w:r>
              <w:rPr>
                <w:rFonts w:ascii="Arial" w:hAnsi="Arial" w:cs="Arial"/>
              </w:rPr>
              <w:t>STEP IN RIGHTS</w:t>
            </w:r>
          </w:p>
        </w:tc>
      </w:tr>
      <w:tr w:rsidR="00475256" w:rsidRPr="001D04CB" w14:paraId="065620D1" w14:textId="77777777" w:rsidTr="002D2498">
        <w:tc>
          <w:tcPr>
            <w:tcW w:w="1556" w:type="dxa"/>
          </w:tcPr>
          <w:p w14:paraId="4DC71E4D" w14:textId="1733C7DD" w:rsidR="00475256" w:rsidRPr="001D04CB" w:rsidRDefault="0022761C" w:rsidP="00147A16">
            <w:pPr>
              <w:pStyle w:val="ListParagraph"/>
              <w:spacing w:before="120" w:after="120"/>
              <w:ind w:left="0"/>
              <w:jc w:val="both"/>
              <w:rPr>
                <w:rFonts w:ascii="Arial" w:hAnsi="Arial" w:cs="Arial"/>
              </w:rPr>
            </w:pPr>
            <w:r>
              <w:rPr>
                <w:rFonts w:ascii="Arial" w:hAnsi="Arial" w:cs="Arial"/>
              </w:rPr>
              <w:t>Clause 58</w:t>
            </w:r>
          </w:p>
        </w:tc>
        <w:tc>
          <w:tcPr>
            <w:tcW w:w="7799" w:type="dxa"/>
          </w:tcPr>
          <w:p w14:paraId="6AE24AA2" w14:textId="67359626" w:rsidR="00475256" w:rsidRPr="001D04CB" w:rsidRDefault="004C3E78" w:rsidP="00147A16">
            <w:pPr>
              <w:pStyle w:val="ListParagraph"/>
              <w:spacing w:before="120" w:after="120"/>
              <w:ind w:left="0"/>
              <w:jc w:val="both"/>
              <w:rPr>
                <w:rFonts w:ascii="Arial" w:hAnsi="Arial" w:cs="Arial"/>
              </w:rPr>
            </w:pPr>
            <w:r>
              <w:rPr>
                <w:rFonts w:ascii="Arial" w:hAnsi="Arial" w:cs="Arial"/>
              </w:rPr>
              <w:t>SECUIRTY MEASURES</w:t>
            </w:r>
          </w:p>
        </w:tc>
      </w:tr>
      <w:tr w:rsidR="00475256" w:rsidRPr="001D04CB" w14:paraId="617D367F" w14:textId="77777777" w:rsidTr="002D2498">
        <w:tc>
          <w:tcPr>
            <w:tcW w:w="1556" w:type="dxa"/>
          </w:tcPr>
          <w:p w14:paraId="47F4EC76" w14:textId="098643F1" w:rsidR="00475256" w:rsidRPr="001D04CB" w:rsidRDefault="0022761C" w:rsidP="00147A16">
            <w:pPr>
              <w:pStyle w:val="ListParagraph"/>
              <w:spacing w:before="120" w:after="120"/>
              <w:ind w:left="0"/>
              <w:jc w:val="both"/>
              <w:rPr>
                <w:rFonts w:ascii="Arial" w:hAnsi="Arial" w:cs="Arial"/>
              </w:rPr>
            </w:pPr>
            <w:r>
              <w:rPr>
                <w:rFonts w:ascii="Arial" w:hAnsi="Arial" w:cs="Arial"/>
              </w:rPr>
              <w:t xml:space="preserve">Clause </w:t>
            </w:r>
            <w:r w:rsidR="003A0305">
              <w:rPr>
                <w:rFonts w:ascii="Arial" w:hAnsi="Arial" w:cs="Arial"/>
              </w:rPr>
              <w:t>59</w:t>
            </w:r>
          </w:p>
        </w:tc>
        <w:tc>
          <w:tcPr>
            <w:tcW w:w="7799" w:type="dxa"/>
          </w:tcPr>
          <w:p w14:paraId="1A203AD1" w14:textId="205C8965" w:rsidR="00475256" w:rsidRPr="001D04CB" w:rsidRDefault="004C3E78" w:rsidP="00147A16">
            <w:pPr>
              <w:pStyle w:val="ListParagraph"/>
              <w:spacing w:before="120" w:after="120"/>
              <w:ind w:left="0"/>
              <w:jc w:val="both"/>
              <w:rPr>
                <w:rFonts w:ascii="Arial" w:hAnsi="Arial" w:cs="Arial"/>
              </w:rPr>
            </w:pPr>
            <w:r>
              <w:rPr>
                <w:rFonts w:ascii="Arial" w:hAnsi="Arial" w:cs="Arial"/>
              </w:rPr>
              <w:t>OFFICIAL-SENSITIVE SECURITY REQUIREMENTS</w:t>
            </w:r>
          </w:p>
        </w:tc>
      </w:tr>
      <w:tr w:rsidR="00475256" w:rsidRPr="001D04CB" w14:paraId="6E822CC2" w14:textId="77777777" w:rsidTr="002D2498">
        <w:tc>
          <w:tcPr>
            <w:tcW w:w="1556" w:type="dxa"/>
          </w:tcPr>
          <w:p w14:paraId="1BA0866C" w14:textId="3B284B34" w:rsidR="00475256" w:rsidRPr="001D04CB" w:rsidRDefault="003A0305" w:rsidP="00147A16">
            <w:pPr>
              <w:pStyle w:val="ListParagraph"/>
              <w:spacing w:before="120" w:after="120"/>
              <w:ind w:left="0"/>
              <w:jc w:val="both"/>
              <w:rPr>
                <w:rFonts w:ascii="Arial" w:hAnsi="Arial" w:cs="Arial"/>
              </w:rPr>
            </w:pPr>
            <w:r>
              <w:rPr>
                <w:rFonts w:ascii="Arial" w:hAnsi="Arial" w:cs="Arial"/>
              </w:rPr>
              <w:t>Clause 60</w:t>
            </w:r>
          </w:p>
        </w:tc>
        <w:tc>
          <w:tcPr>
            <w:tcW w:w="7799" w:type="dxa"/>
          </w:tcPr>
          <w:p w14:paraId="7851A05E" w14:textId="77F6F644" w:rsidR="00475256" w:rsidRPr="001D04CB" w:rsidRDefault="004C3E78" w:rsidP="00147A16">
            <w:pPr>
              <w:pStyle w:val="ListParagraph"/>
              <w:spacing w:before="120" w:after="120"/>
              <w:ind w:left="0"/>
              <w:jc w:val="both"/>
              <w:rPr>
                <w:rFonts w:ascii="Arial" w:hAnsi="Arial" w:cs="Arial"/>
              </w:rPr>
            </w:pPr>
            <w:r>
              <w:rPr>
                <w:rFonts w:ascii="Arial" w:hAnsi="Arial" w:cs="Arial"/>
              </w:rPr>
              <w:t>SECUIRTY ASPECTS LETTER</w:t>
            </w:r>
          </w:p>
        </w:tc>
      </w:tr>
      <w:tr w:rsidR="00475256" w:rsidRPr="001D04CB" w14:paraId="6DCA11DF" w14:textId="77777777" w:rsidTr="002D2498">
        <w:tc>
          <w:tcPr>
            <w:tcW w:w="1556" w:type="dxa"/>
          </w:tcPr>
          <w:p w14:paraId="057DCB2B" w14:textId="70293212" w:rsidR="00475256" w:rsidRPr="001D04CB" w:rsidRDefault="003A0305" w:rsidP="00147A16">
            <w:pPr>
              <w:pStyle w:val="ListParagraph"/>
              <w:spacing w:before="120" w:after="120"/>
              <w:ind w:left="0"/>
              <w:jc w:val="both"/>
              <w:rPr>
                <w:rFonts w:ascii="Arial" w:hAnsi="Arial" w:cs="Arial"/>
              </w:rPr>
            </w:pPr>
            <w:r>
              <w:rPr>
                <w:rFonts w:ascii="Arial" w:hAnsi="Arial" w:cs="Arial"/>
              </w:rPr>
              <w:t>Clause 61</w:t>
            </w:r>
          </w:p>
        </w:tc>
        <w:tc>
          <w:tcPr>
            <w:tcW w:w="7799" w:type="dxa"/>
          </w:tcPr>
          <w:p w14:paraId="45E7EF09" w14:textId="73F5EAAA" w:rsidR="00475256" w:rsidRPr="001D04CB" w:rsidRDefault="004C3E78" w:rsidP="00147A16">
            <w:pPr>
              <w:pStyle w:val="ListParagraph"/>
              <w:spacing w:before="120" w:after="120"/>
              <w:ind w:left="0"/>
              <w:jc w:val="both"/>
              <w:rPr>
                <w:rFonts w:ascii="Arial" w:hAnsi="Arial" w:cs="Arial"/>
              </w:rPr>
            </w:pPr>
            <w:r>
              <w:rPr>
                <w:rFonts w:ascii="Arial" w:hAnsi="Arial" w:cs="Arial"/>
              </w:rPr>
              <w:t>CYBER</w:t>
            </w:r>
          </w:p>
        </w:tc>
      </w:tr>
      <w:tr w:rsidR="00475256" w:rsidRPr="001D04CB" w14:paraId="2EC949EE" w14:textId="77777777" w:rsidTr="002D2498">
        <w:tc>
          <w:tcPr>
            <w:tcW w:w="1556" w:type="dxa"/>
          </w:tcPr>
          <w:p w14:paraId="7C1C7D89" w14:textId="1639D543" w:rsidR="00475256" w:rsidRPr="001D04CB" w:rsidRDefault="00CB24B5" w:rsidP="00147A16">
            <w:pPr>
              <w:pStyle w:val="ListParagraph"/>
              <w:spacing w:before="120" w:after="120"/>
              <w:ind w:left="0"/>
              <w:jc w:val="both"/>
              <w:rPr>
                <w:rFonts w:ascii="Arial" w:hAnsi="Arial" w:cs="Arial"/>
              </w:rPr>
            </w:pPr>
            <w:r>
              <w:rPr>
                <w:rFonts w:ascii="Arial" w:hAnsi="Arial" w:cs="Arial"/>
              </w:rPr>
              <w:t>Clause 62</w:t>
            </w:r>
          </w:p>
        </w:tc>
        <w:tc>
          <w:tcPr>
            <w:tcW w:w="7799" w:type="dxa"/>
          </w:tcPr>
          <w:p w14:paraId="6C08F5C4" w14:textId="342537B8" w:rsidR="00475256" w:rsidRPr="001D04CB" w:rsidRDefault="004C3E78" w:rsidP="00147A16">
            <w:pPr>
              <w:pStyle w:val="ListParagraph"/>
              <w:spacing w:before="120" w:after="120"/>
              <w:ind w:left="0"/>
              <w:jc w:val="both"/>
              <w:rPr>
                <w:rFonts w:ascii="Arial" w:hAnsi="Arial" w:cs="Arial"/>
              </w:rPr>
            </w:pPr>
            <w:r>
              <w:rPr>
                <w:rFonts w:ascii="Arial" w:hAnsi="Arial" w:cs="Arial"/>
              </w:rPr>
              <w:t>OWNERSHIP OF INTELLECTUAL PROPERTY</w:t>
            </w:r>
          </w:p>
        </w:tc>
      </w:tr>
      <w:tr w:rsidR="004C3E78" w:rsidRPr="001D04CB" w14:paraId="0AA0B874" w14:textId="77777777" w:rsidTr="002D2498">
        <w:tc>
          <w:tcPr>
            <w:tcW w:w="1556" w:type="dxa"/>
          </w:tcPr>
          <w:p w14:paraId="79FDCAD7" w14:textId="2B3D8282" w:rsidR="004C3E78" w:rsidRPr="001D04CB" w:rsidRDefault="004C3E78" w:rsidP="004C3E78">
            <w:pPr>
              <w:pStyle w:val="ListParagraph"/>
              <w:spacing w:before="120" w:after="120"/>
              <w:ind w:left="0"/>
              <w:jc w:val="both"/>
              <w:rPr>
                <w:rFonts w:ascii="Arial" w:hAnsi="Arial" w:cs="Arial"/>
              </w:rPr>
            </w:pPr>
            <w:r>
              <w:rPr>
                <w:rFonts w:ascii="Arial" w:hAnsi="Arial" w:cs="Arial"/>
              </w:rPr>
              <w:t>Clause 63</w:t>
            </w:r>
          </w:p>
        </w:tc>
        <w:tc>
          <w:tcPr>
            <w:tcW w:w="7799" w:type="dxa"/>
          </w:tcPr>
          <w:p w14:paraId="185B88ED" w14:textId="508C5749" w:rsidR="004C3E78" w:rsidRPr="001D04CB" w:rsidRDefault="004C3E78" w:rsidP="004C3E78">
            <w:pPr>
              <w:pStyle w:val="ListParagraph"/>
              <w:spacing w:before="120" w:after="120"/>
              <w:ind w:left="0"/>
              <w:jc w:val="both"/>
              <w:rPr>
                <w:rFonts w:ascii="Arial" w:hAnsi="Arial" w:cs="Arial"/>
              </w:rPr>
            </w:pPr>
            <w:r>
              <w:rPr>
                <w:rFonts w:ascii="Arial" w:hAnsi="Arial" w:cs="Arial"/>
              </w:rPr>
              <w:t>LICENCE OF AUTHORITY IPR</w:t>
            </w:r>
          </w:p>
        </w:tc>
      </w:tr>
      <w:tr w:rsidR="004C3E78" w:rsidRPr="001D04CB" w14:paraId="391C34CA" w14:textId="77777777" w:rsidTr="002D2498">
        <w:tc>
          <w:tcPr>
            <w:tcW w:w="1556" w:type="dxa"/>
          </w:tcPr>
          <w:p w14:paraId="52D0F123" w14:textId="197E2CB6" w:rsidR="004C3E78" w:rsidRPr="001D04CB" w:rsidRDefault="004C3E78" w:rsidP="004C3E78">
            <w:pPr>
              <w:pStyle w:val="ListParagraph"/>
              <w:spacing w:before="120" w:after="120"/>
              <w:ind w:left="0"/>
              <w:jc w:val="both"/>
              <w:rPr>
                <w:rFonts w:ascii="Arial" w:hAnsi="Arial" w:cs="Arial"/>
              </w:rPr>
            </w:pPr>
            <w:r>
              <w:rPr>
                <w:rFonts w:ascii="Arial" w:hAnsi="Arial" w:cs="Arial"/>
              </w:rPr>
              <w:t>Clause 64</w:t>
            </w:r>
          </w:p>
        </w:tc>
        <w:tc>
          <w:tcPr>
            <w:tcW w:w="7799" w:type="dxa"/>
          </w:tcPr>
          <w:p w14:paraId="34BFB1FE" w14:textId="4D7BB155" w:rsidR="004C3E78" w:rsidRPr="001D04CB" w:rsidRDefault="004C3E78" w:rsidP="004C3E78">
            <w:pPr>
              <w:pStyle w:val="ListParagraph"/>
              <w:spacing w:before="120" w:after="120"/>
              <w:ind w:left="0"/>
              <w:jc w:val="both"/>
              <w:rPr>
                <w:rFonts w:ascii="Arial" w:hAnsi="Arial" w:cs="Arial"/>
              </w:rPr>
            </w:pPr>
            <w:r>
              <w:rPr>
                <w:rFonts w:ascii="Arial" w:hAnsi="Arial" w:cs="Arial"/>
              </w:rPr>
              <w:t>LICENCE OF SUPPLIER IPR</w:t>
            </w:r>
          </w:p>
        </w:tc>
      </w:tr>
      <w:tr w:rsidR="004C3E78" w:rsidRPr="001D04CB" w14:paraId="03482CC2" w14:textId="77777777" w:rsidTr="002D2498">
        <w:tc>
          <w:tcPr>
            <w:tcW w:w="1556" w:type="dxa"/>
          </w:tcPr>
          <w:p w14:paraId="617240E1" w14:textId="68480193" w:rsidR="004C3E78" w:rsidRPr="001D04CB" w:rsidRDefault="004C3E78" w:rsidP="004C3E78">
            <w:pPr>
              <w:pStyle w:val="ListParagraph"/>
              <w:spacing w:before="120" w:after="120"/>
              <w:ind w:left="0"/>
              <w:jc w:val="both"/>
              <w:rPr>
                <w:rFonts w:ascii="Arial" w:hAnsi="Arial" w:cs="Arial"/>
              </w:rPr>
            </w:pPr>
            <w:r>
              <w:rPr>
                <w:rFonts w:ascii="Arial" w:hAnsi="Arial" w:cs="Arial"/>
              </w:rPr>
              <w:t>Clause 65</w:t>
            </w:r>
          </w:p>
        </w:tc>
        <w:tc>
          <w:tcPr>
            <w:tcW w:w="7799" w:type="dxa"/>
          </w:tcPr>
          <w:p w14:paraId="772FE3EF" w14:textId="5B14AF7C" w:rsidR="004C3E78" w:rsidRPr="001D04CB" w:rsidRDefault="004C3E78" w:rsidP="004C3E78">
            <w:pPr>
              <w:pStyle w:val="ListParagraph"/>
              <w:spacing w:before="120" w:after="120"/>
              <w:ind w:left="0"/>
              <w:jc w:val="both"/>
              <w:rPr>
                <w:rFonts w:ascii="Arial" w:hAnsi="Arial" w:cs="Arial"/>
              </w:rPr>
            </w:pPr>
            <w:r>
              <w:rPr>
                <w:rFonts w:ascii="Arial" w:hAnsi="Arial" w:cs="Arial"/>
              </w:rPr>
              <w:t>LICENCE AND SUB-LICENCE OF THIRD PART IPR PROVIDED BY THE SUPPLIER</w:t>
            </w:r>
          </w:p>
        </w:tc>
      </w:tr>
      <w:tr w:rsidR="004C3E78" w:rsidRPr="001D04CB" w14:paraId="4E6592D1" w14:textId="77777777" w:rsidTr="002D2498">
        <w:tc>
          <w:tcPr>
            <w:tcW w:w="1556" w:type="dxa"/>
          </w:tcPr>
          <w:p w14:paraId="02E9B55E" w14:textId="486188B6" w:rsidR="004C3E78" w:rsidRPr="001D04CB" w:rsidRDefault="004C3E78" w:rsidP="004C3E78">
            <w:pPr>
              <w:pStyle w:val="ListParagraph"/>
              <w:spacing w:before="120" w:after="120"/>
              <w:ind w:left="0"/>
              <w:jc w:val="both"/>
              <w:rPr>
                <w:rFonts w:ascii="Arial" w:hAnsi="Arial" w:cs="Arial"/>
              </w:rPr>
            </w:pPr>
            <w:r>
              <w:rPr>
                <w:rFonts w:ascii="Arial" w:hAnsi="Arial" w:cs="Arial"/>
              </w:rPr>
              <w:t>Clause 66</w:t>
            </w:r>
          </w:p>
        </w:tc>
        <w:tc>
          <w:tcPr>
            <w:tcW w:w="7799" w:type="dxa"/>
          </w:tcPr>
          <w:p w14:paraId="5ADF950A" w14:textId="76C88543" w:rsidR="004C3E78" w:rsidRPr="001D04CB" w:rsidRDefault="004C3E78" w:rsidP="004C3E78">
            <w:pPr>
              <w:pStyle w:val="ListParagraph"/>
              <w:spacing w:before="120" w:after="120"/>
              <w:ind w:left="0"/>
              <w:jc w:val="both"/>
              <w:rPr>
                <w:rFonts w:ascii="Arial" w:hAnsi="Arial" w:cs="Arial"/>
              </w:rPr>
            </w:pPr>
            <w:r>
              <w:rPr>
                <w:rFonts w:ascii="Arial" w:hAnsi="Arial" w:cs="Arial"/>
              </w:rPr>
              <w:t>PROTECTION OF INFORMATION</w:t>
            </w:r>
          </w:p>
        </w:tc>
      </w:tr>
      <w:tr w:rsidR="004C3E78" w:rsidRPr="001D04CB" w14:paraId="345C5AEE" w14:textId="77777777" w:rsidTr="002D2498">
        <w:tc>
          <w:tcPr>
            <w:tcW w:w="1556" w:type="dxa"/>
          </w:tcPr>
          <w:p w14:paraId="683B49EB" w14:textId="070C762C" w:rsidR="004C3E78" w:rsidRPr="001D04CB" w:rsidRDefault="004C3E78" w:rsidP="004C3E78">
            <w:pPr>
              <w:pStyle w:val="ListParagraph"/>
              <w:spacing w:before="120" w:after="120"/>
              <w:ind w:left="0"/>
              <w:jc w:val="both"/>
              <w:rPr>
                <w:rFonts w:ascii="Arial" w:hAnsi="Arial" w:cs="Arial"/>
              </w:rPr>
            </w:pPr>
            <w:r>
              <w:rPr>
                <w:rFonts w:ascii="Arial" w:hAnsi="Arial" w:cs="Arial"/>
              </w:rPr>
              <w:t>Clause 67</w:t>
            </w:r>
          </w:p>
        </w:tc>
        <w:tc>
          <w:tcPr>
            <w:tcW w:w="7799" w:type="dxa"/>
          </w:tcPr>
          <w:p w14:paraId="458FAFE9" w14:textId="4A32B4F5" w:rsidR="004C3E78" w:rsidRPr="001D04CB" w:rsidRDefault="004C3E78" w:rsidP="004C3E78">
            <w:pPr>
              <w:pStyle w:val="ListParagraph"/>
              <w:spacing w:before="120" w:after="120"/>
              <w:ind w:left="0"/>
              <w:jc w:val="both"/>
              <w:rPr>
                <w:rFonts w:ascii="Arial" w:hAnsi="Arial" w:cs="Arial"/>
              </w:rPr>
            </w:pPr>
            <w:r>
              <w:rPr>
                <w:rFonts w:ascii="Arial" w:hAnsi="Arial" w:cs="Arial"/>
              </w:rPr>
              <w:t>SUPPLIER IPR INDEMNITY</w:t>
            </w:r>
          </w:p>
        </w:tc>
      </w:tr>
      <w:tr w:rsidR="004C3E78" w:rsidRPr="001D04CB" w14:paraId="033E3A5A" w14:textId="77777777" w:rsidTr="002D2498">
        <w:tc>
          <w:tcPr>
            <w:tcW w:w="1556" w:type="dxa"/>
          </w:tcPr>
          <w:p w14:paraId="56193BC5" w14:textId="14600316" w:rsidR="004C3E78" w:rsidRPr="001D04CB" w:rsidRDefault="004C3E78" w:rsidP="004C3E78">
            <w:pPr>
              <w:pStyle w:val="ListParagraph"/>
              <w:spacing w:before="120" w:after="120"/>
              <w:ind w:left="0"/>
              <w:jc w:val="both"/>
              <w:rPr>
                <w:rFonts w:ascii="Arial" w:hAnsi="Arial" w:cs="Arial"/>
              </w:rPr>
            </w:pPr>
            <w:r>
              <w:rPr>
                <w:rFonts w:ascii="Arial" w:hAnsi="Arial" w:cs="Arial"/>
              </w:rPr>
              <w:t>Clause 68</w:t>
            </w:r>
          </w:p>
        </w:tc>
        <w:tc>
          <w:tcPr>
            <w:tcW w:w="7799" w:type="dxa"/>
          </w:tcPr>
          <w:p w14:paraId="2116D035" w14:textId="2322ECA9" w:rsidR="004C3E78" w:rsidRPr="001D04CB" w:rsidRDefault="004C3E78" w:rsidP="004C3E78">
            <w:pPr>
              <w:pStyle w:val="ListParagraph"/>
              <w:spacing w:before="120" w:after="120"/>
              <w:ind w:left="0"/>
              <w:jc w:val="both"/>
              <w:rPr>
                <w:rFonts w:ascii="Arial" w:hAnsi="Arial" w:cs="Arial"/>
              </w:rPr>
            </w:pPr>
            <w:r>
              <w:rPr>
                <w:rFonts w:ascii="Arial" w:hAnsi="Arial" w:cs="Arial"/>
              </w:rPr>
              <w:t>FURTHER ASSURANCES</w:t>
            </w:r>
          </w:p>
        </w:tc>
      </w:tr>
      <w:tr w:rsidR="004C3E78" w:rsidRPr="001D04CB" w14:paraId="3112F174" w14:textId="77777777" w:rsidTr="002D2498">
        <w:tc>
          <w:tcPr>
            <w:tcW w:w="1556" w:type="dxa"/>
          </w:tcPr>
          <w:p w14:paraId="055151E9" w14:textId="475DDE14" w:rsidR="004C3E78" w:rsidRPr="001D04CB" w:rsidRDefault="004C3E78" w:rsidP="004C3E78">
            <w:pPr>
              <w:pStyle w:val="ListParagraph"/>
              <w:spacing w:before="120" w:after="120"/>
              <w:ind w:left="0"/>
              <w:jc w:val="both"/>
              <w:rPr>
                <w:rFonts w:ascii="Arial" w:hAnsi="Arial" w:cs="Arial"/>
              </w:rPr>
            </w:pPr>
            <w:r>
              <w:rPr>
                <w:rFonts w:ascii="Arial" w:hAnsi="Arial" w:cs="Arial"/>
              </w:rPr>
              <w:t>Clause 69</w:t>
            </w:r>
          </w:p>
        </w:tc>
        <w:tc>
          <w:tcPr>
            <w:tcW w:w="7799" w:type="dxa"/>
          </w:tcPr>
          <w:p w14:paraId="1BC00881" w14:textId="09A7E23C" w:rsidR="004C3E78" w:rsidRPr="001D04CB" w:rsidRDefault="004C3E78" w:rsidP="004C3E78">
            <w:pPr>
              <w:pStyle w:val="ListParagraph"/>
              <w:spacing w:before="120" w:after="120"/>
              <w:ind w:left="0"/>
              <w:jc w:val="both"/>
              <w:rPr>
                <w:rFonts w:ascii="Arial" w:hAnsi="Arial" w:cs="Arial"/>
              </w:rPr>
            </w:pPr>
            <w:r>
              <w:rPr>
                <w:rFonts w:ascii="Arial" w:hAnsi="Arial" w:cs="Arial"/>
              </w:rPr>
              <w:t>USE AND SHARING OF KNOW HOW</w:t>
            </w:r>
          </w:p>
        </w:tc>
      </w:tr>
      <w:tr w:rsidR="004C3E78" w:rsidRPr="001D04CB" w14:paraId="31DCDB97" w14:textId="77777777" w:rsidTr="002D2498">
        <w:tc>
          <w:tcPr>
            <w:tcW w:w="1556" w:type="dxa"/>
          </w:tcPr>
          <w:p w14:paraId="3EC5CD5D" w14:textId="08CA3BB4" w:rsidR="004C3E78" w:rsidRPr="001D04CB" w:rsidRDefault="004C3E78" w:rsidP="004C3E78">
            <w:pPr>
              <w:pStyle w:val="ListParagraph"/>
              <w:spacing w:before="120" w:after="120"/>
              <w:ind w:left="0"/>
              <w:jc w:val="both"/>
              <w:rPr>
                <w:rFonts w:ascii="Arial" w:hAnsi="Arial" w:cs="Arial"/>
              </w:rPr>
            </w:pPr>
            <w:r>
              <w:rPr>
                <w:rFonts w:ascii="Arial" w:hAnsi="Arial" w:cs="Arial"/>
              </w:rPr>
              <w:t>Clause 70</w:t>
            </w:r>
          </w:p>
        </w:tc>
        <w:tc>
          <w:tcPr>
            <w:tcW w:w="7799" w:type="dxa"/>
          </w:tcPr>
          <w:p w14:paraId="45643F4A" w14:textId="7CCCEB27" w:rsidR="004C3E78" w:rsidRPr="001D04CB" w:rsidRDefault="004C3E78" w:rsidP="004C3E78">
            <w:pPr>
              <w:pStyle w:val="ListParagraph"/>
              <w:spacing w:before="120" w:after="120"/>
              <w:ind w:left="0"/>
              <w:jc w:val="both"/>
              <w:rPr>
                <w:rFonts w:ascii="Arial" w:hAnsi="Arial" w:cs="Arial"/>
              </w:rPr>
            </w:pPr>
            <w:r>
              <w:rPr>
                <w:rFonts w:ascii="Arial" w:hAnsi="Arial" w:cs="Arial"/>
              </w:rPr>
              <w:t>DATA PROTECTION</w:t>
            </w:r>
          </w:p>
        </w:tc>
      </w:tr>
      <w:tr w:rsidR="004C3E78" w:rsidRPr="001D04CB" w14:paraId="5CADCB81" w14:textId="77777777" w:rsidTr="002D2498">
        <w:tc>
          <w:tcPr>
            <w:tcW w:w="1556" w:type="dxa"/>
          </w:tcPr>
          <w:p w14:paraId="00E1044E" w14:textId="2107EB76" w:rsidR="004C3E78" w:rsidRPr="001D04CB" w:rsidRDefault="004C3E78" w:rsidP="004C3E78">
            <w:pPr>
              <w:pStyle w:val="ListParagraph"/>
              <w:spacing w:before="120" w:after="120"/>
              <w:ind w:left="0"/>
              <w:jc w:val="both"/>
              <w:rPr>
                <w:rFonts w:ascii="Arial" w:hAnsi="Arial" w:cs="Arial"/>
              </w:rPr>
            </w:pPr>
            <w:r>
              <w:rPr>
                <w:rFonts w:ascii="Arial" w:hAnsi="Arial" w:cs="Arial"/>
              </w:rPr>
              <w:lastRenderedPageBreak/>
              <w:t>Clause 72</w:t>
            </w:r>
          </w:p>
        </w:tc>
        <w:tc>
          <w:tcPr>
            <w:tcW w:w="7799" w:type="dxa"/>
          </w:tcPr>
          <w:p w14:paraId="536ECCA6" w14:textId="7C432012" w:rsidR="004C3E78" w:rsidRPr="001D04CB" w:rsidRDefault="004C3E78" w:rsidP="004C3E78">
            <w:pPr>
              <w:pStyle w:val="ListParagraph"/>
              <w:spacing w:before="120" w:after="120"/>
              <w:ind w:left="0"/>
              <w:jc w:val="both"/>
              <w:rPr>
                <w:rFonts w:ascii="Arial" w:hAnsi="Arial" w:cs="Arial"/>
              </w:rPr>
            </w:pPr>
            <w:r>
              <w:rPr>
                <w:rFonts w:ascii="Arial" w:hAnsi="Arial" w:cs="Arial"/>
              </w:rPr>
              <w:t>CONTROLLED INFORMATION</w:t>
            </w:r>
          </w:p>
        </w:tc>
      </w:tr>
      <w:tr w:rsidR="004C3E78" w:rsidRPr="001D04CB" w14:paraId="7EFFD925" w14:textId="77777777" w:rsidTr="002D2498">
        <w:tc>
          <w:tcPr>
            <w:tcW w:w="1556" w:type="dxa"/>
          </w:tcPr>
          <w:p w14:paraId="1D0D8B8C" w14:textId="2FAAB4ED" w:rsidR="004C3E78" w:rsidRPr="001D04CB" w:rsidRDefault="004C3E78" w:rsidP="004C3E78">
            <w:pPr>
              <w:pStyle w:val="ListParagraph"/>
              <w:spacing w:before="120" w:after="120"/>
              <w:ind w:left="0"/>
              <w:jc w:val="both"/>
              <w:rPr>
                <w:rFonts w:ascii="Arial" w:hAnsi="Arial" w:cs="Arial"/>
              </w:rPr>
            </w:pPr>
            <w:r>
              <w:rPr>
                <w:rFonts w:ascii="Arial" w:hAnsi="Arial" w:cs="Arial"/>
              </w:rPr>
              <w:t>Clause 73</w:t>
            </w:r>
          </w:p>
        </w:tc>
        <w:tc>
          <w:tcPr>
            <w:tcW w:w="7799" w:type="dxa"/>
          </w:tcPr>
          <w:p w14:paraId="2BAF4BE8" w14:textId="1509EDCC" w:rsidR="004C3E78" w:rsidRPr="001D04CB" w:rsidRDefault="004C3E78" w:rsidP="004C3E78">
            <w:pPr>
              <w:pStyle w:val="ListParagraph"/>
              <w:spacing w:before="120" w:after="120"/>
              <w:ind w:left="0"/>
              <w:jc w:val="both"/>
              <w:rPr>
                <w:rFonts w:ascii="Arial" w:hAnsi="Arial" w:cs="Arial"/>
              </w:rPr>
            </w:pPr>
            <w:r>
              <w:rPr>
                <w:rFonts w:ascii="Arial" w:hAnsi="Arial" w:cs="Arial"/>
              </w:rPr>
              <w:t>LEGAL ADVICE</w:t>
            </w:r>
          </w:p>
        </w:tc>
      </w:tr>
      <w:tr w:rsidR="004C3E78" w:rsidRPr="001D04CB" w14:paraId="06D0E4DE" w14:textId="77777777" w:rsidTr="002D2498">
        <w:tc>
          <w:tcPr>
            <w:tcW w:w="1556" w:type="dxa"/>
          </w:tcPr>
          <w:p w14:paraId="3BB00A55" w14:textId="438FC69E" w:rsidR="004C3E78" w:rsidRPr="001D04CB" w:rsidRDefault="004C3E78" w:rsidP="004C3E78">
            <w:pPr>
              <w:pStyle w:val="ListParagraph"/>
              <w:spacing w:before="120" w:after="120"/>
              <w:ind w:left="0"/>
              <w:jc w:val="both"/>
              <w:rPr>
                <w:rFonts w:ascii="Arial" w:hAnsi="Arial" w:cs="Arial"/>
              </w:rPr>
            </w:pPr>
            <w:r>
              <w:rPr>
                <w:rFonts w:ascii="Arial" w:hAnsi="Arial" w:cs="Arial"/>
              </w:rPr>
              <w:t>Clause 74</w:t>
            </w:r>
          </w:p>
        </w:tc>
        <w:tc>
          <w:tcPr>
            <w:tcW w:w="7799" w:type="dxa"/>
          </w:tcPr>
          <w:p w14:paraId="6B892157" w14:textId="5168BE3D" w:rsidR="004C3E78" w:rsidRPr="001D04CB" w:rsidRDefault="004C3E78" w:rsidP="004C3E78">
            <w:pPr>
              <w:pStyle w:val="ListParagraph"/>
              <w:spacing w:before="120" w:after="120"/>
              <w:ind w:left="0"/>
              <w:jc w:val="both"/>
              <w:rPr>
                <w:rFonts w:ascii="Arial" w:hAnsi="Arial" w:cs="Arial"/>
              </w:rPr>
            </w:pPr>
            <w:r>
              <w:rPr>
                <w:rFonts w:ascii="Arial" w:hAnsi="Arial" w:cs="Arial"/>
              </w:rPr>
              <w:t>DISCLOSURE</w:t>
            </w:r>
          </w:p>
        </w:tc>
      </w:tr>
      <w:tr w:rsidR="004C3E78" w:rsidRPr="001D04CB" w14:paraId="4DE170A2" w14:textId="77777777" w:rsidTr="002D2498">
        <w:tc>
          <w:tcPr>
            <w:tcW w:w="1556" w:type="dxa"/>
          </w:tcPr>
          <w:p w14:paraId="1CB3FD93" w14:textId="5F5FE107" w:rsidR="004C3E78" w:rsidRPr="001D04CB" w:rsidRDefault="004C3E78" w:rsidP="004C3E78">
            <w:pPr>
              <w:pStyle w:val="ListParagraph"/>
              <w:spacing w:before="120" w:after="120"/>
              <w:ind w:left="0"/>
              <w:jc w:val="both"/>
              <w:rPr>
                <w:rFonts w:ascii="Arial" w:hAnsi="Arial" w:cs="Arial"/>
              </w:rPr>
            </w:pPr>
            <w:r>
              <w:rPr>
                <w:rFonts w:ascii="Arial" w:hAnsi="Arial" w:cs="Arial"/>
              </w:rPr>
              <w:t>Clause 75</w:t>
            </w:r>
          </w:p>
        </w:tc>
        <w:tc>
          <w:tcPr>
            <w:tcW w:w="7799" w:type="dxa"/>
          </w:tcPr>
          <w:p w14:paraId="4013AD05" w14:textId="5AD41F09" w:rsidR="004C3E78" w:rsidRPr="001D04CB" w:rsidRDefault="004C3E78" w:rsidP="004C3E78">
            <w:pPr>
              <w:pStyle w:val="ListParagraph"/>
              <w:spacing w:before="120" w:after="120"/>
              <w:ind w:left="0"/>
              <w:jc w:val="both"/>
              <w:rPr>
                <w:rFonts w:ascii="Arial" w:hAnsi="Arial" w:cs="Arial"/>
              </w:rPr>
            </w:pPr>
            <w:r>
              <w:rPr>
                <w:rFonts w:ascii="Arial" w:hAnsi="Arial" w:cs="Arial"/>
              </w:rPr>
              <w:t>SUPPLIER RIGHT TO REQUEST CONFIDENTIALITY</w:t>
            </w:r>
          </w:p>
        </w:tc>
      </w:tr>
      <w:tr w:rsidR="004C3E78" w:rsidRPr="001D04CB" w14:paraId="4D4BCD1A" w14:textId="77777777" w:rsidTr="002D2498">
        <w:tc>
          <w:tcPr>
            <w:tcW w:w="1556" w:type="dxa"/>
          </w:tcPr>
          <w:p w14:paraId="6E3EE20F" w14:textId="0D6C680E" w:rsidR="004C3E78" w:rsidRPr="001D04CB" w:rsidRDefault="004C3E78" w:rsidP="004C3E78">
            <w:pPr>
              <w:pStyle w:val="ListParagraph"/>
              <w:spacing w:before="120" w:after="120"/>
              <w:ind w:left="0"/>
              <w:jc w:val="both"/>
              <w:rPr>
                <w:rFonts w:ascii="Arial" w:hAnsi="Arial" w:cs="Arial"/>
              </w:rPr>
            </w:pPr>
            <w:r>
              <w:rPr>
                <w:rFonts w:ascii="Arial" w:hAnsi="Arial" w:cs="Arial"/>
              </w:rPr>
              <w:t>Clause 76</w:t>
            </w:r>
          </w:p>
        </w:tc>
        <w:tc>
          <w:tcPr>
            <w:tcW w:w="7799" w:type="dxa"/>
          </w:tcPr>
          <w:p w14:paraId="7D7359DF" w14:textId="1D47605F" w:rsidR="004C3E78" w:rsidRPr="001D04CB" w:rsidRDefault="004C3E78" w:rsidP="004C3E78">
            <w:pPr>
              <w:pStyle w:val="ListParagraph"/>
              <w:spacing w:before="120" w:after="120"/>
              <w:ind w:left="0"/>
              <w:jc w:val="both"/>
              <w:rPr>
                <w:rFonts w:ascii="Arial" w:hAnsi="Arial" w:cs="Arial"/>
              </w:rPr>
            </w:pPr>
            <w:r>
              <w:rPr>
                <w:rFonts w:ascii="Arial" w:hAnsi="Arial" w:cs="Arial"/>
              </w:rPr>
              <w:t>FREEDOM OF INFORMATION ACT</w:t>
            </w:r>
          </w:p>
        </w:tc>
      </w:tr>
      <w:tr w:rsidR="004C3E78" w:rsidRPr="001D04CB" w14:paraId="2DB44198" w14:textId="77777777" w:rsidTr="002D2498">
        <w:tc>
          <w:tcPr>
            <w:tcW w:w="1556" w:type="dxa"/>
          </w:tcPr>
          <w:p w14:paraId="7008397B" w14:textId="2BD7E9C1" w:rsidR="004C3E78" w:rsidRPr="001D04CB" w:rsidRDefault="004C3E78" w:rsidP="004C3E78">
            <w:pPr>
              <w:pStyle w:val="ListParagraph"/>
              <w:spacing w:before="120" w:after="120"/>
              <w:ind w:left="0"/>
              <w:jc w:val="both"/>
              <w:rPr>
                <w:rFonts w:ascii="Arial" w:hAnsi="Arial" w:cs="Arial"/>
              </w:rPr>
            </w:pPr>
            <w:r>
              <w:rPr>
                <w:rFonts w:ascii="Arial" w:hAnsi="Arial" w:cs="Arial"/>
              </w:rPr>
              <w:t>Clause 79</w:t>
            </w:r>
          </w:p>
        </w:tc>
        <w:tc>
          <w:tcPr>
            <w:tcW w:w="7799" w:type="dxa"/>
          </w:tcPr>
          <w:p w14:paraId="06921820" w14:textId="5A288D39" w:rsidR="004C3E78" w:rsidRPr="001D04CB" w:rsidRDefault="004C3E78" w:rsidP="004C3E78">
            <w:pPr>
              <w:pStyle w:val="ListParagraph"/>
              <w:spacing w:before="120" w:after="120"/>
              <w:ind w:left="0"/>
              <w:jc w:val="both"/>
              <w:rPr>
                <w:rFonts w:ascii="Arial" w:hAnsi="Arial" w:cs="Arial"/>
              </w:rPr>
            </w:pPr>
            <w:r>
              <w:rPr>
                <w:rFonts w:ascii="Arial" w:hAnsi="Arial" w:cs="Arial"/>
              </w:rPr>
              <w:t>PLASTIC PACKAGING TAX</w:t>
            </w:r>
          </w:p>
        </w:tc>
      </w:tr>
    </w:tbl>
    <w:p w14:paraId="79C100AD" w14:textId="77777777" w:rsidR="00397F6F" w:rsidRDefault="00397F6F" w:rsidP="005B381E">
      <w:pPr>
        <w:rPr>
          <w:rFonts w:ascii="Arial" w:hAnsi="Arial" w:cs="Arial"/>
        </w:rPr>
      </w:pPr>
    </w:p>
    <w:p w14:paraId="53C78A9B" w14:textId="77777777" w:rsidR="00397F6F" w:rsidRDefault="00397F6F" w:rsidP="005B381E">
      <w:pPr>
        <w:rPr>
          <w:rFonts w:ascii="Arial" w:hAnsi="Arial" w:cs="Arial"/>
        </w:rPr>
      </w:pPr>
    </w:p>
    <w:p w14:paraId="4326C30F" w14:textId="1A07D57B" w:rsidR="005B381E" w:rsidRDefault="00BE78F4" w:rsidP="005B381E">
      <w:pPr>
        <w:rPr>
          <w:rFonts w:ascii="Arial" w:hAnsi="Arial" w:cs="Arial"/>
        </w:rPr>
      </w:pPr>
      <w:r>
        <w:rPr>
          <w:rFonts w:ascii="Arial" w:hAnsi="Arial" w:cs="Arial"/>
        </w:rPr>
        <w:t xml:space="preserve">Majority of the </w:t>
      </w:r>
      <w:r w:rsidR="005B381E" w:rsidRPr="007D4843">
        <w:rPr>
          <w:rFonts w:ascii="Arial" w:hAnsi="Arial" w:cs="Arial"/>
        </w:rPr>
        <w:t xml:space="preserve">Schedules are not Mandatory Contract Elements unless expressly </w:t>
      </w:r>
      <w:r w:rsidR="00ED380A" w:rsidRPr="007D4843">
        <w:rPr>
          <w:rFonts w:ascii="Arial" w:hAnsi="Arial" w:cs="Arial"/>
        </w:rPr>
        <w:t>annotated in the clause</w:t>
      </w:r>
      <w:r w:rsidR="00151637">
        <w:rPr>
          <w:rFonts w:ascii="Arial" w:hAnsi="Arial" w:cs="Arial"/>
        </w:rPr>
        <w:t>, and</w:t>
      </w:r>
      <w:r w:rsidR="005F3B8F" w:rsidRPr="007D4843">
        <w:rPr>
          <w:rFonts w:ascii="Arial" w:hAnsi="Arial" w:cs="Arial"/>
        </w:rPr>
        <w:t xml:space="preserve"> the following </w:t>
      </w:r>
      <w:r w:rsidR="00BB19FC">
        <w:rPr>
          <w:rFonts w:ascii="Arial" w:hAnsi="Arial" w:cs="Arial"/>
        </w:rPr>
        <w:t>Mandatory Cont</w:t>
      </w:r>
      <w:r w:rsidR="00BE76EE">
        <w:rPr>
          <w:rFonts w:ascii="Arial" w:hAnsi="Arial" w:cs="Arial"/>
        </w:rPr>
        <w:t xml:space="preserve">ract Elements </w:t>
      </w:r>
      <w:r w:rsidR="00151637">
        <w:rPr>
          <w:rFonts w:ascii="Arial" w:hAnsi="Arial" w:cs="Arial"/>
        </w:rPr>
        <w:t>Schedules</w:t>
      </w:r>
      <w:r w:rsidR="00895A25">
        <w:rPr>
          <w:rFonts w:ascii="Arial" w:hAnsi="Arial" w:cs="Arial"/>
        </w:rPr>
        <w:t xml:space="preserve"> listed below:</w:t>
      </w:r>
    </w:p>
    <w:p w14:paraId="7831BE72" w14:textId="77777777" w:rsidR="00895A25" w:rsidRDefault="00895A25" w:rsidP="005B381E">
      <w:pPr>
        <w:rPr>
          <w:rFonts w:ascii="Arial" w:hAnsi="Arial" w:cs="Arial"/>
        </w:rPr>
      </w:pPr>
    </w:p>
    <w:p w14:paraId="46F4692D" w14:textId="156C28D1" w:rsidR="00895A25" w:rsidRDefault="00DA4951" w:rsidP="005B381E">
      <w:pPr>
        <w:rPr>
          <w:rFonts w:ascii="Arial" w:hAnsi="Arial" w:cs="Arial"/>
        </w:rPr>
      </w:pPr>
      <w:r>
        <w:rPr>
          <w:rFonts w:ascii="Arial" w:hAnsi="Arial" w:cs="Arial"/>
        </w:rPr>
        <w:t>Schedu</w:t>
      </w:r>
      <w:r w:rsidR="009B002D">
        <w:rPr>
          <w:rFonts w:ascii="Arial" w:hAnsi="Arial" w:cs="Arial"/>
        </w:rPr>
        <w:t xml:space="preserve">le </w:t>
      </w:r>
      <w:r w:rsidR="005017B6">
        <w:rPr>
          <w:rFonts w:ascii="Arial" w:hAnsi="Arial" w:cs="Arial"/>
        </w:rPr>
        <w:t>B</w:t>
      </w:r>
      <w:r w:rsidR="00730319">
        <w:rPr>
          <w:rFonts w:ascii="Arial" w:hAnsi="Arial" w:cs="Arial"/>
        </w:rPr>
        <w:t xml:space="preserve"> Statement of Requirements</w:t>
      </w:r>
    </w:p>
    <w:p w14:paraId="077C2C63" w14:textId="6DD7861F" w:rsidR="00730319" w:rsidRDefault="006E1250" w:rsidP="005B381E">
      <w:pPr>
        <w:rPr>
          <w:rFonts w:ascii="Arial" w:hAnsi="Arial" w:cs="Arial"/>
        </w:rPr>
      </w:pPr>
      <w:r>
        <w:rPr>
          <w:rFonts w:ascii="Arial" w:hAnsi="Arial" w:cs="Arial"/>
        </w:rPr>
        <w:t>Schedule I Termination Payments</w:t>
      </w:r>
    </w:p>
    <w:p w14:paraId="63518364" w14:textId="5204F2CE" w:rsidR="006E1250" w:rsidRDefault="00880BAF" w:rsidP="005B381E">
      <w:pPr>
        <w:rPr>
          <w:rFonts w:ascii="Arial" w:hAnsi="Arial" w:cs="Arial"/>
        </w:rPr>
      </w:pPr>
      <w:r>
        <w:rPr>
          <w:rFonts w:ascii="Arial" w:hAnsi="Arial" w:cs="Arial"/>
        </w:rPr>
        <w:t xml:space="preserve">Schedule </w:t>
      </w:r>
      <w:r w:rsidR="00E82D52">
        <w:rPr>
          <w:rFonts w:ascii="Arial" w:hAnsi="Arial" w:cs="Arial"/>
        </w:rPr>
        <w:t xml:space="preserve">L </w:t>
      </w:r>
      <w:r w:rsidR="003E6571">
        <w:rPr>
          <w:rFonts w:ascii="Arial" w:hAnsi="Arial" w:cs="Arial"/>
        </w:rPr>
        <w:t xml:space="preserve">Dispute Resolution </w:t>
      </w:r>
      <w:r w:rsidR="00C81DC3">
        <w:rPr>
          <w:rFonts w:ascii="Arial" w:hAnsi="Arial" w:cs="Arial"/>
        </w:rPr>
        <w:t>Procedure</w:t>
      </w:r>
    </w:p>
    <w:p w14:paraId="127A11CC" w14:textId="6456446F" w:rsidR="00C81DC3" w:rsidRPr="007D4843" w:rsidRDefault="004A1CAA" w:rsidP="005B381E">
      <w:pPr>
        <w:rPr>
          <w:rFonts w:ascii="Arial" w:hAnsi="Arial" w:cs="Arial"/>
          <w:lang w:val="en-GB"/>
        </w:rPr>
      </w:pPr>
      <w:r>
        <w:rPr>
          <w:rFonts w:ascii="Arial" w:hAnsi="Arial" w:cs="Arial"/>
        </w:rPr>
        <w:t xml:space="preserve">Schedule Q Security </w:t>
      </w:r>
      <w:r w:rsidR="00BD369F">
        <w:rPr>
          <w:rFonts w:ascii="Arial" w:hAnsi="Arial" w:cs="Arial"/>
        </w:rPr>
        <w:t xml:space="preserve">Aspects Letter </w:t>
      </w:r>
    </w:p>
    <w:p w14:paraId="4116014C" w14:textId="77777777" w:rsidR="005B381E" w:rsidRDefault="005B381E" w:rsidP="005B381E">
      <w:pPr>
        <w:rPr>
          <w:rFonts w:ascii="Arial" w:hAnsi="Arial" w:cs="Arial"/>
        </w:rPr>
      </w:pPr>
    </w:p>
    <w:p w14:paraId="709B1BCB" w14:textId="6C2AE853" w:rsidR="00F640A6" w:rsidRPr="007C6212" w:rsidRDefault="00F640A6" w:rsidP="00F640A6">
      <w:pPr>
        <w:rPr>
          <w:rFonts w:ascii="Arial" w:hAnsi="Arial" w:cs="Arial"/>
          <w:b/>
          <w:caps/>
        </w:rPr>
      </w:pPr>
    </w:p>
    <w:p w14:paraId="7AD8AD51" w14:textId="77777777" w:rsidR="00F640A6" w:rsidRDefault="00F640A6" w:rsidP="00F640A6">
      <w:pPr>
        <w:rPr>
          <w:lang w:val="en-GB" w:eastAsia="en-GB"/>
        </w:rPr>
      </w:pPr>
    </w:p>
    <w:p w14:paraId="47C2ECFD" w14:textId="77777777" w:rsidR="00F640A6" w:rsidRDefault="00F640A6" w:rsidP="00F640A6">
      <w:pPr>
        <w:rPr>
          <w:lang w:val="en-GB" w:eastAsia="en-GB"/>
        </w:rPr>
        <w:sectPr w:rsidR="00F640A6">
          <w:headerReference w:type="even" r:id="rId35"/>
          <w:headerReference w:type="default" r:id="rId36"/>
          <w:headerReference w:type="first" r:id="rId37"/>
          <w:pgSz w:w="11909" w:h="16843"/>
          <w:pgMar w:top="940" w:right="485" w:bottom="251" w:left="1085" w:header="720" w:footer="720" w:gutter="0"/>
          <w:cols w:space="720"/>
        </w:sectPr>
      </w:pPr>
    </w:p>
    <w:p w14:paraId="2E45D32B" w14:textId="77777777" w:rsidR="00F640A6" w:rsidRPr="00F640A6" w:rsidRDefault="00F640A6" w:rsidP="00F640A6">
      <w:pPr>
        <w:rPr>
          <w:lang w:val="en-GB" w:eastAsia="en-GB"/>
        </w:rPr>
      </w:pPr>
    </w:p>
    <w:p w14:paraId="225DC890" w14:textId="77777777" w:rsidR="00F640A6" w:rsidRPr="001C538F" w:rsidRDefault="00F640A6" w:rsidP="00EA66B3">
      <w:pPr>
        <w:pStyle w:val="Heading1"/>
        <w:rPr>
          <w:rFonts w:eastAsia="Arial"/>
          <w:bCs w:val="0"/>
          <w:color w:val="000000" w:themeColor="text1"/>
          <w:sz w:val="28"/>
          <w:szCs w:val="28"/>
        </w:rPr>
      </w:pPr>
      <w:bookmarkStart w:id="88" w:name="_Toc132724817"/>
      <w:r w:rsidRPr="001C538F">
        <w:rPr>
          <w:rFonts w:eastAsia="Arial"/>
          <w:bCs w:val="0"/>
          <w:color w:val="000000" w:themeColor="text1"/>
          <w:sz w:val="28"/>
          <w:szCs w:val="28"/>
        </w:rPr>
        <w:t>Section D, Annex D – Commercial Review (Table of Proposed Derogations)</w:t>
      </w:r>
      <w:bookmarkEnd w:id="88"/>
    </w:p>
    <w:p w14:paraId="44FE23B3" w14:textId="55D17B23" w:rsidR="00A21128" w:rsidRPr="001D04CB" w:rsidRDefault="00A21128" w:rsidP="00D5614A">
      <w:pPr>
        <w:numPr>
          <w:ilvl w:val="0"/>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 xml:space="preserve">The Final Draft Contract is not negotiable and </w:t>
      </w:r>
      <w:r>
        <w:rPr>
          <w:rFonts w:ascii="Arial" w:hAnsi="Arial" w:cs="Arial"/>
        </w:rPr>
        <w:t>Tenderers’</w:t>
      </w:r>
      <w:r w:rsidRPr="001D04CB">
        <w:rPr>
          <w:rFonts w:ascii="Arial" w:hAnsi="Arial" w:cs="Arial"/>
        </w:rPr>
        <w:t xml:space="preserve"> Final Proposals must be submitted on the basis of the </w:t>
      </w:r>
      <w:r>
        <w:rPr>
          <w:rFonts w:ascii="Arial" w:hAnsi="Arial" w:cs="Arial"/>
        </w:rPr>
        <w:t>terms set out in the Invitation for ROCO</w:t>
      </w:r>
      <w:r w:rsidRPr="001D04CB">
        <w:rPr>
          <w:rFonts w:ascii="Arial" w:hAnsi="Arial" w:cs="Arial"/>
        </w:rPr>
        <w:t xml:space="preserve"> </w:t>
      </w:r>
    </w:p>
    <w:p w14:paraId="64AC71E0" w14:textId="77777777" w:rsidR="00A21128" w:rsidRPr="001D04CB" w:rsidRDefault="00A21128" w:rsidP="00D5614A">
      <w:pPr>
        <w:numPr>
          <w:ilvl w:val="0"/>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 xml:space="preserve">Where there are drafting notes within the Draft Contract, these are included to assist the </w:t>
      </w:r>
      <w:r>
        <w:rPr>
          <w:rFonts w:ascii="Arial" w:hAnsi="Arial" w:cs="Arial"/>
        </w:rPr>
        <w:t>Tenderer</w:t>
      </w:r>
      <w:r w:rsidRPr="001D04CB">
        <w:rPr>
          <w:rFonts w:ascii="Arial" w:hAnsi="Arial" w:cs="Arial"/>
        </w:rPr>
        <w:t xml:space="preserve">’s understanding and do not represent an opportunity for negotiation. </w:t>
      </w:r>
    </w:p>
    <w:p w14:paraId="46999523" w14:textId="3CDF4AD1" w:rsidR="00A21128" w:rsidRDefault="00A21128" w:rsidP="00D5614A">
      <w:pPr>
        <w:pStyle w:val="ListParagraph"/>
        <w:numPr>
          <w:ilvl w:val="0"/>
          <w:numId w:val="29"/>
        </w:numPr>
        <w:spacing w:before="120" w:after="120" w:line="240" w:lineRule="auto"/>
        <w:contextualSpacing w:val="0"/>
        <w:jc w:val="both"/>
        <w:rPr>
          <w:rFonts w:ascii="Arial" w:hAnsi="Arial" w:cs="Arial"/>
        </w:rPr>
      </w:pPr>
      <w:r>
        <w:rPr>
          <w:rFonts w:ascii="Arial" w:hAnsi="Arial" w:cs="Arial"/>
        </w:rPr>
        <w:t>Tenderer</w:t>
      </w:r>
      <w:r w:rsidRPr="001D04CB">
        <w:rPr>
          <w:rFonts w:ascii="Arial" w:hAnsi="Arial" w:cs="Arial"/>
        </w:rPr>
        <w:t xml:space="preserve">s must not submit any 'mark-ups' of the Draft Contract documents with </w:t>
      </w:r>
      <w:r>
        <w:rPr>
          <w:rFonts w:ascii="Arial" w:hAnsi="Arial" w:cs="Arial"/>
        </w:rPr>
        <w:t xml:space="preserve">their first </w:t>
      </w:r>
      <w:r w:rsidRPr="001D04CB">
        <w:rPr>
          <w:rFonts w:ascii="Arial" w:hAnsi="Arial" w:cs="Arial"/>
        </w:rPr>
        <w:t xml:space="preserve">Proposal. However, each </w:t>
      </w:r>
      <w:r>
        <w:rPr>
          <w:rFonts w:ascii="Arial" w:hAnsi="Arial" w:cs="Arial"/>
        </w:rPr>
        <w:t>Tenderer</w:t>
      </w:r>
      <w:r w:rsidRPr="001D04CB">
        <w:rPr>
          <w:rFonts w:ascii="Arial" w:hAnsi="Arial" w:cs="Arial"/>
        </w:rPr>
        <w:t xml:space="preserve"> is required to submit a First Derogations Table with its First Proposal</w:t>
      </w:r>
      <w:r w:rsidR="00FC08AB">
        <w:rPr>
          <w:rFonts w:ascii="Arial" w:hAnsi="Arial" w:cs="Arial"/>
        </w:rPr>
        <w:t xml:space="preserve">. </w:t>
      </w:r>
    </w:p>
    <w:p w14:paraId="1C4934DB" w14:textId="77777777" w:rsidR="00A21128" w:rsidRPr="001D04CB" w:rsidRDefault="00A21128" w:rsidP="00A21128">
      <w:pPr>
        <w:pStyle w:val="ListParagraph"/>
        <w:spacing w:before="120" w:after="120"/>
        <w:ind w:left="360"/>
        <w:jc w:val="both"/>
        <w:rPr>
          <w:rFonts w:ascii="Arial" w:hAnsi="Arial" w:cs="Arial"/>
          <w:b/>
        </w:rPr>
      </w:pPr>
      <w:r w:rsidRPr="001D04CB">
        <w:rPr>
          <w:rFonts w:ascii="Arial" w:hAnsi="Arial" w:cs="Arial"/>
          <w:b/>
        </w:rPr>
        <w:t>Purpose of Derogations Table</w:t>
      </w:r>
    </w:p>
    <w:p w14:paraId="3F7D7AF1" w14:textId="4C9AE3E6" w:rsidR="00A21128" w:rsidRPr="001D04CB" w:rsidRDefault="00A21128" w:rsidP="00D5614A">
      <w:pPr>
        <w:pStyle w:val="ListParagraph"/>
        <w:numPr>
          <w:ilvl w:val="0"/>
          <w:numId w:val="29"/>
        </w:numPr>
        <w:tabs>
          <w:tab w:val="left" w:pos="709"/>
          <w:tab w:val="left" w:pos="1559"/>
          <w:tab w:val="left" w:pos="2268"/>
          <w:tab w:val="left" w:pos="2977"/>
          <w:tab w:val="left" w:pos="3686"/>
          <w:tab w:val="left" w:pos="4394"/>
          <w:tab w:val="right" w:pos="8789"/>
        </w:tabs>
        <w:spacing w:before="120" w:after="120" w:line="240" w:lineRule="auto"/>
        <w:contextualSpacing w:val="0"/>
        <w:jc w:val="both"/>
        <w:rPr>
          <w:rFonts w:ascii="Arial" w:hAnsi="Arial" w:cs="Arial"/>
        </w:rPr>
      </w:pPr>
      <w:r w:rsidRPr="001D04CB">
        <w:rPr>
          <w:rFonts w:ascii="Arial" w:hAnsi="Arial" w:cs="Arial"/>
        </w:rPr>
        <w:t xml:space="preserve">As stated at Section </w:t>
      </w:r>
      <w:r w:rsidR="00041704">
        <w:rPr>
          <w:rFonts w:ascii="Arial" w:hAnsi="Arial" w:cs="Arial"/>
        </w:rPr>
        <w:t>D12</w:t>
      </w:r>
      <w:r w:rsidR="008E1124">
        <w:rPr>
          <w:rFonts w:ascii="Arial" w:hAnsi="Arial" w:cs="Arial"/>
        </w:rPr>
        <w:t xml:space="preserve"> above</w:t>
      </w:r>
      <w:r w:rsidRPr="001D04CB">
        <w:rPr>
          <w:rFonts w:ascii="Arial" w:hAnsi="Arial" w:cs="Arial"/>
        </w:rPr>
        <w:t xml:space="preserve">, </w:t>
      </w:r>
      <w:r>
        <w:rPr>
          <w:rFonts w:ascii="Arial" w:hAnsi="Arial" w:cs="Arial"/>
        </w:rPr>
        <w:t>Tenderer</w:t>
      </w:r>
      <w:r w:rsidRPr="001D04CB">
        <w:rPr>
          <w:rFonts w:ascii="Arial" w:hAnsi="Arial" w:cs="Arial"/>
        </w:rPr>
        <w:t>s' Derogations Tables will not form part of the Evaluation, but will inform:</w:t>
      </w:r>
    </w:p>
    <w:p w14:paraId="4BE25108" w14:textId="77777777" w:rsidR="00A21128" w:rsidRPr="001D04CB" w:rsidRDefault="00A21128" w:rsidP="00D5614A">
      <w:pPr>
        <w:numPr>
          <w:ilvl w:val="1"/>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the agenda for the Negotiation Sessions; and</w:t>
      </w:r>
    </w:p>
    <w:p w14:paraId="444B85CF" w14:textId="77777777" w:rsidR="00A21128" w:rsidRPr="001D04CB" w:rsidRDefault="00A21128" w:rsidP="00D5614A">
      <w:pPr>
        <w:numPr>
          <w:ilvl w:val="1"/>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 xml:space="preserve">the revised version of the Draft Contract which the Authority issues to </w:t>
      </w:r>
      <w:r>
        <w:rPr>
          <w:rFonts w:ascii="Arial" w:hAnsi="Arial" w:cs="Arial"/>
        </w:rPr>
        <w:t>Tenderer</w:t>
      </w:r>
      <w:r w:rsidRPr="001D04CB">
        <w:rPr>
          <w:rFonts w:ascii="Arial" w:hAnsi="Arial" w:cs="Arial"/>
        </w:rPr>
        <w:t>s.</w:t>
      </w:r>
    </w:p>
    <w:p w14:paraId="2059313D" w14:textId="7AE9E76D" w:rsidR="00A21128" w:rsidRPr="001D04CB" w:rsidRDefault="00A21128" w:rsidP="00D5614A">
      <w:pPr>
        <w:numPr>
          <w:ilvl w:val="0"/>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 xml:space="preserve">The Authority will consider each Derogation proposed by </w:t>
      </w:r>
      <w:r>
        <w:rPr>
          <w:rFonts w:ascii="Arial" w:hAnsi="Arial" w:cs="Arial"/>
        </w:rPr>
        <w:t>Tenderer</w:t>
      </w:r>
      <w:r w:rsidRPr="001D04CB">
        <w:rPr>
          <w:rFonts w:ascii="Arial" w:hAnsi="Arial" w:cs="Arial"/>
        </w:rPr>
        <w:t xml:space="preserve">s but will not be able to discuss </w:t>
      </w:r>
      <w:r>
        <w:rPr>
          <w:rFonts w:ascii="Arial" w:hAnsi="Arial" w:cs="Arial"/>
        </w:rPr>
        <w:t>large numbers of</w:t>
      </w:r>
      <w:r w:rsidRPr="001D04CB">
        <w:rPr>
          <w:rFonts w:ascii="Arial" w:hAnsi="Arial" w:cs="Arial"/>
        </w:rPr>
        <w:t xml:space="preserve"> Derogations due to the limited amount of time available for Negotiation Sessions. The Authority therefore </w:t>
      </w:r>
      <w:r>
        <w:rPr>
          <w:rFonts w:ascii="Arial" w:hAnsi="Arial" w:cs="Arial"/>
        </w:rPr>
        <w:t xml:space="preserve">is limiting the number of derogations permitted to </w:t>
      </w:r>
      <w:r w:rsidR="00A909A9" w:rsidRPr="0036478B">
        <w:rPr>
          <w:rFonts w:ascii="Arial" w:hAnsi="Arial" w:cs="Arial"/>
        </w:rPr>
        <w:t>1</w:t>
      </w:r>
      <w:r w:rsidR="0036478B" w:rsidRPr="0036478B">
        <w:rPr>
          <w:rFonts w:ascii="Arial" w:hAnsi="Arial" w:cs="Arial"/>
        </w:rPr>
        <w:t>5</w:t>
      </w:r>
      <w:r>
        <w:rPr>
          <w:rFonts w:ascii="Arial" w:hAnsi="Arial" w:cs="Arial"/>
        </w:rPr>
        <w:t xml:space="preserve">.  Owing to the restricted time allowed the Authority </w:t>
      </w:r>
      <w:r w:rsidRPr="001D04CB">
        <w:rPr>
          <w:rFonts w:ascii="Arial" w:hAnsi="Arial" w:cs="Arial"/>
        </w:rPr>
        <w:t xml:space="preserve">advises that </w:t>
      </w:r>
      <w:r>
        <w:rPr>
          <w:rFonts w:ascii="Arial" w:hAnsi="Arial" w:cs="Arial"/>
        </w:rPr>
        <w:t>Tenderer</w:t>
      </w:r>
      <w:r w:rsidRPr="001D04CB">
        <w:rPr>
          <w:rFonts w:ascii="Arial" w:hAnsi="Arial" w:cs="Arial"/>
        </w:rPr>
        <w:t xml:space="preserve">s should minimise the number of Derogations that they propose to the maximum extent possible. </w:t>
      </w:r>
      <w:r>
        <w:rPr>
          <w:rFonts w:ascii="Arial" w:hAnsi="Arial" w:cs="Arial"/>
        </w:rPr>
        <w:t>Tenderer</w:t>
      </w:r>
      <w:r w:rsidRPr="001D04CB">
        <w:rPr>
          <w:rFonts w:ascii="Arial" w:hAnsi="Arial" w:cs="Arial"/>
        </w:rPr>
        <w:t xml:space="preserve">s should ensure that their Derogations focus only on matters which, as drafted by the Authority, would have a significant impact on the value of their Proposal or pose a material risk to a </w:t>
      </w:r>
      <w:r>
        <w:rPr>
          <w:rFonts w:ascii="Arial" w:hAnsi="Arial" w:cs="Arial"/>
        </w:rPr>
        <w:t>Tenderer</w:t>
      </w:r>
      <w:r w:rsidRPr="001D04CB">
        <w:rPr>
          <w:rFonts w:ascii="Arial" w:hAnsi="Arial" w:cs="Arial"/>
        </w:rPr>
        <w:t>'s ability to continue in the Procurement.</w:t>
      </w:r>
    </w:p>
    <w:p w14:paraId="18C2BF3D" w14:textId="77777777" w:rsidR="00A21128" w:rsidRPr="001D04CB" w:rsidRDefault="00A21128" w:rsidP="00D5614A">
      <w:pPr>
        <w:pStyle w:val="ListParagraph"/>
        <w:numPr>
          <w:ilvl w:val="0"/>
          <w:numId w:val="29"/>
        </w:numPr>
        <w:tabs>
          <w:tab w:val="left" w:pos="709"/>
          <w:tab w:val="left" w:pos="1559"/>
          <w:tab w:val="left" w:pos="2268"/>
          <w:tab w:val="left" w:pos="2977"/>
          <w:tab w:val="left" w:pos="3686"/>
          <w:tab w:val="left" w:pos="4394"/>
          <w:tab w:val="right" w:pos="8789"/>
        </w:tabs>
        <w:spacing w:before="120" w:after="120" w:line="240" w:lineRule="auto"/>
        <w:contextualSpacing w:val="0"/>
        <w:jc w:val="both"/>
        <w:rPr>
          <w:rFonts w:ascii="Arial" w:hAnsi="Arial" w:cs="Arial"/>
        </w:rPr>
      </w:pPr>
      <w:r w:rsidRPr="001D04CB">
        <w:rPr>
          <w:rFonts w:ascii="Arial" w:hAnsi="Arial" w:cs="Arial"/>
        </w:rPr>
        <w:t xml:space="preserve">The Authority may at its discretion determine whether to accept, reject or propose alternatives to Derogations proposed by </w:t>
      </w:r>
      <w:r>
        <w:rPr>
          <w:rFonts w:ascii="Arial" w:hAnsi="Arial" w:cs="Arial"/>
        </w:rPr>
        <w:t>Tenderer</w:t>
      </w:r>
      <w:r w:rsidRPr="001D04CB">
        <w:rPr>
          <w:rFonts w:ascii="Arial" w:hAnsi="Arial" w:cs="Arial"/>
        </w:rPr>
        <w:t>s in their Derogations Tables. The Authority will not accept any Derogation if, in the reasonable opinion of the Authority, the acceptance of such Derogation would or could be reasonably expected to cause or result in:</w:t>
      </w:r>
    </w:p>
    <w:p w14:paraId="022F44FB" w14:textId="77777777" w:rsidR="00A21128" w:rsidRPr="001D04CB" w:rsidRDefault="00A21128" w:rsidP="00D5614A">
      <w:pPr>
        <w:numPr>
          <w:ilvl w:val="1"/>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no demonstrable benefit to the Authority;</w:t>
      </w:r>
    </w:p>
    <w:p w14:paraId="6A75FF0A" w14:textId="77777777" w:rsidR="00A21128" w:rsidRPr="001D04CB" w:rsidRDefault="00A21128" w:rsidP="00D5614A">
      <w:pPr>
        <w:numPr>
          <w:ilvl w:val="1"/>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a security risk which cannot be mitigated to the Authority's reasonable satisfaction;</w:t>
      </w:r>
    </w:p>
    <w:p w14:paraId="4BC602C5" w14:textId="77777777" w:rsidR="00A21128" w:rsidRPr="001D04CB" w:rsidRDefault="00A21128" w:rsidP="00D5614A">
      <w:pPr>
        <w:numPr>
          <w:ilvl w:val="1"/>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an adverse effect on the quality or performance of the Services, or the Contractor's ability to perform the Services; or</w:t>
      </w:r>
    </w:p>
    <w:p w14:paraId="06650BC6" w14:textId="77777777" w:rsidR="00A21128" w:rsidRPr="001D04CB" w:rsidRDefault="00A21128" w:rsidP="00D5614A">
      <w:pPr>
        <w:numPr>
          <w:ilvl w:val="1"/>
          <w:numId w:val="29"/>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1D04CB">
        <w:rPr>
          <w:rFonts w:ascii="Arial" w:hAnsi="Arial" w:cs="Arial"/>
        </w:rPr>
        <w:t>an increased commercial, financial, technical, operational or reputational risk, cost or liability to the Authority which is not compensated for or mitigated to the Authority's reasonable satisfaction.</w:t>
      </w:r>
    </w:p>
    <w:p w14:paraId="6D8153FD" w14:textId="77777777" w:rsidR="00A21128" w:rsidRDefault="00A21128" w:rsidP="00A21128">
      <w:pPr>
        <w:pStyle w:val="ListParagraph"/>
        <w:spacing w:before="120" w:after="120"/>
        <w:ind w:left="360"/>
        <w:jc w:val="both"/>
        <w:rPr>
          <w:rFonts w:ascii="Arial" w:hAnsi="Arial" w:cs="Arial"/>
          <w:b/>
        </w:rPr>
      </w:pPr>
      <w:r w:rsidRPr="001D04CB">
        <w:rPr>
          <w:rFonts w:ascii="Arial" w:hAnsi="Arial" w:cs="Arial"/>
          <w:b/>
        </w:rPr>
        <w:t>Derogations Table requirements</w:t>
      </w:r>
    </w:p>
    <w:p w14:paraId="157FFF6F" w14:textId="77777777" w:rsidR="00A21128" w:rsidRPr="001D04CB" w:rsidRDefault="00A21128" w:rsidP="00A21128">
      <w:pPr>
        <w:pStyle w:val="ListParagraph"/>
        <w:spacing w:before="120" w:after="120"/>
        <w:ind w:left="360"/>
        <w:jc w:val="both"/>
        <w:rPr>
          <w:rFonts w:ascii="Arial" w:hAnsi="Arial" w:cs="Arial"/>
          <w:b/>
        </w:rPr>
      </w:pPr>
    </w:p>
    <w:p w14:paraId="6A76F5CD" w14:textId="77777777" w:rsidR="00A21128" w:rsidRPr="001D04CB" w:rsidRDefault="00A21128" w:rsidP="00D5614A">
      <w:pPr>
        <w:pStyle w:val="ListParagraph"/>
        <w:numPr>
          <w:ilvl w:val="0"/>
          <w:numId w:val="29"/>
        </w:numPr>
        <w:spacing w:before="120" w:after="120" w:line="240" w:lineRule="auto"/>
        <w:contextualSpacing w:val="0"/>
        <w:jc w:val="both"/>
        <w:rPr>
          <w:rFonts w:ascii="Arial" w:hAnsi="Arial" w:cs="Arial"/>
        </w:rPr>
      </w:pPr>
      <w:r w:rsidRPr="001D04CB">
        <w:rPr>
          <w:rFonts w:ascii="Arial" w:hAnsi="Arial" w:cs="Arial"/>
        </w:rPr>
        <w:t xml:space="preserve">Each </w:t>
      </w:r>
      <w:r>
        <w:rPr>
          <w:rFonts w:ascii="Arial" w:hAnsi="Arial" w:cs="Arial"/>
        </w:rPr>
        <w:t>Tenderer</w:t>
      </w:r>
      <w:r w:rsidRPr="001D04CB">
        <w:rPr>
          <w:rFonts w:ascii="Arial" w:hAnsi="Arial" w:cs="Arial"/>
        </w:rPr>
        <w:t xml:space="preserve"> must complete each Derogations Table in accordance with the following requirements:</w:t>
      </w:r>
    </w:p>
    <w:p w14:paraId="70C0A751" w14:textId="3E4738CE" w:rsidR="00A21128" w:rsidRPr="001D04CB" w:rsidRDefault="00A21128" w:rsidP="00D5614A">
      <w:pPr>
        <w:pStyle w:val="ListParagraph"/>
        <w:numPr>
          <w:ilvl w:val="1"/>
          <w:numId w:val="29"/>
        </w:numPr>
        <w:spacing w:before="120" w:after="120" w:line="240" w:lineRule="auto"/>
        <w:contextualSpacing w:val="0"/>
        <w:jc w:val="both"/>
        <w:rPr>
          <w:rFonts w:ascii="Arial" w:hAnsi="Arial" w:cs="Arial"/>
        </w:rPr>
      </w:pPr>
      <w:r w:rsidRPr="001D04CB">
        <w:rPr>
          <w:rFonts w:ascii="Arial" w:hAnsi="Arial" w:cs="Arial"/>
        </w:rPr>
        <w:t xml:space="preserve">each Derogations Table should inform the Authority of no more than </w:t>
      </w:r>
      <w:r w:rsidR="00AE3E60">
        <w:rPr>
          <w:rFonts w:ascii="Arial" w:hAnsi="Arial" w:cs="Arial"/>
        </w:rPr>
        <w:t>fifteen</w:t>
      </w:r>
      <w:r w:rsidR="00A909A9" w:rsidRPr="00633339">
        <w:rPr>
          <w:rFonts w:ascii="Arial" w:hAnsi="Arial" w:cs="Arial"/>
        </w:rPr>
        <w:t xml:space="preserve"> </w:t>
      </w:r>
      <w:r w:rsidRPr="00633339">
        <w:rPr>
          <w:rFonts w:ascii="Arial" w:hAnsi="Arial" w:cs="Arial"/>
        </w:rPr>
        <w:t>(1</w:t>
      </w:r>
      <w:r w:rsidR="00AE3E60">
        <w:rPr>
          <w:rFonts w:ascii="Arial" w:hAnsi="Arial" w:cs="Arial"/>
        </w:rPr>
        <w:t>5</w:t>
      </w:r>
      <w:r w:rsidRPr="00633339">
        <w:rPr>
          <w:rFonts w:ascii="Arial" w:hAnsi="Arial" w:cs="Arial"/>
        </w:rPr>
        <w:t>)</w:t>
      </w:r>
      <w:r w:rsidRPr="001D04CB">
        <w:rPr>
          <w:rFonts w:ascii="Arial" w:hAnsi="Arial" w:cs="Arial"/>
        </w:rPr>
        <w:t xml:space="preserve"> Derogations which the </w:t>
      </w:r>
      <w:r>
        <w:rPr>
          <w:rFonts w:ascii="Arial" w:hAnsi="Arial" w:cs="Arial"/>
        </w:rPr>
        <w:t>Tenderer</w:t>
      </w:r>
      <w:r w:rsidRPr="001D04CB">
        <w:rPr>
          <w:rFonts w:ascii="Arial" w:hAnsi="Arial" w:cs="Arial"/>
        </w:rPr>
        <w:t xml:space="preserve"> wishes to propose;</w:t>
      </w:r>
    </w:p>
    <w:p w14:paraId="29DFB335" w14:textId="77777777" w:rsidR="00A21128" w:rsidRPr="001D04CB" w:rsidRDefault="00A21128" w:rsidP="00D5614A">
      <w:pPr>
        <w:pStyle w:val="ListParagraph"/>
        <w:numPr>
          <w:ilvl w:val="1"/>
          <w:numId w:val="29"/>
        </w:numPr>
        <w:spacing w:before="120" w:after="120" w:line="240" w:lineRule="auto"/>
        <w:contextualSpacing w:val="0"/>
        <w:jc w:val="both"/>
        <w:rPr>
          <w:rFonts w:ascii="Arial" w:hAnsi="Arial" w:cs="Arial"/>
        </w:rPr>
      </w:pPr>
      <w:bookmarkStart w:id="89" w:name="_Ref8206931"/>
      <w:r w:rsidRPr="001D04CB">
        <w:rPr>
          <w:rFonts w:ascii="Arial" w:hAnsi="Arial" w:cs="Arial"/>
        </w:rPr>
        <w:lastRenderedPageBreak/>
        <w:t>each Derogation may only propose amendments to (or additions or deletions of) the same numbering level of one single provision or sub-provision of the Draft Contract, provided that:</w:t>
      </w:r>
    </w:p>
    <w:p w14:paraId="05EAB792" w14:textId="720E22FC" w:rsidR="00A21128" w:rsidRPr="001D04CB" w:rsidRDefault="00A21128" w:rsidP="00D5614A">
      <w:pPr>
        <w:pStyle w:val="ListParagraph"/>
        <w:numPr>
          <w:ilvl w:val="2"/>
          <w:numId w:val="29"/>
        </w:numPr>
        <w:spacing w:before="120" w:after="120" w:line="240" w:lineRule="auto"/>
        <w:contextualSpacing w:val="0"/>
        <w:jc w:val="both"/>
        <w:rPr>
          <w:rFonts w:ascii="Arial" w:hAnsi="Arial" w:cs="Arial"/>
        </w:rPr>
      </w:pPr>
      <w:r w:rsidRPr="001D04CB">
        <w:rPr>
          <w:rFonts w:ascii="Arial" w:hAnsi="Arial" w:cs="Arial"/>
        </w:rPr>
        <w:t xml:space="preserve">one Derogation may relate to any part of a single definition in Schedule </w:t>
      </w:r>
      <w:r w:rsidR="00FC44A8">
        <w:rPr>
          <w:rFonts w:ascii="Arial" w:hAnsi="Arial" w:cs="Arial"/>
        </w:rPr>
        <w:t>A</w:t>
      </w:r>
      <w:r w:rsidRPr="001D04CB">
        <w:rPr>
          <w:rFonts w:ascii="Arial" w:hAnsi="Arial" w:cs="Arial"/>
        </w:rPr>
        <w:t xml:space="preserve"> (</w:t>
      </w:r>
      <w:r w:rsidRPr="001D04CB">
        <w:rPr>
          <w:rFonts w:ascii="Arial" w:hAnsi="Arial" w:cs="Arial"/>
          <w:i/>
        </w:rPr>
        <w:t>Definitions</w:t>
      </w:r>
      <w:r w:rsidRPr="001D04CB">
        <w:rPr>
          <w:rFonts w:ascii="Arial" w:hAnsi="Arial" w:cs="Arial"/>
        </w:rPr>
        <w:t xml:space="preserve">) regardless of numbering; </w:t>
      </w:r>
    </w:p>
    <w:p w14:paraId="12D8CC6D" w14:textId="77777777" w:rsidR="00A21128" w:rsidRPr="001D04CB" w:rsidRDefault="00A21128" w:rsidP="00D5614A">
      <w:pPr>
        <w:pStyle w:val="ListParagraph"/>
        <w:numPr>
          <w:ilvl w:val="2"/>
          <w:numId w:val="29"/>
        </w:numPr>
        <w:spacing w:before="120" w:after="120" w:line="240" w:lineRule="auto"/>
        <w:contextualSpacing w:val="0"/>
        <w:jc w:val="both"/>
        <w:rPr>
          <w:rFonts w:ascii="Arial" w:hAnsi="Arial" w:cs="Arial"/>
        </w:rPr>
      </w:pPr>
      <w:r w:rsidRPr="001D04CB">
        <w:rPr>
          <w:rFonts w:ascii="Arial" w:hAnsi="Arial" w:cs="Arial"/>
        </w:rPr>
        <w:t>one Derogation may relate to any part (including multiple sub-provisions) of a single 'third level' provision (i.e. Clause/Paragraph X.Y.Z), so that for example:</w:t>
      </w:r>
    </w:p>
    <w:p w14:paraId="22272E4B" w14:textId="77777777" w:rsidR="00A21128" w:rsidRPr="001D04CB" w:rsidRDefault="00A21128" w:rsidP="00D5614A">
      <w:pPr>
        <w:pStyle w:val="ListParagraph"/>
        <w:numPr>
          <w:ilvl w:val="3"/>
          <w:numId w:val="29"/>
        </w:numPr>
        <w:spacing w:before="120" w:after="120" w:line="240" w:lineRule="auto"/>
        <w:contextualSpacing w:val="0"/>
        <w:jc w:val="both"/>
        <w:rPr>
          <w:rFonts w:ascii="Arial" w:hAnsi="Arial" w:cs="Arial"/>
        </w:rPr>
      </w:pPr>
      <w:r w:rsidRPr="001D04CB">
        <w:rPr>
          <w:rFonts w:ascii="Arial" w:hAnsi="Arial" w:cs="Arial"/>
        </w:rPr>
        <w:t>proposing amendments to Clauses X.Y and X.Y.Z would count as two Derogations;</w:t>
      </w:r>
    </w:p>
    <w:p w14:paraId="5427ABAB" w14:textId="77777777" w:rsidR="00A21128" w:rsidRPr="001D04CB" w:rsidRDefault="00A21128" w:rsidP="00D5614A">
      <w:pPr>
        <w:pStyle w:val="ListParagraph"/>
        <w:numPr>
          <w:ilvl w:val="3"/>
          <w:numId w:val="29"/>
        </w:numPr>
        <w:spacing w:before="120" w:after="120" w:line="240" w:lineRule="auto"/>
        <w:contextualSpacing w:val="0"/>
        <w:jc w:val="both"/>
        <w:rPr>
          <w:rFonts w:ascii="Arial" w:hAnsi="Arial" w:cs="Arial"/>
        </w:rPr>
      </w:pPr>
      <w:r w:rsidRPr="001D04CB">
        <w:rPr>
          <w:rFonts w:ascii="Arial" w:hAnsi="Arial" w:cs="Arial"/>
        </w:rPr>
        <w:t>proposing amendments to Clauses X.Y.Z(A) and X.Y.Z(B) would count as one Derogation; and</w:t>
      </w:r>
    </w:p>
    <w:p w14:paraId="10F19059" w14:textId="77777777" w:rsidR="00A21128" w:rsidRPr="001D04CB" w:rsidRDefault="00A21128" w:rsidP="00D5614A">
      <w:pPr>
        <w:pStyle w:val="ListParagraph"/>
        <w:numPr>
          <w:ilvl w:val="3"/>
          <w:numId w:val="29"/>
        </w:numPr>
        <w:spacing w:before="120" w:after="120" w:line="240" w:lineRule="auto"/>
        <w:contextualSpacing w:val="0"/>
        <w:jc w:val="both"/>
        <w:rPr>
          <w:rFonts w:ascii="Arial" w:hAnsi="Arial" w:cs="Arial"/>
        </w:rPr>
      </w:pPr>
      <w:r w:rsidRPr="001D04CB">
        <w:rPr>
          <w:rFonts w:ascii="Arial" w:hAnsi="Arial" w:cs="Arial"/>
        </w:rPr>
        <w:t>proposing amendments to Clauses X.Y, X.Y.Z, X.Y.Z(A) and X.Y.Z(A)(i) would count as two Derogations;</w:t>
      </w:r>
    </w:p>
    <w:bookmarkEnd w:id="89"/>
    <w:p w14:paraId="1E3B55EA" w14:textId="517BD0F9" w:rsidR="00A21128" w:rsidRPr="001D04CB" w:rsidRDefault="00A21128" w:rsidP="00D5614A">
      <w:pPr>
        <w:pStyle w:val="ListParagraph"/>
        <w:numPr>
          <w:ilvl w:val="1"/>
          <w:numId w:val="29"/>
        </w:numPr>
        <w:spacing w:before="120" w:after="120" w:line="240" w:lineRule="auto"/>
        <w:contextualSpacing w:val="0"/>
        <w:jc w:val="both"/>
        <w:rPr>
          <w:rFonts w:ascii="Arial" w:hAnsi="Arial" w:cs="Arial"/>
        </w:rPr>
      </w:pPr>
      <w:r w:rsidRPr="001D04CB">
        <w:rPr>
          <w:rFonts w:ascii="Arial" w:hAnsi="Arial" w:cs="Arial"/>
        </w:rPr>
        <w:t xml:space="preserve">each Derogation must be specified in a single row of the Derogations Table with all columns completed in accordance with the guidance set out in </w:t>
      </w:r>
      <w:r w:rsidR="000C08C2">
        <w:rPr>
          <w:rFonts w:ascii="Arial" w:hAnsi="Arial" w:cs="Arial"/>
        </w:rPr>
        <w:t>Section</w:t>
      </w:r>
      <w:r w:rsidR="00B86A07">
        <w:rPr>
          <w:rFonts w:ascii="Arial" w:hAnsi="Arial" w:cs="Arial"/>
        </w:rPr>
        <w:t xml:space="preserve"> D Annex D </w:t>
      </w:r>
      <w:r w:rsidR="00D50E11">
        <w:rPr>
          <w:rFonts w:ascii="Arial" w:hAnsi="Arial" w:cs="Arial"/>
        </w:rPr>
        <w:t>Table D1.</w:t>
      </w:r>
      <w:r w:rsidRPr="001D04CB">
        <w:rPr>
          <w:rFonts w:ascii="Arial" w:hAnsi="Arial" w:cs="Arial"/>
        </w:rPr>
        <w:t>;</w:t>
      </w:r>
    </w:p>
    <w:p w14:paraId="655BB298" w14:textId="77777777" w:rsidR="00A21128" w:rsidRPr="001D04CB" w:rsidRDefault="00A21128" w:rsidP="00D5614A">
      <w:pPr>
        <w:pStyle w:val="ListParagraph"/>
        <w:numPr>
          <w:ilvl w:val="1"/>
          <w:numId w:val="29"/>
        </w:numPr>
        <w:spacing w:before="120" w:after="120" w:line="240" w:lineRule="auto"/>
        <w:contextualSpacing w:val="0"/>
        <w:jc w:val="both"/>
        <w:rPr>
          <w:rFonts w:ascii="Arial" w:hAnsi="Arial" w:cs="Arial"/>
        </w:rPr>
      </w:pPr>
      <w:r w:rsidRPr="001D04CB">
        <w:rPr>
          <w:rFonts w:ascii="Arial" w:hAnsi="Arial" w:cs="Arial"/>
        </w:rPr>
        <w:t xml:space="preserve">each Derogation must be listed in order of importance to the </w:t>
      </w:r>
      <w:r>
        <w:rPr>
          <w:rFonts w:ascii="Arial" w:hAnsi="Arial" w:cs="Arial"/>
        </w:rPr>
        <w:t>Tenderer</w:t>
      </w:r>
      <w:r w:rsidRPr="001D04CB">
        <w:rPr>
          <w:rFonts w:ascii="Arial" w:hAnsi="Arial" w:cs="Arial"/>
        </w:rPr>
        <w:t>, with the first row in the Derogations Table being deemed the most important and subsequent rows descending in importance accordingly;</w:t>
      </w:r>
    </w:p>
    <w:p w14:paraId="09DF6117" w14:textId="58577B61" w:rsidR="00A21128" w:rsidRPr="001D04CB" w:rsidRDefault="00A21128" w:rsidP="00D5614A">
      <w:pPr>
        <w:pStyle w:val="ListParagraph"/>
        <w:numPr>
          <w:ilvl w:val="1"/>
          <w:numId w:val="29"/>
        </w:numPr>
        <w:spacing w:before="120" w:after="120" w:line="240" w:lineRule="auto"/>
        <w:contextualSpacing w:val="0"/>
        <w:jc w:val="both"/>
        <w:rPr>
          <w:rFonts w:ascii="Arial" w:hAnsi="Arial" w:cs="Arial"/>
        </w:rPr>
      </w:pPr>
      <w:r>
        <w:rPr>
          <w:rFonts w:ascii="Arial" w:hAnsi="Arial" w:cs="Arial"/>
        </w:rPr>
        <w:t>Tenderer</w:t>
      </w:r>
      <w:r w:rsidRPr="001D04CB">
        <w:rPr>
          <w:rFonts w:ascii="Arial" w:hAnsi="Arial" w:cs="Arial"/>
        </w:rPr>
        <w:t>s may not propose any Derogations to the Mandatory Contract Elements specified in</w:t>
      </w:r>
      <w:r w:rsidR="00C917EB">
        <w:rPr>
          <w:rFonts w:ascii="Arial" w:hAnsi="Arial" w:cs="Arial"/>
        </w:rPr>
        <w:t xml:space="preserve"> Table </w:t>
      </w:r>
      <w:r w:rsidR="00F547CC">
        <w:rPr>
          <w:rFonts w:ascii="Arial" w:hAnsi="Arial" w:cs="Arial"/>
        </w:rPr>
        <w:t>C2 of Section D Annex C</w:t>
      </w:r>
      <w:r w:rsidR="0028150B">
        <w:rPr>
          <w:rFonts w:ascii="Arial" w:hAnsi="Arial" w:cs="Arial"/>
        </w:rPr>
        <w:t>, and the Mandatory Contract Elements Schedules listed</w:t>
      </w:r>
      <w:r w:rsidRPr="001D04CB">
        <w:rPr>
          <w:rFonts w:ascii="Arial" w:hAnsi="Arial" w:cs="Arial"/>
        </w:rPr>
        <w:t>; and</w:t>
      </w:r>
    </w:p>
    <w:p w14:paraId="599C6A19" w14:textId="77777777" w:rsidR="00A21128" w:rsidRPr="001D04CB" w:rsidRDefault="00A21128" w:rsidP="00D5614A">
      <w:pPr>
        <w:pStyle w:val="ListParagraph"/>
        <w:numPr>
          <w:ilvl w:val="1"/>
          <w:numId w:val="29"/>
        </w:numPr>
        <w:spacing w:before="120" w:after="120" w:line="240" w:lineRule="auto"/>
        <w:contextualSpacing w:val="0"/>
        <w:jc w:val="both"/>
        <w:rPr>
          <w:rFonts w:ascii="Arial" w:hAnsi="Arial" w:cs="Arial"/>
        </w:rPr>
      </w:pPr>
      <w:r w:rsidRPr="001D04CB">
        <w:rPr>
          <w:rFonts w:ascii="Arial" w:hAnsi="Arial" w:cs="Arial"/>
        </w:rPr>
        <w:t xml:space="preserve">if a </w:t>
      </w:r>
      <w:r>
        <w:rPr>
          <w:rFonts w:ascii="Arial" w:hAnsi="Arial" w:cs="Arial"/>
        </w:rPr>
        <w:t>Tenderer</w:t>
      </w:r>
      <w:r w:rsidRPr="001D04CB">
        <w:rPr>
          <w:rFonts w:ascii="Arial" w:hAnsi="Arial" w:cs="Arial"/>
        </w:rPr>
        <w:t xml:space="preserve"> does not propose in its Derogations Table a Derogation to a provision of the Draft Contract, then the </w:t>
      </w:r>
      <w:r>
        <w:rPr>
          <w:rFonts w:ascii="Arial" w:hAnsi="Arial" w:cs="Arial"/>
        </w:rPr>
        <w:t>Tenderer</w:t>
      </w:r>
      <w:r w:rsidRPr="001D04CB">
        <w:rPr>
          <w:rFonts w:ascii="Arial" w:hAnsi="Arial" w:cs="Arial"/>
        </w:rPr>
        <w:t xml:space="preserve"> will be deemed to have accepted that provision of the Draft Contract without amendment.</w:t>
      </w:r>
    </w:p>
    <w:p w14:paraId="609F2A81" w14:textId="77777777" w:rsidR="00A21128" w:rsidRPr="001D04CB" w:rsidRDefault="00A21128" w:rsidP="00A21128">
      <w:pPr>
        <w:pStyle w:val="ListParagraph"/>
        <w:spacing w:before="120" w:after="120"/>
        <w:ind w:left="360"/>
        <w:jc w:val="both"/>
        <w:rPr>
          <w:rFonts w:ascii="Arial" w:hAnsi="Arial" w:cs="Arial"/>
          <w:b/>
        </w:rPr>
      </w:pPr>
      <w:r w:rsidRPr="001D04CB">
        <w:rPr>
          <w:rFonts w:ascii="Arial" w:hAnsi="Arial" w:cs="Arial"/>
          <w:b/>
        </w:rPr>
        <w:t>Derogations Table columns</w:t>
      </w:r>
    </w:p>
    <w:p w14:paraId="552E8681" w14:textId="2953DD75" w:rsidR="00A21128" w:rsidRPr="001D04CB" w:rsidRDefault="00654656" w:rsidP="00D5614A">
      <w:pPr>
        <w:pStyle w:val="ListParagraph"/>
        <w:numPr>
          <w:ilvl w:val="0"/>
          <w:numId w:val="29"/>
        </w:numPr>
        <w:spacing w:before="120" w:after="120" w:line="240" w:lineRule="auto"/>
        <w:contextualSpacing w:val="0"/>
        <w:jc w:val="both"/>
        <w:rPr>
          <w:rFonts w:ascii="Arial" w:hAnsi="Arial" w:cs="Arial"/>
        </w:rPr>
      </w:pPr>
      <w:r>
        <w:rPr>
          <w:rFonts w:ascii="Arial" w:hAnsi="Arial" w:cs="Arial"/>
        </w:rPr>
        <w:t>Table D1</w:t>
      </w:r>
      <w:r w:rsidR="00A21128" w:rsidRPr="001D04CB">
        <w:rPr>
          <w:rFonts w:ascii="Arial" w:hAnsi="Arial" w:cs="Arial"/>
        </w:rPr>
        <w:t xml:space="preserve"> below provides further guidance for </w:t>
      </w:r>
      <w:r w:rsidR="00A21128">
        <w:rPr>
          <w:rFonts w:ascii="Arial" w:hAnsi="Arial" w:cs="Arial"/>
        </w:rPr>
        <w:t>Tenderer</w:t>
      </w:r>
      <w:r w:rsidR="00A21128" w:rsidRPr="001D04CB">
        <w:rPr>
          <w:rFonts w:ascii="Arial" w:hAnsi="Arial" w:cs="Arial"/>
        </w:rPr>
        <w:t>s on the information which they are required to provide in each column of the Derogations Table:</w:t>
      </w:r>
    </w:p>
    <w:tbl>
      <w:tblPr>
        <w:tblStyle w:val="TableGrid"/>
        <w:tblW w:w="0" w:type="auto"/>
        <w:tblInd w:w="534" w:type="dxa"/>
        <w:tblLook w:val="04A0" w:firstRow="1" w:lastRow="0" w:firstColumn="1" w:lastColumn="0" w:noHBand="0" w:noVBand="1"/>
      </w:tblPr>
      <w:tblGrid>
        <w:gridCol w:w="3090"/>
        <w:gridCol w:w="6231"/>
      </w:tblGrid>
      <w:tr w:rsidR="00A21128" w:rsidRPr="001D04CB" w14:paraId="5C3D3A1F" w14:textId="77777777" w:rsidTr="002D2498">
        <w:trPr>
          <w:tblHeader/>
        </w:trPr>
        <w:tc>
          <w:tcPr>
            <w:tcW w:w="3090" w:type="dxa"/>
            <w:shd w:val="clear" w:color="auto" w:fill="D5DCE4" w:themeFill="text2" w:themeFillTint="33"/>
          </w:tcPr>
          <w:p w14:paraId="74EAF56D" w14:textId="77777777" w:rsidR="00A21128" w:rsidRPr="001D04CB" w:rsidRDefault="00A21128" w:rsidP="002D2498">
            <w:pPr>
              <w:pStyle w:val="ListParagraph"/>
              <w:spacing w:before="120" w:after="120"/>
              <w:ind w:left="0"/>
              <w:jc w:val="both"/>
              <w:rPr>
                <w:rFonts w:ascii="Arial" w:hAnsi="Arial" w:cs="Arial"/>
                <w:b/>
              </w:rPr>
            </w:pPr>
            <w:r w:rsidRPr="001D04CB">
              <w:rPr>
                <w:rFonts w:ascii="Arial" w:hAnsi="Arial" w:cs="Arial"/>
                <w:b/>
              </w:rPr>
              <w:t>Column heading</w:t>
            </w:r>
          </w:p>
        </w:tc>
        <w:tc>
          <w:tcPr>
            <w:tcW w:w="6231" w:type="dxa"/>
            <w:shd w:val="clear" w:color="auto" w:fill="D5DCE4" w:themeFill="text2" w:themeFillTint="33"/>
          </w:tcPr>
          <w:p w14:paraId="74D64C62" w14:textId="77777777" w:rsidR="00A21128" w:rsidRPr="001D04CB" w:rsidRDefault="00A21128" w:rsidP="002D2498">
            <w:pPr>
              <w:pStyle w:val="ListParagraph"/>
              <w:spacing w:before="120" w:after="120"/>
              <w:ind w:left="0"/>
              <w:jc w:val="both"/>
              <w:rPr>
                <w:rFonts w:ascii="Arial" w:hAnsi="Arial" w:cs="Arial"/>
                <w:b/>
              </w:rPr>
            </w:pPr>
            <w:r w:rsidRPr="001D04CB">
              <w:rPr>
                <w:rFonts w:ascii="Arial" w:hAnsi="Arial" w:cs="Arial"/>
                <w:b/>
              </w:rPr>
              <w:t xml:space="preserve">Guidance for completion by </w:t>
            </w:r>
            <w:r>
              <w:rPr>
                <w:rFonts w:ascii="Arial" w:hAnsi="Arial" w:cs="Arial"/>
                <w:b/>
              </w:rPr>
              <w:t>Tenderer</w:t>
            </w:r>
            <w:r w:rsidRPr="001D04CB">
              <w:rPr>
                <w:rFonts w:ascii="Arial" w:hAnsi="Arial" w:cs="Arial"/>
                <w:b/>
              </w:rPr>
              <w:t>s</w:t>
            </w:r>
          </w:p>
        </w:tc>
      </w:tr>
      <w:tr w:rsidR="00A21128" w:rsidRPr="001D04CB" w14:paraId="0D4F20AA" w14:textId="77777777" w:rsidTr="002D2498">
        <w:tc>
          <w:tcPr>
            <w:tcW w:w="3090" w:type="dxa"/>
          </w:tcPr>
          <w:p w14:paraId="33EB8E1B" w14:textId="77777777" w:rsidR="00A21128" w:rsidRPr="001D04CB" w:rsidRDefault="00A21128" w:rsidP="002D2498">
            <w:pPr>
              <w:pStyle w:val="ListParagraph"/>
              <w:spacing w:before="120" w:after="120"/>
              <w:ind w:left="0"/>
              <w:jc w:val="both"/>
              <w:rPr>
                <w:rFonts w:ascii="Arial" w:hAnsi="Arial" w:cs="Arial"/>
              </w:rPr>
            </w:pPr>
            <w:r w:rsidRPr="001D04CB">
              <w:rPr>
                <w:rFonts w:ascii="Arial" w:hAnsi="Arial" w:cs="Arial"/>
              </w:rPr>
              <w:t>Row number</w:t>
            </w:r>
          </w:p>
        </w:tc>
        <w:tc>
          <w:tcPr>
            <w:tcW w:w="6231" w:type="dxa"/>
          </w:tcPr>
          <w:p w14:paraId="6EB7694A" w14:textId="77777777" w:rsidR="00A21128" w:rsidRPr="001D04CB" w:rsidRDefault="00A21128" w:rsidP="002D2498">
            <w:pPr>
              <w:pStyle w:val="ListParagraph"/>
              <w:spacing w:before="120" w:after="120"/>
              <w:ind w:left="0"/>
              <w:jc w:val="both"/>
              <w:rPr>
                <w:rFonts w:ascii="Arial" w:hAnsi="Arial" w:cs="Arial"/>
              </w:rPr>
            </w:pPr>
            <w:r w:rsidRPr="001D04CB">
              <w:rPr>
                <w:rFonts w:ascii="Arial" w:hAnsi="Arial" w:cs="Arial"/>
              </w:rPr>
              <w:t>Please number each row consecutively from 1 up to 30 (with row 1 being the most important, followed by row 2 and so on).</w:t>
            </w:r>
          </w:p>
        </w:tc>
      </w:tr>
      <w:tr w:rsidR="00A21128" w:rsidRPr="001D04CB" w14:paraId="44F857B5" w14:textId="77777777" w:rsidTr="002D2498">
        <w:tc>
          <w:tcPr>
            <w:tcW w:w="3090" w:type="dxa"/>
          </w:tcPr>
          <w:p w14:paraId="2FA4D913" w14:textId="77777777" w:rsidR="00A21128" w:rsidRPr="001D04CB" w:rsidRDefault="00A21128" w:rsidP="002D2498">
            <w:pPr>
              <w:pStyle w:val="ListParagraph"/>
              <w:spacing w:before="120" w:after="120"/>
              <w:ind w:left="0"/>
              <w:jc w:val="both"/>
              <w:rPr>
                <w:rFonts w:ascii="Arial" w:hAnsi="Arial" w:cs="Arial"/>
              </w:rPr>
            </w:pPr>
            <w:r w:rsidRPr="001D04CB">
              <w:rPr>
                <w:rFonts w:ascii="Arial" w:hAnsi="Arial" w:cs="Arial"/>
              </w:rPr>
              <w:t>Contract reference</w:t>
            </w:r>
          </w:p>
        </w:tc>
        <w:tc>
          <w:tcPr>
            <w:tcW w:w="6231" w:type="dxa"/>
          </w:tcPr>
          <w:p w14:paraId="62287409" w14:textId="77777777" w:rsidR="00A21128" w:rsidRPr="001D04CB" w:rsidRDefault="00A21128" w:rsidP="002D2498">
            <w:pPr>
              <w:pStyle w:val="ListParagraph"/>
              <w:spacing w:before="120" w:after="120"/>
              <w:ind w:left="0"/>
              <w:jc w:val="both"/>
              <w:rPr>
                <w:rFonts w:ascii="Arial" w:hAnsi="Arial" w:cs="Arial"/>
              </w:rPr>
            </w:pPr>
            <w:r w:rsidRPr="001D04CB">
              <w:rPr>
                <w:rFonts w:ascii="Arial" w:hAnsi="Arial" w:cs="Arial"/>
              </w:rPr>
              <w:t>Please clearly identify the specific Clause or Paragraph of the Draft Contract.</w:t>
            </w:r>
          </w:p>
        </w:tc>
      </w:tr>
      <w:tr w:rsidR="00A21128" w:rsidRPr="001D04CB" w14:paraId="698B50C4" w14:textId="77777777" w:rsidTr="002D2498">
        <w:tc>
          <w:tcPr>
            <w:tcW w:w="3090" w:type="dxa"/>
          </w:tcPr>
          <w:p w14:paraId="06499DD0" w14:textId="77777777" w:rsidR="00A21128" w:rsidRPr="001D04CB" w:rsidRDefault="00A21128" w:rsidP="002D2498">
            <w:pPr>
              <w:pStyle w:val="ListParagraph"/>
              <w:spacing w:before="120" w:after="120"/>
              <w:ind w:left="0"/>
              <w:jc w:val="both"/>
              <w:rPr>
                <w:rFonts w:ascii="Arial" w:hAnsi="Arial" w:cs="Arial"/>
              </w:rPr>
            </w:pPr>
            <w:r w:rsidRPr="001D04CB">
              <w:rPr>
                <w:rFonts w:ascii="Arial" w:hAnsi="Arial" w:cs="Arial"/>
              </w:rPr>
              <w:t>Proposed amendment</w:t>
            </w:r>
          </w:p>
        </w:tc>
        <w:tc>
          <w:tcPr>
            <w:tcW w:w="6231" w:type="dxa"/>
          </w:tcPr>
          <w:p w14:paraId="5137ECFC" w14:textId="77777777" w:rsidR="00A21128" w:rsidRPr="001D04CB" w:rsidRDefault="00A21128" w:rsidP="002D2498">
            <w:pPr>
              <w:pStyle w:val="ListParagraph"/>
              <w:spacing w:before="120" w:after="120"/>
              <w:ind w:left="0"/>
              <w:jc w:val="both"/>
              <w:rPr>
                <w:rFonts w:ascii="Arial" w:hAnsi="Arial" w:cs="Arial"/>
              </w:rPr>
            </w:pPr>
            <w:r w:rsidRPr="001D04CB">
              <w:rPr>
                <w:rFonts w:ascii="Arial" w:hAnsi="Arial" w:cs="Arial"/>
              </w:rPr>
              <w:t>Please copy the full original text of the relevant part of the Draft Contract, and mark any proposed deletions with red strikethrough formatting (</w:t>
            </w:r>
            <w:r w:rsidRPr="001D04CB">
              <w:rPr>
                <w:rFonts w:ascii="Arial" w:hAnsi="Arial" w:cs="Arial"/>
                <w:strike/>
                <w:color w:val="FF0000"/>
              </w:rPr>
              <w:t>example</w:t>
            </w:r>
            <w:r w:rsidRPr="001D04CB">
              <w:rPr>
                <w:rFonts w:ascii="Arial" w:hAnsi="Arial" w:cs="Arial"/>
              </w:rPr>
              <w:t>), and any proposed additions in blue underlined formatting (</w:t>
            </w:r>
            <w:r w:rsidRPr="001D04CB">
              <w:rPr>
                <w:rFonts w:ascii="Arial" w:hAnsi="Arial" w:cs="Arial"/>
                <w:color w:val="00B0F0"/>
                <w:u w:val="single"/>
              </w:rPr>
              <w:t>example</w:t>
            </w:r>
            <w:r w:rsidRPr="001D04CB">
              <w:rPr>
                <w:rFonts w:ascii="Arial" w:hAnsi="Arial" w:cs="Arial"/>
              </w:rPr>
              <w:t>).</w:t>
            </w:r>
          </w:p>
        </w:tc>
      </w:tr>
      <w:tr w:rsidR="00A21128" w:rsidRPr="001D04CB" w14:paraId="190C4B38" w14:textId="77777777" w:rsidTr="002D2498">
        <w:tc>
          <w:tcPr>
            <w:tcW w:w="3090" w:type="dxa"/>
          </w:tcPr>
          <w:p w14:paraId="20A66B83" w14:textId="77777777" w:rsidR="00A21128" w:rsidRPr="001D04CB" w:rsidRDefault="00A21128" w:rsidP="002D2498">
            <w:pPr>
              <w:pStyle w:val="ListParagraph"/>
              <w:spacing w:before="120" w:after="120"/>
              <w:ind w:left="0"/>
              <w:jc w:val="both"/>
              <w:rPr>
                <w:rFonts w:ascii="Arial" w:hAnsi="Arial" w:cs="Arial"/>
              </w:rPr>
            </w:pPr>
            <w:r w:rsidRPr="001D04CB">
              <w:rPr>
                <w:rFonts w:ascii="Arial" w:hAnsi="Arial" w:cs="Arial"/>
              </w:rPr>
              <w:t>Rationale</w:t>
            </w:r>
          </w:p>
        </w:tc>
        <w:tc>
          <w:tcPr>
            <w:tcW w:w="6231" w:type="dxa"/>
          </w:tcPr>
          <w:p w14:paraId="2B77412E" w14:textId="77777777" w:rsidR="00A21128" w:rsidRPr="001D04CB" w:rsidRDefault="00A21128" w:rsidP="002D2498">
            <w:pPr>
              <w:pStyle w:val="ListParagraph"/>
              <w:spacing w:before="120" w:after="120"/>
              <w:ind w:left="0"/>
              <w:jc w:val="both"/>
              <w:rPr>
                <w:rFonts w:ascii="Arial" w:hAnsi="Arial" w:cs="Arial"/>
              </w:rPr>
            </w:pPr>
            <w:r w:rsidRPr="001D04CB">
              <w:rPr>
                <w:rFonts w:ascii="Arial" w:hAnsi="Arial" w:cs="Arial"/>
              </w:rPr>
              <w:t xml:space="preserve">Please include a clear and succinct explanation of all reasons why the </w:t>
            </w:r>
            <w:r>
              <w:rPr>
                <w:rFonts w:ascii="Arial" w:hAnsi="Arial" w:cs="Arial"/>
              </w:rPr>
              <w:t>Tenderer</w:t>
            </w:r>
            <w:r w:rsidRPr="001D04CB">
              <w:rPr>
                <w:rFonts w:ascii="Arial" w:hAnsi="Arial" w:cs="Arial"/>
              </w:rPr>
              <w:t xml:space="preserve"> considers the Derogation to be reasonable </w:t>
            </w:r>
            <w:r w:rsidRPr="001D04CB">
              <w:rPr>
                <w:rFonts w:ascii="Arial" w:hAnsi="Arial" w:cs="Arial"/>
              </w:rPr>
              <w:lastRenderedPageBreak/>
              <w:t>and justifiable (including any relevant legal, commercial, technical, operational or other reasons such as the impact the Derogation would have on the Authority including in relation to costs and risks).</w:t>
            </w:r>
          </w:p>
        </w:tc>
      </w:tr>
    </w:tbl>
    <w:p w14:paraId="07AE5E17" w14:textId="5320E312" w:rsidR="00A21128" w:rsidRDefault="00307D69" w:rsidP="00F563A2">
      <w:pPr>
        <w:pStyle w:val="T1"/>
        <w:numPr>
          <w:ilvl w:val="0"/>
          <w:numId w:val="0"/>
        </w:numPr>
        <w:tabs>
          <w:tab w:val="clear" w:pos="4394"/>
        </w:tabs>
        <w:ind w:left="1701" w:hanging="1134"/>
        <w:jc w:val="left"/>
        <w:outlineLvl w:val="9"/>
        <w:rPr>
          <w:sz w:val="22"/>
          <w:szCs w:val="22"/>
        </w:rPr>
      </w:pPr>
      <w:bookmarkStart w:id="90" w:name="_Ref8135449"/>
      <w:bookmarkStart w:id="91" w:name="_Toc11950783"/>
      <w:r>
        <w:rPr>
          <w:sz w:val="22"/>
          <w:szCs w:val="22"/>
        </w:rPr>
        <w:lastRenderedPageBreak/>
        <w:t>Table D1</w:t>
      </w:r>
      <w:r w:rsidR="003147C3">
        <w:rPr>
          <w:sz w:val="22"/>
          <w:szCs w:val="22"/>
        </w:rPr>
        <w:t xml:space="preserve"> - </w:t>
      </w:r>
      <w:r w:rsidR="00A21128" w:rsidRPr="001D04CB">
        <w:rPr>
          <w:sz w:val="22"/>
          <w:szCs w:val="22"/>
        </w:rPr>
        <w:t>Derogations Table Columns</w:t>
      </w:r>
      <w:bookmarkEnd w:id="90"/>
      <w:bookmarkEnd w:id="91"/>
    </w:p>
    <w:p w14:paraId="4B0308A1" w14:textId="4E6EDE95" w:rsidR="00FE567C" w:rsidRDefault="00FE567C">
      <w:pPr>
        <w:rPr>
          <w:rFonts w:ascii="Arial" w:eastAsia="Batang" w:hAnsi="Arial" w:cs="Arial"/>
          <w:b/>
          <w:caps/>
          <w:lang w:val="en-GB" w:eastAsia="en-GB"/>
        </w:rPr>
      </w:pPr>
      <w:r>
        <w:br w:type="page"/>
      </w:r>
    </w:p>
    <w:p w14:paraId="475C5B6B" w14:textId="07AF3769" w:rsidR="00A21128" w:rsidRDefault="00F563A2" w:rsidP="00FB2276">
      <w:pPr>
        <w:pStyle w:val="T1"/>
        <w:numPr>
          <w:ilvl w:val="0"/>
          <w:numId w:val="0"/>
        </w:numPr>
        <w:ind w:left="1429" w:hanging="862"/>
        <w:jc w:val="left"/>
        <w:outlineLvl w:val="9"/>
        <w:rPr>
          <w:sz w:val="22"/>
          <w:szCs w:val="22"/>
        </w:rPr>
      </w:pPr>
      <w:r>
        <w:rPr>
          <w:sz w:val="22"/>
          <w:szCs w:val="22"/>
        </w:rPr>
        <w:lastRenderedPageBreak/>
        <w:t>TABLE D2 – PROPOSED DEROGATIONS – FOR COMPLETION</w:t>
      </w:r>
    </w:p>
    <w:tbl>
      <w:tblPr>
        <w:tblStyle w:val="TableGrid"/>
        <w:tblW w:w="0" w:type="auto"/>
        <w:tblInd w:w="562" w:type="dxa"/>
        <w:tblLook w:val="04A0" w:firstRow="1" w:lastRow="0" w:firstColumn="1" w:lastColumn="0" w:noHBand="0" w:noVBand="1"/>
      </w:tblPr>
      <w:tblGrid>
        <w:gridCol w:w="1132"/>
        <w:gridCol w:w="1327"/>
        <w:gridCol w:w="3211"/>
        <w:gridCol w:w="4097"/>
      </w:tblGrid>
      <w:tr w:rsidR="00590625" w14:paraId="27A20B56" w14:textId="77777777" w:rsidTr="00590625">
        <w:tc>
          <w:tcPr>
            <w:tcW w:w="1132" w:type="dxa"/>
          </w:tcPr>
          <w:p w14:paraId="6F9B05E1" w14:textId="0CC0152C" w:rsidR="00590625" w:rsidRPr="00590625" w:rsidRDefault="00590625" w:rsidP="00ED3B1B">
            <w:pPr>
              <w:pStyle w:val="T1"/>
              <w:numPr>
                <w:ilvl w:val="0"/>
                <w:numId w:val="0"/>
              </w:numPr>
              <w:jc w:val="left"/>
              <w:outlineLvl w:val="9"/>
            </w:pPr>
            <w:r w:rsidRPr="00590625">
              <w:t>rOW nUMBER</w:t>
            </w:r>
          </w:p>
        </w:tc>
        <w:tc>
          <w:tcPr>
            <w:tcW w:w="1327" w:type="dxa"/>
          </w:tcPr>
          <w:p w14:paraId="293D79E2" w14:textId="70474959" w:rsidR="00590625" w:rsidRDefault="00590625" w:rsidP="00ED3B1B">
            <w:pPr>
              <w:pStyle w:val="T1"/>
              <w:numPr>
                <w:ilvl w:val="0"/>
                <w:numId w:val="0"/>
              </w:numPr>
              <w:jc w:val="left"/>
              <w:outlineLvl w:val="9"/>
              <w:rPr>
                <w:sz w:val="22"/>
                <w:szCs w:val="22"/>
              </w:rPr>
            </w:pPr>
            <w:r w:rsidRPr="001D04CB">
              <w:t>Contract reference</w:t>
            </w:r>
          </w:p>
        </w:tc>
        <w:tc>
          <w:tcPr>
            <w:tcW w:w="3211" w:type="dxa"/>
          </w:tcPr>
          <w:p w14:paraId="3679915E" w14:textId="3727654C" w:rsidR="00590625" w:rsidRDefault="00590625" w:rsidP="00ED3B1B">
            <w:pPr>
              <w:pStyle w:val="T1"/>
              <w:numPr>
                <w:ilvl w:val="0"/>
                <w:numId w:val="0"/>
              </w:numPr>
              <w:jc w:val="left"/>
              <w:outlineLvl w:val="9"/>
              <w:rPr>
                <w:sz w:val="22"/>
                <w:szCs w:val="22"/>
              </w:rPr>
            </w:pPr>
            <w:r w:rsidRPr="001D04CB">
              <w:t>Proposed amendment</w:t>
            </w:r>
          </w:p>
        </w:tc>
        <w:tc>
          <w:tcPr>
            <w:tcW w:w="4097" w:type="dxa"/>
          </w:tcPr>
          <w:p w14:paraId="70CA9AD0" w14:textId="6D73458A" w:rsidR="00590625" w:rsidRDefault="00590625" w:rsidP="00ED3B1B">
            <w:pPr>
              <w:pStyle w:val="T1"/>
              <w:numPr>
                <w:ilvl w:val="0"/>
                <w:numId w:val="0"/>
              </w:numPr>
              <w:jc w:val="left"/>
              <w:outlineLvl w:val="9"/>
              <w:rPr>
                <w:sz w:val="22"/>
                <w:szCs w:val="22"/>
              </w:rPr>
            </w:pPr>
            <w:r w:rsidRPr="001D04CB">
              <w:t>Rationale</w:t>
            </w:r>
          </w:p>
        </w:tc>
      </w:tr>
      <w:tr w:rsidR="00590625" w14:paraId="0FE1FFD8" w14:textId="77777777" w:rsidTr="00590625">
        <w:tc>
          <w:tcPr>
            <w:tcW w:w="1132" w:type="dxa"/>
          </w:tcPr>
          <w:p w14:paraId="0E9999C4" w14:textId="77777777" w:rsidR="00590625" w:rsidRDefault="00590625" w:rsidP="00590625">
            <w:pPr>
              <w:pStyle w:val="T1"/>
              <w:numPr>
                <w:ilvl w:val="0"/>
                <w:numId w:val="0"/>
              </w:numPr>
              <w:jc w:val="left"/>
              <w:rPr>
                <w:sz w:val="22"/>
                <w:szCs w:val="22"/>
              </w:rPr>
            </w:pPr>
          </w:p>
        </w:tc>
        <w:tc>
          <w:tcPr>
            <w:tcW w:w="1327" w:type="dxa"/>
          </w:tcPr>
          <w:p w14:paraId="35ACBE88" w14:textId="7B9916F9" w:rsidR="00590625" w:rsidRDefault="00590625" w:rsidP="00590625">
            <w:pPr>
              <w:pStyle w:val="T1"/>
              <w:numPr>
                <w:ilvl w:val="0"/>
                <w:numId w:val="0"/>
              </w:numPr>
              <w:jc w:val="left"/>
              <w:rPr>
                <w:sz w:val="22"/>
                <w:szCs w:val="22"/>
              </w:rPr>
            </w:pPr>
          </w:p>
        </w:tc>
        <w:tc>
          <w:tcPr>
            <w:tcW w:w="3211" w:type="dxa"/>
          </w:tcPr>
          <w:p w14:paraId="3F164870" w14:textId="77777777" w:rsidR="00590625" w:rsidRDefault="00590625" w:rsidP="00590625">
            <w:pPr>
              <w:pStyle w:val="T1"/>
              <w:numPr>
                <w:ilvl w:val="0"/>
                <w:numId w:val="0"/>
              </w:numPr>
              <w:jc w:val="left"/>
              <w:rPr>
                <w:sz w:val="22"/>
                <w:szCs w:val="22"/>
              </w:rPr>
            </w:pPr>
          </w:p>
        </w:tc>
        <w:tc>
          <w:tcPr>
            <w:tcW w:w="4097" w:type="dxa"/>
          </w:tcPr>
          <w:p w14:paraId="54E5D324" w14:textId="77777777" w:rsidR="00590625" w:rsidRDefault="00590625" w:rsidP="00590625">
            <w:pPr>
              <w:pStyle w:val="T1"/>
              <w:numPr>
                <w:ilvl w:val="0"/>
                <w:numId w:val="0"/>
              </w:numPr>
              <w:jc w:val="left"/>
              <w:rPr>
                <w:sz w:val="22"/>
                <w:szCs w:val="22"/>
              </w:rPr>
            </w:pPr>
          </w:p>
        </w:tc>
      </w:tr>
      <w:tr w:rsidR="00590625" w14:paraId="2F8D3B15" w14:textId="77777777" w:rsidTr="00590625">
        <w:tc>
          <w:tcPr>
            <w:tcW w:w="1132" w:type="dxa"/>
          </w:tcPr>
          <w:p w14:paraId="6C20CD4B" w14:textId="77777777" w:rsidR="00590625" w:rsidRDefault="00590625" w:rsidP="00590625">
            <w:pPr>
              <w:pStyle w:val="T1"/>
              <w:numPr>
                <w:ilvl w:val="0"/>
                <w:numId w:val="0"/>
              </w:numPr>
              <w:jc w:val="left"/>
              <w:rPr>
                <w:sz w:val="22"/>
                <w:szCs w:val="22"/>
              </w:rPr>
            </w:pPr>
          </w:p>
        </w:tc>
        <w:tc>
          <w:tcPr>
            <w:tcW w:w="1327" w:type="dxa"/>
          </w:tcPr>
          <w:p w14:paraId="4170AF8E" w14:textId="2D76870A" w:rsidR="00590625" w:rsidRDefault="00590625" w:rsidP="00590625">
            <w:pPr>
              <w:pStyle w:val="T1"/>
              <w:numPr>
                <w:ilvl w:val="0"/>
                <w:numId w:val="0"/>
              </w:numPr>
              <w:jc w:val="left"/>
              <w:rPr>
                <w:sz w:val="22"/>
                <w:szCs w:val="22"/>
              </w:rPr>
            </w:pPr>
          </w:p>
        </w:tc>
        <w:tc>
          <w:tcPr>
            <w:tcW w:w="3211" w:type="dxa"/>
          </w:tcPr>
          <w:p w14:paraId="1B0BB76D" w14:textId="77777777" w:rsidR="00590625" w:rsidRDefault="00590625" w:rsidP="00590625">
            <w:pPr>
              <w:pStyle w:val="T1"/>
              <w:numPr>
                <w:ilvl w:val="0"/>
                <w:numId w:val="0"/>
              </w:numPr>
              <w:jc w:val="left"/>
              <w:rPr>
                <w:sz w:val="22"/>
                <w:szCs w:val="22"/>
              </w:rPr>
            </w:pPr>
          </w:p>
        </w:tc>
        <w:tc>
          <w:tcPr>
            <w:tcW w:w="4097" w:type="dxa"/>
          </w:tcPr>
          <w:p w14:paraId="2B888619" w14:textId="77777777" w:rsidR="00590625" w:rsidRDefault="00590625" w:rsidP="00590625">
            <w:pPr>
              <w:pStyle w:val="T1"/>
              <w:numPr>
                <w:ilvl w:val="0"/>
                <w:numId w:val="0"/>
              </w:numPr>
              <w:jc w:val="left"/>
              <w:rPr>
                <w:sz w:val="22"/>
                <w:szCs w:val="22"/>
              </w:rPr>
            </w:pPr>
          </w:p>
        </w:tc>
      </w:tr>
      <w:tr w:rsidR="00590625" w14:paraId="148C6204" w14:textId="77777777" w:rsidTr="00590625">
        <w:tc>
          <w:tcPr>
            <w:tcW w:w="1132" w:type="dxa"/>
          </w:tcPr>
          <w:p w14:paraId="582071D7" w14:textId="77777777" w:rsidR="00590625" w:rsidRDefault="00590625" w:rsidP="00590625">
            <w:pPr>
              <w:pStyle w:val="T1"/>
              <w:numPr>
                <w:ilvl w:val="0"/>
                <w:numId w:val="0"/>
              </w:numPr>
              <w:jc w:val="left"/>
              <w:rPr>
                <w:sz w:val="22"/>
                <w:szCs w:val="22"/>
              </w:rPr>
            </w:pPr>
          </w:p>
        </w:tc>
        <w:tc>
          <w:tcPr>
            <w:tcW w:w="1327" w:type="dxa"/>
          </w:tcPr>
          <w:p w14:paraId="6FBC1D71" w14:textId="50732C31" w:rsidR="00590625" w:rsidRDefault="00590625" w:rsidP="00590625">
            <w:pPr>
              <w:pStyle w:val="T1"/>
              <w:numPr>
                <w:ilvl w:val="0"/>
                <w:numId w:val="0"/>
              </w:numPr>
              <w:jc w:val="left"/>
              <w:rPr>
                <w:sz w:val="22"/>
                <w:szCs w:val="22"/>
              </w:rPr>
            </w:pPr>
          </w:p>
        </w:tc>
        <w:tc>
          <w:tcPr>
            <w:tcW w:w="3211" w:type="dxa"/>
          </w:tcPr>
          <w:p w14:paraId="1EC27E2D" w14:textId="77777777" w:rsidR="00590625" w:rsidRDefault="00590625" w:rsidP="00590625">
            <w:pPr>
              <w:pStyle w:val="T1"/>
              <w:numPr>
                <w:ilvl w:val="0"/>
                <w:numId w:val="0"/>
              </w:numPr>
              <w:jc w:val="left"/>
              <w:rPr>
                <w:sz w:val="22"/>
                <w:szCs w:val="22"/>
              </w:rPr>
            </w:pPr>
          </w:p>
        </w:tc>
        <w:tc>
          <w:tcPr>
            <w:tcW w:w="4097" w:type="dxa"/>
          </w:tcPr>
          <w:p w14:paraId="266F3D38" w14:textId="77777777" w:rsidR="00590625" w:rsidRDefault="00590625" w:rsidP="00590625">
            <w:pPr>
              <w:pStyle w:val="T1"/>
              <w:numPr>
                <w:ilvl w:val="0"/>
                <w:numId w:val="0"/>
              </w:numPr>
              <w:jc w:val="left"/>
              <w:rPr>
                <w:sz w:val="22"/>
                <w:szCs w:val="22"/>
              </w:rPr>
            </w:pPr>
          </w:p>
        </w:tc>
      </w:tr>
      <w:tr w:rsidR="00590625" w14:paraId="0C7FF6FA" w14:textId="77777777" w:rsidTr="00590625">
        <w:tc>
          <w:tcPr>
            <w:tcW w:w="1132" w:type="dxa"/>
          </w:tcPr>
          <w:p w14:paraId="6898F0AB" w14:textId="77777777" w:rsidR="00590625" w:rsidRDefault="00590625" w:rsidP="00590625">
            <w:pPr>
              <w:pStyle w:val="T1"/>
              <w:numPr>
                <w:ilvl w:val="0"/>
                <w:numId w:val="0"/>
              </w:numPr>
              <w:jc w:val="left"/>
              <w:rPr>
                <w:sz w:val="22"/>
                <w:szCs w:val="22"/>
              </w:rPr>
            </w:pPr>
          </w:p>
        </w:tc>
        <w:tc>
          <w:tcPr>
            <w:tcW w:w="1327" w:type="dxa"/>
          </w:tcPr>
          <w:p w14:paraId="4E55B952" w14:textId="77777777" w:rsidR="00590625" w:rsidRDefault="00590625" w:rsidP="00590625">
            <w:pPr>
              <w:pStyle w:val="T1"/>
              <w:numPr>
                <w:ilvl w:val="0"/>
                <w:numId w:val="0"/>
              </w:numPr>
              <w:jc w:val="left"/>
              <w:rPr>
                <w:sz w:val="22"/>
                <w:szCs w:val="22"/>
              </w:rPr>
            </w:pPr>
          </w:p>
        </w:tc>
        <w:tc>
          <w:tcPr>
            <w:tcW w:w="3211" w:type="dxa"/>
          </w:tcPr>
          <w:p w14:paraId="49B35987" w14:textId="77777777" w:rsidR="00590625" w:rsidRDefault="00590625" w:rsidP="00590625">
            <w:pPr>
              <w:pStyle w:val="T1"/>
              <w:numPr>
                <w:ilvl w:val="0"/>
                <w:numId w:val="0"/>
              </w:numPr>
              <w:jc w:val="left"/>
              <w:rPr>
                <w:sz w:val="22"/>
                <w:szCs w:val="22"/>
              </w:rPr>
            </w:pPr>
          </w:p>
        </w:tc>
        <w:tc>
          <w:tcPr>
            <w:tcW w:w="4097" w:type="dxa"/>
          </w:tcPr>
          <w:p w14:paraId="007E689D" w14:textId="77777777" w:rsidR="00590625" w:rsidRDefault="00590625" w:rsidP="00590625">
            <w:pPr>
              <w:pStyle w:val="T1"/>
              <w:numPr>
                <w:ilvl w:val="0"/>
                <w:numId w:val="0"/>
              </w:numPr>
              <w:jc w:val="left"/>
              <w:rPr>
                <w:sz w:val="22"/>
                <w:szCs w:val="22"/>
              </w:rPr>
            </w:pPr>
          </w:p>
        </w:tc>
      </w:tr>
      <w:tr w:rsidR="00590625" w14:paraId="167CE3E2" w14:textId="77777777" w:rsidTr="00590625">
        <w:tc>
          <w:tcPr>
            <w:tcW w:w="1132" w:type="dxa"/>
          </w:tcPr>
          <w:p w14:paraId="2432812E" w14:textId="77777777" w:rsidR="00590625" w:rsidRDefault="00590625" w:rsidP="00590625">
            <w:pPr>
              <w:pStyle w:val="T1"/>
              <w:numPr>
                <w:ilvl w:val="0"/>
                <w:numId w:val="0"/>
              </w:numPr>
              <w:jc w:val="left"/>
              <w:rPr>
                <w:sz w:val="22"/>
                <w:szCs w:val="22"/>
              </w:rPr>
            </w:pPr>
          </w:p>
        </w:tc>
        <w:tc>
          <w:tcPr>
            <w:tcW w:w="1327" w:type="dxa"/>
          </w:tcPr>
          <w:p w14:paraId="40929512" w14:textId="77777777" w:rsidR="00590625" w:rsidRDefault="00590625" w:rsidP="00590625">
            <w:pPr>
              <w:pStyle w:val="T1"/>
              <w:numPr>
                <w:ilvl w:val="0"/>
                <w:numId w:val="0"/>
              </w:numPr>
              <w:jc w:val="left"/>
              <w:rPr>
                <w:sz w:val="22"/>
                <w:szCs w:val="22"/>
              </w:rPr>
            </w:pPr>
          </w:p>
        </w:tc>
        <w:tc>
          <w:tcPr>
            <w:tcW w:w="3211" w:type="dxa"/>
          </w:tcPr>
          <w:p w14:paraId="526D9D15" w14:textId="77777777" w:rsidR="00590625" w:rsidRDefault="00590625" w:rsidP="00590625">
            <w:pPr>
              <w:pStyle w:val="T1"/>
              <w:numPr>
                <w:ilvl w:val="0"/>
                <w:numId w:val="0"/>
              </w:numPr>
              <w:jc w:val="left"/>
              <w:rPr>
                <w:sz w:val="22"/>
                <w:szCs w:val="22"/>
              </w:rPr>
            </w:pPr>
          </w:p>
        </w:tc>
        <w:tc>
          <w:tcPr>
            <w:tcW w:w="4097" w:type="dxa"/>
          </w:tcPr>
          <w:p w14:paraId="52300000" w14:textId="77777777" w:rsidR="00590625" w:rsidRDefault="00590625" w:rsidP="00590625">
            <w:pPr>
              <w:pStyle w:val="T1"/>
              <w:numPr>
                <w:ilvl w:val="0"/>
                <w:numId w:val="0"/>
              </w:numPr>
              <w:jc w:val="left"/>
              <w:rPr>
                <w:sz w:val="22"/>
                <w:szCs w:val="22"/>
              </w:rPr>
            </w:pPr>
          </w:p>
        </w:tc>
      </w:tr>
      <w:tr w:rsidR="00590625" w14:paraId="6B948A82" w14:textId="77777777" w:rsidTr="00590625">
        <w:tc>
          <w:tcPr>
            <w:tcW w:w="1132" w:type="dxa"/>
          </w:tcPr>
          <w:p w14:paraId="503F0D72" w14:textId="77777777" w:rsidR="00590625" w:rsidRDefault="00590625" w:rsidP="00590625">
            <w:pPr>
              <w:pStyle w:val="T1"/>
              <w:numPr>
                <w:ilvl w:val="0"/>
                <w:numId w:val="0"/>
              </w:numPr>
              <w:jc w:val="left"/>
              <w:rPr>
                <w:sz w:val="22"/>
                <w:szCs w:val="22"/>
              </w:rPr>
            </w:pPr>
          </w:p>
        </w:tc>
        <w:tc>
          <w:tcPr>
            <w:tcW w:w="1327" w:type="dxa"/>
          </w:tcPr>
          <w:p w14:paraId="1DF3BF09" w14:textId="77777777" w:rsidR="00590625" w:rsidRDefault="00590625" w:rsidP="00590625">
            <w:pPr>
              <w:pStyle w:val="T1"/>
              <w:numPr>
                <w:ilvl w:val="0"/>
                <w:numId w:val="0"/>
              </w:numPr>
              <w:jc w:val="left"/>
              <w:rPr>
                <w:sz w:val="22"/>
                <w:szCs w:val="22"/>
              </w:rPr>
            </w:pPr>
          </w:p>
        </w:tc>
        <w:tc>
          <w:tcPr>
            <w:tcW w:w="3211" w:type="dxa"/>
          </w:tcPr>
          <w:p w14:paraId="2AF46FF9" w14:textId="77777777" w:rsidR="00590625" w:rsidRDefault="00590625" w:rsidP="00590625">
            <w:pPr>
              <w:pStyle w:val="T1"/>
              <w:numPr>
                <w:ilvl w:val="0"/>
                <w:numId w:val="0"/>
              </w:numPr>
              <w:jc w:val="left"/>
              <w:rPr>
                <w:sz w:val="22"/>
                <w:szCs w:val="22"/>
              </w:rPr>
            </w:pPr>
          </w:p>
        </w:tc>
        <w:tc>
          <w:tcPr>
            <w:tcW w:w="4097" w:type="dxa"/>
          </w:tcPr>
          <w:p w14:paraId="7E7863AB" w14:textId="77777777" w:rsidR="00590625" w:rsidRDefault="00590625" w:rsidP="00590625">
            <w:pPr>
              <w:pStyle w:val="T1"/>
              <w:numPr>
                <w:ilvl w:val="0"/>
                <w:numId w:val="0"/>
              </w:numPr>
              <w:jc w:val="left"/>
              <w:rPr>
                <w:sz w:val="22"/>
                <w:szCs w:val="22"/>
              </w:rPr>
            </w:pPr>
          </w:p>
        </w:tc>
      </w:tr>
    </w:tbl>
    <w:p w14:paraId="51CB7939" w14:textId="77777777" w:rsidR="00926C9F" w:rsidRPr="001D04CB" w:rsidRDefault="00926C9F" w:rsidP="00FB2276">
      <w:pPr>
        <w:pStyle w:val="T1"/>
        <w:numPr>
          <w:ilvl w:val="0"/>
          <w:numId w:val="0"/>
        </w:numPr>
        <w:ind w:left="1429" w:hanging="862"/>
        <w:jc w:val="left"/>
        <w:outlineLvl w:val="9"/>
        <w:rPr>
          <w:sz w:val="22"/>
          <w:szCs w:val="22"/>
        </w:rPr>
      </w:pPr>
    </w:p>
    <w:p w14:paraId="41C4218C" w14:textId="5B91E76C" w:rsidR="00094D67" w:rsidRDefault="00094D67" w:rsidP="00F563A2">
      <w:pPr>
        <w:tabs>
          <w:tab w:val="left" w:pos="3418"/>
        </w:tabs>
        <w:rPr>
          <w:lang w:val="en-GB" w:eastAsia="en-GB"/>
        </w:rPr>
      </w:pPr>
    </w:p>
    <w:p w14:paraId="0AE58A76" w14:textId="77777777" w:rsidR="00EA66B3" w:rsidRDefault="00EA66B3" w:rsidP="00094D67">
      <w:pPr>
        <w:tabs>
          <w:tab w:val="left" w:pos="3418"/>
        </w:tabs>
        <w:rPr>
          <w:lang w:val="en-GB" w:eastAsia="en-GB"/>
        </w:rPr>
      </w:pPr>
    </w:p>
    <w:p w14:paraId="72A2B773" w14:textId="77777777" w:rsidR="00EA66B3" w:rsidRDefault="00EA66B3" w:rsidP="00094D67">
      <w:pPr>
        <w:tabs>
          <w:tab w:val="left" w:pos="3418"/>
        </w:tabs>
        <w:rPr>
          <w:lang w:val="en-GB" w:eastAsia="en-GB"/>
        </w:rPr>
      </w:pPr>
    </w:p>
    <w:p w14:paraId="1AE12E8F" w14:textId="77777777" w:rsidR="00EA66B3" w:rsidRDefault="00EA66B3" w:rsidP="00094D67">
      <w:pPr>
        <w:tabs>
          <w:tab w:val="left" w:pos="3418"/>
        </w:tabs>
        <w:rPr>
          <w:lang w:val="en-GB" w:eastAsia="en-GB"/>
        </w:rPr>
      </w:pPr>
    </w:p>
    <w:p w14:paraId="4BC3DB3F" w14:textId="77777777" w:rsidR="00EA66B3" w:rsidRDefault="00EA66B3" w:rsidP="00094D67">
      <w:pPr>
        <w:tabs>
          <w:tab w:val="left" w:pos="3418"/>
        </w:tabs>
        <w:rPr>
          <w:lang w:val="en-GB" w:eastAsia="en-GB"/>
        </w:rPr>
        <w:sectPr w:rsidR="00EA66B3">
          <w:headerReference w:type="even" r:id="rId38"/>
          <w:headerReference w:type="default" r:id="rId39"/>
          <w:headerReference w:type="first" r:id="rId40"/>
          <w:pgSz w:w="11909" w:h="16843"/>
          <w:pgMar w:top="940" w:right="485" w:bottom="251" w:left="1085" w:header="720" w:footer="720" w:gutter="0"/>
          <w:cols w:space="720"/>
        </w:sectPr>
      </w:pPr>
    </w:p>
    <w:p w14:paraId="70D92C03" w14:textId="77777777" w:rsidR="00EA66B3" w:rsidRDefault="00EA66B3" w:rsidP="00EA66B3">
      <w:pPr>
        <w:pStyle w:val="Heading1"/>
        <w:rPr>
          <w:rFonts w:eastAsia="Arial"/>
          <w:bCs w:val="0"/>
          <w:color w:val="000000" w:themeColor="text1"/>
          <w:sz w:val="28"/>
          <w:szCs w:val="28"/>
        </w:rPr>
      </w:pPr>
      <w:bookmarkStart w:id="92" w:name="_Toc132724818"/>
      <w:r w:rsidRPr="004805B8">
        <w:rPr>
          <w:rFonts w:eastAsia="Arial"/>
          <w:bCs w:val="0"/>
          <w:color w:val="000000" w:themeColor="text1"/>
          <w:sz w:val="28"/>
          <w:szCs w:val="28"/>
        </w:rPr>
        <w:lastRenderedPageBreak/>
        <w:t>Section D, Annex E – Pricing Template and Evaluation Guidance</w:t>
      </w:r>
      <w:bookmarkEnd w:id="92"/>
    </w:p>
    <w:p w14:paraId="1A8A9ADE" w14:textId="77777777" w:rsidR="0077063F" w:rsidRDefault="0077063F" w:rsidP="0077063F">
      <w:pPr>
        <w:rPr>
          <w:lang w:val="en-GB" w:eastAsia="en-GB"/>
        </w:rPr>
      </w:pPr>
    </w:p>
    <w:p w14:paraId="6CF88C2B" w14:textId="4E9488BB" w:rsidR="00CC05FE" w:rsidRPr="00A12BC8" w:rsidRDefault="00921CA6" w:rsidP="00CC05FE">
      <w:pPr>
        <w:rPr>
          <w:rFonts w:ascii="Arial" w:hAnsi="Arial" w:cs="Arial"/>
          <w:lang w:val="en-GB" w:eastAsia="en-GB"/>
        </w:rPr>
      </w:pPr>
      <w:r w:rsidRPr="00A12BC8">
        <w:rPr>
          <w:rFonts w:ascii="Arial" w:hAnsi="Arial" w:cs="Arial"/>
          <w:lang w:val="en-GB" w:eastAsia="en-GB"/>
        </w:rPr>
        <w:t xml:space="preserve">Complete the </w:t>
      </w:r>
      <w:r w:rsidR="00551383" w:rsidRPr="00A12BC8">
        <w:rPr>
          <w:rFonts w:ascii="Arial" w:hAnsi="Arial" w:cs="Arial"/>
          <w:lang w:val="en-GB" w:eastAsia="en-GB"/>
        </w:rPr>
        <w:t xml:space="preserve">Financial Response Template in accordance with the instructions </w:t>
      </w:r>
      <w:r w:rsidR="004D5C46" w:rsidRPr="00A12BC8">
        <w:rPr>
          <w:rFonts w:ascii="Arial" w:hAnsi="Arial" w:cs="Arial"/>
          <w:lang w:val="en-GB" w:eastAsia="en-GB"/>
        </w:rPr>
        <w:t xml:space="preserve">on the first tab. </w:t>
      </w:r>
    </w:p>
    <w:p w14:paraId="495A4C87" w14:textId="77777777" w:rsidR="004D5C46" w:rsidRPr="00A12BC8" w:rsidRDefault="004D5C46" w:rsidP="00CC05FE">
      <w:pPr>
        <w:rPr>
          <w:rFonts w:ascii="Arial" w:hAnsi="Arial" w:cs="Arial"/>
          <w:lang w:val="en-GB" w:eastAsia="en-GB"/>
        </w:rPr>
      </w:pPr>
    </w:p>
    <w:p w14:paraId="5F407B7A" w14:textId="6249CD15" w:rsidR="00E929B8" w:rsidRPr="00A12BC8" w:rsidRDefault="00E929B8" w:rsidP="00F32DDE">
      <w:pPr>
        <w:pStyle w:val="Level2"/>
        <w:numPr>
          <w:ilvl w:val="0"/>
          <w:numId w:val="0"/>
        </w:numPr>
        <w:outlineLvl w:val="9"/>
        <w:rPr>
          <w:rFonts w:cs="Arial"/>
          <w:sz w:val="22"/>
          <w:szCs w:val="22"/>
        </w:rPr>
      </w:pPr>
      <w:bookmarkStart w:id="93" w:name="_Ref130823300"/>
      <w:r w:rsidRPr="00A12BC8">
        <w:rPr>
          <w:rFonts w:cs="Arial"/>
          <w:sz w:val="22"/>
          <w:szCs w:val="22"/>
        </w:rPr>
        <w:t>The Total Evaluated Cost, taken from Cell N8 on the Tenderer Input Sheet of the Financial Response Template will be used in accordance with the Evaluation Process to determine a Tender’s Overall Evaluation Score.</w:t>
      </w:r>
      <w:bookmarkEnd w:id="93"/>
      <w:r w:rsidRPr="00A12BC8">
        <w:rPr>
          <w:rFonts w:cs="Arial"/>
          <w:sz w:val="22"/>
          <w:szCs w:val="22"/>
        </w:rPr>
        <w:t xml:space="preserve"> </w:t>
      </w:r>
    </w:p>
    <w:p w14:paraId="56A32EC0" w14:textId="77777777" w:rsidR="004D5C46" w:rsidRDefault="004D5C46" w:rsidP="00CC05FE">
      <w:pPr>
        <w:rPr>
          <w:lang w:val="en-GB" w:eastAsia="en-GB"/>
        </w:rPr>
      </w:pPr>
    </w:p>
    <w:p w14:paraId="0DD29C78" w14:textId="77777777" w:rsidR="00CC05FE" w:rsidRDefault="00CC05FE" w:rsidP="00CC05FE">
      <w:pPr>
        <w:rPr>
          <w:lang w:val="en-GB" w:eastAsia="en-GB"/>
        </w:rPr>
        <w:sectPr w:rsidR="00CC05FE">
          <w:headerReference w:type="even" r:id="rId41"/>
          <w:headerReference w:type="default" r:id="rId42"/>
          <w:headerReference w:type="first" r:id="rId43"/>
          <w:pgSz w:w="11909" w:h="16843"/>
          <w:pgMar w:top="940" w:right="485" w:bottom="251" w:left="1085" w:header="720" w:footer="720" w:gutter="0"/>
          <w:cols w:space="720"/>
        </w:sectPr>
      </w:pPr>
    </w:p>
    <w:p w14:paraId="40CCD9F6" w14:textId="77777777" w:rsidR="00CC05FE" w:rsidRPr="00CC05FE" w:rsidRDefault="00CC05FE" w:rsidP="00CC05FE">
      <w:pPr>
        <w:rPr>
          <w:lang w:val="en-GB" w:eastAsia="en-GB"/>
        </w:rPr>
      </w:pPr>
    </w:p>
    <w:p w14:paraId="27AF5810" w14:textId="52B8548C" w:rsidR="00A00AEE" w:rsidRDefault="2D8A7F20" w:rsidP="009B5D15">
      <w:pPr>
        <w:pStyle w:val="Heading1"/>
        <w:rPr>
          <w:rFonts w:eastAsia="Arial"/>
          <w:b w:val="0"/>
          <w:bCs w:val="0"/>
          <w:color w:val="000000" w:themeColor="text1"/>
        </w:rPr>
      </w:pPr>
      <w:bookmarkStart w:id="94" w:name="_Toc132724819"/>
      <w:bookmarkEnd w:id="77"/>
      <w:bookmarkEnd w:id="78"/>
      <w:r w:rsidRPr="00F13C0B">
        <w:rPr>
          <w:rFonts w:eastAsia="Arial"/>
          <w:color w:val="000000" w:themeColor="text1"/>
        </w:rPr>
        <w:t>Section E – Instructions on Submitting Tenders</w:t>
      </w:r>
      <w:bookmarkEnd w:id="94"/>
      <w:r w:rsidRPr="00F13C0B">
        <w:rPr>
          <w:rFonts w:eastAsia="Arial"/>
          <w:color w:val="000000" w:themeColor="text1"/>
        </w:rPr>
        <w:t xml:space="preserve"> </w:t>
      </w:r>
    </w:p>
    <w:p w14:paraId="58728012" w14:textId="77777777" w:rsidR="00A00AEE" w:rsidRDefault="00A00AEE" w:rsidP="2D8A7F20">
      <w:pPr>
        <w:rPr>
          <w:rFonts w:ascii="Arial" w:eastAsia="Arial" w:hAnsi="Arial" w:cs="Arial"/>
          <w:b/>
          <w:bCs/>
          <w:color w:val="000000" w:themeColor="text1"/>
        </w:rPr>
      </w:pPr>
    </w:p>
    <w:p w14:paraId="79A0528B" w14:textId="0CD2224D" w:rsidR="0072517E" w:rsidRDefault="2D8A7F20" w:rsidP="2D8A7F20">
      <w:pPr>
        <w:rPr>
          <w:rFonts w:ascii="Arial" w:eastAsia="Arial" w:hAnsi="Arial" w:cs="Arial"/>
          <w:b/>
          <w:bCs/>
          <w:color w:val="000000" w:themeColor="text1"/>
        </w:rPr>
      </w:pPr>
      <w:r w:rsidRPr="00F13C0B">
        <w:rPr>
          <w:rFonts w:ascii="Arial" w:eastAsia="Arial" w:hAnsi="Arial" w:cs="Arial"/>
          <w:b/>
          <w:bCs/>
          <w:color w:val="000000" w:themeColor="text1"/>
        </w:rPr>
        <w:t>Submission of your Tender</w:t>
      </w:r>
    </w:p>
    <w:p w14:paraId="303572FE" w14:textId="77777777" w:rsidR="00FF483B" w:rsidRPr="00FF483B" w:rsidRDefault="00827AF4" w:rsidP="00D60848">
      <w:pPr>
        <w:tabs>
          <w:tab w:val="left" w:pos="576"/>
        </w:tabs>
        <w:ind w:right="72" w:firstLine="426"/>
        <w:textAlignment w:val="baseline"/>
        <w:rPr>
          <w:rFonts w:ascii="Arial" w:eastAsia="Arial" w:hAnsi="Arial" w:cs="Arial"/>
          <w:color w:val="000000" w:themeColor="text1"/>
        </w:rPr>
      </w:pPr>
      <w:r w:rsidRPr="00F13C0B">
        <w:rPr>
          <w:rFonts w:ascii="Arial" w:hAnsi="Arial" w:cs="Arial"/>
        </w:rPr>
        <w:br/>
      </w:r>
      <w:r w:rsidR="00FF483B" w:rsidRPr="00FF483B">
        <w:rPr>
          <w:rFonts w:ascii="Arial" w:eastAsia="Arial" w:hAnsi="Arial" w:cs="Arial"/>
          <w:color w:val="000000" w:themeColor="text1"/>
        </w:rPr>
        <w:t xml:space="preserve">E1. Your Tender and any ITT Documentation must be submitted electronically via the Defence </w:t>
      </w:r>
    </w:p>
    <w:p w14:paraId="0D894B0D" w14:textId="422D45D2"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Sourcing Portal (DSP) by </w:t>
      </w:r>
      <w:r w:rsidR="00E560EA">
        <w:rPr>
          <w:rFonts w:ascii="Arial" w:eastAsia="Arial" w:hAnsi="Arial" w:cs="Arial"/>
          <w:color w:val="000000" w:themeColor="text1"/>
        </w:rPr>
        <w:t>1</w:t>
      </w:r>
      <w:r w:rsidR="00E560EA" w:rsidRPr="00E560EA">
        <w:rPr>
          <w:rFonts w:ascii="Arial" w:eastAsia="Arial" w:hAnsi="Arial" w:cs="Arial"/>
          <w:color w:val="000000" w:themeColor="text1"/>
          <w:vertAlign w:val="superscript"/>
        </w:rPr>
        <w:t>st</w:t>
      </w:r>
      <w:r w:rsidR="00E560EA">
        <w:rPr>
          <w:rFonts w:ascii="Arial" w:eastAsia="Arial" w:hAnsi="Arial" w:cs="Arial"/>
          <w:color w:val="000000" w:themeColor="text1"/>
        </w:rPr>
        <w:t xml:space="preserve"> June 2023 at 1300hrs</w:t>
      </w:r>
      <w:r w:rsidRPr="00FF483B">
        <w:rPr>
          <w:rFonts w:ascii="Arial" w:eastAsia="Arial" w:hAnsi="Arial" w:cs="Arial"/>
          <w:color w:val="000000" w:themeColor="text1"/>
        </w:rPr>
        <w:t xml:space="preserve"> </w:t>
      </w:r>
      <w:r w:rsidR="000F5807">
        <w:rPr>
          <w:rFonts w:ascii="Arial" w:eastAsia="Arial" w:hAnsi="Arial" w:cs="Arial"/>
          <w:color w:val="000000" w:themeColor="text1"/>
        </w:rPr>
        <w:t xml:space="preserve">BST. </w:t>
      </w:r>
      <w:r w:rsidRPr="00FF483B">
        <w:rPr>
          <w:rFonts w:ascii="Arial" w:eastAsia="Arial" w:hAnsi="Arial" w:cs="Arial"/>
          <w:color w:val="000000" w:themeColor="text1"/>
        </w:rPr>
        <w:t xml:space="preserve">The Authority reserves the </w:t>
      </w:r>
    </w:p>
    <w:p w14:paraId="6710DDDA"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right to reject any Tender received after the stated date and time. Hard copy, paper or delivered </w:t>
      </w:r>
    </w:p>
    <w:p w14:paraId="0D1BF3E0"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digital Tenders (e.g. email, DVD) at OFFICIAL SENSITIVE classification are no longer required </w:t>
      </w:r>
    </w:p>
    <w:p w14:paraId="04679FA3"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and will not be accepted by the Authority. Tenderers are required to submit an electronic online </w:t>
      </w:r>
    </w:p>
    <w:p w14:paraId="1663D9BA" w14:textId="7217FF6D" w:rsid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Tender response to </w:t>
      </w:r>
      <w:r w:rsidR="00D447BF">
        <w:rPr>
          <w:rFonts w:ascii="Arial" w:eastAsia="Arial" w:hAnsi="Arial" w:cs="Arial"/>
          <w:color w:val="000000" w:themeColor="text1"/>
        </w:rPr>
        <w:t xml:space="preserve">the </w:t>
      </w:r>
      <w:r w:rsidRPr="00FF483B">
        <w:rPr>
          <w:rFonts w:ascii="Arial" w:eastAsia="Arial" w:hAnsi="Arial" w:cs="Arial"/>
          <w:color w:val="000000" w:themeColor="text1"/>
        </w:rPr>
        <w:t>ITN</w:t>
      </w:r>
      <w:r w:rsidR="00D60848">
        <w:rPr>
          <w:rFonts w:ascii="Arial" w:eastAsia="Arial" w:hAnsi="Arial" w:cs="Arial"/>
          <w:color w:val="000000" w:themeColor="text1"/>
        </w:rPr>
        <w:t>.</w:t>
      </w:r>
    </w:p>
    <w:p w14:paraId="21140C64" w14:textId="77777777" w:rsidR="006564E4" w:rsidRPr="00FF483B" w:rsidRDefault="006564E4" w:rsidP="00295235">
      <w:pPr>
        <w:tabs>
          <w:tab w:val="left" w:pos="576"/>
        </w:tabs>
        <w:ind w:right="72"/>
        <w:textAlignment w:val="baseline"/>
        <w:rPr>
          <w:rFonts w:ascii="Arial" w:eastAsia="Arial" w:hAnsi="Arial" w:cs="Arial"/>
          <w:color w:val="000000" w:themeColor="text1"/>
        </w:rPr>
      </w:pPr>
    </w:p>
    <w:p w14:paraId="0FA4802D" w14:textId="77777777" w:rsidR="00FF483B" w:rsidRPr="00FF483B" w:rsidRDefault="00FF483B" w:rsidP="00D60848">
      <w:pPr>
        <w:ind w:right="72"/>
        <w:textAlignment w:val="baseline"/>
        <w:rPr>
          <w:rFonts w:ascii="Arial" w:eastAsia="Arial" w:hAnsi="Arial" w:cs="Arial"/>
          <w:color w:val="000000" w:themeColor="text1"/>
        </w:rPr>
      </w:pPr>
      <w:r w:rsidRPr="00FF483B">
        <w:rPr>
          <w:rFonts w:ascii="Arial" w:eastAsia="Arial" w:hAnsi="Arial" w:cs="Arial"/>
          <w:color w:val="000000" w:themeColor="text1"/>
        </w:rPr>
        <w:t xml:space="preserve">E2. Your priced Tender and priced ITT Documentation must only be submitted to the commercial </w:t>
      </w:r>
    </w:p>
    <w:p w14:paraId="34D5FC64"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envelope of the DSP ITT. You must ensure that there are no prices present in the technical or </w:t>
      </w:r>
    </w:p>
    <w:p w14:paraId="10404B18"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qualification (if applicable) envelopes of the DSP ITT. The Authority has the right to request, at its </w:t>
      </w:r>
    </w:p>
    <w:p w14:paraId="0D8D8521"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discretion, that any pricing information found in the technical or qualification (if applicable) </w:t>
      </w:r>
    </w:p>
    <w:p w14:paraId="0938F951" w14:textId="77777777" w:rsid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envelopes is redacted in accordance with paragraph E3. </w:t>
      </w:r>
    </w:p>
    <w:p w14:paraId="5C3E50F6" w14:textId="77777777" w:rsidR="00D447BF" w:rsidRPr="00FF483B" w:rsidRDefault="00D447BF" w:rsidP="006564E4">
      <w:pPr>
        <w:tabs>
          <w:tab w:val="left" w:pos="576"/>
        </w:tabs>
        <w:spacing w:line="252" w:lineRule="exact"/>
        <w:ind w:right="72"/>
        <w:textAlignment w:val="baseline"/>
        <w:rPr>
          <w:rFonts w:ascii="Arial" w:eastAsia="Arial" w:hAnsi="Arial" w:cs="Arial"/>
          <w:color w:val="000000" w:themeColor="text1"/>
        </w:rPr>
      </w:pPr>
    </w:p>
    <w:p w14:paraId="1D588614" w14:textId="0A01CCE2" w:rsidR="00240E27" w:rsidRDefault="00FF483B" w:rsidP="00FC0BD5">
      <w:pPr>
        <w:tabs>
          <w:tab w:val="left" w:pos="576"/>
        </w:tabs>
        <w:ind w:left="426" w:right="72" w:hanging="426"/>
        <w:textAlignment w:val="baseline"/>
        <w:rPr>
          <w:rFonts w:ascii="Arial" w:eastAsia="Arial" w:hAnsi="Arial" w:cs="Arial"/>
          <w:color w:val="000000" w:themeColor="text1"/>
        </w:rPr>
      </w:pPr>
      <w:r w:rsidRPr="00FF483B">
        <w:rPr>
          <w:rFonts w:ascii="Arial" w:eastAsia="Arial" w:hAnsi="Arial" w:cs="Arial"/>
          <w:color w:val="000000" w:themeColor="text1"/>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w:t>
      </w:r>
      <w:r w:rsidR="005560C2">
        <w:rPr>
          <w:rFonts w:ascii="Arial" w:eastAsia="Arial" w:hAnsi="Arial" w:cs="Arial"/>
          <w:color w:val="000000" w:themeColor="text1"/>
        </w:rPr>
        <w:t>-</w:t>
      </w:r>
      <w:r w:rsidRPr="00FF483B">
        <w:rPr>
          <w:rFonts w:ascii="Arial" w:eastAsia="Arial" w:hAnsi="Arial" w:cs="Arial"/>
          <w:color w:val="000000" w:themeColor="text1"/>
        </w:rPr>
        <w:t xml:space="preserve">compliant bid. </w:t>
      </w:r>
    </w:p>
    <w:p w14:paraId="2392CC61" w14:textId="77777777" w:rsidR="00240E27" w:rsidRDefault="00240E27" w:rsidP="00D60848">
      <w:pPr>
        <w:tabs>
          <w:tab w:val="left" w:pos="576"/>
        </w:tabs>
        <w:ind w:right="72" w:firstLine="426"/>
        <w:textAlignment w:val="baseline"/>
        <w:rPr>
          <w:rFonts w:ascii="Arial" w:eastAsia="Arial" w:hAnsi="Arial" w:cs="Arial"/>
          <w:color w:val="000000" w:themeColor="text1"/>
        </w:rPr>
      </w:pPr>
    </w:p>
    <w:p w14:paraId="3E48BA3E" w14:textId="681C5FC4" w:rsidR="00FF483B" w:rsidRPr="00FF483B" w:rsidRDefault="00FF483B" w:rsidP="00D60848">
      <w:pPr>
        <w:ind w:right="72"/>
        <w:textAlignment w:val="baseline"/>
        <w:rPr>
          <w:rFonts w:ascii="Arial" w:eastAsia="Arial" w:hAnsi="Arial" w:cs="Arial"/>
          <w:color w:val="000000" w:themeColor="text1"/>
        </w:rPr>
      </w:pPr>
      <w:r w:rsidRPr="00FF483B">
        <w:rPr>
          <w:rFonts w:ascii="Arial" w:eastAsia="Arial" w:hAnsi="Arial" w:cs="Arial"/>
          <w:color w:val="000000" w:themeColor="text1"/>
        </w:rPr>
        <w:t xml:space="preserve">E4. The DSP is accredited to OFFICIAL SENSITIVE. Material that is protectively marked above </w:t>
      </w:r>
    </w:p>
    <w:p w14:paraId="071DBCF6"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this classification must not be uploaded to the DSP. Please contact [insert Commercial Officer </w:t>
      </w:r>
    </w:p>
    <w:p w14:paraId="1AE6D414"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email or telephone number] if you have a requirement to submit documents above OFFICIAL </w:t>
      </w:r>
    </w:p>
    <w:p w14:paraId="2462CB46" w14:textId="77777777" w:rsid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SENSITIVE</w:t>
      </w:r>
    </w:p>
    <w:p w14:paraId="04097CAE" w14:textId="77777777" w:rsidR="00240E27" w:rsidRPr="00FF483B" w:rsidRDefault="00240E27" w:rsidP="00D60848">
      <w:pPr>
        <w:tabs>
          <w:tab w:val="left" w:pos="576"/>
        </w:tabs>
        <w:ind w:right="72" w:firstLine="426"/>
        <w:textAlignment w:val="baseline"/>
        <w:rPr>
          <w:rFonts w:ascii="Arial" w:eastAsia="Arial" w:hAnsi="Arial" w:cs="Arial"/>
          <w:color w:val="000000" w:themeColor="text1"/>
        </w:rPr>
      </w:pPr>
    </w:p>
    <w:p w14:paraId="7D1D0542" w14:textId="77777777" w:rsidR="00FF483B" w:rsidRPr="00FF483B" w:rsidRDefault="00FF483B" w:rsidP="00D60848">
      <w:pPr>
        <w:tabs>
          <w:tab w:val="left" w:pos="576"/>
        </w:tabs>
        <w:ind w:right="72"/>
        <w:textAlignment w:val="baseline"/>
        <w:rPr>
          <w:rFonts w:ascii="Arial" w:eastAsia="Arial" w:hAnsi="Arial" w:cs="Arial"/>
          <w:color w:val="000000" w:themeColor="text1"/>
        </w:rPr>
      </w:pPr>
      <w:r w:rsidRPr="00FF483B">
        <w:rPr>
          <w:rFonts w:ascii="Arial" w:eastAsia="Arial" w:hAnsi="Arial" w:cs="Arial"/>
          <w:color w:val="000000" w:themeColor="text1"/>
        </w:rPr>
        <w:t xml:space="preserve">E5. You must not upload any ITAR or Export Controlled information as part of your Tender or ITT </w:t>
      </w:r>
    </w:p>
    <w:p w14:paraId="5D5FA418"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documentation into the DSP. You must contact [insert Commercial Officer email or telephone </w:t>
      </w:r>
    </w:p>
    <w:p w14:paraId="392714F2"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number] to discuss any exchange of ITAR or Export Controlled information. You must ensure that </w:t>
      </w:r>
    </w:p>
    <w:p w14:paraId="2B5B54CB" w14:textId="77777777" w:rsid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you have the relevant permissions to transfer information to the Authority. </w:t>
      </w:r>
    </w:p>
    <w:p w14:paraId="689FA71E" w14:textId="77777777" w:rsidR="00240E27" w:rsidRPr="00FF483B" w:rsidRDefault="00240E27" w:rsidP="00D60848">
      <w:pPr>
        <w:tabs>
          <w:tab w:val="left" w:pos="576"/>
        </w:tabs>
        <w:ind w:right="72" w:firstLine="426"/>
        <w:textAlignment w:val="baseline"/>
        <w:rPr>
          <w:rFonts w:ascii="Arial" w:eastAsia="Arial" w:hAnsi="Arial" w:cs="Arial"/>
          <w:color w:val="000000" w:themeColor="text1"/>
        </w:rPr>
      </w:pPr>
    </w:p>
    <w:p w14:paraId="69D0B128" w14:textId="77777777" w:rsidR="00FF483B" w:rsidRPr="00FF483B" w:rsidRDefault="00FF483B" w:rsidP="00D60848">
      <w:pPr>
        <w:tabs>
          <w:tab w:val="left" w:pos="576"/>
        </w:tabs>
        <w:ind w:right="72"/>
        <w:textAlignment w:val="baseline"/>
        <w:rPr>
          <w:rFonts w:ascii="Arial" w:eastAsia="Arial" w:hAnsi="Arial" w:cs="Arial"/>
          <w:color w:val="000000" w:themeColor="text1"/>
        </w:rPr>
      </w:pPr>
      <w:r w:rsidRPr="00FF483B">
        <w:rPr>
          <w:rFonts w:ascii="Arial" w:eastAsia="Arial" w:hAnsi="Arial" w:cs="Arial"/>
          <w:color w:val="000000" w:themeColor="text1"/>
        </w:rPr>
        <w:t xml:space="preserve">E6. You must ensure that your DEFFORM 47 Annex A is signed, scanned and uploaded to DSP </w:t>
      </w:r>
    </w:p>
    <w:p w14:paraId="06293B54" w14:textId="77777777" w:rsidR="00FF483B" w:rsidRP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with your Tender as a PDF (it must be a scanned original). The remainder of your Tender must be </w:t>
      </w:r>
    </w:p>
    <w:p w14:paraId="76D5B94A" w14:textId="77777777" w:rsidR="00FF483B" w:rsidRDefault="00FF483B" w:rsidP="00D60848">
      <w:pPr>
        <w:tabs>
          <w:tab w:val="left" w:pos="576"/>
        </w:tabs>
        <w:ind w:right="72" w:firstLine="426"/>
        <w:textAlignment w:val="baseline"/>
        <w:rPr>
          <w:rFonts w:ascii="Arial" w:eastAsia="Arial" w:hAnsi="Arial" w:cs="Arial"/>
          <w:color w:val="000000" w:themeColor="text1"/>
        </w:rPr>
      </w:pPr>
      <w:r w:rsidRPr="00FF483B">
        <w:rPr>
          <w:rFonts w:ascii="Arial" w:eastAsia="Arial" w:hAnsi="Arial" w:cs="Arial"/>
          <w:color w:val="000000" w:themeColor="text1"/>
        </w:rPr>
        <w:t xml:space="preserve">compatible with MS Word and other MS Office applications. </w:t>
      </w:r>
    </w:p>
    <w:p w14:paraId="13374F7A" w14:textId="77777777" w:rsidR="00240E27" w:rsidRPr="00FF483B" w:rsidRDefault="00240E27" w:rsidP="00D60848">
      <w:pPr>
        <w:tabs>
          <w:tab w:val="left" w:pos="576"/>
        </w:tabs>
        <w:ind w:right="72" w:firstLine="426"/>
        <w:textAlignment w:val="baseline"/>
        <w:rPr>
          <w:rFonts w:ascii="Arial" w:eastAsia="Arial" w:hAnsi="Arial" w:cs="Arial"/>
          <w:color w:val="000000" w:themeColor="text1"/>
        </w:rPr>
      </w:pPr>
    </w:p>
    <w:p w14:paraId="1F5A936A" w14:textId="77777777" w:rsidR="00FF483B" w:rsidRPr="00240E27" w:rsidRDefault="00FF483B" w:rsidP="006564E4">
      <w:pPr>
        <w:tabs>
          <w:tab w:val="left" w:pos="576"/>
        </w:tabs>
        <w:ind w:right="72"/>
        <w:textAlignment w:val="baseline"/>
        <w:rPr>
          <w:rFonts w:ascii="Arial" w:eastAsia="Arial" w:hAnsi="Arial" w:cs="Arial"/>
          <w:b/>
          <w:bCs/>
          <w:color w:val="000000" w:themeColor="text1"/>
        </w:rPr>
      </w:pPr>
      <w:r w:rsidRPr="00240E27">
        <w:rPr>
          <w:rFonts w:ascii="Arial" w:eastAsia="Arial" w:hAnsi="Arial" w:cs="Arial"/>
          <w:b/>
          <w:bCs/>
          <w:color w:val="000000" w:themeColor="text1"/>
        </w:rPr>
        <w:t xml:space="preserve">Variant Bids </w:t>
      </w:r>
    </w:p>
    <w:p w14:paraId="6690892B" w14:textId="77777777" w:rsidR="00240E27" w:rsidRDefault="00240E27" w:rsidP="006564E4">
      <w:pPr>
        <w:tabs>
          <w:tab w:val="left" w:pos="576"/>
        </w:tabs>
        <w:ind w:right="72"/>
        <w:textAlignment w:val="baseline"/>
        <w:rPr>
          <w:rFonts w:ascii="Arial" w:eastAsia="Arial" w:hAnsi="Arial" w:cs="Arial"/>
          <w:color w:val="000000" w:themeColor="text1"/>
        </w:rPr>
      </w:pPr>
    </w:p>
    <w:p w14:paraId="70D61CAD" w14:textId="03261216" w:rsidR="00FF483B" w:rsidRPr="00FF483B" w:rsidRDefault="00FF483B" w:rsidP="006564E4">
      <w:pPr>
        <w:tabs>
          <w:tab w:val="left" w:pos="576"/>
        </w:tabs>
        <w:ind w:right="72"/>
        <w:textAlignment w:val="baseline"/>
        <w:rPr>
          <w:rFonts w:ascii="Arial" w:eastAsia="Arial" w:hAnsi="Arial" w:cs="Arial"/>
          <w:color w:val="000000" w:themeColor="text1"/>
        </w:rPr>
      </w:pPr>
      <w:r w:rsidRPr="00FF483B">
        <w:rPr>
          <w:rFonts w:ascii="Arial" w:eastAsia="Arial" w:hAnsi="Arial" w:cs="Arial"/>
          <w:color w:val="000000" w:themeColor="text1"/>
        </w:rPr>
        <w:t>E8</w:t>
      </w:r>
      <w:r w:rsidR="00240E27">
        <w:rPr>
          <w:rFonts w:ascii="Arial" w:eastAsia="Arial" w:hAnsi="Arial" w:cs="Arial"/>
          <w:color w:val="000000" w:themeColor="text1"/>
        </w:rPr>
        <w:tab/>
      </w:r>
      <w:r w:rsidRPr="00FF483B">
        <w:rPr>
          <w:rFonts w:ascii="Arial" w:eastAsia="Arial" w:hAnsi="Arial" w:cs="Arial"/>
          <w:color w:val="000000" w:themeColor="text1"/>
        </w:rPr>
        <w:t xml:space="preserve">The Authority will not accept variant bids. </w:t>
      </w:r>
    </w:p>
    <w:p w14:paraId="2F6F42CB" w14:textId="77777777" w:rsidR="00240E27" w:rsidRDefault="00240E27" w:rsidP="006564E4">
      <w:pPr>
        <w:tabs>
          <w:tab w:val="left" w:pos="576"/>
        </w:tabs>
        <w:ind w:right="72"/>
        <w:textAlignment w:val="baseline"/>
        <w:rPr>
          <w:rFonts w:ascii="Arial" w:eastAsia="Arial" w:hAnsi="Arial" w:cs="Arial"/>
          <w:color w:val="000000" w:themeColor="text1"/>
        </w:rPr>
      </w:pPr>
    </w:p>
    <w:p w14:paraId="331EB582" w14:textId="33DC8F39" w:rsidR="00FF483B" w:rsidRPr="00240E27" w:rsidRDefault="00FF483B" w:rsidP="006564E4">
      <w:pPr>
        <w:tabs>
          <w:tab w:val="left" w:pos="576"/>
        </w:tabs>
        <w:ind w:right="72"/>
        <w:textAlignment w:val="baseline"/>
        <w:rPr>
          <w:rFonts w:ascii="Arial" w:eastAsia="Arial" w:hAnsi="Arial" w:cs="Arial"/>
          <w:b/>
          <w:bCs/>
          <w:color w:val="000000" w:themeColor="text1"/>
        </w:rPr>
      </w:pPr>
      <w:r w:rsidRPr="00240E27">
        <w:rPr>
          <w:rFonts w:ascii="Arial" w:eastAsia="Arial" w:hAnsi="Arial" w:cs="Arial"/>
          <w:b/>
          <w:bCs/>
          <w:color w:val="000000" w:themeColor="text1"/>
        </w:rPr>
        <w:t xml:space="preserve">Samples </w:t>
      </w:r>
    </w:p>
    <w:p w14:paraId="2399EDBC" w14:textId="50A96E74" w:rsidR="00E53972" w:rsidRDefault="00FF483B" w:rsidP="00246286">
      <w:pPr>
        <w:tabs>
          <w:tab w:val="left" w:pos="576"/>
        </w:tabs>
        <w:ind w:right="72"/>
        <w:textAlignment w:val="baseline"/>
        <w:rPr>
          <w:rFonts w:ascii="Arial" w:eastAsia="Arial" w:hAnsi="Arial" w:cs="Arial"/>
          <w:color w:val="000000" w:themeColor="text1"/>
        </w:rPr>
      </w:pPr>
      <w:r w:rsidRPr="00FF483B">
        <w:rPr>
          <w:rFonts w:ascii="Arial" w:eastAsia="Arial" w:hAnsi="Arial" w:cs="Arial"/>
          <w:color w:val="000000" w:themeColor="text1"/>
        </w:rPr>
        <w:t xml:space="preserve">E9. Samples are not required. </w:t>
      </w:r>
      <w:r w:rsidR="00E53972">
        <w:rPr>
          <w:rFonts w:ascii="Arial" w:eastAsia="Arial" w:hAnsi="Arial" w:cs="Arial"/>
          <w:color w:val="000000" w:themeColor="text1"/>
        </w:rPr>
        <w:br w:type="page"/>
      </w:r>
    </w:p>
    <w:p w14:paraId="4748336D" w14:textId="77777777" w:rsidR="0072517E" w:rsidRPr="00F13C0B" w:rsidRDefault="00827AF4" w:rsidP="00DB63C1">
      <w:pPr>
        <w:pStyle w:val="Heading1"/>
        <w:rPr>
          <w:rFonts w:eastAsia="Arial"/>
          <w:b w:val="0"/>
          <w:bCs w:val="0"/>
          <w:color w:val="000000" w:themeColor="text1"/>
        </w:rPr>
      </w:pPr>
      <w:bookmarkStart w:id="95" w:name="_Toc132724820"/>
      <w:r w:rsidRPr="00F13C0B">
        <w:rPr>
          <w:rFonts w:eastAsia="Arial"/>
          <w:color w:val="000000"/>
          <w:spacing w:val="-1"/>
        </w:rPr>
        <w:lastRenderedPageBreak/>
        <w:t>Section F – Conditions of Tendering</w:t>
      </w:r>
      <w:bookmarkEnd w:id="95"/>
    </w:p>
    <w:p w14:paraId="77D2A137" w14:textId="77777777" w:rsidR="00EF152B" w:rsidRDefault="00E76F99" w:rsidP="005F15F6">
      <w:pPr>
        <w:tabs>
          <w:tab w:val="left" w:pos="576"/>
        </w:tabs>
        <w:spacing w:before="116" w:line="252" w:lineRule="exact"/>
        <w:ind w:left="567" w:right="72" w:hanging="567"/>
        <w:jc w:val="both"/>
        <w:textAlignment w:val="baseline"/>
        <w:rPr>
          <w:rFonts w:ascii="Arial" w:eastAsia="Arial" w:hAnsi="Arial" w:cs="Arial"/>
          <w:color w:val="000000"/>
        </w:rPr>
      </w:pPr>
      <w:r w:rsidRPr="00F13C0B">
        <w:rPr>
          <w:rFonts w:ascii="Arial" w:eastAsia="Arial" w:hAnsi="Arial" w:cs="Arial"/>
          <w:color w:val="000000"/>
        </w:rPr>
        <w:t>F1.</w:t>
      </w:r>
      <w:r w:rsidRPr="00F13C0B">
        <w:rPr>
          <w:rFonts w:ascii="Arial" w:eastAsia="Arial" w:hAnsi="Arial" w:cs="Arial"/>
          <w:color w:val="000000"/>
        </w:rPr>
        <w:tab/>
        <w:t>The issue of ITN Documentation or ITN</w:t>
      </w:r>
      <w:r w:rsidR="00827AF4" w:rsidRPr="00F13C0B">
        <w:rPr>
          <w:rFonts w:ascii="Arial" w:eastAsia="Arial" w:hAnsi="Arial" w:cs="Arial"/>
          <w:color w:val="000000"/>
        </w:rPr>
        <w:t xml:space="preserve"> Material is not a commitment by the Authority to place a contract as a result of this competition or at a later stage. Any expenditure, work or effort undertaken prior to any offer and subsequent acceptance of contract, is a matter solely for your commercial judgement. </w:t>
      </w:r>
    </w:p>
    <w:p w14:paraId="4D200D1D" w14:textId="77777777" w:rsidR="00EF152B" w:rsidRDefault="00EF152B" w:rsidP="005F15F6">
      <w:pPr>
        <w:tabs>
          <w:tab w:val="left" w:pos="576"/>
        </w:tabs>
        <w:spacing w:before="116" w:line="252" w:lineRule="exact"/>
        <w:ind w:left="567" w:right="72" w:hanging="567"/>
        <w:jc w:val="both"/>
        <w:textAlignment w:val="baseline"/>
        <w:rPr>
          <w:rFonts w:ascii="Arial" w:eastAsia="Arial" w:hAnsi="Arial" w:cs="Arial"/>
          <w:color w:val="000000"/>
        </w:rPr>
      </w:pPr>
    </w:p>
    <w:p w14:paraId="37E9AF2B" w14:textId="6AA6FDD2" w:rsidR="0072517E" w:rsidRDefault="00EF152B" w:rsidP="005F15F6">
      <w:pPr>
        <w:tabs>
          <w:tab w:val="left" w:pos="576"/>
        </w:tabs>
        <w:spacing w:before="116" w:line="252" w:lineRule="exact"/>
        <w:ind w:left="567" w:right="72" w:hanging="567"/>
        <w:jc w:val="both"/>
        <w:textAlignment w:val="baseline"/>
        <w:rPr>
          <w:rFonts w:ascii="Arial" w:eastAsia="Arial" w:hAnsi="Arial" w:cs="Arial"/>
          <w:color w:val="000000"/>
        </w:rPr>
      </w:pPr>
      <w:r>
        <w:rPr>
          <w:rFonts w:ascii="Arial" w:eastAsia="Arial" w:hAnsi="Arial" w:cs="Arial"/>
          <w:color w:val="000000"/>
        </w:rPr>
        <w:t>F2.</w:t>
      </w:r>
      <w:r>
        <w:rPr>
          <w:rFonts w:ascii="Arial" w:eastAsia="Arial" w:hAnsi="Arial" w:cs="Arial"/>
          <w:color w:val="000000"/>
        </w:rPr>
        <w:tab/>
      </w:r>
      <w:r w:rsidR="00827AF4" w:rsidRPr="00F13C0B">
        <w:rPr>
          <w:rFonts w:ascii="Arial" w:eastAsia="Arial" w:hAnsi="Arial" w:cs="Arial"/>
          <w:color w:val="000000"/>
        </w:rPr>
        <w:t>The Authority reserves the right to:</w:t>
      </w:r>
    </w:p>
    <w:p w14:paraId="7D7605DB" w14:textId="77777777" w:rsidR="005F15F6" w:rsidRPr="00F13C0B" w:rsidRDefault="005F15F6" w:rsidP="00CF19FD">
      <w:pPr>
        <w:tabs>
          <w:tab w:val="left" w:pos="576"/>
        </w:tabs>
        <w:spacing w:before="116" w:line="252" w:lineRule="exact"/>
        <w:ind w:left="567" w:right="72" w:hanging="567"/>
        <w:textAlignment w:val="baseline"/>
        <w:rPr>
          <w:rFonts w:ascii="Arial" w:eastAsia="Arial" w:hAnsi="Arial" w:cs="Arial"/>
          <w:color w:val="000000" w:themeColor="text1"/>
        </w:rPr>
      </w:pPr>
    </w:p>
    <w:p w14:paraId="4E50EDBC" w14:textId="77777777" w:rsidR="00103598" w:rsidRDefault="00103598" w:rsidP="00D5614A">
      <w:pPr>
        <w:numPr>
          <w:ilvl w:val="0"/>
          <w:numId w:val="9"/>
        </w:numPr>
        <w:tabs>
          <w:tab w:val="clear" w:pos="504"/>
          <w:tab w:val="left" w:pos="1134"/>
        </w:tabs>
        <w:spacing w:line="254" w:lineRule="exact"/>
        <w:ind w:left="1134" w:right="215"/>
        <w:jc w:val="both"/>
        <w:textAlignment w:val="baseline"/>
        <w:rPr>
          <w:rFonts w:ascii="Arial" w:eastAsia="Arial" w:hAnsi="Arial" w:cs="Arial"/>
          <w:color w:val="000000" w:themeColor="text1"/>
        </w:rPr>
      </w:pPr>
      <w:r w:rsidRPr="00F53265">
        <w:rPr>
          <w:rFonts w:ascii="Arial" w:eastAsia="Arial" w:hAnsi="Arial" w:cs="Arial"/>
          <w:color w:val="000000" w:themeColor="text1"/>
        </w:rPr>
        <w:t xml:space="preserve">vary the terms of this ITT in accordance with applicable law; </w:t>
      </w:r>
    </w:p>
    <w:p w14:paraId="57B42DD7" w14:textId="77777777" w:rsidR="00404F1D" w:rsidRPr="00103598" w:rsidRDefault="00404F1D" w:rsidP="00404F1D">
      <w:pPr>
        <w:tabs>
          <w:tab w:val="left" w:pos="504"/>
          <w:tab w:val="left" w:pos="1134"/>
        </w:tabs>
        <w:spacing w:line="254" w:lineRule="exact"/>
        <w:ind w:left="1134" w:right="215"/>
        <w:jc w:val="both"/>
        <w:textAlignment w:val="baseline"/>
        <w:rPr>
          <w:rFonts w:ascii="Arial" w:eastAsia="Arial" w:hAnsi="Arial" w:cs="Arial"/>
          <w:color w:val="000000" w:themeColor="text1"/>
        </w:rPr>
      </w:pPr>
    </w:p>
    <w:p w14:paraId="1AF1E4E8" w14:textId="364F7549" w:rsidR="0072517E" w:rsidRPr="005F15F6" w:rsidRDefault="00103598" w:rsidP="00D5614A">
      <w:pPr>
        <w:numPr>
          <w:ilvl w:val="0"/>
          <w:numId w:val="9"/>
        </w:numPr>
        <w:tabs>
          <w:tab w:val="clear" w:pos="504"/>
          <w:tab w:val="left" w:pos="1134"/>
        </w:tabs>
        <w:spacing w:line="254" w:lineRule="exact"/>
        <w:ind w:left="1134" w:right="215"/>
        <w:jc w:val="both"/>
        <w:textAlignment w:val="baseline"/>
        <w:rPr>
          <w:rFonts w:ascii="Arial" w:eastAsia="Arial" w:hAnsi="Arial" w:cs="Arial"/>
          <w:color w:val="000000" w:themeColor="text1"/>
        </w:rPr>
      </w:pPr>
      <w:r w:rsidRPr="00F53265">
        <w:rPr>
          <w:rFonts w:ascii="Arial" w:eastAsia="Arial" w:hAnsi="Arial" w:cs="Arial"/>
          <w:color w:val="000000" w:themeColor="text1"/>
        </w:rPr>
        <w:t>seek clarification or additional documents in respect of a Tenderer’s submission during the Tender evaluation where necessary for the purpose of carrying out a fair evaluation. Tenderers are asked to respond to such requests promptly</w:t>
      </w:r>
      <w:r w:rsidR="00827AF4" w:rsidRPr="00F53265">
        <w:rPr>
          <w:rFonts w:ascii="Arial" w:eastAsia="Arial" w:hAnsi="Arial" w:cs="Arial"/>
          <w:color w:val="000000" w:themeColor="text1"/>
        </w:rPr>
        <w:t>;</w:t>
      </w:r>
    </w:p>
    <w:p w14:paraId="37E510F0" w14:textId="77777777" w:rsidR="005F15F6" w:rsidRPr="00F13C0B" w:rsidRDefault="005F15F6" w:rsidP="005F15F6">
      <w:pPr>
        <w:tabs>
          <w:tab w:val="left" w:pos="504"/>
          <w:tab w:val="left" w:pos="1418"/>
        </w:tabs>
        <w:spacing w:line="250" w:lineRule="exact"/>
        <w:ind w:left="1134"/>
        <w:jc w:val="both"/>
        <w:textAlignment w:val="baseline"/>
        <w:rPr>
          <w:rFonts w:ascii="Arial" w:eastAsia="Arial" w:hAnsi="Arial" w:cs="Arial"/>
          <w:color w:val="000000" w:themeColor="text1"/>
        </w:rPr>
      </w:pPr>
    </w:p>
    <w:p w14:paraId="4CE75B6B" w14:textId="77777777" w:rsidR="0072517E" w:rsidRPr="005F15F6" w:rsidRDefault="00827AF4" w:rsidP="00D5614A">
      <w:pPr>
        <w:numPr>
          <w:ilvl w:val="0"/>
          <w:numId w:val="9"/>
        </w:numPr>
        <w:tabs>
          <w:tab w:val="clear" w:pos="504"/>
          <w:tab w:val="left" w:pos="1152"/>
        </w:tabs>
        <w:spacing w:line="250" w:lineRule="exact"/>
        <w:ind w:left="1134"/>
        <w:jc w:val="both"/>
        <w:textAlignment w:val="baseline"/>
        <w:rPr>
          <w:rFonts w:ascii="Arial" w:eastAsia="Arial" w:hAnsi="Arial" w:cs="Arial"/>
          <w:color w:val="000000" w:themeColor="text1"/>
        </w:rPr>
      </w:pPr>
      <w:r w:rsidRPr="00F13C0B">
        <w:rPr>
          <w:rFonts w:ascii="Arial" w:eastAsia="Arial" w:hAnsi="Arial" w:cs="Arial"/>
          <w:color w:val="000000"/>
          <w:spacing w:val="-1"/>
        </w:rPr>
        <w:t>visit your site;</w:t>
      </w:r>
    </w:p>
    <w:p w14:paraId="2C23E76F" w14:textId="77777777" w:rsidR="005F15F6" w:rsidRPr="00F13C0B" w:rsidRDefault="005F15F6" w:rsidP="005F15F6">
      <w:pPr>
        <w:tabs>
          <w:tab w:val="left" w:pos="504"/>
          <w:tab w:val="left" w:pos="1152"/>
        </w:tabs>
        <w:spacing w:line="250" w:lineRule="exact"/>
        <w:ind w:left="1134"/>
        <w:jc w:val="both"/>
        <w:textAlignment w:val="baseline"/>
        <w:rPr>
          <w:rFonts w:ascii="Arial" w:eastAsia="Arial" w:hAnsi="Arial" w:cs="Arial"/>
          <w:color w:val="000000" w:themeColor="text1"/>
        </w:rPr>
      </w:pPr>
    </w:p>
    <w:p w14:paraId="1EDEE109" w14:textId="77777777" w:rsidR="00CF19FD" w:rsidRDefault="2D8A7F20" w:rsidP="00D5614A">
      <w:pPr>
        <w:numPr>
          <w:ilvl w:val="0"/>
          <w:numId w:val="9"/>
        </w:numPr>
        <w:tabs>
          <w:tab w:val="clear" w:pos="504"/>
          <w:tab w:val="left" w:pos="1134"/>
        </w:tabs>
        <w:spacing w:line="254" w:lineRule="exact"/>
        <w:ind w:left="1134" w:right="215"/>
        <w:jc w:val="both"/>
        <w:textAlignment w:val="baseline"/>
        <w:rPr>
          <w:rFonts w:ascii="Arial" w:eastAsia="Arial" w:hAnsi="Arial" w:cs="Arial"/>
          <w:color w:val="000000" w:themeColor="text1"/>
        </w:rPr>
      </w:pPr>
      <w:r w:rsidRPr="00F13C0B">
        <w:rPr>
          <w:rFonts w:ascii="Arial" w:eastAsia="Arial" w:hAnsi="Arial" w:cs="Arial"/>
          <w:color w:val="000000" w:themeColor="text1"/>
        </w:rPr>
        <w:t>disqualify any Tenderer that does not submit a Complian</w:t>
      </w:r>
      <w:r w:rsidR="00CF19FD">
        <w:rPr>
          <w:rFonts w:ascii="Arial" w:eastAsia="Arial" w:hAnsi="Arial" w:cs="Arial"/>
          <w:color w:val="000000" w:themeColor="text1"/>
        </w:rPr>
        <w:t>t Tender in accordance with the</w:t>
      </w:r>
    </w:p>
    <w:p w14:paraId="62AAE81E" w14:textId="02934E41" w:rsidR="0072517E" w:rsidRDefault="00CF19FD" w:rsidP="005F15F6">
      <w:pPr>
        <w:tabs>
          <w:tab w:val="left" w:pos="504"/>
          <w:tab w:val="left" w:pos="1134"/>
        </w:tabs>
        <w:spacing w:line="254" w:lineRule="exact"/>
        <w:ind w:left="1134" w:right="215"/>
        <w:jc w:val="both"/>
        <w:textAlignment w:val="baseline"/>
        <w:rPr>
          <w:rFonts w:ascii="Arial" w:eastAsia="Arial" w:hAnsi="Arial" w:cs="Arial"/>
          <w:color w:val="000000" w:themeColor="text1"/>
        </w:rPr>
      </w:pPr>
      <w:r>
        <w:rPr>
          <w:rFonts w:ascii="Arial" w:eastAsia="Arial" w:hAnsi="Arial" w:cs="Arial"/>
          <w:color w:val="000000" w:themeColor="text1"/>
        </w:rPr>
        <w:tab/>
      </w:r>
      <w:r w:rsidR="2D8A7F20" w:rsidRPr="00F13C0B">
        <w:rPr>
          <w:rFonts w:ascii="Arial" w:eastAsia="Arial" w:hAnsi="Arial" w:cs="Arial"/>
          <w:color w:val="000000" w:themeColor="text1"/>
        </w:rPr>
        <w:t>instructions</w:t>
      </w:r>
      <w:r w:rsidR="003A434A">
        <w:rPr>
          <w:rFonts w:ascii="Arial" w:eastAsia="Arial" w:hAnsi="Arial" w:cs="Arial"/>
          <w:color w:val="000000" w:themeColor="text1"/>
        </w:rPr>
        <w:t xml:space="preserve"> or conditions of</w:t>
      </w:r>
      <w:r w:rsidR="2D8A7F20" w:rsidRPr="00F13C0B">
        <w:rPr>
          <w:rFonts w:ascii="Arial" w:eastAsia="Arial" w:hAnsi="Arial" w:cs="Arial"/>
          <w:color w:val="000000" w:themeColor="text1"/>
        </w:rPr>
        <w:t xml:space="preserve"> this ITN;</w:t>
      </w:r>
    </w:p>
    <w:p w14:paraId="50616C0D" w14:textId="77777777" w:rsidR="005F15F6" w:rsidRPr="00F13C0B" w:rsidRDefault="005F15F6" w:rsidP="005F15F6">
      <w:pPr>
        <w:tabs>
          <w:tab w:val="left" w:pos="504"/>
          <w:tab w:val="left" w:pos="1134"/>
        </w:tabs>
        <w:spacing w:line="254" w:lineRule="exact"/>
        <w:ind w:right="215"/>
        <w:jc w:val="both"/>
        <w:textAlignment w:val="baseline"/>
        <w:rPr>
          <w:rFonts w:ascii="Arial" w:eastAsia="Arial" w:hAnsi="Arial" w:cs="Arial"/>
          <w:color w:val="000000" w:themeColor="text1"/>
        </w:rPr>
      </w:pPr>
    </w:p>
    <w:p w14:paraId="2C17B256" w14:textId="77777777" w:rsidR="00CF19FD" w:rsidRDefault="2D8A7F20" w:rsidP="00D5614A">
      <w:pPr>
        <w:numPr>
          <w:ilvl w:val="0"/>
          <w:numId w:val="9"/>
        </w:numPr>
        <w:tabs>
          <w:tab w:val="clear" w:pos="504"/>
          <w:tab w:val="left" w:pos="1152"/>
        </w:tabs>
        <w:spacing w:line="252" w:lineRule="exact"/>
        <w:ind w:left="1134" w:right="720"/>
        <w:jc w:val="both"/>
        <w:textAlignment w:val="baseline"/>
        <w:rPr>
          <w:rFonts w:ascii="Arial" w:eastAsia="Arial" w:hAnsi="Arial" w:cs="Arial"/>
          <w:color w:val="000000" w:themeColor="text1"/>
        </w:rPr>
      </w:pPr>
      <w:r w:rsidRPr="00F13C0B">
        <w:rPr>
          <w:rFonts w:ascii="Arial" w:eastAsia="Arial" w:hAnsi="Arial" w:cs="Arial"/>
          <w:color w:val="000000" w:themeColor="text1"/>
        </w:rPr>
        <w:t>disqualify any Tenderer that is guilty of misrepresentation in relation to its Tender,</w:t>
      </w:r>
    </w:p>
    <w:p w14:paraId="3B99B7C6" w14:textId="77777777" w:rsidR="005F15F6" w:rsidRDefault="00CF19FD" w:rsidP="005F15F6">
      <w:pPr>
        <w:tabs>
          <w:tab w:val="left" w:pos="504"/>
          <w:tab w:val="left" w:pos="1152"/>
        </w:tabs>
        <w:spacing w:line="252" w:lineRule="exact"/>
        <w:ind w:left="1134" w:right="720"/>
        <w:jc w:val="both"/>
        <w:textAlignment w:val="baseline"/>
        <w:rPr>
          <w:rFonts w:ascii="Arial" w:eastAsia="Arial" w:hAnsi="Arial" w:cs="Arial"/>
          <w:color w:val="000000" w:themeColor="text1"/>
        </w:rPr>
      </w:pPr>
      <w:r>
        <w:rPr>
          <w:rFonts w:ascii="Arial" w:eastAsia="Arial" w:hAnsi="Arial" w:cs="Arial"/>
          <w:color w:val="000000" w:themeColor="text1"/>
        </w:rPr>
        <w:t xml:space="preserve"> </w:t>
      </w:r>
      <w:r>
        <w:rPr>
          <w:rFonts w:ascii="Arial" w:eastAsia="Arial" w:hAnsi="Arial" w:cs="Arial"/>
          <w:color w:val="000000" w:themeColor="text1"/>
        </w:rPr>
        <w:tab/>
      </w:r>
      <w:r w:rsidR="2D8A7F20" w:rsidRPr="00F13C0B">
        <w:rPr>
          <w:rFonts w:ascii="Arial" w:eastAsia="Arial" w:hAnsi="Arial" w:cs="Arial"/>
          <w:color w:val="000000" w:themeColor="text1"/>
        </w:rPr>
        <w:t>expression of interest, the Dynamic Pre-Qualification Questionnaire (DPQQ) or the</w:t>
      </w:r>
    </w:p>
    <w:p w14:paraId="5197B558" w14:textId="3B8BD0AD" w:rsidR="0072517E" w:rsidRDefault="005F15F6" w:rsidP="005F15F6">
      <w:pPr>
        <w:tabs>
          <w:tab w:val="left" w:pos="504"/>
          <w:tab w:val="left" w:pos="1152"/>
        </w:tabs>
        <w:spacing w:line="252" w:lineRule="exact"/>
        <w:ind w:left="1134" w:right="720"/>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D8A7F20" w:rsidRPr="00F13C0B">
        <w:rPr>
          <w:rFonts w:ascii="Arial" w:eastAsia="Arial" w:hAnsi="Arial" w:cs="Arial"/>
          <w:color w:val="000000" w:themeColor="text1"/>
        </w:rPr>
        <w:t>tender process;</w:t>
      </w:r>
    </w:p>
    <w:p w14:paraId="78F3C9A6" w14:textId="77777777" w:rsidR="005F15F6" w:rsidRPr="00F13C0B" w:rsidRDefault="005F15F6" w:rsidP="005F15F6">
      <w:pPr>
        <w:tabs>
          <w:tab w:val="left" w:pos="504"/>
          <w:tab w:val="left" w:pos="1152"/>
        </w:tabs>
        <w:spacing w:line="252" w:lineRule="exact"/>
        <w:ind w:right="720"/>
        <w:jc w:val="both"/>
        <w:textAlignment w:val="baseline"/>
        <w:rPr>
          <w:rFonts w:ascii="Arial" w:eastAsia="Arial" w:hAnsi="Arial" w:cs="Arial"/>
          <w:color w:val="000000" w:themeColor="text1"/>
        </w:rPr>
      </w:pPr>
    </w:p>
    <w:p w14:paraId="424EBEF2" w14:textId="77777777" w:rsidR="005F15F6" w:rsidRDefault="2D8A7F20" w:rsidP="00D5614A">
      <w:pPr>
        <w:numPr>
          <w:ilvl w:val="0"/>
          <w:numId w:val="9"/>
        </w:numPr>
        <w:tabs>
          <w:tab w:val="clear" w:pos="504"/>
          <w:tab w:val="left" w:pos="1152"/>
        </w:tabs>
        <w:spacing w:line="250" w:lineRule="exact"/>
        <w:ind w:left="1134" w:right="646"/>
        <w:jc w:val="both"/>
        <w:textAlignment w:val="baseline"/>
        <w:rPr>
          <w:rFonts w:ascii="Arial" w:eastAsia="Arial" w:hAnsi="Arial" w:cs="Arial"/>
          <w:color w:val="000000" w:themeColor="text1"/>
        </w:rPr>
      </w:pPr>
      <w:r w:rsidRPr="00F13C0B">
        <w:rPr>
          <w:rFonts w:ascii="Arial" w:eastAsia="Arial" w:hAnsi="Arial" w:cs="Arial"/>
          <w:color w:val="000000" w:themeColor="text1"/>
        </w:rPr>
        <w:t>re-assess your suitability to remain in the competition, for example where there is a</w:t>
      </w:r>
    </w:p>
    <w:p w14:paraId="4414C0C4" w14:textId="6CC1BF10" w:rsidR="0072517E" w:rsidRDefault="005F15F6" w:rsidP="005F15F6">
      <w:pPr>
        <w:tabs>
          <w:tab w:val="left" w:pos="504"/>
          <w:tab w:val="left" w:pos="1152"/>
        </w:tabs>
        <w:spacing w:line="250" w:lineRule="exact"/>
        <w:ind w:left="1134" w:right="646"/>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D8A7F20" w:rsidRPr="00F13C0B">
        <w:rPr>
          <w:rFonts w:ascii="Arial" w:eastAsia="Arial" w:hAnsi="Arial" w:cs="Arial"/>
          <w:color w:val="000000" w:themeColor="text1"/>
        </w:rPr>
        <w:t>material change of control from supplier selection;</w:t>
      </w:r>
    </w:p>
    <w:p w14:paraId="37525633" w14:textId="77777777" w:rsidR="005F15F6" w:rsidRPr="00F13C0B" w:rsidRDefault="005F15F6" w:rsidP="005F15F6">
      <w:pPr>
        <w:tabs>
          <w:tab w:val="left" w:pos="504"/>
          <w:tab w:val="left" w:pos="1152"/>
        </w:tabs>
        <w:spacing w:line="250" w:lineRule="exact"/>
        <w:ind w:left="1134" w:right="646"/>
        <w:jc w:val="both"/>
        <w:textAlignment w:val="baseline"/>
        <w:rPr>
          <w:rFonts w:ascii="Arial" w:eastAsia="Arial" w:hAnsi="Arial" w:cs="Arial"/>
          <w:color w:val="000000" w:themeColor="text1"/>
        </w:rPr>
      </w:pPr>
    </w:p>
    <w:p w14:paraId="54D06198" w14:textId="5D4442E5" w:rsidR="005F15F6" w:rsidRPr="003A434A" w:rsidRDefault="00E76F99" w:rsidP="00D5614A">
      <w:pPr>
        <w:numPr>
          <w:ilvl w:val="0"/>
          <w:numId w:val="9"/>
        </w:numPr>
        <w:tabs>
          <w:tab w:val="clear" w:pos="504"/>
          <w:tab w:val="left" w:pos="1560"/>
        </w:tabs>
        <w:spacing w:line="254" w:lineRule="exact"/>
        <w:ind w:left="1418" w:right="215" w:hanging="284"/>
        <w:jc w:val="both"/>
        <w:textAlignment w:val="baseline"/>
        <w:rPr>
          <w:rFonts w:ascii="Arial" w:eastAsia="Arial" w:hAnsi="Arial" w:cs="Arial"/>
          <w:color w:val="000000" w:themeColor="text1"/>
        </w:rPr>
      </w:pPr>
      <w:r w:rsidRPr="00404F1D">
        <w:rPr>
          <w:rFonts w:ascii="Arial" w:eastAsia="Arial" w:hAnsi="Arial" w:cs="Arial"/>
          <w:color w:val="000000" w:themeColor="text1"/>
        </w:rPr>
        <w:t>with</w:t>
      </w:r>
      <w:r w:rsidR="003A434A" w:rsidRPr="00404F1D">
        <w:rPr>
          <w:rFonts w:ascii="Arial" w:eastAsia="Arial" w:hAnsi="Arial" w:cs="Arial"/>
          <w:color w:val="000000" w:themeColor="text1"/>
        </w:rPr>
        <w:t xml:space="preserve"> withdraw this ITN at any time, or choose not to award any Contract as a result of this tender process, or re-invite Tenders on the same or any alternative basis; </w:t>
      </w:r>
    </w:p>
    <w:p w14:paraId="5DD81C8B" w14:textId="77777777" w:rsidR="003A434A" w:rsidRPr="003A434A" w:rsidRDefault="003A434A" w:rsidP="00404F1D">
      <w:pPr>
        <w:tabs>
          <w:tab w:val="left" w:pos="1152"/>
        </w:tabs>
        <w:spacing w:line="254" w:lineRule="exact"/>
        <w:ind w:left="1134" w:right="215"/>
        <w:jc w:val="both"/>
        <w:textAlignment w:val="baseline"/>
        <w:rPr>
          <w:rFonts w:ascii="Arial" w:eastAsia="Arial" w:hAnsi="Arial" w:cs="Arial"/>
          <w:color w:val="000000" w:themeColor="text1"/>
        </w:rPr>
      </w:pPr>
    </w:p>
    <w:p w14:paraId="705F9868" w14:textId="77777777" w:rsidR="005F15F6" w:rsidRDefault="293CE326" w:rsidP="00D5614A">
      <w:pPr>
        <w:numPr>
          <w:ilvl w:val="0"/>
          <w:numId w:val="9"/>
        </w:numPr>
        <w:tabs>
          <w:tab w:val="clear" w:pos="504"/>
          <w:tab w:val="left" w:pos="1152"/>
        </w:tabs>
        <w:spacing w:line="253" w:lineRule="exact"/>
        <w:ind w:left="1134" w:right="74"/>
        <w:jc w:val="both"/>
        <w:textAlignment w:val="baseline"/>
        <w:rPr>
          <w:rFonts w:ascii="Arial" w:eastAsia="Arial" w:hAnsi="Arial" w:cs="Arial"/>
          <w:color w:val="000000" w:themeColor="text1"/>
        </w:rPr>
      </w:pPr>
      <w:r w:rsidRPr="00F13C0B">
        <w:rPr>
          <w:rFonts w:ascii="Arial" w:eastAsia="Arial" w:hAnsi="Arial" w:cs="Arial"/>
          <w:color w:val="000000" w:themeColor="text1"/>
        </w:rPr>
        <w:t>re-issue this ITN on a single source basis, in the event that this procurement does not</w:t>
      </w:r>
    </w:p>
    <w:p w14:paraId="60651535" w14:textId="77777777" w:rsidR="005F15F6" w:rsidRDefault="005F15F6" w:rsidP="005F15F6">
      <w:pPr>
        <w:tabs>
          <w:tab w:val="left" w:pos="504"/>
          <w:tab w:val="left" w:pos="1152"/>
        </w:tabs>
        <w:spacing w:line="253" w:lineRule="exact"/>
        <w:ind w:left="1134" w:right="74"/>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93CE326" w:rsidRPr="00F13C0B">
        <w:rPr>
          <w:rFonts w:ascii="Arial" w:eastAsia="Arial" w:hAnsi="Arial" w:cs="Arial"/>
          <w:color w:val="000000" w:themeColor="text1"/>
        </w:rPr>
        <w:t>result in a ‘competitive process’ as defined in the Single Source Contract Regulations</w:t>
      </w:r>
    </w:p>
    <w:p w14:paraId="6D81EFD1" w14:textId="77777777" w:rsidR="005F15F6" w:rsidRDefault="005F15F6" w:rsidP="005F15F6">
      <w:pPr>
        <w:tabs>
          <w:tab w:val="left" w:pos="504"/>
          <w:tab w:val="left" w:pos="1152"/>
        </w:tabs>
        <w:spacing w:line="253" w:lineRule="exact"/>
        <w:ind w:left="1134" w:right="74"/>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93CE326" w:rsidRPr="00F13C0B">
        <w:rPr>
          <w:rFonts w:ascii="Arial" w:eastAsia="Arial" w:hAnsi="Arial" w:cs="Arial"/>
          <w:color w:val="000000" w:themeColor="text1"/>
        </w:rPr>
        <w:t>2014, making such adjustments as would be required by the application of the Defence</w:t>
      </w:r>
    </w:p>
    <w:p w14:paraId="46782F0D" w14:textId="640F5A1D" w:rsidR="0072517E" w:rsidRDefault="005F15F6" w:rsidP="005F15F6">
      <w:pPr>
        <w:tabs>
          <w:tab w:val="left" w:pos="504"/>
          <w:tab w:val="left" w:pos="1152"/>
        </w:tabs>
        <w:spacing w:line="253" w:lineRule="exact"/>
        <w:ind w:left="1134" w:right="74"/>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93CE326" w:rsidRPr="00F13C0B">
        <w:rPr>
          <w:rFonts w:ascii="Arial" w:eastAsia="Arial" w:hAnsi="Arial" w:cs="Arial"/>
          <w:color w:val="000000" w:themeColor="text1"/>
        </w:rPr>
        <w:t>Reform Act 2014 and / or the Single Source Contract Regulations 2014;</w:t>
      </w:r>
    </w:p>
    <w:p w14:paraId="44C210E7" w14:textId="77777777" w:rsidR="005F15F6" w:rsidRPr="00F13C0B" w:rsidRDefault="005F15F6" w:rsidP="005F15F6">
      <w:pPr>
        <w:tabs>
          <w:tab w:val="left" w:pos="504"/>
          <w:tab w:val="left" w:pos="1152"/>
        </w:tabs>
        <w:spacing w:line="253" w:lineRule="exact"/>
        <w:ind w:right="74"/>
        <w:jc w:val="both"/>
        <w:textAlignment w:val="baseline"/>
        <w:rPr>
          <w:rFonts w:ascii="Arial" w:eastAsia="Arial" w:hAnsi="Arial" w:cs="Arial"/>
          <w:color w:val="000000" w:themeColor="text1"/>
        </w:rPr>
      </w:pPr>
    </w:p>
    <w:p w14:paraId="0BB1EE8D" w14:textId="6BB6AE16" w:rsidR="0072517E" w:rsidRPr="00F13C0B" w:rsidRDefault="00827AF4" w:rsidP="00D5614A">
      <w:pPr>
        <w:numPr>
          <w:ilvl w:val="0"/>
          <w:numId w:val="9"/>
        </w:numPr>
        <w:tabs>
          <w:tab w:val="clear" w:pos="504"/>
          <w:tab w:val="left" w:pos="1152"/>
        </w:tabs>
        <w:spacing w:line="250" w:lineRule="exact"/>
        <w:ind w:left="1134"/>
        <w:jc w:val="both"/>
        <w:textAlignment w:val="baseline"/>
        <w:rPr>
          <w:rFonts w:ascii="Arial" w:eastAsia="Arial" w:hAnsi="Arial" w:cs="Arial"/>
          <w:color w:val="000000" w:themeColor="text1"/>
        </w:rPr>
      </w:pPr>
      <w:r w:rsidRPr="00F13C0B">
        <w:rPr>
          <w:rFonts w:ascii="Arial" w:eastAsia="Arial" w:hAnsi="Arial" w:cs="Arial"/>
          <w:color w:val="000000"/>
          <w:spacing w:val="-1"/>
        </w:rPr>
        <w:t xml:space="preserve">choose not to </w:t>
      </w:r>
      <w:r w:rsidR="009E5775">
        <w:rPr>
          <w:rFonts w:ascii="Arial" w:eastAsia="Arial" w:hAnsi="Arial" w:cs="Arial"/>
          <w:color w:val="000000"/>
          <w:spacing w:val="-1"/>
        </w:rPr>
        <w:t>award</w:t>
      </w:r>
      <w:r w:rsidRPr="00F13C0B">
        <w:rPr>
          <w:rFonts w:ascii="Arial" w:eastAsia="Arial" w:hAnsi="Arial" w:cs="Arial"/>
          <w:color w:val="000000"/>
          <w:spacing w:val="-1"/>
        </w:rPr>
        <w:t xml:space="preserve"> any contract as a result of the current procurement process;</w:t>
      </w:r>
      <w:r w:rsidR="005F15F6">
        <w:rPr>
          <w:rFonts w:ascii="Arial" w:eastAsia="Arial" w:hAnsi="Arial" w:cs="Arial"/>
          <w:color w:val="000000"/>
          <w:spacing w:val="-1"/>
        </w:rPr>
        <w:t xml:space="preserve"> </w:t>
      </w:r>
    </w:p>
    <w:p w14:paraId="348D1789" w14:textId="5A4177B4" w:rsidR="005F15F6" w:rsidRDefault="5E9874CA" w:rsidP="00D5614A">
      <w:pPr>
        <w:numPr>
          <w:ilvl w:val="4"/>
          <w:numId w:val="9"/>
        </w:numPr>
        <w:tabs>
          <w:tab w:val="left" w:pos="1152"/>
        </w:tabs>
        <w:spacing w:line="254" w:lineRule="exact"/>
        <w:ind w:left="648" w:right="144" w:firstLine="628"/>
        <w:jc w:val="both"/>
        <w:textAlignment w:val="baseline"/>
        <w:rPr>
          <w:rFonts w:ascii="Arial" w:eastAsia="Arial" w:hAnsi="Arial" w:cs="Arial"/>
          <w:color w:val="000000" w:themeColor="text1"/>
        </w:rPr>
      </w:pPr>
      <w:r w:rsidRPr="17A61F54">
        <w:rPr>
          <w:rFonts w:ascii="Arial" w:eastAsia="Arial" w:hAnsi="Arial" w:cs="Arial"/>
          <w:color w:val="000000" w:themeColor="text1"/>
        </w:rPr>
        <w:t>DSP</w:t>
      </w:r>
      <w:r w:rsidR="4A517D1D" w:rsidRPr="17A61F54">
        <w:rPr>
          <w:rFonts w:ascii="Arial" w:eastAsia="Arial" w:hAnsi="Arial" w:cs="Arial"/>
          <w:color w:val="000000" w:themeColor="text1"/>
        </w:rPr>
        <w:t xml:space="preserve"> a contract for some of the Contractor Deliverables, unless you specifically oppose</w:t>
      </w:r>
    </w:p>
    <w:p w14:paraId="44194F1F" w14:textId="06603EE2" w:rsidR="0072517E" w:rsidRDefault="4A517D1D" w:rsidP="00D5614A">
      <w:pPr>
        <w:numPr>
          <w:ilvl w:val="5"/>
          <w:numId w:val="9"/>
        </w:numPr>
        <w:tabs>
          <w:tab w:val="left" w:pos="1152"/>
        </w:tabs>
        <w:spacing w:line="254" w:lineRule="exact"/>
        <w:ind w:left="648" w:right="144" w:firstLine="628"/>
        <w:jc w:val="both"/>
        <w:textAlignment w:val="baseline"/>
        <w:rPr>
          <w:rFonts w:ascii="Arial" w:eastAsia="Arial" w:hAnsi="Arial" w:cs="Arial"/>
          <w:color w:val="000000" w:themeColor="text1"/>
        </w:rPr>
      </w:pPr>
      <w:r w:rsidRPr="17A61F54">
        <w:rPr>
          <w:rFonts w:ascii="Arial" w:eastAsia="Arial" w:hAnsi="Arial" w:cs="Arial"/>
          <w:color w:val="000000" w:themeColor="text1"/>
        </w:rPr>
        <w:t>this in your Tender or state any minimum order quantities; and / or:</w:t>
      </w:r>
    </w:p>
    <w:p w14:paraId="018C81E7" w14:textId="77777777" w:rsidR="005F15F6" w:rsidRPr="005F15F6" w:rsidRDefault="005F15F6" w:rsidP="00D5614A">
      <w:pPr>
        <w:numPr>
          <w:ilvl w:val="5"/>
          <w:numId w:val="9"/>
        </w:numPr>
        <w:tabs>
          <w:tab w:val="left" w:pos="1152"/>
        </w:tabs>
        <w:spacing w:line="254" w:lineRule="exact"/>
        <w:ind w:left="648" w:right="144" w:firstLine="628"/>
        <w:jc w:val="both"/>
        <w:textAlignment w:val="baseline"/>
        <w:rPr>
          <w:rFonts w:ascii="Arial" w:eastAsia="Arial" w:hAnsi="Arial" w:cs="Arial"/>
          <w:color w:val="000000" w:themeColor="text1"/>
        </w:rPr>
      </w:pPr>
    </w:p>
    <w:p w14:paraId="69D3B19E" w14:textId="77777777" w:rsidR="00F53265" w:rsidRPr="00404F1D" w:rsidRDefault="00F53265" w:rsidP="00D5614A">
      <w:pPr>
        <w:numPr>
          <w:ilvl w:val="0"/>
          <w:numId w:val="9"/>
        </w:numPr>
        <w:tabs>
          <w:tab w:val="clear" w:pos="504"/>
          <w:tab w:val="left" w:pos="1152"/>
        </w:tabs>
        <w:spacing w:line="252" w:lineRule="exact"/>
        <w:ind w:left="1134" w:right="720"/>
        <w:jc w:val="both"/>
        <w:textAlignment w:val="baseline"/>
        <w:rPr>
          <w:rFonts w:ascii="Arial" w:eastAsia="Arial" w:hAnsi="Arial" w:cs="Arial"/>
          <w:color w:val="000000" w:themeColor="text1"/>
        </w:rPr>
      </w:pPr>
      <w:r w:rsidRPr="00404F1D">
        <w:rPr>
          <w:rFonts w:ascii="Arial" w:eastAsia="Arial" w:hAnsi="Arial" w:cs="Arial"/>
          <w:color w:val="000000" w:themeColor="text1"/>
        </w:rPr>
        <w:t>where it is considered appropriate, ask for an explanation of the costs or price proposed in the Tender where the Tender appears to be abnormally low;</w:t>
      </w:r>
    </w:p>
    <w:p w14:paraId="21D567C3" w14:textId="77777777" w:rsidR="00291BC0" w:rsidRPr="00F13C0B" w:rsidRDefault="00291BC0" w:rsidP="00291BC0">
      <w:pPr>
        <w:tabs>
          <w:tab w:val="left" w:pos="504"/>
          <w:tab w:val="left" w:pos="1418"/>
        </w:tabs>
        <w:spacing w:line="254" w:lineRule="exact"/>
        <w:ind w:left="1418" w:right="576"/>
        <w:jc w:val="both"/>
        <w:textAlignment w:val="baseline"/>
        <w:rPr>
          <w:rFonts w:ascii="Arial" w:eastAsia="Arial" w:hAnsi="Arial" w:cs="Arial"/>
          <w:color w:val="000000" w:themeColor="text1"/>
        </w:rPr>
      </w:pPr>
    </w:p>
    <w:p w14:paraId="3185533A" w14:textId="77777777" w:rsidR="00291BC0" w:rsidRPr="00291BC0" w:rsidRDefault="2D8A7F20" w:rsidP="00291BC0">
      <w:pPr>
        <w:spacing w:line="254"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F</w:t>
      </w:r>
      <w:r w:rsidR="00EF152B">
        <w:rPr>
          <w:rFonts w:ascii="Arial" w:eastAsia="Arial" w:hAnsi="Arial" w:cs="Arial"/>
          <w:color w:val="000000" w:themeColor="text1"/>
        </w:rPr>
        <w:t>3</w:t>
      </w:r>
      <w:r w:rsidRPr="00F13C0B">
        <w:rPr>
          <w:rFonts w:ascii="Arial" w:eastAsia="Arial" w:hAnsi="Arial" w:cs="Arial"/>
          <w:color w:val="000000" w:themeColor="text1"/>
        </w:rPr>
        <w:t xml:space="preserve">.  </w:t>
      </w:r>
      <w:r w:rsidR="005F15F6">
        <w:rPr>
          <w:rFonts w:ascii="Arial" w:eastAsia="Arial" w:hAnsi="Arial" w:cs="Arial"/>
          <w:color w:val="000000" w:themeColor="text1"/>
        </w:rPr>
        <w:t xml:space="preserve"> </w:t>
      </w:r>
      <w:r w:rsidR="00291BC0" w:rsidRPr="00291BC0">
        <w:rPr>
          <w:rFonts w:ascii="Arial" w:eastAsia="Arial" w:hAnsi="Arial" w:cs="Arial"/>
          <w:color w:val="000000" w:themeColor="text1"/>
        </w:rPr>
        <w:t xml:space="preserve">The Contract will be effective when both parties sign the Contract. The Contract will be </w:t>
      </w:r>
    </w:p>
    <w:p w14:paraId="62D6B401" w14:textId="77777777" w:rsidR="00291BC0" w:rsidRPr="00291BC0" w:rsidRDefault="00291BC0" w:rsidP="00291BC0">
      <w:pPr>
        <w:spacing w:line="254" w:lineRule="exact"/>
        <w:ind w:left="567" w:right="144"/>
        <w:jc w:val="both"/>
        <w:textAlignment w:val="baseline"/>
        <w:rPr>
          <w:rFonts w:ascii="Arial" w:eastAsia="Arial" w:hAnsi="Arial" w:cs="Arial"/>
          <w:color w:val="000000" w:themeColor="text1"/>
        </w:rPr>
      </w:pPr>
      <w:r w:rsidRPr="00291BC0">
        <w:rPr>
          <w:rFonts w:ascii="Arial" w:eastAsia="Arial" w:hAnsi="Arial" w:cs="Arial"/>
          <w:color w:val="000000" w:themeColor="text1"/>
        </w:rPr>
        <w:t xml:space="preserve">issued by the Authority via a DEFFORM 8, to the address you provide, on or before the end of the </w:t>
      </w:r>
    </w:p>
    <w:p w14:paraId="25270510" w14:textId="5A243F16" w:rsidR="0072517E" w:rsidRPr="00F13C0B" w:rsidRDefault="00291BC0" w:rsidP="002723FB">
      <w:pPr>
        <w:spacing w:line="254" w:lineRule="exact"/>
        <w:ind w:left="567" w:right="144"/>
        <w:jc w:val="both"/>
        <w:textAlignment w:val="baseline"/>
        <w:rPr>
          <w:rFonts w:ascii="Arial" w:eastAsia="Arial" w:hAnsi="Arial" w:cs="Arial"/>
          <w:color w:val="000000" w:themeColor="text1"/>
        </w:rPr>
      </w:pPr>
      <w:r w:rsidRPr="00291BC0">
        <w:rPr>
          <w:rFonts w:ascii="Arial" w:eastAsia="Arial" w:hAnsi="Arial" w:cs="Arial"/>
          <w:color w:val="000000" w:themeColor="text1"/>
        </w:rPr>
        <w:t>validity period specified in paragraph C3.</w:t>
      </w:r>
      <w:r w:rsidR="00827AF4" w:rsidRPr="00F13C0B">
        <w:rPr>
          <w:rFonts w:ascii="Arial" w:eastAsia="Arial" w:hAnsi="Arial" w:cs="Arial"/>
          <w:color w:val="000000"/>
        </w:rPr>
        <w:t xml:space="preserve"> </w:t>
      </w:r>
    </w:p>
    <w:p w14:paraId="64F9F29A" w14:textId="77777777" w:rsidR="0072517E" w:rsidRPr="00F13C0B" w:rsidRDefault="2D8A7F20" w:rsidP="005F15F6">
      <w:pPr>
        <w:spacing w:before="242" w:line="299" w:lineRule="exact"/>
        <w:ind w:left="567" w:hanging="567"/>
        <w:jc w:val="both"/>
        <w:textAlignment w:val="baseline"/>
        <w:rPr>
          <w:rFonts w:ascii="Arial" w:eastAsia="Arial" w:hAnsi="Arial" w:cs="Arial"/>
          <w:b/>
          <w:bCs/>
          <w:color w:val="000000" w:themeColor="text1"/>
        </w:rPr>
      </w:pPr>
      <w:r w:rsidRPr="00F13C0B">
        <w:rPr>
          <w:rFonts w:ascii="Arial" w:eastAsia="Arial" w:hAnsi="Arial" w:cs="Arial"/>
          <w:b/>
          <w:bCs/>
          <w:color w:val="000000" w:themeColor="text1"/>
        </w:rPr>
        <w:t>Conforming to the Law</w:t>
      </w:r>
    </w:p>
    <w:p w14:paraId="63DCFC33" w14:textId="6035BCE7" w:rsidR="0072517E" w:rsidRPr="00F13C0B" w:rsidRDefault="00827AF4" w:rsidP="005F15F6">
      <w:pPr>
        <w:tabs>
          <w:tab w:val="left" w:pos="576"/>
        </w:tabs>
        <w:spacing w:before="121" w:line="250" w:lineRule="exact"/>
        <w:ind w:left="567" w:right="288" w:hanging="567"/>
        <w:jc w:val="both"/>
        <w:textAlignment w:val="baseline"/>
        <w:rPr>
          <w:rFonts w:ascii="Arial" w:eastAsia="Arial" w:hAnsi="Arial" w:cs="Arial"/>
          <w:color w:val="000000" w:themeColor="text1"/>
        </w:rPr>
      </w:pPr>
      <w:r w:rsidRPr="00F13C0B">
        <w:rPr>
          <w:rFonts w:ascii="Arial" w:eastAsia="Arial" w:hAnsi="Arial" w:cs="Arial"/>
          <w:color w:val="000000"/>
        </w:rPr>
        <w:t>F</w:t>
      </w:r>
      <w:r w:rsidR="002723FB">
        <w:rPr>
          <w:rFonts w:ascii="Arial" w:eastAsia="Arial" w:hAnsi="Arial" w:cs="Arial"/>
          <w:color w:val="000000"/>
        </w:rPr>
        <w:t>4</w:t>
      </w:r>
      <w:r w:rsidRPr="00F13C0B">
        <w:rPr>
          <w:rFonts w:ascii="Arial" w:eastAsia="Arial" w:hAnsi="Arial" w:cs="Arial"/>
          <w:color w:val="000000"/>
        </w:rPr>
        <w:t>.</w:t>
      </w:r>
      <w:r w:rsidRPr="00F13C0B">
        <w:rPr>
          <w:rFonts w:ascii="Arial" w:eastAsia="Arial" w:hAnsi="Arial" w:cs="Arial"/>
          <w:color w:val="000000"/>
        </w:rPr>
        <w:tab/>
      </w:r>
      <w:r w:rsidR="00330CCD" w:rsidRPr="00330CCD">
        <w:rPr>
          <w:rFonts w:ascii="Arial" w:hAnsi="Arial" w:cs="Arial"/>
        </w:rPr>
        <w:t>You must comply with all applicable UK legislation and any equivalent legislation in a third state.</w:t>
      </w:r>
    </w:p>
    <w:p w14:paraId="2FC40CD7" w14:textId="02538C8A" w:rsidR="0072517E" w:rsidRPr="00F13C0B" w:rsidRDefault="00827AF4" w:rsidP="005F15F6">
      <w:pPr>
        <w:tabs>
          <w:tab w:val="left" w:pos="2127"/>
        </w:tabs>
        <w:spacing w:before="129" w:line="251"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rPr>
        <w:lastRenderedPageBreak/>
        <w:t>F</w:t>
      </w:r>
      <w:r w:rsidR="002723FB">
        <w:rPr>
          <w:rFonts w:ascii="Arial" w:eastAsia="Arial" w:hAnsi="Arial" w:cs="Arial"/>
          <w:color w:val="000000"/>
        </w:rPr>
        <w:t>5</w:t>
      </w:r>
      <w:r w:rsidRPr="00F13C0B">
        <w:rPr>
          <w:rFonts w:ascii="Arial" w:eastAsia="Arial" w:hAnsi="Arial" w:cs="Arial"/>
          <w:color w:val="000000"/>
        </w:rPr>
        <w:t>.</w:t>
      </w:r>
      <w:r w:rsidRPr="00F13C0B">
        <w:rPr>
          <w:rFonts w:ascii="Arial" w:eastAsia="Arial" w:hAnsi="Arial" w:cs="Arial"/>
          <w:color w:val="000000"/>
        </w:rPr>
        <w:tab/>
        <w:t xml:space="preserve">Your attention is drawn to legislation relating to the canvassing </w:t>
      </w:r>
      <w:r w:rsidR="002B4998" w:rsidRPr="00F13C0B">
        <w:rPr>
          <w:rFonts w:ascii="Arial" w:eastAsia="Arial" w:hAnsi="Arial" w:cs="Arial"/>
          <w:color w:val="000000"/>
        </w:rPr>
        <w:t xml:space="preserve">of a public official, collusive </w:t>
      </w:r>
      <w:r w:rsidR="005F15F6" w:rsidRPr="00F13C0B">
        <w:rPr>
          <w:rFonts w:ascii="Arial" w:eastAsia="Arial" w:hAnsi="Arial" w:cs="Arial"/>
          <w:color w:val="000000"/>
        </w:rPr>
        <w:t>behavior</w:t>
      </w:r>
      <w:r w:rsidRPr="00F13C0B">
        <w:rPr>
          <w:rFonts w:ascii="Arial" w:eastAsia="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0F2D658E" w14:textId="77777777" w:rsidR="0072517E" w:rsidRPr="00F13C0B" w:rsidRDefault="293CE326" w:rsidP="293CE326">
      <w:pPr>
        <w:spacing w:before="242" w:line="299" w:lineRule="exact"/>
        <w:textAlignment w:val="baseline"/>
        <w:rPr>
          <w:rFonts w:ascii="Arial" w:eastAsia="Arial" w:hAnsi="Arial" w:cs="Arial"/>
          <w:b/>
          <w:bCs/>
          <w:color w:val="000000" w:themeColor="text1"/>
        </w:rPr>
      </w:pPr>
      <w:r w:rsidRPr="00F13C0B">
        <w:rPr>
          <w:rFonts w:ascii="Arial" w:eastAsia="Arial" w:hAnsi="Arial" w:cs="Arial"/>
          <w:b/>
          <w:bCs/>
          <w:color w:val="000000" w:themeColor="text1"/>
        </w:rPr>
        <w:t>Bid Rigging and Other Illegal Practices</w:t>
      </w:r>
    </w:p>
    <w:p w14:paraId="5B9DBD12" w14:textId="5FC2054D" w:rsidR="0072517E" w:rsidRDefault="00827AF4" w:rsidP="005F15F6">
      <w:pPr>
        <w:tabs>
          <w:tab w:val="left" w:pos="576"/>
        </w:tabs>
        <w:spacing w:before="117" w:line="254" w:lineRule="exact"/>
        <w:ind w:left="567" w:right="144" w:hanging="567"/>
        <w:textAlignment w:val="baseline"/>
        <w:rPr>
          <w:rFonts w:ascii="Arial" w:eastAsia="Arial" w:hAnsi="Arial" w:cs="Arial"/>
          <w:color w:val="000000"/>
        </w:rPr>
      </w:pPr>
      <w:r w:rsidRPr="00F13C0B">
        <w:rPr>
          <w:rFonts w:ascii="Arial" w:eastAsia="Arial" w:hAnsi="Arial" w:cs="Arial"/>
          <w:color w:val="000000"/>
        </w:rPr>
        <w:t>F</w:t>
      </w:r>
      <w:r w:rsidR="002723FB">
        <w:rPr>
          <w:rFonts w:ascii="Arial" w:eastAsia="Arial" w:hAnsi="Arial" w:cs="Arial"/>
          <w:color w:val="000000"/>
        </w:rPr>
        <w:t>6</w:t>
      </w:r>
      <w:r w:rsidRPr="00F13C0B">
        <w:rPr>
          <w:rFonts w:ascii="Arial" w:eastAsia="Arial" w:hAnsi="Arial" w:cs="Arial"/>
          <w:color w:val="000000"/>
        </w:rPr>
        <w:t>.</w:t>
      </w:r>
      <w:r w:rsidRPr="00F13C0B">
        <w:rPr>
          <w:rFonts w:ascii="Arial" w:eastAsia="Arial" w:hAnsi="Arial" w:cs="Arial"/>
          <w:color w:val="000000"/>
        </w:rPr>
        <w:tab/>
        <w:t>You must report any bid rigging, fraud, bribery, corruption, or any other dishonest irregularity in connection to this tendering exercise to:</w:t>
      </w:r>
    </w:p>
    <w:p w14:paraId="3C0F5A91" w14:textId="77777777" w:rsidR="005F15F6" w:rsidRPr="00F13C0B" w:rsidRDefault="005F15F6" w:rsidP="293CE326">
      <w:pPr>
        <w:tabs>
          <w:tab w:val="left" w:pos="576"/>
        </w:tabs>
        <w:spacing w:before="117" w:line="254" w:lineRule="exact"/>
        <w:ind w:left="426" w:right="144" w:hanging="426"/>
        <w:textAlignment w:val="baseline"/>
        <w:rPr>
          <w:rFonts w:ascii="Arial" w:eastAsia="Arial" w:hAnsi="Arial" w:cs="Arial"/>
          <w:color w:val="000000" w:themeColor="text1"/>
        </w:rPr>
      </w:pPr>
    </w:p>
    <w:p w14:paraId="4D6B3620" w14:textId="77777777" w:rsidR="00776776" w:rsidRPr="00F13C0B" w:rsidRDefault="293CE326" w:rsidP="293CE326">
      <w:pPr>
        <w:ind w:left="648"/>
        <w:textAlignment w:val="baseline"/>
        <w:rPr>
          <w:rFonts w:ascii="Arial" w:eastAsia="Arial" w:hAnsi="Arial" w:cs="Arial"/>
          <w:b/>
          <w:bCs/>
          <w:color w:val="000000" w:themeColor="text1"/>
        </w:rPr>
      </w:pPr>
      <w:r w:rsidRPr="00F13C0B">
        <w:rPr>
          <w:rFonts w:ascii="Arial" w:eastAsia="Arial" w:hAnsi="Arial" w:cs="Arial"/>
          <w:color w:val="000000" w:themeColor="text1"/>
        </w:rPr>
        <w:t xml:space="preserve">Defence Regulatory Reporting Cell Hotline </w:t>
      </w:r>
      <w:r w:rsidR="00827AF4" w:rsidRPr="00F13C0B">
        <w:rPr>
          <w:rFonts w:ascii="Arial" w:hAnsi="Arial" w:cs="Arial"/>
        </w:rPr>
        <w:br/>
      </w:r>
      <w:r w:rsidRPr="00F13C0B">
        <w:rPr>
          <w:rFonts w:ascii="Arial" w:eastAsia="Arial" w:hAnsi="Arial" w:cs="Arial"/>
          <w:color w:val="000000" w:themeColor="text1"/>
        </w:rPr>
        <w:t xml:space="preserve">0800 161 3665 (UK) or +44 1371 85 4881 (Overseas) </w:t>
      </w:r>
      <w:r w:rsidR="00827AF4" w:rsidRPr="00F13C0B">
        <w:rPr>
          <w:rFonts w:ascii="Arial" w:hAnsi="Arial" w:cs="Arial"/>
        </w:rPr>
        <w:br/>
      </w:r>
    </w:p>
    <w:p w14:paraId="25085A9E" w14:textId="77777777" w:rsidR="0072517E" w:rsidRPr="00F13C0B" w:rsidRDefault="293CE326" w:rsidP="293CE326">
      <w:pPr>
        <w:textAlignment w:val="baseline"/>
        <w:rPr>
          <w:rFonts w:ascii="Arial" w:eastAsia="Arial" w:hAnsi="Arial" w:cs="Arial"/>
          <w:b/>
          <w:bCs/>
          <w:color w:val="000000" w:themeColor="text1"/>
        </w:rPr>
      </w:pPr>
      <w:r w:rsidRPr="00F13C0B">
        <w:rPr>
          <w:rFonts w:ascii="Arial" w:eastAsia="Arial" w:hAnsi="Arial" w:cs="Arial"/>
          <w:b/>
          <w:bCs/>
          <w:color w:val="000000" w:themeColor="text1"/>
        </w:rPr>
        <w:t>Conflicts of Interest</w:t>
      </w:r>
    </w:p>
    <w:p w14:paraId="7B850B4C" w14:textId="77777777" w:rsidR="009D306D" w:rsidRDefault="00827AF4" w:rsidP="00B93C6A">
      <w:pPr>
        <w:tabs>
          <w:tab w:val="left" w:pos="576"/>
        </w:tabs>
        <w:spacing w:before="116" w:line="255" w:lineRule="exact"/>
        <w:ind w:left="426" w:right="144" w:hanging="426"/>
        <w:textAlignment w:val="baseline"/>
        <w:rPr>
          <w:rFonts w:ascii="Arial" w:hAnsi="Arial" w:cs="Arial"/>
        </w:rPr>
      </w:pPr>
      <w:r w:rsidRPr="009D306D">
        <w:rPr>
          <w:rFonts w:ascii="Arial" w:eastAsia="Arial" w:hAnsi="Arial" w:cs="Arial"/>
          <w:color w:val="000000"/>
        </w:rPr>
        <w:t>F</w:t>
      </w:r>
      <w:r w:rsidR="002723FB" w:rsidRPr="009D306D">
        <w:rPr>
          <w:rFonts w:ascii="Arial" w:eastAsia="Arial" w:hAnsi="Arial" w:cs="Arial"/>
          <w:color w:val="000000"/>
        </w:rPr>
        <w:t>7</w:t>
      </w:r>
      <w:r w:rsidRPr="009D306D">
        <w:rPr>
          <w:rFonts w:ascii="Arial" w:eastAsia="Arial" w:hAnsi="Arial" w:cs="Arial"/>
          <w:color w:val="000000"/>
        </w:rPr>
        <w:t>.</w:t>
      </w:r>
      <w:r w:rsidRPr="009D306D">
        <w:rPr>
          <w:rFonts w:ascii="Arial" w:eastAsia="Arial" w:hAnsi="Arial" w:cs="Arial"/>
          <w:color w:val="000000"/>
        </w:rPr>
        <w:tab/>
      </w:r>
      <w:r w:rsidR="00985E66" w:rsidRPr="009D306D">
        <w:rPr>
          <w:rFonts w:ascii="Arial" w:hAnsi="Arial" w:cs="Arial"/>
        </w:rPr>
        <w:t xml:space="preserve">Any attempt by Tenderers or their advisors to influence the contract award process in any way may result in the Tenderer being disqualified. Specifically, Tenderers shall not directly or indirectly at any time: </w:t>
      </w:r>
    </w:p>
    <w:p w14:paraId="410A4E07" w14:textId="77C027A3" w:rsidR="009D306D" w:rsidRPr="009D306D" w:rsidRDefault="00985E66" w:rsidP="00D5614A">
      <w:pPr>
        <w:pStyle w:val="ListParagraph"/>
        <w:numPr>
          <w:ilvl w:val="0"/>
          <w:numId w:val="47"/>
        </w:numPr>
        <w:spacing w:before="116" w:line="255" w:lineRule="exact"/>
        <w:ind w:right="144" w:hanging="294"/>
        <w:textAlignment w:val="baseline"/>
        <w:rPr>
          <w:rFonts w:ascii="Arial" w:hAnsi="Arial" w:cs="Arial"/>
        </w:rPr>
      </w:pPr>
      <w:r w:rsidRPr="009D306D">
        <w:rPr>
          <w:rFonts w:ascii="Arial" w:hAnsi="Arial" w:cs="Arial"/>
        </w:rPr>
        <w:t>devise or amend the content of their Tender in accordance with any agreement or arrangement with any other person, other than in good faith with a person who is a proposed partner, supplier, consortium member or provider of finance;</w:t>
      </w:r>
    </w:p>
    <w:p w14:paraId="5B8994CD" w14:textId="59AFA2A7" w:rsidR="009D306D" w:rsidRPr="009D306D" w:rsidRDefault="00985E66" w:rsidP="00D5614A">
      <w:pPr>
        <w:pStyle w:val="ListParagraph"/>
        <w:numPr>
          <w:ilvl w:val="0"/>
          <w:numId w:val="47"/>
        </w:numPr>
        <w:spacing w:before="116" w:line="255" w:lineRule="exact"/>
        <w:ind w:right="144" w:hanging="294"/>
        <w:textAlignment w:val="baseline"/>
        <w:rPr>
          <w:rFonts w:ascii="Arial" w:hAnsi="Arial" w:cs="Arial"/>
        </w:rPr>
      </w:pPr>
      <w:r w:rsidRPr="009D306D">
        <w:rPr>
          <w:rFonts w:ascii="Arial" w:hAnsi="Arial" w:cs="Arial"/>
        </w:rPr>
        <w:t xml:space="preserve">enter into any agreement or arrangement with any other person as to the form or content of any other Tender, or offer to pay any sum of money or valuable consideration to any person to effect changes to the form or content of any other Tender; </w:t>
      </w:r>
    </w:p>
    <w:p w14:paraId="4F6646C9" w14:textId="79A2918A" w:rsidR="009D306D" w:rsidRPr="009D306D" w:rsidRDefault="00985E66" w:rsidP="00D5614A">
      <w:pPr>
        <w:pStyle w:val="ListParagraph"/>
        <w:numPr>
          <w:ilvl w:val="0"/>
          <w:numId w:val="47"/>
        </w:numPr>
        <w:spacing w:before="116" w:line="255" w:lineRule="exact"/>
        <w:ind w:right="144" w:hanging="294"/>
        <w:textAlignment w:val="baseline"/>
        <w:rPr>
          <w:rFonts w:ascii="Arial" w:hAnsi="Arial" w:cs="Arial"/>
        </w:rPr>
      </w:pPr>
      <w:r w:rsidRPr="009D306D">
        <w:rPr>
          <w:rFonts w:ascii="Arial" w:hAnsi="Arial" w:cs="Arial"/>
        </w:rPr>
        <w:t xml:space="preserve">enter into any agreement or arrangement with any other person that has the effect of prohibiting or excluding that person from submitting a Tender; </w:t>
      </w:r>
    </w:p>
    <w:p w14:paraId="6DD9D47D" w14:textId="53365313" w:rsidR="009D306D" w:rsidRPr="009D306D" w:rsidRDefault="00985E66" w:rsidP="00D5614A">
      <w:pPr>
        <w:pStyle w:val="ListParagraph"/>
        <w:numPr>
          <w:ilvl w:val="0"/>
          <w:numId w:val="47"/>
        </w:numPr>
        <w:spacing w:before="116" w:line="255" w:lineRule="exact"/>
        <w:ind w:right="144" w:hanging="294"/>
        <w:textAlignment w:val="baseline"/>
        <w:rPr>
          <w:rFonts w:ascii="Arial" w:hAnsi="Arial" w:cs="Arial"/>
        </w:rPr>
      </w:pPr>
      <w:r w:rsidRPr="009D306D">
        <w:rPr>
          <w:rFonts w:ascii="Arial" w:hAnsi="Arial" w:cs="Arial"/>
        </w:rPr>
        <w:t>canvass the Authority or any employees or agents of the Authority in relation to this procurement; or</w:t>
      </w:r>
    </w:p>
    <w:p w14:paraId="7AFE1AED" w14:textId="69CD8A32" w:rsidR="009D306D" w:rsidRDefault="00985E66" w:rsidP="00D5614A">
      <w:pPr>
        <w:pStyle w:val="ListParagraph"/>
        <w:numPr>
          <w:ilvl w:val="0"/>
          <w:numId w:val="47"/>
        </w:numPr>
        <w:spacing w:before="116" w:line="255" w:lineRule="exact"/>
        <w:ind w:right="144" w:hanging="294"/>
        <w:textAlignment w:val="baseline"/>
        <w:rPr>
          <w:rFonts w:ascii="Arial" w:hAnsi="Arial" w:cs="Arial"/>
        </w:rPr>
      </w:pPr>
      <w:r w:rsidRPr="009D306D">
        <w:rPr>
          <w:rFonts w:ascii="Arial" w:hAnsi="Arial" w:cs="Arial"/>
        </w:rPr>
        <w:t xml:space="preserve">attempt to obtain information from any of the employees or agents of the Authority or their </w:t>
      </w:r>
      <w:r w:rsidR="00B93C6A">
        <w:rPr>
          <w:rFonts w:ascii="Arial" w:hAnsi="Arial" w:cs="Arial"/>
        </w:rPr>
        <w:t>a</w:t>
      </w:r>
      <w:r w:rsidRPr="009D306D">
        <w:rPr>
          <w:rFonts w:ascii="Arial" w:hAnsi="Arial" w:cs="Arial"/>
        </w:rPr>
        <w:t xml:space="preserve">dvisors concerning another Tenderer or Tender. </w:t>
      </w:r>
    </w:p>
    <w:p w14:paraId="43080AB6" w14:textId="77777777" w:rsidR="00360D05" w:rsidRDefault="00985E66" w:rsidP="00B93C6A">
      <w:pPr>
        <w:tabs>
          <w:tab w:val="left" w:pos="576"/>
        </w:tabs>
        <w:spacing w:before="116" w:line="255" w:lineRule="exact"/>
        <w:ind w:left="426" w:right="144" w:hanging="426"/>
        <w:textAlignment w:val="baseline"/>
        <w:rPr>
          <w:rFonts w:ascii="Arial" w:eastAsia="Arial" w:hAnsi="Arial" w:cs="Arial"/>
          <w:color w:val="000000"/>
        </w:rPr>
      </w:pPr>
      <w:r w:rsidRPr="00B93C6A">
        <w:rPr>
          <w:rFonts w:ascii="Arial" w:eastAsia="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09E36630" w14:textId="3E31FDA5" w:rsidR="00B93C6A" w:rsidRPr="00B93C6A" w:rsidRDefault="00985E66" w:rsidP="00B93C6A">
      <w:pPr>
        <w:tabs>
          <w:tab w:val="left" w:pos="576"/>
        </w:tabs>
        <w:spacing w:before="116" w:line="255" w:lineRule="exact"/>
        <w:ind w:left="426" w:right="144" w:hanging="426"/>
        <w:textAlignment w:val="baseline"/>
        <w:rPr>
          <w:rFonts w:ascii="Arial" w:eastAsia="Arial" w:hAnsi="Arial" w:cs="Arial"/>
          <w:color w:val="000000"/>
        </w:rPr>
      </w:pPr>
      <w:r w:rsidRPr="00B93C6A">
        <w:rPr>
          <w:rFonts w:ascii="Arial" w:eastAsia="Arial" w:hAnsi="Arial" w:cs="Arial"/>
          <w:color w:val="000000"/>
        </w:rPr>
        <w:t>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w:t>
      </w:r>
      <w:r w:rsidR="00360D05">
        <w:rPr>
          <w:rFonts w:ascii="Arial" w:eastAsia="Arial" w:hAnsi="Arial" w:cs="Arial"/>
          <w:color w:val="000000"/>
        </w:rPr>
        <w:t>)</w:t>
      </w:r>
      <w:r w:rsidRPr="00B93C6A">
        <w:rPr>
          <w:rFonts w:ascii="Arial" w:eastAsia="Arial" w:hAnsi="Arial" w:cs="Arial"/>
          <w:color w:val="000000"/>
        </w:rPr>
        <w:t xml:space="preserve"> to g</w:t>
      </w:r>
      <w:r w:rsidR="00360D05">
        <w:rPr>
          <w:rFonts w:ascii="Arial" w:eastAsia="Arial" w:hAnsi="Arial" w:cs="Arial"/>
          <w:color w:val="000000"/>
        </w:rPr>
        <w:t>)</w:t>
      </w:r>
      <w:r w:rsidRPr="00B93C6A">
        <w:rPr>
          <w:rFonts w:ascii="Arial" w:eastAsia="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 </w:t>
      </w:r>
    </w:p>
    <w:p w14:paraId="26AA5AB5" w14:textId="43FF79D1" w:rsidR="00B93C6A" w:rsidRPr="00B93C6A" w:rsidRDefault="00985E66" w:rsidP="00D5614A">
      <w:pPr>
        <w:pStyle w:val="ListParagraph"/>
        <w:numPr>
          <w:ilvl w:val="0"/>
          <w:numId w:val="48"/>
        </w:numPr>
        <w:spacing w:before="116" w:line="255" w:lineRule="exact"/>
        <w:ind w:right="144"/>
        <w:textAlignment w:val="baseline"/>
        <w:rPr>
          <w:rFonts w:ascii="Arial" w:hAnsi="Arial" w:cs="Arial"/>
        </w:rPr>
      </w:pPr>
      <w:r w:rsidRPr="00B93C6A">
        <w:rPr>
          <w:rFonts w:ascii="Arial" w:hAnsi="Arial" w:cs="Arial"/>
        </w:rPr>
        <w:t xml:space="preserve">the manner of operation and management; </w:t>
      </w:r>
    </w:p>
    <w:p w14:paraId="2868363A" w14:textId="67E62935" w:rsidR="00B93C6A" w:rsidRPr="00B93C6A" w:rsidRDefault="00985E66" w:rsidP="00D5614A">
      <w:pPr>
        <w:pStyle w:val="ListParagraph"/>
        <w:numPr>
          <w:ilvl w:val="0"/>
          <w:numId w:val="48"/>
        </w:numPr>
        <w:spacing w:before="116" w:line="255" w:lineRule="exact"/>
        <w:ind w:right="144"/>
        <w:textAlignment w:val="baseline"/>
        <w:rPr>
          <w:rFonts w:ascii="Arial" w:hAnsi="Arial" w:cs="Arial"/>
        </w:rPr>
      </w:pPr>
      <w:r w:rsidRPr="00B93C6A">
        <w:rPr>
          <w:rFonts w:ascii="Arial" w:hAnsi="Arial" w:cs="Arial"/>
        </w:rPr>
        <w:t xml:space="preserve">roles and responsibilities; </w:t>
      </w:r>
    </w:p>
    <w:p w14:paraId="16D653D7" w14:textId="0FCD39F9" w:rsidR="00B93C6A" w:rsidRPr="00B93C6A" w:rsidRDefault="00985E66" w:rsidP="00D5614A">
      <w:pPr>
        <w:pStyle w:val="ListParagraph"/>
        <w:numPr>
          <w:ilvl w:val="0"/>
          <w:numId w:val="48"/>
        </w:numPr>
        <w:spacing w:before="116" w:line="255" w:lineRule="exact"/>
        <w:ind w:right="144"/>
        <w:textAlignment w:val="baseline"/>
        <w:rPr>
          <w:rFonts w:ascii="Arial" w:hAnsi="Arial" w:cs="Arial"/>
        </w:rPr>
      </w:pPr>
      <w:r w:rsidRPr="00B93C6A">
        <w:rPr>
          <w:rFonts w:ascii="Arial" w:hAnsi="Arial" w:cs="Arial"/>
        </w:rPr>
        <w:t xml:space="preserve">standards for integrity and fair dealing; </w:t>
      </w:r>
    </w:p>
    <w:p w14:paraId="6BD360BF" w14:textId="787BEDC1" w:rsidR="00B93C6A" w:rsidRPr="00B93C6A" w:rsidRDefault="00985E66" w:rsidP="00D5614A">
      <w:pPr>
        <w:pStyle w:val="ListParagraph"/>
        <w:numPr>
          <w:ilvl w:val="0"/>
          <w:numId w:val="48"/>
        </w:numPr>
        <w:spacing w:before="116" w:line="255" w:lineRule="exact"/>
        <w:ind w:right="144"/>
        <w:textAlignment w:val="baseline"/>
        <w:rPr>
          <w:rFonts w:ascii="Arial" w:hAnsi="Arial" w:cs="Arial"/>
        </w:rPr>
      </w:pPr>
      <w:r w:rsidRPr="00B93C6A">
        <w:rPr>
          <w:rFonts w:ascii="Arial" w:hAnsi="Arial" w:cs="Arial"/>
        </w:rPr>
        <w:t xml:space="preserve">levels of access to and protection of competitors’ sensitive information and Government Furnished Information; </w:t>
      </w:r>
    </w:p>
    <w:p w14:paraId="78D8CD78" w14:textId="150EEB6E" w:rsidR="00B93C6A" w:rsidRPr="00B93C6A" w:rsidRDefault="00985E66" w:rsidP="00D5614A">
      <w:pPr>
        <w:pStyle w:val="ListParagraph"/>
        <w:numPr>
          <w:ilvl w:val="0"/>
          <w:numId w:val="48"/>
        </w:numPr>
        <w:spacing w:before="116" w:line="255" w:lineRule="exact"/>
        <w:ind w:right="144"/>
        <w:textAlignment w:val="baseline"/>
        <w:rPr>
          <w:rFonts w:ascii="Arial" w:hAnsi="Arial" w:cs="Arial"/>
        </w:rPr>
      </w:pPr>
      <w:r w:rsidRPr="00B93C6A">
        <w:rPr>
          <w:rFonts w:ascii="Arial" w:hAnsi="Arial" w:cs="Arial"/>
        </w:rPr>
        <w:t xml:space="preserve">confidentiality and/or non-disclosure agreements (e.g. DEFFORM 702); </w:t>
      </w:r>
    </w:p>
    <w:p w14:paraId="70D0C3FE" w14:textId="69889881" w:rsidR="00B93C6A" w:rsidRPr="00B93C6A" w:rsidRDefault="00985E66" w:rsidP="00D5614A">
      <w:pPr>
        <w:pStyle w:val="ListParagraph"/>
        <w:numPr>
          <w:ilvl w:val="0"/>
          <w:numId w:val="48"/>
        </w:numPr>
        <w:spacing w:before="116" w:line="255" w:lineRule="exact"/>
        <w:ind w:right="144"/>
        <w:textAlignment w:val="baseline"/>
        <w:rPr>
          <w:rFonts w:ascii="Arial" w:hAnsi="Arial" w:cs="Arial"/>
        </w:rPr>
      </w:pPr>
      <w:r w:rsidRPr="00B93C6A">
        <w:rPr>
          <w:rFonts w:ascii="Arial" w:hAnsi="Arial" w:cs="Arial"/>
        </w:rPr>
        <w:lastRenderedPageBreak/>
        <w:t xml:space="preserve">the Authority’s rights of audit; and </w:t>
      </w:r>
    </w:p>
    <w:p w14:paraId="3B3277D2" w14:textId="0A27DC2D" w:rsidR="00B93C6A" w:rsidRPr="00B93C6A" w:rsidRDefault="00985E66" w:rsidP="00D5614A">
      <w:pPr>
        <w:pStyle w:val="ListParagraph"/>
        <w:numPr>
          <w:ilvl w:val="0"/>
          <w:numId w:val="48"/>
        </w:numPr>
        <w:spacing w:before="116" w:line="255" w:lineRule="exact"/>
        <w:ind w:right="144"/>
        <w:textAlignment w:val="baseline"/>
        <w:rPr>
          <w:rFonts w:ascii="Arial" w:hAnsi="Arial" w:cs="Arial"/>
        </w:rPr>
      </w:pPr>
      <w:r w:rsidRPr="00B93C6A">
        <w:rPr>
          <w:rFonts w:ascii="Arial" w:hAnsi="Arial" w:cs="Arial"/>
        </w:rPr>
        <w:t xml:space="preserve">physical and managerial separation. </w:t>
      </w:r>
    </w:p>
    <w:p w14:paraId="78A49CE0" w14:textId="1A2B7FA5" w:rsidR="002723FB" w:rsidRDefault="00985E66" w:rsidP="00B93C6A">
      <w:pPr>
        <w:tabs>
          <w:tab w:val="left" w:pos="576"/>
        </w:tabs>
        <w:spacing w:before="116" w:line="255" w:lineRule="exact"/>
        <w:ind w:left="567" w:right="144" w:hanging="567"/>
        <w:textAlignment w:val="baseline"/>
      </w:pPr>
      <w:r w:rsidRPr="00B93C6A">
        <w:rPr>
          <w:rFonts w:ascii="Arial" w:eastAsia="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w:t>
      </w:r>
      <w:r w:rsidRPr="00B93C6A">
        <w:rPr>
          <w:rFonts w:ascii="Arial" w:hAnsi="Arial" w:cs="Arial"/>
        </w:rPr>
        <w:t xml:space="preserve"> may be disqualified from the procurement at the discretion of the Authority.</w:t>
      </w:r>
    </w:p>
    <w:p w14:paraId="4F8D659C" w14:textId="40939414" w:rsidR="00BA192D" w:rsidRPr="00F13C0B" w:rsidRDefault="00BA192D" w:rsidP="00985E66">
      <w:pPr>
        <w:tabs>
          <w:tab w:val="left" w:pos="576"/>
        </w:tabs>
        <w:spacing w:before="116" w:line="255" w:lineRule="exact"/>
        <w:ind w:left="567" w:right="144" w:hanging="567"/>
        <w:textAlignment w:val="baseline"/>
        <w:rPr>
          <w:rFonts w:ascii="Arial" w:eastAsia="Arial" w:hAnsi="Arial" w:cs="Arial"/>
          <w:b/>
          <w:bCs/>
          <w:color w:val="000000" w:themeColor="text1"/>
        </w:rPr>
      </w:pPr>
      <w:r w:rsidRPr="00F13C0B">
        <w:rPr>
          <w:rFonts w:ascii="Arial" w:eastAsia="Arial" w:hAnsi="Arial" w:cs="Arial"/>
          <w:b/>
          <w:bCs/>
          <w:color w:val="000000"/>
          <w:spacing w:val="-2"/>
        </w:rPr>
        <w:t>Government Furnished Assets</w:t>
      </w:r>
    </w:p>
    <w:p w14:paraId="7E7FE643" w14:textId="4E03880B" w:rsidR="00BA192D" w:rsidRPr="00F13C0B" w:rsidRDefault="00BA192D" w:rsidP="005F15F6">
      <w:pPr>
        <w:tabs>
          <w:tab w:val="left" w:pos="576"/>
        </w:tabs>
        <w:spacing w:before="120" w:line="251" w:lineRule="exact"/>
        <w:ind w:left="567" w:right="288" w:hanging="567"/>
        <w:jc w:val="both"/>
        <w:textAlignment w:val="baseline"/>
        <w:rPr>
          <w:rFonts w:ascii="Arial" w:eastAsia="Arial" w:hAnsi="Arial" w:cs="Arial"/>
          <w:color w:val="000000" w:themeColor="text1"/>
        </w:rPr>
      </w:pPr>
      <w:r w:rsidRPr="00F13C0B">
        <w:rPr>
          <w:rFonts w:ascii="Arial" w:eastAsia="Arial" w:hAnsi="Arial" w:cs="Arial"/>
          <w:color w:val="000000"/>
        </w:rPr>
        <w:t>F</w:t>
      </w:r>
      <w:r w:rsidR="00DD662A">
        <w:rPr>
          <w:rFonts w:ascii="Arial" w:eastAsia="Arial" w:hAnsi="Arial" w:cs="Arial"/>
          <w:color w:val="000000"/>
        </w:rPr>
        <w:t>11</w:t>
      </w:r>
      <w:r w:rsidRPr="00F13C0B">
        <w:rPr>
          <w:rFonts w:ascii="Arial" w:eastAsia="Arial" w:hAnsi="Arial" w:cs="Arial"/>
          <w:color w:val="000000"/>
        </w:rPr>
        <w:t>.</w:t>
      </w:r>
      <w:r w:rsidRPr="00F13C0B">
        <w:rPr>
          <w:rFonts w:ascii="Arial" w:eastAsia="Arial" w:hAnsi="Arial" w:cs="Arial"/>
          <w:color w:val="000000"/>
        </w:rPr>
        <w:tab/>
        <w:t>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BB19B51" w14:textId="77777777" w:rsidR="0072517E" w:rsidRPr="00F13C0B" w:rsidRDefault="293CE326" w:rsidP="293CE326">
      <w:pPr>
        <w:spacing w:before="127" w:line="299" w:lineRule="exact"/>
        <w:textAlignment w:val="baseline"/>
        <w:rPr>
          <w:rFonts w:ascii="Arial" w:eastAsia="Arial" w:hAnsi="Arial" w:cs="Arial"/>
          <w:b/>
          <w:bCs/>
          <w:color w:val="000000" w:themeColor="text1"/>
        </w:rPr>
      </w:pPr>
      <w:r w:rsidRPr="00F13C0B">
        <w:rPr>
          <w:rFonts w:ascii="Arial" w:eastAsia="Arial" w:hAnsi="Arial" w:cs="Arial"/>
          <w:b/>
          <w:bCs/>
          <w:color w:val="000000" w:themeColor="text1"/>
        </w:rPr>
        <w:t>Standstill Period</w:t>
      </w:r>
    </w:p>
    <w:p w14:paraId="37A03962" w14:textId="6DF9D387" w:rsidR="0072517E" w:rsidRPr="00891E58" w:rsidRDefault="293CE326" w:rsidP="00891E58">
      <w:pPr>
        <w:tabs>
          <w:tab w:val="left" w:pos="576"/>
        </w:tabs>
        <w:spacing w:before="120" w:line="251" w:lineRule="exact"/>
        <w:ind w:left="567" w:right="288" w:hanging="567"/>
        <w:jc w:val="both"/>
        <w:textAlignment w:val="baseline"/>
        <w:rPr>
          <w:rFonts w:ascii="Arial" w:eastAsia="Arial" w:hAnsi="Arial" w:cs="Arial"/>
          <w:color w:val="000000"/>
        </w:rPr>
      </w:pPr>
      <w:r w:rsidRPr="00F13C0B">
        <w:rPr>
          <w:rFonts w:ascii="Arial" w:eastAsia="Arial" w:hAnsi="Arial" w:cs="Arial"/>
          <w:color w:val="000000" w:themeColor="text1"/>
        </w:rPr>
        <w:t>F1</w:t>
      </w:r>
      <w:r w:rsidR="00DD662A">
        <w:rPr>
          <w:rFonts w:ascii="Arial" w:eastAsia="Arial" w:hAnsi="Arial" w:cs="Arial"/>
          <w:color w:val="000000" w:themeColor="text1"/>
        </w:rPr>
        <w:t>2</w:t>
      </w:r>
      <w:r w:rsidRPr="00F13C0B">
        <w:rPr>
          <w:rFonts w:ascii="Arial" w:eastAsia="Arial" w:hAnsi="Arial" w:cs="Arial"/>
          <w:color w:val="000000" w:themeColor="text1"/>
        </w:rPr>
        <w:t>. The Authority is obliged under certain circumstances to allow a sp</w:t>
      </w:r>
      <w:r w:rsidRPr="00E70721">
        <w:rPr>
          <w:rFonts w:ascii="Arial" w:eastAsia="Arial" w:hAnsi="Arial" w:cs="Arial"/>
          <w:color w:val="000000" w:themeColor="text1"/>
        </w:rPr>
        <w:t xml:space="preserve">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w:t>
      </w:r>
      <w:r w:rsidR="00B12AED">
        <w:rPr>
          <w:rFonts w:ascii="Arial" w:eastAsia="Arial" w:hAnsi="Arial" w:cs="Arial"/>
          <w:color w:val="000000" w:themeColor="text1"/>
        </w:rPr>
        <w:t>8</w:t>
      </w:r>
      <w:r w:rsidRPr="00E70721">
        <w:rPr>
          <w:rFonts w:ascii="Arial" w:eastAsia="Arial" w:hAnsi="Arial" w:cs="Arial"/>
          <w:color w:val="000000" w:themeColor="text1"/>
        </w:rPr>
        <w:t xml:space="preserve"> is sent. Where this is not a working day, it extends to midnight at the </w:t>
      </w:r>
      <w:r w:rsidRPr="00E70721">
        <w:rPr>
          <w:rFonts w:ascii="Arial" w:eastAsia="Arial" w:hAnsi="Arial" w:cs="Arial"/>
          <w:color w:val="000000"/>
        </w:rPr>
        <w:t>end of the next working day.</w:t>
      </w:r>
    </w:p>
    <w:p w14:paraId="18C63EF8" w14:textId="77777777" w:rsidR="0072517E" w:rsidRPr="00891E58" w:rsidRDefault="00827AF4" w:rsidP="00891E58">
      <w:pPr>
        <w:tabs>
          <w:tab w:val="left" w:pos="576"/>
        </w:tabs>
        <w:spacing w:before="120" w:line="251" w:lineRule="exact"/>
        <w:ind w:left="567" w:right="288" w:hanging="567"/>
        <w:jc w:val="both"/>
        <w:textAlignment w:val="baseline"/>
        <w:rPr>
          <w:rFonts w:ascii="Arial" w:eastAsia="Arial" w:hAnsi="Arial" w:cs="Arial"/>
          <w:b/>
          <w:color w:val="000000"/>
        </w:rPr>
      </w:pPr>
      <w:r w:rsidRPr="00891E58">
        <w:rPr>
          <w:rFonts w:ascii="Arial" w:eastAsia="Arial" w:hAnsi="Arial" w:cs="Arial"/>
          <w:b/>
          <w:color w:val="000000"/>
        </w:rPr>
        <w:t>Publicity Announcement</w:t>
      </w:r>
    </w:p>
    <w:p w14:paraId="086A65D2" w14:textId="5F65F0F6" w:rsidR="0072517E" w:rsidRPr="00E70721" w:rsidRDefault="00827AF4" w:rsidP="00891E58">
      <w:pPr>
        <w:tabs>
          <w:tab w:val="left" w:pos="576"/>
        </w:tabs>
        <w:spacing w:before="120" w:line="251" w:lineRule="exact"/>
        <w:ind w:left="567" w:right="288" w:hanging="567"/>
        <w:jc w:val="both"/>
        <w:textAlignment w:val="baseline"/>
        <w:rPr>
          <w:rFonts w:ascii="Arial" w:eastAsia="Arial" w:hAnsi="Arial" w:cs="Arial"/>
          <w:color w:val="000000" w:themeColor="text1"/>
        </w:rPr>
      </w:pPr>
      <w:r w:rsidRPr="00891E58">
        <w:rPr>
          <w:rFonts w:ascii="Arial" w:eastAsia="Arial" w:hAnsi="Arial" w:cs="Arial"/>
          <w:color w:val="000000"/>
        </w:rPr>
        <w:t>F1</w:t>
      </w:r>
      <w:r w:rsidR="00DD662A">
        <w:rPr>
          <w:rFonts w:ascii="Arial" w:eastAsia="Arial" w:hAnsi="Arial" w:cs="Arial"/>
          <w:color w:val="000000"/>
        </w:rPr>
        <w:t>3</w:t>
      </w:r>
      <w:r w:rsidRPr="00891E58">
        <w:rPr>
          <w:rFonts w:ascii="Arial" w:eastAsia="Arial" w:hAnsi="Arial" w:cs="Arial"/>
          <w:color w:val="000000"/>
        </w:rPr>
        <w:t xml:space="preserve">. </w:t>
      </w:r>
      <w:r w:rsidR="00891E58" w:rsidRPr="00891E58">
        <w:rPr>
          <w:rFonts w:ascii="Arial" w:eastAsia="Arial" w:hAnsi="Arial" w:cs="Arial"/>
          <w:color w:val="000000"/>
        </w:rPr>
        <w:t xml:space="preserve"> </w:t>
      </w:r>
      <w:r w:rsidRPr="00891E58">
        <w:rPr>
          <w:rFonts w:ascii="Arial" w:eastAsia="Arial" w:hAnsi="Arial" w:cs="Arial"/>
          <w:color w:val="000000"/>
        </w:rPr>
        <w:t>The Authority will publish</w:t>
      </w:r>
      <w:r w:rsidRPr="00F13C0B">
        <w:rPr>
          <w:rFonts w:ascii="Arial" w:eastAsia="Arial" w:hAnsi="Arial" w:cs="Arial"/>
          <w:color w:val="000000"/>
          <w:spacing w:val="-1"/>
        </w:rPr>
        <w:t xml:space="preserve"> notification of the contract and shall publish contract documents under the FOI Act except where publishing such information would hinder law enforcement; would otherwise be </w:t>
      </w:r>
      <w:r w:rsidRPr="00E70721">
        <w:rPr>
          <w:rFonts w:ascii="Arial" w:eastAsia="Arial" w:hAnsi="Arial" w:cs="Arial"/>
          <w:color w:val="000000"/>
          <w:spacing w:val="-1"/>
        </w:rPr>
        <w:t>contrary to the public interest; would prejudice the legitimate commercial interest of any person, or might prejudice fair competition between suppliers. You should complete and return DEFFORM 539A</w:t>
      </w:r>
      <w:r w:rsidR="00A062DE">
        <w:rPr>
          <w:rFonts w:ascii="Arial" w:eastAsia="Arial" w:hAnsi="Arial" w:cs="Arial"/>
          <w:color w:val="000000"/>
          <w:spacing w:val="-1"/>
        </w:rPr>
        <w:t xml:space="preserve"> </w:t>
      </w:r>
      <w:r w:rsidRPr="00E70721">
        <w:rPr>
          <w:rFonts w:ascii="Arial" w:eastAsia="Arial" w:hAnsi="Arial" w:cs="Arial"/>
          <w:color w:val="000000"/>
          <w:spacing w:val="-1"/>
        </w:rPr>
        <w:t>as explained in the DEFFORM 47 Annex A and associated Appendix 1.</w:t>
      </w:r>
    </w:p>
    <w:p w14:paraId="74D0E5D4" w14:textId="739E0A09" w:rsidR="0072517E" w:rsidRPr="00F13C0B" w:rsidRDefault="293CE326" w:rsidP="00891E58">
      <w:pPr>
        <w:spacing w:before="119" w:line="255" w:lineRule="exact"/>
        <w:ind w:left="567" w:right="792" w:hanging="567"/>
        <w:textAlignment w:val="baseline"/>
        <w:rPr>
          <w:rFonts w:ascii="Arial" w:eastAsia="Arial" w:hAnsi="Arial" w:cs="Arial"/>
          <w:color w:val="000000" w:themeColor="text1"/>
        </w:rPr>
      </w:pPr>
      <w:r w:rsidRPr="00E70721">
        <w:rPr>
          <w:rFonts w:ascii="Arial" w:eastAsia="Arial" w:hAnsi="Arial" w:cs="Arial"/>
          <w:color w:val="000000" w:themeColor="text1"/>
        </w:rPr>
        <w:t>F1</w:t>
      </w:r>
      <w:r w:rsidR="00DD662A">
        <w:rPr>
          <w:rFonts w:ascii="Arial" w:eastAsia="Arial" w:hAnsi="Arial" w:cs="Arial"/>
          <w:color w:val="000000" w:themeColor="text1"/>
        </w:rPr>
        <w:t>4</w:t>
      </w:r>
      <w:r w:rsidRPr="00E70721">
        <w:rPr>
          <w:rFonts w:ascii="Arial" w:eastAsia="Arial" w:hAnsi="Arial" w:cs="Arial"/>
          <w:color w:val="000000" w:themeColor="text1"/>
        </w:rPr>
        <w:t xml:space="preserve">. </w:t>
      </w:r>
      <w:r w:rsidR="00891E58" w:rsidRPr="00E70721">
        <w:rPr>
          <w:rFonts w:ascii="Arial" w:eastAsia="Arial" w:hAnsi="Arial" w:cs="Arial"/>
          <w:color w:val="000000" w:themeColor="text1"/>
        </w:rPr>
        <w:t xml:space="preserve"> </w:t>
      </w:r>
      <w:r w:rsidRPr="00E70721">
        <w:rPr>
          <w:rFonts w:ascii="Arial" w:eastAsia="Arial" w:hAnsi="Arial" w:cs="Arial"/>
          <w:color w:val="000000" w:themeColor="text1"/>
        </w:rPr>
        <w:t>If you wish to make a similar announcement, you must seek approval from the named</w:t>
      </w:r>
      <w:r w:rsidRPr="00F13C0B">
        <w:rPr>
          <w:rFonts w:ascii="Arial" w:eastAsia="Arial" w:hAnsi="Arial" w:cs="Arial"/>
          <w:color w:val="000000" w:themeColor="text1"/>
        </w:rPr>
        <w:t xml:space="preserve"> Commercial Officer.</w:t>
      </w:r>
    </w:p>
    <w:p w14:paraId="568EF0A4" w14:textId="7B0EA22F" w:rsidR="00891E58" w:rsidRPr="00891E58" w:rsidRDefault="293CE326" w:rsidP="00891E58">
      <w:pPr>
        <w:tabs>
          <w:tab w:val="left" w:pos="576"/>
        </w:tabs>
        <w:spacing w:before="120" w:line="251" w:lineRule="exact"/>
        <w:ind w:left="567" w:right="288" w:hanging="567"/>
        <w:jc w:val="both"/>
        <w:textAlignment w:val="baseline"/>
        <w:rPr>
          <w:rFonts w:ascii="Arial" w:eastAsia="Arial" w:hAnsi="Arial" w:cs="Arial"/>
          <w:color w:val="000000"/>
        </w:rPr>
      </w:pPr>
      <w:r w:rsidRPr="00F13C0B">
        <w:rPr>
          <w:rFonts w:ascii="Arial" w:eastAsia="Arial" w:hAnsi="Arial" w:cs="Arial"/>
          <w:color w:val="000000" w:themeColor="text1"/>
        </w:rPr>
        <w:t>F1</w:t>
      </w:r>
      <w:r w:rsidR="00DD662A">
        <w:rPr>
          <w:rFonts w:ascii="Arial" w:eastAsia="Arial" w:hAnsi="Arial" w:cs="Arial"/>
          <w:color w:val="000000" w:themeColor="text1"/>
        </w:rPr>
        <w:t>5</w:t>
      </w:r>
      <w:r w:rsidRPr="00F13C0B">
        <w:rPr>
          <w:rFonts w:ascii="Arial" w:eastAsia="Arial" w:hAnsi="Arial" w:cs="Arial"/>
          <w:color w:val="000000" w:themeColor="text1"/>
        </w:rPr>
        <w:t xml:space="preserve">. </w:t>
      </w:r>
      <w:r w:rsidR="00891E58">
        <w:rPr>
          <w:rFonts w:ascii="Arial" w:eastAsia="Arial" w:hAnsi="Arial" w:cs="Arial"/>
          <w:color w:val="000000" w:themeColor="text1"/>
        </w:rPr>
        <w:t xml:space="preserve"> </w:t>
      </w:r>
      <w:r w:rsidRPr="00F13C0B">
        <w:rPr>
          <w:rFonts w:ascii="Arial" w:eastAsia="Arial" w:hAnsi="Arial" w:cs="Arial"/>
          <w:color w:val="000000" w:themeColor="text1"/>
        </w:rPr>
        <w:t xml:space="preserve">Under no circumstances should you confirm to any Third Party the Authority’s acceptance of an offer of contract prior to either informing the Authority of your acceptance or the Authority’s </w:t>
      </w:r>
      <w:r w:rsidRPr="00891E58">
        <w:rPr>
          <w:rFonts w:ascii="Arial" w:eastAsia="Arial" w:hAnsi="Arial" w:cs="Arial"/>
          <w:color w:val="000000"/>
        </w:rPr>
        <w:t xml:space="preserve">announcement of the </w:t>
      </w:r>
      <w:r w:rsidR="009540F4">
        <w:rPr>
          <w:rFonts w:ascii="Arial" w:eastAsia="Arial" w:hAnsi="Arial" w:cs="Arial"/>
          <w:color w:val="000000"/>
        </w:rPr>
        <w:t>award</w:t>
      </w:r>
      <w:r w:rsidRPr="00891E58">
        <w:rPr>
          <w:rFonts w:ascii="Arial" w:eastAsia="Arial" w:hAnsi="Arial" w:cs="Arial"/>
          <w:color w:val="000000"/>
        </w:rPr>
        <w:t xml:space="preserve"> of contract, whichever occurs first.</w:t>
      </w:r>
    </w:p>
    <w:p w14:paraId="6A52A39B" w14:textId="67E57369" w:rsidR="0072517E" w:rsidRPr="00891E58" w:rsidRDefault="00827AF4" w:rsidP="00891E58">
      <w:pPr>
        <w:tabs>
          <w:tab w:val="left" w:pos="576"/>
        </w:tabs>
        <w:spacing w:before="120" w:line="251" w:lineRule="exact"/>
        <w:ind w:left="567" w:right="288" w:hanging="567"/>
        <w:jc w:val="both"/>
        <w:textAlignment w:val="baseline"/>
        <w:rPr>
          <w:rFonts w:ascii="Arial" w:eastAsia="Arial" w:hAnsi="Arial" w:cs="Arial"/>
          <w:b/>
          <w:color w:val="000000"/>
        </w:rPr>
      </w:pPr>
      <w:r w:rsidRPr="00891E58">
        <w:rPr>
          <w:rFonts w:ascii="Arial" w:eastAsia="Arial" w:hAnsi="Arial" w:cs="Arial"/>
          <w:b/>
          <w:color w:val="000000"/>
        </w:rPr>
        <w:t>Sensitive Information</w:t>
      </w:r>
    </w:p>
    <w:p w14:paraId="684D3CF9" w14:textId="77777777" w:rsidR="00AB2B31" w:rsidRDefault="00891E58" w:rsidP="00D5614A">
      <w:pPr>
        <w:numPr>
          <w:ilvl w:val="0"/>
          <w:numId w:val="10"/>
        </w:numPr>
        <w:tabs>
          <w:tab w:val="clear" w:pos="504"/>
        </w:tabs>
        <w:spacing w:before="122" w:line="253" w:lineRule="exact"/>
        <w:ind w:left="567" w:right="72" w:hanging="567"/>
        <w:jc w:val="both"/>
        <w:textAlignment w:val="baseline"/>
        <w:rPr>
          <w:rFonts w:ascii="Arial" w:eastAsia="Arial" w:hAnsi="Arial" w:cs="Arial"/>
          <w:color w:val="000000" w:themeColor="text1"/>
        </w:rPr>
      </w:pPr>
      <w:r w:rsidRPr="005363A9">
        <w:rPr>
          <w:rFonts w:ascii="Arial" w:eastAsia="Arial" w:hAnsi="Arial" w:cs="Arial"/>
          <w:color w:val="000000" w:themeColor="text1"/>
        </w:rPr>
        <w:t xml:space="preserve"> </w:t>
      </w:r>
      <w:r w:rsidR="293CE326" w:rsidRPr="00AB2B31">
        <w:rPr>
          <w:rFonts w:ascii="Arial" w:eastAsia="Arial" w:hAnsi="Arial" w:cs="Arial"/>
          <w:color w:val="000000" w:themeColor="text1"/>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72779C40" w14:textId="0B1DA6F1" w:rsidR="00B92B76" w:rsidRPr="00AB2B31" w:rsidRDefault="293CE326" w:rsidP="00D5614A">
      <w:pPr>
        <w:numPr>
          <w:ilvl w:val="0"/>
          <w:numId w:val="10"/>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AB2B31">
        <w:rPr>
          <w:rFonts w:ascii="Arial" w:eastAsia="Arial" w:hAnsi="Arial" w:cs="Arial"/>
          <w:color w:val="000000" w:themeColor="text1"/>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w:t>
      </w:r>
      <w:r w:rsidRPr="005363A9">
        <w:rPr>
          <w:rFonts w:ascii="Arial" w:eastAsia="Arial" w:hAnsi="Arial" w:cs="Arial"/>
          <w:color w:val="000000" w:themeColor="text1"/>
        </w:rPr>
        <w:t>DEFFORM 539A</w:t>
      </w:r>
      <w:r w:rsidRPr="00AB2B31">
        <w:rPr>
          <w:rFonts w:ascii="Arial" w:eastAsia="Arial" w:hAnsi="Arial" w:cs="Arial"/>
          <w:color w:val="000000" w:themeColor="text1"/>
        </w:rPr>
        <w:t xml:space="preserve"> (</w:t>
      </w:r>
      <w:r w:rsidR="00540A41">
        <w:rPr>
          <w:rFonts w:ascii="Arial" w:eastAsia="Arial" w:hAnsi="Arial" w:cs="Arial"/>
          <w:color w:val="000000" w:themeColor="text1"/>
        </w:rPr>
        <w:t>Schedule G</w:t>
      </w:r>
      <w:r w:rsidRPr="00AB2B31">
        <w:rPr>
          <w:rFonts w:ascii="Arial" w:eastAsia="Arial" w:hAnsi="Arial" w:cs="Arial"/>
          <w:color w:val="000000" w:themeColor="text1"/>
        </w:rPr>
        <w:t>) and consent to these terms as part of the competition process. This allows the MOD to share information with other Government Departments while complying with our obligations to maintain confidentiality.</w:t>
      </w:r>
    </w:p>
    <w:p w14:paraId="1C5EEB5D" w14:textId="77777777" w:rsidR="00AB2B31" w:rsidRDefault="293CE326" w:rsidP="00D5614A">
      <w:pPr>
        <w:numPr>
          <w:ilvl w:val="0"/>
          <w:numId w:val="10"/>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AB2B31">
        <w:rPr>
          <w:rFonts w:ascii="Arial" w:eastAsia="Arial" w:hAnsi="Arial" w:cs="Arial"/>
          <w:color w:val="000000" w:themeColor="text1"/>
        </w:rPr>
        <w:lastRenderedPageBreak/>
        <w:t>The Authority reserves the right to disclose on a confidential basis any information it receives from Tenderers during the procurement process (including information identified by the Tenderer as Commercially Sensitive Information in accordance with the provisions of this ITN to any third party engaged by the Authority for the specific purpose of evaluating or assisting the Authority in the evaluation of the Tenderer’s Tender. In providing such information the Tenderer consents to such disclosure</w:t>
      </w:r>
      <w:r w:rsidRPr="00F13C0B">
        <w:rPr>
          <w:rFonts w:ascii="Arial" w:eastAsia="Arial" w:hAnsi="Arial" w:cs="Arial"/>
          <w:color w:val="000000" w:themeColor="text1"/>
        </w:rPr>
        <w:t>.</w:t>
      </w:r>
    </w:p>
    <w:p w14:paraId="2262AF63" w14:textId="07BFBFD4" w:rsidR="00AB2B31" w:rsidRPr="00AB2B31" w:rsidRDefault="00AB2B31" w:rsidP="00B07C4F">
      <w:pPr>
        <w:tabs>
          <w:tab w:val="left" w:pos="567"/>
        </w:tabs>
        <w:spacing w:before="122" w:line="253" w:lineRule="exact"/>
        <w:ind w:left="567" w:right="72" w:hanging="567"/>
        <w:jc w:val="both"/>
        <w:textAlignment w:val="baseline"/>
        <w:rPr>
          <w:rFonts w:ascii="Arial" w:eastAsia="Arial" w:hAnsi="Arial" w:cs="Arial"/>
          <w:b/>
          <w:color w:val="000000" w:themeColor="text1"/>
        </w:rPr>
      </w:pPr>
      <w:r>
        <w:rPr>
          <w:rFonts w:ascii="Arial" w:eastAsia="Arial" w:hAnsi="Arial" w:cs="Arial"/>
          <w:b/>
          <w:color w:val="000000" w:themeColor="text1"/>
        </w:rPr>
        <w:t xml:space="preserve">Reportable </w:t>
      </w:r>
      <w:r w:rsidR="005363A9">
        <w:rPr>
          <w:rFonts w:ascii="Arial" w:eastAsia="Arial" w:hAnsi="Arial" w:cs="Arial"/>
          <w:b/>
          <w:color w:val="000000" w:themeColor="text1"/>
        </w:rPr>
        <w:t>Requirements</w:t>
      </w:r>
    </w:p>
    <w:p w14:paraId="7B9412E7" w14:textId="00780A95" w:rsidR="00AB2B31" w:rsidRPr="00AB2B31" w:rsidRDefault="293CE326" w:rsidP="00D5614A">
      <w:pPr>
        <w:numPr>
          <w:ilvl w:val="0"/>
          <w:numId w:val="10"/>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AB2B31">
        <w:rPr>
          <w:rFonts w:ascii="Arial" w:eastAsia="Arial" w:hAnsi="Arial" w:cs="Arial"/>
          <w:color w:val="000000" w:themeColor="text1"/>
        </w:rPr>
        <w:t>Listed in the DEFFORM 47 Annex A (Offer) are the Mandatory Dec</w:t>
      </w:r>
      <w:r w:rsidR="00AB2B31" w:rsidRPr="00AB2B31">
        <w:rPr>
          <w:rFonts w:ascii="Arial" w:eastAsia="Arial" w:hAnsi="Arial" w:cs="Arial"/>
          <w:color w:val="000000" w:themeColor="text1"/>
        </w:rPr>
        <w:t>larations. It is a Condition of T</w:t>
      </w:r>
      <w:r w:rsidRPr="00AB2B31">
        <w:rPr>
          <w:rFonts w:ascii="Arial" w:eastAsia="Arial" w:hAnsi="Arial" w:cs="Arial"/>
          <w:color w:val="000000" w:themeColor="text1"/>
        </w:rPr>
        <w:t>endering that you complete and attach the returns listed in the Annex and, where you select yes, you attach the relevant information.</w:t>
      </w:r>
    </w:p>
    <w:p w14:paraId="0C61F359" w14:textId="7AA610F7" w:rsidR="0072517E" w:rsidRPr="00AB2B31" w:rsidRDefault="293CE326" w:rsidP="00D5614A">
      <w:pPr>
        <w:numPr>
          <w:ilvl w:val="0"/>
          <w:numId w:val="10"/>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AB2B31">
        <w:rPr>
          <w:rFonts w:ascii="Arial" w:eastAsia="Arial" w:hAnsi="Arial" w:cs="Arial"/>
          <w:color w:val="000000" w:themeColor="text1"/>
        </w:rPr>
        <w:t>Failure to complete this part of the Annex in full makes your Tender non-compliant.</w:t>
      </w:r>
    </w:p>
    <w:p w14:paraId="24C1644B" w14:textId="54A92232" w:rsidR="0072517E" w:rsidRPr="00F13C0B" w:rsidRDefault="293CE326" w:rsidP="005363A9">
      <w:pPr>
        <w:tabs>
          <w:tab w:val="left" w:pos="567"/>
          <w:tab w:val="left" w:pos="1134"/>
        </w:tabs>
        <w:spacing w:line="252" w:lineRule="exact"/>
        <w:ind w:left="567" w:right="216" w:hanging="602"/>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        </w:t>
      </w:r>
      <w:r w:rsidR="00AB2B31">
        <w:rPr>
          <w:rFonts w:ascii="Arial" w:eastAsia="Arial" w:hAnsi="Arial" w:cs="Arial"/>
          <w:color w:val="000000" w:themeColor="text1"/>
        </w:rPr>
        <w:t xml:space="preserve">  </w:t>
      </w:r>
      <w:r w:rsidRPr="00F13C0B">
        <w:rPr>
          <w:rFonts w:ascii="Arial" w:eastAsia="Arial" w:hAnsi="Arial" w:cs="Arial"/>
          <w:color w:val="000000" w:themeColor="text1"/>
        </w:rPr>
        <w:t>Additional information provided in response to Appendix 1 may be used to support the Authority’s evaluation of your tender, as detailed in Section D.</w:t>
      </w:r>
    </w:p>
    <w:p w14:paraId="3F3A5DF9" w14:textId="77777777" w:rsidR="00DB33B5" w:rsidRPr="00F13C0B" w:rsidRDefault="00DB33B5" w:rsidP="005363A9">
      <w:pPr>
        <w:spacing w:line="296" w:lineRule="exact"/>
        <w:ind w:left="74"/>
        <w:jc w:val="both"/>
        <w:textAlignment w:val="baseline"/>
        <w:rPr>
          <w:rFonts w:ascii="Arial" w:eastAsia="Arial" w:hAnsi="Arial" w:cs="Arial"/>
          <w:b/>
          <w:color w:val="000000"/>
          <w:spacing w:val="-3"/>
        </w:rPr>
      </w:pPr>
    </w:p>
    <w:p w14:paraId="3D33FC5D" w14:textId="77777777" w:rsidR="0072517E" w:rsidRPr="006245AE" w:rsidRDefault="00827AF4" w:rsidP="006245AE">
      <w:pPr>
        <w:tabs>
          <w:tab w:val="left" w:pos="567"/>
        </w:tabs>
        <w:spacing w:before="122" w:line="253" w:lineRule="exact"/>
        <w:ind w:left="567" w:right="72" w:hanging="567"/>
        <w:jc w:val="both"/>
        <w:textAlignment w:val="baseline"/>
        <w:rPr>
          <w:rFonts w:ascii="Arial" w:eastAsia="Arial" w:hAnsi="Arial" w:cs="Arial"/>
          <w:b/>
          <w:color w:val="000000" w:themeColor="text1"/>
        </w:rPr>
      </w:pPr>
      <w:r w:rsidRPr="006245AE">
        <w:rPr>
          <w:rFonts w:ascii="Arial" w:eastAsia="Arial" w:hAnsi="Arial" w:cs="Arial"/>
          <w:b/>
          <w:color w:val="000000" w:themeColor="text1"/>
        </w:rPr>
        <w:t>Specific Conditions of Tendering</w:t>
      </w:r>
    </w:p>
    <w:p w14:paraId="0E654CA3" w14:textId="3575C795" w:rsidR="0075574D" w:rsidRPr="00F13C0B" w:rsidRDefault="0075574D" w:rsidP="005363A9">
      <w:pPr>
        <w:spacing w:before="120" w:after="120"/>
        <w:ind w:left="574" w:hanging="574"/>
        <w:jc w:val="both"/>
        <w:rPr>
          <w:rFonts w:ascii="Arial" w:eastAsia="Arial" w:hAnsi="Arial" w:cs="Arial"/>
          <w:color w:val="000000" w:themeColor="text1"/>
        </w:rPr>
      </w:pPr>
      <w:bookmarkStart w:id="96" w:name="_Ref467628735"/>
      <w:r w:rsidRPr="00F13C0B">
        <w:rPr>
          <w:rFonts w:ascii="Arial" w:eastAsia="Arial" w:hAnsi="Arial" w:cs="Arial"/>
          <w:color w:val="000000"/>
          <w:spacing w:val="-3"/>
        </w:rPr>
        <w:t xml:space="preserve">F20. </w:t>
      </w:r>
      <w:r w:rsidR="00577171" w:rsidRPr="00F13C0B">
        <w:rPr>
          <w:rFonts w:ascii="Arial" w:eastAsia="Arial" w:hAnsi="Arial" w:cs="Arial"/>
          <w:color w:val="000000"/>
          <w:spacing w:val="-3"/>
        </w:rPr>
        <w:t xml:space="preserve"> </w:t>
      </w:r>
      <w:r w:rsidRPr="00F13C0B">
        <w:rPr>
          <w:rFonts w:ascii="Arial" w:eastAsia="Arial" w:hAnsi="Arial" w:cs="Arial"/>
          <w:color w:val="000000"/>
        </w:rPr>
        <w:t>It</w:t>
      </w:r>
      <w:r w:rsidR="004E13E9" w:rsidRPr="00F13C0B">
        <w:rPr>
          <w:rFonts w:ascii="Arial" w:eastAsia="Arial" w:hAnsi="Arial" w:cs="Arial"/>
          <w:color w:val="000000"/>
        </w:rPr>
        <w:t xml:space="preserve"> is essential for</w:t>
      </w:r>
      <w:r w:rsidRPr="00F13C0B">
        <w:rPr>
          <w:rFonts w:ascii="Arial" w:eastAsia="Arial" w:hAnsi="Arial" w:cs="Arial"/>
          <w:color w:val="000000"/>
        </w:rPr>
        <w:t xml:space="preserve"> the Authority that the Contract </w:t>
      </w:r>
      <w:r w:rsidR="009540F4">
        <w:rPr>
          <w:rFonts w:ascii="Arial" w:eastAsia="Arial" w:hAnsi="Arial" w:cs="Arial"/>
          <w:color w:val="000000"/>
        </w:rPr>
        <w:t>award</w:t>
      </w:r>
      <w:r w:rsidRPr="00F13C0B">
        <w:rPr>
          <w:rFonts w:ascii="Arial" w:eastAsia="Arial" w:hAnsi="Arial" w:cs="Arial"/>
          <w:color w:val="000000"/>
        </w:rPr>
        <w:t xml:space="preserve">ed through this process and the Services it will deliver are sustainable, consistent and robust. Given the scope of the Requirement, the Authority does not expect a single commercial entity to have the breadth and depth of experience and resources to be able </w:t>
      </w:r>
      <w:r w:rsidR="00667A70" w:rsidRPr="00F13C0B">
        <w:rPr>
          <w:rFonts w:ascii="Arial" w:eastAsia="Arial" w:hAnsi="Arial" w:cs="Arial"/>
          <w:color w:val="000000"/>
        </w:rPr>
        <w:t xml:space="preserve">to deliver the Services alone. </w:t>
      </w:r>
      <w:r w:rsidR="0004130A">
        <w:rPr>
          <w:rFonts w:ascii="Arial" w:eastAsia="Arial" w:hAnsi="Arial" w:cs="Arial"/>
          <w:color w:val="000000"/>
        </w:rPr>
        <w:t xml:space="preserve"> </w:t>
      </w:r>
      <w:r w:rsidRPr="00F13C0B">
        <w:rPr>
          <w:rFonts w:ascii="Arial" w:eastAsia="Arial" w:hAnsi="Arial" w:cs="Arial"/>
          <w:color w:val="000000"/>
        </w:rPr>
        <w:t xml:space="preserve">Accordingly it anticipates that Tenderers </w:t>
      </w:r>
      <w:r w:rsidR="0004130A">
        <w:rPr>
          <w:rFonts w:ascii="Arial" w:eastAsia="Arial" w:hAnsi="Arial" w:cs="Arial"/>
          <w:color w:val="000000"/>
        </w:rPr>
        <w:t>may</w:t>
      </w:r>
      <w:r w:rsidRPr="00F13C0B">
        <w:rPr>
          <w:rFonts w:ascii="Arial" w:eastAsia="Arial" w:hAnsi="Arial" w:cs="Arial"/>
          <w:color w:val="000000"/>
        </w:rPr>
        <w:t xml:space="preserve"> wish to form a consortium, acting with a single identity.</w:t>
      </w:r>
      <w:bookmarkEnd w:id="96"/>
      <w:r w:rsidRPr="00F13C0B">
        <w:rPr>
          <w:rFonts w:ascii="Arial" w:eastAsia="Arial" w:hAnsi="Arial" w:cs="Arial"/>
          <w:color w:val="000000"/>
        </w:rPr>
        <w:t xml:space="preserve"> </w:t>
      </w:r>
    </w:p>
    <w:p w14:paraId="5F39BC50" w14:textId="77777777" w:rsidR="00667A70" w:rsidRPr="00F13C0B" w:rsidRDefault="293CE326" w:rsidP="005363A9">
      <w:pPr>
        <w:spacing w:before="120" w:after="120"/>
        <w:jc w:val="both"/>
        <w:rPr>
          <w:rFonts w:ascii="Arial" w:eastAsia="Arial" w:hAnsi="Arial" w:cs="Arial"/>
          <w:b/>
          <w:bCs/>
          <w:color w:val="000000" w:themeColor="text1"/>
        </w:rPr>
      </w:pPr>
      <w:r w:rsidRPr="00F13C0B">
        <w:rPr>
          <w:rFonts w:ascii="Arial" w:eastAsia="Arial" w:hAnsi="Arial" w:cs="Arial"/>
          <w:b/>
          <w:bCs/>
          <w:color w:val="000000" w:themeColor="text1"/>
        </w:rPr>
        <w:t>Single Entity</w:t>
      </w:r>
    </w:p>
    <w:p w14:paraId="44FA449F" w14:textId="4877623E" w:rsidR="00667A70" w:rsidRPr="005363A9" w:rsidRDefault="293CE326" w:rsidP="00D5614A">
      <w:pPr>
        <w:pStyle w:val="ListParagraph"/>
        <w:numPr>
          <w:ilvl w:val="0"/>
          <w:numId w:val="23"/>
        </w:numPr>
        <w:spacing w:before="120" w:after="120"/>
        <w:ind w:left="567" w:hanging="567"/>
        <w:jc w:val="both"/>
        <w:rPr>
          <w:rFonts w:ascii="Arial" w:eastAsia="Arial" w:hAnsi="Arial" w:cs="Arial"/>
          <w:color w:val="000000" w:themeColor="text1"/>
        </w:rPr>
      </w:pPr>
      <w:r w:rsidRPr="005363A9">
        <w:rPr>
          <w:rFonts w:ascii="Arial" w:eastAsia="Arial" w:hAnsi="Arial" w:cs="Arial"/>
          <w:color w:val="000000" w:themeColor="text1"/>
        </w:rPr>
        <w:t xml:space="preserve">The Authority therefore anticipates a group of organisations, with a range of skills and experience, </w:t>
      </w:r>
      <w:r w:rsidR="0004130A">
        <w:rPr>
          <w:rFonts w:ascii="Arial" w:eastAsia="Arial" w:hAnsi="Arial" w:cs="Arial"/>
          <w:color w:val="000000" w:themeColor="text1"/>
        </w:rPr>
        <w:t xml:space="preserve">may </w:t>
      </w:r>
      <w:r w:rsidR="00C7418B">
        <w:rPr>
          <w:rFonts w:ascii="Arial" w:eastAsia="Arial" w:hAnsi="Arial" w:cs="Arial"/>
          <w:color w:val="000000" w:themeColor="text1"/>
        </w:rPr>
        <w:t xml:space="preserve">intend </w:t>
      </w:r>
      <w:r w:rsidRPr="005363A9">
        <w:rPr>
          <w:rFonts w:ascii="Arial" w:eastAsia="Arial" w:hAnsi="Arial" w:cs="Arial"/>
          <w:color w:val="000000" w:themeColor="text1"/>
        </w:rPr>
        <w:t>to operate in a unified, consistent and coherent manner with a single identity to meet the Requirements. The Authority requires the group (defined as Contractor Group in the Contract Conditions) to have a single identity, so that customers and demanders of the Service will not associate individuals with their employing company but rather with the Contractor Group.</w:t>
      </w:r>
    </w:p>
    <w:p w14:paraId="50274F64" w14:textId="60B91BEE" w:rsidR="00667A70"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t>F2</w:t>
      </w:r>
      <w:r w:rsidR="005363A9">
        <w:rPr>
          <w:rFonts w:ascii="Arial" w:eastAsia="Arial" w:hAnsi="Arial" w:cs="Arial"/>
          <w:color w:val="000000" w:themeColor="text1"/>
        </w:rPr>
        <w:t>2</w:t>
      </w:r>
      <w:r w:rsidRPr="00F13C0B">
        <w:rPr>
          <w:rFonts w:ascii="Arial" w:eastAsia="Arial" w:hAnsi="Arial" w:cs="Arial"/>
          <w:color w:val="000000" w:themeColor="text1"/>
        </w:rPr>
        <w:t>.  It is requested that this identity is clear and concise and it is not an acronym. The Authority requests that the name given should not be abbreviated easily. Each Tenderer is encouraged to consider, as part of their solution, the branding and promotion of the chosen identity.</w:t>
      </w:r>
      <w:bookmarkStart w:id="97" w:name="_Ref467628737"/>
      <w:bookmarkEnd w:id="97"/>
    </w:p>
    <w:p w14:paraId="0F1DA20C" w14:textId="02767E11" w:rsidR="00667A70"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t>F2</w:t>
      </w:r>
      <w:r w:rsidR="005363A9">
        <w:rPr>
          <w:rFonts w:ascii="Arial" w:eastAsia="Arial" w:hAnsi="Arial" w:cs="Arial"/>
          <w:color w:val="000000" w:themeColor="text1"/>
        </w:rPr>
        <w:t>3</w:t>
      </w:r>
      <w:r w:rsidRPr="00F13C0B">
        <w:rPr>
          <w:rFonts w:ascii="Arial" w:eastAsia="Arial" w:hAnsi="Arial" w:cs="Arial"/>
          <w:color w:val="000000" w:themeColor="text1"/>
        </w:rPr>
        <w:t xml:space="preserve">. The concepts identified will be captured through </w:t>
      </w:r>
      <w:r w:rsidRPr="00AE527E">
        <w:rPr>
          <w:rFonts w:ascii="Arial" w:eastAsia="Arial" w:hAnsi="Arial" w:cs="Arial"/>
          <w:color w:val="000000" w:themeColor="text1"/>
        </w:rPr>
        <w:t xml:space="preserve">Schedule </w:t>
      </w:r>
      <w:r w:rsidR="00DF0DA6" w:rsidRPr="006E7CAE">
        <w:rPr>
          <w:rFonts w:ascii="Arial" w:eastAsia="Arial" w:hAnsi="Arial" w:cs="Arial"/>
          <w:color w:val="000000" w:themeColor="text1"/>
        </w:rPr>
        <w:t>C</w:t>
      </w:r>
      <w:r w:rsidRPr="00AE527E">
        <w:rPr>
          <w:rFonts w:ascii="Arial" w:eastAsia="Arial" w:hAnsi="Arial" w:cs="Arial"/>
          <w:color w:val="000000" w:themeColor="text1"/>
        </w:rPr>
        <w:t xml:space="preserve"> </w:t>
      </w:r>
      <w:r w:rsidR="00812986" w:rsidRPr="00AE527E">
        <w:rPr>
          <w:rFonts w:ascii="Arial" w:eastAsia="Arial" w:hAnsi="Arial" w:cs="Arial"/>
          <w:color w:val="000000" w:themeColor="text1"/>
        </w:rPr>
        <w:t>(</w:t>
      </w:r>
      <w:r w:rsidR="00812986">
        <w:rPr>
          <w:rFonts w:ascii="Arial" w:eastAsia="Arial" w:hAnsi="Arial" w:cs="Arial"/>
          <w:color w:val="000000" w:themeColor="text1"/>
        </w:rPr>
        <w:t xml:space="preserve">Contractor </w:t>
      </w:r>
      <w:r w:rsidRPr="00F13C0B">
        <w:rPr>
          <w:rFonts w:ascii="Arial" w:eastAsia="Arial" w:hAnsi="Arial" w:cs="Arial"/>
          <w:color w:val="000000" w:themeColor="text1"/>
        </w:rPr>
        <w:t>Governance</w:t>
      </w:r>
      <w:r w:rsidR="00812986">
        <w:rPr>
          <w:rFonts w:ascii="Arial" w:eastAsia="Arial" w:hAnsi="Arial" w:cs="Arial"/>
          <w:color w:val="000000" w:themeColor="text1"/>
        </w:rPr>
        <w:t xml:space="preserve"> and Management</w:t>
      </w:r>
      <w:r w:rsidRPr="00F13C0B">
        <w:rPr>
          <w:rFonts w:ascii="Arial" w:eastAsia="Arial" w:hAnsi="Arial" w:cs="Arial"/>
          <w:color w:val="000000" w:themeColor="text1"/>
        </w:rPr>
        <w:t xml:space="preserve">) to the Contract Conditions. </w:t>
      </w:r>
    </w:p>
    <w:p w14:paraId="7EDE5D5A" w14:textId="77777777" w:rsidR="00226588" w:rsidRPr="00F13C0B" w:rsidRDefault="00226588" w:rsidP="005363A9">
      <w:pPr>
        <w:keepNext/>
        <w:suppressAutoHyphens/>
        <w:spacing w:before="240"/>
        <w:jc w:val="both"/>
        <w:rPr>
          <w:rFonts w:ascii="Arial" w:eastAsia="Arial" w:hAnsi="Arial" w:cs="Arial"/>
          <w:b/>
          <w:bCs/>
          <w:color w:val="000000" w:themeColor="text1"/>
        </w:rPr>
      </w:pPr>
      <w:bookmarkStart w:id="98" w:name="_Toc467524040"/>
      <w:bookmarkStart w:id="99" w:name="_Toc467524280"/>
      <w:bookmarkStart w:id="100" w:name="_Toc467524388"/>
      <w:bookmarkStart w:id="101" w:name="_Toc468389210"/>
      <w:bookmarkEnd w:id="98"/>
      <w:bookmarkEnd w:id="99"/>
      <w:bookmarkEnd w:id="100"/>
      <w:bookmarkEnd w:id="101"/>
      <w:r w:rsidRPr="00F13C0B">
        <w:rPr>
          <w:rFonts w:ascii="Arial" w:eastAsia="Arial" w:hAnsi="Arial" w:cs="Arial"/>
          <w:b/>
          <w:bCs/>
          <w:color w:val="000000"/>
          <w:spacing w:val="-3"/>
        </w:rPr>
        <w:t>Demand</w:t>
      </w:r>
    </w:p>
    <w:p w14:paraId="33B05256" w14:textId="46C1F7BD" w:rsidR="00226588" w:rsidRPr="00080101" w:rsidRDefault="0083497A" w:rsidP="00D5614A">
      <w:pPr>
        <w:pStyle w:val="ListParagraph"/>
        <w:numPr>
          <w:ilvl w:val="0"/>
          <w:numId w:val="24"/>
        </w:numPr>
        <w:spacing w:before="120" w:after="120"/>
        <w:ind w:left="567" w:hanging="567"/>
        <w:jc w:val="both"/>
        <w:rPr>
          <w:rFonts w:ascii="Arial" w:eastAsia="Arial" w:hAnsi="Arial" w:cs="Arial"/>
          <w:color w:val="000000" w:themeColor="text1"/>
        </w:rPr>
      </w:pPr>
      <w:r w:rsidRPr="00080101">
        <w:rPr>
          <w:rFonts w:ascii="Arial" w:eastAsia="Arial" w:hAnsi="Arial" w:cs="Arial"/>
          <w:color w:val="000000" w:themeColor="text1"/>
        </w:rPr>
        <w:t xml:space="preserve">The </w:t>
      </w:r>
      <w:r w:rsidR="00012AED" w:rsidRPr="00080101">
        <w:rPr>
          <w:rFonts w:ascii="Arial" w:eastAsia="Arial" w:hAnsi="Arial" w:cs="Arial"/>
          <w:color w:val="000000" w:themeColor="text1"/>
        </w:rPr>
        <w:t>nature of the requirement and the Framework Agreement that will be placed</w:t>
      </w:r>
      <w:r w:rsidR="00FA30CA" w:rsidRPr="00080101">
        <w:rPr>
          <w:rFonts w:ascii="Arial" w:eastAsia="Arial" w:hAnsi="Arial" w:cs="Arial"/>
          <w:color w:val="000000" w:themeColor="text1"/>
        </w:rPr>
        <w:t xml:space="preserve"> mean that t</w:t>
      </w:r>
      <w:r w:rsidR="293CE326" w:rsidRPr="00080101">
        <w:rPr>
          <w:rFonts w:ascii="Arial" w:eastAsia="Arial" w:hAnsi="Arial" w:cs="Arial"/>
          <w:color w:val="000000" w:themeColor="text1"/>
        </w:rPr>
        <w:t>he Authority is unable to confirm a minimum or maximum demand level. The Tenderer, by tendering, acknowledges that there is no guarantee of continual and consistent utilisation.</w:t>
      </w:r>
    </w:p>
    <w:p w14:paraId="0E5384D6" w14:textId="52297E10" w:rsidR="00226588"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t xml:space="preserve">F25.  Demand will be generated in different parts of the </w:t>
      </w:r>
      <w:r w:rsidR="00C40979">
        <w:rPr>
          <w:rFonts w:ascii="Arial" w:eastAsia="Arial" w:hAnsi="Arial" w:cs="Arial"/>
          <w:color w:val="000000" w:themeColor="text1"/>
        </w:rPr>
        <w:t>organi</w:t>
      </w:r>
      <w:r w:rsidR="00E771C9">
        <w:rPr>
          <w:rFonts w:ascii="Arial" w:eastAsia="Arial" w:hAnsi="Arial" w:cs="Arial"/>
          <w:color w:val="000000" w:themeColor="text1"/>
        </w:rPr>
        <w:t>s</w:t>
      </w:r>
      <w:r w:rsidR="00C40979">
        <w:rPr>
          <w:rFonts w:ascii="Arial" w:eastAsia="Arial" w:hAnsi="Arial" w:cs="Arial"/>
          <w:color w:val="000000" w:themeColor="text1"/>
        </w:rPr>
        <w:t>ation both within DE&amp;S</w:t>
      </w:r>
      <w:r w:rsidR="007061FF">
        <w:rPr>
          <w:rFonts w:ascii="Arial" w:eastAsia="Arial" w:hAnsi="Arial" w:cs="Arial"/>
          <w:color w:val="000000" w:themeColor="text1"/>
        </w:rPr>
        <w:t>, SDA</w:t>
      </w:r>
      <w:r w:rsidR="00C40979">
        <w:rPr>
          <w:rFonts w:ascii="Arial" w:eastAsia="Arial" w:hAnsi="Arial" w:cs="Arial"/>
          <w:color w:val="000000" w:themeColor="text1"/>
        </w:rPr>
        <w:t xml:space="preserve"> and from the wider MOD</w:t>
      </w:r>
      <w:r w:rsidRPr="00F13C0B">
        <w:rPr>
          <w:rFonts w:ascii="Arial" w:eastAsia="Arial" w:hAnsi="Arial" w:cs="Arial"/>
          <w:color w:val="000000" w:themeColor="text1"/>
        </w:rPr>
        <w:t>, who will have to seek funding from their budget.</w:t>
      </w:r>
    </w:p>
    <w:p w14:paraId="351BC62E" w14:textId="115F349F" w:rsidR="00DE1357"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t>F26. The Authority cannot guarantee the demand for Resource, Task</w:t>
      </w:r>
      <w:r w:rsidR="0015200A">
        <w:rPr>
          <w:rFonts w:ascii="Arial" w:eastAsia="Arial" w:hAnsi="Arial" w:cs="Arial"/>
          <w:color w:val="000000" w:themeColor="text1"/>
        </w:rPr>
        <w:t>ing Authorisations</w:t>
      </w:r>
      <w:r w:rsidRPr="00F13C0B">
        <w:rPr>
          <w:rFonts w:ascii="Arial" w:eastAsia="Arial" w:hAnsi="Arial" w:cs="Arial"/>
          <w:color w:val="000000" w:themeColor="text1"/>
        </w:rPr>
        <w:t xml:space="preserve"> or Services under the Agreement. However, the Tenderer is encouraged to consider that repeat utilisation of the </w:t>
      </w:r>
      <w:r w:rsidRPr="00F13C0B">
        <w:rPr>
          <w:rFonts w:ascii="Arial" w:eastAsia="Arial" w:hAnsi="Arial" w:cs="Arial"/>
          <w:color w:val="000000" w:themeColor="text1"/>
        </w:rPr>
        <w:lastRenderedPageBreak/>
        <w:t xml:space="preserve">Services, by Authority Demanders, could be achieved through a consistent provision of quality Personnel and a quality Service whilst maintaining affordability. </w:t>
      </w:r>
    </w:p>
    <w:p w14:paraId="4DAD61AE" w14:textId="77777777" w:rsidR="0049586E" w:rsidRDefault="293CE326" w:rsidP="005363A9">
      <w:pPr>
        <w:spacing w:before="120" w:after="120"/>
        <w:ind w:left="567" w:hanging="567"/>
        <w:jc w:val="both"/>
        <w:rPr>
          <w:rFonts w:ascii="Arial" w:eastAsia="Arial" w:hAnsi="Arial" w:cs="Arial"/>
          <w:color w:val="000000" w:themeColor="text1"/>
        </w:rPr>
        <w:sectPr w:rsidR="0049586E">
          <w:headerReference w:type="even" r:id="rId44"/>
          <w:headerReference w:type="default" r:id="rId45"/>
          <w:headerReference w:type="first" r:id="rId46"/>
          <w:pgSz w:w="11909" w:h="16843"/>
          <w:pgMar w:top="940" w:right="485" w:bottom="251" w:left="1085" w:header="720" w:footer="720" w:gutter="0"/>
          <w:cols w:space="720"/>
        </w:sectPr>
      </w:pPr>
      <w:r w:rsidRPr="00F13C0B">
        <w:rPr>
          <w:rFonts w:ascii="Arial" w:eastAsia="Arial" w:hAnsi="Arial" w:cs="Arial"/>
          <w:color w:val="000000" w:themeColor="text1"/>
        </w:rPr>
        <w:t xml:space="preserve">F27. The Tenderer, by tendering, acknowledges that any part of the Service can be prematurely terminated, in full or in part, through application of and subject to the termination provisions set out in the Contract Conditions. </w:t>
      </w:r>
    </w:p>
    <w:p w14:paraId="6ACA19F2" w14:textId="052A7FEC" w:rsidR="00A662C2" w:rsidRDefault="0025176F" w:rsidP="00316F53">
      <w:pPr>
        <w:pStyle w:val="Heading1"/>
        <w:rPr>
          <w:b w:val="0"/>
          <w:sz w:val="20"/>
        </w:rPr>
      </w:pPr>
      <w:bookmarkStart w:id="102" w:name="_Toc132724821"/>
      <w:r w:rsidRPr="0025176F">
        <w:rPr>
          <w:noProof/>
          <w:sz w:val="18"/>
        </w:rPr>
        <w:lastRenderedPageBreak/>
        <mc:AlternateContent>
          <mc:Choice Requires="wps">
            <w:drawing>
              <wp:anchor distT="45720" distB="45720" distL="114300" distR="114300" simplePos="0" relativeHeight="251658241" behindDoc="0" locked="0" layoutInCell="1" allowOverlap="1" wp14:anchorId="4ADEF78D" wp14:editId="7BC9B372">
                <wp:simplePos x="0" y="0"/>
                <wp:positionH relativeFrom="column">
                  <wp:posOffset>1828800</wp:posOffset>
                </wp:positionH>
                <wp:positionV relativeFrom="paragraph">
                  <wp:posOffset>0</wp:posOffset>
                </wp:positionV>
                <wp:extent cx="2781300" cy="10096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09650"/>
                        </a:xfrm>
                        <a:prstGeom prst="rect">
                          <a:avLst/>
                        </a:prstGeom>
                        <a:solidFill>
                          <a:srgbClr val="FFFFFF"/>
                        </a:solidFill>
                        <a:ln w="9525">
                          <a:solidFill>
                            <a:srgbClr val="000000"/>
                          </a:solidFill>
                          <a:miter lim="800000"/>
                          <a:headEnd/>
                          <a:tailEnd/>
                        </a:ln>
                      </wps:spPr>
                      <wps:txbx>
                        <w:txbxContent>
                          <w:p w14:paraId="5C73D23E" w14:textId="1A03B622" w:rsidR="0025176F" w:rsidRPr="00F35536" w:rsidRDefault="0025176F">
                            <w:pPr>
                              <w:rPr>
                                <w:b/>
                                <w:bCs/>
                                <w:color w:val="FF0000"/>
                              </w:rPr>
                            </w:pPr>
                            <w:r w:rsidRPr="00F35536">
                              <w:rPr>
                                <w:b/>
                                <w:bCs/>
                                <w:color w:val="FF0000"/>
                              </w:rPr>
                              <w:t xml:space="preserve">NOT FOR COMPLETION HERE – PLEASE COMPLETE THE </w:t>
                            </w:r>
                            <w:r w:rsidR="00F35536" w:rsidRPr="00F35536">
                              <w:rPr>
                                <w:b/>
                                <w:bCs/>
                                <w:color w:val="FF0000"/>
                              </w:rPr>
                              <w:t>D47 ANNEX A HELD IN THE COMMERCIAL (PRICING) FOLDER – LEAVE THIS BLANK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DEF78D" id="_x0000_t202" coordsize="21600,21600" o:spt="202" path="m,l,21600r21600,l21600,xe">
                <v:stroke joinstyle="miter"/>
                <v:path gradientshapeok="t" o:connecttype="rect"/>
              </v:shapetype>
              <v:shape id="Text Box 217" o:spid="_x0000_s1026" type="#_x0000_t202" style="position:absolute;margin-left:2in;margin-top:0;width:219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">
                <v:textbox>
                  <w:txbxContent>
                    <w:p w14:paraId="5C73D23E" w14:textId="1A03B622" w:rsidR="0025176F" w:rsidRPr="00F35536" w:rsidRDefault="0025176F">
                      <w:pPr>
                        <w:rPr>
                          <w:b/>
                          <w:bCs/>
                          <w:color w:val="FF0000"/>
                        </w:rPr>
                      </w:pPr>
                      <w:r w:rsidRPr="00F35536">
                        <w:rPr>
                          <w:b/>
                          <w:bCs/>
                          <w:color w:val="FF0000"/>
                        </w:rPr>
                        <w:t xml:space="preserve">NOT FOR COMPLETION HERE – PLEASE COMPLETE THE </w:t>
                      </w:r>
                      <w:r w:rsidR="00F35536" w:rsidRPr="00F35536">
                        <w:rPr>
                          <w:b/>
                          <w:bCs/>
                          <w:color w:val="FF0000"/>
                        </w:rPr>
                        <w:t>D47 ANNEX A HELD IN THE COMMERCIAL (PRICING) FOLDER – LEAVE THIS BLANK</w:t>
                      </w:r>
                    </w:p>
                  </w:txbxContent>
                </v:textbox>
                <w10:wrap type="square"/>
              </v:shape>
            </w:pict>
          </mc:Fallback>
        </mc:AlternateContent>
      </w:r>
      <w:r w:rsidR="00A662C2">
        <w:rPr>
          <w:spacing w:val="-2"/>
          <w:sz w:val="20"/>
        </w:rPr>
        <w:t>DEFFORM</w:t>
      </w:r>
      <w:r w:rsidR="00A662C2">
        <w:rPr>
          <w:spacing w:val="-11"/>
          <w:sz w:val="20"/>
        </w:rPr>
        <w:t xml:space="preserve"> </w:t>
      </w:r>
      <w:r w:rsidR="00A662C2">
        <w:rPr>
          <w:spacing w:val="-1"/>
          <w:sz w:val="20"/>
        </w:rPr>
        <w:t>47</w:t>
      </w:r>
      <w:r w:rsidR="00A662C2">
        <w:rPr>
          <w:spacing w:val="-11"/>
          <w:sz w:val="20"/>
        </w:rPr>
        <w:t xml:space="preserve"> </w:t>
      </w:r>
      <w:r w:rsidR="00A662C2">
        <w:rPr>
          <w:spacing w:val="-1"/>
          <w:sz w:val="20"/>
        </w:rPr>
        <w:t>Annex</w:t>
      </w:r>
      <w:r w:rsidR="00A662C2">
        <w:rPr>
          <w:spacing w:val="-11"/>
          <w:sz w:val="20"/>
        </w:rPr>
        <w:t xml:space="preserve"> </w:t>
      </w:r>
      <w:r w:rsidR="00A662C2">
        <w:rPr>
          <w:spacing w:val="-1"/>
          <w:sz w:val="20"/>
        </w:rPr>
        <w:t>A</w:t>
      </w:r>
      <w:bookmarkEnd w:id="102"/>
    </w:p>
    <w:p w14:paraId="66523E84" w14:textId="77777777" w:rsidR="00A662C2" w:rsidRDefault="00A662C2" w:rsidP="00A662C2">
      <w:pPr>
        <w:spacing w:before="99"/>
        <w:ind w:left="8073" w:right="898"/>
        <w:jc w:val="center"/>
        <w:rPr>
          <w:rFonts w:ascii="Arial"/>
          <w:b/>
          <w:sz w:val="20"/>
        </w:rPr>
      </w:pPr>
      <w:bookmarkStart w:id="103" w:name="Edn_11/22"/>
      <w:bookmarkEnd w:id="103"/>
      <w:r>
        <w:rPr>
          <w:rFonts w:ascii="Arial"/>
          <w:b/>
          <w:spacing w:val="-3"/>
          <w:sz w:val="20"/>
        </w:rPr>
        <w:t>Edn</w:t>
      </w:r>
      <w:r>
        <w:rPr>
          <w:rFonts w:ascii="Arial"/>
          <w:b/>
          <w:spacing w:val="-11"/>
          <w:sz w:val="20"/>
        </w:rPr>
        <w:t xml:space="preserve"> </w:t>
      </w:r>
      <w:r>
        <w:rPr>
          <w:rFonts w:ascii="Arial"/>
          <w:b/>
          <w:spacing w:val="-2"/>
          <w:sz w:val="20"/>
        </w:rPr>
        <w:t>11/22</w:t>
      </w:r>
    </w:p>
    <w:p w14:paraId="7C35337A" w14:textId="5244A1A6" w:rsidR="00A662C2" w:rsidRPr="00AC4140" w:rsidRDefault="00A662C2" w:rsidP="00DA6BEA">
      <w:pPr>
        <w:jc w:val="center"/>
        <w:rPr>
          <w:rFonts w:ascii="Arial" w:hAnsi="Arial" w:cs="Arial"/>
          <w:b/>
          <w:bCs/>
          <w:sz w:val="32"/>
          <w:szCs w:val="32"/>
        </w:rPr>
      </w:pPr>
      <w:bookmarkStart w:id="104" w:name="Tender_Submission_Document_(Offer)_–_Ref"/>
      <w:bookmarkEnd w:id="104"/>
      <w:r w:rsidRPr="00AC4140">
        <w:rPr>
          <w:rFonts w:ascii="Arial" w:hAnsi="Arial" w:cs="Arial"/>
          <w:b/>
          <w:bCs/>
          <w:spacing w:val="-2"/>
          <w:sz w:val="32"/>
          <w:szCs w:val="32"/>
        </w:rPr>
        <w:t>Ministry</w:t>
      </w:r>
      <w:r w:rsidRPr="00AC4140">
        <w:rPr>
          <w:rFonts w:ascii="Arial" w:hAnsi="Arial" w:cs="Arial"/>
          <w:b/>
          <w:bCs/>
          <w:spacing w:val="-11"/>
          <w:sz w:val="32"/>
          <w:szCs w:val="32"/>
        </w:rPr>
        <w:t xml:space="preserve"> </w:t>
      </w:r>
      <w:r w:rsidRPr="00AC4140">
        <w:rPr>
          <w:rFonts w:ascii="Arial" w:hAnsi="Arial" w:cs="Arial"/>
          <w:b/>
          <w:bCs/>
          <w:spacing w:val="-1"/>
          <w:sz w:val="32"/>
          <w:szCs w:val="32"/>
        </w:rPr>
        <w:t>of</w:t>
      </w:r>
      <w:r w:rsidRPr="00AC4140">
        <w:rPr>
          <w:rFonts w:ascii="Arial" w:hAnsi="Arial" w:cs="Arial"/>
          <w:b/>
          <w:bCs/>
          <w:spacing w:val="-8"/>
          <w:sz w:val="32"/>
          <w:szCs w:val="32"/>
        </w:rPr>
        <w:t xml:space="preserve"> </w:t>
      </w:r>
      <w:r w:rsidRPr="00AC4140">
        <w:rPr>
          <w:rFonts w:ascii="Arial" w:hAnsi="Arial" w:cs="Arial"/>
          <w:b/>
          <w:bCs/>
          <w:spacing w:val="-1"/>
          <w:sz w:val="32"/>
          <w:szCs w:val="32"/>
        </w:rPr>
        <w:t>Defence</w:t>
      </w:r>
    </w:p>
    <w:p w14:paraId="2004D43F" w14:textId="73682801" w:rsidR="00A662C2" w:rsidRPr="00AC4140" w:rsidRDefault="00A662C2" w:rsidP="00A662C2">
      <w:pPr>
        <w:spacing w:before="118"/>
        <w:ind w:left="1012"/>
        <w:rPr>
          <w:rFonts w:ascii="Arial" w:hAnsi="Arial" w:cs="Arial"/>
          <w:sz w:val="28"/>
        </w:rPr>
      </w:pPr>
      <w:r w:rsidRPr="00AC4140">
        <w:rPr>
          <w:rFonts w:ascii="Arial" w:hAnsi="Arial" w:cs="Arial"/>
          <w:spacing w:val="-1"/>
          <w:sz w:val="28"/>
        </w:rPr>
        <w:t>Tender</w:t>
      </w:r>
      <w:r w:rsidRPr="00AC4140">
        <w:rPr>
          <w:rFonts w:ascii="Arial" w:hAnsi="Arial" w:cs="Arial"/>
          <w:spacing w:val="-16"/>
          <w:sz w:val="28"/>
        </w:rPr>
        <w:t xml:space="preserve"> </w:t>
      </w:r>
      <w:r w:rsidRPr="00AC4140">
        <w:rPr>
          <w:rFonts w:ascii="Arial" w:hAnsi="Arial" w:cs="Arial"/>
          <w:spacing w:val="-1"/>
          <w:sz w:val="28"/>
        </w:rPr>
        <w:t>Submission</w:t>
      </w:r>
      <w:r w:rsidRPr="00AC4140">
        <w:rPr>
          <w:rFonts w:ascii="Arial" w:hAnsi="Arial" w:cs="Arial"/>
          <w:spacing w:val="-18"/>
          <w:sz w:val="28"/>
        </w:rPr>
        <w:t xml:space="preserve"> </w:t>
      </w:r>
      <w:r w:rsidRPr="00AC4140">
        <w:rPr>
          <w:rFonts w:ascii="Arial" w:hAnsi="Arial" w:cs="Arial"/>
          <w:spacing w:val="-1"/>
          <w:sz w:val="28"/>
        </w:rPr>
        <w:t>Document</w:t>
      </w:r>
      <w:r w:rsidRPr="00AC4140">
        <w:rPr>
          <w:rFonts w:ascii="Arial" w:hAnsi="Arial" w:cs="Arial"/>
          <w:spacing w:val="-14"/>
          <w:sz w:val="28"/>
        </w:rPr>
        <w:t xml:space="preserve"> </w:t>
      </w:r>
      <w:r w:rsidRPr="00AC4140">
        <w:rPr>
          <w:rFonts w:ascii="Arial" w:hAnsi="Arial" w:cs="Arial"/>
          <w:spacing w:val="-1"/>
          <w:sz w:val="28"/>
        </w:rPr>
        <w:t>(Offer)</w:t>
      </w:r>
      <w:r w:rsidRPr="00AC4140">
        <w:rPr>
          <w:rFonts w:ascii="Arial" w:hAnsi="Arial" w:cs="Arial"/>
          <w:spacing w:val="-15"/>
          <w:sz w:val="28"/>
        </w:rPr>
        <w:t xml:space="preserve"> </w:t>
      </w:r>
      <w:r w:rsidRPr="00AC4140">
        <w:rPr>
          <w:rFonts w:ascii="Arial" w:hAnsi="Arial" w:cs="Arial"/>
          <w:spacing w:val="-1"/>
          <w:sz w:val="28"/>
        </w:rPr>
        <w:t>–</w:t>
      </w:r>
      <w:r w:rsidRPr="00AC4140">
        <w:rPr>
          <w:rFonts w:ascii="Arial" w:hAnsi="Arial" w:cs="Arial"/>
          <w:spacing w:val="-18"/>
          <w:sz w:val="28"/>
        </w:rPr>
        <w:t xml:space="preserve"> </w:t>
      </w:r>
      <w:r w:rsidRPr="00AC4140">
        <w:rPr>
          <w:rFonts w:ascii="Arial" w:hAnsi="Arial" w:cs="Arial"/>
          <w:spacing w:val="-1"/>
          <w:sz w:val="28"/>
        </w:rPr>
        <w:t>Ref</w:t>
      </w:r>
      <w:r w:rsidRPr="00AC4140">
        <w:rPr>
          <w:rFonts w:ascii="Arial" w:hAnsi="Arial" w:cs="Arial"/>
          <w:spacing w:val="-18"/>
          <w:sz w:val="28"/>
        </w:rPr>
        <w:t xml:space="preserve"> </w:t>
      </w:r>
      <w:r w:rsidRPr="00AC4140">
        <w:rPr>
          <w:rFonts w:ascii="Arial" w:hAnsi="Arial" w:cs="Arial"/>
          <w:spacing w:val="-1"/>
          <w:sz w:val="28"/>
        </w:rPr>
        <w:t>Number</w:t>
      </w:r>
      <w:r w:rsidRPr="00AC4140">
        <w:rPr>
          <w:rFonts w:ascii="Arial" w:hAnsi="Arial" w:cs="Arial"/>
          <w:spacing w:val="-15"/>
          <w:sz w:val="28"/>
        </w:rPr>
        <w:t xml:space="preserve"> </w:t>
      </w:r>
      <w:r w:rsidRPr="00AC4140">
        <w:rPr>
          <w:rFonts w:ascii="Arial" w:hAnsi="Arial" w:cs="Arial"/>
          <w:spacing w:val="-1"/>
          <w:sz w:val="28"/>
        </w:rPr>
        <w:t>[ITT</w:t>
      </w:r>
      <w:r w:rsidRPr="00AC4140">
        <w:rPr>
          <w:rFonts w:ascii="Arial" w:hAnsi="Arial" w:cs="Arial"/>
          <w:spacing w:val="-15"/>
          <w:sz w:val="28"/>
        </w:rPr>
        <w:t xml:space="preserve"> </w:t>
      </w:r>
      <w:r w:rsidR="00CD3C57">
        <w:rPr>
          <w:rFonts w:ascii="Arial" w:hAnsi="Arial" w:cs="Arial"/>
          <w:sz w:val="28"/>
        </w:rPr>
        <w:t>–</w:t>
      </w:r>
      <w:r w:rsidRPr="00AC4140">
        <w:rPr>
          <w:rFonts w:ascii="Arial" w:hAnsi="Arial" w:cs="Arial"/>
          <w:spacing w:val="-18"/>
          <w:sz w:val="28"/>
        </w:rPr>
        <w:t xml:space="preserve"> </w:t>
      </w:r>
      <w:r w:rsidR="00CD3C57">
        <w:rPr>
          <w:rFonts w:ascii="Arial" w:hAnsi="Arial" w:cs="Arial"/>
          <w:spacing w:val="-18"/>
          <w:sz w:val="28"/>
        </w:rPr>
        <w:t>PDP/002</w:t>
      </w:r>
      <w:r w:rsidRPr="00AC4140">
        <w:rPr>
          <w:rFonts w:ascii="Arial" w:hAnsi="Arial" w:cs="Arial"/>
          <w:sz w:val="28"/>
        </w:rPr>
        <w:t>]</w:t>
      </w:r>
    </w:p>
    <w:p w14:paraId="744F315A" w14:textId="77777777" w:rsidR="00A662C2" w:rsidRPr="00AC4140" w:rsidRDefault="00A662C2" w:rsidP="00A662C2">
      <w:pPr>
        <w:spacing w:before="60"/>
        <w:ind w:left="112" w:right="881"/>
        <w:rPr>
          <w:rFonts w:ascii="Arial" w:hAnsi="Arial" w:cs="Arial"/>
          <w:b/>
          <w:sz w:val="18"/>
        </w:rPr>
      </w:pPr>
      <w:r w:rsidRPr="00AC4140">
        <w:rPr>
          <w:rFonts w:ascii="Arial" w:hAnsi="Arial" w:cs="Arial"/>
          <w:b/>
          <w:sz w:val="18"/>
        </w:rPr>
        <w:t>To</w:t>
      </w:r>
      <w:r w:rsidRPr="00AC4140">
        <w:rPr>
          <w:rFonts w:ascii="Arial" w:hAnsi="Arial" w:cs="Arial"/>
          <w:b/>
          <w:spacing w:val="-9"/>
          <w:sz w:val="18"/>
        </w:rPr>
        <w:t xml:space="preserve"> </w:t>
      </w:r>
      <w:r w:rsidRPr="00AC4140">
        <w:rPr>
          <w:rFonts w:ascii="Arial" w:hAnsi="Arial" w:cs="Arial"/>
          <w:b/>
          <w:sz w:val="18"/>
        </w:rPr>
        <w:t>the</w:t>
      </w:r>
      <w:r w:rsidRPr="00AC4140">
        <w:rPr>
          <w:rFonts w:ascii="Arial" w:hAnsi="Arial" w:cs="Arial"/>
          <w:b/>
          <w:spacing w:val="-8"/>
          <w:sz w:val="18"/>
        </w:rPr>
        <w:t xml:space="preserve"> </w:t>
      </w:r>
      <w:r w:rsidRPr="00AC4140">
        <w:rPr>
          <w:rFonts w:ascii="Arial" w:hAnsi="Arial" w:cs="Arial"/>
          <w:b/>
          <w:sz w:val="18"/>
        </w:rPr>
        <w:t>Secretary</w:t>
      </w:r>
      <w:r w:rsidRPr="00AC4140">
        <w:rPr>
          <w:rFonts w:ascii="Arial" w:hAnsi="Arial" w:cs="Arial"/>
          <w:b/>
          <w:spacing w:val="-9"/>
          <w:sz w:val="18"/>
        </w:rPr>
        <w:t xml:space="preserve"> </w:t>
      </w:r>
      <w:r w:rsidRPr="00AC4140">
        <w:rPr>
          <w:rFonts w:ascii="Arial" w:hAnsi="Arial" w:cs="Arial"/>
          <w:b/>
          <w:sz w:val="18"/>
        </w:rPr>
        <w:t>of</w:t>
      </w:r>
      <w:r w:rsidRPr="00AC4140">
        <w:rPr>
          <w:rFonts w:ascii="Arial" w:hAnsi="Arial" w:cs="Arial"/>
          <w:b/>
          <w:spacing w:val="-7"/>
          <w:sz w:val="18"/>
        </w:rPr>
        <w:t xml:space="preserve"> </w:t>
      </w:r>
      <w:r w:rsidRPr="00AC4140">
        <w:rPr>
          <w:rFonts w:ascii="Arial" w:hAnsi="Arial" w:cs="Arial"/>
          <w:b/>
          <w:sz w:val="18"/>
        </w:rPr>
        <w:t>State</w:t>
      </w:r>
      <w:r w:rsidRPr="00AC4140">
        <w:rPr>
          <w:rFonts w:ascii="Arial" w:hAnsi="Arial" w:cs="Arial"/>
          <w:b/>
          <w:spacing w:val="-8"/>
          <w:sz w:val="18"/>
        </w:rPr>
        <w:t xml:space="preserve"> </w:t>
      </w:r>
      <w:r w:rsidRPr="00AC4140">
        <w:rPr>
          <w:rFonts w:ascii="Arial" w:hAnsi="Arial" w:cs="Arial"/>
          <w:b/>
          <w:sz w:val="18"/>
        </w:rPr>
        <w:t>for</w:t>
      </w:r>
      <w:r w:rsidRPr="00AC4140">
        <w:rPr>
          <w:rFonts w:ascii="Arial" w:hAnsi="Arial" w:cs="Arial"/>
          <w:b/>
          <w:spacing w:val="-7"/>
          <w:sz w:val="18"/>
        </w:rPr>
        <w:t xml:space="preserve"> </w:t>
      </w:r>
      <w:r w:rsidRPr="00AC4140">
        <w:rPr>
          <w:rFonts w:ascii="Arial" w:hAnsi="Arial" w:cs="Arial"/>
          <w:b/>
          <w:sz w:val="18"/>
        </w:rPr>
        <w:t>Defence</w:t>
      </w:r>
      <w:r w:rsidRPr="00AC4140">
        <w:rPr>
          <w:rFonts w:ascii="Arial" w:hAnsi="Arial" w:cs="Arial"/>
          <w:b/>
          <w:spacing w:val="-9"/>
          <w:sz w:val="18"/>
        </w:rPr>
        <w:t xml:space="preserve"> </w:t>
      </w:r>
      <w:r w:rsidRPr="00AC4140">
        <w:rPr>
          <w:rFonts w:ascii="Arial" w:hAnsi="Arial" w:cs="Arial"/>
          <w:b/>
          <w:sz w:val="18"/>
        </w:rPr>
        <w:t>of</w:t>
      </w:r>
      <w:r w:rsidRPr="00AC4140">
        <w:rPr>
          <w:rFonts w:ascii="Arial" w:hAnsi="Arial" w:cs="Arial"/>
          <w:b/>
          <w:spacing w:val="-9"/>
          <w:sz w:val="18"/>
        </w:rPr>
        <w:t xml:space="preserve"> </w:t>
      </w:r>
      <w:r w:rsidRPr="00AC4140">
        <w:rPr>
          <w:rFonts w:ascii="Arial" w:hAnsi="Arial" w:cs="Arial"/>
          <w:b/>
          <w:sz w:val="18"/>
        </w:rPr>
        <w:t>the</w:t>
      </w:r>
      <w:r w:rsidRPr="00AC4140">
        <w:rPr>
          <w:rFonts w:ascii="Arial" w:hAnsi="Arial" w:cs="Arial"/>
          <w:b/>
          <w:spacing w:val="-6"/>
          <w:sz w:val="18"/>
        </w:rPr>
        <w:t xml:space="preserve"> </w:t>
      </w:r>
      <w:r w:rsidRPr="00AC4140">
        <w:rPr>
          <w:rFonts w:ascii="Arial" w:hAnsi="Arial" w:cs="Arial"/>
          <w:b/>
          <w:sz w:val="18"/>
        </w:rPr>
        <w:t>United</w:t>
      </w:r>
      <w:r w:rsidRPr="00AC4140">
        <w:rPr>
          <w:rFonts w:ascii="Arial" w:hAnsi="Arial" w:cs="Arial"/>
          <w:b/>
          <w:spacing w:val="-7"/>
          <w:sz w:val="18"/>
        </w:rPr>
        <w:t xml:space="preserve"> </w:t>
      </w:r>
      <w:r w:rsidRPr="00AC4140">
        <w:rPr>
          <w:rFonts w:ascii="Arial" w:hAnsi="Arial" w:cs="Arial"/>
          <w:b/>
          <w:sz w:val="18"/>
        </w:rPr>
        <w:t>Kingdom</w:t>
      </w:r>
      <w:r w:rsidRPr="00AC4140">
        <w:rPr>
          <w:rFonts w:ascii="Arial" w:hAnsi="Arial" w:cs="Arial"/>
          <w:b/>
          <w:spacing w:val="-8"/>
          <w:sz w:val="18"/>
        </w:rPr>
        <w:t xml:space="preserve"> </w:t>
      </w:r>
      <w:r w:rsidRPr="00AC4140">
        <w:rPr>
          <w:rFonts w:ascii="Arial" w:hAnsi="Arial" w:cs="Arial"/>
          <w:b/>
          <w:sz w:val="18"/>
        </w:rPr>
        <w:t>of</w:t>
      </w:r>
      <w:r w:rsidRPr="00AC4140">
        <w:rPr>
          <w:rFonts w:ascii="Arial" w:hAnsi="Arial" w:cs="Arial"/>
          <w:b/>
          <w:spacing w:val="-9"/>
          <w:sz w:val="18"/>
        </w:rPr>
        <w:t xml:space="preserve"> </w:t>
      </w:r>
      <w:r w:rsidRPr="00AC4140">
        <w:rPr>
          <w:rFonts w:ascii="Arial" w:hAnsi="Arial" w:cs="Arial"/>
          <w:b/>
          <w:sz w:val="18"/>
        </w:rPr>
        <w:t>Great</w:t>
      </w:r>
      <w:r w:rsidRPr="00AC4140">
        <w:rPr>
          <w:rFonts w:ascii="Arial" w:hAnsi="Arial" w:cs="Arial"/>
          <w:b/>
          <w:spacing w:val="-7"/>
          <w:sz w:val="18"/>
        </w:rPr>
        <w:t xml:space="preserve"> </w:t>
      </w:r>
      <w:r w:rsidRPr="00AC4140">
        <w:rPr>
          <w:rFonts w:ascii="Arial" w:hAnsi="Arial" w:cs="Arial"/>
          <w:b/>
          <w:sz w:val="18"/>
        </w:rPr>
        <w:t>Britain</w:t>
      </w:r>
      <w:r w:rsidRPr="00AC4140">
        <w:rPr>
          <w:rFonts w:ascii="Arial" w:hAnsi="Arial" w:cs="Arial"/>
          <w:b/>
          <w:spacing w:val="-9"/>
          <w:sz w:val="18"/>
        </w:rPr>
        <w:t xml:space="preserve"> </w:t>
      </w:r>
      <w:r w:rsidRPr="00AC4140">
        <w:rPr>
          <w:rFonts w:ascii="Arial" w:hAnsi="Arial" w:cs="Arial"/>
          <w:b/>
          <w:sz w:val="18"/>
        </w:rPr>
        <w:t>and</w:t>
      </w:r>
      <w:r w:rsidRPr="00AC4140">
        <w:rPr>
          <w:rFonts w:ascii="Arial" w:hAnsi="Arial" w:cs="Arial"/>
          <w:b/>
          <w:spacing w:val="-6"/>
          <w:sz w:val="18"/>
        </w:rPr>
        <w:t xml:space="preserve"> </w:t>
      </w:r>
      <w:r w:rsidRPr="00AC4140">
        <w:rPr>
          <w:rFonts w:ascii="Arial" w:hAnsi="Arial" w:cs="Arial"/>
          <w:b/>
          <w:sz w:val="18"/>
        </w:rPr>
        <w:t>Northern</w:t>
      </w:r>
      <w:r w:rsidRPr="00AC4140">
        <w:rPr>
          <w:rFonts w:ascii="Arial" w:hAnsi="Arial" w:cs="Arial"/>
          <w:b/>
          <w:spacing w:val="-9"/>
          <w:sz w:val="18"/>
        </w:rPr>
        <w:t xml:space="preserve"> </w:t>
      </w:r>
      <w:r w:rsidRPr="00AC4140">
        <w:rPr>
          <w:rFonts w:ascii="Arial" w:hAnsi="Arial" w:cs="Arial"/>
          <w:b/>
          <w:sz w:val="18"/>
        </w:rPr>
        <w:t>Ireland</w:t>
      </w:r>
      <w:r w:rsidRPr="00AC4140">
        <w:rPr>
          <w:rFonts w:ascii="Arial" w:hAnsi="Arial" w:cs="Arial"/>
          <w:b/>
          <w:spacing w:val="-9"/>
          <w:sz w:val="18"/>
        </w:rPr>
        <w:t xml:space="preserve"> </w:t>
      </w:r>
      <w:r w:rsidRPr="00AC4140">
        <w:rPr>
          <w:rFonts w:ascii="Arial" w:hAnsi="Arial" w:cs="Arial"/>
          <w:b/>
          <w:sz w:val="18"/>
        </w:rPr>
        <w:t>(hereafter</w:t>
      </w:r>
      <w:r w:rsidRPr="00AC4140">
        <w:rPr>
          <w:rFonts w:ascii="Arial" w:hAnsi="Arial" w:cs="Arial"/>
          <w:b/>
          <w:spacing w:val="-10"/>
          <w:sz w:val="18"/>
        </w:rPr>
        <w:t xml:space="preserve"> </w:t>
      </w:r>
      <w:r w:rsidRPr="00AC4140">
        <w:rPr>
          <w:rFonts w:ascii="Arial" w:hAnsi="Arial" w:cs="Arial"/>
          <w:b/>
          <w:sz w:val="18"/>
        </w:rPr>
        <w:t>called</w:t>
      </w:r>
      <w:r w:rsidRPr="00AC4140">
        <w:rPr>
          <w:rFonts w:ascii="Arial" w:hAnsi="Arial" w:cs="Arial"/>
          <w:b/>
          <w:spacing w:val="-47"/>
          <w:sz w:val="18"/>
        </w:rPr>
        <w:t xml:space="preserve"> </w:t>
      </w:r>
      <w:r w:rsidRPr="00AC4140">
        <w:rPr>
          <w:rFonts w:ascii="Arial" w:hAnsi="Arial" w:cs="Arial"/>
          <w:b/>
          <w:sz w:val="18"/>
        </w:rPr>
        <w:t>“the</w:t>
      </w:r>
      <w:r w:rsidRPr="00AC4140">
        <w:rPr>
          <w:rFonts w:ascii="Arial" w:hAnsi="Arial" w:cs="Arial"/>
          <w:b/>
          <w:spacing w:val="-5"/>
          <w:sz w:val="18"/>
        </w:rPr>
        <w:t xml:space="preserve"> </w:t>
      </w:r>
      <w:r w:rsidRPr="00AC4140">
        <w:rPr>
          <w:rFonts w:ascii="Arial" w:hAnsi="Arial" w:cs="Arial"/>
          <w:b/>
          <w:sz w:val="18"/>
        </w:rPr>
        <w:t>Authority”)</w:t>
      </w:r>
    </w:p>
    <w:p w14:paraId="1D2539F1" w14:textId="77777777" w:rsidR="00A662C2" w:rsidRPr="00AC4140" w:rsidRDefault="00A662C2" w:rsidP="00A662C2">
      <w:pPr>
        <w:pStyle w:val="BodyText"/>
        <w:rPr>
          <w:rFonts w:cs="Arial"/>
          <w:b/>
          <w:sz w:val="18"/>
        </w:rPr>
      </w:pPr>
    </w:p>
    <w:p w14:paraId="382C89EC" w14:textId="0EC05FDE" w:rsidR="00A662C2" w:rsidRPr="00AC4140" w:rsidRDefault="00A662C2" w:rsidP="00A662C2">
      <w:pPr>
        <w:spacing w:before="1"/>
        <w:ind w:left="112" w:right="881"/>
        <w:rPr>
          <w:rFonts w:ascii="Arial" w:hAnsi="Arial" w:cs="Arial"/>
          <w:sz w:val="18"/>
        </w:rPr>
      </w:pPr>
      <w:r w:rsidRPr="00AC4140">
        <w:rPr>
          <w:rFonts w:ascii="Arial" w:hAnsi="Arial" w:cs="Arial"/>
          <w:sz w:val="18"/>
        </w:rPr>
        <w:t>The undersigned Tenderer, having read the ITT Documentation and ITT Material, offers to supply the Contractor</w:t>
      </w:r>
      <w:r w:rsidRPr="00AC4140">
        <w:rPr>
          <w:rFonts w:ascii="Arial" w:hAnsi="Arial" w:cs="Arial"/>
          <w:spacing w:val="1"/>
          <w:sz w:val="18"/>
        </w:rPr>
        <w:t xml:space="preserve"> </w:t>
      </w:r>
      <w:r w:rsidRPr="00AC4140">
        <w:rPr>
          <w:rFonts w:ascii="Arial" w:hAnsi="Arial" w:cs="Arial"/>
          <w:spacing w:val="-1"/>
          <w:sz w:val="18"/>
        </w:rPr>
        <w:t xml:space="preserve">Deliverables at the stated price(s), in accordance </w:t>
      </w:r>
      <w:r w:rsidRPr="00AC4140">
        <w:rPr>
          <w:rFonts w:ascii="Arial" w:hAnsi="Arial" w:cs="Arial"/>
          <w:sz w:val="18"/>
        </w:rPr>
        <w:t>with any referenced drawings and/or specifications, subject to the</w:t>
      </w:r>
      <w:r w:rsidRPr="00AC4140">
        <w:rPr>
          <w:rFonts w:ascii="Arial" w:hAnsi="Arial" w:cs="Arial"/>
          <w:spacing w:val="1"/>
          <w:sz w:val="18"/>
        </w:rPr>
        <w:t xml:space="preserve"> </w:t>
      </w:r>
      <w:r w:rsidRPr="00AC4140">
        <w:rPr>
          <w:rFonts w:ascii="Arial" w:hAnsi="Arial" w:cs="Arial"/>
          <w:spacing w:val="-1"/>
          <w:sz w:val="18"/>
        </w:rPr>
        <w:t>Conditions</w:t>
      </w:r>
      <w:r w:rsidRPr="00AC4140">
        <w:rPr>
          <w:rFonts w:ascii="Arial" w:hAnsi="Arial" w:cs="Arial"/>
          <w:spacing w:val="-11"/>
          <w:sz w:val="18"/>
        </w:rPr>
        <w:t xml:space="preserve"> </w:t>
      </w:r>
      <w:r w:rsidRPr="00AC4140">
        <w:rPr>
          <w:rFonts w:ascii="Arial" w:hAnsi="Arial" w:cs="Arial"/>
          <w:spacing w:val="-1"/>
          <w:sz w:val="18"/>
        </w:rPr>
        <w:t>of</w:t>
      </w:r>
      <w:r w:rsidRPr="00AC4140">
        <w:rPr>
          <w:rFonts w:ascii="Arial" w:hAnsi="Arial" w:cs="Arial"/>
          <w:spacing w:val="-11"/>
          <w:sz w:val="18"/>
        </w:rPr>
        <w:t xml:space="preserve"> </w:t>
      </w:r>
      <w:r w:rsidRPr="00AC4140">
        <w:rPr>
          <w:rFonts w:ascii="Arial" w:hAnsi="Arial" w:cs="Arial"/>
          <w:spacing w:val="-1"/>
          <w:sz w:val="18"/>
        </w:rPr>
        <w:t>Tendering.</w:t>
      </w:r>
      <w:r w:rsidRPr="00AC4140">
        <w:rPr>
          <w:rFonts w:ascii="Arial" w:hAnsi="Arial" w:cs="Arial"/>
          <w:spacing w:val="31"/>
          <w:sz w:val="18"/>
        </w:rPr>
        <w:t xml:space="preserve"> </w:t>
      </w:r>
      <w:r w:rsidRPr="00AC4140">
        <w:rPr>
          <w:rFonts w:ascii="Arial" w:hAnsi="Arial" w:cs="Arial"/>
          <w:spacing w:val="-1"/>
          <w:sz w:val="18"/>
        </w:rPr>
        <w:t>It</w:t>
      </w:r>
      <w:r w:rsidRPr="00AC4140">
        <w:rPr>
          <w:rFonts w:ascii="Arial" w:hAnsi="Arial" w:cs="Arial"/>
          <w:spacing w:val="-11"/>
          <w:sz w:val="18"/>
        </w:rPr>
        <w:t xml:space="preserve"> </w:t>
      </w:r>
      <w:r w:rsidRPr="00AC4140">
        <w:rPr>
          <w:rFonts w:ascii="Arial" w:hAnsi="Arial" w:cs="Arial"/>
          <w:spacing w:val="-1"/>
          <w:sz w:val="18"/>
        </w:rPr>
        <w:t>is</w:t>
      </w:r>
      <w:r w:rsidRPr="00AC4140">
        <w:rPr>
          <w:rFonts w:ascii="Arial" w:hAnsi="Arial" w:cs="Arial"/>
          <w:spacing w:val="-10"/>
          <w:sz w:val="18"/>
        </w:rPr>
        <w:t xml:space="preserve"> </w:t>
      </w:r>
      <w:r w:rsidRPr="00AC4140">
        <w:rPr>
          <w:rFonts w:ascii="Arial" w:hAnsi="Arial" w:cs="Arial"/>
          <w:spacing w:val="-1"/>
          <w:sz w:val="18"/>
        </w:rPr>
        <w:t>agreed</w:t>
      </w:r>
      <w:r w:rsidRPr="00AC4140">
        <w:rPr>
          <w:rFonts w:ascii="Arial" w:hAnsi="Arial" w:cs="Arial"/>
          <w:spacing w:val="-11"/>
          <w:sz w:val="18"/>
        </w:rPr>
        <w:t xml:space="preserve"> </w:t>
      </w:r>
      <w:r w:rsidRPr="00AC4140">
        <w:rPr>
          <w:rFonts w:ascii="Arial" w:hAnsi="Arial" w:cs="Arial"/>
          <w:spacing w:val="-1"/>
          <w:sz w:val="18"/>
        </w:rPr>
        <w:t>that</w:t>
      </w:r>
      <w:r w:rsidRPr="00AC4140">
        <w:rPr>
          <w:rFonts w:ascii="Arial" w:hAnsi="Arial" w:cs="Arial"/>
          <w:spacing w:val="-10"/>
          <w:sz w:val="18"/>
        </w:rPr>
        <w:t xml:space="preserve"> </w:t>
      </w:r>
      <w:r w:rsidRPr="00AC4140">
        <w:rPr>
          <w:rFonts w:ascii="Arial" w:hAnsi="Arial" w:cs="Arial"/>
          <w:spacing w:val="-1"/>
          <w:sz w:val="18"/>
        </w:rPr>
        <w:t>only</w:t>
      </w:r>
      <w:r w:rsidRPr="00AC4140">
        <w:rPr>
          <w:rFonts w:ascii="Arial" w:hAnsi="Arial" w:cs="Arial"/>
          <w:spacing w:val="-11"/>
          <w:sz w:val="18"/>
        </w:rPr>
        <w:t xml:space="preserve"> </w:t>
      </w:r>
      <w:r w:rsidRPr="00AC4140">
        <w:rPr>
          <w:rFonts w:ascii="Arial" w:hAnsi="Arial" w:cs="Arial"/>
          <w:spacing w:val="-1"/>
          <w:sz w:val="18"/>
        </w:rPr>
        <w:t>the</w:t>
      </w:r>
      <w:r w:rsidRPr="00AC4140">
        <w:rPr>
          <w:rFonts w:ascii="Arial" w:hAnsi="Arial" w:cs="Arial"/>
          <w:spacing w:val="-11"/>
          <w:sz w:val="18"/>
        </w:rPr>
        <w:t xml:space="preserve"> </w:t>
      </w:r>
      <w:r w:rsidRPr="00AC4140">
        <w:rPr>
          <w:rFonts w:ascii="Arial" w:hAnsi="Arial" w:cs="Arial"/>
          <w:spacing w:val="-1"/>
          <w:sz w:val="18"/>
        </w:rPr>
        <w:t>Contract</w:t>
      </w:r>
      <w:r w:rsidRPr="00AC4140">
        <w:rPr>
          <w:rFonts w:ascii="Arial" w:hAnsi="Arial" w:cs="Arial"/>
          <w:spacing w:val="-11"/>
          <w:sz w:val="18"/>
        </w:rPr>
        <w:t xml:space="preserve"> </w:t>
      </w:r>
      <w:r w:rsidRPr="00AC4140">
        <w:rPr>
          <w:rFonts w:ascii="Arial" w:hAnsi="Arial" w:cs="Arial"/>
          <w:spacing w:val="-1"/>
          <w:sz w:val="18"/>
        </w:rPr>
        <w:t>Terms</w:t>
      </w:r>
      <w:r w:rsidRPr="00AC4140">
        <w:rPr>
          <w:rFonts w:ascii="Arial" w:hAnsi="Arial" w:cs="Arial"/>
          <w:spacing w:val="-11"/>
          <w:sz w:val="18"/>
        </w:rPr>
        <w:t xml:space="preserve"> </w:t>
      </w:r>
      <w:r w:rsidRPr="00AC4140">
        <w:rPr>
          <w:rFonts w:ascii="Arial" w:hAnsi="Arial" w:cs="Arial"/>
          <w:spacing w:val="-1"/>
          <w:sz w:val="18"/>
        </w:rPr>
        <w:t>&amp;</w:t>
      </w:r>
      <w:r w:rsidRPr="00AC4140">
        <w:rPr>
          <w:rFonts w:ascii="Arial" w:hAnsi="Arial" w:cs="Arial"/>
          <w:spacing w:val="-11"/>
          <w:sz w:val="18"/>
        </w:rPr>
        <w:t xml:space="preserve"> </w:t>
      </w:r>
      <w:r w:rsidRPr="00AC4140">
        <w:rPr>
          <w:rFonts w:ascii="Arial" w:hAnsi="Arial" w:cs="Arial"/>
          <w:spacing w:val="-1"/>
          <w:sz w:val="18"/>
        </w:rPr>
        <w:t>Conditions</w:t>
      </w:r>
      <w:r w:rsidRPr="00AC4140">
        <w:rPr>
          <w:rFonts w:ascii="Arial" w:hAnsi="Arial" w:cs="Arial"/>
          <w:spacing w:val="-11"/>
          <w:sz w:val="18"/>
        </w:rPr>
        <w:t xml:space="preserve"> </w:t>
      </w:r>
      <w:r w:rsidRPr="00AC4140">
        <w:rPr>
          <w:rFonts w:ascii="Arial" w:hAnsi="Arial" w:cs="Arial"/>
          <w:spacing w:val="-1"/>
          <w:sz w:val="18"/>
        </w:rPr>
        <w:t>or</w:t>
      </w:r>
      <w:r w:rsidRPr="00AC4140">
        <w:rPr>
          <w:rFonts w:ascii="Arial" w:hAnsi="Arial" w:cs="Arial"/>
          <w:spacing w:val="-11"/>
          <w:sz w:val="18"/>
        </w:rPr>
        <w:t xml:space="preserve"> </w:t>
      </w:r>
      <w:r w:rsidRPr="00AC4140">
        <w:rPr>
          <w:rFonts w:ascii="Arial" w:hAnsi="Arial" w:cs="Arial"/>
          <w:spacing w:val="-1"/>
          <w:sz w:val="18"/>
        </w:rPr>
        <w:t>any</w:t>
      </w:r>
      <w:r w:rsidRPr="00AC4140">
        <w:rPr>
          <w:rFonts w:ascii="Arial" w:hAnsi="Arial" w:cs="Arial"/>
          <w:spacing w:val="-11"/>
          <w:sz w:val="18"/>
        </w:rPr>
        <w:t xml:space="preserve"> </w:t>
      </w:r>
      <w:r w:rsidRPr="00AC4140">
        <w:rPr>
          <w:rFonts w:ascii="Arial" w:hAnsi="Arial" w:cs="Arial"/>
          <w:sz w:val="18"/>
        </w:rPr>
        <w:t>amendments</w:t>
      </w:r>
      <w:r w:rsidRPr="00AC4140">
        <w:rPr>
          <w:rFonts w:ascii="Arial" w:hAnsi="Arial" w:cs="Arial"/>
          <w:spacing w:val="-10"/>
          <w:sz w:val="18"/>
        </w:rPr>
        <w:t xml:space="preserve"> </w:t>
      </w:r>
      <w:r w:rsidRPr="00AC4140">
        <w:rPr>
          <w:rFonts w:ascii="Arial" w:hAnsi="Arial" w:cs="Arial"/>
          <w:sz w:val="18"/>
        </w:rPr>
        <w:t>issued</w:t>
      </w:r>
      <w:r w:rsidRPr="00AC4140">
        <w:rPr>
          <w:rFonts w:ascii="Arial" w:hAnsi="Arial" w:cs="Arial"/>
          <w:spacing w:val="-11"/>
          <w:sz w:val="18"/>
        </w:rPr>
        <w:t xml:space="preserve"> </w:t>
      </w:r>
      <w:r w:rsidRPr="00AC4140">
        <w:rPr>
          <w:rFonts w:ascii="Arial" w:hAnsi="Arial" w:cs="Arial"/>
          <w:sz w:val="18"/>
        </w:rPr>
        <w:t>by</w:t>
      </w:r>
      <w:r w:rsidRPr="00AC4140">
        <w:rPr>
          <w:rFonts w:ascii="Arial" w:hAnsi="Arial" w:cs="Arial"/>
          <w:spacing w:val="-10"/>
          <w:sz w:val="18"/>
        </w:rPr>
        <w:t xml:space="preserve"> </w:t>
      </w:r>
      <w:r w:rsidRPr="00AC4140">
        <w:rPr>
          <w:rFonts w:ascii="Arial" w:hAnsi="Arial" w:cs="Arial"/>
          <w:sz w:val="18"/>
        </w:rPr>
        <w:t>the</w:t>
      </w:r>
      <w:r w:rsidRPr="00AC4140">
        <w:rPr>
          <w:rFonts w:ascii="Arial" w:hAnsi="Arial" w:cs="Arial"/>
          <w:spacing w:val="-11"/>
          <w:sz w:val="18"/>
        </w:rPr>
        <w:t xml:space="preserve"> </w:t>
      </w:r>
      <w:r w:rsidRPr="00AC4140">
        <w:rPr>
          <w:rFonts w:ascii="Arial" w:hAnsi="Arial" w:cs="Arial"/>
          <w:sz w:val="18"/>
        </w:rPr>
        <w:t>Authority</w:t>
      </w:r>
      <w:r w:rsidRPr="00AC4140">
        <w:rPr>
          <w:rFonts w:ascii="Arial" w:hAnsi="Arial" w:cs="Arial"/>
          <w:spacing w:val="1"/>
          <w:sz w:val="18"/>
        </w:rPr>
        <w:t xml:space="preserve"> </w:t>
      </w:r>
      <w:r w:rsidRPr="00AC4140">
        <w:rPr>
          <w:rFonts w:ascii="Arial" w:hAnsi="Arial" w:cs="Arial"/>
          <w:sz w:val="18"/>
        </w:rPr>
        <w:t>shall</w:t>
      </w:r>
      <w:r w:rsidRPr="00AC4140">
        <w:rPr>
          <w:rFonts w:ascii="Arial" w:hAnsi="Arial" w:cs="Arial"/>
          <w:spacing w:val="-5"/>
          <w:sz w:val="18"/>
        </w:rPr>
        <w:t xml:space="preserve"> </w:t>
      </w:r>
      <w:r w:rsidRPr="00AC4140">
        <w:rPr>
          <w:rFonts w:ascii="Arial" w:hAnsi="Arial" w:cs="Arial"/>
          <w:sz w:val="18"/>
        </w:rPr>
        <w:t>apply.</w:t>
      </w:r>
    </w:p>
    <w:p w14:paraId="1FB4057E" w14:textId="77777777" w:rsidR="00A662C2" w:rsidRPr="00AC4140" w:rsidRDefault="00A662C2" w:rsidP="00A662C2">
      <w:pPr>
        <w:pStyle w:val="BodyText"/>
        <w:spacing w:before="2" w:after="1"/>
        <w:rPr>
          <w:rFonts w:cs="Arial"/>
          <w:sz w:val="19"/>
        </w:rPr>
      </w:pPr>
    </w:p>
    <w:tbl>
      <w:tblPr>
        <w:tblW w:w="0" w:type="auto"/>
        <w:tblInd w:w="27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240"/>
        <w:gridCol w:w="1800"/>
        <w:gridCol w:w="360"/>
        <w:gridCol w:w="2160"/>
        <w:gridCol w:w="720"/>
        <w:gridCol w:w="900"/>
        <w:gridCol w:w="1080"/>
      </w:tblGrid>
      <w:tr w:rsidR="00A662C2" w:rsidRPr="00AC4140" w14:paraId="2F069C48" w14:textId="77777777" w:rsidTr="002D2498">
        <w:trPr>
          <w:trHeight w:val="351"/>
        </w:trPr>
        <w:tc>
          <w:tcPr>
            <w:tcW w:w="10260" w:type="dxa"/>
            <w:gridSpan w:val="7"/>
            <w:tcBorders>
              <w:bottom w:val="single" w:sz="6" w:space="0" w:color="000000"/>
            </w:tcBorders>
          </w:tcPr>
          <w:p w14:paraId="584375AF" w14:textId="77777777" w:rsidR="00A662C2" w:rsidRPr="00AC4140" w:rsidRDefault="00A662C2" w:rsidP="002D2498">
            <w:pPr>
              <w:pStyle w:val="TableParagraph"/>
              <w:spacing w:before="92"/>
              <w:rPr>
                <w:rFonts w:ascii="Arial" w:hAnsi="Arial" w:cs="Arial"/>
                <w:b/>
                <w:sz w:val="18"/>
              </w:rPr>
            </w:pPr>
            <w:r w:rsidRPr="00AC4140">
              <w:rPr>
                <w:rFonts w:ascii="Arial" w:hAnsi="Arial" w:cs="Arial"/>
                <w:b/>
                <w:spacing w:val="-1"/>
                <w:sz w:val="18"/>
              </w:rPr>
              <w:t>Applicable</w:t>
            </w:r>
            <w:r w:rsidRPr="00AC4140">
              <w:rPr>
                <w:rFonts w:ascii="Arial" w:hAnsi="Arial" w:cs="Arial"/>
                <w:b/>
                <w:spacing w:val="-10"/>
                <w:sz w:val="18"/>
              </w:rPr>
              <w:t xml:space="preserve"> </w:t>
            </w:r>
            <w:r w:rsidRPr="00AC4140">
              <w:rPr>
                <w:rFonts w:ascii="Arial" w:hAnsi="Arial" w:cs="Arial"/>
                <w:b/>
                <w:sz w:val="18"/>
              </w:rPr>
              <w:t>Law</w:t>
            </w:r>
          </w:p>
        </w:tc>
      </w:tr>
      <w:tr w:rsidR="00A662C2" w:rsidRPr="00AC4140" w14:paraId="14A274FC" w14:textId="77777777" w:rsidTr="002D2498">
        <w:trPr>
          <w:trHeight w:val="721"/>
        </w:trPr>
        <w:tc>
          <w:tcPr>
            <w:tcW w:w="8280" w:type="dxa"/>
            <w:gridSpan w:val="5"/>
            <w:tcBorders>
              <w:top w:val="single" w:sz="6" w:space="0" w:color="000000"/>
              <w:bottom w:val="single" w:sz="6" w:space="0" w:color="000000"/>
            </w:tcBorders>
          </w:tcPr>
          <w:p w14:paraId="2BA64A9A" w14:textId="77777777" w:rsidR="00A662C2" w:rsidRPr="00AC4140" w:rsidRDefault="00A662C2" w:rsidP="002D2498">
            <w:pPr>
              <w:pStyle w:val="TableParagraph"/>
              <w:spacing w:before="155"/>
              <w:rPr>
                <w:rFonts w:ascii="Arial" w:hAnsi="Arial" w:cs="Arial"/>
                <w:sz w:val="18"/>
              </w:rPr>
            </w:pPr>
            <w:r w:rsidRPr="00AC4140">
              <w:rPr>
                <w:rFonts w:ascii="Arial" w:hAnsi="Arial" w:cs="Arial"/>
                <w:spacing w:val="-1"/>
                <w:sz w:val="18"/>
              </w:rPr>
              <w:t>I</w:t>
            </w:r>
            <w:r w:rsidRPr="00AC4140">
              <w:rPr>
                <w:rFonts w:ascii="Arial" w:hAnsi="Arial" w:cs="Arial"/>
                <w:spacing w:val="-11"/>
                <w:sz w:val="18"/>
              </w:rPr>
              <w:t xml:space="preserve"> </w:t>
            </w:r>
            <w:r w:rsidRPr="00AC4140">
              <w:rPr>
                <w:rFonts w:ascii="Arial" w:hAnsi="Arial" w:cs="Arial"/>
                <w:spacing w:val="-1"/>
                <w:sz w:val="18"/>
              </w:rPr>
              <w:t>agree</w:t>
            </w:r>
            <w:r w:rsidRPr="00AC4140">
              <w:rPr>
                <w:rFonts w:ascii="Arial" w:hAnsi="Arial" w:cs="Arial"/>
                <w:spacing w:val="-11"/>
                <w:sz w:val="18"/>
              </w:rPr>
              <w:t xml:space="preserve"> </w:t>
            </w:r>
            <w:r w:rsidRPr="00AC4140">
              <w:rPr>
                <w:rFonts w:ascii="Arial" w:hAnsi="Arial" w:cs="Arial"/>
                <w:spacing w:val="-1"/>
                <w:sz w:val="18"/>
              </w:rPr>
              <w:t>that</w:t>
            </w:r>
            <w:r w:rsidRPr="00AC4140">
              <w:rPr>
                <w:rFonts w:ascii="Arial" w:hAnsi="Arial" w:cs="Arial"/>
                <w:spacing w:val="-10"/>
                <w:sz w:val="18"/>
              </w:rPr>
              <w:t xml:space="preserve"> </w:t>
            </w:r>
            <w:r w:rsidRPr="00AC4140">
              <w:rPr>
                <w:rFonts w:ascii="Arial" w:hAnsi="Arial" w:cs="Arial"/>
                <w:spacing w:val="-1"/>
                <w:sz w:val="18"/>
              </w:rPr>
              <w:t>any</w:t>
            </w:r>
            <w:r w:rsidRPr="00AC4140">
              <w:rPr>
                <w:rFonts w:ascii="Arial" w:hAnsi="Arial" w:cs="Arial"/>
                <w:spacing w:val="-11"/>
                <w:sz w:val="18"/>
              </w:rPr>
              <w:t xml:space="preserve"> </w:t>
            </w:r>
            <w:r w:rsidRPr="00AC4140">
              <w:rPr>
                <w:rFonts w:ascii="Arial" w:hAnsi="Arial" w:cs="Arial"/>
                <w:spacing w:val="-1"/>
                <w:sz w:val="18"/>
              </w:rPr>
              <w:t>Contract</w:t>
            </w:r>
            <w:r w:rsidRPr="00AC4140">
              <w:rPr>
                <w:rFonts w:ascii="Arial" w:hAnsi="Arial" w:cs="Arial"/>
                <w:spacing w:val="-11"/>
                <w:sz w:val="18"/>
              </w:rPr>
              <w:t xml:space="preserve"> </w:t>
            </w:r>
            <w:r w:rsidRPr="00AC4140">
              <w:rPr>
                <w:rFonts w:ascii="Arial" w:hAnsi="Arial" w:cs="Arial"/>
                <w:spacing w:val="-1"/>
                <w:sz w:val="18"/>
              </w:rPr>
              <w:t>resulting</w:t>
            </w:r>
            <w:r w:rsidRPr="00AC4140">
              <w:rPr>
                <w:rFonts w:ascii="Arial" w:hAnsi="Arial" w:cs="Arial"/>
                <w:spacing w:val="-11"/>
                <w:sz w:val="18"/>
              </w:rPr>
              <w:t xml:space="preserve"> </w:t>
            </w:r>
            <w:r w:rsidRPr="00AC4140">
              <w:rPr>
                <w:rFonts w:ascii="Arial" w:hAnsi="Arial" w:cs="Arial"/>
                <w:spacing w:val="-1"/>
                <w:sz w:val="18"/>
              </w:rPr>
              <w:t>from</w:t>
            </w:r>
            <w:r w:rsidRPr="00AC4140">
              <w:rPr>
                <w:rFonts w:ascii="Arial" w:hAnsi="Arial" w:cs="Arial"/>
                <w:spacing w:val="-11"/>
                <w:sz w:val="18"/>
              </w:rPr>
              <w:t xml:space="preserve"> </w:t>
            </w:r>
            <w:r w:rsidRPr="00AC4140">
              <w:rPr>
                <w:rFonts w:ascii="Arial" w:hAnsi="Arial" w:cs="Arial"/>
                <w:spacing w:val="-1"/>
                <w:sz w:val="18"/>
              </w:rPr>
              <w:t>this</w:t>
            </w:r>
            <w:r w:rsidRPr="00AC4140">
              <w:rPr>
                <w:rFonts w:ascii="Arial" w:hAnsi="Arial" w:cs="Arial"/>
                <w:spacing w:val="-10"/>
                <w:sz w:val="18"/>
              </w:rPr>
              <w:t xml:space="preserve"> </w:t>
            </w:r>
            <w:r w:rsidRPr="00AC4140">
              <w:rPr>
                <w:rFonts w:ascii="Arial" w:hAnsi="Arial" w:cs="Arial"/>
                <w:spacing w:val="-1"/>
                <w:sz w:val="18"/>
              </w:rPr>
              <w:t>competition</w:t>
            </w:r>
            <w:r w:rsidRPr="00AC4140">
              <w:rPr>
                <w:rFonts w:ascii="Arial" w:hAnsi="Arial" w:cs="Arial"/>
                <w:spacing w:val="-11"/>
                <w:sz w:val="18"/>
              </w:rPr>
              <w:t xml:space="preserve"> </w:t>
            </w:r>
            <w:r w:rsidRPr="00AC4140">
              <w:rPr>
                <w:rFonts w:ascii="Arial" w:hAnsi="Arial" w:cs="Arial"/>
                <w:spacing w:val="-1"/>
                <w:sz w:val="18"/>
              </w:rPr>
              <w:t>shall</w:t>
            </w:r>
            <w:r w:rsidRPr="00AC4140">
              <w:rPr>
                <w:rFonts w:ascii="Arial" w:hAnsi="Arial" w:cs="Arial"/>
                <w:spacing w:val="-10"/>
                <w:sz w:val="18"/>
              </w:rPr>
              <w:t xml:space="preserve"> </w:t>
            </w:r>
            <w:r w:rsidRPr="00AC4140">
              <w:rPr>
                <w:rFonts w:ascii="Arial" w:hAnsi="Arial" w:cs="Arial"/>
                <w:sz w:val="18"/>
              </w:rPr>
              <w:t>be</w:t>
            </w:r>
            <w:r w:rsidRPr="00AC4140">
              <w:rPr>
                <w:rFonts w:ascii="Arial" w:hAnsi="Arial" w:cs="Arial"/>
                <w:spacing w:val="-11"/>
                <w:sz w:val="18"/>
              </w:rPr>
              <w:t xml:space="preserve"> </w:t>
            </w:r>
            <w:r w:rsidRPr="00AC4140">
              <w:rPr>
                <w:rFonts w:ascii="Arial" w:hAnsi="Arial" w:cs="Arial"/>
                <w:sz w:val="18"/>
              </w:rPr>
              <w:t>subject</w:t>
            </w:r>
            <w:r w:rsidRPr="00AC4140">
              <w:rPr>
                <w:rFonts w:ascii="Arial" w:hAnsi="Arial" w:cs="Arial"/>
                <w:spacing w:val="-11"/>
                <w:sz w:val="18"/>
              </w:rPr>
              <w:t xml:space="preserve"> </w:t>
            </w:r>
            <w:r w:rsidRPr="00AC4140">
              <w:rPr>
                <w:rFonts w:ascii="Arial" w:hAnsi="Arial" w:cs="Arial"/>
                <w:sz w:val="18"/>
              </w:rPr>
              <w:t>to</w:t>
            </w:r>
            <w:r w:rsidRPr="00AC4140">
              <w:rPr>
                <w:rFonts w:ascii="Arial" w:hAnsi="Arial" w:cs="Arial"/>
                <w:spacing w:val="-10"/>
                <w:sz w:val="18"/>
              </w:rPr>
              <w:t xml:space="preserve"> </w:t>
            </w:r>
            <w:r w:rsidRPr="00AC4140">
              <w:rPr>
                <w:rFonts w:ascii="Arial" w:hAnsi="Arial" w:cs="Arial"/>
                <w:sz w:val="18"/>
              </w:rPr>
              <w:t>English</w:t>
            </w:r>
            <w:r w:rsidRPr="00AC4140">
              <w:rPr>
                <w:rFonts w:ascii="Arial" w:hAnsi="Arial" w:cs="Arial"/>
                <w:spacing w:val="-11"/>
                <w:sz w:val="18"/>
              </w:rPr>
              <w:t xml:space="preserve"> </w:t>
            </w:r>
            <w:r w:rsidRPr="00AC4140">
              <w:rPr>
                <w:rFonts w:ascii="Arial" w:hAnsi="Arial" w:cs="Arial"/>
                <w:sz w:val="18"/>
              </w:rPr>
              <w:t>Law</w:t>
            </w:r>
          </w:p>
        </w:tc>
        <w:tc>
          <w:tcPr>
            <w:tcW w:w="1980" w:type="dxa"/>
            <w:gridSpan w:val="2"/>
            <w:tcBorders>
              <w:top w:val="single" w:sz="6" w:space="0" w:color="000000"/>
              <w:bottom w:val="single" w:sz="6" w:space="0" w:color="000000"/>
            </w:tcBorders>
          </w:tcPr>
          <w:p w14:paraId="2588C49F" w14:textId="77777777" w:rsidR="00A662C2" w:rsidRPr="00AC4140" w:rsidRDefault="00A662C2" w:rsidP="002D2498">
            <w:pPr>
              <w:pStyle w:val="TableParagraph"/>
              <w:spacing w:before="2"/>
              <w:ind w:left="0"/>
              <w:rPr>
                <w:rFonts w:ascii="Arial" w:hAnsi="Arial" w:cs="Arial"/>
                <w:sz w:val="25"/>
              </w:rPr>
            </w:pPr>
          </w:p>
          <w:p w14:paraId="0AEBD6F7" w14:textId="77777777" w:rsidR="00A662C2" w:rsidRPr="00AC4140" w:rsidRDefault="00A662C2" w:rsidP="002D2498">
            <w:pPr>
              <w:pStyle w:val="TableParagraph"/>
              <w:rPr>
                <w:rFonts w:ascii="Arial" w:hAnsi="Arial" w:cs="Arial"/>
                <w:sz w:val="20"/>
              </w:rPr>
            </w:pPr>
            <w:r w:rsidRPr="00AC4140">
              <w:rPr>
                <w:rFonts w:ascii="Arial" w:hAnsi="Arial" w:cs="Arial"/>
                <w:sz w:val="20"/>
              </w:rPr>
              <w:t>Yes</w:t>
            </w:r>
            <w:r w:rsidRPr="00AC4140">
              <w:rPr>
                <w:rFonts w:ascii="Arial" w:hAnsi="Arial" w:cs="Arial"/>
                <w:spacing w:val="-6"/>
                <w:sz w:val="20"/>
              </w:rPr>
              <w:t xml:space="preserve"> </w:t>
            </w:r>
            <w:r w:rsidRPr="00AC4140">
              <w:rPr>
                <w:rFonts w:ascii="Arial" w:hAnsi="Arial" w:cs="Arial"/>
                <w:sz w:val="20"/>
              </w:rPr>
              <w:t>/</w:t>
            </w:r>
            <w:r w:rsidRPr="00AC4140">
              <w:rPr>
                <w:rFonts w:ascii="Arial" w:hAnsi="Arial" w:cs="Arial"/>
                <w:spacing w:val="-8"/>
                <w:sz w:val="20"/>
              </w:rPr>
              <w:t xml:space="preserve"> </w:t>
            </w:r>
            <w:r w:rsidRPr="00AC4140">
              <w:rPr>
                <w:rFonts w:ascii="Arial" w:hAnsi="Arial" w:cs="Arial"/>
                <w:sz w:val="20"/>
              </w:rPr>
              <w:t>No</w:t>
            </w:r>
          </w:p>
        </w:tc>
      </w:tr>
      <w:tr w:rsidR="00A662C2" w:rsidRPr="00AC4140" w14:paraId="2AA276D1" w14:textId="77777777" w:rsidTr="002D2498">
        <w:trPr>
          <w:trHeight w:val="457"/>
        </w:trPr>
        <w:tc>
          <w:tcPr>
            <w:tcW w:w="10260" w:type="dxa"/>
            <w:gridSpan w:val="7"/>
            <w:tcBorders>
              <w:top w:val="single" w:sz="6" w:space="0" w:color="000000"/>
              <w:bottom w:val="single" w:sz="6" w:space="0" w:color="000000"/>
            </w:tcBorders>
          </w:tcPr>
          <w:p w14:paraId="376EA451" w14:textId="77777777" w:rsidR="00A662C2" w:rsidRPr="00AC4140" w:rsidRDefault="00A662C2" w:rsidP="002D2498">
            <w:pPr>
              <w:pStyle w:val="TableParagraph"/>
              <w:spacing w:before="126"/>
              <w:rPr>
                <w:rFonts w:ascii="Arial" w:hAnsi="Arial" w:cs="Arial"/>
                <w:b/>
                <w:sz w:val="18"/>
              </w:rPr>
            </w:pPr>
            <w:r w:rsidRPr="00AC4140">
              <w:rPr>
                <w:rFonts w:ascii="Arial" w:hAnsi="Arial" w:cs="Arial"/>
                <w:b/>
                <w:spacing w:val="-1"/>
                <w:sz w:val="18"/>
              </w:rPr>
              <w:t>Total</w:t>
            </w:r>
            <w:r w:rsidRPr="00AC4140">
              <w:rPr>
                <w:rFonts w:ascii="Arial" w:hAnsi="Arial" w:cs="Arial"/>
                <w:b/>
                <w:spacing w:val="-11"/>
                <w:sz w:val="18"/>
              </w:rPr>
              <w:t xml:space="preserve"> </w:t>
            </w:r>
            <w:r w:rsidRPr="00AC4140">
              <w:rPr>
                <w:rFonts w:ascii="Arial" w:hAnsi="Arial" w:cs="Arial"/>
                <w:b/>
                <w:spacing w:val="-1"/>
                <w:sz w:val="18"/>
              </w:rPr>
              <w:t>Value</w:t>
            </w:r>
            <w:r w:rsidRPr="00AC4140">
              <w:rPr>
                <w:rFonts w:ascii="Arial" w:hAnsi="Arial" w:cs="Arial"/>
                <w:b/>
                <w:spacing w:val="-11"/>
                <w:sz w:val="18"/>
              </w:rPr>
              <w:t xml:space="preserve"> </w:t>
            </w:r>
            <w:r w:rsidRPr="00AC4140">
              <w:rPr>
                <w:rFonts w:ascii="Arial" w:hAnsi="Arial" w:cs="Arial"/>
                <w:b/>
                <w:spacing w:val="-1"/>
                <w:sz w:val="18"/>
              </w:rPr>
              <w:t>of</w:t>
            </w:r>
            <w:r w:rsidRPr="00AC4140">
              <w:rPr>
                <w:rFonts w:ascii="Arial" w:hAnsi="Arial" w:cs="Arial"/>
                <w:b/>
                <w:spacing w:val="-11"/>
                <w:sz w:val="18"/>
              </w:rPr>
              <w:t xml:space="preserve"> </w:t>
            </w:r>
            <w:r w:rsidRPr="00AC4140">
              <w:rPr>
                <w:rFonts w:ascii="Arial" w:hAnsi="Arial" w:cs="Arial"/>
                <w:b/>
                <w:spacing w:val="-1"/>
                <w:sz w:val="18"/>
              </w:rPr>
              <w:t>Tender</w:t>
            </w:r>
            <w:r w:rsidRPr="00AC4140">
              <w:rPr>
                <w:rFonts w:ascii="Arial" w:hAnsi="Arial" w:cs="Arial"/>
                <w:b/>
                <w:spacing w:val="-11"/>
                <w:sz w:val="18"/>
              </w:rPr>
              <w:t xml:space="preserve"> </w:t>
            </w:r>
            <w:r w:rsidRPr="00AC4140">
              <w:rPr>
                <w:rFonts w:ascii="Arial" w:hAnsi="Arial" w:cs="Arial"/>
                <w:b/>
                <w:sz w:val="18"/>
              </w:rPr>
              <w:t>(excluding</w:t>
            </w:r>
            <w:r w:rsidRPr="00AC4140">
              <w:rPr>
                <w:rFonts w:ascii="Arial" w:hAnsi="Arial" w:cs="Arial"/>
                <w:b/>
                <w:spacing w:val="-11"/>
                <w:sz w:val="18"/>
              </w:rPr>
              <w:t xml:space="preserve"> </w:t>
            </w:r>
            <w:r w:rsidRPr="00AC4140">
              <w:rPr>
                <w:rFonts w:ascii="Arial" w:hAnsi="Arial" w:cs="Arial"/>
                <w:b/>
                <w:sz w:val="18"/>
              </w:rPr>
              <w:t>VAT)</w:t>
            </w:r>
          </w:p>
        </w:tc>
      </w:tr>
      <w:tr w:rsidR="00A662C2" w:rsidRPr="00AC4140" w14:paraId="0BA89A5B" w14:textId="77777777" w:rsidTr="002D2498">
        <w:trPr>
          <w:trHeight w:val="870"/>
        </w:trPr>
        <w:tc>
          <w:tcPr>
            <w:tcW w:w="10260" w:type="dxa"/>
            <w:gridSpan w:val="7"/>
            <w:tcBorders>
              <w:top w:val="single" w:sz="6" w:space="0" w:color="000000"/>
              <w:bottom w:val="single" w:sz="6" w:space="0" w:color="000000"/>
            </w:tcBorders>
          </w:tcPr>
          <w:p w14:paraId="35B4FD07" w14:textId="77777777" w:rsidR="00A662C2" w:rsidRPr="00AC4140" w:rsidRDefault="00A662C2" w:rsidP="002D2498">
            <w:pPr>
              <w:pStyle w:val="TableParagraph"/>
              <w:spacing w:before="119"/>
              <w:rPr>
                <w:rFonts w:ascii="Arial" w:hAnsi="Arial" w:cs="Arial"/>
                <w:sz w:val="18"/>
              </w:rPr>
            </w:pPr>
            <w:r w:rsidRPr="00AC4140">
              <w:rPr>
                <w:rFonts w:ascii="Arial" w:hAnsi="Arial" w:cs="Arial"/>
                <w:spacing w:val="-2"/>
                <w:sz w:val="18"/>
              </w:rPr>
              <w:t>£</w:t>
            </w:r>
            <w:r w:rsidRPr="00AC4140">
              <w:rPr>
                <w:rFonts w:ascii="Arial" w:hAnsi="Arial" w:cs="Arial"/>
                <w:spacing w:val="28"/>
                <w:sz w:val="18"/>
              </w:rPr>
              <w:t xml:space="preserve"> </w:t>
            </w:r>
            <w:r w:rsidRPr="00AC4140">
              <w:rPr>
                <w:rFonts w:ascii="Arial" w:hAnsi="Arial" w:cs="Arial"/>
                <w:spacing w:val="-2"/>
                <w:sz w:val="18"/>
              </w:rPr>
              <w:t>………………………………………………………………………………………………………………………</w:t>
            </w:r>
          </w:p>
          <w:p w14:paraId="7B5BCBDB" w14:textId="77777777" w:rsidR="00A662C2" w:rsidRPr="00AC4140" w:rsidRDefault="00A662C2" w:rsidP="002D2498">
            <w:pPr>
              <w:pStyle w:val="TableParagraph"/>
              <w:spacing w:before="121"/>
              <w:rPr>
                <w:rFonts w:ascii="Arial" w:hAnsi="Arial" w:cs="Arial"/>
                <w:sz w:val="18"/>
              </w:rPr>
            </w:pPr>
            <w:r w:rsidRPr="00AC4140">
              <w:rPr>
                <w:rFonts w:ascii="Arial" w:hAnsi="Arial" w:cs="Arial"/>
                <w:spacing w:val="-2"/>
                <w:sz w:val="18"/>
              </w:rPr>
              <w:t>WORDS</w:t>
            </w:r>
            <w:r w:rsidRPr="00AC4140">
              <w:rPr>
                <w:rFonts w:ascii="Arial" w:hAnsi="Arial" w:cs="Arial"/>
                <w:spacing w:val="97"/>
                <w:sz w:val="18"/>
              </w:rPr>
              <w:t xml:space="preserve"> </w:t>
            </w:r>
            <w:r w:rsidRPr="00AC4140">
              <w:rPr>
                <w:rFonts w:ascii="Arial" w:hAnsi="Arial" w:cs="Arial"/>
                <w:spacing w:val="-2"/>
                <w:sz w:val="18"/>
              </w:rPr>
              <w:t>................................................................................................................................................................................</w:t>
            </w:r>
          </w:p>
        </w:tc>
      </w:tr>
      <w:tr w:rsidR="00A662C2" w:rsidRPr="00AC4140" w14:paraId="63C2FEDA" w14:textId="77777777" w:rsidTr="002D2498">
        <w:trPr>
          <w:trHeight w:val="349"/>
        </w:trPr>
        <w:tc>
          <w:tcPr>
            <w:tcW w:w="10260" w:type="dxa"/>
            <w:gridSpan w:val="7"/>
            <w:tcBorders>
              <w:top w:val="single" w:sz="6" w:space="0" w:color="000000"/>
              <w:bottom w:val="single" w:sz="6" w:space="0" w:color="000000"/>
            </w:tcBorders>
          </w:tcPr>
          <w:p w14:paraId="5E364A08" w14:textId="77777777" w:rsidR="00A662C2" w:rsidRPr="00AC4140" w:rsidRDefault="00A662C2" w:rsidP="002D2498">
            <w:pPr>
              <w:pStyle w:val="TableParagraph"/>
              <w:spacing w:before="90"/>
              <w:rPr>
                <w:rFonts w:ascii="Arial" w:hAnsi="Arial" w:cs="Arial"/>
                <w:b/>
                <w:sz w:val="18"/>
              </w:rPr>
            </w:pPr>
            <w:r w:rsidRPr="00AC4140">
              <w:rPr>
                <w:rFonts w:ascii="Arial" w:hAnsi="Arial" w:cs="Arial"/>
                <w:b/>
                <w:sz w:val="18"/>
              </w:rPr>
              <w:t>UK</w:t>
            </w:r>
            <w:r w:rsidRPr="00AC4140">
              <w:rPr>
                <w:rFonts w:ascii="Arial" w:hAnsi="Arial" w:cs="Arial"/>
                <w:b/>
                <w:spacing w:val="-11"/>
                <w:sz w:val="18"/>
              </w:rPr>
              <w:t xml:space="preserve"> </w:t>
            </w:r>
            <w:r w:rsidRPr="00AC4140">
              <w:rPr>
                <w:rFonts w:ascii="Arial" w:hAnsi="Arial" w:cs="Arial"/>
                <w:b/>
                <w:sz w:val="18"/>
              </w:rPr>
              <w:t>Value</w:t>
            </w:r>
            <w:r w:rsidRPr="00AC4140">
              <w:rPr>
                <w:rFonts w:ascii="Arial" w:hAnsi="Arial" w:cs="Arial"/>
                <w:b/>
                <w:spacing w:val="-10"/>
                <w:sz w:val="18"/>
              </w:rPr>
              <w:t xml:space="preserve"> </w:t>
            </w:r>
            <w:r w:rsidRPr="00AC4140">
              <w:rPr>
                <w:rFonts w:ascii="Arial" w:hAnsi="Arial" w:cs="Arial"/>
                <w:b/>
                <w:sz w:val="18"/>
              </w:rPr>
              <w:t>Added</w:t>
            </w:r>
            <w:r w:rsidRPr="00AC4140">
              <w:rPr>
                <w:rFonts w:ascii="Arial" w:hAnsi="Arial" w:cs="Arial"/>
                <w:b/>
                <w:spacing w:val="-10"/>
                <w:sz w:val="18"/>
              </w:rPr>
              <w:t xml:space="preserve"> </w:t>
            </w:r>
            <w:r w:rsidRPr="00AC4140">
              <w:rPr>
                <w:rFonts w:ascii="Arial" w:hAnsi="Arial" w:cs="Arial"/>
                <w:b/>
                <w:sz w:val="18"/>
              </w:rPr>
              <w:t>Tax</w:t>
            </w:r>
          </w:p>
        </w:tc>
      </w:tr>
      <w:tr w:rsidR="00A662C2" w:rsidRPr="00AC4140" w14:paraId="30FCF1F7" w14:textId="77777777" w:rsidTr="002D2498">
        <w:trPr>
          <w:trHeight w:val="1185"/>
        </w:trPr>
        <w:tc>
          <w:tcPr>
            <w:tcW w:w="10260" w:type="dxa"/>
            <w:gridSpan w:val="7"/>
            <w:tcBorders>
              <w:top w:val="single" w:sz="6" w:space="0" w:color="000000"/>
              <w:bottom w:val="single" w:sz="6" w:space="0" w:color="000000"/>
            </w:tcBorders>
          </w:tcPr>
          <w:p w14:paraId="4AB7EB41" w14:textId="77777777" w:rsidR="00A662C2" w:rsidRPr="00AC4140" w:rsidRDefault="00A662C2" w:rsidP="002D2498">
            <w:pPr>
              <w:pStyle w:val="TableParagraph"/>
              <w:spacing w:before="90"/>
              <w:rPr>
                <w:rFonts w:ascii="Arial" w:hAnsi="Arial" w:cs="Arial"/>
                <w:sz w:val="18"/>
              </w:rPr>
            </w:pPr>
            <w:r w:rsidRPr="00AC4140">
              <w:rPr>
                <w:rFonts w:ascii="Arial" w:hAnsi="Arial" w:cs="Arial"/>
                <w:spacing w:val="-1"/>
                <w:sz w:val="18"/>
              </w:rPr>
              <w:t>If</w:t>
            </w:r>
            <w:r w:rsidRPr="00AC4140">
              <w:rPr>
                <w:rFonts w:ascii="Arial" w:hAnsi="Arial" w:cs="Arial"/>
                <w:spacing w:val="-11"/>
                <w:sz w:val="18"/>
              </w:rPr>
              <w:t xml:space="preserve"> </w:t>
            </w:r>
            <w:r w:rsidRPr="00AC4140">
              <w:rPr>
                <w:rFonts w:ascii="Arial" w:hAnsi="Arial" w:cs="Arial"/>
                <w:spacing w:val="-1"/>
                <w:sz w:val="18"/>
              </w:rPr>
              <w:t>registered</w:t>
            </w:r>
            <w:r w:rsidRPr="00AC4140">
              <w:rPr>
                <w:rFonts w:ascii="Arial" w:hAnsi="Arial" w:cs="Arial"/>
                <w:spacing w:val="-10"/>
                <w:sz w:val="18"/>
              </w:rPr>
              <w:t xml:space="preserve"> </w:t>
            </w:r>
            <w:r w:rsidRPr="00AC4140">
              <w:rPr>
                <w:rFonts w:ascii="Arial" w:hAnsi="Arial" w:cs="Arial"/>
                <w:spacing w:val="-1"/>
                <w:sz w:val="18"/>
              </w:rPr>
              <w:t>for</w:t>
            </w:r>
            <w:r w:rsidRPr="00AC4140">
              <w:rPr>
                <w:rFonts w:ascii="Arial" w:hAnsi="Arial" w:cs="Arial"/>
                <w:spacing w:val="-11"/>
                <w:sz w:val="18"/>
              </w:rPr>
              <w:t xml:space="preserve"> </w:t>
            </w:r>
            <w:r w:rsidRPr="00AC4140">
              <w:rPr>
                <w:rFonts w:ascii="Arial" w:hAnsi="Arial" w:cs="Arial"/>
                <w:spacing w:val="-1"/>
                <w:sz w:val="18"/>
              </w:rPr>
              <w:t>Value</w:t>
            </w:r>
            <w:r w:rsidRPr="00AC4140">
              <w:rPr>
                <w:rFonts w:ascii="Arial" w:hAnsi="Arial" w:cs="Arial"/>
                <w:spacing w:val="-11"/>
                <w:sz w:val="18"/>
              </w:rPr>
              <w:t xml:space="preserve"> </w:t>
            </w:r>
            <w:r w:rsidRPr="00AC4140">
              <w:rPr>
                <w:rFonts w:ascii="Arial" w:hAnsi="Arial" w:cs="Arial"/>
                <w:spacing w:val="-1"/>
                <w:sz w:val="18"/>
              </w:rPr>
              <w:t>Added</w:t>
            </w:r>
            <w:r w:rsidRPr="00AC4140">
              <w:rPr>
                <w:rFonts w:ascii="Arial" w:hAnsi="Arial" w:cs="Arial"/>
                <w:spacing w:val="-10"/>
                <w:sz w:val="18"/>
              </w:rPr>
              <w:t xml:space="preserve"> </w:t>
            </w:r>
            <w:r w:rsidRPr="00AC4140">
              <w:rPr>
                <w:rFonts w:ascii="Arial" w:hAnsi="Arial" w:cs="Arial"/>
                <w:spacing w:val="-1"/>
                <w:sz w:val="18"/>
              </w:rPr>
              <w:t>Tax</w:t>
            </w:r>
            <w:r w:rsidRPr="00AC4140">
              <w:rPr>
                <w:rFonts w:ascii="Arial" w:hAnsi="Arial" w:cs="Arial"/>
                <w:spacing w:val="-10"/>
                <w:sz w:val="18"/>
              </w:rPr>
              <w:t xml:space="preserve"> </w:t>
            </w:r>
            <w:r w:rsidRPr="00AC4140">
              <w:rPr>
                <w:rFonts w:ascii="Arial" w:hAnsi="Arial" w:cs="Arial"/>
                <w:spacing w:val="-1"/>
                <w:sz w:val="18"/>
              </w:rPr>
              <w:t>purposes,</w:t>
            </w:r>
            <w:r w:rsidRPr="00AC4140">
              <w:rPr>
                <w:rFonts w:ascii="Arial" w:hAnsi="Arial" w:cs="Arial"/>
                <w:spacing w:val="-11"/>
                <w:sz w:val="18"/>
              </w:rPr>
              <w:t xml:space="preserve"> </w:t>
            </w:r>
            <w:r w:rsidRPr="00AC4140">
              <w:rPr>
                <w:rFonts w:ascii="Arial" w:hAnsi="Arial" w:cs="Arial"/>
                <w:sz w:val="18"/>
              </w:rPr>
              <w:t>insert:</w:t>
            </w:r>
          </w:p>
          <w:p w14:paraId="0CC8F256" w14:textId="77777777" w:rsidR="00A662C2" w:rsidRPr="00AC4140" w:rsidRDefault="00A662C2" w:rsidP="002D2498">
            <w:pPr>
              <w:pStyle w:val="TableParagraph"/>
              <w:tabs>
                <w:tab w:val="left" w:pos="670"/>
              </w:tabs>
              <w:spacing w:before="119"/>
              <w:rPr>
                <w:rFonts w:ascii="Arial" w:hAnsi="Arial" w:cs="Arial"/>
                <w:sz w:val="18"/>
              </w:rPr>
            </w:pPr>
            <w:r w:rsidRPr="00AC4140">
              <w:rPr>
                <w:rFonts w:ascii="Arial" w:hAnsi="Arial" w:cs="Arial"/>
                <w:sz w:val="18"/>
              </w:rPr>
              <w:t>a.</w:t>
            </w:r>
            <w:r w:rsidRPr="00AC4140">
              <w:rPr>
                <w:rFonts w:ascii="Arial" w:hAnsi="Arial" w:cs="Arial"/>
                <w:sz w:val="18"/>
              </w:rPr>
              <w:tab/>
            </w:r>
            <w:r w:rsidRPr="00AC4140">
              <w:rPr>
                <w:rFonts w:ascii="Arial" w:hAnsi="Arial" w:cs="Arial"/>
                <w:spacing w:val="-2"/>
                <w:sz w:val="18"/>
              </w:rPr>
              <w:t>Registration</w:t>
            </w:r>
            <w:r w:rsidRPr="00AC4140">
              <w:rPr>
                <w:rFonts w:ascii="Arial" w:hAnsi="Arial" w:cs="Arial"/>
                <w:spacing w:val="-4"/>
                <w:sz w:val="18"/>
              </w:rPr>
              <w:t xml:space="preserve"> </w:t>
            </w:r>
            <w:r w:rsidRPr="00AC4140">
              <w:rPr>
                <w:rFonts w:ascii="Arial" w:hAnsi="Arial" w:cs="Arial"/>
                <w:spacing w:val="-2"/>
                <w:sz w:val="18"/>
              </w:rPr>
              <w:t>No</w:t>
            </w:r>
            <w:r w:rsidRPr="00AC4140">
              <w:rPr>
                <w:rFonts w:ascii="Arial" w:hAnsi="Arial" w:cs="Arial"/>
                <w:spacing w:val="-3"/>
                <w:sz w:val="18"/>
              </w:rPr>
              <w:t xml:space="preserve"> </w:t>
            </w:r>
            <w:r w:rsidRPr="00AC4140">
              <w:rPr>
                <w:rFonts w:ascii="Arial" w:hAnsi="Arial" w:cs="Arial"/>
                <w:spacing w:val="-2"/>
                <w:sz w:val="18"/>
              </w:rPr>
              <w:t>..........................................</w:t>
            </w:r>
          </w:p>
          <w:p w14:paraId="140578EE" w14:textId="77777777" w:rsidR="00A662C2" w:rsidRPr="00AC4140" w:rsidRDefault="00A662C2" w:rsidP="002D2498">
            <w:pPr>
              <w:pStyle w:val="TableParagraph"/>
              <w:tabs>
                <w:tab w:val="left" w:pos="670"/>
              </w:tabs>
              <w:spacing w:before="119"/>
              <w:rPr>
                <w:rFonts w:ascii="Arial" w:hAnsi="Arial" w:cs="Arial"/>
                <w:sz w:val="18"/>
              </w:rPr>
            </w:pPr>
            <w:r w:rsidRPr="00AC4140">
              <w:rPr>
                <w:rFonts w:ascii="Arial" w:hAnsi="Arial" w:cs="Arial"/>
                <w:sz w:val="18"/>
              </w:rPr>
              <w:t>b.</w:t>
            </w:r>
            <w:r w:rsidRPr="00AC4140">
              <w:rPr>
                <w:rFonts w:ascii="Arial" w:hAnsi="Arial" w:cs="Arial"/>
                <w:sz w:val="18"/>
              </w:rPr>
              <w:tab/>
            </w:r>
            <w:r w:rsidRPr="00AC4140">
              <w:rPr>
                <w:rFonts w:ascii="Arial" w:hAnsi="Arial" w:cs="Arial"/>
                <w:spacing w:val="-2"/>
                <w:sz w:val="18"/>
              </w:rPr>
              <w:t>Total</w:t>
            </w:r>
            <w:r w:rsidRPr="00AC4140">
              <w:rPr>
                <w:rFonts w:ascii="Arial" w:hAnsi="Arial" w:cs="Arial"/>
                <w:spacing w:val="-9"/>
                <w:sz w:val="18"/>
              </w:rPr>
              <w:t xml:space="preserve"> </w:t>
            </w:r>
            <w:r w:rsidRPr="00AC4140">
              <w:rPr>
                <w:rFonts w:ascii="Arial" w:hAnsi="Arial" w:cs="Arial"/>
                <w:spacing w:val="-2"/>
                <w:sz w:val="18"/>
              </w:rPr>
              <w:t>amount</w:t>
            </w:r>
            <w:r w:rsidRPr="00AC4140">
              <w:rPr>
                <w:rFonts w:ascii="Arial" w:hAnsi="Arial" w:cs="Arial"/>
                <w:spacing w:val="-9"/>
                <w:sz w:val="18"/>
              </w:rPr>
              <w:t xml:space="preserve"> </w:t>
            </w:r>
            <w:r w:rsidRPr="00AC4140">
              <w:rPr>
                <w:rFonts w:ascii="Arial" w:hAnsi="Arial" w:cs="Arial"/>
                <w:spacing w:val="-2"/>
                <w:sz w:val="18"/>
              </w:rPr>
              <w:t>of</w:t>
            </w:r>
            <w:r w:rsidRPr="00AC4140">
              <w:rPr>
                <w:rFonts w:ascii="Arial" w:hAnsi="Arial" w:cs="Arial"/>
                <w:spacing w:val="-8"/>
                <w:sz w:val="18"/>
              </w:rPr>
              <w:t xml:space="preserve"> </w:t>
            </w:r>
            <w:r w:rsidRPr="00AC4140">
              <w:rPr>
                <w:rFonts w:ascii="Arial" w:hAnsi="Arial" w:cs="Arial"/>
                <w:spacing w:val="-2"/>
                <w:sz w:val="18"/>
              </w:rPr>
              <w:t>Value</w:t>
            </w:r>
            <w:r w:rsidRPr="00AC4140">
              <w:rPr>
                <w:rFonts w:ascii="Arial" w:hAnsi="Arial" w:cs="Arial"/>
                <w:spacing w:val="-9"/>
                <w:sz w:val="18"/>
              </w:rPr>
              <w:t xml:space="preserve"> </w:t>
            </w:r>
            <w:r w:rsidRPr="00AC4140">
              <w:rPr>
                <w:rFonts w:ascii="Arial" w:hAnsi="Arial" w:cs="Arial"/>
                <w:spacing w:val="-2"/>
                <w:sz w:val="18"/>
              </w:rPr>
              <w:t>Added</w:t>
            </w:r>
            <w:r w:rsidRPr="00AC4140">
              <w:rPr>
                <w:rFonts w:ascii="Arial" w:hAnsi="Arial" w:cs="Arial"/>
                <w:spacing w:val="-8"/>
                <w:sz w:val="18"/>
              </w:rPr>
              <w:t xml:space="preserve"> </w:t>
            </w:r>
            <w:r w:rsidRPr="00AC4140">
              <w:rPr>
                <w:rFonts w:ascii="Arial" w:hAnsi="Arial" w:cs="Arial"/>
                <w:spacing w:val="-1"/>
                <w:sz w:val="18"/>
              </w:rPr>
              <w:t>Tax</w:t>
            </w:r>
            <w:r w:rsidRPr="00AC4140">
              <w:rPr>
                <w:rFonts w:ascii="Arial" w:hAnsi="Arial" w:cs="Arial"/>
                <w:spacing w:val="-9"/>
                <w:sz w:val="18"/>
              </w:rPr>
              <w:t xml:space="preserve"> </w:t>
            </w:r>
            <w:r w:rsidRPr="00AC4140">
              <w:rPr>
                <w:rFonts w:ascii="Arial" w:hAnsi="Arial" w:cs="Arial"/>
                <w:spacing w:val="-1"/>
                <w:sz w:val="18"/>
              </w:rPr>
              <w:t>payable</w:t>
            </w:r>
            <w:r w:rsidRPr="00AC4140">
              <w:rPr>
                <w:rFonts w:ascii="Arial" w:hAnsi="Arial" w:cs="Arial"/>
                <w:spacing w:val="-8"/>
                <w:sz w:val="18"/>
              </w:rPr>
              <w:t xml:space="preserve"> </w:t>
            </w:r>
            <w:r w:rsidRPr="00AC4140">
              <w:rPr>
                <w:rFonts w:ascii="Arial" w:hAnsi="Arial" w:cs="Arial"/>
                <w:spacing w:val="-1"/>
                <w:sz w:val="18"/>
              </w:rPr>
              <w:t>on</w:t>
            </w:r>
            <w:r w:rsidRPr="00AC4140">
              <w:rPr>
                <w:rFonts w:ascii="Arial" w:hAnsi="Arial" w:cs="Arial"/>
                <w:spacing w:val="-9"/>
                <w:sz w:val="18"/>
              </w:rPr>
              <w:t xml:space="preserve"> </w:t>
            </w:r>
            <w:r w:rsidRPr="00AC4140">
              <w:rPr>
                <w:rFonts w:ascii="Arial" w:hAnsi="Arial" w:cs="Arial"/>
                <w:spacing w:val="-1"/>
                <w:sz w:val="18"/>
              </w:rPr>
              <w:t>this</w:t>
            </w:r>
            <w:r w:rsidRPr="00AC4140">
              <w:rPr>
                <w:rFonts w:ascii="Arial" w:hAnsi="Arial" w:cs="Arial"/>
                <w:spacing w:val="-9"/>
                <w:sz w:val="18"/>
              </w:rPr>
              <w:t xml:space="preserve"> </w:t>
            </w:r>
            <w:r w:rsidRPr="00AC4140">
              <w:rPr>
                <w:rFonts w:ascii="Arial" w:hAnsi="Arial" w:cs="Arial"/>
                <w:spacing w:val="-1"/>
                <w:sz w:val="18"/>
              </w:rPr>
              <w:t>Tender</w:t>
            </w:r>
            <w:r w:rsidRPr="00AC4140">
              <w:rPr>
                <w:rFonts w:ascii="Arial" w:hAnsi="Arial" w:cs="Arial"/>
                <w:spacing w:val="-9"/>
                <w:sz w:val="18"/>
              </w:rPr>
              <w:t xml:space="preserve"> </w:t>
            </w:r>
            <w:r w:rsidRPr="00AC4140">
              <w:rPr>
                <w:rFonts w:ascii="Arial" w:hAnsi="Arial" w:cs="Arial"/>
                <w:spacing w:val="-1"/>
                <w:sz w:val="18"/>
              </w:rPr>
              <w:t>(at</w:t>
            </w:r>
            <w:r w:rsidRPr="00AC4140">
              <w:rPr>
                <w:rFonts w:ascii="Arial" w:hAnsi="Arial" w:cs="Arial"/>
                <w:spacing w:val="-9"/>
                <w:sz w:val="18"/>
              </w:rPr>
              <w:t xml:space="preserve"> </w:t>
            </w:r>
            <w:r w:rsidRPr="00AC4140">
              <w:rPr>
                <w:rFonts w:ascii="Arial" w:hAnsi="Arial" w:cs="Arial"/>
                <w:spacing w:val="-1"/>
                <w:sz w:val="18"/>
              </w:rPr>
              <w:t>current</w:t>
            </w:r>
            <w:r w:rsidRPr="00AC4140">
              <w:rPr>
                <w:rFonts w:ascii="Arial" w:hAnsi="Arial" w:cs="Arial"/>
                <w:spacing w:val="-8"/>
                <w:sz w:val="18"/>
              </w:rPr>
              <w:t xml:space="preserve"> </w:t>
            </w:r>
            <w:r w:rsidRPr="00AC4140">
              <w:rPr>
                <w:rFonts w:ascii="Arial" w:hAnsi="Arial" w:cs="Arial"/>
                <w:spacing w:val="-1"/>
                <w:sz w:val="18"/>
              </w:rPr>
              <w:t>rate(s))</w:t>
            </w:r>
            <w:r w:rsidRPr="00AC4140">
              <w:rPr>
                <w:rFonts w:ascii="Arial" w:hAnsi="Arial" w:cs="Arial"/>
                <w:spacing w:val="-11"/>
                <w:sz w:val="18"/>
              </w:rPr>
              <w:t xml:space="preserve"> </w:t>
            </w:r>
            <w:r w:rsidRPr="00AC4140">
              <w:rPr>
                <w:rFonts w:ascii="Arial" w:hAnsi="Arial" w:cs="Arial"/>
                <w:spacing w:val="-1"/>
                <w:sz w:val="18"/>
              </w:rPr>
              <w:t>£...........................</w:t>
            </w:r>
          </w:p>
        </w:tc>
      </w:tr>
      <w:tr w:rsidR="00A662C2" w:rsidRPr="00AC4140" w14:paraId="677FEA1B" w14:textId="77777777" w:rsidTr="002D2498">
        <w:trPr>
          <w:trHeight w:val="469"/>
        </w:trPr>
        <w:tc>
          <w:tcPr>
            <w:tcW w:w="10260" w:type="dxa"/>
            <w:gridSpan w:val="7"/>
            <w:tcBorders>
              <w:top w:val="single" w:sz="6" w:space="0" w:color="000000"/>
              <w:bottom w:val="single" w:sz="6" w:space="0" w:color="000000"/>
            </w:tcBorders>
          </w:tcPr>
          <w:p w14:paraId="72DB70B6" w14:textId="77777777" w:rsidR="00A662C2" w:rsidRPr="00AC4140" w:rsidRDefault="00A662C2" w:rsidP="002D2498">
            <w:pPr>
              <w:pStyle w:val="TableParagraph"/>
              <w:spacing w:before="150"/>
              <w:rPr>
                <w:rFonts w:ascii="Arial" w:hAnsi="Arial" w:cs="Arial"/>
                <w:b/>
                <w:sz w:val="18"/>
              </w:rPr>
            </w:pPr>
            <w:r w:rsidRPr="00AC4140">
              <w:rPr>
                <w:rFonts w:ascii="Arial" w:hAnsi="Arial" w:cs="Arial"/>
                <w:b/>
                <w:spacing w:val="-1"/>
                <w:sz w:val="18"/>
              </w:rPr>
              <w:t>Location</w:t>
            </w:r>
            <w:r w:rsidRPr="00AC4140">
              <w:rPr>
                <w:rFonts w:ascii="Arial" w:hAnsi="Arial" w:cs="Arial"/>
                <w:b/>
                <w:spacing w:val="-11"/>
                <w:sz w:val="18"/>
              </w:rPr>
              <w:t xml:space="preserve"> </w:t>
            </w:r>
            <w:r w:rsidRPr="00AC4140">
              <w:rPr>
                <w:rFonts w:ascii="Arial" w:hAnsi="Arial" w:cs="Arial"/>
                <w:b/>
                <w:spacing w:val="-1"/>
                <w:sz w:val="18"/>
              </w:rPr>
              <w:t>of</w:t>
            </w:r>
            <w:r w:rsidRPr="00AC4140">
              <w:rPr>
                <w:rFonts w:ascii="Arial" w:hAnsi="Arial" w:cs="Arial"/>
                <w:b/>
                <w:spacing w:val="-11"/>
                <w:sz w:val="18"/>
              </w:rPr>
              <w:t xml:space="preserve"> </w:t>
            </w:r>
            <w:r w:rsidRPr="00AC4140">
              <w:rPr>
                <w:rFonts w:ascii="Arial" w:hAnsi="Arial" w:cs="Arial"/>
                <w:b/>
                <w:spacing w:val="-1"/>
                <w:sz w:val="18"/>
              </w:rPr>
              <w:t>work</w:t>
            </w:r>
            <w:r w:rsidRPr="00AC4140">
              <w:rPr>
                <w:rFonts w:ascii="Arial" w:hAnsi="Arial" w:cs="Arial"/>
                <w:b/>
                <w:spacing w:val="-11"/>
                <w:sz w:val="18"/>
              </w:rPr>
              <w:t xml:space="preserve"> </w:t>
            </w:r>
            <w:r w:rsidRPr="00AC4140">
              <w:rPr>
                <w:rFonts w:ascii="Arial" w:hAnsi="Arial" w:cs="Arial"/>
                <w:b/>
                <w:spacing w:val="-1"/>
                <w:sz w:val="18"/>
              </w:rPr>
              <w:t>(town</w:t>
            </w:r>
            <w:r w:rsidRPr="00AC4140">
              <w:rPr>
                <w:rFonts w:ascii="Arial" w:hAnsi="Arial" w:cs="Arial"/>
                <w:b/>
                <w:spacing w:val="-10"/>
                <w:sz w:val="18"/>
              </w:rPr>
              <w:t xml:space="preserve"> </w:t>
            </w:r>
            <w:r w:rsidRPr="00AC4140">
              <w:rPr>
                <w:rFonts w:ascii="Arial" w:hAnsi="Arial" w:cs="Arial"/>
                <w:b/>
                <w:spacing w:val="-1"/>
                <w:sz w:val="18"/>
              </w:rPr>
              <w:t>/</w:t>
            </w:r>
            <w:r w:rsidRPr="00AC4140">
              <w:rPr>
                <w:rFonts w:ascii="Arial" w:hAnsi="Arial" w:cs="Arial"/>
                <w:b/>
                <w:spacing w:val="-10"/>
                <w:sz w:val="18"/>
              </w:rPr>
              <w:t xml:space="preserve"> </w:t>
            </w:r>
            <w:r w:rsidRPr="00AC4140">
              <w:rPr>
                <w:rFonts w:ascii="Arial" w:hAnsi="Arial" w:cs="Arial"/>
                <w:b/>
                <w:spacing w:val="-1"/>
                <w:sz w:val="18"/>
              </w:rPr>
              <w:t>city)</w:t>
            </w:r>
            <w:r w:rsidRPr="00AC4140">
              <w:rPr>
                <w:rFonts w:ascii="Arial" w:hAnsi="Arial" w:cs="Arial"/>
                <w:b/>
                <w:spacing w:val="-12"/>
                <w:sz w:val="18"/>
              </w:rPr>
              <w:t xml:space="preserve"> </w:t>
            </w:r>
            <w:r w:rsidRPr="00AC4140">
              <w:rPr>
                <w:rFonts w:ascii="Arial" w:hAnsi="Arial" w:cs="Arial"/>
                <w:b/>
                <w:sz w:val="18"/>
              </w:rPr>
              <w:t>where</w:t>
            </w:r>
            <w:r w:rsidRPr="00AC4140">
              <w:rPr>
                <w:rFonts w:ascii="Arial" w:hAnsi="Arial" w:cs="Arial"/>
                <w:b/>
                <w:spacing w:val="-10"/>
                <w:sz w:val="18"/>
              </w:rPr>
              <w:t xml:space="preserve"> </w:t>
            </w:r>
            <w:r w:rsidRPr="00AC4140">
              <w:rPr>
                <w:rFonts w:ascii="Arial" w:hAnsi="Arial" w:cs="Arial"/>
                <w:b/>
                <w:sz w:val="18"/>
              </w:rPr>
              <w:t>Contract</w:t>
            </w:r>
            <w:r w:rsidRPr="00AC4140">
              <w:rPr>
                <w:rFonts w:ascii="Arial" w:hAnsi="Arial" w:cs="Arial"/>
                <w:b/>
                <w:spacing w:val="-11"/>
                <w:sz w:val="18"/>
              </w:rPr>
              <w:t xml:space="preserve"> </w:t>
            </w:r>
            <w:r w:rsidRPr="00AC4140">
              <w:rPr>
                <w:rFonts w:ascii="Arial" w:hAnsi="Arial" w:cs="Arial"/>
                <w:b/>
                <w:sz w:val="18"/>
              </w:rPr>
              <w:t>will</w:t>
            </w:r>
            <w:r w:rsidRPr="00AC4140">
              <w:rPr>
                <w:rFonts w:ascii="Arial" w:hAnsi="Arial" w:cs="Arial"/>
                <w:b/>
                <w:spacing w:val="-11"/>
                <w:sz w:val="18"/>
              </w:rPr>
              <w:t xml:space="preserve"> </w:t>
            </w:r>
            <w:r w:rsidRPr="00AC4140">
              <w:rPr>
                <w:rFonts w:ascii="Arial" w:hAnsi="Arial" w:cs="Arial"/>
                <w:b/>
                <w:sz w:val="18"/>
              </w:rPr>
              <w:t>be</w:t>
            </w:r>
            <w:r w:rsidRPr="00AC4140">
              <w:rPr>
                <w:rFonts w:ascii="Arial" w:hAnsi="Arial" w:cs="Arial"/>
                <w:b/>
                <w:spacing w:val="-10"/>
                <w:sz w:val="18"/>
              </w:rPr>
              <w:t xml:space="preserve"> </w:t>
            </w:r>
            <w:r w:rsidRPr="00AC4140">
              <w:rPr>
                <w:rFonts w:ascii="Arial" w:hAnsi="Arial" w:cs="Arial"/>
                <w:b/>
                <w:sz w:val="18"/>
              </w:rPr>
              <w:t>performed</w:t>
            </w:r>
            <w:r w:rsidRPr="00AC4140">
              <w:rPr>
                <w:rFonts w:ascii="Arial" w:hAnsi="Arial" w:cs="Arial"/>
                <w:b/>
                <w:spacing w:val="-12"/>
                <w:sz w:val="18"/>
              </w:rPr>
              <w:t xml:space="preserve"> </w:t>
            </w:r>
            <w:r w:rsidRPr="00AC4140">
              <w:rPr>
                <w:rFonts w:ascii="Arial" w:hAnsi="Arial" w:cs="Arial"/>
                <w:b/>
                <w:sz w:val="18"/>
              </w:rPr>
              <w:t>by</w:t>
            </w:r>
            <w:r w:rsidRPr="00AC4140">
              <w:rPr>
                <w:rFonts w:ascii="Arial" w:hAnsi="Arial" w:cs="Arial"/>
                <w:b/>
                <w:spacing w:val="-10"/>
                <w:sz w:val="18"/>
              </w:rPr>
              <w:t xml:space="preserve"> </w:t>
            </w:r>
            <w:r w:rsidRPr="00AC4140">
              <w:rPr>
                <w:rFonts w:ascii="Arial" w:hAnsi="Arial" w:cs="Arial"/>
                <w:b/>
                <w:sz w:val="18"/>
              </w:rPr>
              <w:t>Prime:</w:t>
            </w:r>
          </w:p>
        </w:tc>
      </w:tr>
      <w:tr w:rsidR="00A662C2" w:rsidRPr="00AC4140" w14:paraId="3C801114" w14:textId="77777777" w:rsidTr="002D2498">
        <w:trPr>
          <w:trHeight w:val="556"/>
        </w:trPr>
        <w:tc>
          <w:tcPr>
            <w:tcW w:w="10260" w:type="dxa"/>
            <w:gridSpan w:val="7"/>
            <w:tcBorders>
              <w:top w:val="single" w:sz="6" w:space="0" w:color="000000"/>
              <w:bottom w:val="single" w:sz="6" w:space="0" w:color="000000"/>
            </w:tcBorders>
          </w:tcPr>
          <w:p w14:paraId="3144EE8B" w14:textId="77777777" w:rsidR="00A662C2" w:rsidRPr="00AC4140" w:rsidRDefault="00A662C2" w:rsidP="002D2498">
            <w:pPr>
              <w:pStyle w:val="TableParagraph"/>
              <w:spacing w:before="90"/>
              <w:ind w:hanging="1"/>
              <w:rPr>
                <w:rFonts w:ascii="Arial" w:hAnsi="Arial" w:cs="Arial"/>
                <w:sz w:val="18"/>
              </w:rPr>
            </w:pPr>
            <w:r w:rsidRPr="00AC4140">
              <w:rPr>
                <w:rFonts w:ascii="Arial" w:hAnsi="Arial" w:cs="Arial"/>
                <w:spacing w:val="-1"/>
                <w:sz w:val="18"/>
              </w:rPr>
              <w:t>Where</w:t>
            </w:r>
            <w:r w:rsidRPr="00AC4140">
              <w:rPr>
                <w:rFonts w:ascii="Arial" w:hAnsi="Arial" w:cs="Arial"/>
                <w:spacing w:val="-9"/>
                <w:sz w:val="18"/>
              </w:rPr>
              <w:t xml:space="preserve"> </w:t>
            </w:r>
            <w:r w:rsidRPr="00AC4140">
              <w:rPr>
                <w:rFonts w:ascii="Arial" w:hAnsi="Arial" w:cs="Arial"/>
                <w:spacing w:val="-1"/>
                <w:sz w:val="18"/>
              </w:rPr>
              <w:t>items</w:t>
            </w:r>
            <w:r w:rsidRPr="00AC4140">
              <w:rPr>
                <w:rFonts w:ascii="Arial" w:hAnsi="Arial" w:cs="Arial"/>
                <w:spacing w:val="-9"/>
                <w:sz w:val="18"/>
              </w:rPr>
              <w:t xml:space="preserve"> </w:t>
            </w:r>
            <w:r w:rsidRPr="00AC4140">
              <w:rPr>
                <w:rFonts w:ascii="Arial" w:hAnsi="Arial" w:cs="Arial"/>
                <w:spacing w:val="-1"/>
                <w:sz w:val="18"/>
              </w:rPr>
              <w:t>which</w:t>
            </w:r>
            <w:r w:rsidRPr="00AC4140">
              <w:rPr>
                <w:rFonts w:ascii="Arial" w:hAnsi="Arial" w:cs="Arial"/>
                <w:spacing w:val="-8"/>
                <w:sz w:val="18"/>
              </w:rPr>
              <w:t xml:space="preserve"> </w:t>
            </w:r>
            <w:r w:rsidRPr="00AC4140">
              <w:rPr>
                <w:rFonts w:ascii="Arial" w:hAnsi="Arial" w:cs="Arial"/>
                <w:spacing w:val="-1"/>
                <w:sz w:val="18"/>
              </w:rPr>
              <w:t>are</w:t>
            </w:r>
            <w:r w:rsidRPr="00AC4140">
              <w:rPr>
                <w:rFonts w:ascii="Arial" w:hAnsi="Arial" w:cs="Arial"/>
                <w:spacing w:val="-9"/>
                <w:sz w:val="18"/>
              </w:rPr>
              <w:t xml:space="preserve"> </w:t>
            </w:r>
            <w:r w:rsidRPr="00AC4140">
              <w:rPr>
                <w:rFonts w:ascii="Arial" w:hAnsi="Arial" w:cs="Arial"/>
                <w:spacing w:val="-1"/>
                <w:sz w:val="18"/>
              </w:rPr>
              <w:t>subject</w:t>
            </w:r>
            <w:r w:rsidRPr="00AC4140">
              <w:rPr>
                <w:rFonts w:ascii="Arial" w:hAnsi="Arial" w:cs="Arial"/>
                <w:spacing w:val="-11"/>
                <w:sz w:val="18"/>
              </w:rPr>
              <w:t xml:space="preserve"> </w:t>
            </w:r>
            <w:r w:rsidRPr="00AC4140">
              <w:rPr>
                <w:rFonts w:ascii="Arial" w:hAnsi="Arial" w:cs="Arial"/>
                <w:spacing w:val="-1"/>
                <w:sz w:val="18"/>
              </w:rPr>
              <w:t>of</w:t>
            </w:r>
            <w:r w:rsidRPr="00AC4140">
              <w:rPr>
                <w:rFonts w:ascii="Arial" w:hAnsi="Arial" w:cs="Arial"/>
                <w:spacing w:val="-9"/>
                <w:sz w:val="18"/>
              </w:rPr>
              <w:t xml:space="preserve"> </w:t>
            </w:r>
            <w:r w:rsidRPr="00AC4140">
              <w:rPr>
                <w:rFonts w:ascii="Arial" w:hAnsi="Arial" w:cs="Arial"/>
                <w:spacing w:val="-1"/>
                <w:sz w:val="18"/>
              </w:rPr>
              <w:t>your</w:t>
            </w:r>
            <w:r w:rsidRPr="00AC4140">
              <w:rPr>
                <w:rFonts w:ascii="Arial" w:hAnsi="Arial" w:cs="Arial"/>
                <w:spacing w:val="-9"/>
                <w:sz w:val="18"/>
              </w:rPr>
              <w:t xml:space="preserve"> </w:t>
            </w:r>
            <w:r w:rsidRPr="00AC4140">
              <w:rPr>
                <w:rFonts w:ascii="Arial" w:hAnsi="Arial" w:cs="Arial"/>
                <w:spacing w:val="-1"/>
                <w:sz w:val="18"/>
              </w:rPr>
              <w:t>Tender</w:t>
            </w:r>
            <w:r w:rsidRPr="00AC4140">
              <w:rPr>
                <w:rFonts w:ascii="Arial" w:hAnsi="Arial" w:cs="Arial"/>
                <w:spacing w:val="-10"/>
                <w:sz w:val="18"/>
              </w:rPr>
              <w:t xml:space="preserve"> </w:t>
            </w:r>
            <w:r w:rsidRPr="00AC4140">
              <w:rPr>
                <w:rFonts w:ascii="Arial" w:hAnsi="Arial" w:cs="Arial"/>
                <w:spacing w:val="-1"/>
                <w:sz w:val="18"/>
              </w:rPr>
              <w:t>are</w:t>
            </w:r>
            <w:r w:rsidRPr="00AC4140">
              <w:rPr>
                <w:rFonts w:ascii="Arial" w:hAnsi="Arial" w:cs="Arial"/>
                <w:spacing w:val="-8"/>
                <w:sz w:val="18"/>
              </w:rPr>
              <w:t xml:space="preserve"> </w:t>
            </w:r>
            <w:r w:rsidRPr="00AC4140">
              <w:rPr>
                <w:rFonts w:ascii="Arial" w:hAnsi="Arial" w:cs="Arial"/>
                <w:spacing w:val="-1"/>
                <w:sz w:val="18"/>
              </w:rPr>
              <w:t>not</w:t>
            </w:r>
            <w:r w:rsidRPr="00AC4140">
              <w:rPr>
                <w:rFonts w:ascii="Arial" w:hAnsi="Arial" w:cs="Arial"/>
                <w:spacing w:val="-12"/>
                <w:sz w:val="18"/>
              </w:rPr>
              <w:t xml:space="preserve"> </w:t>
            </w:r>
            <w:r w:rsidRPr="00AC4140">
              <w:rPr>
                <w:rFonts w:ascii="Arial" w:hAnsi="Arial" w:cs="Arial"/>
                <w:spacing w:val="-1"/>
                <w:sz w:val="18"/>
              </w:rPr>
              <w:t>supplied</w:t>
            </w:r>
            <w:r w:rsidRPr="00AC4140">
              <w:rPr>
                <w:rFonts w:ascii="Arial" w:hAnsi="Arial" w:cs="Arial"/>
                <w:spacing w:val="-11"/>
                <w:sz w:val="18"/>
              </w:rPr>
              <w:t xml:space="preserve"> </w:t>
            </w:r>
            <w:r w:rsidRPr="00AC4140">
              <w:rPr>
                <w:rFonts w:ascii="Arial" w:hAnsi="Arial" w:cs="Arial"/>
                <w:spacing w:val="-1"/>
                <w:sz w:val="18"/>
              </w:rPr>
              <w:t>or</w:t>
            </w:r>
            <w:r w:rsidRPr="00AC4140">
              <w:rPr>
                <w:rFonts w:ascii="Arial" w:hAnsi="Arial" w:cs="Arial"/>
                <w:spacing w:val="-9"/>
                <w:sz w:val="18"/>
              </w:rPr>
              <w:t xml:space="preserve"> </w:t>
            </w:r>
            <w:r w:rsidRPr="00AC4140">
              <w:rPr>
                <w:rFonts w:ascii="Arial" w:hAnsi="Arial" w:cs="Arial"/>
                <w:spacing w:val="-1"/>
                <w:sz w:val="18"/>
              </w:rPr>
              <w:t>provided</w:t>
            </w:r>
            <w:r w:rsidRPr="00AC4140">
              <w:rPr>
                <w:rFonts w:ascii="Arial" w:hAnsi="Arial" w:cs="Arial"/>
                <w:spacing w:val="-9"/>
                <w:sz w:val="18"/>
              </w:rPr>
              <w:t xml:space="preserve"> </w:t>
            </w:r>
            <w:r w:rsidRPr="00AC4140">
              <w:rPr>
                <w:rFonts w:ascii="Arial" w:hAnsi="Arial" w:cs="Arial"/>
                <w:spacing w:val="-1"/>
                <w:sz w:val="18"/>
              </w:rPr>
              <w:t>by</w:t>
            </w:r>
            <w:r w:rsidRPr="00AC4140">
              <w:rPr>
                <w:rFonts w:ascii="Arial" w:hAnsi="Arial" w:cs="Arial"/>
                <w:spacing w:val="-10"/>
                <w:sz w:val="18"/>
              </w:rPr>
              <w:t xml:space="preserve"> </w:t>
            </w:r>
            <w:r w:rsidRPr="00AC4140">
              <w:rPr>
                <w:rFonts w:ascii="Arial" w:hAnsi="Arial" w:cs="Arial"/>
                <w:spacing w:val="-1"/>
                <w:sz w:val="18"/>
              </w:rPr>
              <w:t>you,</w:t>
            </w:r>
            <w:r w:rsidRPr="00AC4140">
              <w:rPr>
                <w:rFonts w:ascii="Arial" w:hAnsi="Arial" w:cs="Arial"/>
                <w:spacing w:val="-9"/>
                <w:sz w:val="18"/>
              </w:rPr>
              <w:t xml:space="preserve"> </w:t>
            </w:r>
            <w:r w:rsidRPr="00AC4140">
              <w:rPr>
                <w:rFonts w:ascii="Arial" w:hAnsi="Arial" w:cs="Arial"/>
                <w:spacing w:val="-1"/>
                <w:sz w:val="18"/>
              </w:rPr>
              <w:t>state</w:t>
            </w:r>
            <w:r w:rsidRPr="00AC4140">
              <w:rPr>
                <w:rFonts w:ascii="Arial" w:hAnsi="Arial" w:cs="Arial"/>
                <w:spacing w:val="-11"/>
                <w:sz w:val="18"/>
              </w:rPr>
              <w:t xml:space="preserve"> </w:t>
            </w:r>
            <w:r w:rsidRPr="00AC4140">
              <w:rPr>
                <w:rFonts w:ascii="Arial" w:hAnsi="Arial" w:cs="Arial"/>
                <w:spacing w:val="-1"/>
                <w:sz w:val="18"/>
              </w:rPr>
              <w:t>location</w:t>
            </w:r>
            <w:r w:rsidRPr="00AC4140">
              <w:rPr>
                <w:rFonts w:ascii="Arial" w:hAnsi="Arial" w:cs="Arial"/>
                <w:spacing w:val="-9"/>
                <w:sz w:val="18"/>
              </w:rPr>
              <w:t xml:space="preserve"> </w:t>
            </w:r>
            <w:r w:rsidRPr="00AC4140">
              <w:rPr>
                <w:rFonts w:ascii="Arial" w:hAnsi="Arial" w:cs="Arial"/>
                <w:sz w:val="18"/>
              </w:rPr>
              <w:t>in</w:t>
            </w:r>
            <w:r w:rsidRPr="00AC4140">
              <w:rPr>
                <w:rFonts w:ascii="Arial" w:hAnsi="Arial" w:cs="Arial"/>
                <w:spacing w:val="-9"/>
                <w:sz w:val="18"/>
              </w:rPr>
              <w:t xml:space="preserve"> </w:t>
            </w:r>
            <w:r w:rsidRPr="00AC4140">
              <w:rPr>
                <w:rFonts w:ascii="Arial" w:hAnsi="Arial" w:cs="Arial"/>
                <w:sz w:val="18"/>
              </w:rPr>
              <w:t>town</w:t>
            </w:r>
            <w:r w:rsidRPr="00AC4140">
              <w:rPr>
                <w:rFonts w:ascii="Arial" w:hAnsi="Arial" w:cs="Arial"/>
                <w:spacing w:val="-11"/>
                <w:sz w:val="18"/>
              </w:rPr>
              <w:t xml:space="preserve"> </w:t>
            </w:r>
            <w:r w:rsidRPr="00AC4140">
              <w:rPr>
                <w:rFonts w:ascii="Arial" w:hAnsi="Arial" w:cs="Arial"/>
                <w:sz w:val="18"/>
              </w:rPr>
              <w:t>/</w:t>
            </w:r>
            <w:r w:rsidRPr="00AC4140">
              <w:rPr>
                <w:rFonts w:ascii="Arial" w:hAnsi="Arial" w:cs="Arial"/>
                <w:spacing w:val="-8"/>
                <w:sz w:val="18"/>
              </w:rPr>
              <w:t xml:space="preserve"> </w:t>
            </w:r>
            <w:r w:rsidRPr="00AC4140">
              <w:rPr>
                <w:rFonts w:ascii="Arial" w:hAnsi="Arial" w:cs="Arial"/>
                <w:sz w:val="18"/>
              </w:rPr>
              <w:t>city</w:t>
            </w:r>
            <w:r w:rsidRPr="00AC4140">
              <w:rPr>
                <w:rFonts w:ascii="Arial" w:hAnsi="Arial" w:cs="Arial"/>
                <w:spacing w:val="-9"/>
                <w:sz w:val="18"/>
              </w:rPr>
              <w:t xml:space="preserve"> </w:t>
            </w:r>
            <w:r w:rsidRPr="00AC4140">
              <w:rPr>
                <w:rFonts w:ascii="Arial" w:hAnsi="Arial" w:cs="Arial"/>
                <w:sz w:val="18"/>
              </w:rPr>
              <w:t>to</w:t>
            </w:r>
            <w:r w:rsidRPr="00AC4140">
              <w:rPr>
                <w:rFonts w:ascii="Arial" w:hAnsi="Arial" w:cs="Arial"/>
                <w:spacing w:val="-9"/>
                <w:sz w:val="18"/>
              </w:rPr>
              <w:t xml:space="preserve"> </w:t>
            </w:r>
            <w:r w:rsidRPr="00AC4140">
              <w:rPr>
                <w:rFonts w:ascii="Arial" w:hAnsi="Arial" w:cs="Arial"/>
                <w:sz w:val="18"/>
              </w:rPr>
              <w:t>be</w:t>
            </w:r>
            <w:r w:rsidRPr="00AC4140">
              <w:rPr>
                <w:rFonts w:ascii="Arial" w:hAnsi="Arial" w:cs="Arial"/>
                <w:spacing w:val="-8"/>
                <w:sz w:val="18"/>
              </w:rPr>
              <w:t xml:space="preserve"> </w:t>
            </w:r>
            <w:r w:rsidRPr="00AC4140">
              <w:rPr>
                <w:rFonts w:ascii="Arial" w:hAnsi="Arial" w:cs="Arial"/>
                <w:sz w:val="18"/>
              </w:rPr>
              <w:t>performed</w:t>
            </w:r>
            <w:r w:rsidRPr="00AC4140">
              <w:rPr>
                <w:rFonts w:ascii="Arial" w:hAnsi="Arial" w:cs="Arial"/>
                <w:spacing w:val="1"/>
                <w:sz w:val="18"/>
              </w:rPr>
              <w:t xml:space="preserve"> </w:t>
            </w:r>
            <w:r w:rsidRPr="00AC4140">
              <w:rPr>
                <w:rFonts w:ascii="Arial" w:hAnsi="Arial" w:cs="Arial"/>
                <w:sz w:val="18"/>
              </w:rPr>
              <w:t>column</w:t>
            </w:r>
            <w:r w:rsidRPr="00AC4140">
              <w:rPr>
                <w:rFonts w:ascii="Arial" w:hAnsi="Arial" w:cs="Arial"/>
                <w:spacing w:val="-5"/>
                <w:sz w:val="18"/>
              </w:rPr>
              <w:t xml:space="preserve"> </w:t>
            </w:r>
            <w:r w:rsidRPr="00AC4140">
              <w:rPr>
                <w:rFonts w:ascii="Arial" w:hAnsi="Arial" w:cs="Arial"/>
                <w:sz w:val="18"/>
              </w:rPr>
              <w:t>(continue</w:t>
            </w:r>
            <w:r w:rsidRPr="00AC4140">
              <w:rPr>
                <w:rFonts w:ascii="Arial" w:hAnsi="Arial" w:cs="Arial"/>
                <w:spacing w:val="-5"/>
                <w:sz w:val="18"/>
              </w:rPr>
              <w:t xml:space="preserve"> </w:t>
            </w:r>
            <w:r w:rsidRPr="00AC4140">
              <w:rPr>
                <w:rFonts w:ascii="Arial" w:hAnsi="Arial" w:cs="Arial"/>
                <w:sz w:val="18"/>
              </w:rPr>
              <w:t>on</w:t>
            </w:r>
            <w:r w:rsidRPr="00AC4140">
              <w:rPr>
                <w:rFonts w:ascii="Arial" w:hAnsi="Arial" w:cs="Arial"/>
                <w:spacing w:val="-7"/>
                <w:sz w:val="18"/>
              </w:rPr>
              <w:t xml:space="preserve"> </w:t>
            </w:r>
            <w:r w:rsidRPr="00AC4140">
              <w:rPr>
                <w:rFonts w:ascii="Arial" w:hAnsi="Arial" w:cs="Arial"/>
                <w:sz w:val="18"/>
              </w:rPr>
              <w:t>another</w:t>
            </w:r>
            <w:r w:rsidRPr="00AC4140">
              <w:rPr>
                <w:rFonts w:ascii="Arial" w:hAnsi="Arial" w:cs="Arial"/>
                <w:spacing w:val="-6"/>
                <w:sz w:val="18"/>
              </w:rPr>
              <w:t xml:space="preserve"> </w:t>
            </w:r>
            <w:r w:rsidRPr="00AC4140">
              <w:rPr>
                <w:rFonts w:ascii="Arial" w:hAnsi="Arial" w:cs="Arial"/>
                <w:sz w:val="18"/>
              </w:rPr>
              <w:t>page</w:t>
            </w:r>
            <w:r w:rsidRPr="00AC4140">
              <w:rPr>
                <w:rFonts w:ascii="Arial" w:hAnsi="Arial" w:cs="Arial"/>
                <w:spacing w:val="-4"/>
                <w:sz w:val="18"/>
              </w:rPr>
              <w:t xml:space="preserve"> </w:t>
            </w:r>
            <w:r w:rsidRPr="00AC4140">
              <w:rPr>
                <w:rFonts w:ascii="Arial" w:hAnsi="Arial" w:cs="Arial"/>
                <w:sz w:val="18"/>
              </w:rPr>
              <w:t>if</w:t>
            </w:r>
            <w:r w:rsidRPr="00AC4140">
              <w:rPr>
                <w:rFonts w:ascii="Arial" w:hAnsi="Arial" w:cs="Arial"/>
                <w:spacing w:val="-5"/>
                <w:sz w:val="18"/>
              </w:rPr>
              <w:t xml:space="preserve"> </w:t>
            </w:r>
            <w:r w:rsidRPr="00AC4140">
              <w:rPr>
                <w:rFonts w:ascii="Arial" w:hAnsi="Arial" w:cs="Arial"/>
                <w:sz w:val="18"/>
              </w:rPr>
              <w:t>required)</w:t>
            </w:r>
          </w:p>
        </w:tc>
      </w:tr>
      <w:tr w:rsidR="00A662C2" w:rsidRPr="00AC4140" w14:paraId="71ED1938" w14:textId="77777777" w:rsidTr="002D2498">
        <w:trPr>
          <w:trHeight w:val="414"/>
        </w:trPr>
        <w:tc>
          <w:tcPr>
            <w:tcW w:w="3240" w:type="dxa"/>
            <w:tcBorders>
              <w:top w:val="single" w:sz="6" w:space="0" w:color="000000"/>
              <w:bottom w:val="single" w:sz="6" w:space="0" w:color="000000"/>
            </w:tcBorders>
          </w:tcPr>
          <w:p w14:paraId="181C0A27" w14:textId="77777777" w:rsidR="00A662C2" w:rsidRPr="00AC4140" w:rsidRDefault="00A662C2" w:rsidP="002D2498">
            <w:pPr>
              <w:pStyle w:val="TableParagraph"/>
              <w:spacing w:line="206" w:lineRule="exact"/>
              <w:ind w:right="587"/>
              <w:rPr>
                <w:rFonts w:ascii="Arial" w:hAnsi="Arial" w:cs="Arial"/>
                <w:sz w:val="18"/>
              </w:rPr>
            </w:pPr>
            <w:r w:rsidRPr="00AC4140">
              <w:rPr>
                <w:rFonts w:ascii="Arial" w:hAnsi="Arial" w:cs="Arial"/>
                <w:spacing w:val="-2"/>
                <w:sz w:val="18"/>
              </w:rPr>
              <w:t>Tier</w:t>
            </w:r>
            <w:r w:rsidRPr="00AC4140">
              <w:rPr>
                <w:rFonts w:ascii="Arial" w:hAnsi="Arial" w:cs="Arial"/>
                <w:spacing w:val="-8"/>
                <w:sz w:val="18"/>
              </w:rPr>
              <w:t xml:space="preserve"> </w:t>
            </w:r>
            <w:r w:rsidRPr="00AC4140">
              <w:rPr>
                <w:rFonts w:ascii="Arial" w:hAnsi="Arial" w:cs="Arial"/>
                <w:spacing w:val="-2"/>
                <w:sz w:val="18"/>
              </w:rPr>
              <w:t>1</w:t>
            </w:r>
            <w:r w:rsidRPr="00AC4140">
              <w:rPr>
                <w:rFonts w:ascii="Arial" w:hAnsi="Arial" w:cs="Arial"/>
                <w:spacing w:val="-7"/>
                <w:sz w:val="18"/>
              </w:rPr>
              <w:t xml:space="preserve"> </w:t>
            </w:r>
            <w:r w:rsidRPr="00AC4140">
              <w:rPr>
                <w:rFonts w:ascii="Arial" w:hAnsi="Arial" w:cs="Arial"/>
                <w:spacing w:val="-2"/>
                <w:sz w:val="18"/>
              </w:rPr>
              <w:t>Sub-Contractor</w:t>
            </w:r>
            <w:r w:rsidRPr="00AC4140">
              <w:rPr>
                <w:rFonts w:ascii="Arial" w:hAnsi="Arial" w:cs="Arial"/>
                <w:spacing w:val="-8"/>
                <w:sz w:val="18"/>
              </w:rPr>
              <w:t xml:space="preserve"> </w:t>
            </w:r>
            <w:r w:rsidRPr="00AC4140">
              <w:rPr>
                <w:rFonts w:ascii="Arial" w:hAnsi="Arial" w:cs="Arial"/>
                <w:spacing w:val="-1"/>
                <w:sz w:val="18"/>
              </w:rPr>
              <w:t>Company</w:t>
            </w:r>
            <w:r w:rsidRPr="00AC4140">
              <w:rPr>
                <w:rFonts w:ascii="Arial" w:hAnsi="Arial" w:cs="Arial"/>
                <w:spacing w:val="-47"/>
                <w:sz w:val="18"/>
              </w:rPr>
              <w:t xml:space="preserve"> </w:t>
            </w:r>
            <w:r w:rsidRPr="00AC4140">
              <w:rPr>
                <w:rFonts w:ascii="Arial" w:hAnsi="Arial" w:cs="Arial"/>
                <w:sz w:val="18"/>
              </w:rPr>
              <w:t>Name</w:t>
            </w:r>
          </w:p>
        </w:tc>
        <w:tc>
          <w:tcPr>
            <w:tcW w:w="2160" w:type="dxa"/>
            <w:gridSpan w:val="2"/>
            <w:tcBorders>
              <w:top w:val="single" w:sz="6" w:space="0" w:color="000000"/>
              <w:bottom w:val="single" w:sz="6" w:space="0" w:color="000000"/>
            </w:tcBorders>
          </w:tcPr>
          <w:p w14:paraId="06BE4480" w14:textId="77777777" w:rsidR="00A662C2" w:rsidRPr="00AC4140" w:rsidRDefault="00A662C2" w:rsidP="002D2498">
            <w:pPr>
              <w:pStyle w:val="TableParagraph"/>
              <w:spacing w:line="206" w:lineRule="exact"/>
              <w:ind w:right="724"/>
              <w:rPr>
                <w:rFonts w:ascii="Arial" w:hAnsi="Arial" w:cs="Arial"/>
                <w:sz w:val="18"/>
              </w:rPr>
            </w:pPr>
            <w:r w:rsidRPr="00AC4140">
              <w:rPr>
                <w:rFonts w:ascii="Arial" w:hAnsi="Arial" w:cs="Arial"/>
                <w:sz w:val="18"/>
              </w:rPr>
              <w:t>Town</w:t>
            </w:r>
            <w:r w:rsidRPr="00AC4140">
              <w:rPr>
                <w:rFonts w:ascii="Arial" w:hAnsi="Arial" w:cs="Arial"/>
                <w:spacing w:val="-11"/>
                <w:sz w:val="18"/>
              </w:rPr>
              <w:t xml:space="preserve"> </w:t>
            </w:r>
            <w:r w:rsidRPr="00AC4140">
              <w:rPr>
                <w:rFonts w:ascii="Arial" w:hAnsi="Arial" w:cs="Arial"/>
                <w:sz w:val="18"/>
              </w:rPr>
              <w:t>/</w:t>
            </w:r>
            <w:r w:rsidRPr="00AC4140">
              <w:rPr>
                <w:rFonts w:ascii="Arial" w:hAnsi="Arial" w:cs="Arial"/>
                <w:spacing w:val="-12"/>
                <w:sz w:val="18"/>
              </w:rPr>
              <w:t xml:space="preserve"> </w:t>
            </w:r>
            <w:r w:rsidRPr="00AC4140">
              <w:rPr>
                <w:rFonts w:ascii="Arial" w:hAnsi="Arial" w:cs="Arial"/>
                <w:sz w:val="18"/>
              </w:rPr>
              <w:t>city</w:t>
            </w:r>
            <w:r w:rsidRPr="00AC4140">
              <w:rPr>
                <w:rFonts w:ascii="Arial" w:hAnsi="Arial" w:cs="Arial"/>
                <w:spacing w:val="-10"/>
                <w:sz w:val="18"/>
              </w:rPr>
              <w:t xml:space="preserve"> </w:t>
            </w:r>
            <w:r w:rsidRPr="00AC4140">
              <w:rPr>
                <w:rFonts w:ascii="Arial" w:hAnsi="Arial" w:cs="Arial"/>
                <w:sz w:val="18"/>
              </w:rPr>
              <w:t>to</w:t>
            </w:r>
            <w:r w:rsidRPr="00AC4140">
              <w:rPr>
                <w:rFonts w:ascii="Arial" w:hAnsi="Arial" w:cs="Arial"/>
                <w:spacing w:val="-11"/>
                <w:sz w:val="18"/>
              </w:rPr>
              <w:t xml:space="preserve"> </w:t>
            </w:r>
            <w:r w:rsidRPr="00AC4140">
              <w:rPr>
                <w:rFonts w:ascii="Arial" w:hAnsi="Arial" w:cs="Arial"/>
                <w:sz w:val="18"/>
              </w:rPr>
              <w:t>be</w:t>
            </w:r>
            <w:r w:rsidRPr="00AC4140">
              <w:rPr>
                <w:rFonts w:ascii="Arial" w:hAnsi="Arial" w:cs="Arial"/>
                <w:spacing w:val="-47"/>
                <w:sz w:val="18"/>
              </w:rPr>
              <w:t xml:space="preserve"> </w:t>
            </w:r>
            <w:r w:rsidRPr="00AC4140">
              <w:rPr>
                <w:rFonts w:ascii="Arial" w:hAnsi="Arial" w:cs="Arial"/>
                <w:sz w:val="18"/>
              </w:rPr>
              <w:t>Performed</w:t>
            </w:r>
          </w:p>
        </w:tc>
        <w:tc>
          <w:tcPr>
            <w:tcW w:w="2160" w:type="dxa"/>
            <w:tcBorders>
              <w:top w:val="single" w:sz="6" w:space="0" w:color="000000"/>
              <w:bottom w:val="single" w:sz="6" w:space="0" w:color="000000"/>
            </w:tcBorders>
          </w:tcPr>
          <w:p w14:paraId="4C569D2B" w14:textId="77777777" w:rsidR="00A662C2" w:rsidRPr="00AC4140" w:rsidRDefault="00A662C2" w:rsidP="002D2498">
            <w:pPr>
              <w:pStyle w:val="TableParagraph"/>
              <w:spacing w:before="1"/>
              <w:rPr>
                <w:rFonts w:ascii="Arial" w:hAnsi="Arial" w:cs="Arial"/>
                <w:sz w:val="18"/>
              </w:rPr>
            </w:pPr>
            <w:r w:rsidRPr="00AC4140">
              <w:rPr>
                <w:rFonts w:ascii="Arial" w:hAnsi="Arial" w:cs="Arial"/>
                <w:spacing w:val="-2"/>
                <w:sz w:val="18"/>
              </w:rPr>
              <w:t>Contractor</w:t>
            </w:r>
            <w:r w:rsidRPr="00AC4140">
              <w:rPr>
                <w:rFonts w:ascii="Arial" w:hAnsi="Arial" w:cs="Arial"/>
                <w:spacing w:val="-7"/>
                <w:sz w:val="18"/>
              </w:rPr>
              <w:t xml:space="preserve"> </w:t>
            </w:r>
            <w:r w:rsidRPr="00AC4140">
              <w:rPr>
                <w:rFonts w:ascii="Arial" w:hAnsi="Arial" w:cs="Arial"/>
                <w:spacing w:val="-2"/>
                <w:sz w:val="18"/>
              </w:rPr>
              <w:t>Deliverables</w:t>
            </w:r>
          </w:p>
        </w:tc>
        <w:tc>
          <w:tcPr>
            <w:tcW w:w="1620" w:type="dxa"/>
            <w:gridSpan w:val="2"/>
            <w:tcBorders>
              <w:top w:val="single" w:sz="6" w:space="0" w:color="000000"/>
              <w:bottom w:val="single" w:sz="4" w:space="0" w:color="000000"/>
            </w:tcBorders>
          </w:tcPr>
          <w:p w14:paraId="31D85D14" w14:textId="77777777" w:rsidR="00A662C2" w:rsidRPr="00AC4140" w:rsidRDefault="00A662C2" w:rsidP="002D2498">
            <w:pPr>
              <w:pStyle w:val="TableParagraph"/>
              <w:spacing w:before="1"/>
              <w:rPr>
                <w:rFonts w:ascii="Arial" w:hAnsi="Arial" w:cs="Arial"/>
                <w:sz w:val="18"/>
              </w:rPr>
            </w:pPr>
            <w:r w:rsidRPr="00AC4140">
              <w:rPr>
                <w:rFonts w:ascii="Arial" w:hAnsi="Arial" w:cs="Arial"/>
                <w:spacing w:val="-1"/>
                <w:sz w:val="18"/>
              </w:rPr>
              <w:t>Estimated</w:t>
            </w:r>
            <w:r w:rsidRPr="00AC4140">
              <w:rPr>
                <w:rFonts w:ascii="Arial" w:hAnsi="Arial" w:cs="Arial"/>
                <w:spacing w:val="-12"/>
                <w:sz w:val="18"/>
              </w:rPr>
              <w:t xml:space="preserve"> </w:t>
            </w:r>
            <w:r w:rsidRPr="00AC4140">
              <w:rPr>
                <w:rFonts w:ascii="Arial" w:hAnsi="Arial" w:cs="Arial"/>
                <w:spacing w:val="-1"/>
                <w:sz w:val="18"/>
              </w:rPr>
              <w:t>Value</w:t>
            </w:r>
          </w:p>
        </w:tc>
        <w:tc>
          <w:tcPr>
            <w:tcW w:w="1080" w:type="dxa"/>
            <w:tcBorders>
              <w:top w:val="single" w:sz="6" w:space="0" w:color="000000"/>
              <w:bottom w:val="single" w:sz="4" w:space="0" w:color="000000"/>
            </w:tcBorders>
          </w:tcPr>
          <w:p w14:paraId="547795AA" w14:textId="77777777" w:rsidR="00A662C2" w:rsidRPr="00AC4140" w:rsidRDefault="00A662C2" w:rsidP="002D2498">
            <w:pPr>
              <w:pStyle w:val="TableParagraph"/>
              <w:spacing w:before="1" w:line="207" w:lineRule="exact"/>
              <w:ind w:left="165" w:right="149"/>
              <w:jc w:val="center"/>
              <w:rPr>
                <w:rFonts w:ascii="Arial" w:hAnsi="Arial" w:cs="Arial"/>
                <w:sz w:val="18"/>
              </w:rPr>
            </w:pPr>
            <w:r w:rsidRPr="00AC4140">
              <w:rPr>
                <w:rFonts w:ascii="Arial" w:hAnsi="Arial" w:cs="Arial"/>
                <w:sz w:val="18"/>
              </w:rPr>
              <w:t>SME</w:t>
            </w:r>
          </w:p>
          <w:p w14:paraId="0AB58CF4" w14:textId="77777777" w:rsidR="00A662C2" w:rsidRPr="00AC4140" w:rsidRDefault="00A662C2" w:rsidP="002D2498">
            <w:pPr>
              <w:pStyle w:val="TableParagraph"/>
              <w:spacing w:line="187" w:lineRule="exact"/>
              <w:ind w:left="165" w:right="154"/>
              <w:jc w:val="center"/>
              <w:rPr>
                <w:rFonts w:ascii="Arial" w:hAnsi="Arial" w:cs="Arial"/>
                <w:sz w:val="18"/>
              </w:rPr>
            </w:pPr>
            <w:r w:rsidRPr="00AC4140">
              <w:rPr>
                <w:rFonts w:ascii="Arial" w:hAnsi="Arial" w:cs="Arial"/>
                <w:sz w:val="18"/>
              </w:rPr>
              <w:t>Yes</w:t>
            </w:r>
            <w:r w:rsidRPr="00AC4140">
              <w:rPr>
                <w:rFonts w:ascii="Arial" w:hAnsi="Arial" w:cs="Arial"/>
                <w:spacing w:val="-8"/>
                <w:sz w:val="18"/>
              </w:rPr>
              <w:t xml:space="preserve"> </w:t>
            </w:r>
            <w:r w:rsidRPr="00AC4140">
              <w:rPr>
                <w:rFonts w:ascii="Arial" w:hAnsi="Arial" w:cs="Arial"/>
                <w:sz w:val="18"/>
              </w:rPr>
              <w:t>/</w:t>
            </w:r>
            <w:r w:rsidRPr="00AC4140">
              <w:rPr>
                <w:rFonts w:ascii="Arial" w:hAnsi="Arial" w:cs="Arial"/>
                <w:spacing w:val="-7"/>
                <w:sz w:val="18"/>
              </w:rPr>
              <w:t xml:space="preserve"> </w:t>
            </w:r>
            <w:r w:rsidRPr="00AC4140">
              <w:rPr>
                <w:rFonts w:ascii="Arial" w:hAnsi="Arial" w:cs="Arial"/>
                <w:sz w:val="18"/>
              </w:rPr>
              <w:t>No</w:t>
            </w:r>
          </w:p>
        </w:tc>
      </w:tr>
      <w:tr w:rsidR="00A662C2" w:rsidRPr="00AC4140" w14:paraId="5F7642B4" w14:textId="77777777" w:rsidTr="002D2498">
        <w:trPr>
          <w:trHeight w:val="285"/>
        </w:trPr>
        <w:tc>
          <w:tcPr>
            <w:tcW w:w="3240" w:type="dxa"/>
            <w:tcBorders>
              <w:top w:val="single" w:sz="6" w:space="0" w:color="000000"/>
              <w:bottom w:val="single" w:sz="6" w:space="0" w:color="000000"/>
            </w:tcBorders>
          </w:tcPr>
          <w:p w14:paraId="2FED7C78" w14:textId="77777777" w:rsidR="00A662C2" w:rsidRPr="00AC4140" w:rsidRDefault="00A662C2" w:rsidP="002D2498">
            <w:pPr>
              <w:pStyle w:val="TableParagraph"/>
              <w:ind w:left="0"/>
              <w:rPr>
                <w:rFonts w:ascii="Arial" w:hAnsi="Arial" w:cs="Arial"/>
                <w:sz w:val="18"/>
              </w:rPr>
            </w:pPr>
          </w:p>
        </w:tc>
        <w:tc>
          <w:tcPr>
            <w:tcW w:w="2160" w:type="dxa"/>
            <w:gridSpan w:val="2"/>
            <w:tcBorders>
              <w:top w:val="single" w:sz="6" w:space="0" w:color="000000"/>
              <w:bottom w:val="single" w:sz="6" w:space="0" w:color="000000"/>
            </w:tcBorders>
          </w:tcPr>
          <w:p w14:paraId="44CCDCA3" w14:textId="77777777" w:rsidR="00A662C2" w:rsidRPr="00AC4140" w:rsidRDefault="00A662C2" w:rsidP="002D2498">
            <w:pPr>
              <w:pStyle w:val="TableParagraph"/>
              <w:ind w:left="0"/>
              <w:rPr>
                <w:rFonts w:ascii="Arial" w:hAnsi="Arial" w:cs="Arial"/>
                <w:sz w:val="18"/>
              </w:rPr>
            </w:pPr>
          </w:p>
        </w:tc>
        <w:tc>
          <w:tcPr>
            <w:tcW w:w="2160" w:type="dxa"/>
            <w:tcBorders>
              <w:top w:val="single" w:sz="6" w:space="0" w:color="000000"/>
              <w:bottom w:val="single" w:sz="6" w:space="0" w:color="000000"/>
            </w:tcBorders>
          </w:tcPr>
          <w:p w14:paraId="02393947" w14:textId="77777777" w:rsidR="00A662C2" w:rsidRPr="00AC4140" w:rsidRDefault="00A662C2" w:rsidP="002D2498">
            <w:pPr>
              <w:pStyle w:val="TableParagraph"/>
              <w:ind w:left="0"/>
              <w:rPr>
                <w:rFonts w:ascii="Arial" w:hAnsi="Arial" w:cs="Arial"/>
                <w:sz w:val="18"/>
              </w:rPr>
            </w:pPr>
          </w:p>
        </w:tc>
        <w:tc>
          <w:tcPr>
            <w:tcW w:w="1620" w:type="dxa"/>
            <w:gridSpan w:val="2"/>
            <w:tcBorders>
              <w:top w:val="single" w:sz="4" w:space="0" w:color="000000"/>
              <w:bottom w:val="single" w:sz="4" w:space="0" w:color="000000"/>
            </w:tcBorders>
          </w:tcPr>
          <w:p w14:paraId="68570706" w14:textId="77777777" w:rsidR="00A662C2" w:rsidRPr="00AC4140" w:rsidRDefault="00A662C2" w:rsidP="002D2498">
            <w:pPr>
              <w:pStyle w:val="TableParagraph"/>
              <w:ind w:left="0"/>
              <w:rPr>
                <w:rFonts w:ascii="Arial" w:hAnsi="Arial" w:cs="Arial"/>
                <w:sz w:val="18"/>
              </w:rPr>
            </w:pPr>
          </w:p>
        </w:tc>
        <w:tc>
          <w:tcPr>
            <w:tcW w:w="1080" w:type="dxa"/>
            <w:tcBorders>
              <w:top w:val="single" w:sz="4" w:space="0" w:color="000000"/>
              <w:bottom w:val="single" w:sz="4" w:space="0" w:color="000000"/>
            </w:tcBorders>
          </w:tcPr>
          <w:p w14:paraId="6DB54DCA" w14:textId="77777777" w:rsidR="00A662C2" w:rsidRPr="00AC4140" w:rsidRDefault="00A662C2" w:rsidP="002D2498">
            <w:pPr>
              <w:pStyle w:val="TableParagraph"/>
              <w:ind w:left="0"/>
              <w:rPr>
                <w:rFonts w:ascii="Arial" w:hAnsi="Arial" w:cs="Arial"/>
                <w:sz w:val="18"/>
              </w:rPr>
            </w:pPr>
          </w:p>
        </w:tc>
      </w:tr>
      <w:tr w:rsidR="00A662C2" w:rsidRPr="00AC4140" w14:paraId="1F68D334" w14:textId="77777777" w:rsidTr="002D2498">
        <w:trPr>
          <w:trHeight w:val="285"/>
        </w:trPr>
        <w:tc>
          <w:tcPr>
            <w:tcW w:w="3240" w:type="dxa"/>
            <w:tcBorders>
              <w:top w:val="single" w:sz="6" w:space="0" w:color="000000"/>
              <w:bottom w:val="single" w:sz="6" w:space="0" w:color="000000"/>
            </w:tcBorders>
          </w:tcPr>
          <w:p w14:paraId="56E9EB33" w14:textId="77777777" w:rsidR="00A662C2" w:rsidRPr="00AC4140" w:rsidRDefault="00A662C2" w:rsidP="002D2498">
            <w:pPr>
              <w:pStyle w:val="TableParagraph"/>
              <w:ind w:left="0"/>
              <w:rPr>
                <w:rFonts w:ascii="Arial" w:hAnsi="Arial" w:cs="Arial"/>
                <w:sz w:val="18"/>
              </w:rPr>
            </w:pPr>
          </w:p>
        </w:tc>
        <w:tc>
          <w:tcPr>
            <w:tcW w:w="2160" w:type="dxa"/>
            <w:gridSpan w:val="2"/>
            <w:tcBorders>
              <w:top w:val="single" w:sz="6" w:space="0" w:color="000000"/>
              <w:bottom w:val="single" w:sz="6" w:space="0" w:color="000000"/>
            </w:tcBorders>
          </w:tcPr>
          <w:p w14:paraId="66F0EE5F" w14:textId="77777777" w:rsidR="00A662C2" w:rsidRPr="00AC4140" w:rsidRDefault="00A662C2" w:rsidP="002D2498">
            <w:pPr>
              <w:pStyle w:val="TableParagraph"/>
              <w:ind w:left="0"/>
              <w:rPr>
                <w:rFonts w:ascii="Arial" w:hAnsi="Arial" w:cs="Arial"/>
                <w:sz w:val="18"/>
              </w:rPr>
            </w:pPr>
          </w:p>
        </w:tc>
        <w:tc>
          <w:tcPr>
            <w:tcW w:w="2160" w:type="dxa"/>
            <w:tcBorders>
              <w:top w:val="single" w:sz="6" w:space="0" w:color="000000"/>
              <w:bottom w:val="single" w:sz="6" w:space="0" w:color="000000"/>
            </w:tcBorders>
          </w:tcPr>
          <w:p w14:paraId="43F5B377" w14:textId="77777777" w:rsidR="00A662C2" w:rsidRPr="00AC4140" w:rsidRDefault="00A662C2" w:rsidP="002D2498">
            <w:pPr>
              <w:pStyle w:val="TableParagraph"/>
              <w:ind w:left="0"/>
              <w:rPr>
                <w:rFonts w:ascii="Arial" w:hAnsi="Arial" w:cs="Arial"/>
                <w:sz w:val="18"/>
              </w:rPr>
            </w:pPr>
          </w:p>
        </w:tc>
        <w:tc>
          <w:tcPr>
            <w:tcW w:w="1620" w:type="dxa"/>
            <w:gridSpan w:val="2"/>
            <w:tcBorders>
              <w:top w:val="single" w:sz="4" w:space="0" w:color="000000"/>
              <w:bottom w:val="single" w:sz="4" w:space="0" w:color="000000"/>
            </w:tcBorders>
          </w:tcPr>
          <w:p w14:paraId="43F2A6DC" w14:textId="77777777" w:rsidR="00A662C2" w:rsidRPr="00AC4140" w:rsidRDefault="00A662C2" w:rsidP="002D2498">
            <w:pPr>
              <w:pStyle w:val="TableParagraph"/>
              <w:ind w:left="0"/>
              <w:rPr>
                <w:rFonts w:ascii="Arial" w:hAnsi="Arial" w:cs="Arial"/>
                <w:sz w:val="18"/>
              </w:rPr>
            </w:pPr>
          </w:p>
        </w:tc>
        <w:tc>
          <w:tcPr>
            <w:tcW w:w="1080" w:type="dxa"/>
            <w:tcBorders>
              <w:top w:val="single" w:sz="4" w:space="0" w:color="000000"/>
              <w:bottom w:val="single" w:sz="4" w:space="0" w:color="000000"/>
            </w:tcBorders>
          </w:tcPr>
          <w:p w14:paraId="4EF81C77" w14:textId="77777777" w:rsidR="00A662C2" w:rsidRPr="00AC4140" w:rsidRDefault="00A662C2" w:rsidP="002D2498">
            <w:pPr>
              <w:pStyle w:val="TableParagraph"/>
              <w:ind w:left="0"/>
              <w:rPr>
                <w:rFonts w:ascii="Arial" w:hAnsi="Arial" w:cs="Arial"/>
                <w:sz w:val="18"/>
              </w:rPr>
            </w:pPr>
          </w:p>
        </w:tc>
      </w:tr>
      <w:tr w:rsidR="00A662C2" w:rsidRPr="00AC4140" w14:paraId="0A2F868D" w14:textId="77777777" w:rsidTr="002D2498">
        <w:trPr>
          <w:trHeight w:val="285"/>
        </w:trPr>
        <w:tc>
          <w:tcPr>
            <w:tcW w:w="3240" w:type="dxa"/>
            <w:tcBorders>
              <w:top w:val="single" w:sz="6" w:space="0" w:color="000000"/>
              <w:bottom w:val="single" w:sz="4" w:space="0" w:color="000000"/>
            </w:tcBorders>
          </w:tcPr>
          <w:p w14:paraId="137B40CB" w14:textId="77777777" w:rsidR="00A662C2" w:rsidRPr="00AC4140" w:rsidRDefault="00A662C2" w:rsidP="002D2498">
            <w:pPr>
              <w:pStyle w:val="TableParagraph"/>
              <w:ind w:left="0"/>
              <w:rPr>
                <w:rFonts w:ascii="Arial" w:hAnsi="Arial" w:cs="Arial"/>
                <w:sz w:val="18"/>
              </w:rPr>
            </w:pPr>
          </w:p>
        </w:tc>
        <w:tc>
          <w:tcPr>
            <w:tcW w:w="2160" w:type="dxa"/>
            <w:gridSpan w:val="2"/>
            <w:tcBorders>
              <w:top w:val="single" w:sz="6" w:space="0" w:color="000000"/>
              <w:bottom w:val="single" w:sz="4" w:space="0" w:color="000000"/>
            </w:tcBorders>
          </w:tcPr>
          <w:p w14:paraId="7A71697C" w14:textId="77777777" w:rsidR="00A662C2" w:rsidRPr="00AC4140" w:rsidRDefault="00A662C2" w:rsidP="002D2498">
            <w:pPr>
              <w:pStyle w:val="TableParagraph"/>
              <w:ind w:left="0"/>
              <w:rPr>
                <w:rFonts w:ascii="Arial" w:hAnsi="Arial" w:cs="Arial"/>
                <w:sz w:val="18"/>
              </w:rPr>
            </w:pPr>
          </w:p>
        </w:tc>
        <w:tc>
          <w:tcPr>
            <w:tcW w:w="2160" w:type="dxa"/>
            <w:tcBorders>
              <w:top w:val="single" w:sz="6" w:space="0" w:color="000000"/>
              <w:bottom w:val="single" w:sz="4" w:space="0" w:color="000000"/>
            </w:tcBorders>
          </w:tcPr>
          <w:p w14:paraId="6BE8ADA9" w14:textId="77777777" w:rsidR="00A662C2" w:rsidRPr="00AC4140" w:rsidRDefault="00A662C2" w:rsidP="002D2498">
            <w:pPr>
              <w:pStyle w:val="TableParagraph"/>
              <w:ind w:left="0"/>
              <w:rPr>
                <w:rFonts w:ascii="Arial" w:hAnsi="Arial" w:cs="Arial"/>
                <w:sz w:val="18"/>
              </w:rPr>
            </w:pPr>
          </w:p>
        </w:tc>
        <w:tc>
          <w:tcPr>
            <w:tcW w:w="1620" w:type="dxa"/>
            <w:gridSpan w:val="2"/>
            <w:tcBorders>
              <w:top w:val="single" w:sz="4" w:space="0" w:color="000000"/>
              <w:bottom w:val="single" w:sz="4" w:space="0" w:color="000000"/>
            </w:tcBorders>
          </w:tcPr>
          <w:p w14:paraId="585B10B9" w14:textId="77777777" w:rsidR="00A662C2" w:rsidRPr="00AC4140" w:rsidRDefault="00A662C2" w:rsidP="002D2498">
            <w:pPr>
              <w:pStyle w:val="TableParagraph"/>
              <w:ind w:left="0"/>
              <w:rPr>
                <w:rFonts w:ascii="Arial" w:hAnsi="Arial" w:cs="Arial"/>
                <w:sz w:val="18"/>
              </w:rPr>
            </w:pPr>
          </w:p>
        </w:tc>
        <w:tc>
          <w:tcPr>
            <w:tcW w:w="1080" w:type="dxa"/>
            <w:tcBorders>
              <w:top w:val="single" w:sz="4" w:space="0" w:color="000000"/>
              <w:bottom w:val="single" w:sz="4" w:space="0" w:color="000000"/>
            </w:tcBorders>
          </w:tcPr>
          <w:p w14:paraId="389D6B70" w14:textId="77777777" w:rsidR="00A662C2" w:rsidRPr="00AC4140" w:rsidRDefault="00A662C2" w:rsidP="002D2498">
            <w:pPr>
              <w:pStyle w:val="TableParagraph"/>
              <w:ind w:left="0"/>
              <w:rPr>
                <w:rFonts w:ascii="Arial" w:hAnsi="Arial" w:cs="Arial"/>
                <w:sz w:val="18"/>
              </w:rPr>
            </w:pPr>
          </w:p>
        </w:tc>
      </w:tr>
      <w:tr w:rsidR="00A662C2" w:rsidRPr="00AC4140" w14:paraId="198A38D3" w14:textId="77777777" w:rsidTr="002D2498">
        <w:trPr>
          <w:trHeight w:val="558"/>
        </w:trPr>
        <w:tc>
          <w:tcPr>
            <w:tcW w:w="7560" w:type="dxa"/>
            <w:gridSpan w:val="4"/>
            <w:tcBorders>
              <w:top w:val="single" w:sz="4" w:space="0" w:color="000000"/>
              <w:bottom w:val="single" w:sz="6" w:space="0" w:color="000000"/>
            </w:tcBorders>
          </w:tcPr>
          <w:p w14:paraId="5C49810C" w14:textId="77777777" w:rsidR="00A662C2" w:rsidRPr="00AC4140" w:rsidRDefault="00A662C2" w:rsidP="002D2498">
            <w:pPr>
              <w:pStyle w:val="TableParagraph"/>
              <w:spacing w:before="90"/>
              <w:ind w:left="105" w:right="36" w:hanging="1"/>
              <w:rPr>
                <w:rFonts w:ascii="Arial" w:hAnsi="Arial" w:cs="Arial"/>
                <w:sz w:val="18"/>
              </w:rPr>
            </w:pPr>
            <w:r w:rsidRPr="00AC4140">
              <w:rPr>
                <w:rFonts w:ascii="Arial" w:hAnsi="Arial" w:cs="Arial"/>
                <w:b/>
                <w:spacing w:val="-1"/>
                <w:sz w:val="18"/>
              </w:rPr>
              <w:t>Mandatory</w:t>
            </w:r>
            <w:r w:rsidRPr="00AC4140">
              <w:rPr>
                <w:rFonts w:ascii="Arial" w:hAnsi="Arial" w:cs="Arial"/>
                <w:b/>
                <w:spacing w:val="-11"/>
                <w:sz w:val="18"/>
              </w:rPr>
              <w:t xml:space="preserve"> </w:t>
            </w:r>
            <w:r w:rsidRPr="00AC4140">
              <w:rPr>
                <w:rFonts w:ascii="Arial" w:hAnsi="Arial" w:cs="Arial"/>
                <w:b/>
                <w:spacing w:val="-1"/>
                <w:sz w:val="18"/>
              </w:rPr>
              <w:t>Declarations</w:t>
            </w:r>
            <w:r w:rsidRPr="00AC4140">
              <w:rPr>
                <w:rFonts w:ascii="Arial" w:hAnsi="Arial" w:cs="Arial"/>
                <w:b/>
                <w:spacing w:val="-11"/>
                <w:sz w:val="18"/>
              </w:rPr>
              <w:t xml:space="preserve"> </w:t>
            </w:r>
            <w:r w:rsidRPr="00AC4140">
              <w:rPr>
                <w:rFonts w:ascii="Arial" w:hAnsi="Arial" w:cs="Arial"/>
                <w:spacing w:val="-1"/>
                <w:sz w:val="18"/>
              </w:rPr>
              <w:t>(further</w:t>
            </w:r>
            <w:r w:rsidRPr="00AC4140">
              <w:rPr>
                <w:rFonts w:ascii="Arial" w:hAnsi="Arial" w:cs="Arial"/>
                <w:spacing w:val="-11"/>
                <w:sz w:val="18"/>
              </w:rPr>
              <w:t xml:space="preserve"> </w:t>
            </w:r>
            <w:r w:rsidRPr="00AC4140">
              <w:rPr>
                <w:rFonts w:ascii="Arial" w:hAnsi="Arial" w:cs="Arial"/>
                <w:spacing w:val="-1"/>
                <w:sz w:val="18"/>
              </w:rPr>
              <w:t>details</w:t>
            </w:r>
            <w:r w:rsidRPr="00AC4140">
              <w:rPr>
                <w:rFonts w:ascii="Arial" w:hAnsi="Arial" w:cs="Arial"/>
                <w:spacing w:val="-10"/>
                <w:sz w:val="18"/>
              </w:rPr>
              <w:t xml:space="preserve"> </w:t>
            </w:r>
            <w:r w:rsidRPr="00AC4140">
              <w:rPr>
                <w:rFonts w:ascii="Arial" w:hAnsi="Arial" w:cs="Arial"/>
                <w:spacing w:val="-1"/>
                <w:sz w:val="18"/>
              </w:rPr>
              <w:t>are</w:t>
            </w:r>
            <w:r w:rsidRPr="00AC4140">
              <w:rPr>
                <w:rFonts w:ascii="Arial" w:hAnsi="Arial" w:cs="Arial"/>
                <w:spacing w:val="-11"/>
                <w:sz w:val="18"/>
              </w:rPr>
              <w:t xml:space="preserve"> </w:t>
            </w:r>
            <w:r w:rsidRPr="00AC4140">
              <w:rPr>
                <w:rFonts w:ascii="Arial" w:hAnsi="Arial" w:cs="Arial"/>
                <w:spacing w:val="-1"/>
                <w:sz w:val="18"/>
              </w:rPr>
              <w:t>contained</w:t>
            </w:r>
            <w:r w:rsidRPr="00AC4140">
              <w:rPr>
                <w:rFonts w:ascii="Arial" w:hAnsi="Arial" w:cs="Arial"/>
                <w:spacing w:val="-11"/>
                <w:sz w:val="18"/>
              </w:rPr>
              <w:t xml:space="preserve"> </w:t>
            </w:r>
            <w:r w:rsidRPr="00AC4140">
              <w:rPr>
                <w:rFonts w:ascii="Arial" w:hAnsi="Arial" w:cs="Arial"/>
                <w:spacing w:val="-1"/>
                <w:sz w:val="18"/>
              </w:rPr>
              <w:t>in</w:t>
            </w:r>
            <w:r w:rsidRPr="00AC4140">
              <w:rPr>
                <w:rFonts w:ascii="Arial" w:hAnsi="Arial" w:cs="Arial"/>
                <w:spacing w:val="-11"/>
                <w:sz w:val="18"/>
              </w:rPr>
              <w:t xml:space="preserve"> </w:t>
            </w:r>
            <w:r w:rsidRPr="00AC4140">
              <w:rPr>
                <w:rFonts w:ascii="Arial" w:hAnsi="Arial" w:cs="Arial"/>
                <w:spacing w:val="-1"/>
                <w:sz w:val="18"/>
              </w:rPr>
              <w:t>Appendix</w:t>
            </w:r>
            <w:r w:rsidRPr="00AC4140">
              <w:rPr>
                <w:rFonts w:ascii="Arial" w:hAnsi="Arial" w:cs="Arial"/>
                <w:spacing w:val="-10"/>
                <w:sz w:val="18"/>
              </w:rPr>
              <w:t xml:space="preserve"> </w:t>
            </w:r>
            <w:r w:rsidRPr="00AC4140">
              <w:rPr>
                <w:rFonts w:ascii="Arial" w:hAnsi="Arial" w:cs="Arial"/>
                <w:spacing w:val="-1"/>
                <w:sz w:val="18"/>
              </w:rPr>
              <w:t>1</w:t>
            </w:r>
            <w:r w:rsidRPr="00AC4140">
              <w:rPr>
                <w:rFonts w:ascii="Arial" w:hAnsi="Arial" w:cs="Arial"/>
                <w:spacing w:val="-11"/>
                <w:sz w:val="18"/>
              </w:rPr>
              <w:t xml:space="preserve"> </w:t>
            </w:r>
            <w:r w:rsidRPr="00AC4140">
              <w:rPr>
                <w:rFonts w:ascii="Arial" w:hAnsi="Arial" w:cs="Arial"/>
                <w:spacing w:val="-1"/>
                <w:sz w:val="18"/>
              </w:rPr>
              <w:t>to</w:t>
            </w:r>
            <w:r w:rsidRPr="00AC4140">
              <w:rPr>
                <w:rFonts w:ascii="Arial" w:hAnsi="Arial" w:cs="Arial"/>
                <w:spacing w:val="-10"/>
                <w:sz w:val="18"/>
              </w:rPr>
              <w:t xml:space="preserve"> </w:t>
            </w:r>
            <w:r w:rsidRPr="00AC4140">
              <w:rPr>
                <w:rFonts w:ascii="Arial" w:hAnsi="Arial" w:cs="Arial"/>
                <w:spacing w:val="-1"/>
                <w:sz w:val="18"/>
              </w:rPr>
              <w:t>DEFFORM</w:t>
            </w:r>
            <w:r w:rsidRPr="00AC4140">
              <w:rPr>
                <w:rFonts w:ascii="Arial" w:hAnsi="Arial" w:cs="Arial"/>
                <w:spacing w:val="-11"/>
                <w:sz w:val="18"/>
              </w:rPr>
              <w:t xml:space="preserve"> </w:t>
            </w:r>
            <w:r w:rsidRPr="00AC4140">
              <w:rPr>
                <w:rFonts w:ascii="Arial" w:hAnsi="Arial" w:cs="Arial"/>
                <w:spacing w:val="-1"/>
                <w:sz w:val="18"/>
              </w:rPr>
              <w:t>47</w:t>
            </w:r>
            <w:r w:rsidRPr="00AC4140">
              <w:rPr>
                <w:rFonts w:ascii="Arial" w:hAnsi="Arial" w:cs="Arial"/>
                <w:spacing w:val="-11"/>
                <w:sz w:val="18"/>
              </w:rPr>
              <w:t xml:space="preserve"> </w:t>
            </w:r>
            <w:r w:rsidRPr="00AC4140">
              <w:rPr>
                <w:rFonts w:ascii="Arial" w:hAnsi="Arial" w:cs="Arial"/>
                <w:sz w:val="18"/>
              </w:rPr>
              <w:t>Annex</w:t>
            </w:r>
            <w:r w:rsidRPr="00AC4140">
              <w:rPr>
                <w:rFonts w:ascii="Arial" w:hAnsi="Arial" w:cs="Arial"/>
                <w:spacing w:val="-47"/>
                <w:sz w:val="18"/>
              </w:rPr>
              <w:t xml:space="preserve"> </w:t>
            </w:r>
            <w:r w:rsidRPr="00AC4140">
              <w:rPr>
                <w:rFonts w:ascii="Arial" w:hAnsi="Arial" w:cs="Arial"/>
                <w:sz w:val="18"/>
              </w:rPr>
              <w:t>A</w:t>
            </w:r>
            <w:r w:rsidRPr="00AC4140">
              <w:rPr>
                <w:rFonts w:ascii="Arial" w:hAnsi="Arial" w:cs="Arial"/>
                <w:spacing w:val="-6"/>
                <w:sz w:val="18"/>
              </w:rPr>
              <w:t xml:space="preserve"> </w:t>
            </w:r>
            <w:r w:rsidRPr="00AC4140">
              <w:rPr>
                <w:rFonts w:ascii="Arial" w:hAnsi="Arial" w:cs="Arial"/>
                <w:sz w:val="18"/>
              </w:rPr>
              <w:t>(Offer)):</w:t>
            </w:r>
          </w:p>
        </w:tc>
        <w:tc>
          <w:tcPr>
            <w:tcW w:w="2700" w:type="dxa"/>
            <w:gridSpan w:val="3"/>
            <w:tcBorders>
              <w:top w:val="single" w:sz="4" w:space="0" w:color="000000"/>
              <w:bottom w:val="single" w:sz="6" w:space="0" w:color="000000"/>
            </w:tcBorders>
          </w:tcPr>
          <w:p w14:paraId="0AE8A18C" w14:textId="77777777" w:rsidR="00A662C2" w:rsidRPr="00AC4140" w:rsidRDefault="00A662C2" w:rsidP="002D2498">
            <w:pPr>
              <w:pStyle w:val="TableParagraph"/>
              <w:spacing w:before="90"/>
              <w:ind w:left="105"/>
              <w:rPr>
                <w:rFonts w:ascii="Arial" w:hAnsi="Arial" w:cs="Arial"/>
                <w:b/>
                <w:sz w:val="18"/>
              </w:rPr>
            </w:pPr>
            <w:r w:rsidRPr="00AC4140">
              <w:rPr>
                <w:rFonts w:ascii="Arial" w:hAnsi="Arial" w:cs="Arial"/>
                <w:b/>
                <w:spacing w:val="-2"/>
                <w:sz w:val="18"/>
              </w:rPr>
              <w:t>Tenderer’s</w:t>
            </w:r>
            <w:r w:rsidRPr="00AC4140">
              <w:rPr>
                <w:rFonts w:ascii="Arial" w:hAnsi="Arial" w:cs="Arial"/>
                <w:b/>
                <w:spacing w:val="-6"/>
                <w:sz w:val="18"/>
              </w:rPr>
              <w:t xml:space="preserve"> </w:t>
            </w:r>
            <w:r w:rsidRPr="00AC4140">
              <w:rPr>
                <w:rFonts w:ascii="Arial" w:hAnsi="Arial" w:cs="Arial"/>
                <w:b/>
                <w:spacing w:val="-2"/>
                <w:sz w:val="18"/>
              </w:rPr>
              <w:t>Declaration</w:t>
            </w:r>
          </w:p>
        </w:tc>
      </w:tr>
      <w:tr w:rsidR="00A662C2" w:rsidRPr="00AC4140" w14:paraId="5945A8C7" w14:textId="77777777" w:rsidTr="002D2498">
        <w:trPr>
          <w:trHeight w:val="460"/>
        </w:trPr>
        <w:tc>
          <w:tcPr>
            <w:tcW w:w="7560" w:type="dxa"/>
            <w:gridSpan w:val="4"/>
            <w:tcBorders>
              <w:top w:val="single" w:sz="6" w:space="0" w:color="000000"/>
              <w:bottom w:val="single" w:sz="6" w:space="0" w:color="000000"/>
            </w:tcBorders>
          </w:tcPr>
          <w:p w14:paraId="66B2BCA2" w14:textId="77777777" w:rsidR="00A662C2" w:rsidRPr="00AC4140" w:rsidRDefault="00A662C2" w:rsidP="002D2498">
            <w:pPr>
              <w:pStyle w:val="TableParagraph"/>
              <w:spacing w:line="230" w:lineRule="exact"/>
              <w:ind w:right="36"/>
              <w:rPr>
                <w:rFonts w:ascii="Arial" w:hAnsi="Arial" w:cs="Arial"/>
                <w:sz w:val="20"/>
              </w:rPr>
            </w:pPr>
            <w:r w:rsidRPr="00AC4140">
              <w:rPr>
                <w:rFonts w:ascii="Arial" w:hAnsi="Arial" w:cs="Arial"/>
                <w:spacing w:val="-1"/>
                <w:sz w:val="20"/>
              </w:rPr>
              <w:t>Are</w:t>
            </w:r>
            <w:r w:rsidRPr="00AC4140">
              <w:rPr>
                <w:rFonts w:ascii="Arial" w:hAnsi="Arial" w:cs="Arial"/>
                <w:spacing w:val="-12"/>
                <w:sz w:val="20"/>
              </w:rPr>
              <w:t xml:space="preserve"> </w:t>
            </w:r>
            <w:r w:rsidRPr="00AC4140">
              <w:rPr>
                <w:rFonts w:ascii="Arial" w:hAnsi="Arial" w:cs="Arial"/>
                <w:spacing w:val="-1"/>
                <w:sz w:val="20"/>
              </w:rPr>
              <w:t>the</w:t>
            </w:r>
            <w:r w:rsidRPr="00AC4140">
              <w:rPr>
                <w:rFonts w:ascii="Arial" w:hAnsi="Arial" w:cs="Arial"/>
                <w:spacing w:val="-12"/>
                <w:sz w:val="20"/>
              </w:rPr>
              <w:t xml:space="preserve"> </w:t>
            </w:r>
            <w:r w:rsidRPr="00AC4140">
              <w:rPr>
                <w:rFonts w:ascii="Arial" w:hAnsi="Arial" w:cs="Arial"/>
                <w:spacing w:val="-1"/>
                <w:sz w:val="20"/>
              </w:rPr>
              <w:t>Contractor</w:t>
            </w:r>
            <w:r w:rsidRPr="00AC4140">
              <w:rPr>
                <w:rFonts w:ascii="Arial" w:hAnsi="Arial" w:cs="Arial"/>
                <w:spacing w:val="-10"/>
                <w:sz w:val="20"/>
              </w:rPr>
              <w:t xml:space="preserve"> </w:t>
            </w:r>
            <w:r w:rsidRPr="00AC4140">
              <w:rPr>
                <w:rFonts w:ascii="Arial" w:hAnsi="Arial" w:cs="Arial"/>
                <w:spacing w:val="-1"/>
                <w:sz w:val="20"/>
              </w:rPr>
              <w:t>Deliverables</w:t>
            </w:r>
            <w:r w:rsidRPr="00AC4140">
              <w:rPr>
                <w:rFonts w:ascii="Arial" w:hAnsi="Arial" w:cs="Arial"/>
                <w:spacing w:val="-12"/>
                <w:sz w:val="20"/>
              </w:rPr>
              <w:t xml:space="preserve"> </w:t>
            </w:r>
            <w:r w:rsidRPr="00AC4140">
              <w:rPr>
                <w:rFonts w:ascii="Arial" w:hAnsi="Arial" w:cs="Arial"/>
                <w:spacing w:val="-1"/>
                <w:sz w:val="20"/>
              </w:rPr>
              <w:t>subject</w:t>
            </w:r>
            <w:r w:rsidRPr="00AC4140">
              <w:rPr>
                <w:rFonts w:ascii="Arial" w:hAnsi="Arial" w:cs="Arial"/>
                <w:spacing w:val="-10"/>
                <w:sz w:val="20"/>
              </w:rPr>
              <w:t xml:space="preserve"> </w:t>
            </w:r>
            <w:r w:rsidRPr="00AC4140">
              <w:rPr>
                <w:rFonts w:ascii="Arial" w:hAnsi="Arial" w:cs="Arial"/>
                <w:spacing w:val="-1"/>
                <w:sz w:val="20"/>
              </w:rPr>
              <w:t>to</w:t>
            </w:r>
            <w:r w:rsidRPr="00AC4140">
              <w:rPr>
                <w:rFonts w:ascii="Arial" w:hAnsi="Arial" w:cs="Arial"/>
                <w:spacing w:val="-12"/>
                <w:sz w:val="20"/>
              </w:rPr>
              <w:t xml:space="preserve"> </w:t>
            </w:r>
            <w:r w:rsidRPr="00AC4140">
              <w:rPr>
                <w:rFonts w:ascii="Arial" w:hAnsi="Arial" w:cs="Arial"/>
                <w:spacing w:val="-1"/>
                <w:sz w:val="20"/>
              </w:rPr>
              <w:t>Foreign</w:t>
            </w:r>
            <w:r w:rsidRPr="00AC4140">
              <w:rPr>
                <w:rFonts w:ascii="Arial" w:hAnsi="Arial" w:cs="Arial"/>
                <w:spacing w:val="-12"/>
                <w:sz w:val="20"/>
              </w:rPr>
              <w:t xml:space="preserve"> </w:t>
            </w:r>
            <w:r w:rsidRPr="00AC4140">
              <w:rPr>
                <w:rFonts w:ascii="Arial" w:hAnsi="Arial" w:cs="Arial"/>
                <w:spacing w:val="-1"/>
                <w:sz w:val="20"/>
              </w:rPr>
              <w:t>Export</w:t>
            </w:r>
            <w:r w:rsidRPr="00AC4140">
              <w:rPr>
                <w:rFonts w:ascii="Arial" w:hAnsi="Arial" w:cs="Arial"/>
                <w:spacing w:val="-12"/>
                <w:sz w:val="20"/>
              </w:rPr>
              <w:t xml:space="preserve"> </w:t>
            </w:r>
            <w:r w:rsidRPr="00AC4140">
              <w:rPr>
                <w:rFonts w:ascii="Arial" w:hAnsi="Arial" w:cs="Arial"/>
                <w:spacing w:val="-1"/>
                <w:sz w:val="20"/>
              </w:rPr>
              <w:t>Control</w:t>
            </w:r>
            <w:r w:rsidRPr="00AC4140">
              <w:rPr>
                <w:rFonts w:ascii="Arial" w:hAnsi="Arial" w:cs="Arial"/>
                <w:spacing w:val="-12"/>
                <w:sz w:val="20"/>
              </w:rPr>
              <w:t xml:space="preserve"> </w:t>
            </w:r>
            <w:r w:rsidRPr="00AC4140">
              <w:rPr>
                <w:rFonts w:ascii="Arial" w:hAnsi="Arial" w:cs="Arial"/>
                <w:spacing w:val="-1"/>
                <w:sz w:val="20"/>
              </w:rPr>
              <w:t>and</w:t>
            </w:r>
            <w:r w:rsidRPr="00AC4140">
              <w:rPr>
                <w:rFonts w:ascii="Arial" w:hAnsi="Arial" w:cs="Arial"/>
                <w:spacing w:val="-12"/>
                <w:sz w:val="20"/>
              </w:rPr>
              <w:t xml:space="preserve"> </w:t>
            </w:r>
            <w:r w:rsidRPr="00AC4140">
              <w:rPr>
                <w:rFonts w:ascii="Arial" w:hAnsi="Arial" w:cs="Arial"/>
                <w:spacing w:val="-1"/>
                <w:sz w:val="20"/>
              </w:rPr>
              <w:t>Security</w:t>
            </w:r>
            <w:r w:rsidRPr="00AC4140">
              <w:rPr>
                <w:rFonts w:ascii="Arial" w:hAnsi="Arial" w:cs="Arial"/>
                <w:spacing w:val="-52"/>
                <w:sz w:val="20"/>
              </w:rPr>
              <w:t xml:space="preserve"> </w:t>
            </w:r>
            <w:r w:rsidRPr="00AC4140">
              <w:rPr>
                <w:rFonts w:ascii="Arial" w:hAnsi="Arial" w:cs="Arial"/>
                <w:sz w:val="20"/>
              </w:rPr>
              <w:t>Restrictions?</w:t>
            </w:r>
            <w:r w:rsidRPr="00AC4140">
              <w:rPr>
                <w:rFonts w:ascii="Arial" w:hAnsi="Arial" w:cs="Arial"/>
                <w:spacing w:val="37"/>
                <w:sz w:val="20"/>
              </w:rPr>
              <w:t xml:space="preserve"> </w:t>
            </w:r>
            <w:r w:rsidRPr="00AC4140">
              <w:rPr>
                <w:rFonts w:ascii="Arial" w:hAnsi="Arial" w:cs="Arial"/>
                <w:sz w:val="20"/>
              </w:rPr>
              <w:t>If</w:t>
            </w:r>
            <w:r w:rsidRPr="00AC4140">
              <w:rPr>
                <w:rFonts w:ascii="Arial" w:hAnsi="Arial" w:cs="Arial"/>
                <w:spacing w:val="-9"/>
                <w:sz w:val="20"/>
              </w:rPr>
              <w:t xml:space="preserve"> </w:t>
            </w:r>
            <w:r w:rsidRPr="00AC4140">
              <w:rPr>
                <w:rFonts w:ascii="Arial" w:hAnsi="Arial" w:cs="Arial"/>
                <w:sz w:val="20"/>
              </w:rPr>
              <w:t>the</w:t>
            </w:r>
            <w:r w:rsidRPr="00AC4140">
              <w:rPr>
                <w:rFonts w:ascii="Arial" w:hAnsi="Arial" w:cs="Arial"/>
                <w:spacing w:val="-10"/>
                <w:sz w:val="20"/>
              </w:rPr>
              <w:t xml:space="preserve"> </w:t>
            </w:r>
            <w:r w:rsidRPr="00AC4140">
              <w:rPr>
                <w:rFonts w:ascii="Arial" w:hAnsi="Arial" w:cs="Arial"/>
                <w:sz w:val="20"/>
              </w:rPr>
              <w:t>answer</w:t>
            </w:r>
            <w:r w:rsidRPr="00AC4140">
              <w:rPr>
                <w:rFonts w:ascii="Arial" w:hAnsi="Arial" w:cs="Arial"/>
                <w:spacing w:val="-8"/>
                <w:sz w:val="20"/>
              </w:rPr>
              <w:t xml:space="preserve"> </w:t>
            </w:r>
            <w:r w:rsidRPr="00AC4140">
              <w:rPr>
                <w:rFonts w:ascii="Arial" w:hAnsi="Arial" w:cs="Arial"/>
                <w:sz w:val="20"/>
              </w:rPr>
              <w:t>is</w:t>
            </w:r>
            <w:r w:rsidRPr="00AC4140">
              <w:rPr>
                <w:rFonts w:ascii="Arial" w:hAnsi="Arial" w:cs="Arial"/>
                <w:spacing w:val="-9"/>
                <w:sz w:val="20"/>
              </w:rPr>
              <w:t xml:space="preserve"> </w:t>
            </w:r>
            <w:r w:rsidRPr="00AC4140">
              <w:rPr>
                <w:rFonts w:ascii="Arial" w:hAnsi="Arial" w:cs="Arial"/>
                <w:sz w:val="20"/>
              </w:rPr>
              <w:t>Yes,</w:t>
            </w:r>
            <w:r w:rsidRPr="00AC4140">
              <w:rPr>
                <w:rFonts w:ascii="Arial" w:hAnsi="Arial" w:cs="Arial"/>
                <w:spacing w:val="-12"/>
                <w:sz w:val="20"/>
              </w:rPr>
              <w:t xml:space="preserve"> </w:t>
            </w:r>
            <w:r w:rsidRPr="00AC4140">
              <w:rPr>
                <w:rFonts w:ascii="Arial" w:hAnsi="Arial" w:cs="Arial"/>
                <w:sz w:val="20"/>
              </w:rPr>
              <w:t>complete</w:t>
            </w:r>
            <w:r w:rsidRPr="00AC4140">
              <w:rPr>
                <w:rFonts w:ascii="Arial" w:hAnsi="Arial" w:cs="Arial"/>
                <w:spacing w:val="-10"/>
                <w:sz w:val="20"/>
              </w:rPr>
              <w:t xml:space="preserve"> </w:t>
            </w:r>
            <w:r w:rsidRPr="00AC4140">
              <w:rPr>
                <w:rFonts w:ascii="Arial" w:hAnsi="Arial" w:cs="Arial"/>
                <w:sz w:val="20"/>
              </w:rPr>
              <w:t>and</w:t>
            </w:r>
            <w:r w:rsidRPr="00AC4140">
              <w:rPr>
                <w:rFonts w:ascii="Arial" w:hAnsi="Arial" w:cs="Arial"/>
                <w:spacing w:val="-10"/>
                <w:sz w:val="20"/>
              </w:rPr>
              <w:t xml:space="preserve"> </w:t>
            </w:r>
            <w:r w:rsidRPr="00AC4140">
              <w:rPr>
                <w:rFonts w:ascii="Arial" w:hAnsi="Arial" w:cs="Arial"/>
                <w:sz w:val="20"/>
              </w:rPr>
              <w:t>attach</w:t>
            </w:r>
            <w:r w:rsidRPr="00AC4140">
              <w:rPr>
                <w:rFonts w:ascii="Arial" w:hAnsi="Arial" w:cs="Arial"/>
                <w:spacing w:val="-9"/>
                <w:sz w:val="20"/>
              </w:rPr>
              <w:t xml:space="preserve"> </w:t>
            </w:r>
            <w:r w:rsidRPr="00AC4140">
              <w:rPr>
                <w:rFonts w:ascii="Arial" w:hAnsi="Arial" w:cs="Arial"/>
                <w:sz w:val="20"/>
              </w:rPr>
              <w:t>DEFFORM</w:t>
            </w:r>
            <w:r w:rsidRPr="00AC4140">
              <w:rPr>
                <w:rFonts w:ascii="Arial" w:hAnsi="Arial" w:cs="Arial"/>
                <w:spacing w:val="-10"/>
                <w:sz w:val="20"/>
              </w:rPr>
              <w:t xml:space="preserve"> </w:t>
            </w:r>
            <w:r w:rsidRPr="00AC4140">
              <w:rPr>
                <w:rFonts w:ascii="Arial" w:hAnsi="Arial" w:cs="Arial"/>
                <w:sz w:val="20"/>
              </w:rPr>
              <w:t>528.</w:t>
            </w:r>
          </w:p>
        </w:tc>
        <w:tc>
          <w:tcPr>
            <w:tcW w:w="2700" w:type="dxa"/>
            <w:gridSpan w:val="3"/>
            <w:tcBorders>
              <w:top w:val="single" w:sz="6" w:space="0" w:color="000000"/>
              <w:bottom w:val="single" w:sz="6" w:space="0" w:color="000000"/>
            </w:tcBorders>
          </w:tcPr>
          <w:p w14:paraId="71FB85B7"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p>
        </w:tc>
      </w:tr>
      <w:tr w:rsidR="00A662C2" w:rsidRPr="00AC4140" w14:paraId="03CC3F73" w14:textId="77777777" w:rsidTr="002D2498">
        <w:trPr>
          <w:trHeight w:val="460"/>
        </w:trPr>
        <w:tc>
          <w:tcPr>
            <w:tcW w:w="7560" w:type="dxa"/>
            <w:gridSpan w:val="4"/>
            <w:tcBorders>
              <w:top w:val="single" w:sz="6" w:space="0" w:color="000000"/>
              <w:bottom w:val="single" w:sz="6" w:space="0" w:color="000000"/>
            </w:tcBorders>
          </w:tcPr>
          <w:p w14:paraId="6068B854" w14:textId="77777777" w:rsidR="00A662C2" w:rsidRPr="00AC4140" w:rsidRDefault="00A662C2" w:rsidP="002D2498">
            <w:pPr>
              <w:pStyle w:val="TableParagraph"/>
              <w:spacing w:line="230" w:lineRule="exact"/>
              <w:ind w:right="36"/>
              <w:rPr>
                <w:rFonts w:ascii="Arial" w:hAnsi="Arial" w:cs="Arial"/>
                <w:sz w:val="20"/>
              </w:rPr>
            </w:pPr>
            <w:r w:rsidRPr="00AC4140">
              <w:rPr>
                <w:rFonts w:ascii="Arial" w:hAnsi="Arial" w:cs="Arial"/>
                <w:spacing w:val="-1"/>
                <w:sz w:val="20"/>
              </w:rPr>
              <w:t>Have</w:t>
            </w:r>
            <w:r w:rsidRPr="00AC4140">
              <w:rPr>
                <w:rFonts w:ascii="Arial" w:hAnsi="Arial" w:cs="Arial"/>
                <w:spacing w:val="-11"/>
                <w:sz w:val="20"/>
              </w:rPr>
              <w:t xml:space="preserve"> </w:t>
            </w:r>
            <w:r w:rsidRPr="00AC4140">
              <w:rPr>
                <w:rFonts w:ascii="Arial" w:hAnsi="Arial" w:cs="Arial"/>
                <w:spacing w:val="-1"/>
                <w:sz w:val="20"/>
              </w:rPr>
              <w:t>you</w:t>
            </w:r>
            <w:r w:rsidRPr="00AC4140">
              <w:rPr>
                <w:rFonts w:ascii="Arial" w:hAnsi="Arial" w:cs="Arial"/>
                <w:spacing w:val="-11"/>
                <w:sz w:val="20"/>
              </w:rPr>
              <w:t xml:space="preserve"> </w:t>
            </w:r>
            <w:r w:rsidRPr="00AC4140">
              <w:rPr>
                <w:rFonts w:ascii="Arial" w:hAnsi="Arial" w:cs="Arial"/>
                <w:spacing w:val="-1"/>
                <w:sz w:val="20"/>
              </w:rPr>
              <w:t>completed</w:t>
            </w:r>
            <w:r w:rsidRPr="00AC4140">
              <w:rPr>
                <w:rFonts w:ascii="Arial" w:hAnsi="Arial" w:cs="Arial"/>
                <w:spacing w:val="-10"/>
                <w:sz w:val="20"/>
              </w:rPr>
              <w:t xml:space="preserve"> </w:t>
            </w:r>
            <w:r w:rsidRPr="00AC4140">
              <w:rPr>
                <w:rFonts w:ascii="Arial" w:hAnsi="Arial" w:cs="Arial"/>
                <w:spacing w:val="-1"/>
                <w:sz w:val="20"/>
              </w:rPr>
              <w:t>and</w:t>
            </w:r>
            <w:r w:rsidRPr="00AC4140">
              <w:rPr>
                <w:rFonts w:ascii="Arial" w:hAnsi="Arial" w:cs="Arial"/>
                <w:spacing w:val="-12"/>
                <w:sz w:val="20"/>
              </w:rPr>
              <w:t xml:space="preserve"> </w:t>
            </w:r>
            <w:r w:rsidRPr="00AC4140">
              <w:rPr>
                <w:rFonts w:ascii="Arial" w:hAnsi="Arial" w:cs="Arial"/>
                <w:spacing w:val="-1"/>
                <w:sz w:val="20"/>
              </w:rPr>
              <w:t>attached</w:t>
            </w:r>
            <w:r w:rsidRPr="00AC4140">
              <w:rPr>
                <w:rFonts w:ascii="Arial" w:hAnsi="Arial" w:cs="Arial"/>
                <w:spacing w:val="-11"/>
                <w:sz w:val="20"/>
              </w:rPr>
              <w:t xml:space="preserve"> </w:t>
            </w:r>
            <w:r w:rsidRPr="00AC4140">
              <w:rPr>
                <w:rFonts w:ascii="Arial" w:hAnsi="Arial" w:cs="Arial"/>
                <w:spacing w:val="-1"/>
                <w:sz w:val="20"/>
              </w:rPr>
              <w:t>a</w:t>
            </w:r>
            <w:r w:rsidRPr="00AC4140">
              <w:rPr>
                <w:rFonts w:ascii="Arial" w:hAnsi="Arial" w:cs="Arial"/>
                <w:spacing w:val="-12"/>
                <w:sz w:val="20"/>
              </w:rPr>
              <w:t xml:space="preserve"> </w:t>
            </w:r>
            <w:r w:rsidRPr="00AC4140">
              <w:rPr>
                <w:rFonts w:ascii="Arial" w:hAnsi="Arial" w:cs="Arial"/>
                <w:spacing w:val="-1"/>
                <w:sz w:val="20"/>
              </w:rPr>
              <w:t>DEFFORM</w:t>
            </w:r>
            <w:r w:rsidRPr="00AC4140">
              <w:rPr>
                <w:rFonts w:ascii="Arial" w:hAnsi="Arial" w:cs="Arial"/>
                <w:spacing w:val="-11"/>
                <w:sz w:val="20"/>
              </w:rPr>
              <w:t xml:space="preserve"> </w:t>
            </w:r>
            <w:r w:rsidRPr="00AC4140">
              <w:rPr>
                <w:rFonts w:ascii="Arial" w:hAnsi="Arial" w:cs="Arial"/>
                <w:spacing w:val="-1"/>
                <w:sz w:val="20"/>
              </w:rPr>
              <w:t>711</w:t>
            </w:r>
            <w:r w:rsidRPr="00AC4140">
              <w:rPr>
                <w:rFonts w:ascii="Arial" w:hAnsi="Arial" w:cs="Arial"/>
                <w:spacing w:val="-10"/>
                <w:sz w:val="20"/>
              </w:rPr>
              <w:t xml:space="preserve"> </w:t>
            </w:r>
            <w:r w:rsidRPr="00AC4140">
              <w:rPr>
                <w:rFonts w:ascii="Arial" w:hAnsi="Arial" w:cs="Arial"/>
                <w:spacing w:val="-1"/>
                <w:sz w:val="20"/>
              </w:rPr>
              <w:t>–</w:t>
            </w:r>
            <w:r w:rsidRPr="00AC4140">
              <w:rPr>
                <w:rFonts w:ascii="Arial" w:hAnsi="Arial" w:cs="Arial"/>
                <w:spacing w:val="-10"/>
                <w:sz w:val="20"/>
              </w:rPr>
              <w:t xml:space="preserve"> </w:t>
            </w:r>
            <w:r w:rsidRPr="00AC4140">
              <w:rPr>
                <w:rFonts w:ascii="Arial" w:hAnsi="Arial" w:cs="Arial"/>
                <w:spacing w:val="-1"/>
                <w:sz w:val="20"/>
              </w:rPr>
              <w:t>Notification</w:t>
            </w:r>
            <w:r w:rsidRPr="00AC4140">
              <w:rPr>
                <w:rFonts w:ascii="Arial" w:hAnsi="Arial" w:cs="Arial"/>
                <w:spacing w:val="-11"/>
                <w:sz w:val="20"/>
              </w:rPr>
              <w:t xml:space="preserve"> </w:t>
            </w:r>
            <w:r w:rsidRPr="00AC4140">
              <w:rPr>
                <w:rFonts w:ascii="Arial" w:hAnsi="Arial" w:cs="Arial"/>
                <w:spacing w:val="-1"/>
                <w:sz w:val="20"/>
              </w:rPr>
              <w:t>of</w:t>
            </w:r>
            <w:r w:rsidRPr="00AC4140">
              <w:rPr>
                <w:rFonts w:ascii="Arial" w:hAnsi="Arial" w:cs="Arial"/>
                <w:spacing w:val="-9"/>
                <w:sz w:val="20"/>
              </w:rPr>
              <w:t xml:space="preserve"> </w:t>
            </w:r>
            <w:r w:rsidRPr="00AC4140">
              <w:rPr>
                <w:rFonts w:ascii="Arial" w:hAnsi="Arial" w:cs="Arial"/>
                <w:spacing w:val="-1"/>
                <w:sz w:val="20"/>
              </w:rPr>
              <w:t>Intellectual</w:t>
            </w:r>
            <w:r w:rsidRPr="00AC4140">
              <w:rPr>
                <w:rFonts w:ascii="Arial" w:hAnsi="Arial" w:cs="Arial"/>
                <w:spacing w:val="-53"/>
                <w:sz w:val="20"/>
              </w:rPr>
              <w:t xml:space="preserve"> </w:t>
            </w:r>
            <w:r w:rsidRPr="00AC4140">
              <w:rPr>
                <w:rFonts w:ascii="Arial" w:hAnsi="Arial" w:cs="Arial"/>
                <w:sz w:val="20"/>
              </w:rPr>
              <w:t>Property</w:t>
            </w:r>
            <w:r w:rsidRPr="00AC4140">
              <w:rPr>
                <w:rFonts w:ascii="Arial" w:hAnsi="Arial" w:cs="Arial"/>
                <w:spacing w:val="-4"/>
                <w:sz w:val="20"/>
              </w:rPr>
              <w:t xml:space="preserve"> </w:t>
            </w:r>
            <w:r w:rsidRPr="00AC4140">
              <w:rPr>
                <w:rFonts w:ascii="Arial" w:hAnsi="Arial" w:cs="Arial"/>
                <w:sz w:val="20"/>
              </w:rPr>
              <w:t>Rights</w:t>
            </w:r>
            <w:r w:rsidRPr="00AC4140">
              <w:rPr>
                <w:rFonts w:ascii="Arial" w:hAnsi="Arial" w:cs="Arial"/>
                <w:spacing w:val="-5"/>
                <w:sz w:val="20"/>
              </w:rPr>
              <w:t xml:space="preserve"> </w:t>
            </w:r>
            <w:r w:rsidRPr="00AC4140">
              <w:rPr>
                <w:rFonts w:ascii="Arial" w:hAnsi="Arial" w:cs="Arial"/>
                <w:sz w:val="20"/>
              </w:rPr>
              <w:t>(IPR)</w:t>
            </w:r>
            <w:r w:rsidRPr="00AC4140">
              <w:rPr>
                <w:rFonts w:ascii="Arial" w:hAnsi="Arial" w:cs="Arial"/>
                <w:spacing w:val="-3"/>
                <w:sz w:val="20"/>
              </w:rPr>
              <w:t xml:space="preserve"> </w:t>
            </w:r>
            <w:r w:rsidRPr="00AC4140">
              <w:rPr>
                <w:rFonts w:ascii="Arial" w:hAnsi="Arial" w:cs="Arial"/>
                <w:sz w:val="20"/>
              </w:rPr>
              <w:t>Restrictions?</w:t>
            </w:r>
          </w:p>
        </w:tc>
        <w:tc>
          <w:tcPr>
            <w:tcW w:w="2700" w:type="dxa"/>
            <w:gridSpan w:val="3"/>
            <w:tcBorders>
              <w:top w:val="single" w:sz="6" w:space="0" w:color="000000"/>
              <w:bottom w:val="single" w:sz="6" w:space="0" w:color="000000"/>
            </w:tcBorders>
          </w:tcPr>
          <w:p w14:paraId="2C7446C8"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Yes*/No</w:t>
            </w:r>
          </w:p>
        </w:tc>
      </w:tr>
      <w:tr w:rsidR="00A662C2" w:rsidRPr="00AC4140" w14:paraId="429C4837" w14:textId="77777777" w:rsidTr="002D2498">
        <w:trPr>
          <w:trHeight w:val="688"/>
        </w:trPr>
        <w:tc>
          <w:tcPr>
            <w:tcW w:w="7560" w:type="dxa"/>
            <w:gridSpan w:val="4"/>
            <w:tcBorders>
              <w:top w:val="single" w:sz="6" w:space="0" w:color="000000"/>
              <w:bottom w:val="single" w:sz="6" w:space="0" w:color="000000"/>
            </w:tcBorders>
          </w:tcPr>
          <w:p w14:paraId="4DAADB9E"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pacing w:val="-1"/>
                <w:sz w:val="20"/>
              </w:rPr>
              <w:t>Have</w:t>
            </w:r>
            <w:r w:rsidRPr="00AC4140">
              <w:rPr>
                <w:rFonts w:ascii="Arial" w:hAnsi="Arial" w:cs="Arial"/>
                <w:spacing w:val="-12"/>
                <w:sz w:val="20"/>
              </w:rPr>
              <w:t xml:space="preserve"> </w:t>
            </w:r>
            <w:r w:rsidRPr="00AC4140">
              <w:rPr>
                <w:rFonts w:ascii="Arial" w:hAnsi="Arial" w:cs="Arial"/>
                <w:spacing w:val="-1"/>
                <w:sz w:val="20"/>
              </w:rPr>
              <w:t>you</w:t>
            </w:r>
            <w:r w:rsidRPr="00AC4140">
              <w:rPr>
                <w:rFonts w:ascii="Arial" w:hAnsi="Arial" w:cs="Arial"/>
                <w:spacing w:val="-11"/>
                <w:sz w:val="20"/>
              </w:rPr>
              <w:t xml:space="preserve"> </w:t>
            </w:r>
            <w:r w:rsidRPr="00AC4140">
              <w:rPr>
                <w:rFonts w:ascii="Arial" w:hAnsi="Arial" w:cs="Arial"/>
                <w:spacing w:val="-1"/>
                <w:sz w:val="20"/>
              </w:rPr>
              <w:t>obtained</w:t>
            </w:r>
            <w:r w:rsidRPr="00AC4140">
              <w:rPr>
                <w:rFonts w:ascii="Arial" w:hAnsi="Arial" w:cs="Arial"/>
                <w:spacing w:val="-13"/>
                <w:sz w:val="20"/>
              </w:rPr>
              <w:t xml:space="preserve"> </w:t>
            </w:r>
            <w:r w:rsidRPr="00AC4140">
              <w:rPr>
                <w:rFonts w:ascii="Arial" w:hAnsi="Arial" w:cs="Arial"/>
                <w:spacing w:val="-1"/>
                <w:sz w:val="20"/>
              </w:rPr>
              <w:t>the</w:t>
            </w:r>
            <w:r w:rsidRPr="00AC4140">
              <w:rPr>
                <w:rFonts w:ascii="Arial" w:hAnsi="Arial" w:cs="Arial"/>
                <w:spacing w:val="-11"/>
                <w:sz w:val="20"/>
              </w:rPr>
              <w:t xml:space="preserve"> </w:t>
            </w:r>
            <w:r w:rsidRPr="00AC4140">
              <w:rPr>
                <w:rFonts w:ascii="Arial" w:hAnsi="Arial" w:cs="Arial"/>
                <w:spacing w:val="-1"/>
                <w:sz w:val="20"/>
              </w:rPr>
              <w:t>foreign</w:t>
            </w:r>
            <w:r w:rsidRPr="00AC4140">
              <w:rPr>
                <w:rFonts w:ascii="Arial" w:hAnsi="Arial" w:cs="Arial"/>
                <w:spacing w:val="-11"/>
                <w:sz w:val="20"/>
              </w:rPr>
              <w:t xml:space="preserve"> </w:t>
            </w:r>
            <w:r w:rsidRPr="00AC4140">
              <w:rPr>
                <w:rFonts w:ascii="Arial" w:hAnsi="Arial" w:cs="Arial"/>
                <w:spacing w:val="-1"/>
                <w:sz w:val="20"/>
              </w:rPr>
              <w:t>export</w:t>
            </w:r>
            <w:r w:rsidRPr="00AC4140">
              <w:rPr>
                <w:rFonts w:ascii="Arial" w:hAnsi="Arial" w:cs="Arial"/>
                <w:spacing w:val="-10"/>
                <w:sz w:val="20"/>
              </w:rPr>
              <w:t xml:space="preserve"> </w:t>
            </w:r>
            <w:r w:rsidRPr="00AC4140">
              <w:rPr>
                <w:rFonts w:ascii="Arial" w:hAnsi="Arial" w:cs="Arial"/>
                <w:spacing w:val="-1"/>
                <w:sz w:val="20"/>
              </w:rPr>
              <w:t>approval</w:t>
            </w:r>
            <w:r w:rsidRPr="00AC4140">
              <w:rPr>
                <w:rFonts w:ascii="Arial" w:hAnsi="Arial" w:cs="Arial"/>
                <w:spacing w:val="-11"/>
                <w:sz w:val="20"/>
              </w:rPr>
              <w:t xml:space="preserve"> </w:t>
            </w:r>
            <w:r w:rsidRPr="00AC4140">
              <w:rPr>
                <w:rFonts w:ascii="Arial" w:hAnsi="Arial" w:cs="Arial"/>
                <w:spacing w:val="-1"/>
                <w:sz w:val="20"/>
              </w:rPr>
              <w:t>necessary</w:t>
            </w:r>
            <w:r w:rsidRPr="00AC4140">
              <w:rPr>
                <w:rFonts w:ascii="Arial" w:hAnsi="Arial" w:cs="Arial"/>
                <w:spacing w:val="-11"/>
                <w:sz w:val="20"/>
              </w:rPr>
              <w:t xml:space="preserve"> </w:t>
            </w:r>
            <w:r w:rsidRPr="00AC4140">
              <w:rPr>
                <w:rFonts w:ascii="Arial" w:hAnsi="Arial" w:cs="Arial"/>
                <w:spacing w:val="-1"/>
                <w:sz w:val="20"/>
              </w:rPr>
              <w:t>to</w:t>
            </w:r>
            <w:r w:rsidRPr="00AC4140">
              <w:rPr>
                <w:rFonts w:ascii="Arial" w:hAnsi="Arial" w:cs="Arial"/>
                <w:spacing w:val="-13"/>
                <w:sz w:val="20"/>
              </w:rPr>
              <w:t xml:space="preserve"> </w:t>
            </w:r>
            <w:r w:rsidRPr="00AC4140">
              <w:rPr>
                <w:rFonts w:ascii="Arial" w:hAnsi="Arial" w:cs="Arial"/>
                <w:sz w:val="20"/>
              </w:rPr>
              <w:t>secure</w:t>
            </w:r>
            <w:r w:rsidRPr="00AC4140">
              <w:rPr>
                <w:rFonts w:ascii="Arial" w:hAnsi="Arial" w:cs="Arial"/>
                <w:spacing w:val="-11"/>
                <w:sz w:val="20"/>
              </w:rPr>
              <w:t xml:space="preserve"> </w:t>
            </w:r>
            <w:r w:rsidRPr="00AC4140">
              <w:rPr>
                <w:rFonts w:ascii="Arial" w:hAnsi="Arial" w:cs="Arial"/>
                <w:sz w:val="20"/>
              </w:rPr>
              <w:t>IP</w:t>
            </w:r>
            <w:r w:rsidRPr="00AC4140">
              <w:rPr>
                <w:rFonts w:ascii="Arial" w:hAnsi="Arial" w:cs="Arial"/>
                <w:spacing w:val="-12"/>
                <w:sz w:val="20"/>
              </w:rPr>
              <w:t xml:space="preserve"> </w:t>
            </w:r>
            <w:r w:rsidRPr="00AC4140">
              <w:rPr>
                <w:rFonts w:ascii="Arial" w:hAnsi="Arial" w:cs="Arial"/>
                <w:sz w:val="20"/>
              </w:rPr>
              <w:t>user</w:t>
            </w:r>
            <w:r w:rsidRPr="00AC4140">
              <w:rPr>
                <w:rFonts w:ascii="Arial" w:hAnsi="Arial" w:cs="Arial"/>
                <w:spacing w:val="-12"/>
                <w:sz w:val="20"/>
              </w:rPr>
              <w:t xml:space="preserve"> </w:t>
            </w:r>
            <w:r w:rsidRPr="00AC4140">
              <w:rPr>
                <w:rFonts w:ascii="Arial" w:hAnsi="Arial" w:cs="Arial"/>
                <w:sz w:val="20"/>
              </w:rPr>
              <w:t>rights</w:t>
            </w:r>
            <w:r w:rsidRPr="00AC4140">
              <w:rPr>
                <w:rFonts w:ascii="Arial" w:hAnsi="Arial" w:cs="Arial"/>
                <w:spacing w:val="-8"/>
                <w:sz w:val="20"/>
              </w:rPr>
              <w:t xml:space="preserve"> </w:t>
            </w:r>
            <w:r w:rsidRPr="00AC4140">
              <w:rPr>
                <w:rFonts w:ascii="Arial" w:hAnsi="Arial" w:cs="Arial"/>
                <w:sz w:val="20"/>
              </w:rPr>
              <w:t>in</w:t>
            </w:r>
          </w:p>
          <w:p w14:paraId="2EB8291F" w14:textId="77777777" w:rsidR="00A662C2" w:rsidRPr="00AC4140" w:rsidRDefault="00A662C2" w:rsidP="002D2498">
            <w:pPr>
              <w:pStyle w:val="TableParagraph"/>
              <w:spacing w:line="228" w:lineRule="exact"/>
              <w:ind w:right="36"/>
              <w:rPr>
                <w:rFonts w:ascii="Arial" w:hAnsi="Arial" w:cs="Arial"/>
                <w:sz w:val="20"/>
              </w:rPr>
            </w:pPr>
            <w:r w:rsidRPr="00AC4140">
              <w:rPr>
                <w:rFonts w:ascii="Arial" w:hAnsi="Arial" w:cs="Arial"/>
                <w:spacing w:val="-2"/>
                <w:sz w:val="20"/>
              </w:rPr>
              <w:t>the</w:t>
            </w:r>
            <w:r w:rsidRPr="00AC4140">
              <w:rPr>
                <w:rFonts w:ascii="Arial" w:hAnsi="Arial" w:cs="Arial"/>
                <w:spacing w:val="-11"/>
                <w:sz w:val="20"/>
              </w:rPr>
              <w:t xml:space="preserve"> </w:t>
            </w:r>
            <w:r w:rsidRPr="00AC4140">
              <w:rPr>
                <w:rFonts w:ascii="Arial" w:hAnsi="Arial" w:cs="Arial"/>
                <w:spacing w:val="-2"/>
                <w:sz w:val="20"/>
              </w:rPr>
              <w:t>Contractor</w:t>
            </w:r>
            <w:r w:rsidRPr="00AC4140">
              <w:rPr>
                <w:rFonts w:ascii="Arial" w:hAnsi="Arial" w:cs="Arial"/>
                <w:spacing w:val="-9"/>
                <w:sz w:val="20"/>
              </w:rPr>
              <w:t xml:space="preserve"> </w:t>
            </w:r>
            <w:r w:rsidRPr="00AC4140">
              <w:rPr>
                <w:rFonts w:ascii="Arial" w:hAnsi="Arial" w:cs="Arial"/>
                <w:spacing w:val="-2"/>
                <w:sz w:val="20"/>
              </w:rPr>
              <w:t>Deliverables</w:t>
            </w:r>
            <w:r w:rsidRPr="00AC4140">
              <w:rPr>
                <w:rFonts w:ascii="Arial" w:hAnsi="Arial" w:cs="Arial"/>
                <w:spacing w:val="-6"/>
                <w:sz w:val="20"/>
              </w:rPr>
              <w:t xml:space="preserve"> </w:t>
            </w:r>
            <w:r w:rsidRPr="00AC4140">
              <w:rPr>
                <w:rFonts w:ascii="Arial" w:hAnsi="Arial" w:cs="Arial"/>
                <w:spacing w:val="-1"/>
                <w:sz w:val="20"/>
              </w:rPr>
              <w:t>for</w:t>
            </w:r>
            <w:r w:rsidRPr="00AC4140">
              <w:rPr>
                <w:rFonts w:ascii="Arial" w:hAnsi="Arial" w:cs="Arial"/>
                <w:spacing w:val="-12"/>
                <w:sz w:val="20"/>
              </w:rPr>
              <w:t xml:space="preserve"> </w:t>
            </w:r>
            <w:r w:rsidRPr="00AC4140">
              <w:rPr>
                <w:rFonts w:ascii="Arial" w:hAnsi="Arial" w:cs="Arial"/>
                <w:spacing w:val="-1"/>
                <w:sz w:val="20"/>
              </w:rPr>
              <w:t>the</w:t>
            </w:r>
            <w:r w:rsidRPr="00AC4140">
              <w:rPr>
                <w:rFonts w:ascii="Arial" w:hAnsi="Arial" w:cs="Arial"/>
                <w:spacing w:val="-10"/>
                <w:sz w:val="20"/>
              </w:rPr>
              <w:t xml:space="preserve"> </w:t>
            </w:r>
            <w:r w:rsidRPr="00AC4140">
              <w:rPr>
                <w:rFonts w:ascii="Arial" w:hAnsi="Arial" w:cs="Arial"/>
                <w:spacing w:val="-1"/>
                <w:sz w:val="20"/>
              </w:rPr>
              <w:t>Authority,</w:t>
            </w:r>
            <w:r w:rsidRPr="00AC4140">
              <w:rPr>
                <w:rFonts w:ascii="Arial" w:hAnsi="Arial" w:cs="Arial"/>
                <w:spacing w:val="-10"/>
                <w:sz w:val="20"/>
              </w:rPr>
              <w:t xml:space="preserve"> </w:t>
            </w:r>
            <w:r w:rsidRPr="00AC4140">
              <w:rPr>
                <w:rFonts w:ascii="Arial" w:hAnsi="Arial" w:cs="Arial"/>
                <w:spacing w:val="-1"/>
                <w:sz w:val="20"/>
              </w:rPr>
              <w:t>including</w:t>
            </w:r>
            <w:r w:rsidRPr="00AC4140">
              <w:rPr>
                <w:rFonts w:ascii="Arial" w:hAnsi="Arial" w:cs="Arial"/>
                <w:spacing w:val="-10"/>
                <w:sz w:val="20"/>
              </w:rPr>
              <w:t xml:space="preserve"> </w:t>
            </w:r>
            <w:r w:rsidRPr="00AC4140">
              <w:rPr>
                <w:rFonts w:ascii="Arial" w:hAnsi="Arial" w:cs="Arial"/>
                <w:spacing w:val="-1"/>
                <w:sz w:val="20"/>
              </w:rPr>
              <w:t>technical</w:t>
            </w:r>
            <w:r w:rsidRPr="00AC4140">
              <w:rPr>
                <w:rFonts w:ascii="Arial" w:hAnsi="Arial" w:cs="Arial"/>
                <w:spacing w:val="-11"/>
                <w:sz w:val="20"/>
              </w:rPr>
              <w:t xml:space="preserve"> </w:t>
            </w:r>
            <w:r w:rsidRPr="00AC4140">
              <w:rPr>
                <w:rFonts w:ascii="Arial" w:hAnsi="Arial" w:cs="Arial"/>
                <w:spacing w:val="-1"/>
                <w:sz w:val="20"/>
              </w:rPr>
              <w:t>data,</w:t>
            </w:r>
            <w:r w:rsidRPr="00AC4140">
              <w:rPr>
                <w:rFonts w:ascii="Arial" w:hAnsi="Arial" w:cs="Arial"/>
                <w:spacing w:val="-12"/>
                <w:sz w:val="20"/>
              </w:rPr>
              <w:t xml:space="preserve"> </w:t>
            </w:r>
            <w:r w:rsidRPr="00AC4140">
              <w:rPr>
                <w:rFonts w:ascii="Arial" w:hAnsi="Arial" w:cs="Arial"/>
                <w:spacing w:val="-1"/>
                <w:sz w:val="20"/>
              </w:rPr>
              <w:t>as</w:t>
            </w:r>
            <w:r w:rsidRPr="00AC4140">
              <w:rPr>
                <w:rFonts w:ascii="Arial" w:hAnsi="Arial" w:cs="Arial"/>
                <w:spacing w:val="-9"/>
                <w:sz w:val="20"/>
              </w:rPr>
              <w:t xml:space="preserve"> </w:t>
            </w:r>
            <w:r w:rsidRPr="00AC4140">
              <w:rPr>
                <w:rFonts w:ascii="Arial" w:hAnsi="Arial" w:cs="Arial"/>
                <w:spacing w:val="-1"/>
                <w:sz w:val="20"/>
              </w:rPr>
              <w:t>determined</w:t>
            </w:r>
            <w:r w:rsidRPr="00AC4140">
              <w:rPr>
                <w:rFonts w:ascii="Arial" w:hAnsi="Arial" w:cs="Arial"/>
                <w:spacing w:val="-53"/>
                <w:sz w:val="20"/>
              </w:rPr>
              <w:t xml:space="preserve"> </w:t>
            </w:r>
            <w:r w:rsidRPr="00AC4140">
              <w:rPr>
                <w:rFonts w:ascii="Arial" w:hAnsi="Arial" w:cs="Arial"/>
                <w:sz w:val="20"/>
              </w:rPr>
              <w:t>in</w:t>
            </w:r>
            <w:r w:rsidRPr="00AC4140">
              <w:rPr>
                <w:rFonts w:ascii="Arial" w:hAnsi="Arial" w:cs="Arial"/>
                <w:spacing w:val="-5"/>
                <w:sz w:val="20"/>
              </w:rPr>
              <w:t xml:space="preserve"> </w:t>
            </w:r>
            <w:r w:rsidRPr="00AC4140">
              <w:rPr>
                <w:rFonts w:ascii="Arial" w:hAnsi="Arial" w:cs="Arial"/>
                <w:sz w:val="20"/>
              </w:rPr>
              <w:t>the</w:t>
            </w:r>
            <w:r w:rsidRPr="00AC4140">
              <w:rPr>
                <w:rFonts w:ascii="Arial" w:hAnsi="Arial" w:cs="Arial"/>
                <w:spacing w:val="-5"/>
                <w:sz w:val="20"/>
              </w:rPr>
              <w:t xml:space="preserve"> </w:t>
            </w:r>
            <w:r w:rsidRPr="00AC4140">
              <w:rPr>
                <w:rFonts w:ascii="Arial" w:hAnsi="Arial" w:cs="Arial"/>
                <w:sz w:val="20"/>
              </w:rPr>
              <w:t>Contract</w:t>
            </w:r>
            <w:r w:rsidRPr="00AC4140">
              <w:rPr>
                <w:rFonts w:ascii="Arial" w:hAnsi="Arial" w:cs="Arial"/>
                <w:spacing w:val="-4"/>
                <w:sz w:val="20"/>
              </w:rPr>
              <w:t xml:space="preserve"> </w:t>
            </w:r>
            <w:r w:rsidRPr="00AC4140">
              <w:rPr>
                <w:rFonts w:ascii="Arial" w:hAnsi="Arial" w:cs="Arial"/>
                <w:sz w:val="20"/>
              </w:rPr>
              <w:t>Terms</w:t>
            </w:r>
            <w:r w:rsidRPr="00AC4140">
              <w:rPr>
                <w:rFonts w:ascii="Arial" w:hAnsi="Arial" w:cs="Arial"/>
                <w:spacing w:val="-3"/>
                <w:sz w:val="20"/>
              </w:rPr>
              <w:t xml:space="preserve"> </w:t>
            </w:r>
            <w:r w:rsidRPr="00AC4140">
              <w:rPr>
                <w:rFonts w:ascii="Arial" w:hAnsi="Arial" w:cs="Arial"/>
                <w:sz w:val="20"/>
              </w:rPr>
              <w:t>&amp;</w:t>
            </w:r>
            <w:r w:rsidRPr="00AC4140">
              <w:rPr>
                <w:rFonts w:ascii="Arial" w:hAnsi="Arial" w:cs="Arial"/>
                <w:spacing w:val="-6"/>
                <w:sz w:val="20"/>
              </w:rPr>
              <w:t xml:space="preserve"> </w:t>
            </w:r>
            <w:r w:rsidRPr="00AC4140">
              <w:rPr>
                <w:rFonts w:ascii="Arial" w:hAnsi="Arial" w:cs="Arial"/>
                <w:sz w:val="20"/>
              </w:rPr>
              <w:t>Conditions?</w:t>
            </w:r>
          </w:p>
        </w:tc>
        <w:tc>
          <w:tcPr>
            <w:tcW w:w="2700" w:type="dxa"/>
            <w:gridSpan w:val="3"/>
            <w:tcBorders>
              <w:top w:val="single" w:sz="6" w:space="0" w:color="000000"/>
              <w:bottom w:val="single" w:sz="6" w:space="0" w:color="000000"/>
            </w:tcBorders>
          </w:tcPr>
          <w:p w14:paraId="6A0E533D"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p>
        </w:tc>
      </w:tr>
      <w:tr w:rsidR="00A662C2" w:rsidRPr="00AC4140" w14:paraId="2D3D33E7" w14:textId="77777777" w:rsidTr="002D2498">
        <w:trPr>
          <w:trHeight w:val="690"/>
        </w:trPr>
        <w:tc>
          <w:tcPr>
            <w:tcW w:w="7560" w:type="dxa"/>
            <w:gridSpan w:val="4"/>
            <w:tcBorders>
              <w:top w:val="single" w:sz="6" w:space="0" w:color="000000"/>
              <w:bottom w:val="single" w:sz="6" w:space="0" w:color="000000"/>
            </w:tcBorders>
          </w:tcPr>
          <w:p w14:paraId="008B45E5" w14:textId="77777777" w:rsidR="00A662C2" w:rsidRPr="00AC4140" w:rsidRDefault="00A662C2" w:rsidP="002D2498">
            <w:pPr>
              <w:pStyle w:val="TableParagraph"/>
              <w:spacing w:line="230" w:lineRule="exact"/>
              <w:ind w:right="209"/>
              <w:jc w:val="both"/>
              <w:rPr>
                <w:rFonts w:ascii="Arial" w:hAnsi="Arial" w:cs="Arial"/>
                <w:sz w:val="20"/>
              </w:rPr>
            </w:pPr>
            <w:r w:rsidRPr="00AC4140">
              <w:rPr>
                <w:rFonts w:ascii="Arial" w:hAnsi="Arial" w:cs="Arial"/>
                <w:spacing w:val="-1"/>
                <w:sz w:val="20"/>
              </w:rPr>
              <w:t>Have</w:t>
            </w:r>
            <w:r w:rsidRPr="00AC4140">
              <w:rPr>
                <w:rFonts w:ascii="Arial" w:hAnsi="Arial" w:cs="Arial"/>
                <w:spacing w:val="-11"/>
                <w:sz w:val="20"/>
              </w:rPr>
              <w:t xml:space="preserve"> </w:t>
            </w:r>
            <w:r w:rsidRPr="00AC4140">
              <w:rPr>
                <w:rFonts w:ascii="Arial" w:hAnsi="Arial" w:cs="Arial"/>
                <w:spacing w:val="-1"/>
                <w:sz w:val="20"/>
              </w:rPr>
              <w:t>you</w:t>
            </w:r>
            <w:r w:rsidRPr="00AC4140">
              <w:rPr>
                <w:rFonts w:ascii="Arial" w:hAnsi="Arial" w:cs="Arial"/>
                <w:spacing w:val="-10"/>
                <w:sz w:val="20"/>
              </w:rPr>
              <w:t xml:space="preserve"> </w:t>
            </w:r>
            <w:r w:rsidRPr="00AC4140">
              <w:rPr>
                <w:rFonts w:ascii="Arial" w:hAnsi="Arial" w:cs="Arial"/>
                <w:spacing w:val="-1"/>
                <w:sz w:val="20"/>
              </w:rPr>
              <w:t>provided</w:t>
            </w:r>
            <w:r w:rsidRPr="00AC4140">
              <w:rPr>
                <w:rFonts w:ascii="Arial" w:hAnsi="Arial" w:cs="Arial"/>
                <w:spacing w:val="-10"/>
                <w:sz w:val="20"/>
              </w:rPr>
              <w:t xml:space="preserve"> </w:t>
            </w:r>
            <w:r w:rsidRPr="00AC4140">
              <w:rPr>
                <w:rFonts w:ascii="Arial" w:hAnsi="Arial" w:cs="Arial"/>
                <w:spacing w:val="-1"/>
                <w:sz w:val="20"/>
              </w:rPr>
              <w:t>details</w:t>
            </w:r>
            <w:r w:rsidRPr="00AC4140">
              <w:rPr>
                <w:rFonts w:ascii="Arial" w:hAnsi="Arial" w:cs="Arial"/>
                <w:spacing w:val="-8"/>
                <w:sz w:val="20"/>
              </w:rPr>
              <w:t xml:space="preserve"> </w:t>
            </w:r>
            <w:r w:rsidRPr="00AC4140">
              <w:rPr>
                <w:rFonts w:ascii="Arial" w:hAnsi="Arial" w:cs="Arial"/>
                <w:spacing w:val="-1"/>
                <w:sz w:val="20"/>
              </w:rPr>
              <w:t>of</w:t>
            </w:r>
            <w:r w:rsidRPr="00AC4140">
              <w:rPr>
                <w:rFonts w:ascii="Arial" w:hAnsi="Arial" w:cs="Arial"/>
                <w:spacing w:val="-12"/>
                <w:sz w:val="20"/>
              </w:rPr>
              <w:t xml:space="preserve"> </w:t>
            </w:r>
            <w:r w:rsidRPr="00AC4140">
              <w:rPr>
                <w:rFonts w:ascii="Arial" w:hAnsi="Arial" w:cs="Arial"/>
                <w:spacing w:val="-1"/>
                <w:sz w:val="20"/>
              </w:rPr>
              <w:t>how</w:t>
            </w:r>
            <w:r w:rsidRPr="00AC4140">
              <w:rPr>
                <w:rFonts w:ascii="Arial" w:hAnsi="Arial" w:cs="Arial"/>
                <w:spacing w:val="-11"/>
                <w:sz w:val="20"/>
              </w:rPr>
              <w:t xml:space="preserve"> </w:t>
            </w:r>
            <w:r w:rsidRPr="00AC4140">
              <w:rPr>
                <w:rFonts w:ascii="Arial" w:hAnsi="Arial" w:cs="Arial"/>
                <w:spacing w:val="-1"/>
                <w:sz w:val="20"/>
              </w:rPr>
              <w:t>you</w:t>
            </w:r>
            <w:r w:rsidRPr="00AC4140">
              <w:rPr>
                <w:rFonts w:ascii="Arial" w:hAnsi="Arial" w:cs="Arial"/>
                <w:spacing w:val="-10"/>
                <w:sz w:val="20"/>
              </w:rPr>
              <w:t xml:space="preserve"> </w:t>
            </w:r>
            <w:r w:rsidRPr="00AC4140">
              <w:rPr>
                <w:rFonts w:ascii="Arial" w:hAnsi="Arial" w:cs="Arial"/>
                <w:spacing w:val="-1"/>
                <w:sz w:val="20"/>
              </w:rPr>
              <w:t>will</w:t>
            </w:r>
            <w:r w:rsidRPr="00AC4140">
              <w:rPr>
                <w:rFonts w:ascii="Arial" w:hAnsi="Arial" w:cs="Arial"/>
                <w:spacing w:val="-12"/>
                <w:sz w:val="20"/>
              </w:rPr>
              <w:t xml:space="preserve"> </w:t>
            </w:r>
            <w:r w:rsidRPr="00AC4140">
              <w:rPr>
                <w:rFonts w:ascii="Arial" w:hAnsi="Arial" w:cs="Arial"/>
                <w:spacing w:val="-1"/>
                <w:sz w:val="20"/>
              </w:rPr>
              <w:t>comply</w:t>
            </w:r>
            <w:r w:rsidRPr="00AC4140">
              <w:rPr>
                <w:rFonts w:ascii="Arial" w:hAnsi="Arial" w:cs="Arial"/>
                <w:spacing w:val="-9"/>
                <w:sz w:val="20"/>
              </w:rPr>
              <w:t xml:space="preserve"> </w:t>
            </w:r>
            <w:r w:rsidRPr="00AC4140">
              <w:rPr>
                <w:rFonts w:ascii="Arial" w:hAnsi="Arial" w:cs="Arial"/>
                <w:spacing w:val="-1"/>
                <w:sz w:val="20"/>
              </w:rPr>
              <w:t>with</w:t>
            </w:r>
            <w:r w:rsidRPr="00AC4140">
              <w:rPr>
                <w:rFonts w:ascii="Arial" w:hAnsi="Arial" w:cs="Arial"/>
                <w:spacing w:val="-10"/>
                <w:sz w:val="20"/>
              </w:rPr>
              <w:t xml:space="preserve"> </w:t>
            </w:r>
            <w:r w:rsidRPr="00AC4140">
              <w:rPr>
                <w:rFonts w:ascii="Arial" w:hAnsi="Arial" w:cs="Arial"/>
                <w:spacing w:val="-1"/>
                <w:sz w:val="20"/>
              </w:rPr>
              <w:t>all</w:t>
            </w:r>
            <w:r w:rsidRPr="00AC4140">
              <w:rPr>
                <w:rFonts w:ascii="Arial" w:hAnsi="Arial" w:cs="Arial"/>
                <w:spacing w:val="-13"/>
                <w:sz w:val="20"/>
              </w:rPr>
              <w:t xml:space="preserve"> </w:t>
            </w:r>
            <w:r w:rsidRPr="00AC4140">
              <w:rPr>
                <w:rFonts w:ascii="Arial" w:hAnsi="Arial" w:cs="Arial"/>
                <w:sz w:val="20"/>
              </w:rPr>
              <w:t>regulations</w:t>
            </w:r>
            <w:r w:rsidRPr="00AC4140">
              <w:rPr>
                <w:rFonts w:ascii="Arial" w:hAnsi="Arial" w:cs="Arial"/>
                <w:spacing w:val="-10"/>
                <w:sz w:val="20"/>
              </w:rPr>
              <w:t xml:space="preserve"> </w:t>
            </w:r>
            <w:r w:rsidRPr="00AC4140">
              <w:rPr>
                <w:rFonts w:ascii="Arial" w:hAnsi="Arial" w:cs="Arial"/>
                <w:sz w:val="20"/>
              </w:rPr>
              <w:t>relating</w:t>
            </w:r>
            <w:r w:rsidRPr="00AC4140">
              <w:rPr>
                <w:rFonts w:ascii="Arial" w:hAnsi="Arial" w:cs="Arial"/>
                <w:spacing w:val="-12"/>
                <w:sz w:val="20"/>
              </w:rPr>
              <w:t xml:space="preserve"> </w:t>
            </w:r>
            <w:r w:rsidRPr="00AC4140">
              <w:rPr>
                <w:rFonts w:ascii="Arial" w:hAnsi="Arial" w:cs="Arial"/>
                <w:sz w:val="20"/>
              </w:rPr>
              <w:t>to</w:t>
            </w:r>
            <w:r w:rsidRPr="00AC4140">
              <w:rPr>
                <w:rFonts w:ascii="Arial" w:hAnsi="Arial" w:cs="Arial"/>
                <w:spacing w:val="-12"/>
                <w:sz w:val="20"/>
              </w:rPr>
              <w:t xml:space="preserve"> </w:t>
            </w:r>
            <w:r w:rsidRPr="00AC4140">
              <w:rPr>
                <w:rFonts w:ascii="Arial" w:hAnsi="Arial" w:cs="Arial"/>
                <w:sz w:val="20"/>
              </w:rPr>
              <w:t>the</w:t>
            </w:r>
            <w:r w:rsidRPr="00AC4140">
              <w:rPr>
                <w:rFonts w:ascii="Arial" w:hAnsi="Arial" w:cs="Arial"/>
                <w:spacing w:val="1"/>
                <w:sz w:val="20"/>
              </w:rPr>
              <w:t xml:space="preserve"> </w:t>
            </w:r>
            <w:r w:rsidRPr="00AC4140">
              <w:rPr>
                <w:rFonts w:ascii="Arial" w:hAnsi="Arial" w:cs="Arial"/>
                <w:spacing w:val="-2"/>
                <w:sz w:val="20"/>
              </w:rPr>
              <w:t>operation</w:t>
            </w:r>
            <w:r w:rsidRPr="00AC4140">
              <w:rPr>
                <w:rFonts w:ascii="Arial" w:hAnsi="Arial" w:cs="Arial"/>
                <w:spacing w:val="-11"/>
                <w:sz w:val="20"/>
              </w:rPr>
              <w:t xml:space="preserve"> </w:t>
            </w:r>
            <w:r w:rsidRPr="00AC4140">
              <w:rPr>
                <w:rFonts w:ascii="Arial" w:hAnsi="Arial" w:cs="Arial"/>
                <w:spacing w:val="-1"/>
                <w:sz w:val="20"/>
              </w:rPr>
              <w:t>of</w:t>
            </w:r>
            <w:r w:rsidRPr="00AC4140">
              <w:rPr>
                <w:rFonts w:ascii="Arial" w:hAnsi="Arial" w:cs="Arial"/>
                <w:spacing w:val="-10"/>
                <w:sz w:val="20"/>
              </w:rPr>
              <w:t xml:space="preserve"> </w:t>
            </w:r>
            <w:r w:rsidRPr="00AC4140">
              <w:rPr>
                <w:rFonts w:ascii="Arial" w:hAnsi="Arial" w:cs="Arial"/>
                <w:spacing w:val="-1"/>
                <w:sz w:val="20"/>
              </w:rPr>
              <w:t>the</w:t>
            </w:r>
            <w:r w:rsidRPr="00AC4140">
              <w:rPr>
                <w:rFonts w:ascii="Arial" w:hAnsi="Arial" w:cs="Arial"/>
                <w:spacing w:val="-13"/>
                <w:sz w:val="20"/>
              </w:rPr>
              <w:t xml:space="preserve"> </w:t>
            </w:r>
            <w:r w:rsidRPr="00AC4140">
              <w:rPr>
                <w:rFonts w:ascii="Arial" w:hAnsi="Arial" w:cs="Arial"/>
                <w:spacing w:val="-1"/>
                <w:sz w:val="20"/>
              </w:rPr>
              <w:t>collection</w:t>
            </w:r>
            <w:r w:rsidRPr="00AC4140">
              <w:rPr>
                <w:rFonts w:ascii="Arial" w:hAnsi="Arial" w:cs="Arial"/>
                <w:spacing w:val="-11"/>
                <w:sz w:val="20"/>
              </w:rPr>
              <w:t xml:space="preserve"> </w:t>
            </w:r>
            <w:r w:rsidRPr="00AC4140">
              <w:rPr>
                <w:rFonts w:ascii="Arial" w:hAnsi="Arial" w:cs="Arial"/>
                <w:spacing w:val="-1"/>
                <w:sz w:val="20"/>
              </w:rPr>
              <w:t>of</w:t>
            </w:r>
            <w:r w:rsidRPr="00AC4140">
              <w:rPr>
                <w:rFonts w:ascii="Arial" w:hAnsi="Arial" w:cs="Arial"/>
                <w:spacing w:val="-10"/>
                <w:sz w:val="20"/>
              </w:rPr>
              <w:t xml:space="preserve"> </w:t>
            </w:r>
            <w:r w:rsidRPr="00AC4140">
              <w:rPr>
                <w:rFonts w:ascii="Arial" w:hAnsi="Arial" w:cs="Arial"/>
                <w:spacing w:val="-1"/>
                <w:sz w:val="20"/>
              </w:rPr>
              <w:t>custom</w:t>
            </w:r>
            <w:r w:rsidRPr="00AC4140">
              <w:rPr>
                <w:rFonts w:ascii="Arial" w:hAnsi="Arial" w:cs="Arial"/>
                <w:spacing w:val="-11"/>
                <w:sz w:val="20"/>
              </w:rPr>
              <w:t xml:space="preserve"> </w:t>
            </w:r>
            <w:r w:rsidRPr="00AC4140">
              <w:rPr>
                <w:rFonts w:ascii="Arial" w:hAnsi="Arial" w:cs="Arial"/>
                <w:spacing w:val="-1"/>
                <w:sz w:val="20"/>
              </w:rPr>
              <w:t>import</w:t>
            </w:r>
            <w:r w:rsidRPr="00AC4140">
              <w:rPr>
                <w:rFonts w:ascii="Arial" w:hAnsi="Arial" w:cs="Arial"/>
                <w:spacing w:val="-10"/>
                <w:sz w:val="20"/>
              </w:rPr>
              <w:t xml:space="preserve"> </w:t>
            </w:r>
            <w:r w:rsidRPr="00AC4140">
              <w:rPr>
                <w:rFonts w:ascii="Arial" w:hAnsi="Arial" w:cs="Arial"/>
                <w:spacing w:val="-1"/>
                <w:sz w:val="20"/>
              </w:rPr>
              <w:t>duties,</w:t>
            </w:r>
            <w:r w:rsidRPr="00AC4140">
              <w:rPr>
                <w:rFonts w:ascii="Arial" w:hAnsi="Arial" w:cs="Arial"/>
                <w:spacing w:val="-10"/>
                <w:sz w:val="20"/>
              </w:rPr>
              <w:t xml:space="preserve"> </w:t>
            </w:r>
            <w:r w:rsidRPr="00AC4140">
              <w:rPr>
                <w:rFonts w:ascii="Arial" w:hAnsi="Arial" w:cs="Arial"/>
                <w:spacing w:val="-1"/>
                <w:sz w:val="20"/>
              </w:rPr>
              <w:t>including</w:t>
            </w:r>
            <w:r w:rsidRPr="00AC4140">
              <w:rPr>
                <w:rFonts w:ascii="Arial" w:hAnsi="Arial" w:cs="Arial"/>
                <w:spacing w:val="-11"/>
                <w:sz w:val="20"/>
              </w:rPr>
              <w:t xml:space="preserve"> </w:t>
            </w:r>
            <w:r w:rsidRPr="00AC4140">
              <w:rPr>
                <w:rFonts w:ascii="Arial" w:hAnsi="Arial" w:cs="Arial"/>
                <w:spacing w:val="-1"/>
                <w:sz w:val="20"/>
              </w:rPr>
              <w:t>the</w:t>
            </w:r>
            <w:r w:rsidRPr="00AC4140">
              <w:rPr>
                <w:rFonts w:ascii="Arial" w:hAnsi="Arial" w:cs="Arial"/>
                <w:spacing w:val="-11"/>
                <w:sz w:val="20"/>
              </w:rPr>
              <w:t xml:space="preserve"> </w:t>
            </w:r>
            <w:r w:rsidRPr="00AC4140">
              <w:rPr>
                <w:rFonts w:ascii="Arial" w:hAnsi="Arial" w:cs="Arial"/>
                <w:spacing w:val="-1"/>
                <w:sz w:val="20"/>
              </w:rPr>
              <w:t>proposed</w:t>
            </w:r>
            <w:r w:rsidRPr="00AC4140">
              <w:rPr>
                <w:rFonts w:ascii="Arial" w:hAnsi="Arial" w:cs="Arial"/>
                <w:spacing w:val="-11"/>
                <w:sz w:val="20"/>
              </w:rPr>
              <w:t xml:space="preserve"> </w:t>
            </w:r>
            <w:r w:rsidRPr="00AC4140">
              <w:rPr>
                <w:rFonts w:ascii="Arial" w:hAnsi="Arial" w:cs="Arial"/>
                <w:spacing w:val="-1"/>
                <w:sz w:val="20"/>
              </w:rPr>
              <w:t>Customs</w:t>
            </w:r>
            <w:r w:rsidRPr="00AC4140">
              <w:rPr>
                <w:rFonts w:ascii="Arial" w:hAnsi="Arial" w:cs="Arial"/>
                <w:spacing w:val="-53"/>
                <w:sz w:val="20"/>
              </w:rPr>
              <w:t xml:space="preserve"> </w:t>
            </w:r>
            <w:r w:rsidRPr="00AC4140">
              <w:rPr>
                <w:rFonts w:ascii="Arial" w:hAnsi="Arial" w:cs="Arial"/>
                <w:sz w:val="20"/>
              </w:rPr>
              <w:t>procedure</w:t>
            </w:r>
            <w:r w:rsidRPr="00AC4140">
              <w:rPr>
                <w:rFonts w:ascii="Arial" w:hAnsi="Arial" w:cs="Arial"/>
                <w:spacing w:val="-12"/>
                <w:sz w:val="20"/>
              </w:rPr>
              <w:t xml:space="preserve"> </w:t>
            </w:r>
            <w:r w:rsidRPr="00AC4140">
              <w:rPr>
                <w:rFonts w:ascii="Arial" w:hAnsi="Arial" w:cs="Arial"/>
                <w:sz w:val="20"/>
              </w:rPr>
              <w:t>to</w:t>
            </w:r>
            <w:r w:rsidRPr="00AC4140">
              <w:rPr>
                <w:rFonts w:ascii="Arial" w:hAnsi="Arial" w:cs="Arial"/>
                <w:spacing w:val="-9"/>
                <w:sz w:val="20"/>
              </w:rPr>
              <w:t xml:space="preserve"> </w:t>
            </w:r>
            <w:r w:rsidRPr="00AC4140">
              <w:rPr>
                <w:rFonts w:ascii="Arial" w:hAnsi="Arial" w:cs="Arial"/>
                <w:sz w:val="20"/>
              </w:rPr>
              <w:t>be</w:t>
            </w:r>
            <w:r w:rsidRPr="00AC4140">
              <w:rPr>
                <w:rFonts w:ascii="Arial" w:hAnsi="Arial" w:cs="Arial"/>
                <w:spacing w:val="-9"/>
                <w:sz w:val="20"/>
              </w:rPr>
              <w:t xml:space="preserve"> </w:t>
            </w:r>
            <w:r w:rsidRPr="00AC4140">
              <w:rPr>
                <w:rFonts w:ascii="Arial" w:hAnsi="Arial" w:cs="Arial"/>
                <w:sz w:val="20"/>
              </w:rPr>
              <w:t>used</w:t>
            </w:r>
            <w:r w:rsidRPr="00AC4140">
              <w:rPr>
                <w:rFonts w:ascii="Arial" w:hAnsi="Arial" w:cs="Arial"/>
                <w:spacing w:val="-10"/>
                <w:sz w:val="20"/>
              </w:rPr>
              <w:t xml:space="preserve"> </w:t>
            </w:r>
            <w:r w:rsidRPr="00AC4140">
              <w:rPr>
                <w:rFonts w:ascii="Arial" w:hAnsi="Arial" w:cs="Arial"/>
                <w:sz w:val="20"/>
              </w:rPr>
              <w:t>and</w:t>
            </w:r>
            <w:r w:rsidRPr="00AC4140">
              <w:rPr>
                <w:rFonts w:ascii="Arial" w:hAnsi="Arial" w:cs="Arial"/>
                <w:spacing w:val="-9"/>
                <w:sz w:val="20"/>
              </w:rPr>
              <w:t xml:space="preserve"> </w:t>
            </w:r>
            <w:r w:rsidRPr="00AC4140">
              <w:rPr>
                <w:rFonts w:ascii="Arial" w:hAnsi="Arial" w:cs="Arial"/>
                <w:sz w:val="20"/>
              </w:rPr>
              <w:t>an</w:t>
            </w:r>
            <w:r w:rsidRPr="00AC4140">
              <w:rPr>
                <w:rFonts w:ascii="Arial" w:hAnsi="Arial" w:cs="Arial"/>
                <w:spacing w:val="-11"/>
                <w:sz w:val="20"/>
              </w:rPr>
              <w:t xml:space="preserve"> </w:t>
            </w:r>
            <w:r w:rsidRPr="00AC4140">
              <w:rPr>
                <w:rFonts w:ascii="Arial" w:hAnsi="Arial" w:cs="Arial"/>
                <w:sz w:val="20"/>
              </w:rPr>
              <w:t>estimate</w:t>
            </w:r>
            <w:r w:rsidRPr="00AC4140">
              <w:rPr>
                <w:rFonts w:ascii="Arial" w:hAnsi="Arial" w:cs="Arial"/>
                <w:spacing w:val="-9"/>
                <w:sz w:val="20"/>
              </w:rPr>
              <w:t xml:space="preserve"> </w:t>
            </w:r>
            <w:r w:rsidRPr="00AC4140">
              <w:rPr>
                <w:rFonts w:ascii="Arial" w:hAnsi="Arial" w:cs="Arial"/>
                <w:sz w:val="20"/>
              </w:rPr>
              <w:t>of</w:t>
            </w:r>
            <w:r w:rsidRPr="00AC4140">
              <w:rPr>
                <w:rFonts w:ascii="Arial" w:hAnsi="Arial" w:cs="Arial"/>
                <w:spacing w:val="-9"/>
                <w:sz w:val="20"/>
              </w:rPr>
              <w:t xml:space="preserve"> </w:t>
            </w:r>
            <w:r w:rsidRPr="00AC4140">
              <w:rPr>
                <w:rFonts w:ascii="Arial" w:hAnsi="Arial" w:cs="Arial"/>
                <w:sz w:val="20"/>
              </w:rPr>
              <w:t>duties</w:t>
            </w:r>
            <w:r w:rsidRPr="00AC4140">
              <w:rPr>
                <w:rFonts w:ascii="Arial" w:hAnsi="Arial" w:cs="Arial"/>
                <w:spacing w:val="-7"/>
                <w:sz w:val="20"/>
              </w:rPr>
              <w:t xml:space="preserve"> </w:t>
            </w:r>
            <w:r w:rsidRPr="00AC4140">
              <w:rPr>
                <w:rFonts w:ascii="Arial" w:hAnsi="Arial" w:cs="Arial"/>
                <w:sz w:val="20"/>
              </w:rPr>
              <w:t>to</w:t>
            </w:r>
            <w:r w:rsidRPr="00AC4140">
              <w:rPr>
                <w:rFonts w:ascii="Arial" w:hAnsi="Arial" w:cs="Arial"/>
                <w:spacing w:val="-10"/>
                <w:sz w:val="20"/>
              </w:rPr>
              <w:t xml:space="preserve"> </w:t>
            </w:r>
            <w:r w:rsidRPr="00AC4140">
              <w:rPr>
                <w:rFonts w:ascii="Arial" w:hAnsi="Arial" w:cs="Arial"/>
                <w:sz w:val="20"/>
              </w:rPr>
              <w:t>be</w:t>
            </w:r>
            <w:r w:rsidRPr="00AC4140">
              <w:rPr>
                <w:rFonts w:ascii="Arial" w:hAnsi="Arial" w:cs="Arial"/>
                <w:spacing w:val="-9"/>
                <w:sz w:val="20"/>
              </w:rPr>
              <w:t xml:space="preserve"> </w:t>
            </w:r>
            <w:r w:rsidRPr="00AC4140">
              <w:rPr>
                <w:rFonts w:ascii="Arial" w:hAnsi="Arial" w:cs="Arial"/>
                <w:sz w:val="20"/>
              </w:rPr>
              <w:t>incurred</w:t>
            </w:r>
            <w:r w:rsidRPr="00AC4140">
              <w:rPr>
                <w:rFonts w:ascii="Arial" w:hAnsi="Arial" w:cs="Arial"/>
                <w:spacing w:val="-9"/>
                <w:sz w:val="20"/>
              </w:rPr>
              <w:t xml:space="preserve"> </w:t>
            </w:r>
            <w:r w:rsidRPr="00AC4140">
              <w:rPr>
                <w:rFonts w:ascii="Arial" w:hAnsi="Arial" w:cs="Arial"/>
                <w:sz w:val="20"/>
              </w:rPr>
              <w:t>or</w:t>
            </w:r>
            <w:r w:rsidRPr="00AC4140">
              <w:rPr>
                <w:rFonts w:ascii="Arial" w:hAnsi="Arial" w:cs="Arial"/>
                <w:spacing w:val="-11"/>
                <w:sz w:val="20"/>
              </w:rPr>
              <w:t xml:space="preserve"> </w:t>
            </w:r>
            <w:r w:rsidRPr="00AC4140">
              <w:rPr>
                <w:rFonts w:ascii="Arial" w:hAnsi="Arial" w:cs="Arial"/>
                <w:sz w:val="20"/>
              </w:rPr>
              <w:t>suspended?</w:t>
            </w:r>
          </w:p>
        </w:tc>
        <w:tc>
          <w:tcPr>
            <w:tcW w:w="2700" w:type="dxa"/>
            <w:gridSpan w:val="3"/>
            <w:tcBorders>
              <w:top w:val="single" w:sz="6" w:space="0" w:color="000000"/>
              <w:bottom w:val="single" w:sz="6" w:space="0" w:color="000000"/>
            </w:tcBorders>
          </w:tcPr>
          <w:p w14:paraId="7A05027B"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6"/>
                <w:sz w:val="20"/>
              </w:rPr>
              <w:t xml:space="preserve"> </w:t>
            </w:r>
            <w:r w:rsidRPr="00AC4140">
              <w:rPr>
                <w:rFonts w:ascii="Arial" w:hAnsi="Arial" w:cs="Arial"/>
                <w:sz w:val="20"/>
              </w:rPr>
              <w:t>/</w:t>
            </w:r>
            <w:r w:rsidRPr="00AC4140">
              <w:rPr>
                <w:rFonts w:ascii="Arial" w:hAnsi="Arial" w:cs="Arial"/>
                <w:spacing w:val="-8"/>
                <w:sz w:val="20"/>
              </w:rPr>
              <w:t xml:space="preserve"> </w:t>
            </w:r>
            <w:r w:rsidRPr="00AC4140">
              <w:rPr>
                <w:rFonts w:ascii="Arial" w:hAnsi="Arial" w:cs="Arial"/>
                <w:sz w:val="20"/>
              </w:rPr>
              <w:t>No</w:t>
            </w:r>
          </w:p>
        </w:tc>
      </w:tr>
      <w:tr w:rsidR="00A662C2" w:rsidRPr="00AC4140" w14:paraId="12972101" w14:textId="77777777" w:rsidTr="002D2498">
        <w:trPr>
          <w:trHeight w:val="460"/>
        </w:trPr>
        <w:tc>
          <w:tcPr>
            <w:tcW w:w="7560" w:type="dxa"/>
            <w:gridSpan w:val="4"/>
            <w:tcBorders>
              <w:top w:val="single" w:sz="6" w:space="0" w:color="000000"/>
              <w:bottom w:val="single" w:sz="6" w:space="0" w:color="000000"/>
            </w:tcBorders>
          </w:tcPr>
          <w:p w14:paraId="1FFCF6AB" w14:textId="77777777" w:rsidR="00A662C2" w:rsidRPr="00AC4140" w:rsidRDefault="00A662C2" w:rsidP="002D2498">
            <w:pPr>
              <w:pStyle w:val="TableParagraph"/>
              <w:spacing w:line="230" w:lineRule="exact"/>
              <w:ind w:right="36"/>
              <w:rPr>
                <w:rFonts w:ascii="Arial" w:hAnsi="Arial" w:cs="Arial"/>
                <w:sz w:val="20"/>
              </w:rPr>
            </w:pPr>
            <w:r w:rsidRPr="00AC4140">
              <w:rPr>
                <w:rFonts w:ascii="Arial" w:hAnsi="Arial" w:cs="Arial"/>
                <w:spacing w:val="-2"/>
                <w:sz w:val="20"/>
              </w:rPr>
              <w:t>Have</w:t>
            </w:r>
            <w:r w:rsidRPr="00AC4140">
              <w:rPr>
                <w:rFonts w:ascii="Arial" w:hAnsi="Arial" w:cs="Arial"/>
                <w:spacing w:val="-11"/>
                <w:sz w:val="20"/>
              </w:rPr>
              <w:t xml:space="preserve"> </w:t>
            </w:r>
            <w:r w:rsidRPr="00AC4140">
              <w:rPr>
                <w:rFonts w:ascii="Arial" w:hAnsi="Arial" w:cs="Arial"/>
                <w:spacing w:val="-2"/>
                <w:sz w:val="20"/>
              </w:rPr>
              <w:t>you</w:t>
            </w:r>
            <w:r w:rsidRPr="00AC4140">
              <w:rPr>
                <w:rFonts w:ascii="Arial" w:hAnsi="Arial" w:cs="Arial"/>
                <w:spacing w:val="-10"/>
                <w:sz w:val="20"/>
              </w:rPr>
              <w:t xml:space="preserve"> </w:t>
            </w:r>
            <w:r w:rsidRPr="00AC4140">
              <w:rPr>
                <w:rFonts w:ascii="Arial" w:hAnsi="Arial" w:cs="Arial"/>
                <w:spacing w:val="-2"/>
                <w:sz w:val="20"/>
              </w:rPr>
              <w:t>completed</w:t>
            </w:r>
            <w:r w:rsidRPr="00AC4140">
              <w:rPr>
                <w:rFonts w:ascii="Arial" w:hAnsi="Arial" w:cs="Arial"/>
                <w:spacing w:val="-10"/>
                <w:sz w:val="20"/>
              </w:rPr>
              <w:t xml:space="preserve"> </w:t>
            </w:r>
            <w:r w:rsidRPr="00AC4140">
              <w:rPr>
                <w:rFonts w:ascii="Arial" w:hAnsi="Arial" w:cs="Arial"/>
                <w:spacing w:val="-1"/>
                <w:sz w:val="20"/>
              </w:rPr>
              <w:t>a</w:t>
            </w:r>
            <w:r w:rsidRPr="00AC4140">
              <w:rPr>
                <w:rFonts w:ascii="Arial" w:hAnsi="Arial" w:cs="Arial"/>
                <w:spacing w:val="-10"/>
                <w:sz w:val="20"/>
              </w:rPr>
              <w:t xml:space="preserve"> </w:t>
            </w:r>
            <w:r w:rsidRPr="00AC4140">
              <w:rPr>
                <w:rFonts w:ascii="Arial" w:hAnsi="Arial" w:cs="Arial"/>
                <w:spacing w:val="-1"/>
                <w:sz w:val="20"/>
              </w:rPr>
              <w:t>Supplier</w:t>
            </w:r>
            <w:r w:rsidRPr="00AC4140">
              <w:rPr>
                <w:rFonts w:ascii="Arial" w:hAnsi="Arial" w:cs="Arial"/>
                <w:spacing w:val="-9"/>
                <w:sz w:val="20"/>
              </w:rPr>
              <w:t xml:space="preserve"> </w:t>
            </w:r>
            <w:r w:rsidRPr="00AC4140">
              <w:rPr>
                <w:rFonts w:ascii="Arial" w:hAnsi="Arial" w:cs="Arial"/>
                <w:spacing w:val="-1"/>
                <w:sz w:val="20"/>
              </w:rPr>
              <w:t>Assurance</w:t>
            </w:r>
            <w:r w:rsidRPr="00AC4140">
              <w:rPr>
                <w:rFonts w:ascii="Arial" w:hAnsi="Arial" w:cs="Arial"/>
                <w:spacing w:val="-12"/>
                <w:sz w:val="20"/>
              </w:rPr>
              <w:t xml:space="preserve"> </w:t>
            </w:r>
            <w:r w:rsidRPr="00AC4140">
              <w:rPr>
                <w:rFonts w:ascii="Arial" w:hAnsi="Arial" w:cs="Arial"/>
                <w:spacing w:val="-1"/>
                <w:sz w:val="20"/>
              </w:rPr>
              <w:t>Questionnaire</w:t>
            </w:r>
            <w:r w:rsidRPr="00AC4140">
              <w:rPr>
                <w:rFonts w:ascii="Arial" w:hAnsi="Arial" w:cs="Arial"/>
                <w:spacing w:val="-12"/>
                <w:sz w:val="20"/>
              </w:rPr>
              <w:t xml:space="preserve"> </w:t>
            </w:r>
            <w:r w:rsidRPr="00AC4140">
              <w:rPr>
                <w:rFonts w:ascii="Arial" w:hAnsi="Arial" w:cs="Arial"/>
                <w:spacing w:val="-1"/>
                <w:sz w:val="20"/>
              </w:rPr>
              <w:t>on</w:t>
            </w:r>
            <w:r w:rsidRPr="00AC4140">
              <w:rPr>
                <w:rFonts w:ascii="Arial" w:hAnsi="Arial" w:cs="Arial"/>
                <w:spacing w:val="-12"/>
                <w:sz w:val="20"/>
              </w:rPr>
              <w:t xml:space="preserve"> </w:t>
            </w:r>
            <w:r w:rsidRPr="00AC4140">
              <w:rPr>
                <w:rFonts w:ascii="Arial" w:hAnsi="Arial" w:cs="Arial"/>
                <w:spacing w:val="-1"/>
                <w:sz w:val="20"/>
              </w:rPr>
              <w:t>the</w:t>
            </w:r>
            <w:r w:rsidRPr="00AC4140">
              <w:rPr>
                <w:rFonts w:ascii="Arial" w:hAnsi="Arial" w:cs="Arial"/>
                <w:spacing w:val="-8"/>
                <w:sz w:val="20"/>
              </w:rPr>
              <w:t xml:space="preserve"> </w:t>
            </w:r>
            <w:r w:rsidRPr="00AC4140">
              <w:rPr>
                <w:rFonts w:ascii="Arial" w:hAnsi="Arial" w:cs="Arial"/>
                <w:spacing w:val="-1"/>
                <w:sz w:val="20"/>
              </w:rPr>
              <w:t>Supplier</w:t>
            </w:r>
            <w:r w:rsidRPr="00AC4140">
              <w:rPr>
                <w:rFonts w:ascii="Arial" w:hAnsi="Arial" w:cs="Arial"/>
                <w:spacing w:val="-8"/>
                <w:sz w:val="20"/>
              </w:rPr>
              <w:t xml:space="preserve"> </w:t>
            </w:r>
            <w:r w:rsidRPr="00AC4140">
              <w:rPr>
                <w:rFonts w:ascii="Arial" w:hAnsi="Arial" w:cs="Arial"/>
                <w:spacing w:val="-1"/>
                <w:sz w:val="20"/>
              </w:rPr>
              <w:t>Cyber</w:t>
            </w:r>
            <w:r w:rsidRPr="00AC4140">
              <w:rPr>
                <w:rFonts w:ascii="Arial" w:hAnsi="Arial" w:cs="Arial"/>
                <w:spacing w:val="-53"/>
                <w:sz w:val="20"/>
              </w:rPr>
              <w:t xml:space="preserve"> </w:t>
            </w:r>
            <w:r w:rsidRPr="00AC4140">
              <w:rPr>
                <w:rFonts w:ascii="Arial" w:hAnsi="Arial" w:cs="Arial"/>
                <w:sz w:val="20"/>
              </w:rPr>
              <w:t>Protection</w:t>
            </w:r>
            <w:r w:rsidRPr="00AC4140">
              <w:rPr>
                <w:rFonts w:ascii="Arial" w:hAnsi="Arial" w:cs="Arial"/>
                <w:spacing w:val="-5"/>
                <w:sz w:val="20"/>
              </w:rPr>
              <w:t xml:space="preserve"> </w:t>
            </w:r>
            <w:r w:rsidRPr="00AC4140">
              <w:rPr>
                <w:rFonts w:ascii="Arial" w:hAnsi="Arial" w:cs="Arial"/>
                <w:sz w:val="20"/>
              </w:rPr>
              <w:t>Service?</w:t>
            </w:r>
          </w:p>
        </w:tc>
        <w:tc>
          <w:tcPr>
            <w:tcW w:w="2700" w:type="dxa"/>
            <w:gridSpan w:val="3"/>
            <w:tcBorders>
              <w:top w:val="single" w:sz="6" w:space="0" w:color="000000"/>
              <w:bottom w:val="single" w:sz="6" w:space="0" w:color="000000"/>
            </w:tcBorders>
          </w:tcPr>
          <w:p w14:paraId="468FB81E"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N/A</w:t>
            </w:r>
          </w:p>
        </w:tc>
      </w:tr>
      <w:tr w:rsidR="00A662C2" w:rsidRPr="00AC4140" w14:paraId="24620CB6" w14:textId="77777777" w:rsidTr="002D2498">
        <w:trPr>
          <w:trHeight w:val="354"/>
        </w:trPr>
        <w:tc>
          <w:tcPr>
            <w:tcW w:w="7560" w:type="dxa"/>
            <w:gridSpan w:val="4"/>
            <w:tcBorders>
              <w:top w:val="single" w:sz="6" w:space="0" w:color="000000"/>
              <w:bottom w:val="single" w:sz="6" w:space="0" w:color="000000"/>
            </w:tcBorders>
          </w:tcPr>
          <w:p w14:paraId="4AD9EF7D"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pacing w:val="-1"/>
                <w:sz w:val="20"/>
              </w:rPr>
              <w:t>Have</w:t>
            </w:r>
            <w:r w:rsidRPr="00AC4140">
              <w:rPr>
                <w:rFonts w:ascii="Arial" w:hAnsi="Arial" w:cs="Arial"/>
                <w:spacing w:val="-11"/>
                <w:sz w:val="20"/>
              </w:rPr>
              <w:t xml:space="preserve"> </w:t>
            </w:r>
            <w:r w:rsidRPr="00AC4140">
              <w:rPr>
                <w:rFonts w:ascii="Arial" w:hAnsi="Arial" w:cs="Arial"/>
                <w:spacing w:val="-1"/>
                <w:sz w:val="20"/>
              </w:rPr>
              <w:t>you</w:t>
            </w:r>
            <w:r w:rsidRPr="00AC4140">
              <w:rPr>
                <w:rFonts w:ascii="Arial" w:hAnsi="Arial" w:cs="Arial"/>
                <w:spacing w:val="-11"/>
                <w:sz w:val="20"/>
              </w:rPr>
              <w:t xml:space="preserve"> </w:t>
            </w:r>
            <w:r w:rsidRPr="00AC4140">
              <w:rPr>
                <w:rFonts w:ascii="Arial" w:hAnsi="Arial" w:cs="Arial"/>
                <w:spacing w:val="-1"/>
                <w:sz w:val="20"/>
              </w:rPr>
              <w:t>completed</w:t>
            </w:r>
            <w:r w:rsidRPr="00AC4140">
              <w:rPr>
                <w:rFonts w:ascii="Arial" w:hAnsi="Arial" w:cs="Arial"/>
                <w:spacing w:val="-13"/>
                <w:sz w:val="20"/>
              </w:rPr>
              <w:t xml:space="preserve"> </w:t>
            </w:r>
            <w:r w:rsidRPr="00AC4140">
              <w:rPr>
                <w:rFonts w:ascii="Arial" w:hAnsi="Arial" w:cs="Arial"/>
                <w:spacing w:val="-1"/>
                <w:sz w:val="20"/>
              </w:rPr>
              <w:t>Form</w:t>
            </w:r>
            <w:r w:rsidRPr="00AC4140">
              <w:rPr>
                <w:rFonts w:ascii="Arial" w:hAnsi="Arial" w:cs="Arial"/>
                <w:spacing w:val="-10"/>
                <w:sz w:val="20"/>
              </w:rPr>
              <w:t xml:space="preserve"> </w:t>
            </w:r>
            <w:r w:rsidRPr="00AC4140">
              <w:rPr>
                <w:rFonts w:ascii="Arial" w:hAnsi="Arial" w:cs="Arial"/>
                <w:spacing w:val="-1"/>
                <w:sz w:val="20"/>
              </w:rPr>
              <w:t>1686</w:t>
            </w:r>
            <w:r w:rsidRPr="00AC4140">
              <w:rPr>
                <w:rFonts w:ascii="Arial" w:hAnsi="Arial" w:cs="Arial"/>
                <w:spacing w:val="-11"/>
                <w:sz w:val="20"/>
              </w:rPr>
              <w:t xml:space="preserve"> </w:t>
            </w:r>
            <w:r w:rsidRPr="00AC4140">
              <w:rPr>
                <w:rFonts w:ascii="Arial" w:hAnsi="Arial" w:cs="Arial"/>
                <w:spacing w:val="-1"/>
                <w:sz w:val="20"/>
              </w:rPr>
              <w:t>for</w:t>
            </w:r>
            <w:r w:rsidRPr="00AC4140">
              <w:rPr>
                <w:rFonts w:ascii="Arial" w:hAnsi="Arial" w:cs="Arial"/>
                <w:spacing w:val="-9"/>
                <w:sz w:val="20"/>
              </w:rPr>
              <w:t xml:space="preserve"> </w:t>
            </w:r>
            <w:r w:rsidRPr="00AC4140">
              <w:rPr>
                <w:rFonts w:ascii="Arial" w:hAnsi="Arial" w:cs="Arial"/>
                <w:spacing w:val="-1"/>
                <w:sz w:val="20"/>
              </w:rPr>
              <w:t>Sub-Contracts?</w:t>
            </w:r>
          </w:p>
        </w:tc>
        <w:tc>
          <w:tcPr>
            <w:tcW w:w="2700" w:type="dxa"/>
            <w:gridSpan w:val="3"/>
            <w:tcBorders>
              <w:top w:val="single" w:sz="6" w:space="0" w:color="000000"/>
              <w:bottom w:val="single" w:sz="6" w:space="0" w:color="000000"/>
            </w:tcBorders>
          </w:tcPr>
          <w:p w14:paraId="25C57D3B"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p>
        </w:tc>
      </w:tr>
      <w:tr w:rsidR="00A662C2" w:rsidRPr="00AC4140" w14:paraId="4B5BBA44" w14:textId="77777777" w:rsidTr="002D2498">
        <w:trPr>
          <w:trHeight w:val="354"/>
        </w:trPr>
        <w:tc>
          <w:tcPr>
            <w:tcW w:w="7560" w:type="dxa"/>
            <w:gridSpan w:val="4"/>
            <w:tcBorders>
              <w:top w:val="single" w:sz="6" w:space="0" w:color="000000"/>
              <w:bottom w:val="single" w:sz="6" w:space="0" w:color="000000"/>
            </w:tcBorders>
          </w:tcPr>
          <w:p w14:paraId="608E7882"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pacing w:val="-1"/>
                <w:sz w:val="20"/>
              </w:rPr>
              <w:t>Have</w:t>
            </w:r>
            <w:r w:rsidRPr="00AC4140">
              <w:rPr>
                <w:rFonts w:ascii="Arial" w:hAnsi="Arial" w:cs="Arial"/>
                <w:spacing w:val="-11"/>
                <w:sz w:val="20"/>
              </w:rPr>
              <w:t xml:space="preserve"> </w:t>
            </w:r>
            <w:r w:rsidRPr="00AC4140">
              <w:rPr>
                <w:rFonts w:ascii="Arial" w:hAnsi="Arial" w:cs="Arial"/>
                <w:spacing w:val="-1"/>
                <w:sz w:val="20"/>
              </w:rPr>
              <w:t>you</w:t>
            </w:r>
            <w:r w:rsidRPr="00AC4140">
              <w:rPr>
                <w:rFonts w:ascii="Arial" w:hAnsi="Arial" w:cs="Arial"/>
                <w:spacing w:val="-11"/>
                <w:sz w:val="20"/>
              </w:rPr>
              <w:t xml:space="preserve"> </w:t>
            </w:r>
            <w:r w:rsidRPr="00AC4140">
              <w:rPr>
                <w:rFonts w:ascii="Arial" w:hAnsi="Arial" w:cs="Arial"/>
                <w:spacing w:val="-1"/>
                <w:sz w:val="20"/>
              </w:rPr>
              <w:t>completed</w:t>
            </w:r>
            <w:r w:rsidRPr="00AC4140">
              <w:rPr>
                <w:rFonts w:ascii="Arial" w:hAnsi="Arial" w:cs="Arial"/>
                <w:spacing w:val="-12"/>
                <w:sz w:val="20"/>
              </w:rPr>
              <w:t xml:space="preserve"> </w:t>
            </w:r>
            <w:r w:rsidRPr="00AC4140">
              <w:rPr>
                <w:rFonts w:ascii="Arial" w:hAnsi="Arial" w:cs="Arial"/>
                <w:spacing w:val="-1"/>
                <w:sz w:val="20"/>
              </w:rPr>
              <w:t>the</w:t>
            </w:r>
            <w:r w:rsidRPr="00AC4140">
              <w:rPr>
                <w:rFonts w:ascii="Arial" w:hAnsi="Arial" w:cs="Arial"/>
                <w:spacing w:val="-10"/>
                <w:sz w:val="20"/>
              </w:rPr>
              <w:t xml:space="preserve"> </w:t>
            </w:r>
            <w:r w:rsidRPr="00AC4140">
              <w:rPr>
                <w:rFonts w:ascii="Arial" w:hAnsi="Arial" w:cs="Arial"/>
                <w:spacing w:val="-1"/>
                <w:sz w:val="20"/>
              </w:rPr>
              <w:t>compliance</w:t>
            </w:r>
            <w:r w:rsidRPr="00AC4140">
              <w:rPr>
                <w:rFonts w:ascii="Arial" w:hAnsi="Arial" w:cs="Arial"/>
                <w:spacing w:val="-11"/>
                <w:sz w:val="20"/>
              </w:rPr>
              <w:t xml:space="preserve"> </w:t>
            </w:r>
            <w:r w:rsidRPr="00AC4140">
              <w:rPr>
                <w:rFonts w:ascii="Arial" w:hAnsi="Arial" w:cs="Arial"/>
                <w:spacing w:val="-1"/>
                <w:sz w:val="20"/>
              </w:rPr>
              <w:t>matrix</w:t>
            </w:r>
            <w:r w:rsidRPr="00AC4140">
              <w:rPr>
                <w:rFonts w:ascii="Arial" w:hAnsi="Arial" w:cs="Arial"/>
                <w:spacing w:val="-9"/>
                <w:sz w:val="20"/>
              </w:rPr>
              <w:t xml:space="preserve"> </w:t>
            </w:r>
            <w:r w:rsidRPr="00AC4140">
              <w:rPr>
                <w:rFonts w:ascii="Arial" w:hAnsi="Arial" w:cs="Arial"/>
                <w:spacing w:val="-1"/>
                <w:sz w:val="20"/>
              </w:rPr>
              <w:t>/</w:t>
            </w:r>
            <w:r w:rsidRPr="00AC4140">
              <w:rPr>
                <w:rFonts w:ascii="Arial" w:hAnsi="Arial" w:cs="Arial"/>
                <w:spacing w:val="-10"/>
                <w:sz w:val="20"/>
              </w:rPr>
              <w:t xml:space="preserve"> </w:t>
            </w:r>
            <w:r w:rsidRPr="00AC4140">
              <w:rPr>
                <w:rFonts w:ascii="Arial" w:hAnsi="Arial" w:cs="Arial"/>
                <w:spacing w:val="-1"/>
                <w:sz w:val="20"/>
              </w:rPr>
              <w:t>matrices?</w:t>
            </w:r>
          </w:p>
        </w:tc>
        <w:tc>
          <w:tcPr>
            <w:tcW w:w="2700" w:type="dxa"/>
            <w:gridSpan w:val="3"/>
            <w:tcBorders>
              <w:top w:val="single" w:sz="6" w:space="0" w:color="000000"/>
              <w:bottom w:val="single" w:sz="6" w:space="0" w:color="000000"/>
            </w:tcBorders>
          </w:tcPr>
          <w:p w14:paraId="54B1FDA0"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6"/>
                <w:sz w:val="20"/>
              </w:rPr>
              <w:t xml:space="preserve"> </w:t>
            </w:r>
            <w:r w:rsidRPr="00AC4140">
              <w:rPr>
                <w:rFonts w:ascii="Arial" w:hAnsi="Arial" w:cs="Arial"/>
                <w:sz w:val="20"/>
              </w:rPr>
              <w:t>/</w:t>
            </w:r>
            <w:r w:rsidRPr="00AC4140">
              <w:rPr>
                <w:rFonts w:ascii="Arial" w:hAnsi="Arial" w:cs="Arial"/>
                <w:spacing w:val="-9"/>
                <w:sz w:val="20"/>
              </w:rPr>
              <w:t xml:space="preserve"> </w:t>
            </w:r>
            <w:r w:rsidRPr="00AC4140">
              <w:rPr>
                <w:rFonts w:ascii="Arial" w:hAnsi="Arial" w:cs="Arial"/>
                <w:sz w:val="20"/>
              </w:rPr>
              <w:t>No</w:t>
            </w:r>
            <w:r w:rsidRPr="00AC4140">
              <w:rPr>
                <w:rFonts w:ascii="Arial" w:hAnsi="Arial" w:cs="Arial"/>
                <w:spacing w:val="-7"/>
                <w:sz w:val="20"/>
              </w:rPr>
              <w:t xml:space="preserve"> </w:t>
            </w:r>
            <w:r w:rsidRPr="00AC4140">
              <w:rPr>
                <w:rFonts w:ascii="Arial" w:hAnsi="Arial" w:cs="Arial"/>
                <w:sz w:val="20"/>
              </w:rPr>
              <w:t>/</w:t>
            </w:r>
            <w:r w:rsidRPr="00AC4140">
              <w:rPr>
                <w:rFonts w:ascii="Arial" w:hAnsi="Arial" w:cs="Arial"/>
                <w:spacing w:val="-9"/>
                <w:sz w:val="20"/>
              </w:rPr>
              <w:t xml:space="preserve"> </w:t>
            </w:r>
            <w:r w:rsidRPr="00AC4140">
              <w:rPr>
                <w:rFonts w:ascii="Arial" w:hAnsi="Arial" w:cs="Arial"/>
                <w:sz w:val="20"/>
              </w:rPr>
              <w:t>N/A</w:t>
            </w:r>
          </w:p>
        </w:tc>
      </w:tr>
      <w:tr w:rsidR="00A662C2" w:rsidRPr="00AC4140" w14:paraId="57729D20" w14:textId="77777777" w:rsidTr="002D2498">
        <w:trPr>
          <w:trHeight w:val="412"/>
        </w:trPr>
        <w:tc>
          <w:tcPr>
            <w:tcW w:w="7560" w:type="dxa"/>
            <w:gridSpan w:val="4"/>
            <w:tcBorders>
              <w:top w:val="single" w:sz="6" w:space="0" w:color="000000"/>
              <w:bottom w:val="single" w:sz="6" w:space="0" w:color="000000"/>
            </w:tcBorders>
          </w:tcPr>
          <w:p w14:paraId="1905A610"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pacing w:val="-1"/>
                <w:sz w:val="20"/>
              </w:rPr>
              <w:t>Are</w:t>
            </w:r>
            <w:r w:rsidRPr="00AC4140">
              <w:rPr>
                <w:rFonts w:ascii="Arial" w:hAnsi="Arial" w:cs="Arial"/>
                <w:spacing w:val="-12"/>
                <w:sz w:val="20"/>
              </w:rPr>
              <w:t xml:space="preserve"> </w:t>
            </w:r>
            <w:r w:rsidRPr="00AC4140">
              <w:rPr>
                <w:rFonts w:ascii="Arial" w:hAnsi="Arial" w:cs="Arial"/>
                <w:spacing w:val="-1"/>
                <w:sz w:val="20"/>
              </w:rPr>
              <w:t>you</w:t>
            </w:r>
            <w:r w:rsidRPr="00AC4140">
              <w:rPr>
                <w:rFonts w:ascii="Arial" w:hAnsi="Arial" w:cs="Arial"/>
                <w:spacing w:val="-12"/>
                <w:sz w:val="20"/>
              </w:rPr>
              <w:t xml:space="preserve"> </w:t>
            </w:r>
            <w:r w:rsidRPr="00AC4140">
              <w:rPr>
                <w:rFonts w:ascii="Arial" w:hAnsi="Arial" w:cs="Arial"/>
                <w:spacing w:val="-1"/>
                <w:sz w:val="20"/>
              </w:rPr>
              <w:t>a</w:t>
            </w:r>
            <w:r w:rsidRPr="00AC4140">
              <w:rPr>
                <w:rFonts w:ascii="Arial" w:hAnsi="Arial" w:cs="Arial"/>
                <w:spacing w:val="-12"/>
                <w:sz w:val="20"/>
              </w:rPr>
              <w:t xml:space="preserve"> </w:t>
            </w:r>
            <w:r w:rsidRPr="00AC4140">
              <w:rPr>
                <w:rFonts w:ascii="Arial" w:hAnsi="Arial" w:cs="Arial"/>
                <w:spacing w:val="-1"/>
                <w:sz w:val="20"/>
              </w:rPr>
              <w:t>Small</w:t>
            </w:r>
            <w:r w:rsidRPr="00AC4140">
              <w:rPr>
                <w:rFonts w:ascii="Arial" w:hAnsi="Arial" w:cs="Arial"/>
                <w:spacing w:val="-12"/>
                <w:sz w:val="20"/>
              </w:rPr>
              <w:t xml:space="preserve"> </w:t>
            </w:r>
            <w:r w:rsidRPr="00AC4140">
              <w:rPr>
                <w:rFonts w:ascii="Arial" w:hAnsi="Arial" w:cs="Arial"/>
                <w:spacing w:val="-1"/>
                <w:sz w:val="20"/>
              </w:rPr>
              <w:t>Medium</w:t>
            </w:r>
            <w:r w:rsidRPr="00AC4140">
              <w:rPr>
                <w:rFonts w:ascii="Arial" w:hAnsi="Arial" w:cs="Arial"/>
                <w:spacing w:val="-9"/>
                <w:sz w:val="20"/>
              </w:rPr>
              <w:t xml:space="preserve"> </w:t>
            </w:r>
            <w:r w:rsidRPr="00AC4140">
              <w:rPr>
                <w:rFonts w:ascii="Arial" w:hAnsi="Arial" w:cs="Arial"/>
                <w:spacing w:val="-1"/>
                <w:sz w:val="20"/>
              </w:rPr>
              <w:t>Sized</w:t>
            </w:r>
            <w:r w:rsidRPr="00AC4140">
              <w:rPr>
                <w:rFonts w:ascii="Arial" w:hAnsi="Arial" w:cs="Arial"/>
                <w:spacing w:val="-12"/>
                <w:sz w:val="20"/>
              </w:rPr>
              <w:t xml:space="preserve"> </w:t>
            </w:r>
            <w:r w:rsidRPr="00AC4140">
              <w:rPr>
                <w:rFonts w:ascii="Arial" w:hAnsi="Arial" w:cs="Arial"/>
                <w:sz w:val="20"/>
              </w:rPr>
              <w:t>Enterprise</w:t>
            </w:r>
            <w:r w:rsidRPr="00AC4140">
              <w:rPr>
                <w:rFonts w:ascii="Arial" w:hAnsi="Arial" w:cs="Arial"/>
                <w:spacing w:val="-13"/>
                <w:sz w:val="20"/>
              </w:rPr>
              <w:t xml:space="preserve"> </w:t>
            </w:r>
            <w:r w:rsidRPr="00AC4140">
              <w:rPr>
                <w:rFonts w:ascii="Arial" w:hAnsi="Arial" w:cs="Arial"/>
                <w:sz w:val="20"/>
              </w:rPr>
              <w:t>(SME)?</w:t>
            </w:r>
          </w:p>
        </w:tc>
        <w:tc>
          <w:tcPr>
            <w:tcW w:w="2700" w:type="dxa"/>
            <w:gridSpan w:val="3"/>
            <w:tcBorders>
              <w:top w:val="single" w:sz="6" w:space="0" w:color="000000"/>
              <w:bottom w:val="single" w:sz="6" w:space="0" w:color="000000"/>
            </w:tcBorders>
          </w:tcPr>
          <w:p w14:paraId="08C061BF"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6"/>
                <w:sz w:val="20"/>
              </w:rPr>
              <w:t xml:space="preserve"> </w:t>
            </w:r>
            <w:r w:rsidRPr="00AC4140">
              <w:rPr>
                <w:rFonts w:ascii="Arial" w:hAnsi="Arial" w:cs="Arial"/>
                <w:sz w:val="20"/>
              </w:rPr>
              <w:t>/</w:t>
            </w:r>
            <w:r w:rsidRPr="00AC4140">
              <w:rPr>
                <w:rFonts w:ascii="Arial" w:hAnsi="Arial" w:cs="Arial"/>
                <w:spacing w:val="-8"/>
                <w:sz w:val="20"/>
              </w:rPr>
              <w:t xml:space="preserve"> </w:t>
            </w:r>
            <w:r w:rsidRPr="00AC4140">
              <w:rPr>
                <w:rFonts w:ascii="Arial" w:hAnsi="Arial" w:cs="Arial"/>
                <w:sz w:val="20"/>
              </w:rPr>
              <w:t>No</w:t>
            </w:r>
          </w:p>
        </w:tc>
      </w:tr>
      <w:tr w:rsidR="00A662C2" w:rsidRPr="00AC4140" w14:paraId="42B926CE" w14:textId="77777777" w:rsidTr="002D2498">
        <w:trPr>
          <w:trHeight w:val="460"/>
        </w:trPr>
        <w:tc>
          <w:tcPr>
            <w:tcW w:w="7560" w:type="dxa"/>
            <w:gridSpan w:val="4"/>
            <w:tcBorders>
              <w:top w:val="single" w:sz="6" w:space="0" w:color="000000"/>
              <w:bottom w:val="single" w:sz="6" w:space="0" w:color="000000"/>
            </w:tcBorders>
          </w:tcPr>
          <w:p w14:paraId="6302AC11" w14:textId="77777777" w:rsidR="00A662C2" w:rsidRPr="00AC4140" w:rsidRDefault="00A662C2" w:rsidP="002D2498">
            <w:pPr>
              <w:pStyle w:val="TableParagraph"/>
              <w:spacing w:line="230" w:lineRule="exact"/>
              <w:ind w:right="36"/>
              <w:rPr>
                <w:rFonts w:ascii="Arial" w:hAnsi="Arial" w:cs="Arial"/>
                <w:sz w:val="20"/>
              </w:rPr>
            </w:pPr>
            <w:r w:rsidRPr="00AC4140">
              <w:rPr>
                <w:rFonts w:ascii="Arial" w:hAnsi="Arial" w:cs="Arial"/>
                <w:spacing w:val="-1"/>
                <w:sz w:val="20"/>
              </w:rPr>
              <w:lastRenderedPageBreak/>
              <w:t>Have</w:t>
            </w:r>
            <w:r w:rsidRPr="00AC4140">
              <w:rPr>
                <w:rFonts w:ascii="Arial" w:hAnsi="Arial" w:cs="Arial"/>
                <w:spacing w:val="-13"/>
                <w:sz w:val="20"/>
              </w:rPr>
              <w:t xml:space="preserve"> </w:t>
            </w:r>
            <w:r w:rsidRPr="00AC4140">
              <w:rPr>
                <w:rFonts w:ascii="Arial" w:hAnsi="Arial" w:cs="Arial"/>
                <w:spacing w:val="-1"/>
                <w:sz w:val="20"/>
              </w:rPr>
              <w:t>you</w:t>
            </w:r>
            <w:r w:rsidRPr="00AC4140">
              <w:rPr>
                <w:rFonts w:ascii="Arial" w:hAnsi="Arial" w:cs="Arial"/>
                <w:spacing w:val="-12"/>
                <w:sz w:val="20"/>
              </w:rPr>
              <w:t xml:space="preserve"> </w:t>
            </w:r>
            <w:r w:rsidRPr="00AC4140">
              <w:rPr>
                <w:rFonts w:ascii="Arial" w:hAnsi="Arial" w:cs="Arial"/>
                <w:spacing w:val="-1"/>
                <w:sz w:val="20"/>
              </w:rPr>
              <w:t>and</w:t>
            </w:r>
            <w:r w:rsidRPr="00AC4140">
              <w:rPr>
                <w:rFonts w:ascii="Arial" w:hAnsi="Arial" w:cs="Arial"/>
                <w:spacing w:val="-12"/>
                <w:sz w:val="20"/>
              </w:rPr>
              <w:t xml:space="preserve"> </w:t>
            </w:r>
            <w:r w:rsidRPr="00AC4140">
              <w:rPr>
                <w:rFonts w:ascii="Arial" w:hAnsi="Arial" w:cs="Arial"/>
                <w:spacing w:val="-1"/>
                <w:sz w:val="20"/>
              </w:rPr>
              <w:t>your</w:t>
            </w:r>
            <w:r w:rsidRPr="00AC4140">
              <w:rPr>
                <w:rFonts w:ascii="Arial" w:hAnsi="Arial" w:cs="Arial"/>
                <w:spacing w:val="-10"/>
                <w:sz w:val="20"/>
              </w:rPr>
              <w:t xml:space="preserve"> </w:t>
            </w:r>
            <w:r w:rsidRPr="00AC4140">
              <w:rPr>
                <w:rFonts w:ascii="Arial" w:hAnsi="Arial" w:cs="Arial"/>
                <w:spacing w:val="-1"/>
                <w:sz w:val="20"/>
              </w:rPr>
              <w:t>Sub-Contractors</w:t>
            </w:r>
            <w:r w:rsidRPr="00AC4140">
              <w:rPr>
                <w:rFonts w:ascii="Arial" w:hAnsi="Arial" w:cs="Arial"/>
                <w:spacing w:val="-12"/>
                <w:sz w:val="20"/>
              </w:rPr>
              <w:t xml:space="preserve"> </w:t>
            </w:r>
            <w:r w:rsidRPr="00AC4140">
              <w:rPr>
                <w:rFonts w:ascii="Arial" w:hAnsi="Arial" w:cs="Arial"/>
                <w:spacing w:val="-1"/>
                <w:sz w:val="20"/>
              </w:rPr>
              <w:t>registered</w:t>
            </w:r>
            <w:r w:rsidRPr="00AC4140">
              <w:rPr>
                <w:rFonts w:ascii="Arial" w:hAnsi="Arial" w:cs="Arial"/>
                <w:spacing w:val="-12"/>
                <w:sz w:val="20"/>
              </w:rPr>
              <w:t xml:space="preserve"> </w:t>
            </w:r>
            <w:r w:rsidRPr="00AC4140">
              <w:rPr>
                <w:rFonts w:ascii="Arial" w:hAnsi="Arial" w:cs="Arial"/>
                <w:spacing w:val="-1"/>
                <w:sz w:val="20"/>
              </w:rPr>
              <w:t>with</w:t>
            </w:r>
            <w:r w:rsidRPr="00AC4140">
              <w:rPr>
                <w:rFonts w:ascii="Arial" w:hAnsi="Arial" w:cs="Arial"/>
                <w:spacing w:val="-12"/>
                <w:sz w:val="20"/>
              </w:rPr>
              <w:t xml:space="preserve"> </w:t>
            </w:r>
            <w:r w:rsidRPr="00AC4140">
              <w:rPr>
                <w:rFonts w:ascii="Arial" w:hAnsi="Arial" w:cs="Arial"/>
                <w:spacing w:val="-1"/>
                <w:sz w:val="20"/>
              </w:rPr>
              <w:t>the</w:t>
            </w:r>
            <w:r w:rsidRPr="00AC4140">
              <w:rPr>
                <w:rFonts w:ascii="Arial" w:hAnsi="Arial" w:cs="Arial"/>
                <w:spacing w:val="-12"/>
                <w:sz w:val="20"/>
              </w:rPr>
              <w:t xml:space="preserve"> </w:t>
            </w:r>
            <w:r w:rsidRPr="00AC4140">
              <w:rPr>
                <w:rFonts w:ascii="Arial" w:hAnsi="Arial" w:cs="Arial"/>
                <w:spacing w:val="-1"/>
                <w:sz w:val="20"/>
              </w:rPr>
              <w:t>Prompt</w:t>
            </w:r>
            <w:r w:rsidRPr="00AC4140">
              <w:rPr>
                <w:rFonts w:ascii="Arial" w:hAnsi="Arial" w:cs="Arial"/>
                <w:spacing w:val="-12"/>
                <w:sz w:val="20"/>
              </w:rPr>
              <w:t xml:space="preserve"> </w:t>
            </w:r>
            <w:r w:rsidRPr="00AC4140">
              <w:rPr>
                <w:rFonts w:ascii="Arial" w:hAnsi="Arial" w:cs="Arial"/>
                <w:sz w:val="20"/>
              </w:rPr>
              <w:t>Payment</w:t>
            </w:r>
            <w:r w:rsidRPr="00AC4140">
              <w:rPr>
                <w:rFonts w:ascii="Arial" w:hAnsi="Arial" w:cs="Arial"/>
                <w:spacing w:val="-11"/>
                <w:sz w:val="20"/>
              </w:rPr>
              <w:t xml:space="preserve"> </w:t>
            </w:r>
            <w:r w:rsidRPr="00AC4140">
              <w:rPr>
                <w:rFonts w:ascii="Arial" w:hAnsi="Arial" w:cs="Arial"/>
                <w:sz w:val="20"/>
              </w:rPr>
              <w:t>Code</w:t>
            </w:r>
            <w:r w:rsidRPr="00AC4140">
              <w:rPr>
                <w:rFonts w:ascii="Arial" w:hAnsi="Arial" w:cs="Arial"/>
                <w:spacing w:val="-14"/>
                <w:sz w:val="20"/>
              </w:rPr>
              <w:t xml:space="preserve"> </w:t>
            </w:r>
            <w:r w:rsidRPr="00AC4140">
              <w:rPr>
                <w:rFonts w:ascii="Arial" w:hAnsi="Arial" w:cs="Arial"/>
                <w:sz w:val="20"/>
              </w:rPr>
              <w:t>with</w:t>
            </w:r>
            <w:r w:rsidRPr="00AC4140">
              <w:rPr>
                <w:rFonts w:ascii="Arial" w:hAnsi="Arial" w:cs="Arial"/>
                <w:spacing w:val="-52"/>
                <w:sz w:val="20"/>
              </w:rPr>
              <w:t xml:space="preserve"> </w:t>
            </w:r>
            <w:r w:rsidRPr="00AC4140">
              <w:rPr>
                <w:rFonts w:ascii="Arial" w:hAnsi="Arial" w:cs="Arial"/>
                <w:sz w:val="20"/>
              </w:rPr>
              <w:t>regards</w:t>
            </w:r>
            <w:r w:rsidRPr="00AC4140">
              <w:rPr>
                <w:rFonts w:ascii="Arial" w:hAnsi="Arial" w:cs="Arial"/>
                <w:spacing w:val="-5"/>
                <w:sz w:val="20"/>
              </w:rPr>
              <w:t xml:space="preserve"> </w:t>
            </w:r>
            <w:r w:rsidRPr="00AC4140">
              <w:rPr>
                <w:rFonts w:ascii="Arial" w:hAnsi="Arial" w:cs="Arial"/>
                <w:sz w:val="20"/>
              </w:rPr>
              <w:t>to</w:t>
            </w:r>
            <w:r w:rsidRPr="00AC4140">
              <w:rPr>
                <w:rFonts w:ascii="Arial" w:hAnsi="Arial" w:cs="Arial"/>
                <w:spacing w:val="-4"/>
                <w:sz w:val="20"/>
              </w:rPr>
              <w:t xml:space="preserve"> </w:t>
            </w:r>
            <w:r w:rsidRPr="00AC4140">
              <w:rPr>
                <w:rFonts w:ascii="Arial" w:hAnsi="Arial" w:cs="Arial"/>
                <w:sz w:val="20"/>
              </w:rPr>
              <w:t>SMEs?</w:t>
            </w:r>
          </w:p>
        </w:tc>
        <w:tc>
          <w:tcPr>
            <w:tcW w:w="2700" w:type="dxa"/>
            <w:gridSpan w:val="3"/>
            <w:tcBorders>
              <w:top w:val="single" w:sz="6" w:space="0" w:color="000000"/>
              <w:bottom w:val="single" w:sz="6" w:space="0" w:color="000000"/>
            </w:tcBorders>
          </w:tcPr>
          <w:p w14:paraId="788FE10A"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6"/>
                <w:sz w:val="20"/>
              </w:rPr>
              <w:t xml:space="preserve"> </w:t>
            </w:r>
            <w:r w:rsidRPr="00AC4140">
              <w:rPr>
                <w:rFonts w:ascii="Arial" w:hAnsi="Arial" w:cs="Arial"/>
                <w:sz w:val="20"/>
              </w:rPr>
              <w:t>/</w:t>
            </w:r>
            <w:r w:rsidRPr="00AC4140">
              <w:rPr>
                <w:rFonts w:ascii="Arial" w:hAnsi="Arial" w:cs="Arial"/>
                <w:spacing w:val="-8"/>
                <w:sz w:val="20"/>
              </w:rPr>
              <w:t xml:space="preserve"> </w:t>
            </w:r>
            <w:r w:rsidRPr="00AC4140">
              <w:rPr>
                <w:rFonts w:ascii="Arial" w:hAnsi="Arial" w:cs="Arial"/>
                <w:sz w:val="20"/>
              </w:rPr>
              <w:t>No</w:t>
            </w:r>
          </w:p>
        </w:tc>
      </w:tr>
      <w:tr w:rsidR="00A662C2" w:rsidRPr="00AC4140" w14:paraId="2C56EA0F" w14:textId="77777777" w:rsidTr="002D2498">
        <w:trPr>
          <w:trHeight w:val="354"/>
        </w:trPr>
        <w:tc>
          <w:tcPr>
            <w:tcW w:w="7560" w:type="dxa"/>
            <w:gridSpan w:val="4"/>
            <w:tcBorders>
              <w:top w:val="single" w:sz="6" w:space="0" w:color="000000"/>
              <w:bottom w:val="nil"/>
            </w:tcBorders>
          </w:tcPr>
          <w:p w14:paraId="54129583"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pacing w:val="-2"/>
                <w:sz w:val="20"/>
              </w:rPr>
              <w:t>Have</w:t>
            </w:r>
            <w:r w:rsidRPr="00AC4140">
              <w:rPr>
                <w:rFonts w:ascii="Arial" w:hAnsi="Arial" w:cs="Arial"/>
                <w:spacing w:val="-11"/>
                <w:sz w:val="20"/>
              </w:rPr>
              <w:t xml:space="preserve"> </w:t>
            </w:r>
            <w:r w:rsidRPr="00AC4140">
              <w:rPr>
                <w:rFonts w:ascii="Arial" w:hAnsi="Arial" w:cs="Arial"/>
                <w:spacing w:val="-2"/>
                <w:sz w:val="20"/>
              </w:rPr>
              <w:t>you</w:t>
            </w:r>
            <w:r w:rsidRPr="00AC4140">
              <w:rPr>
                <w:rFonts w:ascii="Arial" w:hAnsi="Arial" w:cs="Arial"/>
                <w:spacing w:val="-10"/>
                <w:sz w:val="20"/>
              </w:rPr>
              <w:t xml:space="preserve"> </w:t>
            </w:r>
            <w:r w:rsidRPr="00AC4140">
              <w:rPr>
                <w:rFonts w:ascii="Arial" w:hAnsi="Arial" w:cs="Arial"/>
                <w:spacing w:val="-2"/>
                <w:sz w:val="20"/>
              </w:rPr>
              <w:t>completed</w:t>
            </w:r>
            <w:r w:rsidRPr="00AC4140">
              <w:rPr>
                <w:rFonts w:ascii="Arial" w:hAnsi="Arial" w:cs="Arial"/>
                <w:spacing w:val="-11"/>
                <w:sz w:val="20"/>
              </w:rPr>
              <w:t xml:space="preserve"> </w:t>
            </w:r>
            <w:r w:rsidRPr="00AC4140">
              <w:rPr>
                <w:rFonts w:ascii="Arial" w:hAnsi="Arial" w:cs="Arial"/>
                <w:spacing w:val="-1"/>
                <w:sz w:val="20"/>
              </w:rPr>
              <w:t>and</w:t>
            </w:r>
            <w:r w:rsidRPr="00AC4140">
              <w:rPr>
                <w:rFonts w:ascii="Arial" w:hAnsi="Arial" w:cs="Arial"/>
                <w:spacing w:val="-12"/>
                <w:sz w:val="20"/>
              </w:rPr>
              <w:t xml:space="preserve"> </w:t>
            </w:r>
            <w:r w:rsidRPr="00AC4140">
              <w:rPr>
                <w:rFonts w:ascii="Arial" w:hAnsi="Arial" w:cs="Arial"/>
                <w:spacing w:val="-1"/>
                <w:sz w:val="20"/>
              </w:rPr>
              <w:t>attached</w:t>
            </w:r>
            <w:r w:rsidRPr="00AC4140">
              <w:rPr>
                <w:rFonts w:ascii="Arial" w:hAnsi="Arial" w:cs="Arial"/>
                <w:spacing w:val="-12"/>
                <w:sz w:val="20"/>
              </w:rPr>
              <w:t xml:space="preserve"> </w:t>
            </w:r>
            <w:r w:rsidRPr="00AC4140">
              <w:rPr>
                <w:rFonts w:ascii="Arial" w:hAnsi="Arial" w:cs="Arial"/>
                <w:spacing w:val="-1"/>
                <w:sz w:val="20"/>
              </w:rPr>
              <w:t>Tenderer’s</w:t>
            </w:r>
            <w:r w:rsidRPr="00AC4140">
              <w:rPr>
                <w:rFonts w:ascii="Arial" w:hAnsi="Arial" w:cs="Arial"/>
                <w:spacing w:val="-9"/>
                <w:sz w:val="20"/>
              </w:rPr>
              <w:t xml:space="preserve"> </w:t>
            </w:r>
            <w:r w:rsidRPr="00AC4140">
              <w:rPr>
                <w:rFonts w:ascii="Arial" w:hAnsi="Arial" w:cs="Arial"/>
                <w:spacing w:val="-1"/>
                <w:sz w:val="20"/>
              </w:rPr>
              <w:t>Sensitive</w:t>
            </w:r>
            <w:r w:rsidRPr="00AC4140">
              <w:rPr>
                <w:rFonts w:ascii="Arial" w:hAnsi="Arial" w:cs="Arial"/>
                <w:spacing w:val="-7"/>
                <w:sz w:val="20"/>
              </w:rPr>
              <w:t xml:space="preserve"> </w:t>
            </w:r>
            <w:r w:rsidRPr="00AC4140">
              <w:rPr>
                <w:rFonts w:ascii="Arial" w:hAnsi="Arial" w:cs="Arial"/>
                <w:spacing w:val="-1"/>
                <w:sz w:val="20"/>
              </w:rPr>
              <w:t>Information</w:t>
            </w:r>
            <w:r w:rsidRPr="00AC4140">
              <w:rPr>
                <w:rFonts w:ascii="Arial" w:hAnsi="Arial" w:cs="Arial"/>
                <w:spacing w:val="-12"/>
                <w:sz w:val="20"/>
              </w:rPr>
              <w:t xml:space="preserve"> </w:t>
            </w:r>
            <w:r w:rsidRPr="00AC4140">
              <w:rPr>
                <w:rFonts w:ascii="Arial" w:hAnsi="Arial" w:cs="Arial"/>
                <w:spacing w:val="-1"/>
                <w:sz w:val="20"/>
              </w:rPr>
              <w:t>form?</w:t>
            </w:r>
          </w:p>
        </w:tc>
        <w:tc>
          <w:tcPr>
            <w:tcW w:w="2700" w:type="dxa"/>
            <w:gridSpan w:val="3"/>
            <w:tcBorders>
              <w:top w:val="single" w:sz="6" w:space="0" w:color="000000"/>
              <w:bottom w:val="nil"/>
            </w:tcBorders>
          </w:tcPr>
          <w:p w14:paraId="67FE92E9" w14:textId="77777777" w:rsidR="00A662C2" w:rsidRPr="00AC4140" w:rsidRDefault="00A662C2" w:rsidP="002D2498">
            <w:pPr>
              <w:pStyle w:val="TableParagraph"/>
              <w:spacing w:line="229" w:lineRule="exact"/>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p>
        </w:tc>
      </w:tr>
      <w:tr w:rsidR="00A662C2" w:rsidRPr="00AC4140" w14:paraId="10A45B60"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88"/>
        </w:trPr>
        <w:tc>
          <w:tcPr>
            <w:tcW w:w="7560" w:type="dxa"/>
            <w:gridSpan w:val="4"/>
            <w:tcBorders>
              <w:left w:val="double" w:sz="2" w:space="0" w:color="000000"/>
              <w:right w:val="double" w:sz="2" w:space="0" w:color="000000"/>
            </w:tcBorders>
          </w:tcPr>
          <w:p w14:paraId="3C2A6FFF" w14:textId="77777777" w:rsidR="00A662C2" w:rsidRPr="00AC4140" w:rsidRDefault="00A662C2" w:rsidP="002D2498">
            <w:pPr>
              <w:pStyle w:val="TableParagraph"/>
              <w:spacing w:line="237" w:lineRule="auto"/>
              <w:ind w:right="36"/>
              <w:rPr>
                <w:rFonts w:ascii="Arial" w:hAnsi="Arial" w:cs="Arial"/>
                <w:sz w:val="20"/>
              </w:rPr>
            </w:pPr>
            <w:r w:rsidRPr="00AC4140">
              <w:rPr>
                <w:rFonts w:ascii="Arial" w:hAnsi="Arial" w:cs="Arial"/>
                <w:sz w:val="20"/>
              </w:rPr>
              <w:t>If</w:t>
            </w:r>
            <w:r w:rsidRPr="00AC4140">
              <w:rPr>
                <w:rFonts w:ascii="Arial" w:hAnsi="Arial" w:cs="Arial"/>
                <w:spacing w:val="-4"/>
                <w:sz w:val="20"/>
              </w:rPr>
              <w:t xml:space="preserve"> </w:t>
            </w:r>
            <w:r w:rsidRPr="00AC4140">
              <w:rPr>
                <w:rFonts w:ascii="Arial" w:hAnsi="Arial" w:cs="Arial"/>
                <w:sz w:val="20"/>
              </w:rPr>
              <w:t>you</w:t>
            </w:r>
            <w:r w:rsidRPr="00AC4140">
              <w:rPr>
                <w:rFonts w:ascii="Arial" w:hAnsi="Arial" w:cs="Arial"/>
                <w:spacing w:val="-4"/>
                <w:sz w:val="20"/>
              </w:rPr>
              <w:t xml:space="preserve"> </w:t>
            </w:r>
            <w:r w:rsidRPr="00AC4140">
              <w:rPr>
                <w:rFonts w:ascii="Arial" w:hAnsi="Arial" w:cs="Arial"/>
                <w:sz w:val="20"/>
              </w:rPr>
              <w:t>have</w:t>
            </w:r>
            <w:r w:rsidRPr="00AC4140">
              <w:rPr>
                <w:rFonts w:ascii="Arial" w:hAnsi="Arial" w:cs="Arial"/>
                <w:spacing w:val="-3"/>
                <w:sz w:val="20"/>
              </w:rPr>
              <w:t xml:space="preserve"> </w:t>
            </w:r>
            <w:r w:rsidRPr="00AC4140">
              <w:rPr>
                <w:rFonts w:ascii="Arial" w:hAnsi="Arial" w:cs="Arial"/>
                <w:sz w:val="20"/>
              </w:rPr>
              <w:t>not</w:t>
            </w:r>
            <w:r w:rsidRPr="00AC4140">
              <w:rPr>
                <w:rFonts w:ascii="Arial" w:hAnsi="Arial" w:cs="Arial"/>
                <w:spacing w:val="-4"/>
                <w:sz w:val="20"/>
              </w:rPr>
              <w:t xml:space="preserve"> </w:t>
            </w:r>
            <w:r w:rsidRPr="00AC4140">
              <w:rPr>
                <w:rFonts w:ascii="Arial" w:hAnsi="Arial" w:cs="Arial"/>
                <w:sz w:val="20"/>
              </w:rPr>
              <w:t>previously</w:t>
            </w:r>
            <w:r w:rsidRPr="00AC4140">
              <w:rPr>
                <w:rFonts w:ascii="Arial" w:hAnsi="Arial" w:cs="Arial"/>
                <w:spacing w:val="-3"/>
                <w:sz w:val="20"/>
              </w:rPr>
              <w:t xml:space="preserve"> </w:t>
            </w:r>
            <w:r w:rsidRPr="00AC4140">
              <w:rPr>
                <w:rFonts w:ascii="Arial" w:hAnsi="Arial" w:cs="Arial"/>
                <w:sz w:val="20"/>
              </w:rPr>
              <w:t>submitted</w:t>
            </w:r>
            <w:r w:rsidRPr="00AC4140">
              <w:rPr>
                <w:rFonts w:ascii="Arial" w:hAnsi="Arial" w:cs="Arial"/>
                <w:spacing w:val="-3"/>
                <w:sz w:val="20"/>
              </w:rPr>
              <w:t xml:space="preserve"> </w:t>
            </w:r>
            <w:r w:rsidRPr="00AC4140">
              <w:rPr>
                <w:rFonts w:ascii="Arial" w:hAnsi="Arial" w:cs="Arial"/>
                <w:sz w:val="20"/>
              </w:rPr>
              <w:t>a</w:t>
            </w:r>
            <w:r w:rsidRPr="00AC4140">
              <w:rPr>
                <w:rFonts w:ascii="Arial" w:hAnsi="Arial" w:cs="Arial"/>
                <w:spacing w:val="-1"/>
                <w:sz w:val="20"/>
              </w:rPr>
              <w:t xml:space="preserve"> </w:t>
            </w:r>
            <w:r w:rsidRPr="00AC4140">
              <w:rPr>
                <w:rFonts w:ascii="Arial" w:hAnsi="Arial" w:cs="Arial"/>
                <w:sz w:val="20"/>
              </w:rPr>
              <w:t>Statement</w:t>
            </w:r>
            <w:r w:rsidRPr="00AC4140">
              <w:rPr>
                <w:rFonts w:ascii="Arial" w:hAnsi="Arial" w:cs="Arial"/>
                <w:spacing w:val="-2"/>
                <w:sz w:val="20"/>
              </w:rPr>
              <w:t xml:space="preserve"> </w:t>
            </w:r>
            <w:r w:rsidRPr="00AC4140">
              <w:rPr>
                <w:rFonts w:ascii="Arial" w:hAnsi="Arial" w:cs="Arial"/>
                <w:sz w:val="20"/>
              </w:rPr>
              <w:t>Relating</w:t>
            </w:r>
            <w:r w:rsidRPr="00AC4140">
              <w:rPr>
                <w:rFonts w:ascii="Arial" w:hAnsi="Arial" w:cs="Arial"/>
                <w:spacing w:val="-1"/>
                <w:sz w:val="20"/>
              </w:rPr>
              <w:t xml:space="preserve"> </w:t>
            </w:r>
            <w:r w:rsidRPr="00AC4140">
              <w:rPr>
                <w:rFonts w:ascii="Arial" w:hAnsi="Arial" w:cs="Arial"/>
                <w:sz w:val="20"/>
              </w:rPr>
              <w:t>to</w:t>
            </w:r>
            <w:r w:rsidRPr="00AC4140">
              <w:rPr>
                <w:rFonts w:ascii="Arial" w:hAnsi="Arial" w:cs="Arial"/>
                <w:spacing w:val="-4"/>
                <w:sz w:val="20"/>
              </w:rPr>
              <w:t xml:space="preserve"> </w:t>
            </w:r>
            <w:r w:rsidRPr="00AC4140">
              <w:rPr>
                <w:rFonts w:ascii="Arial" w:hAnsi="Arial" w:cs="Arial"/>
                <w:sz w:val="20"/>
              </w:rPr>
              <w:t>Good</w:t>
            </w:r>
            <w:r w:rsidRPr="00AC4140">
              <w:rPr>
                <w:rFonts w:ascii="Arial" w:hAnsi="Arial" w:cs="Arial"/>
                <w:spacing w:val="-2"/>
                <w:sz w:val="20"/>
              </w:rPr>
              <w:t xml:space="preserve"> </w:t>
            </w:r>
            <w:r w:rsidRPr="00AC4140">
              <w:rPr>
                <w:rFonts w:ascii="Arial" w:hAnsi="Arial" w:cs="Arial"/>
                <w:sz w:val="20"/>
              </w:rPr>
              <w:t>Standing</w:t>
            </w:r>
            <w:r w:rsidRPr="00AC4140">
              <w:rPr>
                <w:rFonts w:ascii="Arial" w:hAnsi="Arial" w:cs="Arial"/>
                <w:spacing w:val="-3"/>
                <w:sz w:val="20"/>
              </w:rPr>
              <w:t xml:space="preserve"> </w:t>
            </w:r>
            <w:r w:rsidRPr="00AC4140">
              <w:rPr>
                <w:rFonts w:ascii="Arial" w:hAnsi="Arial" w:cs="Arial"/>
                <w:sz w:val="20"/>
              </w:rPr>
              <w:t>within</w:t>
            </w:r>
            <w:r w:rsidRPr="00AC4140">
              <w:rPr>
                <w:rFonts w:ascii="Arial" w:hAnsi="Arial" w:cs="Arial"/>
                <w:spacing w:val="-53"/>
                <w:sz w:val="20"/>
              </w:rPr>
              <w:t xml:space="preserve"> </w:t>
            </w:r>
            <w:r w:rsidRPr="00AC4140">
              <w:rPr>
                <w:rFonts w:ascii="Arial" w:hAnsi="Arial" w:cs="Arial"/>
                <w:sz w:val="20"/>
              </w:rPr>
              <w:t>the</w:t>
            </w:r>
            <w:r w:rsidRPr="00AC4140">
              <w:rPr>
                <w:rFonts w:ascii="Arial" w:hAnsi="Arial" w:cs="Arial"/>
                <w:spacing w:val="-2"/>
                <w:sz w:val="20"/>
              </w:rPr>
              <w:t xml:space="preserve"> </w:t>
            </w:r>
            <w:r w:rsidRPr="00AC4140">
              <w:rPr>
                <w:rFonts w:ascii="Arial" w:hAnsi="Arial" w:cs="Arial"/>
                <w:sz w:val="20"/>
              </w:rPr>
              <w:t>last</w:t>
            </w:r>
            <w:r w:rsidRPr="00AC4140">
              <w:rPr>
                <w:rFonts w:ascii="Arial" w:hAnsi="Arial" w:cs="Arial"/>
                <w:spacing w:val="-2"/>
                <w:sz w:val="20"/>
              </w:rPr>
              <w:t xml:space="preserve"> </w:t>
            </w:r>
            <w:r w:rsidRPr="00AC4140">
              <w:rPr>
                <w:rFonts w:ascii="Arial" w:hAnsi="Arial" w:cs="Arial"/>
                <w:sz w:val="20"/>
              </w:rPr>
              <w:t>12</w:t>
            </w:r>
            <w:r w:rsidRPr="00AC4140">
              <w:rPr>
                <w:rFonts w:ascii="Arial" w:hAnsi="Arial" w:cs="Arial"/>
                <w:spacing w:val="-3"/>
                <w:sz w:val="20"/>
              </w:rPr>
              <w:t xml:space="preserve"> </w:t>
            </w:r>
            <w:r w:rsidRPr="00AC4140">
              <w:rPr>
                <w:rFonts w:ascii="Arial" w:hAnsi="Arial" w:cs="Arial"/>
                <w:sz w:val="20"/>
              </w:rPr>
              <w:t>months,</w:t>
            </w:r>
            <w:r w:rsidRPr="00AC4140">
              <w:rPr>
                <w:rFonts w:ascii="Arial" w:hAnsi="Arial" w:cs="Arial"/>
                <w:spacing w:val="-1"/>
                <w:sz w:val="20"/>
              </w:rPr>
              <w:t xml:space="preserve"> </w:t>
            </w:r>
            <w:r w:rsidRPr="00AC4140">
              <w:rPr>
                <w:rFonts w:ascii="Arial" w:hAnsi="Arial" w:cs="Arial"/>
                <w:sz w:val="20"/>
              </w:rPr>
              <w:t>or</w:t>
            </w:r>
            <w:r w:rsidRPr="00AC4140">
              <w:rPr>
                <w:rFonts w:ascii="Arial" w:hAnsi="Arial" w:cs="Arial"/>
                <w:spacing w:val="-2"/>
                <w:sz w:val="20"/>
              </w:rPr>
              <w:t xml:space="preserve"> </w:t>
            </w:r>
            <w:r w:rsidRPr="00AC4140">
              <w:rPr>
                <w:rFonts w:ascii="Arial" w:hAnsi="Arial" w:cs="Arial"/>
                <w:sz w:val="20"/>
              </w:rPr>
              <w:t>circumstances</w:t>
            </w:r>
            <w:r w:rsidRPr="00AC4140">
              <w:rPr>
                <w:rFonts w:ascii="Arial" w:hAnsi="Arial" w:cs="Arial"/>
                <w:spacing w:val="-2"/>
                <w:sz w:val="20"/>
              </w:rPr>
              <w:t xml:space="preserve"> </w:t>
            </w:r>
            <w:r w:rsidRPr="00AC4140">
              <w:rPr>
                <w:rFonts w:ascii="Arial" w:hAnsi="Arial" w:cs="Arial"/>
                <w:sz w:val="20"/>
              </w:rPr>
              <w:t>have</w:t>
            </w:r>
            <w:r w:rsidRPr="00AC4140">
              <w:rPr>
                <w:rFonts w:ascii="Arial" w:hAnsi="Arial" w:cs="Arial"/>
                <w:spacing w:val="-3"/>
                <w:sz w:val="20"/>
              </w:rPr>
              <w:t xml:space="preserve"> </w:t>
            </w:r>
            <w:r w:rsidRPr="00AC4140">
              <w:rPr>
                <w:rFonts w:ascii="Arial" w:hAnsi="Arial" w:cs="Arial"/>
                <w:sz w:val="20"/>
              </w:rPr>
              <w:t>changed</w:t>
            </w:r>
            <w:r w:rsidRPr="00AC4140">
              <w:rPr>
                <w:rFonts w:ascii="Arial" w:hAnsi="Arial" w:cs="Arial"/>
                <w:spacing w:val="-1"/>
                <w:sz w:val="20"/>
              </w:rPr>
              <w:t xml:space="preserve"> </w:t>
            </w:r>
            <w:r w:rsidRPr="00AC4140">
              <w:rPr>
                <w:rFonts w:ascii="Arial" w:hAnsi="Arial" w:cs="Arial"/>
                <w:sz w:val="20"/>
              </w:rPr>
              <w:t>have</w:t>
            </w:r>
            <w:r w:rsidRPr="00AC4140">
              <w:rPr>
                <w:rFonts w:ascii="Arial" w:hAnsi="Arial" w:cs="Arial"/>
                <w:spacing w:val="-3"/>
                <w:sz w:val="20"/>
              </w:rPr>
              <w:t xml:space="preserve"> </w:t>
            </w:r>
            <w:r w:rsidRPr="00AC4140">
              <w:rPr>
                <w:rFonts w:ascii="Arial" w:hAnsi="Arial" w:cs="Arial"/>
                <w:sz w:val="20"/>
              </w:rPr>
              <w:t>you</w:t>
            </w:r>
            <w:r w:rsidRPr="00AC4140">
              <w:rPr>
                <w:rFonts w:ascii="Arial" w:hAnsi="Arial" w:cs="Arial"/>
                <w:spacing w:val="-3"/>
                <w:sz w:val="20"/>
              </w:rPr>
              <w:t xml:space="preserve"> </w:t>
            </w:r>
            <w:r w:rsidRPr="00AC4140">
              <w:rPr>
                <w:rFonts w:ascii="Arial" w:hAnsi="Arial" w:cs="Arial"/>
                <w:sz w:val="20"/>
              </w:rPr>
              <w:t>attached</w:t>
            </w:r>
            <w:r w:rsidRPr="00AC4140">
              <w:rPr>
                <w:rFonts w:ascii="Arial" w:hAnsi="Arial" w:cs="Arial"/>
                <w:spacing w:val="-1"/>
                <w:sz w:val="20"/>
              </w:rPr>
              <w:t xml:space="preserve"> </w:t>
            </w:r>
            <w:r w:rsidRPr="00AC4140">
              <w:rPr>
                <w:rFonts w:ascii="Arial" w:hAnsi="Arial" w:cs="Arial"/>
                <w:sz w:val="20"/>
              </w:rPr>
              <w:t>a</w:t>
            </w:r>
            <w:r w:rsidRPr="00AC4140">
              <w:rPr>
                <w:rFonts w:ascii="Arial" w:hAnsi="Arial" w:cs="Arial"/>
                <w:spacing w:val="-3"/>
                <w:sz w:val="20"/>
              </w:rPr>
              <w:t xml:space="preserve"> </w:t>
            </w:r>
            <w:r w:rsidRPr="00AC4140">
              <w:rPr>
                <w:rFonts w:ascii="Arial" w:hAnsi="Arial" w:cs="Arial"/>
                <w:sz w:val="20"/>
              </w:rPr>
              <w:t>revised</w:t>
            </w:r>
          </w:p>
          <w:p w14:paraId="43176EA4" w14:textId="77777777" w:rsidR="00A662C2" w:rsidRPr="00AC4140" w:rsidRDefault="00A662C2" w:rsidP="002D2498">
            <w:pPr>
              <w:pStyle w:val="TableParagraph"/>
              <w:spacing w:line="219" w:lineRule="exact"/>
              <w:rPr>
                <w:rFonts w:ascii="Arial" w:hAnsi="Arial" w:cs="Arial"/>
                <w:sz w:val="20"/>
              </w:rPr>
            </w:pPr>
            <w:r w:rsidRPr="00AC4140">
              <w:rPr>
                <w:rFonts w:ascii="Arial" w:hAnsi="Arial" w:cs="Arial"/>
                <w:sz w:val="20"/>
              </w:rPr>
              <w:t>version?</w:t>
            </w:r>
          </w:p>
        </w:tc>
        <w:tc>
          <w:tcPr>
            <w:tcW w:w="2700" w:type="dxa"/>
            <w:gridSpan w:val="3"/>
            <w:tcBorders>
              <w:left w:val="double" w:sz="2" w:space="0" w:color="000000"/>
              <w:right w:val="double" w:sz="2" w:space="0" w:color="000000"/>
            </w:tcBorders>
          </w:tcPr>
          <w:p w14:paraId="74FC5DB8" w14:textId="77777777" w:rsidR="00A662C2" w:rsidRPr="00AC4140" w:rsidRDefault="00A662C2" w:rsidP="002D2498">
            <w:pPr>
              <w:pStyle w:val="TableParagraph"/>
              <w:spacing w:line="220" w:lineRule="exact"/>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5"/>
                <w:sz w:val="20"/>
              </w:rPr>
              <w:t xml:space="preserve"> </w:t>
            </w:r>
            <w:r w:rsidRPr="00AC4140">
              <w:rPr>
                <w:rFonts w:ascii="Arial" w:hAnsi="Arial" w:cs="Arial"/>
                <w:sz w:val="20"/>
              </w:rPr>
              <w:t>N/A</w:t>
            </w:r>
          </w:p>
        </w:tc>
      </w:tr>
      <w:tr w:rsidR="00A662C2" w:rsidRPr="00AC4140" w14:paraId="49FD5694"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90"/>
        </w:trPr>
        <w:tc>
          <w:tcPr>
            <w:tcW w:w="7560" w:type="dxa"/>
            <w:gridSpan w:val="4"/>
            <w:tcBorders>
              <w:left w:val="double" w:sz="2" w:space="0" w:color="000000"/>
              <w:right w:val="double" w:sz="2" w:space="0" w:color="000000"/>
            </w:tcBorders>
          </w:tcPr>
          <w:p w14:paraId="0C522B59" w14:textId="77777777" w:rsidR="00A662C2" w:rsidRPr="00AC4140" w:rsidRDefault="00A662C2" w:rsidP="002D2498">
            <w:pPr>
              <w:pStyle w:val="TableParagraph"/>
              <w:ind w:right="161"/>
              <w:rPr>
                <w:rFonts w:ascii="Arial" w:hAnsi="Arial" w:cs="Arial"/>
                <w:sz w:val="20"/>
              </w:rPr>
            </w:pPr>
            <w:r w:rsidRPr="00AC4140">
              <w:rPr>
                <w:rFonts w:ascii="Arial" w:hAnsi="Arial" w:cs="Arial"/>
                <w:sz w:val="20"/>
              </w:rPr>
              <w:t>Do the Contractor Deliverables, or any item provided in accordance with the</w:t>
            </w:r>
            <w:r w:rsidRPr="00AC4140">
              <w:rPr>
                <w:rFonts w:ascii="Arial" w:hAnsi="Arial" w:cs="Arial"/>
                <w:spacing w:val="1"/>
                <w:sz w:val="20"/>
              </w:rPr>
              <w:t xml:space="preserve"> </w:t>
            </w:r>
            <w:r w:rsidRPr="00AC4140">
              <w:rPr>
                <w:rFonts w:ascii="Arial" w:hAnsi="Arial" w:cs="Arial"/>
                <w:sz w:val="20"/>
              </w:rPr>
              <w:t>Terms</w:t>
            </w:r>
            <w:r w:rsidRPr="00AC4140">
              <w:rPr>
                <w:rFonts w:ascii="Arial" w:hAnsi="Arial" w:cs="Arial"/>
                <w:spacing w:val="-4"/>
                <w:sz w:val="20"/>
              </w:rPr>
              <w:t xml:space="preserve"> </w:t>
            </w:r>
            <w:r w:rsidRPr="00AC4140">
              <w:rPr>
                <w:rFonts w:ascii="Arial" w:hAnsi="Arial" w:cs="Arial"/>
                <w:sz w:val="20"/>
              </w:rPr>
              <w:t>and</w:t>
            </w:r>
            <w:r w:rsidRPr="00AC4140">
              <w:rPr>
                <w:rFonts w:ascii="Arial" w:hAnsi="Arial" w:cs="Arial"/>
                <w:spacing w:val="-3"/>
                <w:sz w:val="20"/>
              </w:rPr>
              <w:t xml:space="preserve"> </w:t>
            </w:r>
            <w:r w:rsidRPr="00AC4140">
              <w:rPr>
                <w:rFonts w:ascii="Arial" w:hAnsi="Arial" w:cs="Arial"/>
                <w:sz w:val="20"/>
              </w:rPr>
              <w:t>Conditions</w:t>
            </w:r>
            <w:r w:rsidRPr="00AC4140">
              <w:rPr>
                <w:rFonts w:ascii="Arial" w:hAnsi="Arial" w:cs="Arial"/>
                <w:spacing w:val="-4"/>
                <w:sz w:val="20"/>
              </w:rPr>
              <w:t xml:space="preserve"> </w:t>
            </w:r>
            <w:r w:rsidRPr="00AC4140">
              <w:rPr>
                <w:rFonts w:ascii="Arial" w:hAnsi="Arial" w:cs="Arial"/>
                <w:sz w:val="20"/>
              </w:rPr>
              <w:t>of</w:t>
            </w:r>
            <w:r w:rsidRPr="00AC4140">
              <w:rPr>
                <w:rFonts w:ascii="Arial" w:hAnsi="Arial" w:cs="Arial"/>
                <w:spacing w:val="-4"/>
                <w:sz w:val="20"/>
              </w:rPr>
              <w:t xml:space="preserve"> </w:t>
            </w:r>
            <w:r w:rsidRPr="00AC4140">
              <w:rPr>
                <w:rFonts w:ascii="Arial" w:hAnsi="Arial" w:cs="Arial"/>
                <w:sz w:val="20"/>
              </w:rPr>
              <w:t>the</w:t>
            </w:r>
            <w:r w:rsidRPr="00AC4140">
              <w:rPr>
                <w:rFonts w:ascii="Arial" w:hAnsi="Arial" w:cs="Arial"/>
                <w:spacing w:val="-5"/>
                <w:sz w:val="20"/>
              </w:rPr>
              <w:t xml:space="preserve"> </w:t>
            </w:r>
            <w:r w:rsidRPr="00AC4140">
              <w:rPr>
                <w:rFonts w:ascii="Arial" w:hAnsi="Arial" w:cs="Arial"/>
                <w:sz w:val="20"/>
              </w:rPr>
              <w:t>Contract</w:t>
            </w:r>
            <w:r w:rsidRPr="00AC4140">
              <w:rPr>
                <w:rFonts w:ascii="Arial" w:hAnsi="Arial" w:cs="Arial"/>
                <w:spacing w:val="-4"/>
                <w:sz w:val="20"/>
              </w:rPr>
              <w:t xml:space="preserve"> </w:t>
            </w:r>
            <w:r w:rsidRPr="00AC4140">
              <w:rPr>
                <w:rFonts w:ascii="Arial" w:hAnsi="Arial" w:cs="Arial"/>
                <w:sz w:val="20"/>
              </w:rPr>
              <w:t>contain</w:t>
            </w:r>
            <w:r w:rsidRPr="00AC4140">
              <w:rPr>
                <w:rFonts w:ascii="Arial" w:hAnsi="Arial" w:cs="Arial"/>
                <w:spacing w:val="-3"/>
                <w:sz w:val="20"/>
              </w:rPr>
              <w:t xml:space="preserve"> </w:t>
            </w:r>
            <w:r w:rsidRPr="00AC4140">
              <w:rPr>
                <w:rFonts w:ascii="Arial" w:hAnsi="Arial" w:cs="Arial"/>
                <w:sz w:val="20"/>
              </w:rPr>
              <w:t>Asbestos,</w:t>
            </w:r>
            <w:r w:rsidRPr="00AC4140">
              <w:rPr>
                <w:rFonts w:ascii="Arial" w:hAnsi="Arial" w:cs="Arial"/>
                <w:spacing w:val="-5"/>
                <w:sz w:val="20"/>
              </w:rPr>
              <w:t xml:space="preserve"> </w:t>
            </w:r>
            <w:r w:rsidRPr="00AC4140">
              <w:rPr>
                <w:rFonts w:ascii="Arial" w:hAnsi="Arial" w:cs="Arial"/>
                <w:sz w:val="20"/>
              </w:rPr>
              <w:t>as</w:t>
            </w:r>
            <w:r w:rsidRPr="00AC4140">
              <w:rPr>
                <w:rFonts w:ascii="Arial" w:hAnsi="Arial" w:cs="Arial"/>
                <w:spacing w:val="-3"/>
                <w:sz w:val="20"/>
              </w:rPr>
              <w:t xml:space="preserve"> </w:t>
            </w:r>
            <w:r w:rsidRPr="00AC4140">
              <w:rPr>
                <w:rFonts w:ascii="Arial" w:hAnsi="Arial" w:cs="Arial"/>
                <w:sz w:val="20"/>
              </w:rPr>
              <w:t>defined</w:t>
            </w:r>
            <w:r w:rsidRPr="00AC4140">
              <w:rPr>
                <w:rFonts w:ascii="Arial" w:hAnsi="Arial" w:cs="Arial"/>
                <w:spacing w:val="-5"/>
                <w:sz w:val="20"/>
              </w:rPr>
              <w:t xml:space="preserve"> </w:t>
            </w:r>
            <w:r w:rsidRPr="00AC4140">
              <w:rPr>
                <w:rFonts w:ascii="Arial" w:hAnsi="Arial" w:cs="Arial"/>
                <w:sz w:val="20"/>
              </w:rPr>
              <w:t>by</w:t>
            </w:r>
            <w:r w:rsidRPr="00AC4140">
              <w:rPr>
                <w:rFonts w:ascii="Arial" w:hAnsi="Arial" w:cs="Arial"/>
                <w:spacing w:val="-3"/>
                <w:sz w:val="20"/>
              </w:rPr>
              <w:t xml:space="preserve"> </w:t>
            </w:r>
            <w:r w:rsidRPr="00AC4140">
              <w:rPr>
                <w:rFonts w:ascii="Arial" w:hAnsi="Arial" w:cs="Arial"/>
                <w:sz w:val="20"/>
              </w:rPr>
              <w:t>the</w:t>
            </w:r>
            <w:r w:rsidRPr="00AC4140">
              <w:rPr>
                <w:rFonts w:ascii="Arial" w:hAnsi="Arial" w:cs="Arial"/>
                <w:spacing w:val="-7"/>
                <w:sz w:val="20"/>
              </w:rPr>
              <w:t xml:space="preserve"> </w:t>
            </w:r>
            <w:r w:rsidRPr="00AC4140">
              <w:rPr>
                <w:rFonts w:ascii="Arial" w:hAnsi="Arial" w:cs="Arial"/>
                <w:sz w:val="20"/>
              </w:rPr>
              <w:t>control</w:t>
            </w:r>
          </w:p>
          <w:p w14:paraId="4755B505" w14:textId="77777777" w:rsidR="00A662C2" w:rsidRPr="00AC4140" w:rsidRDefault="00A662C2" w:rsidP="002D2498">
            <w:pPr>
              <w:pStyle w:val="TableParagraph"/>
              <w:spacing w:line="219" w:lineRule="exact"/>
              <w:rPr>
                <w:rFonts w:ascii="Arial" w:hAnsi="Arial" w:cs="Arial"/>
                <w:sz w:val="20"/>
              </w:rPr>
            </w:pPr>
            <w:r w:rsidRPr="00AC4140">
              <w:rPr>
                <w:rFonts w:ascii="Arial" w:hAnsi="Arial" w:cs="Arial"/>
                <w:spacing w:val="-1"/>
                <w:sz w:val="20"/>
              </w:rPr>
              <w:t>of</w:t>
            </w:r>
            <w:r w:rsidRPr="00AC4140">
              <w:rPr>
                <w:rFonts w:ascii="Arial" w:hAnsi="Arial" w:cs="Arial"/>
                <w:spacing w:val="-11"/>
                <w:sz w:val="20"/>
              </w:rPr>
              <w:t xml:space="preserve"> </w:t>
            </w:r>
            <w:r w:rsidRPr="00AC4140">
              <w:rPr>
                <w:rFonts w:ascii="Arial" w:hAnsi="Arial" w:cs="Arial"/>
                <w:spacing w:val="-1"/>
                <w:sz w:val="20"/>
              </w:rPr>
              <w:t>Asbestos</w:t>
            </w:r>
            <w:r w:rsidRPr="00AC4140">
              <w:rPr>
                <w:rFonts w:ascii="Arial" w:hAnsi="Arial" w:cs="Arial"/>
                <w:spacing w:val="-11"/>
                <w:sz w:val="20"/>
              </w:rPr>
              <w:t xml:space="preserve"> </w:t>
            </w:r>
            <w:r w:rsidRPr="00AC4140">
              <w:rPr>
                <w:rFonts w:ascii="Arial" w:hAnsi="Arial" w:cs="Arial"/>
                <w:spacing w:val="-1"/>
                <w:sz w:val="20"/>
              </w:rPr>
              <w:t>Regulations</w:t>
            </w:r>
            <w:r w:rsidRPr="00AC4140">
              <w:rPr>
                <w:rFonts w:ascii="Arial" w:hAnsi="Arial" w:cs="Arial"/>
                <w:spacing w:val="-11"/>
                <w:sz w:val="20"/>
              </w:rPr>
              <w:t xml:space="preserve"> </w:t>
            </w:r>
            <w:r w:rsidRPr="00AC4140">
              <w:rPr>
                <w:rFonts w:ascii="Arial" w:hAnsi="Arial" w:cs="Arial"/>
                <w:spacing w:val="-1"/>
                <w:sz w:val="20"/>
              </w:rPr>
              <w:t>2012?</w:t>
            </w:r>
          </w:p>
        </w:tc>
        <w:tc>
          <w:tcPr>
            <w:tcW w:w="2700" w:type="dxa"/>
            <w:gridSpan w:val="3"/>
            <w:tcBorders>
              <w:left w:val="double" w:sz="2" w:space="0" w:color="000000"/>
              <w:right w:val="double" w:sz="2" w:space="0" w:color="000000"/>
            </w:tcBorders>
          </w:tcPr>
          <w:p w14:paraId="3E0E69CB" w14:textId="77777777" w:rsidR="00A662C2" w:rsidRPr="00AC4140" w:rsidRDefault="00A662C2" w:rsidP="002D2498">
            <w:pPr>
              <w:pStyle w:val="TableParagraph"/>
              <w:spacing w:before="84"/>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p>
        </w:tc>
      </w:tr>
      <w:tr w:rsidR="00A662C2" w:rsidRPr="00AC4140" w14:paraId="421A0DB6"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0"/>
        </w:trPr>
        <w:tc>
          <w:tcPr>
            <w:tcW w:w="7560" w:type="dxa"/>
            <w:gridSpan w:val="4"/>
            <w:tcBorders>
              <w:left w:val="double" w:sz="2" w:space="0" w:color="000000"/>
              <w:right w:val="double" w:sz="2" w:space="0" w:color="000000"/>
            </w:tcBorders>
          </w:tcPr>
          <w:p w14:paraId="16EF50B2" w14:textId="77777777" w:rsidR="00A662C2" w:rsidRPr="00AC4140" w:rsidRDefault="00A662C2" w:rsidP="002D2498">
            <w:pPr>
              <w:pStyle w:val="TableParagraph"/>
              <w:spacing w:line="220" w:lineRule="exact"/>
              <w:rPr>
                <w:rFonts w:ascii="Arial" w:hAnsi="Arial" w:cs="Arial"/>
                <w:sz w:val="20"/>
              </w:rPr>
            </w:pPr>
            <w:r w:rsidRPr="00AC4140">
              <w:rPr>
                <w:rFonts w:ascii="Arial" w:hAnsi="Arial" w:cs="Arial"/>
                <w:sz w:val="20"/>
              </w:rPr>
              <w:t>Have</w:t>
            </w:r>
            <w:r w:rsidRPr="00AC4140">
              <w:rPr>
                <w:rFonts w:ascii="Arial" w:hAnsi="Arial" w:cs="Arial"/>
                <w:spacing w:val="-6"/>
                <w:sz w:val="20"/>
              </w:rPr>
              <w:t xml:space="preserve"> </w:t>
            </w:r>
            <w:r w:rsidRPr="00AC4140">
              <w:rPr>
                <w:rFonts w:ascii="Arial" w:hAnsi="Arial" w:cs="Arial"/>
                <w:sz w:val="20"/>
              </w:rPr>
              <w:t>you</w:t>
            </w:r>
            <w:r w:rsidRPr="00AC4140">
              <w:rPr>
                <w:rFonts w:ascii="Arial" w:hAnsi="Arial" w:cs="Arial"/>
                <w:spacing w:val="-6"/>
                <w:sz w:val="20"/>
              </w:rPr>
              <w:t xml:space="preserve"> </w:t>
            </w:r>
            <w:r w:rsidRPr="00AC4140">
              <w:rPr>
                <w:rFonts w:ascii="Arial" w:hAnsi="Arial" w:cs="Arial"/>
                <w:sz w:val="20"/>
              </w:rPr>
              <w:t>completed</w:t>
            </w:r>
            <w:r w:rsidRPr="00AC4140">
              <w:rPr>
                <w:rFonts w:ascii="Arial" w:hAnsi="Arial" w:cs="Arial"/>
                <w:spacing w:val="-5"/>
                <w:sz w:val="20"/>
              </w:rPr>
              <w:t xml:space="preserve"> </w:t>
            </w:r>
            <w:r w:rsidRPr="00AC4140">
              <w:rPr>
                <w:rFonts w:ascii="Arial" w:hAnsi="Arial" w:cs="Arial"/>
                <w:sz w:val="20"/>
              </w:rPr>
              <w:t>and</w:t>
            </w:r>
            <w:r w:rsidRPr="00AC4140">
              <w:rPr>
                <w:rFonts w:ascii="Arial" w:hAnsi="Arial" w:cs="Arial"/>
                <w:spacing w:val="-6"/>
                <w:sz w:val="20"/>
              </w:rPr>
              <w:t xml:space="preserve"> </w:t>
            </w:r>
            <w:r w:rsidRPr="00AC4140">
              <w:rPr>
                <w:rFonts w:ascii="Arial" w:hAnsi="Arial" w:cs="Arial"/>
                <w:sz w:val="20"/>
              </w:rPr>
              <w:t>attached</w:t>
            </w:r>
            <w:r w:rsidRPr="00AC4140">
              <w:rPr>
                <w:rFonts w:ascii="Arial" w:hAnsi="Arial" w:cs="Arial"/>
                <w:spacing w:val="-4"/>
                <w:sz w:val="20"/>
              </w:rPr>
              <w:t xml:space="preserve"> </w:t>
            </w:r>
            <w:r w:rsidRPr="00AC4140">
              <w:rPr>
                <w:rFonts w:ascii="Arial" w:hAnsi="Arial" w:cs="Arial"/>
                <w:sz w:val="20"/>
              </w:rPr>
              <w:t>a</w:t>
            </w:r>
            <w:r w:rsidRPr="00AC4140">
              <w:rPr>
                <w:rFonts w:ascii="Arial" w:hAnsi="Arial" w:cs="Arial"/>
                <w:spacing w:val="-5"/>
                <w:sz w:val="20"/>
              </w:rPr>
              <w:t xml:space="preserve"> </w:t>
            </w:r>
            <w:r w:rsidRPr="00AC4140">
              <w:rPr>
                <w:rFonts w:ascii="Arial" w:hAnsi="Arial" w:cs="Arial"/>
                <w:sz w:val="20"/>
              </w:rPr>
              <w:t>DEFFORM</w:t>
            </w:r>
            <w:r w:rsidRPr="00AC4140">
              <w:rPr>
                <w:rFonts w:ascii="Arial" w:hAnsi="Arial" w:cs="Arial"/>
                <w:spacing w:val="-6"/>
                <w:sz w:val="20"/>
              </w:rPr>
              <w:t xml:space="preserve"> </w:t>
            </w:r>
            <w:r w:rsidRPr="00AC4140">
              <w:rPr>
                <w:rFonts w:ascii="Arial" w:hAnsi="Arial" w:cs="Arial"/>
                <w:sz w:val="20"/>
              </w:rPr>
              <w:t>68</w:t>
            </w:r>
            <w:r w:rsidRPr="00AC4140">
              <w:rPr>
                <w:rFonts w:ascii="Arial" w:hAnsi="Arial" w:cs="Arial"/>
                <w:spacing w:val="-5"/>
                <w:sz w:val="20"/>
              </w:rPr>
              <w:t xml:space="preserve"> </w:t>
            </w:r>
            <w:r w:rsidRPr="00AC4140">
              <w:rPr>
                <w:rFonts w:ascii="Arial" w:hAnsi="Arial" w:cs="Arial"/>
                <w:sz w:val="20"/>
              </w:rPr>
              <w:t>-</w:t>
            </w:r>
            <w:r w:rsidRPr="00AC4140">
              <w:rPr>
                <w:rFonts w:ascii="Arial" w:hAnsi="Arial" w:cs="Arial"/>
                <w:spacing w:val="-5"/>
                <w:sz w:val="20"/>
              </w:rPr>
              <w:t xml:space="preserve"> </w:t>
            </w:r>
            <w:r w:rsidRPr="00AC4140">
              <w:rPr>
                <w:rFonts w:ascii="Arial" w:hAnsi="Arial" w:cs="Arial"/>
                <w:sz w:val="20"/>
              </w:rPr>
              <w:t>Hazardous</w:t>
            </w:r>
            <w:r w:rsidRPr="00AC4140">
              <w:rPr>
                <w:rFonts w:ascii="Arial" w:hAnsi="Arial" w:cs="Arial"/>
                <w:spacing w:val="-6"/>
                <w:sz w:val="20"/>
              </w:rPr>
              <w:t xml:space="preserve"> </w:t>
            </w:r>
            <w:r w:rsidRPr="00AC4140">
              <w:rPr>
                <w:rFonts w:ascii="Arial" w:hAnsi="Arial" w:cs="Arial"/>
                <w:sz w:val="20"/>
              </w:rPr>
              <w:t>Articles,</w:t>
            </w:r>
          </w:p>
          <w:p w14:paraId="75F789D6" w14:textId="77777777" w:rsidR="00A662C2" w:rsidRPr="00AC4140" w:rsidRDefault="00A662C2" w:rsidP="002D2498">
            <w:pPr>
              <w:pStyle w:val="TableParagraph"/>
              <w:spacing w:line="219" w:lineRule="exact"/>
              <w:rPr>
                <w:rFonts w:ascii="Arial" w:hAnsi="Arial" w:cs="Arial"/>
                <w:sz w:val="20"/>
              </w:rPr>
            </w:pPr>
            <w:r w:rsidRPr="00AC4140">
              <w:rPr>
                <w:rFonts w:ascii="Arial" w:hAnsi="Arial" w:cs="Arial"/>
                <w:spacing w:val="-2"/>
                <w:sz w:val="20"/>
              </w:rPr>
              <w:t>Deliverables</w:t>
            </w:r>
            <w:r w:rsidRPr="00AC4140">
              <w:rPr>
                <w:rFonts w:ascii="Arial" w:hAnsi="Arial" w:cs="Arial"/>
                <w:spacing w:val="-11"/>
                <w:sz w:val="20"/>
              </w:rPr>
              <w:t xml:space="preserve"> </w:t>
            </w:r>
            <w:r w:rsidRPr="00AC4140">
              <w:rPr>
                <w:rFonts w:ascii="Arial" w:hAnsi="Arial" w:cs="Arial"/>
                <w:spacing w:val="-2"/>
                <w:sz w:val="20"/>
              </w:rPr>
              <w:t>materials</w:t>
            </w:r>
            <w:r w:rsidRPr="00AC4140">
              <w:rPr>
                <w:rFonts w:ascii="Arial" w:hAnsi="Arial" w:cs="Arial"/>
                <w:spacing w:val="-11"/>
                <w:sz w:val="20"/>
              </w:rPr>
              <w:t xml:space="preserve"> </w:t>
            </w:r>
            <w:r w:rsidRPr="00AC4140">
              <w:rPr>
                <w:rFonts w:ascii="Arial" w:hAnsi="Arial" w:cs="Arial"/>
                <w:spacing w:val="-1"/>
                <w:sz w:val="20"/>
              </w:rPr>
              <w:t>or</w:t>
            </w:r>
            <w:r w:rsidRPr="00AC4140">
              <w:rPr>
                <w:rFonts w:ascii="Arial" w:hAnsi="Arial" w:cs="Arial"/>
                <w:spacing w:val="-9"/>
                <w:sz w:val="20"/>
              </w:rPr>
              <w:t xml:space="preserve"> </w:t>
            </w:r>
            <w:r w:rsidRPr="00AC4140">
              <w:rPr>
                <w:rFonts w:ascii="Arial" w:hAnsi="Arial" w:cs="Arial"/>
                <w:spacing w:val="-1"/>
                <w:sz w:val="20"/>
              </w:rPr>
              <w:t>substances</w:t>
            </w:r>
            <w:r w:rsidRPr="00AC4140">
              <w:rPr>
                <w:rFonts w:ascii="Arial" w:hAnsi="Arial" w:cs="Arial"/>
                <w:spacing w:val="-11"/>
                <w:sz w:val="20"/>
              </w:rPr>
              <w:t xml:space="preserve"> </w:t>
            </w:r>
            <w:r w:rsidRPr="00AC4140">
              <w:rPr>
                <w:rFonts w:ascii="Arial" w:hAnsi="Arial" w:cs="Arial"/>
                <w:spacing w:val="-1"/>
                <w:sz w:val="20"/>
              </w:rPr>
              <w:t>statement?</w:t>
            </w:r>
          </w:p>
        </w:tc>
        <w:tc>
          <w:tcPr>
            <w:tcW w:w="2700" w:type="dxa"/>
            <w:gridSpan w:val="3"/>
            <w:tcBorders>
              <w:left w:val="double" w:sz="2" w:space="0" w:color="000000"/>
              <w:right w:val="double" w:sz="2" w:space="0" w:color="000000"/>
            </w:tcBorders>
          </w:tcPr>
          <w:p w14:paraId="346FDA64" w14:textId="77777777" w:rsidR="00A662C2" w:rsidRPr="00AC4140" w:rsidRDefault="00A662C2" w:rsidP="002D2498">
            <w:pPr>
              <w:pStyle w:val="TableParagraph"/>
              <w:spacing w:before="81"/>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p>
        </w:tc>
      </w:tr>
      <w:tr w:rsidR="00A662C2" w:rsidRPr="00AC4140" w14:paraId="1E3F67FB"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18"/>
        </w:trPr>
        <w:tc>
          <w:tcPr>
            <w:tcW w:w="7560" w:type="dxa"/>
            <w:gridSpan w:val="4"/>
            <w:tcBorders>
              <w:left w:val="double" w:sz="2" w:space="0" w:color="000000"/>
              <w:right w:val="double" w:sz="2" w:space="0" w:color="000000"/>
            </w:tcBorders>
          </w:tcPr>
          <w:p w14:paraId="7C8CE1B8" w14:textId="77777777" w:rsidR="00A662C2" w:rsidRPr="00AC4140" w:rsidRDefault="00A662C2" w:rsidP="002D2498">
            <w:pPr>
              <w:pStyle w:val="TableParagraph"/>
              <w:ind w:right="121"/>
              <w:rPr>
                <w:rFonts w:ascii="Arial" w:hAnsi="Arial" w:cs="Arial"/>
                <w:sz w:val="20"/>
              </w:rPr>
            </w:pPr>
            <w:r w:rsidRPr="00AC4140">
              <w:rPr>
                <w:rFonts w:ascii="Arial" w:hAnsi="Arial" w:cs="Arial"/>
                <w:sz w:val="20"/>
              </w:rPr>
              <w:t>Do the Contractor Deliverables or any item provided in accordance with the Terms</w:t>
            </w:r>
            <w:r w:rsidRPr="00AC4140">
              <w:rPr>
                <w:rFonts w:ascii="Arial" w:hAnsi="Arial" w:cs="Arial"/>
                <w:spacing w:val="-53"/>
                <w:sz w:val="20"/>
              </w:rPr>
              <w:t xml:space="preserve"> </w:t>
            </w:r>
            <w:r w:rsidRPr="00AC4140">
              <w:rPr>
                <w:rFonts w:ascii="Arial" w:hAnsi="Arial" w:cs="Arial"/>
                <w:sz w:val="20"/>
              </w:rPr>
              <w:t>and</w:t>
            </w:r>
            <w:r w:rsidRPr="00AC4140">
              <w:rPr>
                <w:rFonts w:ascii="Arial" w:hAnsi="Arial" w:cs="Arial"/>
                <w:spacing w:val="-4"/>
                <w:sz w:val="20"/>
              </w:rPr>
              <w:t xml:space="preserve"> </w:t>
            </w:r>
            <w:r w:rsidRPr="00AC4140">
              <w:rPr>
                <w:rFonts w:ascii="Arial" w:hAnsi="Arial" w:cs="Arial"/>
                <w:sz w:val="20"/>
              </w:rPr>
              <w:t>Conditions</w:t>
            </w:r>
            <w:r w:rsidRPr="00AC4140">
              <w:rPr>
                <w:rFonts w:ascii="Arial" w:hAnsi="Arial" w:cs="Arial"/>
                <w:spacing w:val="-3"/>
                <w:sz w:val="20"/>
              </w:rPr>
              <w:t xml:space="preserve"> </w:t>
            </w:r>
            <w:r w:rsidRPr="00AC4140">
              <w:rPr>
                <w:rFonts w:ascii="Arial" w:hAnsi="Arial" w:cs="Arial"/>
                <w:sz w:val="20"/>
              </w:rPr>
              <w:t>of</w:t>
            </w:r>
            <w:r w:rsidRPr="00AC4140">
              <w:rPr>
                <w:rFonts w:ascii="Arial" w:hAnsi="Arial" w:cs="Arial"/>
                <w:spacing w:val="-4"/>
                <w:sz w:val="20"/>
              </w:rPr>
              <w:t xml:space="preserve"> </w:t>
            </w:r>
            <w:r w:rsidRPr="00AC4140">
              <w:rPr>
                <w:rFonts w:ascii="Arial" w:hAnsi="Arial" w:cs="Arial"/>
                <w:sz w:val="20"/>
              </w:rPr>
              <w:t>the</w:t>
            </w:r>
            <w:r w:rsidRPr="00AC4140">
              <w:rPr>
                <w:rFonts w:ascii="Arial" w:hAnsi="Arial" w:cs="Arial"/>
                <w:spacing w:val="-4"/>
                <w:sz w:val="20"/>
              </w:rPr>
              <w:t xml:space="preserve"> </w:t>
            </w:r>
            <w:r w:rsidRPr="00AC4140">
              <w:rPr>
                <w:rFonts w:ascii="Arial" w:hAnsi="Arial" w:cs="Arial"/>
                <w:sz w:val="20"/>
              </w:rPr>
              <w:t>Contract</w:t>
            </w:r>
            <w:r w:rsidRPr="00AC4140">
              <w:rPr>
                <w:rFonts w:ascii="Arial" w:hAnsi="Arial" w:cs="Arial"/>
                <w:spacing w:val="-4"/>
                <w:sz w:val="20"/>
              </w:rPr>
              <w:t xml:space="preserve"> </w:t>
            </w:r>
            <w:r w:rsidRPr="00AC4140">
              <w:rPr>
                <w:rFonts w:ascii="Arial" w:hAnsi="Arial" w:cs="Arial"/>
                <w:sz w:val="20"/>
              </w:rPr>
              <w:t>(including</w:t>
            </w:r>
            <w:r w:rsidRPr="00AC4140">
              <w:rPr>
                <w:rFonts w:ascii="Arial" w:hAnsi="Arial" w:cs="Arial"/>
                <w:spacing w:val="-2"/>
                <w:sz w:val="20"/>
              </w:rPr>
              <w:t xml:space="preserve"> </w:t>
            </w:r>
            <w:r w:rsidRPr="00AC4140">
              <w:rPr>
                <w:rFonts w:ascii="Arial" w:hAnsi="Arial" w:cs="Arial"/>
                <w:sz w:val="20"/>
              </w:rPr>
              <w:t>Packaging)</w:t>
            </w:r>
            <w:r w:rsidRPr="00AC4140">
              <w:rPr>
                <w:rFonts w:ascii="Arial" w:hAnsi="Arial" w:cs="Arial"/>
                <w:spacing w:val="-1"/>
                <w:sz w:val="20"/>
              </w:rPr>
              <w:t xml:space="preserve"> </w:t>
            </w:r>
            <w:r w:rsidRPr="00AC4140">
              <w:rPr>
                <w:rFonts w:ascii="Arial" w:hAnsi="Arial" w:cs="Arial"/>
                <w:sz w:val="20"/>
              </w:rPr>
              <w:t>use</w:t>
            </w:r>
            <w:r w:rsidRPr="00AC4140">
              <w:rPr>
                <w:rFonts w:ascii="Arial" w:hAnsi="Arial" w:cs="Arial"/>
                <w:spacing w:val="-4"/>
                <w:sz w:val="20"/>
              </w:rPr>
              <w:t xml:space="preserve"> </w:t>
            </w:r>
            <w:r w:rsidRPr="00AC4140">
              <w:rPr>
                <w:rFonts w:ascii="Arial" w:hAnsi="Arial" w:cs="Arial"/>
                <w:sz w:val="20"/>
              </w:rPr>
              <w:t>Substances</w:t>
            </w:r>
            <w:r w:rsidRPr="00AC4140">
              <w:rPr>
                <w:rFonts w:ascii="Arial" w:hAnsi="Arial" w:cs="Arial"/>
                <w:spacing w:val="-2"/>
                <w:sz w:val="20"/>
              </w:rPr>
              <w:t xml:space="preserve"> </w:t>
            </w:r>
            <w:r w:rsidRPr="00AC4140">
              <w:rPr>
                <w:rFonts w:ascii="Arial" w:hAnsi="Arial" w:cs="Arial"/>
                <w:sz w:val="20"/>
              </w:rPr>
              <w:t>that</w:t>
            </w:r>
            <w:r w:rsidRPr="00AC4140">
              <w:rPr>
                <w:rFonts w:ascii="Arial" w:hAnsi="Arial" w:cs="Arial"/>
                <w:spacing w:val="-4"/>
                <w:sz w:val="20"/>
              </w:rPr>
              <w:t xml:space="preserve"> </w:t>
            </w:r>
            <w:r w:rsidRPr="00AC4140">
              <w:rPr>
                <w:rFonts w:ascii="Arial" w:hAnsi="Arial" w:cs="Arial"/>
                <w:sz w:val="20"/>
              </w:rPr>
              <w:t>deplete</w:t>
            </w:r>
          </w:p>
          <w:p w14:paraId="43BC518B" w14:textId="77777777" w:rsidR="00A662C2" w:rsidRPr="00AC4140" w:rsidRDefault="00A662C2" w:rsidP="002D2498">
            <w:pPr>
              <w:pStyle w:val="TableParagraph"/>
              <w:spacing w:line="228" w:lineRule="exact"/>
              <w:ind w:right="36"/>
              <w:rPr>
                <w:rFonts w:ascii="Arial" w:hAnsi="Arial" w:cs="Arial"/>
                <w:sz w:val="20"/>
              </w:rPr>
            </w:pPr>
            <w:r w:rsidRPr="00AC4140">
              <w:rPr>
                <w:rFonts w:ascii="Arial" w:hAnsi="Arial" w:cs="Arial"/>
                <w:sz w:val="20"/>
              </w:rPr>
              <w:t>the</w:t>
            </w:r>
            <w:r w:rsidRPr="00AC4140">
              <w:rPr>
                <w:rFonts w:ascii="Arial" w:hAnsi="Arial" w:cs="Arial"/>
                <w:spacing w:val="-4"/>
                <w:sz w:val="20"/>
              </w:rPr>
              <w:t xml:space="preserve"> </w:t>
            </w:r>
            <w:r w:rsidRPr="00AC4140">
              <w:rPr>
                <w:rFonts w:ascii="Arial" w:hAnsi="Arial" w:cs="Arial"/>
                <w:sz w:val="20"/>
              </w:rPr>
              <w:t>Ozone</w:t>
            </w:r>
            <w:r w:rsidRPr="00AC4140">
              <w:rPr>
                <w:rFonts w:ascii="Arial" w:hAnsi="Arial" w:cs="Arial"/>
                <w:spacing w:val="-3"/>
                <w:sz w:val="20"/>
              </w:rPr>
              <w:t xml:space="preserve"> </w:t>
            </w:r>
            <w:r w:rsidRPr="00AC4140">
              <w:rPr>
                <w:rFonts w:ascii="Arial" w:hAnsi="Arial" w:cs="Arial"/>
                <w:sz w:val="20"/>
              </w:rPr>
              <w:t>Layer,</w:t>
            </w:r>
            <w:r w:rsidRPr="00AC4140">
              <w:rPr>
                <w:rFonts w:ascii="Arial" w:hAnsi="Arial" w:cs="Arial"/>
                <w:spacing w:val="-1"/>
                <w:sz w:val="20"/>
              </w:rPr>
              <w:t xml:space="preserve"> </w:t>
            </w:r>
            <w:r w:rsidRPr="00AC4140">
              <w:rPr>
                <w:rFonts w:ascii="Arial" w:hAnsi="Arial" w:cs="Arial"/>
                <w:sz w:val="20"/>
              </w:rPr>
              <w:t>as</w:t>
            </w:r>
            <w:r w:rsidRPr="00AC4140">
              <w:rPr>
                <w:rFonts w:ascii="Arial" w:hAnsi="Arial" w:cs="Arial"/>
                <w:spacing w:val="-2"/>
                <w:sz w:val="20"/>
              </w:rPr>
              <w:t xml:space="preserve"> </w:t>
            </w:r>
            <w:r w:rsidRPr="00AC4140">
              <w:rPr>
                <w:rFonts w:ascii="Arial" w:hAnsi="Arial" w:cs="Arial"/>
                <w:sz w:val="20"/>
              </w:rPr>
              <w:t>defined</w:t>
            </w:r>
            <w:r w:rsidRPr="00AC4140">
              <w:rPr>
                <w:rFonts w:ascii="Arial" w:hAnsi="Arial" w:cs="Arial"/>
                <w:spacing w:val="-3"/>
                <w:sz w:val="20"/>
              </w:rPr>
              <w:t xml:space="preserve"> </w:t>
            </w:r>
            <w:r w:rsidRPr="00AC4140">
              <w:rPr>
                <w:rFonts w:ascii="Arial" w:hAnsi="Arial" w:cs="Arial"/>
                <w:sz w:val="20"/>
              </w:rPr>
              <w:t>in</w:t>
            </w:r>
            <w:r w:rsidRPr="00AC4140">
              <w:rPr>
                <w:rFonts w:ascii="Arial" w:hAnsi="Arial" w:cs="Arial"/>
                <w:spacing w:val="-2"/>
                <w:sz w:val="20"/>
              </w:rPr>
              <w:t xml:space="preserve"> </w:t>
            </w:r>
            <w:r w:rsidRPr="00AC4140">
              <w:rPr>
                <w:rFonts w:ascii="Arial" w:hAnsi="Arial" w:cs="Arial"/>
                <w:sz w:val="20"/>
              </w:rPr>
              <w:t>Regulation</w:t>
            </w:r>
            <w:r w:rsidRPr="00AC4140">
              <w:rPr>
                <w:rFonts w:ascii="Arial" w:hAnsi="Arial" w:cs="Arial"/>
                <w:spacing w:val="-3"/>
                <w:sz w:val="20"/>
              </w:rPr>
              <w:t xml:space="preserve"> </w:t>
            </w:r>
            <w:r w:rsidRPr="00AC4140">
              <w:rPr>
                <w:rFonts w:ascii="Arial" w:hAnsi="Arial" w:cs="Arial"/>
                <w:sz w:val="20"/>
              </w:rPr>
              <w:t>(EC)</w:t>
            </w:r>
            <w:r w:rsidRPr="00AC4140">
              <w:rPr>
                <w:rFonts w:ascii="Arial" w:hAnsi="Arial" w:cs="Arial"/>
                <w:spacing w:val="-2"/>
                <w:sz w:val="20"/>
              </w:rPr>
              <w:t xml:space="preserve"> </w:t>
            </w:r>
            <w:r w:rsidRPr="00AC4140">
              <w:rPr>
                <w:rFonts w:ascii="Arial" w:hAnsi="Arial" w:cs="Arial"/>
                <w:sz w:val="20"/>
              </w:rPr>
              <w:t>1005/2009,</w:t>
            </w:r>
            <w:r w:rsidRPr="00AC4140">
              <w:rPr>
                <w:rFonts w:ascii="Arial" w:hAnsi="Arial" w:cs="Arial"/>
                <w:spacing w:val="-3"/>
                <w:sz w:val="20"/>
              </w:rPr>
              <w:t xml:space="preserve"> </w:t>
            </w:r>
            <w:r w:rsidRPr="00AC4140">
              <w:rPr>
                <w:rFonts w:ascii="Arial" w:hAnsi="Arial" w:cs="Arial"/>
                <w:sz w:val="20"/>
              </w:rPr>
              <w:t>as</w:t>
            </w:r>
            <w:r w:rsidRPr="00AC4140">
              <w:rPr>
                <w:rFonts w:ascii="Arial" w:hAnsi="Arial" w:cs="Arial"/>
                <w:spacing w:val="-3"/>
                <w:sz w:val="20"/>
              </w:rPr>
              <w:t xml:space="preserve"> </w:t>
            </w:r>
            <w:r w:rsidRPr="00AC4140">
              <w:rPr>
                <w:rFonts w:ascii="Arial" w:hAnsi="Arial" w:cs="Arial"/>
                <w:sz w:val="20"/>
              </w:rPr>
              <w:t>it</w:t>
            </w:r>
            <w:r w:rsidRPr="00AC4140">
              <w:rPr>
                <w:rFonts w:ascii="Arial" w:hAnsi="Arial" w:cs="Arial"/>
                <w:spacing w:val="-3"/>
                <w:sz w:val="20"/>
              </w:rPr>
              <w:t xml:space="preserve"> </w:t>
            </w:r>
            <w:r w:rsidRPr="00AC4140">
              <w:rPr>
                <w:rFonts w:ascii="Arial" w:hAnsi="Arial" w:cs="Arial"/>
                <w:sz w:val="20"/>
              </w:rPr>
              <w:t>applies</w:t>
            </w:r>
            <w:r w:rsidRPr="00AC4140">
              <w:rPr>
                <w:rFonts w:ascii="Arial" w:hAnsi="Arial" w:cs="Arial"/>
                <w:spacing w:val="-2"/>
                <w:sz w:val="20"/>
              </w:rPr>
              <w:t xml:space="preserve"> </w:t>
            </w:r>
            <w:r w:rsidRPr="00AC4140">
              <w:rPr>
                <w:rFonts w:ascii="Arial" w:hAnsi="Arial" w:cs="Arial"/>
                <w:sz w:val="20"/>
              </w:rPr>
              <w:t>in</w:t>
            </w:r>
            <w:r w:rsidRPr="00AC4140">
              <w:rPr>
                <w:rFonts w:ascii="Arial" w:hAnsi="Arial" w:cs="Arial"/>
                <w:spacing w:val="-4"/>
                <w:sz w:val="20"/>
              </w:rPr>
              <w:t xml:space="preserve"> </w:t>
            </w:r>
            <w:r w:rsidRPr="00AC4140">
              <w:rPr>
                <w:rFonts w:ascii="Arial" w:hAnsi="Arial" w:cs="Arial"/>
                <w:sz w:val="20"/>
              </w:rPr>
              <w:t>Great</w:t>
            </w:r>
            <w:r w:rsidRPr="00AC4140">
              <w:rPr>
                <w:rFonts w:ascii="Arial" w:hAnsi="Arial" w:cs="Arial"/>
                <w:spacing w:val="-52"/>
                <w:sz w:val="20"/>
              </w:rPr>
              <w:t xml:space="preserve"> </w:t>
            </w:r>
            <w:r w:rsidRPr="00AC4140">
              <w:rPr>
                <w:rFonts w:ascii="Arial" w:hAnsi="Arial" w:cs="Arial"/>
                <w:sz w:val="20"/>
              </w:rPr>
              <w:t>Britain</w:t>
            </w:r>
            <w:r w:rsidRPr="00AC4140">
              <w:rPr>
                <w:rFonts w:ascii="Arial" w:hAnsi="Arial" w:cs="Arial"/>
                <w:spacing w:val="-1"/>
                <w:sz w:val="20"/>
              </w:rPr>
              <w:t xml:space="preserve"> </w:t>
            </w:r>
            <w:r w:rsidRPr="00AC4140">
              <w:rPr>
                <w:rFonts w:ascii="Arial" w:hAnsi="Arial" w:cs="Arial"/>
                <w:sz w:val="20"/>
              </w:rPr>
              <w:t>as</w:t>
            </w:r>
            <w:r w:rsidRPr="00AC4140">
              <w:rPr>
                <w:rFonts w:ascii="Arial" w:hAnsi="Arial" w:cs="Arial"/>
                <w:spacing w:val="-2"/>
                <w:sz w:val="20"/>
              </w:rPr>
              <w:t xml:space="preserve"> </w:t>
            </w:r>
            <w:r w:rsidRPr="00AC4140">
              <w:rPr>
                <w:rFonts w:ascii="Arial" w:hAnsi="Arial" w:cs="Arial"/>
                <w:sz w:val="20"/>
              </w:rPr>
              <w:t>retained</w:t>
            </w:r>
            <w:r w:rsidRPr="00AC4140">
              <w:rPr>
                <w:rFonts w:ascii="Arial" w:hAnsi="Arial" w:cs="Arial"/>
                <w:spacing w:val="-2"/>
                <w:sz w:val="20"/>
              </w:rPr>
              <w:t xml:space="preserve"> </w:t>
            </w:r>
            <w:r w:rsidRPr="00AC4140">
              <w:rPr>
                <w:rFonts w:ascii="Arial" w:hAnsi="Arial" w:cs="Arial"/>
                <w:sz w:val="20"/>
              </w:rPr>
              <w:t>EU</w:t>
            </w:r>
            <w:r w:rsidRPr="00AC4140">
              <w:rPr>
                <w:rFonts w:ascii="Arial" w:hAnsi="Arial" w:cs="Arial"/>
                <w:spacing w:val="-3"/>
                <w:sz w:val="20"/>
              </w:rPr>
              <w:t xml:space="preserve"> </w:t>
            </w:r>
            <w:r w:rsidRPr="00AC4140">
              <w:rPr>
                <w:rFonts w:ascii="Arial" w:hAnsi="Arial" w:cs="Arial"/>
                <w:sz w:val="20"/>
              </w:rPr>
              <w:t>law, and as</w:t>
            </w:r>
            <w:r w:rsidRPr="00AC4140">
              <w:rPr>
                <w:rFonts w:ascii="Arial" w:hAnsi="Arial" w:cs="Arial"/>
                <w:spacing w:val="-1"/>
                <w:sz w:val="20"/>
              </w:rPr>
              <w:t xml:space="preserve"> </w:t>
            </w:r>
            <w:r w:rsidRPr="00AC4140">
              <w:rPr>
                <w:rFonts w:ascii="Arial" w:hAnsi="Arial" w:cs="Arial"/>
                <w:sz w:val="20"/>
              </w:rPr>
              <w:t>it</w:t>
            </w:r>
            <w:r w:rsidRPr="00AC4140">
              <w:rPr>
                <w:rFonts w:ascii="Arial" w:hAnsi="Arial" w:cs="Arial"/>
                <w:spacing w:val="-1"/>
                <w:sz w:val="20"/>
              </w:rPr>
              <w:t xml:space="preserve"> </w:t>
            </w:r>
            <w:r w:rsidRPr="00AC4140">
              <w:rPr>
                <w:rFonts w:ascii="Arial" w:hAnsi="Arial" w:cs="Arial"/>
                <w:sz w:val="20"/>
              </w:rPr>
              <w:t>applies</w:t>
            </w:r>
            <w:r w:rsidRPr="00AC4140">
              <w:rPr>
                <w:rFonts w:ascii="Arial" w:hAnsi="Arial" w:cs="Arial"/>
                <w:spacing w:val="-2"/>
                <w:sz w:val="20"/>
              </w:rPr>
              <w:t xml:space="preserve"> </w:t>
            </w:r>
            <w:r w:rsidRPr="00AC4140">
              <w:rPr>
                <w:rFonts w:ascii="Arial" w:hAnsi="Arial" w:cs="Arial"/>
                <w:sz w:val="20"/>
              </w:rPr>
              <w:t>in Northern</w:t>
            </w:r>
            <w:r w:rsidRPr="00AC4140">
              <w:rPr>
                <w:rFonts w:ascii="Arial" w:hAnsi="Arial" w:cs="Arial"/>
                <w:spacing w:val="-3"/>
                <w:sz w:val="20"/>
              </w:rPr>
              <w:t xml:space="preserve"> </w:t>
            </w:r>
            <w:r w:rsidRPr="00AC4140">
              <w:rPr>
                <w:rFonts w:ascii="Arial" w:hAnsi="Arial" w:cs="Arial"/>
                <w:sz w:val="20"/>
              </w:rPr>
              <w:t>Ireland directly</w:t>
            </w:r>
          </w:p>
        </w:tc>
        <w:tc>
          <w:tcPr>
            <w:tcW w:w="2700" w:type="dxa"/>
            <w:gridSpan w:val="3"/>
            <w:tcBorders>
              <w:left w:val="double" w:sz="2" w:space="0" w:color="000000"/>
              <w:right w:val="double" w:sz="2" w:space="0" w:color="000000"/>
            </w:tcBorders>
          </w:tcPr>
          <w:p w14:paraId="2A912B85" w14:textId="77777777" w:rsidR="00A662C2" w:rsidRPr="00AC4140" w:rsidRDefault="00A662C2" w:rsidP="002D2498">
            <w:pPr>
              <w:pStyle w:val="TableParagraph"/>
              <w:spacing w:line="220" w:lineRule="exact"/>
              <w:rPr>
                <w:rFonts w:ascii="Arial" w:hAnsi="Arial" w:cs="Arial"/>
                <w:sz w:val="20"/>
              </w:rPr>
            </w:pPr>
            <w:r w:rsidRPr="00AC4140">
              <w:rPr>
                <w:rFonts w:ascii="Arial" w:hAnsi="Arial" w:cs="Arial"/>
                <w:sz w:val="20"/>
              </w:rPr>
              <w:t>Yes*</w:t>
            </w:r>
            <w:r w:rsidRPr="00AC4140">
              <w:rPr>
                <w:rFonts w:ascii="Arial" w:hAnsi="Arial" w:cs="Arial"/>
                <w:spacing w:val="-9"/>
                <w:sz w:val="20"/>
              </w:rPr>
              <w:t xml:space="preserve"> </w:t>
            </w:r>
            <w:r w:rsidRPr="00AC4140">
              <w:rPr>
                <w:rFonts w:ascii="Arial" w:hAnsi="Arial" w:cs="Arial"/>
                <w:sz w:val="20"/>
              </w:rPr>
              <w:t>/</w:t>
            </w:r>
            <w:r w:rsidRPr="00AC4140">
              <w:rPr>
                <w:rFonts w:ascii="Arial" w:hAnsi="Arial" w:cs="Arial"/>
                <w:spacing w:val="-6"/>
                <w:sz w:val="20"/>
              </w:rPr>
              <w:t xml:space="preserve"> </w:t>
            </w:r>
            <w:r w:rsidRPr="00AC4140">
              <w:rPr>
                <w:rFonts w:ascii="Arial" w:hAnsi="Arial" w:cs="Arial"/>
                <w:sz w:val="20"/>
              </w:rPr>
              <w:t>No</w:t>
            </w:r>
          </w:p>
        </w:tc>
      </w:tr>
      <w:tr w:rsidR="00A662C2" w:rsidRPr="00AC4140" w14:paraId="5681EAE0"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90"/>
        </w:trPr>
        <w:tc>
          <w:tcPr>
            <w:tcW w:w="7560" w:type="dxa"/>
            <w:gridSpan w:val="4"/>
            <w:tcBorders>
              <w:left w:val="double" w:sz="2" w:space="0" w:color="000000"/>
              <w:right w:val="double" w:sz="2" w:space="0" w:color="000000"/>
            </w:tcBorders>
          </w:tcPr>
          <w:p w14:paraId="0184D9C9" w14:textId="77777777" w:rsidR="00A662C2" w:rsidRPr="00AC4140" w:rsidRDefault="00A662C2" w:rsidP="002D2498">
            <w:pPr>
              <w:pStyle w:val="TableParagraph"/>
              <w:spacing w:line="237" w:lineRule="auto"/>
              <w:ind w:right="36"/>
              <w:rPr>
                <w:rFonts w:ascii="Arial" w:hAnsi="Arial" w:cs="Arial"/>
                <w:sz w:val="20"/>
              </w:rPr>
            </w:pPr>
            <w:r w:rsidRPr="00AC4140">
              <w:rPr>
                <w:rFonts w:ascii="Arial" w:hAnsi="Arial" w:cs="Arial"/>
                <w:sz w:val="20"/>
              </w:rPr>
              <w:t>Where you have been informed that a Bank or Parent Company Guarantee is</w:t>
            </w:r>
            <w:r w:rsidRPr="00AC4140">
              <w:rPr>
                <w:rFonts w:ascii="Arial" w:hAnsi="Arial" w:cs="Arial"/>
                <w:spacing w:val="1"/>
                <w:sz w:val="20"/>
              </w:rPr>
              <w:t xml:space="preserve"> </w:t>
            </w:r>
            <w:r w:rsidRPr="00AC4140">
              <w:rPr>
                <w:rFonts w:ascii="Arial" w:hAnsi="Arial" w:cs="Arial"/>
                <w:spacing w:val="-2"/>
                <w:sz w:val="20"/>
              </w:rPr>
              <w:t>required,</w:t>
            </w:r>
            <w:r w:rsidRPr="00AC4140">
              <w:rPr>
                <w:rFonts w:ascii="Arial" w:hAnsi="Arial" w:cs="Arial"/>
                <w:spacing w:val="-10"/>
                <w:sz w:val="20"/>
              </w:rPr>
              <w:t xml:space="preserve"> </w:t>
            </w:r>
            <w:r w:rsidRPr="00AC4140">
              <w:rPr>
                <w:rFonts w:ascii="Arial" w:hAnsi="Arial" w:cs="Arial"/>
                <w:spacing w:val="-1"/>
                <w:sz w:val="20"/>
              </w:rPr>
              <w:t>will</w:t>
            </w:r>
            <w:r w:rsidRPr="00AC4140">
              <w:rPr>
                <w:rFonts w:ascii="Arial" w:hAnsi="Arial" w:cs="Arial"/>
                <w:spacing w:val="-12"/>
                <w:sz w:val="20"/>
              </w:rPr>
              <w:t xml:space="preserve"> </w:t>
            </w:r>
            <w:r w:rsidRPr="00AC4140">
              <w:rPr>
                <w:rFonts w:ascii="Arial" w:hAnsi="Arial" w:cs="Arial"/>
                <w:spacing w:val="-1"/>
                <w:sz w:val="20"/>
              </w:rPr>
              <w:t>you</w:t>
            </w:r>
            <w:r w:rsidRPr="00AC4140">
              <w:rPr>
                <w:rFonts w:ascii="Arial" w:hAnsi="Arial" w:cs="Arial"/>
                <w:spacing w:val="-10"/>
                <w:sz w:val="20"/>
              </w:rPr>
              <w:t xml:space="preserve"> </w:t>
            </w:r>
            <w:r w:rsidRPr="00AC4140">
              <w:rPr>
                <w:rFonts w:ascii="Arial" w:hAnsi="Arial" w:cs="Arial"/>
                <w:spacing w:val="-1"/>
                <w:sz w:val="20"/>
              </w:rPr>
              <w:t>provide</w:t>
            </w:r>
            <w:r w:rsidRPr="00AC4140">
              <w:rPr>
                <w:rFonts w:ascii="Arial" w:hAnsi="Arial" w:cs="Arial"/>
                <w:spacing w:val="-10"/>
                <w:sz w:val="20"/>
              </w:rPr>
              <w:t xml:space="preserve"> </w:t>
            </w:r>
            <w:r w:rsidRPr="00AC4140">
              <w:rPr>
                <w:rFonts w:ascii="Arial" w:hAnsi="Arial" w:cs="Arial"/>
                <w:spacing w:val="-1"/>
                <w:sz w:val="20"/>
              </w:rPr>
              <w:t>one</w:t>
            </w:r>
            <w:r w:rsidRPr="00AC4140">
              <w:rPr>
                <w:rFonts w:ascii="Arial" w:hAnsi="Arial" w:cs="Arial"/>
                <w:spacing w:val="-12"/>
                <w:sz w:val="20"/>
              </w:rPr>
              <w:t xml:space="preserve"> </w:t>
            </w:r>
            <w:r w:rsidRPr="00AC4140">
              <w:rPr>
                <w:rFonts w:ascii="Arial" w:hAnsi="Arial" w:cs="Arial"/>
                <w:spacing w:val="-1"/>
                <w:sz w:val="20"/>
              </w:rPr>
              <w:t>during</w:t>
            </w:r>
            <w:r w:rsidRPr="00AC4140">
              <w:rPr>
                <w:rFonts w:ascii="Arial" w:hAnsi="Arial" w:cs="Arial"/>
                <w:spacing w:val="-10"/>
                <w:sz w:val="20"/>
              </w:rPr>
              <w:t xml:space="preserve"> </w:t>
            </w:r>
            <w:r w:rsidRPr="00AC4140">
              <w:rPr>
                <w:rFonts w:ascii="Arial" w:hAnsi="Arial" w:cs="Arial"/>
                <w:spacing w:val="-1"/>
                <w:sz w:val="20"/>
              </w:rPr>
              <w:t>the</w:t>
            </w:r>
            <w:r w:rsidRPr="00AC4140">
              <w:rPr>
                <w:rFonts w:ascii="Arial" w:hAnsi="Arial" w:cs="Arial"/>
                <w:spacing w:val="-12"/>
                <w:sz w:val="20"/>
              </w:rPr>
              <w:t xml:space="preserve"> </w:t>
            </w:r>
            <w:r w:rsidRPr="00AC4140">
              <w:rPr>
                <w:rFonts w:ascii="Arial" w:hAnsi="Arial" w:cs="Arial"/>
                <w:spacing w:val="-1"/>
                <w:sz w:val="20"/>
              </w:rPr>
              <w:t>standstill</w:t>
            </w:r>
            <w:r w:rsidRPr="00AC4140">
              <w:rPr>
                <w:rFonts w:ascii="Arial" w:hAnsi="Arial" w:cs="Arial"/>
                <w:spacing w:val="-10"/>
                <w:sz w:val="20"/>
              </w:rPr>
              <w:t xml:space="preserve"> </w:t>
            </w:r>
            <w:r w:rsidRPr="00AC4140">
              <w:rPr>
                <w:rFonts w:ascii="Arial" w:hAnsi="Arial" w:cs="Arial"/>
                <w:spacing w:val="-1"/>
                <w:sz w:val="20"/>
              </w:rPr>
              <w:t>period,</w:t>
            </w:r>
            <w:r w:rsidRPr="00AC4140">
              <w:rPr>
                <w:rFonts w:ascii="Arial" w:hAnsi="Arial" w:cs="Arial"/>
                <w:spacing w:val="-12"/>
                <w:sz w:val="20"/>
              </w:rPr>
              <w:t xml:space="preserve"> </w:t>
            </w:r>
            <w:r w:rsidRPr="00AC4140">
              <w:rPr>
                <w:rFonts w:ascii="Arial" w:hAnsi="Arial" w:cs="Arial"/>
                <w:spacing w:val="-1"/>
                <w:sz w:val="20"/>
              </w:rPr>
              <w:t>before</w:t>
            </w:r>
            <w:r w:rsidRPr="00AC4140">
              <w:rPr>
                <w:rFonts w:ascii="Arial" w:hAnsi="Arial" w:cs="Arial"/>
                <w:spacing w:val="-9"/>
                <w:sz w:val="20"/>
              </w:rPr>
              <w:t xml:space="preserve"> </w:t>
            </w:r>
            <w:r w:rsidRPr="00AC4140">
              <w:rPr>
                <w:rFonts w:ascii="Arial" w:hAnsi="Arial" w:cs="Arial"/>
                <w:spacing w:val="-1"/>
                <w:sz w:val="20"/>
              </w:rPr>
              <w:t>Contract</w:t>
            </w:r>
            <w:r w:rsidRPr="00AC4140">
              <w:rPr>
                <w:rFonts w:ascii="Arial" w:hAnsi="Arial" w:cs="Arial"/>
                <w:spacing w:val="-11"/>
                <w:sz w:val="20"/>
              </w:rPr>
              <w:t xml:space="preserve"> </w:t>
            </w:r>
            <w:r w:rsidRPr="00AC4140">
              <w:rPr>
                <w:rFonts w:ascii="Arial" w:hAnsi="Arial" w:cs="Arial"/>
                <w:spacing w:val="-1"/>
                <w:sz w:val="20"/>
              </w:rPr>
              <w:t>award,</w:t>
            </w:r>
            <w:r w:rsidRPr="00AC4140">
              <w:rPr>
                <w:rFonts w:ascii="Arial" w:hAnsi="Arial" w:cs="Arial"/>
                <w:spacing w:val="-10"/>
                <w:sz w:val="20"/>
              </w:rPr>
              <w:t xml:space="preserve"> </w:t>
            </w:r>
            <w:r w:rsidRPr="00AC4140">
              <w:rPr>
                <w:rFonts w:ascii="Arial" w:hAnsi="Arial" w:cs="Arial"/>
                <w:spacing w:val="-1"/>
                <w:sz w:val="20"/>
              </w:rPr>
              <w:t>if</w:t>
            </w:r>
          </w:p>
          <w:p w14:paraId="60A3A013" w14:textId="77777777" w:rsidR="00A662C2" w:rsidRPr="00AC4140" w:rsidRDefault="00A662C2" w:rsidP="002D2498">
            <w:pPr>
              <w:pStyle w:val="TableParagraph"/>
              <w:spacing w:line="219" w:lineRule="exact"/>
              <w:rPr>
                <w:rFonts w:ascii="Arial" w:hAnsi="Arial" w:cs="Arial"/>
                <w:sz w:val="20"/>
              </w:rPr>
            </w:pPr>
            <w:r w:rsidRPr="00AC4140">
              <w:rPr>
                <w:rFonts w:ascii="Arial" w:hAnsi="Arial" w:cs="Arial"/>
                <w:spacing w:val="-1"/>
                <w:sz w:val="20"/>
              </w:rPr>
              <w:t>you</w:t>
            </w:r>
            <w:r w:rsidRPr="00AC4140">
              <w:rPr>
                <w:rFonts w:ascii="Arial" w:hAnsi="Arial" w:cs="Arial"/>
                <w:spacing w:val="-13"/>
                <w:sz w:val="20"/>
              </w:rPr>
              <w:t xml:space="preserve"> </w:t>
            </w:r>
            <w:r w:rsidRPr="00AC4140">
              <w:rPr>
                <w:rFonts w:ascii="Arial" w:hAnsi="Arial" w:cs="Arial"/>
                <w:spacing w:val="-1"/>
                <w:sz w:val="20"/>
              </w:rPr>
              <w:t>are</w:t>
            </w:r>
            <w:r w:rsidRPr="00AC4140">
              <w:rPr>
                <w:rFonts w:ascii="Arial" w:hAnsi="Arial" w:cs="Arial"/>
                <w:spacing w:val="-13"/>
                <w:sz w:val="20"/>
              </w:rPr>
              <w:t xml:space="preserve"> </w:t>
            </w:r>
            <w:r w:rsidRPr="00AC4140">
              <w:rPr>
                <w:rFonts w:ascii="Arial" w:hAnsi="Arial" w:cs="Arial"/>
                <w:spacing w:val="-1"/>
                <w:sz w:val="20"/>
              </w:rPr>
              <w:t>identified</w:t>
            </w:r>
            <w:r w:rsidRPr="00AC4140">
              <w:rPr>
                <w:rFonts w:ascii="Arial" w:hAnsi="Arial" w:cs="Arial"/>
                <w:spacing w:val="-13"/>
                <w:sz w:val="20"/>
              </w:rPr>
              <w:t xml:space="preserve"> </w:t>
            </w:r>
            <w:r w:rsidRPr="00AC4140">
              <w:rPr>
                <w:rFonts w:ascii="Arial" w:hAnsi="Arial" w:cs="Arial"/>
                <w:sz w:val="20"/>
              </w:rPr>
              <w:t>as</w:t>
            </w:r>
            <w:r w:rsidRPr="00AC4140">
              <w:rPr>
                <w:rFonts w:ascii="Arial" w:hAnsi="Arial" w:cs="Arial"/>
                <w:spacing w:val="-13"/>
                <w:sz w:val="20"/>
              </w:rPr>
              <w:t xml:space="preserve"> </w:t>
            </w:r>
            <w:r w:rsidRPr="00AC4140">
              <w:rPr>
                <w:rFonts w:ascii="Arial" w:hAnsi="Arial" w:cs="Arial"/>
                <w:sz w:val="20"/>
              </w:rPr>
              <w:t>the</w:t>
            </w:r>
            <w:r w:rsidRPr="00AC4140">
              <w:rPr>
                <w:rFonts w:ascii="Arial" w:hAnsi="Arial" w:cs="Arial"/>
                <w:spacing w:val="-13"/>
                <w:sz w:val="20"/>
              </w:rPr>
              <w:t xml:space="preserve"> </w:t>
            </w:r>
            <w:r w:rsidRPr="00AC4140">
              <w:rPr>
                <w:rFonts w:ascii="Arial" w:hAnsi="Arial" w:cs="Arial"/>
                <w:sz w:val="20"/>
              </w:rPr>
              <w:t>winning</w:t>
            </w:r>
            <w:r w:rsidRPr="00AC4140">
              <w:rPr>
                <w:rFonts w:ascii="Arial" w:hAnsi="Arial" w:cs="Arial"/>
                <w:spacing w:val="-12"/>
                <w:sz w:val="20"/>
              </w:rPr>
              <w:t xml:space="preserve"> </w:t>
            </w:r>
            <w:r w:rsidRPr="00AC4140">
              <w:rPr>
                <w:rFonts w:ascii="Arial" w:hAnsi="Arial" w:cs="Arial"/>
                <w:sz w:val="20"/>
              </w:rPr>
              <w:t>Tenderer?</w:t>
            </w:r>
          </w:p>
        </w:tc>
        <w:tc>
          <w:tcPr>
            <w:tcW w:w="2700" w:type="dxa"/>
            <w:gridSpan w:val="3"/>
            <w:tcBorders>
              <w:left w:val="double" w:sz="2" w:space="0" w:color="000000"/>
              <w:right w:val="double" w:sz="2" w:space="0" w:color="000000"/>
            </w:tcBorders>
          </w:tcPr>
          <w:p w14:paraId="0040F19E" w14:textId="77777777" w:rsidR="00A662C2" w:rsidRPr="00AC4140" w:rsidRDefault="00A662C2" w:rsidP="002D2498">
            <w:pPr>
              <w:pStyle w:val="TableParagraph"/>
              <w:spacing w:line="223" w:lineRule="exact"/>
              <w:rPr>
                <w:rFonts w:ascii="Arial" w:hAnsi="Arial" w:cs="Arial"/>
                <w:sz w:val="20"/>
              </w:rPr>
            </w:pPr>
            <w:r w:rsidRPr="00AC4140">
              <w:rPr>
                <w:rFonts w:ascii="Arial" w:hAnsi="Arial" w:cs="Arial"/>
                <w:sz w:val="20"/>
              </w:rPr>
              <w:t>Yes</w:t>
            </w:r>
            <w:r w:rsidRPr="00AC4140">
              <w:rPr>
                <w:rFonts w:ascii="Arial" w:hAnsi="Arial" w:cs="Arial"/>
                <w:spacing w:val="-8"/>
                <w:sz w:val="20"/>
              </w:rPr>
              <w:t xml:space="preserve"> </w:t>
            </w:r>
            <w:r w:rsidRPr="00AC4140">
              <w:rPr>
                <w:rFonts w:ascii="Arial" w:hAnsi="Arial" w:cs="Arial"/>
                <w:sz w:val="20"/>
              </w:rPr>
              <w:t>/</w:t>
            </w:r>
            <w:r w:rsidRPr="00AC4140">
              <w:rPr>
                <w:rFonts w:ascii="Arial" w:hAnsi="Arial" w:cs="Arial"/>
                <w:spacing w:val="-11"/>
                <w:sz w:val="20"/>
              </w:rPr>
              <w:t xml:space="preserve"> </w:t>
            </w:r>
            <w:r w:rsidRPr="00AC4140">
              <w:rPr>
                <w:rFonts w:ascii="Arial" w:hAnsi="Arial" w:cs="Arial"/>
                <w:sz w:val="20"/>
              </w:rPr>
              <w:t>No</w:t>
            </w:r>
            <w:r w:rsidRPr="00AC4140">
              <w:rPr>
                <w:rFonts w:ascii="Arial" w:hAnsi="Arial" w:cs="Arial"/>
                <w:spacing w:val="-10"/>
                <w:sz w:val="20"/>
              </w:rPr>
              <w:t xml:space="preserve"> </w:t>
            </w:r>
            <w:r w:rsidRPr="00AC4140">
              <w:rPr>
                <w:rFonts w:ascii="Arial" w:hAnsi="Arial" w:cs="Arial"/>
                <w:sz w:val="20"/>
              </w:rPr>
              <w:t>/</w:t>
            </w:r>
            <w:r w:rsidRPr="00AC4140">
              <w:rPr>
                <w:rFonts w:ascii="Arial" w:hAnsi="Arial" w:cs="Arial"/>
                <w:spacing w:val="-11"/>
                <w:sz w:val="20"/>
              </w:rPr>
              <w:t xml:space="preserve"> </w:t>
            </w:r>
            <w:r w:rsidRPr="00AC4140">
              <w:rPr>
                <w:rFonts w:ascii="Arial" w:hAnsi="Arial" w:cs="Arial"/>
                <w:sz w:val="20"/>
              </w:rPr>
              <w:t>Not</w:t>
            </w:r>
            <w:r w:rsidRPr="00AC4140">
              <w:rPr>
                <w:rFonts w:ascii="Arial" w:hAnsi="Arial" w:cs="Arial"/>
                <w:spacing w:val="-8"/>
                <w:sz w:val="20"/>
              </w:rPr>
              <w:t xml:space="preserve"> </w:t>
            </w:r>
            <w:r w:rsidRPr="00AC4140">
              <w:rPr>
                <w:rFonts w:ascii="Arial" w:hAnsi="Arial" w:cs="Arial"/>
                <w:sz w:val="20"/>
              </w:rPr>
              <w:t>Required</w:t>
            </w:r>
          </w:p>
        </w:tc>
      </w:tr>
      <w:tr w:rsidR="00A662C2" w:rsidRPr="00AC4140" w14:paraId="5ECA66D2"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0"/>
        </w:trPr>
        <w:tc>
          <w:tcPr>
            <w:tcW w:w="7560" w:type="dxa"/>
            <w:gridSpan w:val="4"/>
            <w:tcBorders>
              <w:left w:val="double" w:sz="2" w:space="0" w:color="000000"/>
              <w:right w:val="double" w:sz="2" w:space="0" w:color="000000"/>
            </w:tcBorders>
          </w:tcPr>
          <w:p w14:paraId="511C8138" w14:textId="77777777" w:rsidR="00A662C2" w:rsidRPr="00AC4140" w:rsidRDefault="00A662C2" w:rsidP="002D2498">
            <w:pPr>
              <w:pStyle w:val="TableParagraph"/>
              <w:spacing w:line="220" w:lineRule="exact"/>
              <w:rPr>
                <w:rFonts w:ascii="Arial" w:hAnsi="Arial" w:cs="Arial"/>
                <w:sz w:val="20"/>
              </w:rPr>
            </w:pPr>
            <w:r w:rsidRPr="00AC4140">
              <w:rPr>
                <w:rFonts w:ascii="Arial" w:hAnsi="Arial" w:cs="Arial"/>
                <w:spacing w:val="-1"/>
                <w:sz w:val="20"/>
              </w:rPr>
              <w:t>Have</w:t>
            </w:r>
            <w:r w:rsidRPr="00AC4140">
              <w:rPr>
                <w:rFonts w:ascii="Arial" w:hAnsi="Arial" w:cs="Arial"/>
                <w:spacing w:val="-12"/>
                <w:sz w:val="20"/>
              </w:rPr>
              <w:t xml:space="preserve"> </w:t>
            </w:r>
            <w:r w:rsidRPr="00AC4140">
              <w:rPr>
                <w:rFonts w:ascii="Arial" w:hAnsi="Arial" w:cs="Arial"/>
                <w:spacing w:val="-1"/>
                <w:sz w:val="20"/>
              </w:rPr>
              <w:t>you</w:t>
            </w:r>
            <w:r w:rsidRPr="00AC4140">
              <w:rPr>
                <w:rFonts w:ascii="Arial" w:hAnsi="Arial" w:cs="Arial"/>
                <w:spacing w:val="-11"/>
                <w:sz w:val="20"/>
              </w:rPr>
              <w:t xml:space="preserve"> </w:t>
            </w:r>
            <w:r w:rsidRPr="00AC4140">
              <w:rPr>
                <w:rFonts w:ascii="Arial" w:hAnsi="Arial" w:cs="Arial"/>
                <w:spacing w:val="-1"/>
                <w:sz w:val="20"/>
              </w:rPr>
              <w:t>complied</w:t>
            </w:r>
            <w:r w:rsidRPr="00AC4140">
              <w:rPr>
                <w:rFonts w:ascii="Arial" w:hAnsi="Arial" w:cs="Arial"/>
                <w:spacing w:val="-12"/>
                <w:sz w:val="20"/>
              </w:rPr>
              <w:t xml:space="preserve"> </w:t>
            </w:r>
            <w:r w:rsidRPr="00AC4140">
              <w:rPr>
                <w:rFonts w:ascii="Arial" w:hAnsi="Arial" w:cs="Arial"/>
                <w:spacing w:val="-1"/>
                <w:sz w:val="20"/>
              </w:rPr>
              <w:t>with</w:t>
            </w:r>
            <w:r w:rsidRPr="00AC4140">
              <w:rPr>
                <w:rFonts w:ascii="Arial" w:hAnsi="Arial" w:cs="Arial"/>
                <w:spacing w:val="-13"/>
                <w:sz w:val="20"/>
              </w:rPr>
              <w:t xml:space="preserve"> </w:t>
            </w:r>
            <w:r w:rsidRPr="00AC4140">
              <w:rPr>
                <w:rFonts w:ascii="Arial" w:hAnsi="Arial" w:cs="Arial"/>
                <w:spacing w:val="-1"/>
                <w:sz w:val="20"/>
              </w:rPr>
              <w:t>the</w:t>
            </w:r>
            <w:r w:rsidRPr="00AC4140">
              <w:rPr>
                <w:rFonts w:ascii="Arial" w:hAnsi="Arial" w:cs="Arial"/>
                <w:spacing w:val="-9"/>
                <w:sz w:val="20"/>
              </w:rPr>
              <w:t xml:space="preserve"> </w:t>
            </w:r>
            <w:r w:rsidRPr="00AC4140">
              <w:rPr>
                <w:rFonts w:ascii="Arial" w:hAnsi="Arial" w:cs="Arial"/>
                <w:spacing w:val="-1"/>
                <w:sz w:val="20"/>
              </w:rPr>
              <w:t>requirements</w:t>
            </w:r>
            <w:r w:rsidRPr="00AC4140">
              <w:rPr>
                <w:rFonts w:ascii="Arial" w:hAnsi="Arial" w:cs="Arial"/>
                <w:spacing w:val="-11"/>
                <w:sz w:val="20"/>
              </w:rPr>
              <w:t xml:space="preserve"> </w:t>
            </w:r>
            <w:r w:rsidRPr="00AC4140">
              <w:rPr>
                <w:rFonts w:ascii="Arial" w:hAnsi="Arial" w:cs="Arial"/>
                <w:spacing w:val="-1"/>
                <w:sz w:val="20"/>
              </w:rPr>
              <w:t>of</w:t>
            </w:r>
            <w:r w:rsidRPr="00AC4140">
              <w:rPr>
                <w:rFonts w:ascii="Arial" w:hAnsi="Arial" w:cs="Arial"/>
                <w:spacing w:val="-12"/>
                <w:sz w:val="20"/>
              </w:rPr>
              <w:t xml:space="preserve"> </w:t>
            </w:r>
            <w:r w:rsidRPr="00AC4140">
              <w:rPr>
                <w:rFonts w:ascii="Arial" w:hAnsi="Arial" w:cs="Arial"/>
                <w:spacing w:val="-1"/>
                <w:sz w:val="20"/>
              </w:rPr>
              <w:t>the</w:t>
            </w:r>
            <w:r w:rsidRPr="00AC4140">
              <w:rPr>
                <w:rFonts w:ascii="Arial" w:hAnsi="Arial" w:cs="Arial"/>
                <w:spacing w:val="-11"/>
                <w:sz w:val="20"/>
              </w:rPr>
              <w:t xml:space="preserve"> </w:t>
            </w:r>
            <w:r w:rsidRPr="00AC4140">
              <w:rPr>
                <w:rFonts w:ascii="Arial" w:hAnsi="Arial" w:cs="Arial"/>
                <w:spacing w:val="-1"/>
                <w:sz w:val="20"/>
              </w:rPr>
              <w:t>Defence</w:t>
            </w:r>
            <w:r w:rsidRPr="00AC4140">
              <w:rPr>
                <w:rFonts w:ascii="Arial" w:hAnsi="Arial" w:cs="Arial"/>
                <w:spacing w:val="-11"/>
                <w:sz w:val="20"/>
              </w:rPr>
              <w:t xml:space="preserve"> </w:t>
            </w:r>
            <w:r w:rsidRPr="00AC4140">
              <w:rPr>
                <w:rFonts w:ascii="Arial" w:hAnsi="Arial" w:cs="Arial"/>
                <w:spacing w:val="-1"/>
                <w:sz w:val="20"/>
              </w:rPr>
              <w:t>Safety</w:t>
            </w:r>
            <w:r w:rsidRPr="00AC4140">
              <w:rPr>
                <w:rFonts w:ascii="Arial" w:hAnsi="Arial" w:cs="Arial"/>
                <w:spacing w:val="-9"/>
                <w:sz w:val="20"/>
              </w:rPr>
              <w:t xml:space="preserve"> </w:t>
            </w:r>
            <w:r w:rsidRPr="00AC4140">
              <w:rPr>
                <w:rFonts w:ascii="Arial" w:hAnsi="Arial" w:cs="Arial"/>
                <w:sz w:val="20"/>
              </w:rPr>
              <w:t>Authority</w:t>
            </w:r>
          </w:p>
          <w:p w14:paraId="4D963482" w14:textId="77777777" w:rsidR="00A662C2" w:rsidRPr="00AC4140" w:rsidRDefault="00A662C2" w:rsidP="002D2498">
            <w:pPr>
              <w:pStyle w:val="TableParagraph"/>
              <w:spacing w:line="219" w:lineRule="exact"/>
              <w:rPr>
                <w:rFonts w:ascii="Arial" w:hAnsi="Arial" w:cs="Arial"/>
                <w:sz w:val="20"/>
              </w:rPr>
            </w:pPr>
            <w:r w:rsidRPr="00AC4140">
              <w:rPr>
                <w:rFonts w:ascii="Arial" w:hAnsi="Arial" w:cs="Arial"/>
                <w:spacing w:val="-2"/>
                <w:sz w:val="20"/>
              </w:rPr>
              <w:t>Regulatory</w:t>
            </w:r>
            <w:r w:rsidRPr="00AC4140">
              <w:rPr>
                <w:rFonts w:ascii="Arial" w:hAnsi="Arial" w:cs="Arial"/>
                <w:spacing w:val="-11"/>
                <w:sz w:val="20"/>
              </w:rPr>
              <w:t xml:space="preserve"> </w:t>
            </w:r>
            <w:r w:rsidRPr="00AC4140">
              <w:rPr>
                <w:rFonts w:ascii="Arial" w:hAnsi="Arial" w:cs="Arial"/>
                <w:spacing w:val="-1"/>
                <w:sz w:val="20"/>
              </w:rPr>
              <w:t>Articles?</w:t>
            </w:r>
          </w:p>
        </w:tc>
        <w:tc>
          <w:tcPr>
            <w:tcW w:w="2700" w:type="dxa"/>
            <w:gridSpan w:val="3"/>
            <w:tcBorders>
              <w:left w:val="double" w:sz="2" w:space="0" w:color="000000"/>
              <w:right w:val="double" w:sz="2" w:space="0" w:color="000000"/>
            </w:tcBorders>
          </w:tcPr>
          <w:p w14:paraId="16694009" w14:textId="77777777" w:rsidR="00A662C2" w:rsidRPr="00AC4140" w:rsidRDefault="00A662C2" w:rsidP="002D2498">
            <w:pPr>
              <w:pStyle w:val="TableParagraph"/>
              <w:spacing w:line="220" w:lineRule="exact"/>
              <w:rPr>
                <w:rFonts w:ascii="Arial" w:hAnsi="Arial" w:cs="Arial"/>
                <w:sz w:val="20"/>
              </w:rPr>
            </w:pPr>
            <w:r w:rsidRPr="00AC4140">
              <w:rPr>
                <w:rFonts w:ascii="Arial" w:hAnsi="Arial" w:cs="Arial"/>
                <w:sz w:val="20"/>
              </w:rPr>
              <w:t>Yes</w:t>
            </w:r>
            <w:r w:rsidRPr="00AC4140">
              <w:rPr>
                <w:rFonts w:ascii="Arial" w:hAnsi="Arial" w:cs="Arial"/>
                <w:spacing w:val="-8"/>
                <w:sz w:val="20"/>
              </w:rPr>
              <w:t xml:space="preserve"> </w:t>
            </w:r>
            <w:r w:rsidRPr="00AC4140">
              <w:rPr>
                <w:rFonts w:ascii="Arial" w:hAnsi="Arial" w:cs="Arial"/>
                <w:sz w:val="20"/>
              </w:rPr>
              <w:t>/</w:t>
            </w:r>
            <w:r w:rsidRPr="00AC4140">
              <w:rPr>
                <w:rFonts w:ascii="Arial" w:hAnsi="Arial" w:cs="Arial"/>
                <w:spacing w:val="-11"/>
                <w:sz w:val="20"/>
              </w:rPr>
              <w:t xml:space="preserve"> </w:t>
            </w:r>
            <w:r w:rsidRPr="00AC4140">
              <w:rPr>
                <w:rFonts w:ascii="Arial" w:hAnsi="Arial" w:cs="Arial"/>
                <w:sz w:val="20"/>
              </w:rPr>
              <w:t>No</w:t>
            </w:r>
            <w:r w:rsidRPr="00AC4140">
              <w:rPr>
                <w:rFonts w:ascii="Arial" w:hAnsi="Arial" w:cs="Arial"/>
                <w:spacing w:val="-10"/>
                <w:sz w:val="20"/>
              </w:rPr>
              <w:t xml:space="preserve"> </w:t>
            </w:r>
            <w:r w:rsidRPr="00AC4140">
              <w:rPr>
                <w:rFonts w:ascii="Arial" w:hAnsi="Arial" w:cs="Arial"/>
                <w:sz w:val="20"/>
              </w:rPr>
              <w:t>/</w:t>
            </w:r>
            <w:r w:rsidRPr="00AC4140">
              <w:rPr>
                <w:rFonts w:ascii="Arial" w:hAnsi="Arial" w:cs="Arial"/>
                <w:spacing w:val="-11"/>
                <w:sz w:val="20"/>
              </w:rPr>
              <w:t xml:space="preserve"> </w:t>
            </w:r>
            <w:r w:rsidRPr="00AC4140">
              <w:rPr>
                <w:rFonts w:ascii="Arial" w:hAnsi="Arial" w:cs="Arial"/>
                <w:sz w:val="20"/>
              </w:rPr>
              <w:t>Not</w:t>
            </w:r>
            <w:r w:rsidRPr="00AC4140">
              <w:rPr>
                <w:rFonts w:ascii="Arial" w:hAnsi="Arial" w:cs="Arial"/>
                <w:spacing w:val="-8"/>
                <w:sz w:val="20"/>
              </w:rPr>
              <w:t xml:space="preserve"> </w:t>
            </w:r>
            <w:r w:rsidRPr="00AC4140">
              <w:rPr>
                <w:rFonts w:ascii="Arial" w:hAnsi="Arial" w:cs="Arial"/>
                <w:sz w:val="20"/>
              </w:rPr>
              <w:t>Required</w:t>
            </w:r>
          </w:p>
        </w:tc>
      </w:tr>
      <w:tr w:rsidR="00A662C2" w:rsidRPr="00AC4140" w14:paraId="4A62940B"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0"/>
        </w:trPr>
        <w:tc>
          <w:tcPr>
            <w:tcW w:w="7560" w:type="dxa"/>
            <w:gridSpan w:val="4"/>
            <w:tcBorders>
              <w:left w:val="double" w:sz="2" w:space="0" w:color="000000"/>
              <w:right w:val="double" w:sz="2" w:space="0" w:color="000000"/>
            </w:tcBorders>
          </w:tcPr>
          <w:p w14:paraId="15D7600E" w14:textId="77777777" w:rsidR="00A662C2" w:rsidRPr="00AC4140" w:rsidRDefault="00A662C2" w:rsidP="002D2498">
            <w:pPr>
              <w:pStyle w:val="TableParagraph"/>
              <w:spacing w:line="220" w:lineRule="exact"/>
              <w:rPr>
                <w:rFonts w:ascii="Arial" w:hAnsi="Arial" w:cs="Arial"/>
                <w:sz w:val="20"/>
              </w:rPr>
            </w:pPr>
            <w:r w:rsidRPr="00AC4140">
              <w:rPr>
                <w:rFonts w:ascii="Arial" w:hAnsi="Arial" w:cs="Arial"/>
                <w:spacing w:val="-1"/>
                <w:sz w:val="20"/>
              </w:rPr>
              <w:t>Have</w:t>
            </w:r>
            <w:r w:rsidRPr="00AC4140">
              <w:rPr>
                <w:rFonts w:ascii="Arial" w:hAnsi="Arial" w:cs="Arial"/>
                <w:spacing w:val="-13"/>
                <w:sz w:val="20"/>
              </w:rPr>
              <w:t xml:space="preserve"> </w:t>
            </w:r>
            <w:r w:rsidRPr="00AC4140">
              <w:rPr>
                <w:rFonts w:ascii="Arial" w:hAnsi="Arial" w:cs="Arial"/>
                <w:spacing w:val="-1"/>
                <w:sz w:val="20"/>
              </w:rPr>
              <w:t>you</w:t>
            </w:r>
            <w:r w:rsidRPr="00AC4140">
              <w:rPr>
                <w:rFonts w:ascii="Arial" w:hAnsi="Arial" w:cs="Arial"/>
                <w:spacing w:val="-13"/>
                <w:sz w:val="20"/>
              </w:rPr>
              <w:t xml:space="preserve"> </w:t>
            </w:r>
            <w:r w:rsidRPr="00AC4140">
              <w:rPr>
                <w:rFonts w:ascii="Arial" w:hAnsi="Arial" w:cs="Arial"/>
                <w:spacing w:val="-1"/>
                <w:sz w:val="20"/>
              </w:rPr>
              <w:t>completed</w:t>
            </w:r>
            <w:r w:rsidRPr="00AC4140">
              <w:rPr>
                <w:rFonts w:ascii="Arial" w:hAnsi="Arial" w:cs="Arial"/>
                <w:spacing w:val="-12"/>
                <w:sz w:val="20"/>
              </w:rPr>
              <w:t xml:space="preserve"> </w:t>
            </w:r>
            <w:r w:rsidRPr="00AC4140">
              <w:rPr>
                <w:rFonts w:ascii="Arial" w:hAnsi="Arial" w:cs="Arial"/>
                <w:spacing w:val="-1"/>
                <w:sz w:val="20"/>
              </w:rPr>
              <w:t>all</w:t>
            </w:r>
            <w:r w:rsidRPr="00AC4140">
              <w:rPr>
                <w:rFonts w:ascii="Arial" w:hAnsi="Arial" w:cs="Arial"/>
                <w:spacing w:val="-13"/>
                <w:sz w:val="20"/>
              </w:rPr>
              <w:t xml:space="preserve"> </w:t>
            </w:r>
            <w:r w:rsidRPr="00AC4140">
              <w:rPr>
                <w:rFonts w:ascii="Arial" w:hAnsi="Arial" w:cs="Arial"/>
                <w:spacing w:val="-1"/>
                <w:sz w:val="20"/>
              </w:rPr>
              <w:t>Mandatory</w:t>
            </w:r>
            <w:r w:rsidRPr="00AC4140">
              <w:rPr>
                <w:rFonts w:ascii="Arial" w:hAnsi="Arial" w:cs="Arial"/>
                <w:spacing w:val="-11"/>
                <w:sz w:val="20"/>
              </w:rPr>
              <w:t xml:space="preserve"> </w:t>
            </w:r>
            <w:r w:rsidRPr="00AC4140">
              <w:rPr>
                <w:rFonts w:ascii="Arial" w:hAnsi="Arial" w:cs="Arial"/>
                <w:spacing w:val="-1"/>
                <w:sz w:val="20"/>
              </w:rPr>
              <w:t>Requirements</w:t>
            </w:r>
            <w:r w:rsidRPr="00AC4140">
              <w:rPr>
                <w:rFonts w:ascii="Arial" w:hAnsi="Arial" w:cs="Arial"/>
                <w:spacing w:val="-11"/>
                <w:sz w:val="20"/>
              </w:rPr>
              <w:t xml:space="preserve"> </w:t>
            </w:r>
            <w:r w:rsidRPr="00AC4140">
              <w:rPr>
                <w:rFonts w:ascii="Arial" w:hAnsi="Arial" w:cs="Arial"/>
                <w:spacing w:val="-1"/>
                <w:sz w:val="20"/>
              </w:rPr>
              <w:t>(as</w:t>
            </w:r>
            <w:r w:rsidRPr="00AC4140">
              <w:rPr>
                <w:rFonts w:ascii="Arial" w:hAnsi="Arial" w:cs="Arial"/>
                <w:spacing w:val="-11"/>
                <w:sz w:val="20"/>
              </w:rPr>
              <w:t xml:space="preserve"> </w:t>
            </w:r>
            <w:r w:rsidRPr="00AC4140">
              <w:rPr>
                <w:rFonts w:ascii="Arial" w:hAnsi="Arial" w:cs="Arial"/>
                <w:sz w:val="20"/>
              </w:rPr>
              <w:t>per</w:t>
            </w:r>
            <w:r w:rsidRPr="00AC4140">
              <w:rPr>
                <w:rFonts w:ascii="Arial" w:hAnsi="Arial" w:cs="Arial"/>
                <w:spacing w:val="-13"/>
                <w:sz w:val="20"/>
              </w:rPr>
              <w:t xml:space="preserve"> </w:t>
            </w:r>
            <w:r w:rsidRPr="00AC4140">
              <w:rPr>
                <w:rFonts w:ascii="Arial" w:hAnsi="Arial" w:cs="Arial"/>
                <w:sz w:val="20"/>
              </w:rPr>
              <w:t>paragraph</w:t>
            </w:r>
            <w:r w:rsidRPr="00AC4140">
              <w:rPr>
                <w:rFonts w:ascii="Arial" w:hAnsi="Arial" w:cs="Arial"/>
                <w:spacing w:val="-13"/>
                <w:sz w:val="20"/>
              </w:rPr>
              <w:t xml:space="preserve"> </w:t>
            </w:r>
            <w:r w:rsidRPr="00AC4140">
              <w:rPr>
                <w:rFonts w:ascii="Arial" w:hAnsi="Arial" w:cs="Arial"/>
                <w:sz w:val="20"/>
              </w:rPr>
              <w:t>F18)</w:t>
            </w:r>
            <w:r w:rsidRPr="00AC4140">
              <w:rPr>
                <w:rFonts w:ascii="Arial" w:hAnsi="Arial" w:cs="Arial"/>
                <w:spacing w:val="-13"/>
                <w:sz w:val="20"/>
              </w:rPr>
              <w:t xml:space="preserve"> </w:t>
            </w:r>
            <w:r w:rsidRPr="00AC4140">
              <w:rPr>
                <w:rFonts w:ascii="Arial" w:hAnsi="Arial" w:cs="Arial"/>
                <w:sz w:val="20"/>
              </w:rPr>
              <w:t>stated</w:t>
            </w:r>
            <w:r w:rsidRPr="00AC4140">
              <w:rPr>
                <w:rFonts w:ascii="Arial" w:hAnsi="Arial" w:cs="Arial"/>
                <w:spacing w:val="-13"/>
                <w:sz w:val="20"/>
              </w:rPr>
              <w:t xml:space="preserve"> </w:t>
            </w:r>
            <w:r w:rsidRPr="00AC4140">
              <w:rPr>
                <w:rFonts w:ascii="Arial" w:hAnsi="Arial" w:cs="Arial"/>
                <w:sz w:val="20"/>
              </w:rPr>
              <w:t>in</w:t>
            </w:r>
          </w:p>
          <w:p w14:paraId="028CC3CB" w14:textId="77777777" w:rsidR="00A662C2" w:rsidRPr="00AC4140" w:rsidRDefault="00A662C2" w:rsidP="002D2498">
            <w:pPr>
              <w:pStyle w:val="TableParagraph"/>
              <w:spacing w:line="219" w:lineRule="exact"/>
              <w:rPr>
                <w:rFonts w:ascii="Arial" w:hAnsi="Arial" w:cs="Arial"/>
                <w:sz w:val="20"/>
              </w:rPr>
            </w:pPr>
            <w:r w:rsidRPr="00AC4140">
              <w:rPr>
                <w:rFonts w:ascii="Arial" w:hAnsi="Arial" w:cs="Arial"/>
                <w:sz w:val="20"/>
              </w:rPr>
              <w:t>this</w:t>
            </w:r>
            <w:r w:rsidRPr="00AC4140">
              <w:rPr>
                <w:rFonts w:ascii="Arial" w:hAnsi="Arial" w:cs="Arial"/>
                <w:spacing w:val="-11"/>
                <w:sz w:val="20"/>
              </w:rPr>
              <w:t xml:space="preserve"> </w:t>
            </w:r>
            <w:r w:rsidRPr="00AC4140">
              <w:rPr>
                <w:rFonts w:ascii="Arial" w:hAnsi="Arial" w:cs="Arial"/>
                <w:sz w:val="20"/>
              </w:rPr>
              <w:t>ITT?</w:t>
            </w:r>
          </w:p>
        </w:tc>
        <w:tc>
          <w:tcPr>
            <w:tcW w:w="2700" w:type="dxa"/>
            <w:gridSpan w:val="3"/>
            <w:tcBorders>
              <w:left w:val="double" w:sz="2" w:space="0" w:color="000000"/>
              <w:right w:val="double" w:sz="2" w:space="0" w:color="000000"/>
            </w:tcBorders>
          </w:tcPr>
          <w:p w14:paraId="6D3FF9E4" w14:textId="77777777" w:rsidR="00A662C2" w:rsidRPr="00AC4140" w:rsidRDefault="00A662C2" w:rsidP="002D2498">
            <w:pPr>
              <w:pStyle w:val="TableParagraph"/>
              <w:spacing w:line="220" w:lineRule="exact"/>
              <w:rPr>
                <w:rFonts w:ascii="Arial" w:hAnsi="Arial" w:cs="Arial"/>
                <w:sz w:val="20"/>
              </w:rPr>
            </w:pPr>
            <w:r w:rsidRPr="00AC4140">
              <w:rPr>
                <w:rFonts w:ascii="Arial" w:hAnsi="Arial" w:cs="Arial"/>
                <w:sz w:val="20"/>
              </w:rPr>
              <w:t>Yes</w:t>
            </w:r>
            <w:r w:rsidRPr="00AC4140">
              <w:rPr>
                <w:rFonts w:ascii="Arial" w:hAnsi="Arial" w:cs="Arial"/>
                <w:spacing w:val="-6"/>
                <w:sz w:val="20"/>
              </w:rPr>
              <w:t xml:space="preserve"> </w:t>
            </w:r>
            <w:r w:rsidRPr="00AC4140">
              <w:rPr>
                <w:rFonts w:ascii="Arial" w:hAnsi="Arial" w:cs="Arial"/>
                <w:sz w:val="20"/>
              </w:rPr>
              <w:t>/</w:t>
            </w:r>
            <w:r w:rsidRPr="00AC4140">
              <w:rPr>
                <w:rFonts w:ascii="Arial" w:hAnsi="Arial" w:cs="Arial"/>
                <w:spacing w:val="-8"/>
                <w:sz w:val="20"/>
              </w:rPr>
              <w:t xml:space="preserve"> </w:t>
            </w:r>
            <w:r w:rsidRPr="00AC4140">
              <w:rPr>
                <w:rFonts w:ascii="Arial" w:hAnsi="Arial" w:cs="Arial"/>
                <w:sz w:val="20"/>
              </w:rPr>
              <w:t>No</w:t>
            </w:r>
          </w:p>
        </w:tc>
      </w:tr>
      <w:tr w:rsidR="00A662C2" w:rsidRPr="00AC4140" w14:paraId="4C7777BF"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0"/>
        </w:trPr>
        <w:tc>
          <w:tcPr>
            <w:tcW w:w="10260" w:type="dxa"/>
            <w:gridSpan w:val="7"/>
            <w:tcBorders>
              <w:left w:val="double" w:sz="2" w:space="0" w:color="000000"/>
              <w:right w:val="double" w:sz="2" w:space="0" w:color="000000"/>
            </w:tcBorders>
          </w:tcPr>
          <w:p w14:paraId="42D65046" w14:textId="77777777" w:rsidR="00A662C2" w:rsidRPr="00AC4140" w:rsidRDefault="00A662C2" w:rsidP="002D2498">
            <w:pPr>
              <w:pStyle w:val="TableParagraph"/>
              <w:spacing w:line="220" w:lineRule="exact"/>
              <w:rPr>
                <w:rFonts w:ascii="Arial" w:hAnsi="Arial" w:cs="Arial"/>
                <w:sz w:val="20"/>
              </w:rPr>
            </w:pPr>
            <w:r w:rsidRPr="00AC4140">
              <w:rPr>
                <w:rFonts w:ascii="Arial" w:hAnsi="Arial" w:cs="Arial"/>
                <w:sz w:val="20"/>
              </w:rPr>
              <w:t>*If</w:t>
            </w:r>
            <w:r w:rsidRPr="00AC4140">
              <w:rPr>
                <w:rFonts w:ascii="Arial" w:hAnsi="Arial" w:cs="Arial"/>
                <w:spacing w:val="-4"/>
                <w:sz w:val="20"/>
              </w:rPr>
              <w:t xml:space="preserve"> </w:t>
            </w:r>
            <w:r w:rsidRPr="00AC4140">
              <w:rPr>
                <w:rFonts w:ascii="Arial" w:hAnsi="Arial" w:cs="Arial"/>
                <w:sz w:val="20"/>
              </w:rPr>
              <w:t>selecting</w:t>
            </w:r>
            <w:r w:rsidRPr="00AC4140">
              <w:rPr>
                <w:rFonts w:ascii="Arial" w:hAnsi="Arial" w:cs="Arial"/>
                <w:spacing w:val="-2"/>
                <w:sz w:val="20"/>
              </w:rPr>
              <w:t xml:space="preserve"> </w:t>
            </w:r>
            <w:r w:rsidRPr="00AC4140">
              <w:rPr>
                <w:rFonts w:ascii="Arial" w:hAnsi="Arial" w:cs="Arial"/>
                <w:sz w:val="20"/>
              </w:rPr>
              <w:t>Yes</w:t>
            </w:r>
            <w:r w:rsidRPr="00AC4140">
              <w:rPr>
                <w:rFonts w:ascii="Arial" w:hAnsi="Arial" w:cs="Arial"/>
                <w:spacing w:val="-2"/>
                <w:sz w:val="20"/>
              </w:rPr>
              <w:t xml:space="preserve"> </w:t>
            </w:r>
            <w:r w:rsidRPr="00AC4140">
              <w:rPr>
                <w:rFonts w:ascii="Arial" w:hAnsi="Arial" w:cs="Arial"/>
                <w:sz w:val="20"/>
              </w:rPr>
              <w:t>to</w:t>
            </w:r>
            <w:r w:rsidRPr="00AC4140">
              <w:rPr>
                <w:rFonts w:ascii="Arial" w:hAnsi="Arial" w:cs="Arial"/>
                <w:spacing w:val="-2"/>
                <w:sz w:val="20"/>
              </w:rPr>
              <w:t xml:space="preserve"> </w:t>
            </w:r>
            <w:r w:rsidRPr="00AC4140">
              <w:rPr>
                <w:rFonts w:ascii="Arial" w:hAnsi="Arial" w:cs="Arial"/>
                <w:sz w:val="20"/>
              </w:rPr>
              <w:t>any</w:t>
            </w:r>
            <w:r w:rsidRPr="00AC4140">
              <w:rPr>
                <w:rFonts w:ascii="Arial" w:hAnsi="Arial" w:cs="Arial"/>
                <w:spacing w:val="-2"/>
                <w:sz w:val="20"/>
              </w:rPr>
              <w:t xml:space="preserve"> </w:t>
            </w:r>
            <w:r w:rsidRPr="00AC4140">
              <w:rPr>
                <w:rFonts w:ascii="Arial" w:hAnsi="Arial" w:cs="Arial"/>
                <w:sz w:val="20"/>
              </w:rPr>
              <w:t>of</w:t>
            </w:r>
            <w:r w:rsidRPr="00AC4140">
              <w:rPr>
                <w:rFonts w:ascii="Arial" w:hAnsi="Arial" w:cs="Arial"/>
                <w:spacing w:val="-2"/>
                <w:sz w:val="20"/>
              </w:rPr>
              <w:t xml:space="preserve"> </w:t>
            </w:r>
            <w:r w:rsidRPr="00AC4140">
              <w:rPr>
                <w:rFonts w:ascii="Arial" w:hAnsi="Arial" w:cs="Arial"/>
                <w:sz w:val="20"/>
              </w:rPr>
              <w:t>the</w:t>
            </w:r>
            <w:r w:rsidRPr="00AC4140">
              <w:rPr>
                <w:rFonts w:ascii="Arial" w:hAnsi="Arial" w:cs="Arial"/>
                <w:spacing w:val="-4"/>
                <w:sz w:val="20"/>
              </w:rPr>
              <w:t xml:space="preserve"> </w:t>
            </w:r>
            <w:r w:rsidRPr="00AC4140">
              <w:rPr>
                <w:rFonts w:ascii="Arial" w:hAnsi="Arial" w:cs="Arial"/>
                <w:sz w:val="20"/>
              </w:rPr>
              <w:t>above</w:t>
            </w:r>
            <w:r w:rsidRPr="00AC4140">
              <w:rPr>
                <w:rFonts w:ascii="Arial" w:hAnsi="Arial" w:cs="Arial"/>
                <w:spacing w:val="-3"/>
                <w:sz w:val="20"/>
              </w:rPr>
              <w:t xml:space="preserve"> </w:t>
            </w:r>
            <w:r w:rsidRPr="00AC4140">
              <w:rPr>
                <w:rFonts w:ascii="Arial" w:hAnsi="Arial" w:cs="Arial"/>
                <w:sz w:val="20"/>
              </w:rPr>
              <w:t>questions,</w:t>
            </w:r>
            <w:r w:rsidRPr="00AC4140">
              <w:rPr>
                <w:rFonts w:ascii="Arial" w:hAnsi="Arial" w:cs="Arial"/>
                <w:spacing w:val="-4"/>
                <w:sz w:val="20"/>
              </w:rPr>
              <w:t xml:space="preserve"> </w:t>
            </w:r>
            <w:r w:rsidRPr="00AC4140">
              <w:rPr>
                <w:rFonts w:ascii="Arial" w:hAnsi="Arial" w:cs="Arial"/>
                <w:sz w:val="20"/>
              </w:rPr>
              <w:t>attach</w:t>
            </w:r>
            <w:r w:rsidRPr="00AC4140">
              <w:rPr>
                <w:rFonts w:ascii="Arial" w:hAnsi="Arial" w:cs="Arial"/>
                <w:spacing w:val="-1"/>
                <w:sz w:val="20"/>
              </w:rPr>
              <w:t xml:space="preserve"> </w:t>
            </w:r>
            <w:r w:rsidRPr="00AC4140">
              <w:rPr>
                <w:rFonts w:ascii="Arial" w:hAnsi="Arial" w:cs="Arial"/>
                <w:sz w:val="20"/>
              </w:rPr>
              <w:t>the</w:t>
            </w:r>
            <w:r w:rsidRPr="00AC4140">
              <w:rPr>
                <w:rFonts w:ascii="Arial" w:hAnsi="Arial" w:cs="Arial"/>
                <w:spacing w:val="-2"/>
                <w:sz w:val="20"/>
              </w:rPr>
              <w:t xml:space="preserve"> </w:t>
            </w:r>
            <w:r w:rsidRPr="00AC4140">
              <w:rPr>
                <w:rFonts w:ascii="Arial" w:hAnsi="Arial" w:cs="Arial"/>
                <w:sz w:val="20"/>
              </w:rPr>
              <w:t>information</w:t>
            </w:r>
            <w:r w:rsidRPr="00AC4140">
              <w:rPr>
                <w:rFonts w:ascii="Arial" w:hAnsi="Arial" w:cs="Arial"/>
                <w:spacing w:val="-2"/>
                <w:sz w:val="20"/>
              </w:rPr>
              <w:t xml:space="preserve"> </w:t>
            </w:r>
            <w:r w:rsidRPr="00AC4140">
              <w:rPr>
                <w:rFonts w:ascii="Arial" w:hAnsi="Arial" w:cs="Arial"/>
                <w:sz w:val="20"/>
              </w:rPr>
              <w:t>detailed</w:t>
            </w:r>
            <w:r w:rsidRPr="00AC4140">
              <w:rPr>
                <w:rFonts w:ascii="Arial" w:hAnsi="Arial" w:cs="Arial"/>
                <w:spacing w:val="-1"/>
                <w:sz w:val="20"/>
              </w:rPr>
              <w:t xml:space="preserve"> </w:t>
            </w:r>
            <w:r w:rsidRPr="00AC4140">
              <w:rPr>
                <w:rFonts w:ascii="Arial" w:hAnsi="Arial" w:cs="Arial"/>
                <w:sz w:val="20"/>
              </w:rPr>
              <w:t>in</w:t>
            </w:r>
            <w:r w:rsidRPr="00AC4140">
              <w:rPr>
                <w:rFonts w:ascii="Arial" w:hAnsi="Arial" w:cs="Arial"/>
                <w:spacing w:val="2"/>
                <w:sz w:val="20"/>
              </w:rPr>
              <w:t xml:space="preserve"> </w:t>
            </w:r>
            <w:r w:rsidRPr="00AC4140">
              <w:rPr>
                <w:rFonts w:ascii="Arial" w:hAnsi="Arial" w:cs="Arial"/>
                <w:sz w:val="20"/>
              </w:rPr>
              <w:t>Appendix</w:t>
            </w:r>
            <w:r w:rsidRPr="00AC4140">
              <w:rPr>
                <w:rFonts w:ascii="Arial" w:hAnsi="Arial" w:cs="Arial"/>
                <w:spacing w:val="-2"/>
                <w:sz w:val="20"/>
              </w:rPr>
              <w:t xml:space="preserve"> </w:t>
            </w:r>
            <w:r w:rsidRPr="00AC4140">
              <w:rPr>
                <w:rFonts w:ascii="Arial" w:hAnsi="Arial" w:cs="Arial"/>
                <w:sz w:val="20"/>
              </w:rPr>
              <w:t>1</w:t>
            </w:r>
            <w:r w:rsidRPr="00AC4140">
              <w:rPr>
                <w:rFonts w:ascii="Arial" w:hAnsi="Arial" w:cs="Arial"/>
                <w:spacing w:val="-3"/>
                <w:sz w:val="20"/>
              </w:rPr>
              <w:t xml:space="preserve"> </w:t>
            </w:r>
            <w:r w:rsidRPr="00AC4140">
              <w:rPr>
                <w:rFonts w:ascii="Arial" w:hAnsi="Arial" w:cs="Arial"/>
                <w:sz w:val="20"/>
              </w:rPr>
              <w:t>to</w:t>
            </w:r>
            <w:r w:rsidRPr="00AC4140">
              <w:rPr>
                <w:rFonts w:ascii="Arial" w:hAnsi="Arial" w:cs="Arial"/>
                <w:spacing w:val="-4"/>
                <w:sz w:val="20"/>
              </w:rPr>
              <w:t xml:space="preserve"> </w:t>
            </w:r>
            <w:r w:rsidRPr="00AC4140">
              <w:rPr>
                <w:rFonts w:ascii="Arial" w:hAnsi="Arial" w:cs="Arial"/>
                <w:sz w:val="20"/>
              </w:rPr>
              <w:t>DEFFORM</w:t>
            </w:r>
            <w:r w:rsidRPr="00AC4140">
              <w:rPr>
                <w:rFonts w:ascii="Arial" w:hAnsi="Arial" w:cs="Arial"/>
                <w:spacing w:val="-3"/>
                <w:sz w:val="20"/>
              </w:rPr>
              <w:t xml:space="preserve"> </w:t>
            </w:r>
            <w:r w:rsidRPr="00AC4140">
              <w:rPr>
                <w:rFonts w:ascii="Arial" w:hAnsi="Arial" w:cs="Arial"/>
                <w:sz w:val="20"/>
              </w:rPr>
              <w:t>47</w:t>
            </w:r>
          </w:p>
          <w:p w14:paraId="32D264F2" w14:textId="77777777" w:rsidR="00A662C2" w:rsidRPr="00AC4140" w:rsidRDefault="00A662C2" w:rsidP="002D2498">
            <w:pPr>
              <w:pStyle w:val="TableParagraph"/>
              <w:spacing w:line="219" w:lineRule="exact"/>
              <w:rPr>
                <w:rFonts w:ascii="Arial" w:hAnsi="Arial" w:cs="Arial"/>
                <w:sz w:val="20"/>
              </w:rPr>
            </w:pPr>
            <w:r w:rsidRPr="00AC4140">
              <w:rPr>
                <w:rFonts w:ascii="Arial" w:hAnsi="Arial" w:cs="Arial"/>
                <w:sz w:val="20"/>
              </w:rPr>
              <w:t>Annex</w:t>
            </w:r>
            <w:r w:rsidRPr="00AC4140">
              <w:rPr>
                <w:rFonts w:ascii="Arial" w:hAnsi="Arial" w:cs="Arial"/>
                <w:spacing w:val="-3"/>
                <w:sz w:val="20"/>
              </w:rPr>
              <w:t xml:space="preserve"> </w:t>
            </w:r>
            <w:r w:rsidRPr="00AC4140">
              <w:rPr>
                <w:rFonts w:ascii="Arial" w:hAnsi="Arial" w:cs="Arial"/>
                <w:sz w:val="20"/>
              </w:rPr>
              <w:t>A</w:t>
            </w:r>
            <w:r w:rsidRPr="00AC4140">
              <w:rPr>
                <w:rFonts w:ascii="Arial" w:hAnsi="Arial" w:cs="Arial"/>
                <w:spacing w:val="-4"/>
                <w:sz w:val="20"/>
              </w:rPr>
              <w:t xml:space="preserve"> </w:t>
            </w:r>
            <w:r w:rsidRPr="00AC4140">
              <w:rPr>
                <w:rFonts w:ascii="Arial" w:hAnsi="Arial" w:cs="Arial"/>
                <w:sz w:val="20"/>
              </w:rPr>
              <w:t>(Offer).</w:t>
            </w:r>
          </w:p>
        </w:tc>
      </w:tr>
      <w:tr w:rsidR="00A662C2" w:rsidRPr="00AC4140" w14:paraId="289871AA"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77"/>
        </w:trPr>
        <w:tc>
          <w:tcPr>
            <w:tcW w:w="10260" w:type="dxa"/>
            <w:gridSpan w:val="7"/>
            <w:tcBorders>
              <w:left w:val="double" w:sz="2" w:space="0" w:color="000000"/>
              <w:right w:val="double" w:sz="2" w:space="0" w:color="000000"/>
            </w:tcBorders>
          </w:tcPr>
          <w:p w14:paraId="1E39C071" w14:textId="77777777" w:rsidR="00A662C2" w:rsidRPr="00AC4140" w:rsidRDefault="00A662C2" w:rsidP="002D2498">
            <w:pPr>
              <w:pStyle w:val="TableParagraph"/>
              <w:spacing w:before="177"/>
              <w:rPr>
                <w:rFonts w:ascii="Arial" w:hAnsi="Arial" w:cs="Arial"/>
                <w:b/>
                <w:sz w:val="18"/>
              </w:rPr>
            </w:pPr>
            <w:r w:rsidRPr="00AC4140">
              <w:rPr>
                <w:rFonts w:ascii="Arial" w:hAnsi="Arial" w:cs="Arial"/>
                <w:b/>
                <w:sz w:val="18"/>
              </w:rPr>
              <w:t>Tenderer’s</w:t>
            </w:r>
            <w:r w:rsidRPr="00AC4140">
              <w:rPr>
                <w:rFonts w:ascii="Arial" w:hAnsi="Arial" w:cs="Arial"/>
                <w:b/>
                <w:spacing w:val="-4"/>
                <w:sz w:val="18"/>
              </w:rPr>
              <w:t xml:space="preserve"> </w:t>
            </w:r>
            <w:r w:rsidRPr="00AC4140">
              <w:rPr>
                <w:rFonts w:ascii="Arial" w:hAnsi="Arial" w:cs="Arial"/>
                <w:b/>
                <w:sz w:val="18"/>
              </w:rPr>
              <w:t>Declaration</w:t>
            </w:r>
            <w:r w:rsidRPr="00AC4140">
              <w:rPr>
                <w:rFonts w:ascii="Arial" w:hAnsi="Arial" w:cs="Arial"/>
                <w:b/>
                <w:spacing w:val="-2"/>
                <w:sz w:val="18"/>
              </w:rPr>
              <w:t xml:space="preserve"> </w:t>
            </w:r>
            <w:r w:rsidRPr="00AC4140">
              <w:rPr>
                <w:rFonts w:ascii="Arial" w:hAnsi="Arial" w:cs="Arial"/>
                <w:b/>
                <w:sz w:val="18"/>
              </w:rPr>
              <w:t>of</w:t>
            </w:r>
            <w:r w:rsidRPr="00AC4140">
              <w:rPr>
                <w:rFonts w:ascii="Arial" w:hAnsi="Arial" w:cs="Arial"/>
                <w:b/>
                <w:spacing w:val="-4"/>
                <w:sz w:val="18"/>
              </w:rPr>
              <w:t xml:space="preserve"> </w:t>
            </w:r>
            <w:r w:rsidRPr="00AC4140">
              <w:rPr>
                <w:rFonts w:ascii="Arial" w:hAnsi="Arial" w:cs="Arial"/>
                <w:b/>
                <w:sz w:val="18"/>
              </w:rPr>
              <w:t>Compliance</w:t>
            </w:r>
            <w:r w:rsidRPr="00AC4140">
              <w:rPr>
                <w:rFonts w:ascii="Arial" w:hAnsi="Arial" w:cs="Arial"/>
                <w:b/>
                <w:spacing w:val="-4"/>
                <w:sz w:val="18"/>
              </w:rPr>
              <w:t xml:space="preserve"> </w:t>
            </w:r>
            <w:r w:rsidRPr="00AC4140">
              <w:rPr>
                <w:rFonts w:ascii="Arial" w:hAnsi="Arial" w:cs="Arial"/>
                <w:b/>
                <w:sz w:val="18"/>
              </w:rPr>
              <w:t>with</w:t>
            </w:r>
            <w:r w:rsidRPr="00AC4140">
              <w:rPr>
                <w:rFonts w:ascii="Arial" w:hAnsi="Arial" w:cs="Arial"/>
                <w:b/>
                <w:spacing w:val="-2"/>
                <w:sz w:val="18"/>
              </w:rPr>
              <w:t xml:space="preserve"> </w:t>
            </w:r>
            <w:r w:rsidRPr="00AC4140">
              <w:rPr>
                <w:rFonts w:ascii="Arial" w:hAnsi="Arial" w:cs="Arial"/>
                <w:b/>
                <w:sz w:val="18"/>
              </w:rPr>
              <w:t>Competition</w:t>
            </w:r>
            <w:r w:rsidRPr="00AC4140">
              <w:rPr>
                <w:rFonts w:ascii="Arial" w:hAnsi="Arial" w:cs="Arial"/>
                <w:b/>
                <w:spacing w:val="-4"/>
                <w:sz w:val="18"/>
              </w:rPr>
              <w:t xml:space="preserve"> </w:t>
            </w:r>
            <w:r w:rsidRPr="00AC4140">
              <w:rPr>
                <w:rFonts w:ascii="Arial" w:hAnsi="Arial" w:cs="Arial"/>
                <w:b/>
                <w:sz w:val="18"/>
              </w:rPr>
              <w:t>Law</w:t>
            </w:r>
          </w:p>
        </w:tc>
      </w:tr>
      <w:tr w:rsidR="00A662C2" w:rsidRPr="00AC4140" w14:paraId="6365C15F"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41"/>
        </w:trPr>
        <w:tc>
          <w:tcPr>
            <w:tcW w:w="10260" w:type="dxa"/>
            <w:gridSpan w:val="7"/>
            <w:tcBorders>
              <w:left w:val="double" w:sz="2" w:space="0" w:color="000000"/>
              <w:right w:val="double" w:sz="2" w:space="0" w:color="000000"/>
            </w:tcBorders>
          </w:tcPr>
          <w:p w14:paraId="7B4D4C96" w14:textId="77777777" w:rsidR="00A662C2" w:rsidRPr="00AC4140" w:rsidRDefault="00A662C2" w:rsidP="002D2498">
            <w:pPr>
              <w:pStyle w:val="TableParagraph"/>
              <w:spacing w:before="110"/>
              <w:ind w:right="260"/>
              <w:jc w:val="both"/>
              <w:rPr>
                <w:rFonts w:ascii="Arial" w:hAnsi="Arial" w:cs="Arial"/>
                <w:sz w:val="18"/>
              </w:rPr>
            </w:pPr>
            <w:r w:rsidRPr="00AC4140">
              <w:rPr>
                <w:rFonts w:ascii="Arial" w:hAnsi="Arial" w:cs="Arial"/>
                <w:sz w:val="18"/>
              </w:rPr>
              <w:t>We certify that the offer made is intended to be genuinely competitive.</w:t>
            </w:r>
            <w:r w:rsidRPr="00AC4140">
              <w:rPr>
                <w:rFonts w:ascii="Arial" w:hAnsi="Arial" w:cs="Arial"/>
                <w:spacing w:val="1"/>
                <w:sz w:val="18"/>
              </w:rPr>
              <w:t xml:space="preserve"> </w:t>
            </w:r>
            <w:r w:rsidRPr="00AC4140">
              <w:rPr>
                <w:rFonts w:ascii="Arial" w:hAnsi="Arial" w:cs="Arial"/>
                <w:sz w:val="18"/>
              </w:rPr>
              <w:t>No aspect of the price has been fixed or adjusted by</w:t>
            </w:r>
            <w:r w:rsidRPr="00AC4140">
              <w:rPr>
                <w:rFonts w:ascii="Arial" w:hAnsi="Arial" w:cs="Arial"/>
                <w:spacing w:val="-47"/>
                <w:sz w:val="18"/>
              </w:rPr>
              <w:t xml:space="preserve"> </w:t>
            </w:r>
            <w:r w:rsidRPr="00AC4140">
              <w:rPr>
                <w:rFonts w:ascii="Arial" w:hAnsi="Arial" w:cs="Arial"/>
                <w:sz w:val="18"/>
              </w:rPr>
              <w:t>any arrangement with any Third Party. Arrangement in this context includes any transaction, or agreement, private or open,</w:t>
            </w:r>
            <w:r w:rsidRPr="00AC4140">
              <w:rPr>
                <w:rFonts w:ascii="Arial" w:hAnsi="Arial" w:cs="Arial"/>
                <w:spacing w:val="1"/>
                <w:sz w:val="18"/>
              </w:rPr>
              <w:t xml:space="preserve"> </w:t>
            </w:r>
            <w:r w:rsidRPr="00AC4140">
              <w:rPr>
                <w:rFonts w:ascii="Arial" w:hAnsi="Arial" w:cs="Arial"/>
                <w:sz w:val="18"/>
              </w:rPr>
              <w:t>or</w:t>
            </w:r>
            <w:r w:rsidRPr="00AC4140">
              <w:rPr>
                <w:rFonts w:ascii="Arial" w:hAnsi="Arial" w:cs="Arial"/>
                <w:spacing w:val="-1"/>
                <w:sz w:val="18"/>
              </w:rPr>
              <w:t xml:space="preserve"> </w:t>
            </w:r>
            <w:r w:rsidRPr="00AC4140">
              <w:rPr>
                <w:rFonts w:ascii="Arial" w:hAnsi="Arial" w:cs="Arial"/>
                <w:sz w:val="18"/>
              </w:rPr>
              <w:t>collusion, formal</w:t>
            </w:r>
            <w:r w:rsidRPr="00AC4140">
              <w:rPr>
                <w:rFonts w:ascii="Arial" w:hAnsi="Arial" w:cs="Arial"/>
                <w:spacing w:val="1"/>
                <w:sz w:val="18"/>
              </w:rPr>
              <w:t xml:space="preserve"> </w:t>
            </w:r>
            <w:r w:rsidRPr="00AC4140">
              <w:rPr>
                <w:rFonts w:ascii="Arial" w:hAnsi="Arial" w:cs="Arial"/>
                <w:sz w:val="18"/>
              </w:rPr>
              <w:t>or</w:t>
            </w:r>
            <w:r w:rsidRPr="00AC4140">
              <w:rPr>
                <w:rFonts w:ascii="Arial" w:hAnsi="Arial" w:cs="Arial"/>
                <w:spacing w:val="-3"/>
                <w:sz w:val="18"/>
              </w:rPr>
              <w:t xml:space="preserve"> </w:t>
            </w:r>
            <w:r w:rsidRPr="00AC4140">
              <w:rPr>
                <w:rFonts w:ascii="Arial" w:hAnsi="Arial" w:cs="Arial"/>
                <w:sz w:val="18"/>
              </w:rPr>
              <w:t>informal, and</w:t>
            </w:r>
            <w:r w:rsidRPr="00AC4140">
              <w:rPr>
                <w:rFonts w:ascii="Arial" w:hAnsi="Arial" w:cs="Arial"/>
                <w:spacing w:val="1"/>
                <w:sz w:val="18"/>
              </w:rPr>
              <w:t xml:space="preserve"> </w:t>
            </w:r>
            <w:r w:rsidRPr="00AC4140">
              <w:rPr>
                <w:rFonts w:ascii="Arial" w:hAnsi="Arial" w:cs="Arial"/>
                <w:sz w:val="18"/>
              </w:rPr>
              <w:t>whether</w:t>
            </w:r>
            <w:r w:rsidRPr="00AC4140">
              <w:rPr>
                <w:rFonts w:ascii="Arial" w:hAnsi="Arial" w:cs="Arial"/>
                <w:spacing w:val="-3"/>
                <w:sz w:val="18"/>
              </w:rPr>
              <w:t xml:space="preserve"> </w:t>
            </w:r>
            <w:r w:rsidRPr="00AC4140">
              <w:rPr>
                <w:rFonts w:ascii="Arial" w:hAnsi="Arial" w:cs="Arial"/>
                <w:sz w:val="18"/>
              </w:rPr>
              <w:t>or not legally</w:t>
            </w:r>
            <w:r w:rsidRPr="00AC4140">
              <w:rPr>
                <w:rFonts w:ascii="Arial" w:hAnsi="Arial" w:cs="Arial"/>
                <w:spacing w:val="-2"/>
                <w:sz w:val="18"/>
              </w:rPr>
              <w:t xml:space="preserve"> </w:t>
            </w:r>
            <w:r w:rsidRPr="00AC4140">
              <w:rPr>
                <w:rFonts w:ascii="Arial" w:hAnsi="Arial" w:cs="Arial"/>
                <w:sz w:val="18"/>
              </w:rPr>
              <w:t>binding.</w:t>
            </w:r>
            <w:r w:rsidRPr="00AC4140">
              <w:rPr>
                <w:rFonts w:ascii="Arial" w:hAnsi="Arial" w:cs="Arial"/>
                <w:spacing w:val="48"/>
                <w:sz w:val="18"/>
              </w:rPr>
              <w:t xml:space="preserve"> </w:t>
            </w:r>
            <w:r w:rsidRPr="00AC4140">
              <w:rPr>
                <w:rFonts w:ascii="Arial" w:hAnsi="Arial" w:cs="Arial"/>
                <w:sz w:val="18"/>
              </w:rPr>
              <w:t>In</w:t>
            </w:r>
            <w:r w:rsidRPr="00AC4140">
              <w:rPr>
                <w:rFonts w:ascii="Arial" w:hAnsi="Arial" w:cs="Arial"/>
                <w:spacing w:val="-3"/>
                <w:sz w:val="18"/>
              </w:rPr>
              <w:t xml:space="preserve"> </w:t>
            </w:r>
            <w:r w:rsidRPr="00AC4140">
              <w:rPr>
                <w:rFonts w:ascii="Arial" w:hAnsi="Arial" w:cs="Arial"/>
                <w:sz w:val="18"/>
              </w:rPr>
              <w:t>particular:</w:t>
            </w:r>
          </w:p>
          <w:p w14:paraId="5F8021C8" w14:textId="77777777" w:rsidR="00A662C2" w:rsidRPr="00AC4140" w:rsidRDefault="00A662C2" w:rsidP="00D5614A">
            <w:pPr>
              <w:pStyle w:val="TableParagraph"/>
              <w:numPr>
                <w:ilvl w:val="0"/>
                <w:numId w:val="55"/>
              </w:numPr>
              <w:tabs>
                <w:tab w:val="left" w:pos="884"/>
                <w:tab w:val="left" w:pos="885"/>
              </w:tabs>
              <w:spacing w:before="121"/>
              <w:rPr>
                <w:rFonts w:ascii="Arial" w:hAnsi="Arial" w:cs="Arial"/>
                <w:sz w:val="18"/>
              </w:rPr>
            </w:pPr>
            <w:r w:rsidRPr="00AC4140">
              <w:rPr>
                <w:rFonts w:ascii="Arial" w:hAnsi="Arial" w:cs="Arial"/>
                <w:sz w:val="18"/>
              </w:rPr>
              <w:t>the</w:t>
            </w:r>
            <w:r w:rsidRPr="00AC4140">
              <w:rPr>
                <w:rFonts w:ascii="Arial" w:hAnsi="Arial" w:cs="Arial"/>
                <w:spacing w:val="-1"/>
                <w:sz w:val="18"/>
              </w:rPr>
              <w:t xml:space="preserve"> </w:t>
            </w:r>
            <w:r w:rsidRPr="00AC4140">
              <w:rPr>
                <w:rFonts w:ascii="Arial" w:hAnsi="Arial" w:cs="Arial"/>
                <w:sz w:val="18"/>
              </w:rPr>
              <w:t>offered</w:t>
            </w:r>
            <w:r w:rsidRPr="00AC4140">
              <w:rPr>
                <w:rFonts w:ascii="Arial" w:hAnsi="Arial" w:cs="Arial"/>
                <w:spacing w:val="-3"/>
                <w:sz w:val="18"/>
              </w:rPr>
              <w:t xml:space="preserve"> </w:t>
            </w:r>
            <w:r w:rsidRPr="00AC4140">
              <w:rPr>
                <w:rFonts w:ascii="Arial" w:hAnsi="Arial" w:cs="Arial"/>
                <w:sz w:val="18"/>
              </w:rPr>
              <w:t>price</w:t>
            </w:r>
            <w:r w:rsidRPr="00AC4140">
              <w:rPr>
                <w:rFonts w:ascii="Arial" w:hAnsi="Arial" w:cs="Arial"/>
                <w:spacing w:val="-1"/>
                <w:sz w:val="18"/>
              </w:rPr>
              <w:t xml:space="preserve"> </w:t>
            </w:r>
            <w:r w:rsidRPr="00AC4140">
              <w:rPr>
                <w:rFonts w:ascii="Arial" w:hAnsi="Arial" w:cs="Arial"/>
                <w:sz w:val="18"/>
              </w:rPr>
              <w:t>has</w:t>
            </w:r>
            <w:r w:rsidRPr="00AC4140">
              <w:rPr>
                <w:rFonts w:ascii="Arial" w:hAnsi="Arial" w:cs="Arial"/>
                <w:spacing w:val="-2"/>
                <w:sz w:val="18"/>
              </w:rPr>
              <w:t xml:space="preserve"> </w:t>
            </w:r>
            <w:r w:rsidRPr="00AC4140">
              <w:rPr>
                <w:rFonts w:ascii="Arial" w:hAnsi="Arial" w:cs="Arial"/>
                <w:sz w:val="18"/>
              </w:rPr>
              <w:t>not</w:t>
            </w:r>
            <w:r w:rsidRPr="00AC4140">
              <w:rPr>
                <w:rFonts w:ascii="Arial" w:hAnsi="Arial" w:cs="Arial"/>
                <w:spacing w:val="-3"/>
                <w:sz w:val="18"/>
              </w:rPr>
              <w:t xml:space="preserve"> </w:t>
            </w:r>
            <w:r w:rsidRPr="00AC4140">
              <w:rPr>
                <w:rFonts w:ascii="Arial" w:hAnsi="Arial" w:cs="Arial"/>
                <w:sz w:val="18"/>
              </w:rPr>
              <w:t>been</w:t>
            </w:r>
            <w:r w:rsidRPr="00AC4140">
              <w:rPr>
                <w:rFonts w:ascii="Arial" w:hAnsi="Arial" w:cs="Arial"/>
                <w:spacing w:val="-6"/>
                <w:sz w:val="18"/>
              </w:rPr>
              <w:t xml:space="preserve"> </w:t>
            </w:r>
            <w:r w:rsidRPr="00AC4140">
              <w:rPr>
                <w:rFonts w:ascii="Arial" w:hAnsi="Arial" w:cs="Arial"/>
                <w:sz w:val="18"/>
              </w:rPr>
              <w:t>divulged to</w:t>
            </w:r>
            <w:r w:rsidRPr="00AC4140">
              <w:rPr>
                <w:rFonts w:ascii="Arial" w:hAnsi="Arial" w:cs="Arial"/>
                <w:spacing w:val="-3"/>
                <w:sz w:val="18"/>
              </w:rPr>
              <w:t xml:space="preserve"> </w:t>
            </w:r>
            <w:r w:rsidRPr="00AC4140">
              <w:rPr>
                <w:rFonts w:ascii="Arial" w:hAnsi="Arial" w:cs="Arial"/>
                <w:sz w:val="18"/>
              </w:rPr>
              <w:t>any</w:t>
            </w:r>
            <w:r w:rsidRPr="00AC4140">
              <w:rPr>
                <w:rFonts w:ascii="Arial" w:hAnsi="Arial" w:cs="Arial"/>
                <w:spacing w:val="-4"/>
                <w:sz w:val="18"/>
              </w:rPr>
              <w:t xml:space="preserve"> </w:t>
            </w:r>
            <w:r w:rsidRPr="00AC4140">
              <w:rPr>
                <w:rFonts w:ascii="Arial" w:hAnsi="Arial" w:cs="Arial"/>
                <w:sz w:val="18"/>
              </w:rPr>
              <w:t>Third Party;</w:t>
            </w:r>
          </w:p>
          <w:p w14:paraId="519CE945" w14:textId="77777777" w:rsidR="00A662C2" w:rsidRPr="00AC4140" w:rsidRDefault="00A662C2" w:rsidP="00D5614A">
            <w:pPr>
              <w:pStyle w:val="TableParagraph"/>
              <w:numPr>
                <w:ilvl w:val="0"/>
                <w:numId w:val="55"/>
              </w:numPr>
              <w:tabs>
                <w:tab w:val="left" w:pos="884"/>
                <w:tab w:val="left" w:pos="885"/>
              </w:tabs>
              <w:spacing w:before="115"/>
              <w:rPr>
                <w:rFonts w:ascii="Arial" w:hAnsi="Arial" w:cs="Arial"/>
                <w:sz w:val="18"/>
              </w:rPr>
            </w:pPr>
            <w:r w:rsidRPr="00AC4140">
              <w:rPr>
                <w:rFonts w:ascii="Arial" w:hAnsi="Arial" w:cs="Arial"/>
                <w:sz w:val="18"/>
              </w:rPr>
              <w:t>no</w:t>
            </w:r>
            <w:r w:rsidRPr="00AC4140">
              <w:rPr>
                <w:rFonts w:ascii="Arial" w:hAnsi="Arial" w:cs="Arial"/>
                <w:spacing w:val="-2"/>
                <w:sz w:val="18"/>
              </w:rPr>
              <w:t xml:space="preserve"> </w:t>
            </w:r>
            <w:r w:rsidRPr="00AC4140">
              <w:rPr>
                <w:rFonts w:ascii="Arial" w:hAnsi="Arial" w:cs="Arial"/>
                <w:sz w:val="18"/>
              </w:rPr>
              <w:t>arrangement</w:t>
            </w:r>
            <w:r w:rsidRPr="00AC4140">
              <w:rPr>
                <w:rFonts w:ascii="Arial" w:hAnsi="Arial" w:cs="Arial"/>
                <w:spacing w:val="-4"/>
                <w:sz w:val="18"/>
              </w:rPr>
              <w:t xml:space="preserve"> </w:t>
            </w:r>
            <w:r w:rsidRPr="00AC4140">
              <w:rPr>
                <w:rFonts w:ascii="Arial" w:hAnsi="Arial" w:cs="Arial"/>
                <w:sz w:val="18"/>
              </w:rPr>
              <w:t>has</w:t>
            </w:r>
            <w:r w:rsidRPr="00AC4140">
              <w:rPr>
                <w:rFonts w:ascii="Arial" w:hAnsi="Arial" w:cs="Arial"/>
                <w:spacing w:val="-2"/>
                <w:sz w:val="18"/>
              </w:rPr>
              <w:t xml:space="preserve"> </w:t>
            </w:r>
            <w:r w:rsidRPr="00AC4140">
              <w:rPr>
                <w:rFonts w:ascii="Arial" w:hAnsi="Arial" w:cs="Arial"/>
                <w:sz w:val="18"/>
              </w:rPr>
              <w:t>been</w:t>
            </w:r>
            <w:r w:rsidRPr="00AC4140">
              <w:rPr>
                <w:rFonts w:ascii="Arial" w:hAnsi="Arial" w:cs="Arial"/>
                <w:spacing w:val="-4"/>
                <w:sz w:val="18"/>
              </w:rPr>
              <w:t xml:space="preserve"> </w:t>
            </w:r>
            <w:r w:rsidRPr="00AC4140">
              <w:rPr>
                <w:rFonts w:ascii="Arial" w:hAnsi="Arial" w:cs="Arial"/>
                <w:sz w:val="18"/>
              </w:rPr>
              <w:t>made</w:t>
            </w:r>
            <w:r w:rsidRPr="00AC4140">
              <w:rPr>
                <w:rFonts w:ascii="Arial" w:hAnsi="Arial" w:cs="Arial"/>
                <w:spacing w:val="-2"/>
                <w:sz w:val="18"/>
              </w:rPr>
              <w:t xml:space="preserve"> </w:t>
            </w:r>
            <w:r w:rsidRPr="00AC4140">
              <w:rPr>
                <w:rFonts w:ascii="Arial" w:hAnsi="Arial" w:cs="Arial"/>
                <w:sz w:val="18"/>
              </w:rPr>
              <w:t>with</w:t>
            </w:r>
            <w:r w:rsidRPr="00AC4140">
              <w:rPr>
                <w:rFonts w:ascii="Arial" w:hAnsi="Arial" w:cs="Arial"/>
                <w:spacing w:val="-4"/>
                <w:sz w:val="18"/>
              </w:rPr>
              <w:t xml:space="preserve"> </w:t>
            </w:r>
            <w:r w:rsidRPr="00AC4140">
              <w:rPr>
                <w:rFonts w:ascii="Arial" w:hAnsi="Arial" w:cs="Arial"/>
                <w:sz w:val="18"/>
              </w:rPr>
              <w:t>any</w:t>
            </w:r>
            <w:r w:rsidRPr="00AC4140">
              <w:rPr>
                <w:rFonts w:ascii="Arial" w:hAnsi="Arial" w:cs="Arial"/>
                <w:spacing w:val="-1"/>
                <w:sz w:val="18"/>
              </w:rPr>
              <w:t xml:space="preserve"> </w:t>
            </w:r>
            <w:r w:rsidRPr="00AC4140">
              <w:rPr>
                <w:rFonts w:ascii="Arial" w:hAnsi="Arial" w:cs="Arial"/>
                <w:sz w:val="18"/>
              </w:rPr>
              <w:t>Third</w:t>
            </w:r>
            <w:r w:rsidRPr="00AC4140">
              <w:rPr>
                <w:rFonts w:ascii="Arial" w:hAnsi="Arial" w:cs="Arial"/>
                <w:spacing w:val="-2"/>
                <w:sz w:val="18"/>
              </w:rPr>
              <w:t xml:space="preserve"> </w:t>
            </w:r>
            <w:r w:rsidRPr="00AC4140">
              <w:rPr>
                <w:rFonts w:ascii="Arial" w:hAnsi="Arial" w:cs="Arial"/>
                <w:sz w:val="18"/>
              </w:rPr>
              <w:t>Party</w:t>
            </w:r>
            <w:r w:rsidRPr="00AC4140">
              <w:rPr>
                <w:rFonts w:ascii="Arial" w:hAnsi="Arial" w:cs="Arial"/>
                <w:spacing w:val="-1"/>
                <w:sz w:val="18"/>
              </w:rPr>
              <w:t xml:space="preserve"> </w:t>
            </w:r>
            <w:r w:rsidRPr="00AC4140">
              <w:rPr>
                <w:rFonts w:ascii="Arial" w:hAnsi="Arial" w:cs="Arial"/>
                <w:sz w:val="18"/>
              </w:rPr>
              <w:t>that</w:t>
            </w:r>
            <w:r w:rsidRPr="00AC4140">
              <w:rPr>
                <w:rFonts w:ascii="Arial" w:hAnsi="Arial" w:cs="Arial"/>
                <w:spacing w:val="-3"/>
                <w:sz w:val="18"/>
              </w:rPr>
              <w:t xml:space="preserve"> </w:t>
            </w:r>
            <w:r w:rsidRPr="00AC4140">
              <w:rPr>
                <w:rFonts w:ascii="Arial" w:hAnsi="Arial" w:cs="Arial"/>
                <w:sz w:val="18"/>
              </w:rPr>
              <w:t>they</w:t>
            </w:r>
            <w:r w:rsidRPr="00AC4140">
              <w:rPr>
                <w:rFonts w:ascii="Arial" w:hAnsi="Arial" w:cs="Arial"/>
                <w:spacing w:val="-1"/>
                <w:sz w:val="18"/>
              </w:rPr>
              <w:t xml:space="preserve"> </w:t>
            </w:r>
            <w:r w:rsidRPr="00AC4140">
              <w:rPr>
                <w:rFonts w:ascii="Arial" w:hAnsi="Arial" w:cs="Arial"/>
                <w:sz w:val="18"/>
              </w:rPr>
              <w:t>should</w:t>
            </w:r>
            <w:r w:rsidRPr="00AC4140">
              <w:rPr>
                <w:rFonts w:ascii="Arial" w:hAnsi="Arial" w:cs="Arial"/>
                <w:spacing w:val="-2"/>
                <w:sz w:val="18"/>
              </w:rPr>
              <w:t xml:space="preserve"> </w:t>
            </w:r>
            <w:r w:rsidRPr="00AC4140">
              <w:rPr>
                <w:rFonts w:ascii="Arial" w:hAnsi="Arial" w:cs="Arial"/>
                <w:sz w:val="18"/>
              </w:rPr>
              <w:t>refrain</w:t>
            </w:r>
            <w:r w:rsidRPr="00AC4140">
              <w:rPr>
                <w:rFonts w:ascii="Arial" w:hAnsi="Arial" w:cs="Arial"/>
                <w:spacing w:val="-4"/>
                <w:sz w:val="18"/>
              </w:rPr>
              <w:t xml:space="preserve"> </w:t>
            </w:r>
            <w:r w:rsidRPr="00AC4140">
              <w:rPr>
                <w:rFonts w:ascii="Arial" w:hAnsi="Arial" w:cs="Arial"/>
                <w:sz w:val="18"/>
              </w:rPr>
              <w:t>from</w:t>
            </w:r>
            <w:r w:rsidRPr="00AC4140">
              <w:rPr>
                <w:rFonts w:ascii="Arial" w:hAnsi="Arial" w:cs="Arial"/>
                <w:spacing w:val="-2"/>
                <w:sz w:val="18"/>
              </w:rPr>
              <w:t xml:space="preserve"> </w:t>
            </w:r>
            <w:r w:rsidRPr="00AC4140">
              <w:rPr>
                <w:rFonts w:ascii="Arial" w:hAnsi="Arial" w:cs="Arial"/>
                <w:sz w:val="18"/>
              </w:rPr>
              <w:t>tendering;</w:t>
            </w:r>
          </w:p>
          <w:p w14:paraId="0BADE053" w14:textId="77777777" w:rsidR="00A662C2" w:rsidRPr="00AC4140" w:rsidRDefault="00A662C2" w:rsidP="00D5614A">
            <w:pPr>
              <w:pStyle w:val="TableParagraph"/>
              <w:numPr>
                <w:ilvl w:val="0"/>
                <w:numId w:val="55"/>
              </w:numPr>
              <w:tabs>
                <w:tab w:val="left" w:pos="884"/>
                <w:tab w:val="left" w:pos="885"/>
              </w:tabs>
              <w:spacing w:before="120" w:line="235" w:lineRule="auto"/>
              <w:ind w:right="691"/>
              <w:rPr>
                <w:rFonts w:ascii="Arial" w:hAnsi="Arial" w:cs="Arial"/>
                <w:sz w:val="18"/>
              </w:rPr>
            </w:pPr>
            <w:r w:rsidRPr="00AC4140">
              <w:rPr>
                <w:rFonts w:ascii="Arial" w:hAnsi="Arial" w:cs="Arial"/>
                <w:sz w:val="18"/>
              </w:rPr>
              <w:t>no arrangement with any Third Party has been made to the effect that we will refrain from bidding on a future</w:t>
            </w:r>
            <w:r w:rsidRPr="00AC4140">
              <w:rPr>
                <w:rFonts w:ascii="Arial" w:hAnsi="Arial" w:cs="Arial"/>
                <w:spacing w:val="-47"/>
                <w:sz w:val="18"/>
              </w:rPr>
              <w:t xml:space="preserve"> </w:t>
            </w:r>
            <w:r w:rsidRPr="00AC4140">
              <w:rPr>
                <w:rFonts w:ascii="Arial" w:hAnsi="Arial" w:cs="Arial"/>
                <w:sz w:val="18"/>
              </w:rPr>
              <w:t>occasion;</w:t>
            </w:r>
          </w:p>
          <w:p w14:paraId="288384FB" w14:textId="77777777" w:rsidR="00A662C2" w:rsidRPr="00AC4140" w:rsidRDefault="00A662C2" w:rsidP="00D5614A">
            <w:pPr>
              <w:pStyle w:val="TableParagraph"/>
              <w:numPr>
                <w:ilvl w:val="0"/>
                <w:numId w:val="55"/>
              </w:numPr>
              <w:tabs>
                <w:tab w:val="left" w:pos="884"/>
                <w:tab w:val="left" w:pos="885"/>
              </w:tabs>
              <w:spacing w:before="120"/>
              <w:rPr>
                <w:rFonts w:ascii="Arial" w:hAnsi="Arial" w:cs="Arial"/>
                <w:sz w:val="18"/>
              </w:rPr>
            </w:pPr>
            <w:r w:rsidRPr="00AC4140">
              <w:rPr>
                <w:rFonts w:ascii="Arial" w:hAnsi="Arial" w:cs="Arial"/>
                <w:sz w:val="18"/>
              </w:rPr>
              <w:t>no</w:t>
            </w:r>
            <w:r w:rsidRPr="00AC4140">
              <w:rPr>
                <w:rFonts w:ascii="Arial" w:hAnsi="Arial" w:cs="Arial"/>
                <w:spacing w:val="-2"/>
                <w:sz w:val="18"/>
              </w:rPr>
              <w:t xml:space="preserve"> </w:t>
            </w:r>
            <w:r w:rsidRPr="00AC4140">
              <w:rPr>
                <w:rFonts w:ascii="Arial" w:hAnsi="Arial" w:cs="Arial"/>
                <w:sz w:val="18"/>
              </w:rPr>
              <w:t>discussion</w:t>
            </w:r>
            <w:r w:rsidRPr="00AC4140">
              <w:rPr>
                <w:rFonts w:ascii="Arial" w:hAnsi="Arial" w:cs="Arial"/>
                <w:spacing w:val="-2"/>
                <w:sz w:val="18"/>
              </w:rPr>
              <w:t xml:space="preserve"> </w:t>
            </w:r>
            <w:r w:rsidRPr="00AC4140">
              <w:rPr>
                <w:rFonts w:ascii="Arial" w:hAnsi="Arial" w:cs="Arial"/>
                <w:sz w:val="18"/>
              </w:rPr>
              <w:t>with</w:t>
            </w:r>
            <w:r w:rsidRPr="00AC4140">
              <w:rPr>
                <w:rFonts w:ascii="Arial" w:hAnsi="Arial" w:cs="Arial"/>
                <w:spacing w:val="-4"/>
                <w:sz w:val="18"/>
              </w:rPr>
              <w:t xml:space="preserve"> </w:t>
            </w:r>
            <w:r w:rsidRPr="00AC4140">
              <w:rPr>
                <w:rFonts w:ascii="Arial" w:hAnsi="Arial" w:cs="Arial"/>
                <w:sz w:val="18"/>
              </w:rPr>
              <w:t>any</w:t>
            </w:r>
            <w:r w:rsidRPr="00AC4140">
              <w:rPr>
                <w:rFonts w:ascii="Arial" w:hAnsi="Arial" w:cs="Arial"/>
                <w:spacing w:val="-2"/>
                <w:sz w:val="18"/>
              </w:rPr>
              <w:t xml:space="preserve"> </w:t>
            </w:r>
            <w:r w:rsidRPr="00AC4140">
              <w:rPr>
                <w:rFonts w:ascii="Arial" w:hAnsi="Arial" w:cs="Arial"/>
                <w:sz w:val="18"/>
              </w:rPr>
              <w:t>Third</w:t>
            </w:r>
            <w:r w:rsidRPr="00AC4140">
              <w:rPr>
                <w:rFonts w:ascii="Arial" w:hAnsi="Arial" w:cs="Arial"/>
                <w:spacing w:val="-1"/>
                <w:sz w:val="18"/>
              </w:rPr>
              <w:t xml:space="preserve"> </w:t>
            </w:r>
            <w:r w:rsidRPr="00AC4140">
              <w:rPr>
                <w:rFonts w:ascii="Arial" w:hAnsi="Arial" w:cs="Arial"/>
                <w:sz w:val="18"/>
              </w:rPr>
              <w:t>Party</w:t>
            </w:r>
            <w:r w:rsidRPr="00AC4140">
              <w:rPr>
                <w:rFonts w:ascii="Arial" w:hAnsi="Arial" w:cs="Arial"/>
                <w:spacing w:val="-2"/>
                <w:sz w:val="18"/>
              </w:rPr>
              <w:t xml:space="preserve"> </w:t>
            </w:r>
            <w:r w:rsidRPr="00AC4140">
              <w:rPr>
                <w:rFonts w:ascii="Arial" w:hAnsi="Arial" w:cs="Arial"/>
                <w:sz w:val="18"/>
              </w:rPr>
              <w:t>has</w:t>
            </w:r>
            <w:r w:rsidRPr="00AC4140">
              <w:rPr>
                <w:rFonts w:ascii="Arial" w:hAnsi="Arial" w:cs="Arial"/>
                <w:spacing w:val="-4"/>
                <w:sz w:val="18"/>
              </w:rPr>
              <w:t xml:space="preserve"> </w:t>
            </w:r>
            <w:r w:rsidRPr="00AC4140">
              <w:rPr>
                <w:rFonts w:ascii="Arial" w:hAnsi="Arial" w:cs="Arial"/>
                <w:sz w:val="18"/>
              </w:rPr>
              <w:t>taken</w:t>
            </w:r>
            <w:r w:rsidRPr="00AC4140">
              <w:rPr>
                <w:rFonts w:ascii="Arial" w:hAnsi="Arial" w:cs="Arial"/>
                <w:spacing w:val="-1"/>
                <w:sz w:val="18"/>
              </w:rPr>
              <w:t xml:space="preserve"> </w:t>
            </w:r>
            <w:r w:rsidRPr="00AC4140">
              <w:rPr>
                <w:rFonts w:ascii="Arial" w:hAnsi="Arial" w:cs="Arial"/>
                <w:sz w:val="18"/>
              </w:rPr>
              <w:t>place</w:t>
            </w:r>
            <w:r w:rsidRPr="00AC4140">
              <w:rPr>
                <w:rFonts w:ascii="Arial" w:hAnsi="Arial" w:cs="Arial"/>
                <w:spacing w:val="-2"/>
                <w:sz w:val="18"/>
              </w:rPr>
              <w:t xml:space="preserve"> </w:t>
            </w:r>
            <w:r w:rsidRPr="00AC4140">
              <w:rPr>
                <w:rFonts w:ascii="Arial" w:hAnsi="Arial" w:cs="Arial"/>
                <w:sz w:val="18"/>
              </w:rPr>
              <w:t>concerning</w:t>
            </w:r>
            <w:r w:rsidRPr="00AC4140">
              <w:rPr>
                <w:rFonts w:ascii="Arial" w:hAnsi="Arial" w:cs="Arial"/>
                <w:spacing w:val="-1"/>
                <w:sz w:val="18"/>
              </w:rPr>
              <w:t xml:space="preserve"> </w:t>
            </w:r>
            <w:r w:rsidRPr="00AC4140">
              <w:rPr>
                <w:rFonts w:ascii="Arial" w:hAnsi="Arial" w:cs="Arial"/>
                <w:sz w:val="18"/>
              </w:rPr>
              <w:t>the</w:t>
            </w:r>
            <w:r w:rsidRPr="00AC4140">
              <w:rPr>
                <w:rFonts w:ascii="Arial" w:hAnsi="Arial" w:cs="Arial"/>
                <w:spacing w:val="-5"/>
                <w:sz w:val="18"/>
              </w:rPr>
              <w:t xml:space="preserve"> </w:t>
            </w:r>
            <w:r w:rsidRPr="00AC4140">
              <w:rPr>
                <w:rFonts w:ascii="Arial" w:hAnsi="Arial" w:cs="Arial"/>
                <w:sz w:val="18"/>
              </w:rPr>
              <w:t>details</w:t>
            </w:r>
            <w:r w:rsidRPr="00AC4140">
              <w:rPr>
                <w:rFonts w:ascii="Arial" w:hAnsi="Arial" w:cs="Arial"/>
                <w:spacing w:val="-2"/>
                <w:sz w:val="18"/>
              </w:rPr>
              <w:t xml:space="preserve"> </w:t>
            </w:r>
            <w:r w:rsidRPr="00AC4140">
              <w:rPr>
                <w:rFonts w:ascii="Arial" w:hAnsi="Arial" w:cs="Arial"/>
                <w:sz w:val="18"/>
              </w:rPr>
              <w:t>of</w:t>
            </w:r>
            <w:r w:rsidRPr="00AC4140">
              <w:rPr>
                <w:rFonts w:ascii="Arial" w:hAnsi="Arial" w:cs="Arial"/>
                <w:spacing w:val="-4"/>
                <w:sz w:val="18"/>
              </w:rPr>
              <w:t xml:space="preserve"> </w:t>
            </w:r>
            <w:r w:rsidRPr="00AC4140">
              <w:rPr>
                <w:rFonts w:ascii="Arial" w:hAnsi="Arial" w:cs="Arial"/>
                <w:sz w:val="18"/>
              </w:rPr>
              <w:t>either’s</w:t>
            </w:r>
            <w:r w:rsidRPr="00AC4140">
              <w:rPr>
                <w:rFonts w:ascii="Arial" w:hAnsi="Arial" w:cs="Arial"/>
                <w:spacing w:val="-2"/>
                <w:sz w:val="18"/>
              </w:rPr>
              <w:t xml:space="preserve"> </w:t>
            </w:r>
            <w:r w:rsidRPr="00AC4140">
              <w:rPr>
                <w:rFonts w:ascii="Arial" w:hAnsi="Arial" w:cs="Arial"/>
                <w:sz w:val="18"/>
              </w:rPr>
              <w:t>proposed</w:t>
            </w:r>
            <w:r w:rsidRPr="00AC4140">
              <w:rPr>
                <w:rFonts w:ascii="Arial" w:hAnsi="Arial" w:cs="Arial"/>
                <w:spacing w:val="-1"/>
                <w:sz w:val="18"/>
              </w:rPr>
              <w:t xml:space="preserve"> </w:t>
            </w:r>
            <w:r w:rsidRPr="00AC4140">
              <w:rPr>
                <w:rFonts w:ascii="Arial" w:hAnsi="Arial" w:cs="Arial"/>
                <w:sz w:val="18"/>
              </w:rPr>
              <w:t>price;</w:t>
            </w:r>
            <w:r w:rsidRPr="00AC4140">
              <w:rPr>
                <w:rFonts w:ascii="Arial" w:hAnsi="Arial" w:cs="Arial"/>
                <w:spacing w:val="-5"/>
                <w:sz w:val="18"/>
              </w:rPr>
              <w:t xml:space="preserve"> </w:t>
            </w:r>
            <w:r w:rsidRPr="00AC4140">
              <w:rPr>
                <w:rFonts w:ascii="Arial" w:hAnsi="Arial" w:cs="Arial"/>
                <w:sz w:val="18"/>
              </w:rPr>
              <w:t>and</w:t>
            </w:r>
          </w:p>
          <w:p w14:paraId="589146D5" w14:textId="77777777" w:rsidR="00A662C2" w:rsidRPr="00AC4140" w:rsidRDefault="00A662C2" w:rsidP="00D5614A">
            <w:pPr>
              <w:pStyle w:val="TableParagraph"/>
              <w:numPr>
                <w:ilvl w:val="0"/>
                <w:numId w:val="55"/>
              </w:numPr>
              <w:tabs>
                <w:tab w:val="left" w:pos="884"/>
                <w:tab w:val="left" w:pos="885"/>
              </w:tabs>
              <w:spacing w:before="115"/>
              <w:rPr>
                <w:rFonts w:ascii="Arial" w:hAnsi="Arial" w:cs="Arial"/>
                <w:sz w:val="18"/>
              </w:rPr>
            </w:pPr>
            <w:r w:rsidRPr="00AC4140">
              <w:rPr>
                <w:rFonts w:ascii="Arial" w:hAnsi="Arial" w:cs="Arial"/>
                <w:sz w:val="18"/>
              </w:rPr>
              <w:t>no</w:t>
            </w:r>
            <w:r w:rsidRPr="00AC4140">
              <w:rPr>
                <w:rFonts w:ascii="Arial" w:hAnsi="Arial" w:cs="Arial"/>
                <w:spacing w:val="-2"/>
                <w:sz w:val="18"/>
              </w:rPr>
              <w:t xml:space="preserve"> </w:t>
            </w:r>
            <w:r w:rsidRPr="00AC4140">
              <w:rPr>
                <w:rFonts w:ascii="Arial" w:hAnsi="Arial" w:cs="Arial"/>
                <w:sz w:val="18"/>
              </w:rPr>
              <w:t>arrangement</w:t>
            </w:r>
            <w:r w:rsidRPr="00AC4140">
              <w:rPr>
                <w:rFonts w:ascii="Arial" w:hAnsi="Arial" w:cs="Arial"/>
                <w:spacing w:val="-5"/>
                <w:sz w:val="18"/>
              </w:rPr>
              <w:t xml:space="preserve"> </w:t>
            </w:r>
            <w:r w:rsidRPr="00AC4140">
              <w:rPr>
                <w:rFonts w:ascii="Arial" w:hAnsi="Arial" w:cs="Arial"/>
                <w:sz w:val="18"/>
              </w:rPr>
              <w:t>has</w:t>
            </w:r>
            <w:r w:rsidRPr="00AC4140">
              <w:rPr>
                <w:rFonts w:ascii="Arial" w:hAnsi="Arial" w:cs="Arial"/>
                <w:spacing w:val="-2"/>
                <w:sz w:val="18"/>
              </w:rPr>
              <w:t xml:space="preserve"> </w:t>
            </w:r>
            <w:r w:rsidRPr="00AC4140">
              <w:rPr>
                <w:rFonts w:ascii="Arial" w:hAnsi="Arial" w:cs="Arial"/>
                <w:sz w:val="18"/>
              </w:rPr>
              <w:t>been</w:t>
            </w:r>
            <w:r w:rsidRPr="00AC4140">
              <w:rPr>
                <w:rFonts w:ascii="Arial" w:hAnsi="Arial" w:cs="Arial"/>
                <w:spacing w:val="-4"/>
                <w:sz w:val="18"/>
              </w:rPr>
              <w:t xml:space="preserve"> </w:t>
            </w:r>
            <w:r w:rsidRPr="00AC4140">
              <w:rPr>
                <w:rFonts w:ascii="Arial" w:hAnsi="Arial" w:cs="Arial"/>
                <w:sz w:val="18"/>
              </w:rPr>
              <w:t>made</w:t>
            </w:r>
            <w:r w:rsidRPr="00AC4140">
              <w:rPr>
                <w:rFonts w:ascii="Arial" w:hAnsi="Arial" w:cs="Arial"/>
                <w:spacing w:val="-2"/>
                <w:sz w:val="18"/>
              </w:rPr>
              <w:t xml:space="preserve"> </w:t>
            </w:r>
            <w:r w:rsidRPr="00AC4140">
              <w:rPr>
                <w:rFonts w:ascii="Arial" w:hAnsi="Arial" w:cs="Arial"/>
                <w:sz w:val="18"/>
              </w:rPr>
              <w:t>with</w:t>
            </w:r>
            <w:r w:rsidRPr="00AC4140">
              <w:rPr>
                <w:rFonts w:ascii="Arial" w:hAnsi="Arial" w:cs="Arial"/>
                <w:spacing w:val="-5"/>
                <w:sz w:val="18"/>
              </w:rPr>
              <w:t xml:space="preserve"> </w:t>
            </w:r>
            <w:r w:rsidRPr="00AC4140">
              <w:rPr>
                <w:rFonts w:ascii="Arial" w:hAnsi="Arial" w:cs="Arial"/>
                <w:sz w:val="18"/>
              </w:rPr>
              <w:t>any</w:t>
            </w:r>
            <w:r w:rsidRPr="00AC4140">
              <w:rPr>
                <w:rFonts w:ascii="Arial" w:hAnsi="Arial" w:cs="Arial"/>
                <w:spacing w:val="-2"/>
                <w:sz w:val="18"/>
              </w:rPr>
              <w:t xml:space="preserve"> </w:t>
            </w:r>
            <w:r w:rsidRPr="00AC4140">
              <w:rPr>
                <w:rFonts w:ascii="Arial" w:hAnsi="Arial" w:cs="Arial"/>
                <w:sz w:val="18"/>
              </w:rPr>
              <w:t>Third</w:t>
            </w:r>
            <w:r w:rsidRPr="00AC4140">
              <w:rPr>
                <w:rFonts w:ascii="Arial" w:hAnsi="Arial" w:cs="Arial"/>
                <w:spacing w:val="-1"/>
                <w:sz w:val="18"/>
              </w:rPr>
              <w:t xml:space="preserve"> </w:t>
            </w:r>
            <w:r w:rsidRPr="00AC4140">
              <w:rPr>
                <w:rFonts w:ascii="Arial" w:hAnsi="Arial" w:cs="Arial"/>
                <w:sz w:val="18"/>
              </w:rPr>
              <w:t>Party</w:t>
            </w:r>
            <w:r w:rsidRPr="00AC4140">
              <w:rPr>
                <w:rFonts w:ascii="Arial" w:hAnsi="Arial" w:cs="Arial"/>
                <w:spacing w:val="-2"/>
                <w:sz w:val="18"/>
              </w:rPr>
              <w:t xml:space="preserve"> </w:t>
            </w:r>
            <w:r w:rsidRPr="00AC4140">
              <w:rPr>
                <w:rFonts w:ascii="Arial" w:hAnsi="Arial" w:cs="Arial"/>
                <w:sz w:val="18"/>
              </w:rPr>
              <w:t>otherwise</w:t>
            </w:r>
            <w:r w:rsidRPr="00AC4140">
              <w:rPr>
                <w:rFonts w:ascii="Arial" w:hAnsi="Arial" w:cs="Arial"/>
                <w:spacing w:val="-2"/>
                <w:sz w:val="18"/>
              </w:rPr>
              <w:t xml:space="preserve"> </w:t>
            </w:r>
            <w:r w:rsidRPr="00AC4140">
              <w:rPr>
                <w:rFonts w:ascii="Arial" w:hAnsi="Arial" w:cs="Arial"/>
                <w:sz w:val="18"/>
              </w:rPr>
              <w:t>to</w:t>
            </w:r>
            <w:r w:rsidRPr="00AC4140">
              <w:rPr>
                <w:rFonts w:ascii="Arial" w:hAnsi="Arial" w:cs="Arial"/>
                <w:spacing w:val="-2"/>
                <w:sz w:val="18"/>
              </w:rPr>
              <w:t xml:space="preserve"> </w:t>
            </w:r>
            <w:r w:rsidRPr="00AC4140">
              <w:rPr>
                <w:rFonts w:ascii="Arial" w:hAnsi="Arial" w:cs="Arial"/>
                <w:sz w:val="18"/>
              </w:rPr>
              <w:t>limit</w:t>
            </w:r>
            <w:r w:rsidRPr="00AC4140">
              <w:rPr>
                <w:rFonts w:ascii="Arial" w:hAnsi="Arial" w:cs="Arial"/>
                <w:spacing w:val="-2"/>
                <w:sz w:val="18"/>
              </w:rPr>
              <w:t xml:space="preserve"> </w:t>
            </w:r>
            <w:r w:rsidRPr="00AC4140">
              <w:rPr>
                <w:rFonts w:ascii="Arial" w:hAnsi="Arial" w:cs="Arial"/>
                <w:sz w:val="18"/>
              </w:rPr>
              <w:t>genuine</w:t>
            </w:r>
            <w:r w:rsidRPr="00AC4140">
              <w:rPr>
                <w:rFonts w:ascii="Arial" w:hAnsi="Arial" w:cs="Arial"/>
                <w:spacing w:val="-2"/>
                <w:sz w:val="18"/>
              </w:rPr>
              <w:t xml:space="preserve"> </w:t>
            </w:r>
            <w:r w:rsidRPr="00AC4140">
              <w:rPr>
                <w:rFonts w:ascii="Arial" w:hAnsi="Arial" w:cs="Arial"/>
                <w:sz w:val="18"/>
              </w:rPr>
              <w:t>competition.</w:t>
            </w:r>
          </w:p>
          <w:p w14:paraId="58573551" w14:textId="77777777" w:rsidR="00A662C2" w:rsidRPr="00AC4140" w:rsidRDefault="00A662C2" w:rsidP="002D2498">
            <w:pPr>
              <w:pStyle w:val="TableParagraph"/>
              <w:spacing w:before="118"/>
              <w:rPr>
                <w:rFonts w:ascii="Arial" w:hAnsi="Arial" w:cs="Arial"/>
                <w:sz w:val="18"/>
              </w:rPr>
            </w:pPr>
            <w:r w:rsidRPr="00AC4140">
              <w:rPr>
                <w:rFonts w:ascii="Arial" w:hAnsi="Arial" w:cs="Arial"/>
                <w:sz w:val="18"/>
              </w:rPr>
              <w:t>We understand that any instances of illegal cartels or market sharing arrangements, or other anti-competitive practices,</w:t>
            </w:r>
            <w:r w:rsidRPr="00AC4140">
              <w:rPr>
                <w:rFonts w:ascii="Arial" w:hAnsi="Arial" w:cs="Arial"/>
                <w:spacing w:val="1"/>
                <w:sz w:val="18"/>
              </w:rPr>
              <w:t xml:space="preserve"> </w:t>
            </w:r>
            <w:r w:rsidRPr="00AC4140">
              <w:rPr>
                <w:rFonts w:ascii="Arial" w:hAnsi="Arial" w:cs="Arial"/>
                <w:sz w:val="18"/>
              </w:rPr>
              <w:t>suspected</w:t>
            </w:r>
            <w:r w:rsidRPr="00AC4140">
              <w:rPr>
                <w:rFonts w:ascii="Arial" w:hAnsi="Arial" w:cs="Arial"/>
                <w:spacing w:val="-5"/>
                <w:sz w:val="18"/>
              </w:rPr>
              <w:t xml:space="preserve"> </w:t>
            </w:r>
            <w:r w:rsidRPr="00AC4140">
              <w:rPr>
                <w:rFonts w:ascii="Arial" w:hAnsi="Arial" w:cs="Arial"/>
                <w:sz w:val="18"/>
              </w:rPr>
              <w:t>by</w:t>
            </w:r>
            <w:r w:rsidRPr="00AC4140">
              <w:rPr>
                <w:rFonts w:ascii="Arial" w:hAnsi="Arial" w:cs="Arial"/>
                <w:spacing w:val="-1"/>
                <w:sz w:val="18"/>
              </w:rPr>
              <w:t xml:space="preserve"> </w:t>
            </w:r>
            <w:r w:rsidRPr="00AC4140">
              <w:rPr>
                <w:rFonts w:ascii="Arial" w:hAnsi="Arial" w:cs="Arial"/>
                <w:sz w:val="18"/>
              </w:rPr>
              <w:t>the</w:t>
            </w:r>
            <w:r w:rsidRPr="00AC4140">
              <w:rPr>
                <w:rFonts w:ascii="Arial" w:hAnsi="Arial" w:cs="Arial"/>
                <w:spacing w:val="-3"/>
                <w:sz w:val="18"/>
              </w:rPr>
              <w:t xml:space="preserve"> </w:t>
            </w:r>
            <w:r w:rsidRPr="00AC4140">
              <w:rPr>
                <w:rFonts w:ascii="Arial" w:hAnsi="Arial" w:cs="Arial"/>
                <w:sz w:val="18"/>
              </w:rPr>
              <w:t>Authority</w:t>
            </w:r>
            <w:r w:rsidRPr="00AC4140">
              <w:rPr>
                <w:rFonts w:ascii="Arial" w:hAnsi="Arial" w:cs="Arial"/>
                <w:spacing w:val="-1"/>
                <w:sz w:val="18"/>
              </w:rPr>
              <w:t xml:space="preserve"> </w:t>
            </w:r>
            <w:r w:rsidRPr="00AC4140">
              <w:rPr>
                <w:rFonts w:ascii="Arial" w:hAnsi="Arial" w:cs="Arial"/>
                <w:sz w:val="18"/>
              </w:rPr>
              <w:t>will</w:t>
            </w:r>
            <w:r w:rsidRPr="00AC4140">
              <w:rPr>
                <w:rFonts w:ascii="Arial" w:hAnsi="Arial" w:cs="Arial"/>
                <w:spacing w:val="-4"/>
                <w:sz w:val="18"/>
              </w:rPr>
              <w:t xml:space="preserve"> </w:t>
            </w:r>
            <w:r w:rsidRPr="00AC4140">
              <w:rPr>
                <w:rFonts w:ascii="Arial" w:hAnsi="Arial" w:cs="Arial"/>
                <w:sz w:val="18"/>
              </w:rPr>
              <w:t>be</w:t>
            </w:r>
            <w:r w:rsidRPr="00AC4140">
              <w:rPr>
                <w:rFonts w:ascii="Arial" w:hAnsi="Arial" w:cs="Arial"/>
                <w:spacing w:val="-2"/>
                <w:sz w:val="18"/>
              </w:rPr>
              <w:t xml:space="preserve"> </w:t>
            </w:r>
            <w:r w:rsidRPr="00AC4140">
              <w:rPr>
                <w:rFonts w:ascii="Arial" w:hAnsi="Arial" w:cs="Arial"/>
                <w:sz w:val="18"/>
              </w:rPr>
              <w:t>referred</w:t>
            </w:r>
            <w:r w:rsidRPr="00AC4140">
              <w:rPr>
                <w:rFonts w:ascii="Arial" w:hAnsi="Arial" w:cs="Arial"/>
                <w:spacing w:val="-4"/>
                <w:sz w:val="18"/>
              </w:rPr>
              <w:t xml:space="preserve"> </w:t>
            </w:r>
            <w:r w:rsidRPr="00AC4140">
              <w:rPr>
                <w:rFonts w:ascii="Arial" w:hAnsi="Arial" w:cs="Arial"/>
                <w:sz w:val="18"/>
              </w:rPr>
              <w:t>to</w:t>
            </w:r>
            <w:r w:rsidRPr="00AC4140">
              <w:rPr>
                <w:rFonts w:ascii="Arial" w:hAnsi="Arial" w:cs="Arial"/>
                <w:spacing w:val="-2"/>
                <w:sz w:val="18"/>
              </w:rPr>
              <w:t xml:space="preserve"> </w:t>
            </w:r>
            <w:r w:rsidRPr="00AC4140">
              <w:rPr>
                <w:rFonts w:ascii="Arial" w:hAnsi="Arial" w:cs="Arial"/>
                <w:sz w:val="18"/>
              </w:rPr>
              <w:t>the</w:t>
            </w:r>
            <w:r w:rsidRPr="00AC4140">
              <w:rPr>
                <w:rFonts w:ascii="Arial" w:hAnsi="Arial" w:cs="Arial"/>
                <w:spacing w:val="-1"/>
                <w:sz w:val="18"/>
              </w:rPr>
              <w:t xml:space="preserve"> </w:t>
            </w:r>
            <w:r w:rsidRPr="00AC4140">
              <w:rPr>
                <w:rFonts w:ascii="Arial" w:hAnsi="Arial" w:cs="Arial"/>
                <w:sz w:val="18"/>
              </w:rPr>
              <w:t>Competition</w:t>
            </w:r>
            <w:r w:rsidRPr="00AC4140">
              <w:rPr>
                <w:rFonts w:ascii="Arial" w:hAnsi="Arial" w:cs="Arial"/>
                <w:spacing w:val="-4"/>
                <w:sz w:val="18"/>
              </w:rPr>
              <w:t xml:space="preserve"> </w:t>
            </w:r>
            <w:r w:rsidRPr="00AC4140">
              <w:rPr>
                <w:rFonts w:ascii="Arial" w:hAnsi="Arial" w:cs="Arial"/>
                <w:sz w:val="18"/>
              </w:rPr>
              <w:t>and</w:t>
            </w:r>
            <w:r w:rsidRPr="00AC4140">
              <w:rPr>
                <w:rFonts w:ascii="Arial" w:hAnsi="Arial" w:cs="Arial"/>
                <w:spacing w:val="-5"/>
                <w:sz w:val="18"/>
              </w:rPr>
              <w:t xml:space="preserve"> </w:t>
            </w:r>
            <w:r w:rsidRPr="00AC4140">
              <w:rPr>
                <w:rFonts w:ascii="Arial" w:hAnsi="Arial" w:cs="Arial"/>
                <w:sz w:val="18"/>
              </w:rPr>
              <w:t>Markets</w:t>
            </w:r>
            <w:r w:rsidRPr="00AC4140">
              <w:rPr>
                <w:rFonts w:ascii="Arial" w:hAnsi="Arial" w:cs="Arial"/>
                <w:spacing w:val="-3"/>
                <w:sz w:val="18"/>
              </w:rPr>
              <w:t xml:space="preserve"> </w:t>
            </w:r>
            <w:r w:rsidRPr="00AC4140">
              <w:rPr>
                <w:rFonts w:ascii="Arial" w:hAnsi="Arial" w:cs="Arial"/>
                <w:sz w:val="18"/>
              </w:rPr>
              <w:t>Authority</w:t>
            </w:r>
            <w:r w:rsidRPr="00AC4140">
              <w:rPr>
                <w:rFonts w:ascii="Arial" w:hAnsi="Arial" w:cs="Arial"/>
                <w:spacing w:val="-2"/>
                <w:sz w:val="18"/>
              </w:rPr>
              <w:t xml:space="preserve"> </w:t>
            </w:r>
            <w:r w:rsidRPr="00AC4140">
              <w:rPr>
                <w:rFonts w:ascii="Arial" w:hAnsi="Arial" w:cs="Arial"/>
                <w:sz w:val="18"/>
              </w:rPr>
              <w:t>for</w:t>
            </w:r>
            <w:r w:rsidRPr="00AC4140">
              <w:rPr>
                <w:rFonts w:ascii="Arial" w:hAnsi="Arial" w:cs="Arial"/>
                <w:spacing w:val="-4"/>
                <w:sz w:val="18"/>
              </w:rPr>
              <w:t xml:space="preserve"> </w:t>
            </w:r>
            <w:r w:rsidRPr="00AC4140">
              <w:rPr>
                <w:rFonts w:ascii="Arial" w:hAnsi="Arial" w:cs="Arial"/>
                <w:sz w:val="18"/>
              </w:rPr>
              <w:t>investigation</w:t>
            </w:r>
            <w:r w:rsidRPr="00AC4140">
              <w:rPr>
                <w:rFonts w:ascii="Arial" w:hAnsi="Arial" w:cs="Arial"/>
                <w:spacing w:val="-1"/>
                <w:sz w:val="18"/>
              </w:rPr>
              <w:t xml:space="preserve"> </w:t>
            </w:r>
            <w:r w:rsidRPr="00AC4140">
              <w:rPr>
                <w:rFonts w:ascii="Arial" w:hAnsi="Arial" w:cs="Arial"/>
                <w:sz w:val="18"/>
              </w:rPr>
              <w:t>and</w:t>
            </w:r>
            <w:r w:rsidRPr="00AC4140">
              <w:rPr>
                <w:rFonts w:ascii="Arial" w:hAnsi="Arial" w:cs="Arial"/>
                <w:spacing w:val="-2"/>
                <w:sz w:val="18"/>
              </w:rPr>
              <w:t xml:space="preserve"> </w:t>
            </w:r>
            <w:r w:rsidRPr="00AC4140">
              <w:rPr>
                <w:rFonts w:ascii="Arial" w:hAnsi="Arial" w:cs="Arial"/>
                <w:sz w:val="18"/>
              </w:rPr>
              <w:t>may</w:t>
            </w:r>
            <w:r w:rsidRPr="00AC4140">
              <w:rPr>
                <w:rFonts w:ascii="Arial" w:hAnsi="Arial" w:cs="Arial"/>
                <w:spacing w:val="-3"/>
                <w:sz w:val="18"/>
              </w:rPr>
              <w:t xml:space="preserve"> </w:t>
            </w:r>
            <w:r w:rsidRPr="00AC4140">
              <w:rPr>
                <w:rFonts w:ascii="Arial" w:hAnsi="Arial" w:cs="Arial"/>
                <w:sz w:val="18"/>
              </w:rPr>
              <w:t>be</w:t>
            </w:r>
            <w:r w:rsidRPr="00AC4140">
              <w:rPr>
                <w:rFonts w:ascii="Arial" w:hAnsi="Arial" w:cs="Arial"/>
                <w:spacing w:val="-5"/>
                <w:sz w:val="18"/>
              </w:rPr>
              <w:t xml:space="preserve"> </w:t>
            </w:r>
            <w:r w:rsidRPr="00AC4140">
              <w:rPr>
                <w:rFonts w:ascii="Arial" w:hAnsi="Arial" w:cs="Arial"/>
                <w:sz w:val="18"/>
              </w:rPr>
              <w:t>subject</w:t>
            </w:r>
            <w:r w:rsidRPr="00AC4140">
              <w:rPr>
                <w:rFonts w:ascii="Arial" w:hAnsi="Arial" w:cs="Arial"/>
                <w:spacing w:val="-4"/>
                <w:sz w:val="18"/>
              </w:rPr>
              <w:t xml:space="preserve"> </w:t>
            </w:r>
            <w:r w:rsidRPr="00AC4140">
              <w:rPr>
                <w:rFonts w:ascii="Arial" w:hAnsi="Arial" w:cs="Arial"/>
                <w:sz w:val="18"/>
              </w:rPr>
              <w:t>to</w:t>
            </w:r>
            <w:r w:rsidRPr="00AC4140">
              <w:rPr>
                <w:rFonts w:ascii="Arial" w:hAnsi="Arial" w:cs="Arial"/>
                <w:spacing w:val="1"/>
                <w:sz w:val="18"/>
              </w:rPr>
              <w:t xml:space="preserve"> </w:t>
            </w:r>
            <w:r w:rsidRPr="00AC4140">
              <w:rPr>
                <w:rFonts w:ascii="Arial" w:hAnsi="Arial" w:cs="Arial"/>
                <w:sz w:val="18"/>
              </w:rPr>
              <w:t>action under the</w:t>
            </w:r>
            <w:r w:rsidRPr="00AC4140">
              <w:rPr>
                <w:rFonts w:ascii="Arial" w:hAnsi="Arial" w:cs="Arial"/>
                <w:spacing w:val="1"/>
                <w:sz w:val="18"/>
              </w:rPr>
              <w:t xml:space="preserve"> </w:t>
            </w:r>
            <w:r w:rsidRPr="00AC4140">
              <w:rPr>
                <w:rFonts w:ascii="Arial" w:hAnsi="Arial" w:cs="Arial"/>
                <w:sz w:val="18"/>
              </w:rPr>
              <w:t>Competition</w:t>
            </w:r>
            <w:r w:rsidRPr="00AC4140">
              <w:rPr>
                <w:rFonts w:ascii="Arial" w:hAnsi="Arial" w:cs="Arial"/>
                <w:spacing w:val="-3"/>
                <w:sz w:val="18"/>
              </w:rPr>
              <w:t xml:space="preserve"> </w:t>
            </w:r>
            <w:r w:rsidRPr="00AC4140">
              <w:rPr>
                <w:rFonts w:ascii="Arial" w:hAnsi="Arial" w:cs="Arial"/>
                <w:sz w:val="18"/>
              </w:rPr>
              <w:t>Act 1998</w:t>
            </w:r>
            <w:r w:rsidRPr="00AC4140">
              <w:rPr>
                <w:rFonts w:ascii="Arial" w:hAnsi="Arial" w:cs="Arial"/>
                <w:spacing w:val="1"/>
                <w:sz w:val="18"/>
              </w:rPr>
              <w:t xml:space="preserve"> </w:t>
            </w:r>
            <w:r w:rsidRPr="00AC4140">
              <w:rPr>
                <w:rFonts w:ascii="Arial" w:hAnsi="Arial" w:cs="Arial"/>
                <w:sz w:val="18"/>
              </w:rPr>
              <w:t>and the</w:t>
            </w:r>
            <w:r w:rsidRPr="00AC4140">
              <w:rPr>
                <w:rFonts w:ascii="Arial" w:hAnsi="Arial" w:cs="Arial"/>
                <w:spacing w:val="1"/>
                <w:sz w:val="18"/>
              </w:rPr>
              <w:t xml:space="preserve"> </w:t>
            </w:r>
            <w:r w:rsidRPr="00AC4140">
              <w:rPr>
                <w:rFonts w:ascii="Arial" w:hAnsi="Arial" w:cs="Arial"/>
                <w:sz w:val="18"/>
              </w:rPr>
              <w:t>Enterprise</w:t>
            </w:r>
            <w:r w:rsidRPr="00AC4140">
              <w:rPr>
                <w:rFonts w:ascii="Arial" w:hAnsi="Arial" w:cs="Arial"/>
                <w:spacing w:val="1"/>
                <w:sz w:val="18"/>
              </w:rPr>
              <w:t xml:space="preserve"> </w:t>
            </w:r>
            <w:r w:rsidRPr="00AC4140">
              <w:rPr>
                <w:rFonts w:ascii="Arial" w:hAnsi="Arial" w:cs="Arial"/>
                <w:sz w:val="18"/>
              </w:rPr>
              <w:t>Act 2002.</w:t>
            </w:r>
          </w:p>
          <w:p w14:paraId="24A53965" w14:textId="77777777" w:rsidR="00A662C2" w:rsidRPr="00AC4140" w:rsidRDefault="00A662C2" w:rsidP="002D2498">
            <w:pPr>
              <w:pStyle w:val="TableParagraph"/>
              <w:spacing w:before="118"/>
              <w:ind w:right="476"/>
              <w:rPr>
                <w:rFonts w:ascii="Arial" w:hAnsi="Arial" w:cs="Arial"/>
                <w:sz w:val="18"/>
              </w:rPr>
            </w:pPr>
            <w:r w:rsidRPr="00AC4140">
              <w:rPr>
                <w:rFonts w:ascii="Arial" w:hAnsi="Arial" w:cs="Arial"/>
                <w:sz w:val="18"/>
              </w:rPr>
              <w:t>We understand that any misrepresentations may also be the subject of criminal investigation or used as the basis for civil</w:t>
            </w:r>
            <w:r w:rsidRPr="00AC4140">
              <w:rPr>
                <w:rFonts w:ascii="Arial" w:hAnsi="Arial" w:cs="Arial"/>
                <w:spacing w:val="-47"/>
                <w:sz w:val="18"/>
              </w:rPr>
              <w:t xml:space="preserve"> </w:t>
            </w:r>
            <w:r w:rsidRPr="00AC4140">
              <w:rPr>
                <w:rFonts w:ascii="Arial" w:hAnsi="Arial" w:cs="Arial"/>
                <w:sz w:val="18"/>
              </w:rPr>
              <w:t>action.</w:t>
            </w:r>
          </w:p>
          <w:p w14:paraId="7197B0C7" w14:textId="77777777" w:rsidR="00A662C2" w:rsidRPr="00AC4140" w:rsidRDefault="00A662C2" w:rsidP="002D2498">
            <w:pPr>
              <w:pStyle w:val="TableParagraph"/>
              <w:spacing w:before="122"/>
              <w:ind w:right="486"/>
              <w:rPr>
                <w:rFonts w:ascii="Arial" w:hAnsi="Arial" w:cs="Arial"/>
                <w:sz w:val="20"/>
              </w:rPr>
            </w:pPr>
            <w:r w:rsidRPr="00AC4140">
              <w:rPr>
                <w:rFonts w:ascii="Arial" w:hAnsi="Arial" w:cs="Arial"/>
                <w:sz w:val="18"/>
              </w:rPr>
              <w:t>We agree that the Authority may share the Contractor’s information/documentation (submitted to the Authority during this</w:t>
            </w:r>
            <w:r w:rsidRPr="00AC4140">
              <w:rPr>
                <w:rFonts w:ascii="Arial" w:hAnsi="Arial" w:cs="Arial"/>
                <w:spacing w:val="-47"/>
                <w:sz w:val="18"/>
              </w:rPr>
              <w:t xml:space="preserve"> </w:t>
            </w:r>
            <w:r w:rsidRPr="00AC4140">
              <w:rPr>
                <w:rFonts w:ascii="Arial" w:hAnsi="Arial" w:cs="Arial"/>
                <w:sz w:val="18"/>
              </w:rPr>
              <w:t>Procurement) more widely within Government for the purpose of ensuring effective cross-Government tender processes,</w:t>
            </w:r>
            <w:r w:rsidRPr="00AC4140">
              <w:rPr>
                <w:rFonts w:ascii="Arial" w:hAnsi="Arial" w:cs="Arial"/>
                <w:spacing w:val="-47"/>
                <w:sz w:val="18"/>
              </w:rPr>
              <w:t xml:space="preserve"> </w:t>
            </w:r>
            <w:r w:rsidRPr="00AC4140">
              <w:rPr>
                <w:rFonts w:ascii="Arial" w:hAnsi="Arial" w:cs="Arial"/>
                <w:sz w:val="18"/>
              </w:rPr>
              <w:t>including value for money and related purposes.</w:t>
            </w:r>
            <w:r w:rsidRPr="00AC4140">
              <w:rPr>
                <w:rFonts w:ascii="Arial" w:hAnsi="Arial" w:cs="Arial"/>
                <w:spacing w:val="1"/>
                <w:sz w:val="18"/>
              </w:rPr>
              <w:t xml:space="preserve"> </w:t>
            </w:r>
            <w:r w:rsidRPr="00AC4140">
              <w:rPr>
                <w:rFonts w:ascii="Arial" w:hAnsi="Arial" w:cs="Arial"/>
                <w:sz w:val="18"/>
              </w:rPr>
              <w:t>We certify that we have identified any Sensitive Information in the</w:t>
            </w:r>
            <w:r w:rsidRPr="00AC4140">
              <w:rPr>
                <w:rFonts w:ascii="Arial" w:hAnsi="Arial" w:cs="Arial"/>
                <w:spacing w:val="1"/>
                <w:sz w:val="18"/>
              </w:rPr>
              <w:t xml:space="preserve"> </w:t>
            </w:r>
            <w:r w:rsidRPr="00AC4140">
              <w:rPr>
                <w:rFonts w:ascii="Arial" w:hAnsi="Arial" w:cs="Arial"/>
                <w:sz w:val="18"/>
              </w:rPr>
              <w:t>Tenderer’s</w:t>
            </w:r>
            <w:r w:rsidRPr="00AC4140">
              <w:rPr>
                <w:rFonts w:ascii="Arial" w:hAnsi="Arial" w:cs="Arial"/>
                <w:spacing w:val="-2"/>
                <w:sz w:val="18"/>
              </w:rPr>
              <w:t xml:space="preserve"> </w:t>
            </w:r>
            <w:r w:rsidRPr="00AC4140">
              <w:rPr>
                <w:rFonts w:ascii="Arial" w:hAnsi="Arial" w:cs="Arial"/>
                <w:sz w:val="18"/>
              </w:rPr>
              <w:t>Sensitive</w:t>
            </w:r>
            <w:r w:rsidRPr="00AC4140">
              <w:rPr>
                <w:rFonts w:ascii="Arial" w:hAnsi="Arial" w:cs="Arial"/>
                <w:spacing w:val="-2"/>
                <w:sz w:val="18"/>
              </w:rPr>
              <w:t xml:space="preserve"> </w:t>
            </w:r>
            <w:r w:rsidRPr="00AC4140">
              <w:rPr>
                <w:rFonts w:ascii="Arial" w:hAnsi="Arial" w:cs="Arial"/>
                <w:sz w:val="18"/>
              </w:rPr>
              <w:t>Information</w:t>
            </w:r>
            <w:r w:rsidRPr="00AC4140">
              <w:rPr>
                <w:rFonts w:ascii="Arial" w:hAnsi="Arial" w:cs="Arial"/>
                <w:spacing w:val="1"/>
                <w:sz w:val="18"/>
              </w:rPr>
              <w:t xml:space="preserve"> </w:t>
            </w:r>
            <w:r w:rsidRPr="00AC4140">
              <w:rPr>
                <w:rFonts w:ascii="Arial" w:hAnsi="Arial" w:cs="Arial"/>
                <w:sz w:val="18"/>
              </w:rPr>
              <w:t>form</w:t>
            </w:r>
            <w:r w:rsidRPr="00AC4140">
              <w:rPr>
                <w:rFonts w:ascii="Arial" w:hAnsi="Arial" w:cs="Arial"/>
                <w:spacing w:val="1"/>
                <w:sz w:val="18"/>
              </w:rPr>
              <w:t xml:space="preserve"> </w:t>
            </w:r>
            <w:r w:rsidRPr="00AC4140">
              <w:rPr>
                <w:rFonts w:ascii="Arial" w:hAnsi="Arial" w:cs="Arial"/>
                <w:sz w:val="18"/>
              </w:rPr>
              <w:t>(DEFFORM</w:t>
            </w:r>
            <w:r w:rsidRPr="00AC4140">
              <w:rPr>
                <w:rFonts w:ascii="Arial" w:hAnsi="Arial" w:cs="Arial"/>
                <w:spacing w:val="-2"/>
                <w:sz w:val="18"/>
              </w:rPr>
              <w:t xml:space="preserve"> </w:t>
            </w:r>
            <w:r w:rsidRPr="00AC4140">
              <w:rPr>
                <w:rFonts w:ascii="Arial" w:hAnsi="Arial" w:cs="Arial"/>
                <w:sz w:val="18"/>
              </w:rPr>
              <w:t>539A)</w:t>
            </w:r>
            <w:r w:rsidRPr="00AC4140">
              <w:rPr>
                <w:rFonts w:ascii="Arial" w:hAnsi="Arial" w:cs="Arial"/>
                <w:sz w:val="20"/>
              </w:rPr>
              <w:t>.</w:t>
            </w:r>
          </w:p>
        </w:tc>
      </w:tr>
      <w:tr w:rsidR="00A662C2" w:rsidRPr="00AC4140" w14:paraId="58518D0A"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9"/>
        </w:trPr>
        <w:tc>
          <w:tcPr>
            <w:tcW w:w="10260" w:type="dxa"/>
            <w:gridSpan w:val="7"/>
            <w:tcBorders>
              <w:left w:val="double" w:sz="2" w:space="0" w:color="000000"/>
              <w:right w:val="double" w:sz="2" w:space="0" w:color="000000"/>
            </w:tcBorders>
          </w:tcPr>
          <w:p w14:paraId="51B835BF" w14:textId="77777777" w:rsidR="00A662C2" w:rsidRPr="00AC4140" w:rsidRDefault="00A662C2" w:rsidP="002D2498">
            <w:pPr>
              <w:pStyle w:val="TableParagraph"/>
              <w:spacing w:before="5"/>
              <w:ind w:left="0"/>
              <w:rPr>
                <w:rFonts w:ascii="Arial" w:hAnsi="Arial" w:cs="Arial"/>
                <w:sz w:val="17"/>
              </w:rPr>
            </w:pPr>
          </w:p>
          <w:p w14:paraId="22F2D13B" w14:textId="77777777" w:rsidR="00A662C2" w:rsidRPr="00AC4140" w:rsidRDefault="00A662C2" w:rsidP="002D2498">
            <w:pPr>
              <w:pStyle w:val="TableParagraph"/>
              <w:rPr>
                <w:rFonts w:ascii="Arial" w:hAnsi="Arial" w:cs="Arial"/>
                <w:b/>
                <w:sz w:val="18"/>
              </w:rPr>
            </w:pPr>
            <w:r w:rsidRPr="00AC4140">
              <w:rPr>
                <w:rFonts w:ascii="Arial" w:hAnsi="Arial" w:cs="Arial"/>
                <w:b/>
                <w:spacing w:val="-2"/>
                <w:sz w:val="18"/>
              </w:rPr>
              <w:t>Dated</w:t>
            </w:r>
            <w:r w:rsidRPr="00AC4140">
              <w:rPr>
                <w:rFonts w:ascii="Arial" w:hAnsi="Arial" w:cs="Arial"/>
                <w:b/>
                <w:spacing w:val="-3"/>
                <w:sz w:val="18"/>
              </w:rPr>
              <w:t xml:space="preserve"> </w:t>
            </w:r>
            <w:r w:rsidRPr="00AC4140">
              <w:rPr>
                <w:rFonts w:ascii="Arial" w:hAnsi="Arial" w:cs="Arial"/>
                <w:b/>
                <w:spacing w:val="-2"/>
                <w:sz w:val="18"/>
              </w:rPr>
              <w:t>this..................</w:t>
            </w:r>
            <w:r w:rsidRPr="00AC4140">
              <w:rPr>
                <w:rFonts w:ascii="Arial" w:hAnsi="Arial" w:cs="Arial"/>
                <w:b/>
                <w:spacing w:val="-3"/>
                <w:sz w:val="18"/>
              </w:rPr>
              <w:t xml:space="preserve"> </w:t>
            </w:r>
            <w:r w:rsidRPr="00AC4140">
              <w:rPr>
                <w:rFonts w:ascii="Arial" w:hAnsi="Arial" w:cs="Arial"/>
                <w:b/>
                <w:spacing w:val="-2"/>
                <w:sz w:val="18"/>
              </w:rPr>
              <w:t>day</w:t>
            </w:r>
            <w:r w:rsidRPr="00AC4140">
              <w:rPr>
                <w:rFonts w:ascii="Arial" w:hAnsi="Arial" w:cs="Arial"/>
                <w:b/>
                <w:spacing w:val="-3"/>
                <w:sz w:val="18"/>
              </w:rPr>
              <w:t xml:space="preserve"> </w:t>
            </w:r>
            <w:r w:rsidRPr="00AC4140">
              <w:rPr>
                <w:rFonts w:ascii="Arial" w:hAnsi="Arial" w:cs="Arial"/>
                <w:b/>
                <w:spacing w:val="-2"/>
                <w:sz w:val="18"/>
              </w:rPr>
              <w:t>of</w:t>
            </w:r>
            <w:r w:rsidRPr="00AC4140">
              <w:rPr>
                <w:rFonts w:ascii="Arial" w:hAnsi="Arial" w:cs="Arial"/>
                <w:b/>
                <w:spacing w:val="-3"/>
                <w:sz w:val="18"/>
              </w:rPr>
              <w:t xml:space="preserve"> </w:t>
            </w:r>
            <w:r w:rsidRPr="00AC4140">
              <w:rPr>
                <w:rFonts w:ascii="Arial" w:hAnsi="Arial" w:cs="Arial"/>
                <w:b/>
                <w:spacing w:val="-2"/>
                <w:sz w:val="18"/>
              </w:rPr>
              <w:t>...................................................................</w:t>
            </w:r>
            <w:r w:rsidRPr="00AC4140">
              <w:rPr>
                <w:rFonts w:ascii="Arial" w:hAnsi="Arial" w:cs="Arial"/>
                <w:b/>
                <w:spacing w:val="-8"/>
                <w:sz w:val="18"/>
              </w:rPr>
              <w:t xml:space="preserve"> </w:t>
            </w:r>
            <w:r w:rsidRPr="00AC4140">
              <w:rPr>
                <w:rFonts w:ascii="Arial" w:hAnsi="Arial" w:cs="Arial"/>
                <w:b/>
                <w:spacing w:val="-2"/>
                <w:sz w:val="18"/>
              </w:rPr>
              <w:t>Year</w:t>
            </w:r>
            <w:r w:rsidRPr="00AC4140">
              <w:rPr>
                <w:rFonts w:ascii="Arial" w:hAnsi="Arial" w:cs="Arial"/>
                <w:b/>
                <w:spacing w:val="-3"/>
                <w:sz w:val="18"/>
              </w:rPr>
              <w:t xml:space="preserve"> </w:t>
            </w:r>
            <w:r w:rsidRPr="00AC4140">
              <w:rPr>
                <w:rFonts w:ascii="Arial" w:hAnsi="Arial" w:cs="Arial"/>
                <w:b/>
                <w:spacing w:val="-2"/>
                <w:sz w:val="18"/>
              </w:rPr>
              <w:t>........................</w:t>
            </w:r>
          </w:p>
        </w:tc>
      </w:tr>
      <w:tr w:rsidR="00A662C2" w:rsidRPr="00AC4140" w14:paraId="18E330FB"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01"/>
        </w:trPr>
        <w:tc>
          <w:tcPr>
            <w:tcW w:w="10260" w:type="dxa"/>
            <w:gridSpan w:val="7"/>
            <w:tcBorders>
              <w:left w:val="double" w:sz="2" w:space="0" w:color="000000"/>
              <w:right w:val="double" w:sz="2" w:space="0" w:color="000000"/>
            </w:tcBorders>
          </w:tcPr>
          <w:p w14:paraId="4B9C92D9" w14:textId="77777777" w:rsidR="00A662C2" w:rsidRPr="00AC4140" w:rsidRDefault="00A662C2" w:rsidP="002D2498">
            <w:pPr>
              <w:pStyle w:val="TableParagraph"/>
              <w:tabs>
                <w:tab w:val="left" w:pos="3704"/>
              </w:tabs>
              <w:spacing w:before="81"/>
              <w:rPr>
                <w:rFonts w:ascii="Arial" w:hAnsi="Arial" w:cs="Arial"/>
                <w:b/>
                <w:sz w:val="18"/>
              </w:rPr>
            </w:pPr>
            <w:r w:rsidRPr="00AC4140">
              <w:rPr>
                <w:rFonts w:ascii="Arial" w:hAnsi="Arial" w:cs="Arial"/>
                <w:b/>
                <w:sz w:val="18"/>
              </w:rPr>
              <w:t>Signature:</w:t>
            </w:r>
            <w:r w:rsidRPr="00AC4140">
              <w:rPr>
                <w:rFonts w:ascii="Arial" w:hAnsi="Arial" w:cs="Arial"/>
                <w:b/>
                <w:sz w:val="18"/>
              </w:rPr>
              <w:tab/>
              <w:t>In</w:t>
            </w:r>
            <w:r w:rsidRPr="00AC4140">
              <w:rPr>
                <w:rFonts w:ascii="Arial" w:hAnsi="Arial" w:cs="Arial"/>
                <w:b/>
                <w:spacing w:val="-11"/>
                <w:sz w:val="18"/>
              </w:rPr>
              <w:t xml:space="preserve"> </w:t>
            </w:r>
            <w:r w:rsidRPr="00AC4140">
              <w:rPr>
                <w:rFonts w:ascii="Arial" w:hAnsi="Arial" w:cs="Arial"/>
                <w:b/>
                <w:sz w:val="18"/>
              </w:rPr>
              <w:t>the</w:t>
            </w:r>
            <w:r w:rsidRPr="00AC4140">
              <w:rPr>
                <w:rFonts w:ascii="Arial" w:hAnsi="Arial" w:cs="Arial"/>
                <w:b/>
                <w:spacing w:val="-10"/>
                <w:sz w:val="18"/>
              </w:rPr>
              <w:t xml:space="preserve"> </w:t>
            </w:r>
            <w:r w:rsidRPr="00AC4140">
              <w:rPr>
                <w:rFonts w:ascii="Arial" w:hAnsi="Arial" w:cs="Arial"/>
                <w:b/>
                <w:sz w:val="18"/>
              </w:rPr>
              <w:t>capacity</w:t>
            </w:r>
            <w:r w:rsidRPr="00AC4140">
              <w:rPr>
                <w:rFonts w:ascii="Arial" w:hAnsi="Arial" w:cs="Arial"/>
                <w:b/>
                <w:spacing w:val="-10"/>
                <w:sz w:val="18"/>
              </w:rPr>
              <w:t xml:space="preserve"> </w:t>
            </w:r>
            <w:r w:rsidRPr="00AC4140">
              <w:rPr>
                <w:rFonts w:ascii="Arial" w:hAnsi="Arial" w:cs="Arial"/>
                <w:b/>
                <w:sz w:val="18"/>
              </w:rPr>
              <w:t>of</w:t>
            </w:r>
          </w:p>
          <w:p w14:paraId="50BA5CFB" w14:textId="77777777" w:rsidR="00A662C2" w:rsidRPr="00AC4140" w:rsidRDefault="00A662C2" w:rsidP="002D2498">
            <w:pPr>
              <w:pStyle w:val="TableParagraph"/>
              <w:spacing w:before="9"/>
              <w:ind w:left="0"/>
              <w:rPr>
                <w:rFonts w:ascii="Arial" w:hAnsi="Arial" w:cs="Arial"/>
                <w:sz w:val="25"/>
              </w:rPr>
            </w:pPr>
          </w:p>
          <w:p w14:paraId="188DF455" w14:textId="77777777" w:rsidR="00A662C2" w:rsidRPr="00AC4140" w:rsidRDefault="00A662C2" w:rsidP="002D2498">
            <w:pPr>
              <w:pStyle w:val="TableParagraph"/>
              <w:tabs>
                <w:tab w:val="left" w:pos="4074"/>
              </w:tabs>
              <w:spacing w:before="1"/>
              <w:rPr>
                <w:rFonts w:ascii="Arial" w:hAnsi="Arial" w:cs="Arial"/>
                <w:sz w:val="18"/>
              </w:rPr>
            </w:pPr>
            <w:r w:rsidRPr="00AC4140">
              <w:rPr>
                <w:rFonts w:ascii="Arial" w:hAnsi="Arial" w:cs="Arial"/>
                <w:spacing w:val="-1"/>
                <w:sz w:val="18"/>
              </w:rPr>
              <w:t>(Must</w:t>
            </w:r>
            <w:r w:rsidRPr="00AC4140">
              <w:rPr>
                <w:rFonts w:ascii="Arial" w:hAnsi="Arial" w:cs="Arial"/>
                <w:spacing w:val="-12"/>
                <w:sz w:val="18"/>
              </w:rPr>
              <w:t xml:space="preserve"> </w:t>
            </w:r>
            <w:r w:rsidRPr="00AC4140">
              <w:rPr>
                <w:rFonts w:ascii="Arial" w:hAnsi="Arial" w:cs="Arial"/>
                <w:spacing w:val="-1"/>
                <w:sz w:val="18"/>
              </w:rPr>
              <w:t>be</w:t>
            </w:r>
            <w:r w:rsidRPr="00AC4140">
              <w:rPr>
                <w:rFonts w:ascii="Arial" w:hAnsi="Arial" w:cs="Arial"/>
                <w:spacing w:val="-11"/>
                <w:sz w:val="18"/>
              </w:rPr>
              <w:t xml:space="preserve"> </w:t>
            </w:r>
            <w:r w:rsidRPr="00AC4140">
              <w:rPr>
                <w:rFonts w:ascii="Arial" w:hAnsi="Arial" w:cs="Arial"/>
                <w:sz w:val="18"/>
              </w:rPr>
              <w:t>scanned</w:t>
            </w:r>
            <w:r w:rsidRPr="00AC4140">
              <w:rPr>
                <w:rFonts w:ascii="Arial" w:hAnsi="Arial" w:cs="Arial"/>
                <w:spacing w:val="-12"/>
                <w:sz w:val="18"/>
              </w:rPr>
              <w:t xml:space="preserve"> </w:t>
            </w:r>
            <w:r w:rsidRPr="00AC4140">
              <w:rPr>
                <w:rFonts w:ascii="Arial" w:hAnsi="Arial" w:cs="Arial"/>
                <w:sz w:val="18"/>
              </w:rPr>
              <w:t>original)</w:t>
            </w:r>
            <w:r w:rsidRPr="00AC4140">
              <w:rPr>
                <w:rFonts w:ascii="Arial" w:hAnsi="Arial" w:cs="Arial"/>
                <w:sz w:val="18"/>
              </w:rPr>
              <w:tab/>
            </w:r>
            <w:r w:rsidRPr="00AC4140">
              <w:rPr>
                <w:rFonts w:ascii="Arial" w:hAnsi="Arial" w:cs="Arial"/>
                <w:spacing w:val="-2"/>
                <w:sz w:val="18"/>
              </w:rPr>
              <w:t>(State</w:t>
            </w:r>
            <w:r w:rsidRPr="00AC4140">
              <w:rPr>
                <w:rFonts w:ascii="Arial" w:hAnsi="Arial" w:cs="Arial"/>
                <w:spacing w:val="-10"/>
                <w:sz w:val="18"/>
              </w:rPr>
              <w:t xml:space="preserve"> </w:t>
            </w:r>
            <w:r w:rsidRPr="00AC4140">
              <w:rPr>
                <w:rFonts w:ascii="Arial" w:hAnsi="Arial" w:cs="Arial"/>
                <w:spacing w:val="-2"/>
                <w:sz w:val="18"/>
              </w:rPr>
              <w:t>official</w:t>
            </w:r>
            <w:r w:rsidRPr="00AC4140">
              <w:rPr>
                <w:rFonts w:ascii="Arial" w:hAnsi="Arial" w:cs="Arial"/>
                <w:spacing w:val="-10"/>
                <w:sz w:val="18"/>
              </w:rPr>
              <w:t xml:space="preserve"> </w:t>
            </w:r>
            <w:r w:rsidRPr="00AC4140">
              <w:rPr>
                <w:rFonts w:ascii="Arial" w:hAnsi="Arial" w:cs="Arial"/>
                <w:spacing w:val="-2"/>
                <w:sz w:val="18"/>
              </w:rPr>
              <w:t>position</w:t>
            </w:r>
            <w:r w:rsidRPr="00AC4140">
              <w:rPr>
                <w:rFonts w:ascii="Arial" w:hAnsi="Arial" w:cs="Arial"/>
                <w:spacing w:val="-9"/>
                <w:sz w:val="18"/>
              </w:rPr>
              <w:t xml:space="preserve"> </w:t>
            </w:r>
            <w:r w:rsidRPr="00AC4140">
              <w:rPr>
                <w:rFonts w:ascii="Arial" w:hAnsi="Arial" w:cs="Arial"/>
                <w:spacing w:val="-1"/>
                <w:sz w:val="18"/>
              </w:rPr>
              <w:t>e.g.</w:t>
            </w:r>
            <w:r w:rsidRPr="00AC4140">
              <w:rPr>
                <w:rFonts w:ascii="Arial" w:hAnsi="Arial" w:cs="Arial"/>
                <w:spacing w:val="-10"/>
                <w:sz w:val="18"/>
              </w:rPr>
              <w:t xml:space="preserve"> </w:t>
            </w:r>
            <w:r w:rsidRPr="00AC4140">
              <w:rPr>
                <w:rFonts w:ascii="Arial" w:hAnsi="Arial" w:cs="Arial"/>
                <w:spacing w:val="-1"/>
                <w:sz w:val="18"/>
              </w:rPr>
              <w:t>Director,</w:t>
            </w:r>
            <w:r w:rsidRPr="00AC4140">
              <w:rPr>
                <w:rFonts w:ascii="Arial" w:hAnsi="Arial" w:cs="Arial"/>
                <w:spacing w:val="-9"/>
                <w:sz w:val="18"/>
              </w:rPr>
              <w:t xml:space="preserve"> </w:t>
            </w:r>
            <w:r w:rsidRPr="00AC4140">
              <w:rPr>
                <w:rFonts w:ascii="Arial" w:hAnsi="Arial" w:cs="Arial"/>
                <w:spacing w:val="-1"/>
                <w:sz w:val="18"/>
              </w:rPr>
              <w:t>Manager,</w:t>
            </w:r>
            <w:r w:rsidRPr="00AC4140">
              <w:rPr>
                <w:rFonts w:ascii="Arial" w:hAnsi="Arial" w:cs="Arial"/>
                <w:spacing w:val="-10"/>
                <w:sz w:val="18"/>
              </w:rPr>
              <w:t xml:space="preserve"> </w:t>
            </w:r>
            <w:r w:rsidRPr="00AC4140">
              <w:rPr>
                <w:rFonts w:ascii="Arial" w:hAnsi="Arial" w:cs="Arial"/>
                <w:spacing w:val="-1"/>
                <w:sz w:val="18"/>
              </w:rPr>
              <w:t>Secretary</w:t>
            </w:r>
            <w:r w:rsidRPr="00AC4140">
              <w:rPr>
                <w:rFonts w:ascii="Arial" w:hAnsi="Arial" w:cs="Arial"/>
                <w:spacing w:val="-9"/>
                <w:sz w:val="18"/>
              </w:rPr>
              <w:t xml:space="preserve"> </w:t>
            </w:r>
            <w:r w:rsidRPr="00AC4140">
              <w:rPr>
                <w:rFonts w:ascii="Arial" w:hAnsi="Arial" w:cs="Arial"/>
                <w:spacing w:val="-1"/>
                <w:sz w:val="18"/>
              </w:rPr>
              <w:t>etc.)</w:t>
            </w:r>
          </w:p>
        </w:tc>
      </w:tr>
      <w:tr w:rsidR="00A662C2" w:rsidRPr="00AC4140" w14:paraId="59E42C03" w14:textId="77777777" w:rsidTr="002D24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41"/>
        </w:trPr>
        <w:tc>
          <w:tcPr>
            <w:tcW w:w="5040" w:type="dxa"/>
            <w:gridSpan w:val="2"/>
            <w:tcBorders>
              <w:left w:val="double" w:sz="2" w:space="0" w:color="000000"/>
              <w:bottom w:val="double" w:sz="2" w:space="0" w:color="000000"/>
            </w:tcBorders>
          </w:tcPr>
          <w:p w14:paraId="5EDAC754" w14:textId="77777777" w:rsidR="00A662C2" w:rsidRPr="00AC4140" w:rsidRDefault="00A662C2" w:rsidP="002D2498">
            <w:pPr>
              <w:pStyle w:val="TableParagraph"/>
              <w:spacing w:before="81"/>
              <w:rPr>
                <w:rFonts w:ascii="Arial" w:hAnsi="Arial" w:cs="Arial"/>
                <w:sz w:val="18"/>
              </w:rPr>
            </w:pPr>
            <w:r w:rsidRPr="00AC4140">
              <w:rPr>
                <w:rFonts w:ascii="Arial" w:hAnsi="Arial" w:cs="Arial"/>
                <w:b/>
                <w:spacing w:val="-1"/>
                <w:sz w:val="18"/>
              </w:rPr>
              <w:t>Name:</w:t>
            </w:r>
            <w:r w:rsidRPr="00AC4140">
              <w:rPr>
                <w:rFonts w:ascii="Arial" w:hAnsi="Arial" w:cs="Arial"/>
                <w:b/>
                <w:spacing w:val="-12"/>
                <w:sz w:val="18"/>
              </w:rPr>
              <w:t xml:space="preserve"> </w:t>
            </w:r>
            <w:r w:rsidRPr="00AC4140">
              <w:rPr>
                <w:rFonts w:ascii="Arial" w:hAnsi="Arial" w:cs="Arial"/>
                <w:spacing w:val="-1"/>
                <w:sz w:val="18"/>
              </w:rPr>
              <w:t>(in</w:t>
            </w:r>
            <w:r w:rsidRPr="00AC4140">
              <w:rPr>
                <w:rFonts w:ascii="Arial" w:hAnsi="Arial" w:cs="Arial"/>
                <w:spacing w:val="-10"/>
                <w:sz w:val="18"/>
              </w:rPr>
              <w:t xml:space="preserve"> </w:t>
            </w:r>
            <w:r w:rsidRPr="00AC4140">
              <w:rPr>
                <w:rFonts w:ascii="Arial" w:hAnsi="Arial" w:cs="Arial"/>
                <w:spacing w:val="-1"/>
                <w:sz w:val="18"/>
              </w:rPr>
              <w:t>BLOCK</w:t>
            </w:r>
            <w:r w:rsidRPr="00AC4140">
              <w:rPr>
                <w:rFonts w:ascii="Arial" w:hAnsi="Arial" w:cs="Arial"/>
                <w:spacing w:val="-11"/>
                <w:sz w:val="18"/>
              </w:rPr>
              <w:t xml:space="preserve"> </w:t>
            </w:r>
            <w:r w:rsidRPr="00AC4140">
              <w:rPr>
                <w:rFonts w:ascii="Arial" w:hAnsi="Arial" w:cs="Arial"/>
                <w:spacing w:val="-1"/>
                <w:sz w:val="18"/>
              </w:rPr>
              <w:t>CAPITALS)</w:t>
            </w:r>
          </w:p>
          <w:p w14:paraId="0A1DB98F" w14:textId="77777777" w:rsidR="00A662C2" w:rsidRPr="00AC4140" w:rsidRDefault="00A662C2" w:rsidP="002D2498">
            <w:pPr>
              <w:pStyle w:val="TableParagraph"/>
              <w:spacing w:before="1"/>
              <w:ind w:left="0"/>
              <w:rPr>
                <w:rFonts w:ascii="Arial" w:hAnsi="Arial" w:cs="Arial"/>
                <w:sz w:val="18"/>
              </w:rPr>
            </w:pPr>
          </w:p>
          <w:p w14:paraId="316466D6" w14:textId="77777777" w:rsidR="00A662C2" w:rsidRPr="00AC4140" w:rsidRDefault="00A662C2" w:rsidP="002D2498">
            <w:pPr>
              <w:pStyle w:val="TableParagraph"/>
              <w:rPr>
                <w:rFonts w:ascii="Arial" w:hAnsi="Arial" w:cs="Arial"/>
                <w:b/>
                <w:sz w:val="18"/>
              </w:rPr>
            </w:pPr>
            <w:r w:rsidRPr="00AC4140">
              <w:rPr>
                <w:rFonts w:ascii="Arial" w:hAnsi="Arial" w:cs="Arial"/>
                <w:b/>
                <w:sz w:val="18"/>
              </w:rPr>
              <w:t>duly</w:t>
            </w:r>
            <w:r w:rsidRPr="00AC4140">
              <w:rPr>
                <w:rFonts w:ascii="Arial" w:hAnsi="Arial" w:cs="Arial"/>
                <w:b/>
                <w:spacing w:val="-11"/>
                <w:sz w:val="18"/>
              </w:rPr>
              <w:t xml:space="preserve"> </w:t>
            </w:r>
            <w:r w:rsidRPr="00AC4140">
              <w:rPr>
                <w:rFonts w:ascii="Arial" w:hAnsi="Arial" w:cs="Arial"/>
                <w:b/>
                <w:sz w:val="18"/>
              </w:rPr>
              <w:t>authorised</w:t>
            </w:r>
            <w:r w:rsidRPr="00AC4140">
              <w:rPr>
                <w:rFonts w:ascii="Arial" w:hAnsi="Arial" w:cs="Arial"/>
                <w:b/>
                <w:spacing w:val="-11"/>
                <w:sz w:val="18"/>
              </w:rPr>
              <w:t xml:space="preserve"> </w:t>
            </w:r>
            <w:r w:rsidRPr="00AC4140">
              <w:rPr>
                <w:rFonts w:ascii="Arial" w:hAnsi="Arial" w:cs="Arial"/>
                <w:b/>
                <w:sz w:val="18"/>
              </w:rPr>
              <w:t>to</w:t>
            </w:r>
            <w:r w:rsidRPr="00AC4140">
              <w:rPr>
                <w:rFonts w:ascii="Arial" w:hAnsi="Arial" w:cs="Arial"/>
                <w:b/>
                <w:spacing w:val="-11"/>
                <w:sz w:val="18"/>
              </w:rPr>
              <w:t xml:space="preserve"> </w:t>
            </w:r>
            <w:r w:rsidRPr="00AC4140">
              <w:rPr>
                <w:rFonts w:ascii="Arial" w:hAnsi="Arial" w:cs="Arial"/>
                <w:b/>
                <w:sz w:val="18"/>
              </w:rPr>
              <w:t>sign</w:t>
            </w:r>
            <w:r w:rsidRPr="00AC4140">
              <w:rPr>
                <w:rFonts w:ascii="Arial" w:hAnsi="Arial" w:cs="Arial"/>
                <w:b/>
                <w:spacing w:val="-11"/>
                <w:sz w:val="18"/>
              </w:rPr>
              <w:t xml:space="preserve"> </w:t>
            </w:r>
            <w:r w:rsidRPr="00AC4140">
              <w:rPr>
                <w:rFonts w:ascii="Arial" w:hAnsi="Arial" w:cs="Arial"/>
                <w:b/>
                <w:sz w:val="18"/>
              </w:rPr>
              <w:t>this</w:t>
            </w:r>
            <w:r w:rsidRPr="00AC4140">
              <w:rPr>
                <w:rFonts w:ascii="Arial" w:hAnsi="Arial" w:cs="Arial"/>
                <w:b/>
                <w:spacing w:val="-11"/>
                <w:sz w:val="18"/>
              </w:rPr>
              <w:t xml:space="preserve"> </w:t>
            </w:r>
            <w:r w:rsidRPr="00AC4140">
              <w:rPr>
                <w:rFonts w:ascii="Arial" w:hAnsi="Arial" w:cs="Arial"/>
                <w:b/>
                <w:sz w:val="18"/>
              </w:rPr>
              <w:t>Tender</w:t>
            </w:r>
            <w:r w:rsidRPr="00AC4140">
              <w:rPr>
                <w:rFonts w:ascii="Arial" w:hAnsi="Arial" w:cs="Arial"/>
                <w:b/>
                <w:spacing w:val="-12"/>
                <w:sz w:val="18"/>
              </w:rPr>
              <w:t xml:space="preserve"> </w:t>
            </w:r>
            <w:r w:rsidRPr="00AC4140">
              <w:rPr>
                <w:rFonts w:ascii="Arial" w:hAnsi="Arial" w:cs="Arial"/>
                <w:b/>
                <w:sz w:val="18"/>
              </w:rPr>
              <w:t>for</w:t>
            </w:r>
            <w:r w:rsidRPr="00AC4140">
              <w:rPr>
                <w:rFonts w:ascii="Arial" w:hAnsi="Arial" w:cs="Arial"/>
                <w:b/>
                <w:spacing w:val="-12"/>
                <w:sz w:val="18"/>
              </w:rPr>
              <w:t xml:space="preserve"> </w:t>
            </w:r>
            <w:r w:rsidRPr="00AC4140">
              <w:rPr>
                <w:rFonts w:ascii="Arial" w:hAnsi="Arial" w:cs="Arial"/>
                <w:b/>
                <w:sz w:val="18"/>
              </w:rPr>
              <w:t>and</w:t>
            </w:r>
            <w:r w:rsidRPr="00AC4140">
              <w:rPr>
                <w:rFonts w:ascii="Arial" w:hAnsi="Arial" w:cs="Arial"/>
                <w:b/>
                <w:spacing w:val="-10"/>
                <w:sz w:val="18"/>
              </w:rPr>
              <w:t xml:space="preserve"> </w:t>
            </w:r>
            <w:r w:rsidRPr="00AC4140">
              <w:rPr>
                <w:rFonts w:ascii="Arial" w:hAnsi="Arial" w:cs="Arial"/>
                <w:b/>
                <w:sz w:val="18"/>
              </w:rPr>
              <w:t>on</w:t>
            </w:r>
            <w:r w:rsidRPr="00AC4140">
              <w:rPr>
                <w:rFonts w:ascii="Arial" w:hAnsi="Arial" w:cs="Arial"/>
                <w:b/>
                <w:spacing w:val="-11"/>
                <w:sz w:val="18"/>
              </w:rPr>
              <w:t xml:space="preserve"> </w:t>
            </w:r>
            <w:r w:rsidRPr="00AC4140">
              <w:rPr>
                <w:rFonts w:ascii="Arial" w:hAnsi="Arial" w:cs="Arial"/>
                <w:b/>
                <w:sz w:val="18"/>
              </w:rPr>
              <w:t>behalf</w:t>
            </w:r>
            <w:r w:rsidRPr="00AC4140">
              <w:rPr>
                <w:rFonts w:ascii="Arial" w:hAnsi="Arial" w:cs="Arial"/>
                <w:b/>
                <w:spacing w:val="-12"/>
                <w:sz w:val="18"/>
              </w:rPr>
              <w:t xml:space="preserve"> </w:t>
            </w:r>
            <w:r w:rsidRPr="00AC4140">
              <w:rPr>
                <w:rFonts w:ascii="Arial" w:hAnsi="Arial" w:cs="Arial"/>
                <w:b/>
                <w:sz w:val="18"/>
              </w:rPr>
              <w:t>of:</w:t>
            </w:r>
          </w:p>
          <w:p w14:paraId="73C9E8F2" w14:textId="77777777" w:rsidR="00A662C2" w:rsidRPr="00AC4140" w:rsidRDefault="00A662C2" w:rsidP="002D2498">
            <w:pPr>
              <w:pStyle w:val="TableParagraph"/>
              <w:spacing w:before="1"/>
              <w:ind w:left="0"/>
              <w:rPr>
                <w:rFonts w:ascii="Arial" w:hAnsi="Arial" w:cs="Arial"/>
                <w:sz w:val="18"/>
              </w:rPr>
            </w:pPr>
          </w:p>
          <w:p w14:paraId="23FA7783" w14:textId="77777777" w:rsidR="00A662C2" w:rsidRPr="00AC4140" w:rsidRDefault="00A662C2" w:rsidP="002D2498">
            <w:pPr>
              <w:pStyle w:val="TableParagraph"/>
              <w:spacing w:before="1"/>
              <w:rPr>
                <w:rFonts w:ascii="Arial" w:hAnsi="Arial" w:cs="Arial"/>
                <w:sz w:val="18"/>
              </w:rPr>
            </w:pPr>
            <w:r w:rsidRPr="00AC4140">
              <w:rPr>
                <w:rFonts w:ascii="Arial" w:hAnsi="Arial" w:cs="Arial"/>
                <w:spacing w:val="-2"/>
                <w:sz w:val="18"/>
              </w:rPr>
              <w:t>(Tenderer's</w:t>
            </w:r>
            <w:r w:rsidRPr="00AC4140">
              <w:rPr>
                <w:rFonts w:ascii="Arial" w:hAnsi="Arial" w:cs="Arial"/>
                <w:spacing w:val="-8"/>
                <w:sz w:val="18"/>
              </w:rPr>
              <w:t xml:space="preserve"> </w:t>
            </w:r>
            <w:r w:rsidRPr="00AC4140">
              <w:rPr>
                <w:rFonts w:ascii="Arial" w:hAnsi="Arial" w:cs="Arial"/>
                <w:spacing w:val="-1"/>
                <w:sz w:val="18"/>
              </w:rPr>
              <w:t>Name)</w:t>
            </w:r>
          </w:p>
        </w:tc>
        <w:tc>
          <w:tcPr>
            <w:tcW w:w="5220" w:type="dxa"/>
            <w:gridSpan w:val="5"/>
            <w:tcBorders>
              <w:bottom w:val="double" w:sz="2" w:space="0" w:color="000000"/>
              <w:right w:val="double" w:sz="2" w:space="0" w:color="000000"/>
            </w:tcBorders>
          </w:tcPr>
          <w:p w14:paraId="5AC7B022" w14:textId="77777777" w:rsidR="00A662C2" w:rsidRPr="00AC4140" w:rsidRDefault="00A662C2" w:rsidP="002D2498">
            <w:pPr>
              <w:pStyle w:val="TableParagraph"/>
              <w:spacing w:before="81"/>
              <w:ind w:left="119"/>
              <w:rPr>
                <w:rFonts w:ascii="Arial" w:hAnsi="Arial" w:cs="Arial"/>
                <w:b/>
                <w:sz w:val="18"/>
              </w:rPr>
            </w:pPr>
            <w:r w:rsidRPr="00AC4140">
              <w:rPr>
                <w:rFonts w:ascii="Arial" w:hAnsi="Arial" w:cs="Arial"/>
                <w:b/>
                <w:spacing w:val="-1"/>
                <w:sz w:val="18"/>
              </w:rPr>
              <w:t>Postal</w:t>
            </w:r>
            <w:r w:rsidRPr="00AC4140">
              <w:rPr>
                <w:rFonts w:ascii="Arial" w:hAnsi="Arial" w:cs="Arial"/>
                <w:b/>
                <w:spacing w:val="-11"/>
                <w:sz w:val="18"/>
              </w:rPr>
              <w:t xml:space="preserve"> </w:t>
            </w:r>
            <w:r w:rsidRPr="00AC4140">
              <w:rPr>
                <w:rFonts w:ascii="Arial" w:hAnsi="Arial" w:cs="Arial"/>
                <w:b/>
                <w:spacing w:val="-1"/>
                <w:sz w:val="18"/>
              </w:rPr>
              <w:t>Address:</w:t>
            </w:r>
          </w:p>
          <w:p w14:paraId="39BCF67F" w14:textId="77777777" w:rsidR="00A662C2" w:rsidRPr="00AC4140" w:rsidRDefault="00A662C2" w:rsidP="002D2498">
            <w:pPr>
              <w:pStyle w:val="TableParagraph"/>
              <w:ind w:left="0"/>
              <w:rPr>
                <w:rFonts w:ascii="Arial" w:hAnsi="Arial" w:cs="Arial"/>
                <w:sz w:val="20"/>
              </w:rPr>
            </w:pPr>
          </w:p>
          <w:p w14:paraId="2149406D" w14:textId="77777777" w:rsidR="00A662C2" w:rsidRPr="00AC4140" w:rsidRDefault="00A662C2" w:rsidP="002D2498">
            <w:pPr>
              <w:pStyle w:val="TableParagraph"/>
              <w:spacing w:before="1"/>
              <w:ind w:left="0"/>
              <w:rPr>
                <w:rFonts w:ascii="Arial" w:hAnsi="Arial" w:cs="Arial"/>
                <w:sz w:val="16"/>
              </w:rPr>
            </w:pPr>
          </w:p>
          <w:p w14:paraId="12396AB8" w14:textId="77777777" w:rsidR="00A662C2" w:rsidRPr="00AC4140" w:rsidRDefault="00A662C2" w:rsidP="002D2498">
            <w:pPr>
              <w:pStyle w:val="TableParagraph"/>
              <w:ind w:left="119"/>
              <w:rPr>
                <w:rFonts w:ascii="Arial" w:hAnsi="Arial" w:cs="Arial"/>
                <w:b/>
                <w:sz w:val="18"/>
              </w:rPr>
            </w:pPr>
            <w:r w:rsidRPr="00AC4140">
              <w:rPr>
                <w:rFonts w:ascii="Arial" w:hAnsi="Arial" w:cs="Arial"/>
                <w:b/>
                <w:spacing w:val="-1"/>
                <w:sz w:val="18"/>
              </w:rPr>
              <w:t>Telephone</w:t>
            </w:r>
            <w:r w:rsidRPr="00AC4140">
              <w:rPr>
                <w:rFonts w:ascii="Arial" w:hAnsi="Arial" w:cs="Arial"/>
                <w:b/>
                <w:spacing w:val="-11"/>
                <w:sz w:val="18"/>
              </w:rPr>
              <w:t xml:space="preserve"> </w:t>
            </w:r>
            <w:r w:rsidRPr="00AC4140">
              <w:rPr>
                <w:rFonts w:ascii="Arial" w:hAnsi="Arial" w:cs="Arial"/>
                <w:b/>
                <w:sz w:val="18"/>
              </w:rPr>
              <w:t>No:</w:t>
            </w:r>
          </w:p>
          <w:p w14:paraId="3FBFD582" w14:textId="77777777" w:rsidR="00A662C2" w:rsidRPr="00AC4140" w:rsidRDefault="00A662C2" w:rsidP="002D2498">
            <w:pPr>
              <w:pStyle w:val="TableParagraph"/>
              <w:spacing w:before="2"/>
              <w:ind w:left="119"/>
              <w:rPr>
                <w:rFonts w:ascii="Arial" w:hAnsi="Arial" w:cs="Arial"/>
                <w:b/>
                <w:sz w:val="18"/>
              </w:rPr>
            </w:pPr>
            <w:r w:rsidRPr="00AC4140">
              <w:rPr>
                <w:rFonts w:ascii="Arial" w:hAnsi="Arial" w:cs="Arial"/>
                <w:b/>
                <w:spacing w:val="-2"/>
                <w:sz w:val="18"/>
              </w:rPr>
              <w:t>Registered</w:t>
            </w:r>
            <w:r w:rsidRPr="00AC4140">
              <w:rPr>
                <w:rFonts w:ascii="Arial" w:hAnsi="Arial" w:cs="Arial"/>
                <w:b/>
                <w:spacing w:val="-9"/>
                <w:sz w:val="18"/>
              </w:rPr>
              <w:t xml:space="preserve"> </w:t>
            </w:r>
            <w:r w:rsidRPr="00AC4140">
              <w:rPr>
                <w:rFonts w:ascii="Arial" w:hAnsi="Arial" w:cs="Arial"/>
                <w:b/>
                <w:spacing w:val="-2"/>
                <w:sz w:val="18"/>
              </w:rPr>
              <w:t>Company</w:t>
            </w:r>
            <w:r w:rsidRPr="00AC4140">
              <w:rPr>
                <w:rFonts w:ascii="Arial" w:hAnsi="Arial" w:cs="Arial"/>
                <w:b/>
                <w:spacing w:val="-8"/>
                <w:sz w:val="18"/>
              </w:rPr>
              <w:t xml:space="preserve"> </w:t>
            </w:r>
            <w:r w:rsidRPr="00AC4140">
              <w:rPr>
                <w:rFonts w:ascii="Arial" w:hAnsi="Arial" w:cs="Arial"/>
                <w:b/>
                <w:spacing w:val="-1"/>
                <w:sz w:val="18"/>
              </w:rPr>
              <w:t>Number:</w:t>
            </w:r>
          </w:p>
          <w:p w14:paraId="3D6EACB3" w14:textId="07637BF4" w:rsidR="00A662C2" w:rsidRPr="00AC4140" w:rsidRDefault="00A662C2" w:rsidP="002D2498">
            <w:pPr>
              <w:pStyle w:val="TableParagraph"/>
              <w:spacing w:before="54"/>
              <w:ind w:left="119"/>
              <w:rPr>
                <w:rFonts w:ascii="Arial" w:hAnsi="Arial" w:cs="Arial"/>
                <w:b/>
                <w:sz w:val="18"/>
              </w:rPr>
            </w:pPr>
            <w:r w:rsidRPr="00AC4140">
              <w:rPr>
                <w:rFonts w:ascii="Arial" w:hAnsi="Arial" w:cs="Arial"/>
                <w:b/>
                <w:spacing w:val="-2"/>
                <w:sz w:val="18"/>
              </w:rPr>
              <w:t>Dun</w:t>
            </w:r>
            <w:r w:rsidRPr="00AC4140">
              <w:rPr>
                <w:rFonts w:ascii="Arial" w:hAnsi="Arial" w:cs="Arial"/>
                <w:b/>
                <w:spacing w:val="-10"/>
                <w:sz w:val="18"/>
              </w:rPr>
              <w:t xml:space="preserve"> </w:t>
            </w:r>
            <w:r w:rsidRPr="00AC4140">
              <w:rPr>
                <w:rFonts w:ascii="Arial" w:hAnsi="Arial" w:cs="Arial"/>
                <w:b/>
                <w:spacing w:val="-1"/>
                <w:sz w:val="18"/>
              </w:rPr>
              <w:t>And</w:t>
            </w:r>
            <w:r w:rsidRPr="00AC4140">
              <w:rPr>
                <w:rFonts w:ascii="Arial" w:hAnsi="Arial" w:cs="Arial"/>
                <w:b/>
                <w:spacing w:val="-9"/>
                <w:sz w:val="18"/>
              </w:rPr>
              <w:t xml:space="preserve"> </w:t>
            </w:r>
            <w:r w:rsidRPr="00AC4140">
              <w:rPr>
                <w:rFonts w:ascii="Arial" w:hAnsi="Arial" w:cs="Arial"/>
                <w:b/>
                <w:spacing w:val="-1"/>
                <w:sz w:val="18"/>
              </w:rPr>
              <w:t>Bradstreet</w:t>
            </w:r>
            <w:r w:rsidRPr="00AC4140">
              <w:rPr>
                <w:rFonts w:ascii="Arial" w:hAnsi="Arial" w:cs="Arial"/>
                <w:b/>
                <w:spacing w:val="-11"/>
                <w:sz w:val="18"/>
              </w:rPr>
              <w:t xml:space="preserve"> </w:t>
            </w:r>
            <w:r w:rsidRPr="00AC4140">
              <w:rPr>
                <w:rFonts w:ascii="Arial" w:hAnsi="Arial" w:cs="Arial"/>
                <w:b/>
                <w:spacing w:val="-1"/>
                <w:sz w:val="18"/>
              </w:rPr>
              <w:t>number:</w:t>
            </w:r>
          </w:p>
        </w:tc>
      </w:tr>
    </w:tbl>
    <w:p w14:paraId="217958E4" w14:textId="77777777" w:rsidR="00A662C2" w:rsidRPr="00AC4140" w:rsidRDefault="00A662C2" w:rsidP="00A662C2">
      <w:pPr>
        <w:rPr>
          <w:rFonts w:ascii="Arial" w:hAnsi="Arial" w:cs="Arial"/>
          <w:sz w:val="18"/>
        </w:rPr>
        <w:sectPr w:rsidR="00A662C2" w:rsidRPr="00AC4140">
          <w:headerReference w:type="even" r:id="rId47"/>
          <w:headerReference w:type="default" r:id="rId48"/>
          <w:footerReference w:type="default" r:id="rId49"/>
          <w:headerReference w:type="first" r:id="rId50"/>
          <w:pgSz w:w="11910" w:h="16850"/>
          <w:pgMar w:top="860" w:right="240" w:bottom="700" w:left="1020" w:header="0" w:footer="512" w:gutter="0"/>
          <w:cols w:space="720"/>
        </w:sectPr>
      </w:pPr>
    </w:p>
    <w:p w14:paraId="4753E896" w14:textId="77777777" w:rsidR="00A662C2" w:rsidRPr="00AC4140" w:rsidRDefault="00A662C2" w:rsidP="00982D98">
      <w:pPr>
        <w:pStyle w:val="Heading1"/>
        <w:jc w:val="right"/>
      </w:pPr>
      <w:bookmarkStart w:id="105" w:name="Appendix_1_to_DEFFORM_47_Annex_A_(Offer)"/>
      <w:bookmarkStart w:id="106" w:name="_Toc132724822"/>
      <w:bookmarkEnd w:id="105"/>
      <w:r w:rsidRPr="00AC4140">
        <w:rPr>
          <w:spacing w:val="-2"/>
        </w:rPr>
        <w:lastRenderedPageBreak/>
        <w:t>Appendix</w:t>
      </w:r>
      <w:r w:rsidRPr="00AC4140">
        <w:t xml:space="preserve"> </w:t>
      </w:r>
      <w:r w:rsidRPr="00AC4140">
        <w:rPr>
          <w:spacing w:val="-2"/>
        </w:rPr>
        <w:t>1 to</w:t>
      </w:r>
      <w:r w:rsidRPr="00AC4140">
        <w:t xml:space="preserve"> </w:t>
      </w:r>
      <w:r w:rsidRPr="00AC4140">
        <w:rPr>
          <w:spacing w:val="-2"/>
        </w:rPr>
        <w:t>DEFFORM</w:t>
      </w:r>
      <w:r w:rsidRPr="00AC4140">
        <w:rPr>
          <w:spacing w:val="-5"/>
        </w:rPr>
        <w:t xml:space="preserve"> </w:t>
      </w:r>
      <w:r w:rsidRPr="00AC4140">
        <w:rPr>
          <w:spacing w:val="-2"/>
        </w:rPr>
        <w:t>47</w:t>
      </w:r>
      <w:r w:rsidRPr="00AC4140">
        <w:rPr>
          <w:spacing w:val="-14"/>
        </w:rPr>
        <w:t xml:space="preserve"> </w:t>
      </w:r>
      <w:r w:rsidRPr="00AC4140">
        <w:rPr>
          <w:spacing w:val="-2"/>
        </w:rPr>
        <w:t>Annex</w:t>
      </w:r>
      <w:r w:rsidRPr="00AC4140">
        <w:rPr>
          <w:spacing w:val="-16"/>
        </w:rPr>
        <w:t xml:space="preserve"> </w:t>
      </w:r>
      <w:r w:rsidRPr="00AC4140">
        <w:rPr>
          <w:spacing w:val="-2"/>
        </w:rPr>
        <w:t>A</w:t>
      </w:r>
      <w:r w:rsidRPr="00AC4140">
        <w:rPr>
          <w:spacing w:val="-17"/>
        </w:rPr>
        <w:t xml:space="preserve"> </w:t>
      </w:r>
      <w:r w:rsidRPr="00AC4140">
        <w:rPr>
          <w:spacing w:val="-1"/>
        </w:rPr>
        <w:t>(Offer)</w:t>
      </w:r>
      <w:bookmarkEnd w:id="106"/>
    </w:p>
    <w:p w14:paraId="790EA073" w14:textId="77777777" w:rsidR="00A662C2" w:rsidRPr="00AC4140" w:rsidRDefault="00A662C2" w:rsidP="00A662C2">
      <w:pPr>
        <w:spacing w:line="252" w:lineRule="exact"/>
        <w:ind w:right="891"/>
        <w:jc w:val="right"/>
        <w:rPr>
          <w:rFonts w:ascii="Arial" w:hAnsi="Arial" w:cs="Arial"/>
          <w:b/>
        </w:rPr>
      </w:pPr>
      <w:bookmarkStart w:id="107" w:name="Information_on_Mandatory_Declarations"/>
      <w:bookmarkEnd w:id="107"/>
      <w:r w:rsidRPr="00AC4140">
        <w:rPr>
          <w:rFonts w:ascii="Arial" w:hAnsi="Arial" w:cs="Arial"/>
          <w:b/>
        </w:rPr>
        <w:t>Edn</w:t>
      </w:r>
      <w:r w:rsidRPr="00AC4140">
        <w:rPr>
          <w:rFonts w:ascii="Arial" w:hAnsi="Arial" w:cs="Arial"/>
          <w:b/>
          <w:spacing w:val="-2"/>
        </w:rPr>
        <w:t xml:space="preserve"> </w:t>
      </w:r>
      <w:r w:rsidRPr="00AC4140">
        <w:rPr>
          <w:rFonts w:ascii="Arial" w:hAnsi="Arial" w:cs="Arial"/>
          <w:b/>
        </w:rPr>
        <w:t>11/22</w:t>
      </w:r>
    </w:p>
    <w:p w14:paraId="412E5370" w14:textId="77777777" w:rsidR="00A662C2" w:rsidRPr="00AC4140" w:rsidRDefault="00A662C2" w:rsidP="00A662C2">
      <w:pPr>
        <w:pStyle w:val="BodyText"/>
        <w:spacing w:before="8"/>
        <w:rPr>
          <w:rFonts w:cs="Arial"/>
          <w:b/>
          <w:sz w:val="12"/>
        </w:rPr>
      </w:pPr>
    </w:p>
    <w:p w14:paraId="2943CCAD" w14:textId="77777777" w:rsidR="00A662C2" w:rsidRPr="006B1173" w:rsidRDefault="00A662C2" w:rsidP="006B1173">
      <w:pPr>
        <w:rPr>
          <w:rFonts w:ascii="Arial" w:hAnsi="Arial" w:cs="Arial"/>
          <w:b/>
          <w:bCs/>
          <w:sz w:val="24"/>
          <w:szCs w:val="24"/>
        </w:rPr>
      </w:pPr>
      <w:r w:rsidRPr="006B1173">
        <w:rPr>
          <w:rFonts w:ascii="Arial" w:hAnsi="Arial" w:cs="Arial"/>
          <w:b/>
          <w:bCs/>
          <w:sz w:val="24"/>
          <w:szCs w:val="24"/>
        </w:rPr>
        <w:t>Information</w:t>
      </w:r>
      <w:r w:rsidRPr="006B1173">
        <w:rPr>
          <w:rFonts w:ascii="Arial" w:hAnsi="Arial" w:cs="Arial"/>
          <w:b/>
          <w:bCs/>
          <w:spacing w:val="-6"/>
          <w:sz w:val="24"/>
          <w:szCs w:val="24"/>
        </w:rPr>
        <w:t xml:space="preserve"> </w:t>
      </w:r>
      <w:r w:rsidRPr="006B1173">
        <w:rPr>
          <w:rFonts w:ascii="Arial" w:hAnsi="Arial" w:cs="Arial"/>
          <w:b/>
          <w:bCs/>
          <w:sz w:val="24"/>
          <w:szCs w:val="24"/>
        </w:rPr>
        <w:t>on</w:t>
      </w:r>
      <w:r w:rsidRPr="006B1173">
        <w:rPr>
          <w:rFonts w:ascii="Arial" w:hAnsi="Arial" w:cs="Arial"/>
          <w:b/>
          <w:bCs/>
          <w:spacing w:val="-6"/>
          <w:sz w:val="24"/>
          <w:szCs w:val="24"/>
        </w:rPr>
        <w:t xml:space="preserve"> </w:t>
      </w:r>
      <w:r w:rsidRPr="006B1173">
        <w:rPr>
          <w:rFonts w:ascii="Arial" w:hAnsi="Arial" w:cs="Arial"/>
          <w:b/>
          <w:bCs/>
          <w:sz w:val="24"/>
          <w:szCs w:val="24"/>
        </w:rPr>
        <w:t>Mandatory</w:t>
      </w:r>
      <w:r w:rsidRPr="006B1173">
        <w:rPr>
          <w:rFonts w:ascii="Arial" w:hAnsi="Arial" w:cs="Arial"/>
          <w:b/>
          <w:bCs/>
          <w:spacing w:val="-4"/>
          <w:sz w:val="24"/>
          <w:szCs w:val="24"/>
        </w:rPr>
        <w:t xml:space="preserve"> </w:t>
      </w:r>
      <w:r w:rsidRPr="006B1173">
        <w:rPr>
          <w:rFonts w:ascii="Arial" w:hAnsi="Arial" w:cs="Arial"/>
          <w:b/>
          <w:bCs/>
          <w:spacing w:val="-2"/>
          <w:sz w:val="24"/>
          <w:szCs w:val="24"/>
        </w:rPr>
        <w:t>Declarations</w:t>
      </w:r>
    </w:p>
    <w:p w14:paraId="139556FD" w14:textId="77777777" w:rsidR="006B1173" w:rsidRPr="006B1173" w:rsidRDefault="006B1173" w:rsidP="006B1173">
      <w:pPr>
        <w:rPr>
          <w:rFonts w:ascii="Arial" w:hAnsi="Arial" w:cs="Arial"/>
          <w:b/>
          <w:bCs/>
          <w:spacing w:val="-2"/>
          <w:sz w:val="24"/>
          <w:szCs w:val="24"/>
        </w:rPr>
      </w:pPr>
      <w:bookmarkStart w:id="108" w:name="IPR_Restrictions"/>
      <w:bookmarkEnd w:id="108"/>
    </w:p>
    <w:p w14:paraId="290FCC49" w14:textId="1FE0F14A" w:rsidR="00A662C2" w:rsidRPr="006B1173" w:rsidRDefault="00A662C2" w:rsidP="006B1173">
      <w:pPr>
        <w:rPr>
          <w:rFonts w:ascii="Arial" w:hAnsi="Arial" w:cs="Arial"/>
          <w:b/>
          <w:bCs/>
          <w:sz w:val="24"/>
          <w:szCs w:val="24"/>
        </w:rPr>
      </w:pPr>
      <w:r w:rsidRPr="006B1173">
        <w:rPr>
          <w:rFonts w:ascii="Arial" w:hAnsi="Arial" w:cs="Arial"/>
          <w:b/>
          <w:bCs/>
          <w:spacing w:val="-2"/>
          <w:sz w:val="24"/>
          <w:szCs w:val="24"/>
        </w:rPr>
        <w:t>IPR</w:t>
      </w:r>
      <w:r w:rsidRPr="006B1173">
        <w:rPr>
          <w:rFonts w:ascii="Arial" w:hAnsi="Arial" w:cs="Arial"/>
          <w:b/>
          <w:bCs/>
          <w:spacing w:val="-15"/>
          <w:sz w:val="24"/>
          <w:szCs w:val="24"/>
        </w:rPr>
        <w:t xml:space="preserve"> </w:t>
      </w:r>
      <w:r w:rsidRPr="006B1173">
        <w:rPr>
          <w:rFonts w:ascii="Arial" w:hAnsi="Arial" w:cs="Arial"/>
          <w:b/>
          <w:bCs/>
          <w:spacing w:val="-2"/>
          <w:sz w:val="24"/>
          <w:szCs w:val="24"/>
        </w:rPr>
        <w:t>Restrictions</w:t>
      </w:r>
    </w:p>
    <w:p w14:paraId="5E1CD247"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17" w:after="0" w:line="240" w:lineRule="auto"/>
        <w:ind w:right="980" w:firstLine="0"/>
        <w:contextualSpacing w:val="0"/>
        <w:rPr>
          <w:rFonts w:ascii="Arial" w:hAnsi="Arial" w:cs="Arial"/>
        </w:rPr>
      </w:pPr>
      <w:r w:rsidRPr="00DB6643">
        <w:rPr>
          <w:rFonts w:ascii="Arial" w:hAnsi="Arial" w:cs="Arial"/>
        </w:rPr>
        <w:t>You must complete and attach DEFFORM 711 (Notification of Intellectual Property Rights</w:t>
      </w:r>
      <w:r w:rsidRPr="00DB6643">
        <w:rPr>
          <w:rFonts w:ascii="Arial" w:hAnsi="Arial" w:cs="Arial"/>
          <w:spacing w:val="1"/>
        </w:rPr>
        <w:t xml:space="preserve"> </w:t>
      </w:r>
      <w:r w:rsidRPr="00DB6643">
        <w:rPr>
          <w:rFonts w:ascii="Arial" w:hAnsi="Arial" w:cs="Arial"/>
        </w:rPr>
        <w:t>(IPR) Restrictions) as part of your Tender.</w:t>
      </w:r>
      <w:r w:rsidRPr="00DB6643">
        <w:rPr>
          <w:rFonts w:ascii="Arial" w:hAnsi="Arial" w:cs="Arial"/>
          <w:spacing w:val="1"/>
        </w:rPr>
        <w:t xml:space="preserve"> </w:t>
      </w:r>
      <w:r w:rsidRPr="00DB6643">
        <w:rPr>
          <w:rFonts w:ascii="Arial" w:hAnsi="Arial" w:cs="Arial"/>
        </w:rPr>
        <w:t>You must provide details of any information / technical</w:t>
      </w:r>
      <w:r w:rsidRPr="00DB6643">
        <w:rPr>
          <w:rFonts w:ascii="Arial" w:hAnsi="Arial" w:cs="Arial"/>
          <w:spacing w:val="1"/>
        </w:rPr>
        <w:t xml:space="preserve"> </w:t>
      </w:r>
      <w:r w:rsidRPr="00DB6643">
        <w:rPr>
          <w:rFonts w:ascii="Arial" w:hAnsi="Arial" w:cs="Arial"/>
        </w:rPr>
        <w:t>data that is deliverable or delivered under the Contract where it is, or may be, subject to any IPR</w:t>
      </w:r>
      <w:r w:rsidRPr="00DB6643">
        <w:rPr>
          <w:rFonts w:ascii="Arial" w:hAnsi="Arial" w:cs="Arial"/>
          <w:spacing w:val="1"/>
        </w:rPr>
        <w:t xml:space="preserve"> </w:t>
      </w:r>
      <w:r w:rsidRPr="00DB6643">
        <w:rPr>
          <w:rFonts w:ascii="Arial" w:hAnsi="Arial" w:cs="Arial"/>
        </w:rPr>
        <w:t>restrictions (or any other type of restriction which may include export restrictions) affecting the</w:t>
      </w:r>
      <w:r w:rsidRPr="00DB6643">
        <w:rPr>
          <w:rFonts w:ascii="Arial" w:hAnsi="Arial" w:cs="Arial"/>
          <w:spacing w:val="1"/>
        </w:rPr>
        <w:t xml:space="preserve"> </w:t>
      </w:r>
      <w:r w:rsidRPr="00DB6643">
        <w:rPr>
          <w:rFonts w:ascii="Arial" w:hAnsi="Arial" w:cs="Arial"/>
        </w:rPr>
        <w:t>Authority’s ability to use or disclose the Information / technical data in accordance with the</w:t>
      </w:r>
      <w:r w:rsidRPr="00DB6643">
        <w:rPr>
          <w:rFonts w:ascii="Arial" w:hAnsi="Arial" w:cs="Arial"/>
          <w:spacing w:val="1"/>
        </w:rPr>
        <w:t xml:space="preserve"> </w:t>
      </w:r>
      <w:r w:rsidRPr="00DB6643">
        <w:rPr>
          <w:rFonts w:ascii="Arial" w:hAnsi="Arial" w:cs="Arial"/>
        </w:rPr>
        <w:t>conditions of any resulting Contract.</w:t>
      </w:r>
      <w:r w:rsidRPr="00DB6643">
        <w:rPr>
          <w:rFonts w:ascii="Arial" w:hAnsi="Arial" w:cs="Arial"/>
          <w:spacing w:val="1"/>
        </w:rPr>
        <w:t xml:space="preserve"> </w:t>
      </w:r>
      <w:r w:rsidRPr="00DB6643">
        <w:rPr>
          <w:rFonts w:ascii="Arial" w:hAnsi="Arial" w:cs="Arial"/>
        </w:rPr>
        <w:t>You must also identify any Contractor Deliverables subject to</w:t>
      </w:r>
      <w:r w:rsidRPr="00DB6643">
        <w:rPr>
          <w:rFonts w:ascii="Arial" w:hAnsi="Arial" w:cs="Arial"/>
          <w:spacing w:val="-59"/>
        </w:rPr>
        <w:t xml:space="preserve"> </w:t>
      </w:r>
      <w:r w:rsidRPr="00DB6643">
        <w:rPr>
          <w:rFonts w:ascii="Arial" w:hAnsi="Arial" w:cs="Arial"/>
        </w:rPr>
        <w:t>IPR which have been funded exclusively or in part by private venture, foreign investment or</w:t>
      </w:r>
      <w:r w:rsidRPr="00DB6643">
        <w:rPr>
          <w:rFonts w:ascii="Arial" w:hAnsi="Arial" w:cs="Arial"/>
          <w:spacing w:val="1"/>
        </w:rPr>
        <w:t xml:space="preserve"> </w:t>
      </w:r>
      <w:r w:rsidRPr="00DB6643">
        <w:rPr>
          <w:rFonts w:ascii="Arial" w:hAnsi="Arial" w:cs="Arial"/>
        </w:rPr>
        <w:t>otherwise</w:t>
      </w:r>
      <w:r w:rsidRPr="00DB6643">
        <w:rPr>
          <w:rFonts w:ascii="Arial" w:hAnsi="Arial" w:cs="Arial"/>
          <w:spacing w:val="-3"/>
        </w:rPr>
        <w:t xml:space="preserve"> </w:t>
      </w:r>
      <w:r w:rsidRPr="00DB6643">
        <w:rPr>
          <w:rFonts w:ascii="Arial" w:hAnsi="Arial" w:cs="Arial"/>
        </w:rPr>
        <w:t>than by</w:t>
      </w:r>
      <w:r w:rsidRPr="00DB6643">
        <w:rPr>
          <w:rFonts w:ascii="Arial" w:hAnsi="Arial" w:cs="Arial"/>
          <w:spacing w:val="-4"/>
        </w:rPr>
        <w:t xml:space="preserve"> </w:t>
      </w:r>
      <w:r w:rsidRPr="00DB6643">
        <w:rPr>
          <w:rFonts w:ascii="Arial" w:hAnsi="Arial" w:cs="Arial"/>
        </w:rPr>
        <w:t>the</w:t>
      </w:r>
      <w:r w:rsidRPr="00DB6643">
        <w:rPr>
          <w:rFonts w:ascii="Arial" w:hAnsi="Arial" w:cs="Arial"/>
          <w:spacing w:val="1"/>
        </w:rPr>
        <w:t xml:space="preserve"> </w:t>
      </w:r>
      <w:r w:rsidRPr="00DB6643">
        <w:rPr>
          <w:rFonts w:ascii="Arial" w:hAnsi="Arial" w:cs="Arial"/>
        </w:rPr>
        <w:t>Authority.</w:t>
      </w:r>
    </w:p>
    <w:p w14:paraId="12BBCBC2"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20" w:after="0" w:line="240" w:lineRule="auto"/>
        <w:ind w:left="679"/>
        <w:contextualSpacing w:val="0"/>
        <w:rPr>
          <w:rFonts w:ascii="Arial" w:hAnsi="Arial" w:cs="Arial"/>
        </w:rPr>
      </w:pPr>
      <w:r w:rsidRPr="00DB6643">
        <w:rPr>
          <w:rFonts w:ascii="Arial" w:hAnsi="Arial" w:cs="Arial"/>
        </w:rPr>
        <w:t>In</w:t>
      </w:r>
      <w:r w:rsidRPr="00DB6643">
        <w:rPr>
          <w:rFonts w:ascii="Arial" w:hAnsi="Arial" w:cs="Arial"/>
          <w:spacing w:val="-2"/>
        </w:rPr>
        <w:t xml:space="preserve"> </w:t>
      </w:r>
      <w:r w:rsidRPr="00DB6643">
        <w:rPr>
          <w:rFonts w:ascii="Arial" w:hAnsi="Arial" w:cs="Arial"/>
        </w:rPr>
        <w:t>particular, you</w:t>
      </w:r>
      <w:r w:rsidRPr="00DB6643">
        <w:rPr>
          <w:rFonts w:ascii="Arial" w:hAnsi="Arial" w:cs="Arial"/>
          <w:spacing w:val="-4"/>
        </w:rPr>
        <w:t xml:space="preserve"> </w:t>
      </w:r>
      <w:r w:rsidRPr="00DB6643">
        <w:rPr>
          <w:rFonts w:ascii="Arial" w:hAnsi="Arial" w:cs="Arial"/>
        </w:rPr>
        <w:t>must</w:t>
      </w:r>
      <w:r w:rsidRPr="00DB6643">
        <w:rPr>
          <w:rFonts w:ascii="Arial" w:hAnsi="Arial" w:cs="Arial"/>
          <w:spacing w:val="-3"/>
        </w:rPr>
        <w:t xml:space="preserve"> </w:t>
      </w:r>
      <w:r w:rsidRPr="00DB6643">
        <w:rPr>
          <w:rFonts w:ascii="Arial" w:hAnsi="Arial" w:cs="Arial"/>
        </w:rPr>
        <w:t>identify:</w:t>
      </w:r>
    </w:p>
    <w:p w14:paraId="49847C69" w14:textId="77777777" w:rsidR="00A662C2" w:rsidRPr="00DB6643" w:rsidRDefault="00A662C2" w:rsidP="00D5614A">
      <w:pPr>
        <w:pStyle w:val="ListParagraph"/>
        <w:widowControl w:val="0"/>
        <w:numPr>
          <w:ilvl w:val="1"/>
          <w:numId w:val="54"/>
        </w:numPr>
        <w:tabs>
          <w:tab w:val="left" w:pos="1245"/>
          <w:tab w:val="left" w:pos="1246"/>
        </w:tabs>
        <w:autoSpaceDE w:val="0"/>
        <w:autoSpaceDN w:val="0"/>
        <w:spacing w:before="121" w:after="0" w:line="240" w:lineRule="auto"/>
        <w:ind w:right="922" w:firstLine="0"/>
        <w:contextualSpacing w:val="0"/>
        <w:rPr>
          <w:rFonts w:ascii="Arial" w:hAnsi="Arial" w:cs="Arial"/>
        </w:rPr>
      </w:pPr>
      <w:r w:rsidRPr="00DB6643">
        <w:rPr>
          <w:rFonts w:ascii="Arial" w:hAnsi="Arial" w:cs="Arial"/>
        </w:rPr>
        <w:t>any restriction on the provision of information to the Authority; any restriction on</w:t>
      </w:r>
      <w:r w:rsidRPr="00DB6643">
        <w:rPr>
          <w:rFonts w:ascii="Arial" w:hAnsi="Arial" w:cs="Arial"/>
          <w:spacing w:val="1"/>
        </w:rPr>
        <w:t xml:space="preserve"> </w:t>
      </w:r>
      <w:r w:rsidRPr="00DB6643">
        <w:rPr>
          <w:rFonts w:ascii="Arial" w:hAnsi="Arial" w:cs="Arial"/>
        </w:rPr>
        <w:t>disclosure or the use of information by, or on behalf of, the Authority; any obligations to make</w:t>
      </w:r>
      <w:r w:rsidRPr="00DB6643">
        <w:rPr>
          <w:rFonts w:ascii="Arial" w:hAnsi="Arial" w:cs="Arial"/>
          <w:spacing w:val="-59"/>
        </w:rPr>
        <w:t xml:space="preserve"> </w:t>
      </w:r>
      <w:r w:rsidRPr="00DB6643">
        <w:rPr>
          <w:rFonts w:ascii="Arial" w:hAnsi="Arial" w:cs="Arial"/>
        </w:rPr>
        <w:t>payments</w:t>
      </w:r>
      <w:r w:rsidRPr="00DB6643">
        <w:rPr>
          <w:rFonts w:ascii="Arial" w:hAnsi="Arial" w:cs="Arial"/>
          <w:spacing w:val="3"/>
        </w:rPr>
        <w:t xml:space="preserve"> </w:t>
      </w:r>
      <w:r w:rsidRPr="00DB6643">
        <w:rPr>
          <w:rFonts w:ascii="Arial" w:hAnsi="Arial" w:cs="Arial"/>
        </w:rPr>
        <w:t>in</w:t>
      </w:r>
      <w:r w:rsidRPr="00DB6643">
        <w:rPr>
          <w:rFonts w:ascii="Arial" w:hAnsi="Arial" w:cs="Arial"/>
          <w:spacing w:val="1"/>
        </w:rPr>
        <w:t xml:space="preserve"> </w:t>
      </w:r>
      <w:r w:rsidRPr="00DB6643">
        <w:rPr>
          <w:rFonts w:ascii="Arial" w:hAnsi="Arial" w:cs="Arial"/>
        </w:rPr>
        <w:t>respect</w:t>
      </w:r>
      <w:r w:rsidRPr="00DB6643">
        <w:rPr>
          <w:rFonts w:ascii="Arial" w:hAnsi="Arial" w:cs="Arial"/>
          <w:spacing w:val="5"/>
        </w:rPr>
        <w:t xml:space="preserve"> </w:t>
      </w:r>
      <w:r w:rsidRPr="00DB6643">
        <w:rPr>
          <w:rFonts w:ascii="Arial" w:hAnsi="Arial" w:cs="Arial"/>
        </w:rPr>
        <w:t>of</w:t>
      </w:r>
      <w:r w:rsidRPr="00DB6643">
        <w:rPr>
          <w:rFonts w:ascii="Arial" w:hAnsi="Arial" w:cs="Arial"/>
          <w:spacing w:val="2"/>
        </w:rPr>
        <w:t xml:space="preserve"> </w:t>
      </w:r>
      <w:r w:rsidRPr="00DB6643">
        <w:rPr>
          <w:rFonts w:ascii="Arial" w:hAnsi="Arial" w:cs="Arial"/>
        </w:rPr>
        <w:t>IPR,</w:t>
      </w:r>
      <w:r w:rsidRPr="00DB6643">
        <w:rPr>
          <w:rFonts w:ascii="Arial" w:hAnsi="Arial" w:cs="Arial"/>
          <w:spacing w:val="5"/>
        </w:rPr>
        <w:t xml:space="preserve"> </w:t>
      </w:r>
      <w:r w:rsidRPr="00DB6643">
        <w:rPr>
          <w:rFonts w:ascii="Arial" w:hAnsi="Arial" w:cs="Arial"/>
        </w:rPr>
        <w:t>and</w:t>
      </w:r>
      <w:r w:rsidRPr="00DB6643">
        <w:rPr>
          <w:rFonts w:ascii="Arial" w:hAnsi="Arial" w:cs="Arial"/>
          <w:spacing w:val="2"/>
        </w:rPr>
        <w:t xml:space="preserve"> </w:t>
      </w:r>
      <w:r w:rsidRPr="00DB6643">
        <w:rPr>
          <w:rFonts w:ascii="Arial" w:hAnsi="Arial" w:cs="Arial"/>
        </w:rPr>
        <w:t>any</w:t>
      </w:r>
      <w:r w:rsidRPr="00DB6643">
        <w:rPr>
          <w:rFonts w:ascii="Arial" w:hAnsi="Arial" w:cs="Arial"/>
          <w:spacing w:val="1"/>
        </w:rPr>
        <w:t xml:space="preserve"> </w:t>
      </w:r>
      <w:r w:rsidRPr="00DB6643">
        <w:rPr>
          <w:rFonts w:ascii="Arial" w:hAnsi="Arial" w:cs="Arial"/>
        </w:rPr>
        <w:t>Patent</w:t>
      </w:r>
      <w:r w:rsidRPr="00DB6643">
        <w:rPr>
          <w:rFonts w:ascii="Arial" w:hAnsi="Arial" w:cs="Arial"/>
          <w:spacing w:val="2"/>
        </w:rPr>
        <w:t xml:space="preserve"> </w:t>
      </w:r>
      <w:r w:rsidRPr="00DB6643">
        <w:rPr>
          <w:rFonts w:ascii="Arial" w:hAnsi="Arial" w:cs="Arial"/>
        </w:rPr>
        <w:t>or</w:t>
      </w:r>
      <w:r w:rsidRPr="00DB6643">
        <w:rPr>
          <w:rFonts w:ascii="Arial" w:hAnsi="Arial" w:cs="Arial"/>
          <w:spacing w:val="2"/>
        </w:rPr>
        <w:t xml:space="preserve"> </w:t>
      </w:r>
      <w:r w:rsidRPr="00DB6643">
        <w:rPr>
          <w:rFonts w:ascii="Arial" w:hAnsi="Arial" w:cs="Arial"/>
        </w:rPr>
        <w:t>Registered</w:t>
      </w:r>
      <w:r w:rsidRPr="00DB6643">
        <w:rPr>
          <w:rFonts w:ascii="Arial" w:hAnsi="Arial" w:cs="Arial"/>
          <w:spacing w:val="3"/>
        </w:rPr>
        <w:t xml:space="preserve"> </w:t>
      </w:r>
      <w:r w:rsidRPr="00DB6643">
        <w:rPr>
          <w:rFonts w:ascii="Arial" w:hAnsi="Arial" w:cs="Arial"/>
        </w:rPr>
        <w:t>Design</w:t>
      </w:r>
      <w:r w:rsidRPr="00DB6643">
        <w:rPr>
          <w:rFonts w:ascii="Arial" w:hAnsi="Arial" w:cs="Arial"/>
          <w:spacing w:val="1"/>
        </w:rPr>
        <w:t xml:space="preserve"> </w:t>
      </w:r>
      <w:r w:rsidRPr="00DB6643">
        <w:rPr>
          <w:rFonts w:ascii="Arial" w:hAnsi="Arial" w:cs="Arial"/>
        </w:rPr>
        <w:t>(or</w:t>
      </w:r>
      <w:r w:rsidRPr="00DB6643">
        <w:rPr>
          <w:rFonts w:ascii="Arial" w:hAnsi="Arial" w:cs="Arial"/>
          <w:spacing w:val="4"/>
        </w:rPr>
        <w:t xml:space="preserve"> </w:t>
      </w:r>
      <w:r w:rsidRPr="00DB6643">
        <w:rPr>
          <w:rFonts w:ascii="Arial" w:hAnsi="Arial" w:cs="Arial"/>
        </w:rPr>
        <w:t>application</w:t>
      </w:r>
      <w:r w:rsidRPr="00DB6643">
        <w:rPr>
          <w:rFonts w:ascii="Arial" w:hAnsi="Arial" w:cs="Arial"/>
          <w:spacing w:val="3"/>
        </w:rPr>
        <w:t xml:space="preserve"> </w:t>
      </w:r>
      <w:r w:rsidRPr="00DB6643">
        <w:rPr>
          <w:rFonts w:ascii="Arial" w:hAnsi="Arial" w:cs="Arial"/>
        </w:rPr>
        <w:t>for</w:t>
      </w:r>
      <w:r w:rsidRPr="00DB6643">
        <w:rPr>
          <w:rFonts w:ascii="Arial" w:hAnsi="Arial" w:cs="Arial"/>
          <w:spacing w:val="2"/>
        </w:rPr>
        <w:t xml:space="preserve"> </w:t>
      </w:r>
      <w:r w:rsidRPr="00DB6643">
        <w:rPr>
          <w:rFonts w:ascii="Arial" w:hAnsi="Arial" w:cs="Arial"/>
        </w:rPr>
        <w:t>either)</w:t>
      </w:r>
      <w:r w:rsidRPr="00DB6643">
        <w:rPr>
          <w:rFonts w:ascii="Arial" w:hAnsi="Arial" w:cs="Arial"/>
          <w:spacing w:val="1"/>
        </w:rPr>
        <w:t xml:space="preserve"> </w:t>
      </w:r>
      <w:r w:rsidRPr="00DB6643">
        <w:rPr>
          <w:rFonts w:ascii="Arial" w:hAnsi="Arial" w:cs="Arial"/>
        </w:rPr>
        <w:t>or other IPR (including unregistered Design Right) owned or controlled by you or a Third</w:t>
      </w:r>
      <w:r w:rsidRPr="00DB6643">
        <w:rPr>
          <w:rFonts w:ascii="Arial" w:hAnsi="Arial" w:cs="Arial"/>
          <w:spacing w:val="1"/>
        </w:rPr>
        <w:t xml:space="preserve"> </w:t>
      </w:r>
      <w:r w:rsidRPr="00DB6643">
        <w:rPr>
          <w:rFonts w:ascii="Arial" w:hAnsi="Arial" w:cs="Arial"/>
        </w:rPr>
        <w:t>Party;</w:t>
      </w:r>
    </w:p>
    <w:p w14:paraId="7AA5A50D" w14:textId="77777777" w:rsidR="00A662C2" w:rsidRPr="00DB6643" w:rsidRDefault="00A662C2" w:rsidP="00D5614A">
      <w:pPr>
        <w:pStyle w:val="ListParagraph"/>
        <w:widowControl w:val="0"/>
        <w:numPr>
          <w:ilvl w:val="1"/>
          <w:numId w:val="54"/>
        </w:numPr>
        <w:tabs>
          <w:tab w:val="left" w:pos="1247"/>
          <w:tab w:val="left" w:pos="1248"/>
        </w:tabs>
        <w:autoSpaceDE w:val="0"/>
        <w:autoSpaceDN w:val="0"/>
        <w:spacing w:before="120" w:after="0" w:line="240" w:lineRule="auto"/>
        <w:ind w:left="678" w:right="952" w:firstLine="0"/>
        <w:contextualSpacing w:val="0"/>
        <w:rPr>
          <w:rFonts w:ascii="Arial" w:hAnsi="Arial" w:cs="Arial"/>
        </w:rPr>
      </w:pPr>
      <w:r w:rsidRPr="00DB6643">
        <w:rPr>
          <w:rFonts w:ascii="Arial" w:hAnsi="Arial" w:cs="Arial"/>
        </w:rPr>
        <w:t>any allegation made against you, whether by claim or otherwise, of an infringement of</w:t>
      </w:r>
      <w:r w:rsidRPr="00DB6643">
        <w:rPr>
          <w:rFonts w:ascii="Arial" w:hAnsi="Arial" w:cs="Arial"/>
          <w:spacing w:val="1"/>
        </w:rPr>
        <w:t xml:space="preserve"> </w:t>
      </w:r>
      <w:r w:rsidRPr="00DB6643">
        <w:rPr>
          <w:rFonts w:ascii="Arial" w:hAnsi="Arial" w:cs="Arial"/>
        </w:rPr>
        <w:t>Intellectual Property Rights (whether a Patent, Registered Design, unregistered Design</w:t>
      </w:r>
      <w:r w:rsidRPr="00DB6643">
        <w:rPr>
          <w:rFonts w:ascii="Arial" w:hAnsi="Arial" w:cs="Arial"/>
          <w:spacing w:val="1"/>
        </w:rPr>
        <w:t xml:space="preserve"> </w:t>
      </w:r>
      <w:r w:rsidRPr="00DB6643">
        <w:rPr>
          <w:rFonts w:ascii="Arial" w:hAnsi="Arial" w:cs="Arial"/>
        </w:rPr>
        <w:t>Right, Copyright or otherwise) or of a breach of confidence, which relates to the performance</w:t>
      </w:r>
      <w:r w:rsidRPr="00DB6643">
        <w:rPr>
          <w:rFonts w:ascii="Arial" w:hAnsi="Arial" w:cs="Arial"/>
          <w:spacing w:val="-59"/>
        </w:rPr>
        <w:t xml:space="preserve"> </w:t>
      </w:r>
      <w:r w:rsidRPr="00DB6643">
        <w:rPr>
          <w:rFonts w:ascii="Arial" w:hAnsi="Arial" w:cs="Arial"/>
        </w:rPr>
        <w:t>of any resultant Contract or subsequent use by or for the Authority of any Contractor</w:t>
      </w:r>
      <w:r w:rsidRPr="00DB6643">
        <w:rPr>
          <w:rFonts w:ascii="Arial" w:hAnsi="Arial" w:cs="Arial"/>
          <w:spacing w:val="1"/>
        </w:rPr>
        <w:t xml:space="preserve"> </w:t>
      </w:r>
      <w:r w:rsidRPr="00DB6643">
        <w:rPr>
          <w:rFonts w:ascii="Arial" w:hAnsi="Arial" w:cs="Arial"/>
        </w:rPr>
        <w:t>Deliverables;</w:t>
      </w:r>
    </w:p>
    <w:p w14:paraId="3FB9ECEB" w14:textId="77777777" w:rsidR="00A662C2" w:rsidRPr="00DB6643" w:rsidRDefault="00A662C2" w:rsidP="00D5614A">
      <w:pPr>
        <w:pStyle w:val="ListParagraph"/>
        <w:widowControl w:val="0"/>
        <w:numPr>
          <w:ilvl w:val="1"/>
          <w:numId w:val="54"/>
        </w:numPr>
        <w:tabs>
          <w:tab w:val="left" w:pos="1247"/>
          <w:tab w:val="left" w:pos="1248"/>
        </w:tabs>
        <w:autoSpaceDE w:val="0"/>
        <w:autoSpaceDN w:val="0"/>
        <w:spacing w:before="120" w:after="0" w:line="240" w:lineRule="auto"/>
        <w:ind w:left="652" w:right="1149" w:firstLine="0"/>
        <w:contextualSpacing w:val="0"/>
        <w:rPr>
          <w:rFonts w:ascii="Arial" w:hAnsi="Arial" w:cs="Arial"/>
        </w:rPr>
      </w:pPr>
      <w:r w:rsidRPr="00DB6643">
        <w:rPr>
          <w:rFonts w:ascii="Arial" w:hAnsi="Arial" w:cs="Arial"/>
        </w:rPr>
        <w:t>the nature of any allegation referred to under sub-paragraph 2.b., including any</w:t>
      </w:r>
      <w:r w:rsidRPr="00DB6643">
        <w:rPr>
          <w:rFonts w:ascii="Arial" w:hAnsi="Arial" w:cs="Arial"/>
          <w:spacing w:val="1"/>
        </w:rPr>
        <w:t xml:space="preserve"> </w:t>
      </w:r>
      <w:r w:rsidRPr="00DB6643">
        <w:rPr>
          <w:rFonts w:ascii="Arial" w:hAnsi="Arial" w:cs="Arial"/>
        </w:rPr>
        <w:t>obligation to make payments in respect of the Intellectual Property Right of any confidential</w:t>
      </w:r>
      <w:r w:rsidRPr="00DB6643">
        <w:rPr>
          <w:rFonts w:ascii="Arial" w:hAnsi="Arial" w:cs="Arial"/>
          <w:spacing w:val="-59"/>
        </w:rPr>
        <w:t xml:space="preserve"> </w:t>
      </w:r>
      <w:r w:rsidRPr="00DB6643">
        <w:rPr>
          <w:rFonts w:ascii="Arial" w:hAnsi="Arial" w:cs="Arial"/>
        </w:rPr>
        <w:t>information;</w:t>
      </w:r>
      <w:r w:rsidRPr="00DB6643">
        <w:rPr>
          <w:rFonts w:ascii="Arial" w:hAnsi="Arial" w:cs="Arial"/>
          <w:spacing w:val="-1"/>
        </w:rPr>
        <w:t xml:space="preserve"> </w:t>
      </w:r>
      <w:r w:rsidRPr="00DB6643">
        <w:rPr>
          <w:rFonts w:ascii="Arial" w:hAnsi="Arial" w:cs="Arial"/>
        </w:rPr>
        <w:t>and</w:t>
      </w:r>
      <w:r w:rsidRPr="00DB6643">
        <w:rPr>
          <w:rFonts w:ascii="Arial" w:hAnsi="Arial" w:cs="Arial"/>
          <w:spacing w:val="-2"/>
        </w:rPr>
        <w:t xml:space="preserve"> </w:t>
      </w:r>
      <w:r w:rsidRPr="00DB6643">
        <w:rPr>
          <w:rFonts w:ascii="Arial" w:hAnsi="Arial" w:cs="Arial"/>
        </w:rPr>
        <w:t>/</w:t>
      </w:r>
      <w:r w:rsidRPr="00DB6643">
        <w:rPr>
          <w:rFonts w:ascii="Arial" w:hAnsi="Arial" w:cs="Arial"/>
          <w:spacing w:val="2"/>
        </w:rPr>
        <w:t xml:space="preserve"> </w:t>
      </w:r>
      <w:r w:rsidRPr="00DB6643">
        <w:rPr>
          <w:rFonts w:ascii="Arial" w:hAnsi="Arial" w:cs="Arial"/>
        </w:rPr>
        <w:t>or</w:t>
      </w:r>
    </w:p>
    <w:p w14:paraId="5AC2BD53" w14:textId="77777777" w:rsidR="00A662C2" w:rsidRPr="00DB6643" w:rsidRDefault="00A662C2" w:rsidP="00D5614A">
      <w:pPr>
        <w:pStyle w:val="ListParagraph"/>
        <w:widowControl w:val="0"/>
        <w:numPr>
          <w:ilvl w:val="1"/>
          <w:numId w:val="54"/>
        </w:numPr>
        <w:tabs>
          <w:tab w:val="left" w:pos="1248"/>
          <w:tab w:val="left" w:pos="1249"/>
        </w:tabs>
        <w:autoSpaceDE w:val="0"/>
        <w:autoSpaceDN w:val="0"/>
        <w:spacing w:before="119" w:after="0" w:line="240" w:lineRule="auto"/>
        <w:ind w:left="653" w:right="1739" w:firstLine="0"/>
        <w:contextualSpacing w:val="0"/>
        <w:rPr>
          <w:rFonts w:ascii="Arial" w:hAnsi="Arial" w:cs="Arial"/>
        </w:rPr>
      </w:pPr>
      <w:r w:rsidRPr="00DB6643">
        <w:rPr>
          <w:rFonts w:ascii="Arial" w:hAnsi="Arial" w:cs="Arial"/>
        </w:rPr>
        <w:t>any action you need to take, or the Authority is required to take to deal with the</w:t>
      </w:r>
      <w:r w:rsidRPr="00DB6643">
        <w:rPr>
          <w:rFonts w:ascii="Arial" w:hAnsi="Arial" w:cs="Arial"/>
          <w:spacing w:val="-59"/>
        </w:rPr>
        <w:t xml:space="preserve"> </w:t>
      </w:r>
      <w:r w:rsidRPr="00DB6643">
        <w:rPr>
          <w:rFonts w:ascii="Arial" w:hAnsi="Arial" w:cs="Arial"/>
        </w:rPr>
        <w:t>consequences of</w:t>
      </w:r>
      <w:r w:rsidRPr="00DB6643">
        <w:rPr>
          <w:rFonts w:ascii="Arial" w:hAnsi="Arial" w:cs="Arial"/>
          <w:spacing w:val="1"/>
        </w:rPr>
        <w:t xml:space="preserve"> </w:t>
      </w:r>
      <w:r w:rsidRPr="00DB6643">
        <w:rPr>
          <w:rFonts w:ascii="Arial" w:hAnsi="Arial" w:cs="Arial"/>
        </w:rPr>
        <w:t>any allegation</w:t>
      </w:r>
      <w:r w:rsidRPr="00DB6643">
        <w:rPr>
          <w:rFonts w:ascii="Arial" w:hAnsi="Arial" w:cs="Arial"/>
          <w:spacing w:val="-1"/>
        </w:rPr>
        <w:t xml:space="preserve"> </w:t>
      </w:r>
      <w:r w:rsidRPr="00DB6643">
        <w:rPr>
          <w:rFonts w:ascii="Arial" w:hAnsi="Arial" w:cs="Arial"/>
        </w:rPr>
        <w:t>referred</w:t>
      </w:r>
      <w:r w:rsidRPr="00DB6643">
        <w:rPr>
          <w:rFonts w:ascii="Arial" w:hAnsi="Arial" w:cs="Arial"/>
          <w:spacing w:val="-3"/>
        </w:rPr>
        <w:t xml:space="preserve"> </w:t>
      </w:r>
      <w:r w:rsidRPr="00DB6643">
        <w:rPr>
          <w:rFonts w:ascii="Arial" w:hAnsi="Arial" w:cs="Arial"/>
        </w:rPr>
        <w:t>to</w:t>
      </w:r>
      <w:r w:rsidRPr="00DB6643">
        <w:rPr>
          <w:rFonts w:ascii="Arial" w:hAnsi="Arial" w:cs="Arial"/>
          <w:spacing w:val="-1"/>
        </w:rPr>
        <w:t xml:space="preserve"> </w:t>
      </w:r>
      <w:r w:rsidRPr="00DB6643">
        <w:rPr>
          <w:rFonts w:ascii="Arial" w:hAnsi="Arial" w:cs="Arial"/>
        </w:rPr>
        <w:t>under</w:t>
      </w:r>
      <w:r w:rsidRPr="00DB6643">
        <w:rPr>
          <w:rFonts w:ascii="Arial" w:hAnsi="Arial" w:cs="Arial"/>
          <w:spacing w:val="-1"/>
        </w:rPr>
        <w:t xml:space="preserve"> </w:t>
      </w:r>
      <w:r w:rsidRPr="00DB6643">
        <w:rPr>
          <w:rFonts w:ascii="Arial" w:hAnsi="Arial" w:cs="Arial"/>
        </w:rPr>
        <w:t>sub-paragraph</w:t>
      </w:r>
      <w:r w:rsidRPr="00DB6643">
        <w:rPr>
          <w:rFonts w:ascii="Arial" w:hAnsi="Arial" w:cs="Arial"/>
          <w:spacing w:val="-3"/>
        </w:rPr>
        <w:t xml:space="preserve"> </w:t>
      </w:r>
      <w:r w:rsidRPr="00DB6643">
        <w:rPr>
          <w:rFonts w:ascii="Arial" w:hAnsi="Arial" w:cs="Arial"/>
        </w:rPr>
        <w:t>2.b.</w:t>
      </w:r>
    </w:p>
    <w:p w14:paraId="7BE5FDB4"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21" w:after="0" w:line="240" w:lineRule="auto"/>
        <w:ind w:left="113" w:right="1163" w:firstLine="0"/>
        <w:contextualSpacing w:val="0"/>
        <w:rPr>
          <w:rFonts w:ascii="Arial" w:hAnsi="Arial" w:cs="Arial"/>
        </w:rPr>
      </w:pPr>
      <w:r w:rsidRPr="00DB6643">
        <w:rPr>
          <w:rFonts w:ascii="Arial" w:hAnsi="Arial" w:cs="Arial"/>
        </w:rPr>
        <w:t>You must provide the Authority with details of every restriction and obligation referred to in</w:t>
      </w:r>
      <w:r w:rsidRPr="00DB6643">
        <w:rPr>
          <w:rFonts w:ascii="Arial" w:hAnsi="Arial" w:cs="Arial"/>
          <w:spacing w:val="-59"/>
        </w:rPr>
        <w:t xml:space="preserve"> </w:t>
      </w:r>
      <w:r w:rsidRPr="00DB6643">
        <w:rPr>
          <w:rFonts w:ascii="Arial" w:hAnsi="Arial" w:cs="Arial"/>
        </w:rPr>
        <w:t>paragraphs 1 and 2.</w:t>
      </w:r>
      <w:r w:rsidRPr="00DB6643">
        <w:rPr>
          <w:rFonts w:ascii="Arial" w:hAnsi="Arial" w:cs="Arial"/>
          <w:spacing w:val="1"/>
        </w:rPr>
        <w:t xml:space="preserve"> </w:t>
      </w:r>
      <w:r w:rsidRPr="00DB6643">
        <w:rPr>
          <w:rFonts w:ascii="Arial" w:hAnsi="Arial" w:cs="Arial"/>
        </w:rPr>
        <w:t>The Authority will not acknowledge any such restriction unless so notified</w:t>
      </w:r>
      <w:r w:rsidRPr="00DB6643">
        <w:rPr>
          <w:rFonts w:ascii="Arial" w:hAnsi="Arial" w:cs="Arial"/>
          <w:spacing w:val="1"/>
        </w:rPr>
        <w:t xml:space="preserve"> </w:t>
      </w:r>
      <w:r w:rsidRPr="00DB6643">
        <w:rPr>
          <w:rFonts w:ascii="Arial" w:hAnsi="Arial" w:cs="Arial"/>
        </w:rPr>
        <w:t>using DEFFORM 711 or as otherwise agreed under any resultant Contract.</w:t>
      </w:r>
      <w:r w:rsidRPr="00DB6643">
        <w:rPr>
          <w:rFonts w:ascii="Arial" w:hAnsi="Arial" w:cs="Arial"/>
          <w:spacing w:val="1"/>
        </w:rPr>
        <w:t xml:space="preserve"> </w:t>
      </w:r>
      <w:r w:rsidRPr="00DB6643">
        <w:rPr>
          <w:rFonts w:ascii="Arial" w:hAnsi="Arial" w:cs="Arial"/>
        </w:rPr>
        <w:t>You must also</w:t>
      </w:r>
      <w:r w:rsidRPr="00DB6643">
        <w:rPr>
          <w:rFonts w:ascii="Arial" w:hAnsi="Arial" w:cs="Arial"/>
          <w:spacing w:val="1"/>
        </w:rPr>
        <w:t xml:space="preserve"> </w:t>
      </w:r>
      <w:r w:rsidRPr="00DB6643">
        <w:rPr>
          <w:rFonts w:ascii="Arial" w:hAnsi="Arial" w:cs="Arial"/>
        </w:rPr>
        <w:t>provide, on request, any information required for authorisation to be given under Section 2 of the</w:t>
      </w:r>
      <w:r w:rsidRPr="00DB6643">
        <w:rPr>
          <w:rFonts w:ascii="Arial" w:hAnsi="Arial" w:cs="Arial"/>
          <w:spacing w:val="-59"/>
        </w:rPr>
        <w:t xml:space="preserve"> </w:t>
      </w:r>
      <w:r w:rsidRPr="00DB6643">
        <w:rPr>
          <w:rFonts w:ascii="Arial" w:hAnsi="Arial" w:cs="Arial"/>
        </w:rPr>
        <w:t>Defence</w:t>
      </w:r>
      <w:r w:rsidRPr="00DB6643">
        <w:rPr>
          <w:rFonts w:ascii="Arial" w:hAnsi="Arial" w:cs="Arial"/>
          <w:spacing w:val="-1"/>
        </w:rPr>
        <w:t xml:space="preserve"> </w:t>
      </w:r>
      <w:r w:rsidRPr="00DB6643">
        <w:rPr>
          <w:rFonts w:ascii="Arial" w:hAnsi="Arial" w:cs="Arial"/>
        </w:rPr>
        <w:t>Contracts</w:t>
      </w:r>
      <w:r w:rsidRPr="00DB6643">
        <w:rPr>
          <w:rFonts w:ascii="Arial" w:hAnsi="Arial" w:cs="Arial"/>
          <w:spacing w:val="1"/>
        </w:rPr>
        <w:t xml:space="preserve"> </w:t>
      </w:r>
      <w:r w:rsidRPr="00DB6643">
        <w:rPr>
          <w:rFonts w:ascii="Arial" w:hAnsi="Arial" w:cs="Arial"/>
        </w:rPr>
        <w:t>Act</w:t>
      </w:r>
      <w:r w:rsidRPr="00DB6643">
        <w:rPr>
          <w:rFonts w:ascii="Arial" w:hAnsi="Arial" w:cs="Arial"/>
          <w:spacing w:val="2"/>
        </w:rPr>
        <w:t xml:space="preserve"> </w:t>
      </w:r>
      <w:r w:rsidRPr="00DB6643">
        <w:rPr>
          <w:rFonts w:ascii="Arial" w:hAnsi="Arial" w:cs="Arial"/>
        </w:rPr>
        <w:t>1958.</w:t>
      </w:r>
    </w:p>
    <w:p w14:paraId="4142D974"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20" w:after="0" w:line="240" w:lineRule="auto"/>
        <w:ind w:left="113" w:right="1120" w:firstLine="0"/>
        <w:contextualSpacing w:val="0"/>
        <w:rPr>
          <w:rFonts w:ascii="Arial" w:hAnsi="Arial" w:cs="Arial"/>
        </w:rPr>
      </w:pPr>
      <w:r w:rsidRPr="00DB6643">
        <w:rPr>
          <w:rFonts w:ascii="Arial" w:hAnsi="Arial" w:cs="Arial"/>
        </w:rPr>
        <w:t>You should refer to the DEFFORM 711 Explanatory Notes for further information on how to</w:t>
      </w:r>
      <w:r w:rsidRPr="00DB6643">
        <w:rPr>
          <w:rFonts w:ascii="Arial" w:hAnsi="Arial" w:cs="Arial"/>
          <w:spacing w:val="-59"/>
        </w:rPr>
        <w:t xml:space="preserve"> </w:t>
      </w:r>
      <w:r w:rsidRPr="00DB6643">
        <w:rPr>
          <w:rFonts w:ascii="Arial" w:hAnsi="Arial" w:cs="Arial"/>
        </w:rPr>
        <w:t>complete</w:t>
      </w:r>
      <w:r w:rsidRPr="00DB6643">
        <w:rPr>
          <w:rFonts w:ascii="Arial" w:hAnsi="Arial" w:cs="Arial"/>
          <w:spacing w:val="-3"/>
        </w:rPr>
        <w:t xml:space="preserve"> </w:t>
      </w:r>
      <w:r w:rsidRPr="00DB6643">
        <w:rPr>
          <w:rFonts w:ascii="Arial" w:hAnsi="Arial" w:cs="Arial"/>
        </w:rPr>
        <w:t>the</w:t>
      </w:r>
      <w:r w:rsidRPr="00DB6643">
        <w:rPr>
          <w:rFonts w:ascii="Arial" w:hAnsi="Arial" w:cs="Arial"/>
          <w:spacing w:val="-2"/>
        </w:rPr>
        <w:t xml:space="preserve"> </w:t>
      </w:r>
      <w:r w:rsidRPr="00DB6643">
        <w:rPr>
          <w:rFonts w:ascii="Arial" w:hAnsi="Arial" w:cs="Arial"/>
        </w:rPr>
        <w:t>form.</w:t>
      </w:r>
    </w:p>
    <w:p w14:paraId="3C9D02BE" w14:textId="77777777" w:rsidR="00A662C2" w:rsidRPr="00DB6643" w:rsidRDefault="00A662C2" w:rsidP="00A662C2">
      <w:pPr>
        <w:pStyle w:val="BodyText"/>
        <w:rPr>
          <w:rFonts w:cs="Arial"/>
          <w:szCs w:val="22"/>
        </w:rPr>
      </w:pPr>
    </w:p>
    <w:p w14:paraId="6E7F176D" w14:textId="77777777" w:rsidR="00A662C2" w:rsidRPr="0014262E" w:rsidRDefault="00A662C2" w:rsidP="0014262E">
      <w:pPr>
        <w:rPr>
          <w:rFonts w:ascii="Arial" w:hAnsi="Arial" w:cs="Arial"/>
          <w:b/>
          <w:bCs/>
        </w:rPr>
      </w:pPr>
      <w:bookmarkStart w:id="109" w:name="Notification_of_Foreign_Export_Control_R"/>
      <w:bookmarkEnd w:id="109"/>
      <w:r w:rsidRPr="0014262E">
        <w:rPr>
          <w:rFonts w:ascii="Arial" w:hAnsi="Arial" w:cs="Arial"/>
          <w:b/>
          <w:bCs/>
        </w:rPr>
        <w:t>Notification</w:t>
      </w:r>
      <w:r w:rsidRPr="0014262E">
        <w:rPr>
          <w:rFonts w:ascii="Arial" w:hAnsi="Arial" w:cs="Arial"/>
          <w:b/>
          <w:bCs/>
          <w:spacing w:val="-3"/>
        </w:rPr>
        <w:t xml:space="preserve"> </w:t>
      </w:r>
      <w:r w:rsidRPr="0014262E">
        <w:rPr>
          <w:rFonts w:ascii="Arial" w:hAnsi="Arial" w:cs="Arial"/>
          <w:b/>
          <w:bCs/>
        </w:rPr>
        <w:t>of</w:t>
      </w:r>
      <w:r w:rsidRPr="0014262E">
        <w:rPr>
          <w:rFonts w:ascii="Arial" w:hAnsi="Arial" w:cs="Arial"/>
          <w:b/>
          <w:bCs/>
          <w:spacing w:val="-3"/>
        </w:rPr>
        <w:t xml:space="preserve"> </w:t>
      </w:r>
      <w:r w:rsidRPr="0014262E">
        <w:rPr>
          <w:rFonts w:ascii="Arial" w:hAnsi="Arial" w:cs="Arial"/>
          <w:b/>
          <w:bCs/>
        </w:rPr>
        <w:t>Foreign</w:t>
      </w:r>
      <w:r w:rsidRPr="0014262E">
        <w:rPr>
          <w:rFonts w:ascii="Arial" w:hAnsi="Arial" w:cs="Arial"/>
          <w:b/>
          <w:bCs/>
          <w:spacing w:val="-3"/>
        </w:rPr>
        <w:t xml:space="preserve"> </w:t>
      </w:r>
      <w:r w:rsidRPr="0014262E">
        <w:rPr>
          <w:rFonts w:ascii="Arial" w:hAnsi="Arial" w:cs="Arial"/>
          <w:b/>
          <w:bCs/>
        </w:rPr>
        <w:t>Export</w:t>
      </w:r>
      <w:r w:rsidRPr="0014262E">
        <w:rPr>
          <w:rFonts w:ascii="Arial" w:hAnsi="Arial" w:cs="Arial"/>
          <w:b/>
          <w:bCs/>
          <w:spacing w:val="-2"/>
        </w:rPr>
        <w:t xml:space="preserve"> </w:t>
      </w:r>
      <w:r w:rsidRPr="0014262E">
        <w:rPr>
          <w:rFonts w:ascii="Arial" w:hAnsi="Arial" w:cs="Arial"/>
          <w:b/>
          <w:bCs/>
        </w:rPr>
        <w:t>Control Restrictions</w:t>
      </w:r>
    </w:p>
    <w:p w14:paraId="1CB299B9"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18" w:after="0" w:line="240" w:lineRule="auto"/>
        <w:ind w:right="908" w:firstLine="0"/>
        <w:contextualSpacing w:val="0"/>
        <w:rPr>
          <w:rFonts w:ascii="Arial" w:hAnsi="Arial" w:cs="Arial"/>
        </w:rPr>
      </w:pPr>
      <w:r w:rsidRPr="00DB6643">
        <w:rPr>
          <w:rFonts w:ascii="Arial" w:hAnsi="Arial" w:cs="Arial"/>
        </w:rPr>
        <w:t>If, in the performance of the Contract, you need to import into the UK or export out of the UK</w:t>
      </w:r>
      <w:r w:rsidRPr="00DB6643">
        <w:rPr>
          <w:rFonts w:ascii="Arial" w:hAnsi="Arial" w:cs="Arial"/>
          <w:spacing w:val="1"/>
        </w:rPr>
        <w:t xml:space="preserve"> </w:t>
      </w:r>
      <w:r w:rsidRPr="00DB6643">
        <w:rPr>
          <w:rFonts w:ascii="Arial" w:hAnsi="Arial" w:cs="Arial"/>
        </w:rPr>
        <w:t>anything not supplied by or on behalf of the Authority and for which a UK import or export licence is</w:t>
      </w:r>
      <w:r w:rsidRPr="00DB6643">
        <w:rPr>
          <w:rFonts w:ascii="Arial" w:hAnsi="Arial" w:cs="Arial"/>
          <w:spacing w:val="-59"/>
        </w:rPr>
        <w:t xml:space="preserve"> </w:t>
      </w:r>
      <w:r w:rsidRPr="00DB6643">
        <w:rPr>
          <w:rFonts w:ascii="Arial" w:hAnsi="Arial" w:cs="Arial"/>
        </w:rPr>
        <w:t>required, you will be responsible for applying for the licence.</w:t>
      </w:r>
      <w:r w:rsidRPr="00DB6643">
        <w:rPr>
          <w:rFonts w:ascii="Arial" w:hAnsi="Arial" w:cs="Arial"/>
          <w:spacing w:val="1"/>
        </w:rPr>
        <w:t xml:space="preserve"> </w:t>
      </w:r>
      <w:r w:rsidRPr="00DB6643">
        <w:rPr>
          <w:rFonts w:ascii="Arial" w:hAnsi="Arial" w:cs="Arial"/>
        </w:rPr>
        <w:t>The Authority will provide you with all</w:t>
      </w:r>
      <w:r w:rsidRPr="00DB6643">
        <w:rPr>
          <w:rFonts w:ascii="Arial" w:hAnsi="Arial" w:cs="Arial"/>
          <w:spacing w:val="1"/>
        </w:rPr>
        <w:t xml:space="preserve"> </w:t>
      </w:r>
      <w:r w:rsidRPr="00DB6643">
        <w:rPr>
          <w:rFonts w:ascii="Arial" w:hAnsi="Arial" w:cs="Arial"/>
        </w:rPr>
        <w:t>reasonable</w:t>
      </w:r>
      <w:r w:rsidRPr="00DB6643">
        <w:rPr>
          <w:rFonts w:ascii="Arial" w:hAnsi="Arial" w:cs="Arial"/>
          <w:spacing w:val="-1"/>
        </w:rPr>
        <w:t xml:space="preserve"> </w:t>
      </w:r>
      <w:r w:rsidRPr="00DB6643">
        <w:rPr>
          <w:rFonts w:ascii="Arial" w:hAnsi="Arial" w:cs="Arial"/>
        </w:rPr>
        <w:t>assistance</w:t>
      </w:r>
      <w:r w:rsidRPr="00DB6643">
        <w:rPr>
          <w:rFonts w:ascii="Arial" w:hAnsi="Arial" w:cs="Arial"/>
          <w:spacing w:val="-1"/>
        </w:rPr>
        <w:t xml:space="preserve"> </w:t>
      </w:r>
      <w:r w:rsidRPr="00DB6643">
        <w:rPr>
          <w:rFonts w:ascii="Arial" w:hAnsi="Arial" w:cs="Arial"/>
        </w:rPr>
        <w:t>in</w:t>
      </w:r>
      <w:r w:rsidRPr="00DB6643">
        <w:rPr>
          <w:rFonts w:ascii="Arial" w:hAnsi="Arial" w:cs="Arial"/>
          <w:spacing w:val="-3"/>
        </w:rPr>
        <w:t xml:space="preserve"> </w:t>
      </w:r>
      <w:r w:rsidRPr="00DB6643">
        <w:rPr>
          <w:rFonts w:ascii="Arial" w:hAnsi="Arial" w:cs="Arial"/>
        </w:rPr>
        <w:t>obtaining any</w:t>
      </w:r>
      <w:r w:rsidRPr="00DB6643">
        <w:rPr>
          <w:rFonts w:ascii="Arial" w:hAnsi="Arial" w:cs="Arial"/>
          <w:spacing w:val="-3"/>
        </w:rPr>
        <w:t xml:space="preserve"> </w:t>
      </w:r>
      <w:r w:rsidRPr="00DB6643">
        <w:rPr>
          <w:rFonts w:ascii="Arial" w:hAnsi="Arial" w:cs="Arial"/>
        </w:rPr>
        <w:t>necessary</w:t>
      </w:r>
      <w:r w:rsidRPr="00DB6643">
        <w:rPr>
          <w:rFonts w:ascii="Arial" w:hAnsi="Arial" w:cs="Arial"/>
          <w:spacing w:val="-3"/>
        </w:rPr>
        <w:t xml:space="preserve"> </w:t>
      </w:r>
      <w:r w:rsidRPr="00DB6643">
        <w:rPr>
          <w:rFonts w:ascii="Arial" w:hAnsi="Arial" w:cs="Arial"/>
        </w:rPr>
        <w:t>UK</w:t>
      </w:r>
      <w:r w:rsidRPr="00DB6643">
        <w:rPr>
          <w:rFonts w:ascii="Arial" w:hAnsi="Arial" w:cs="Arial"/>
          <w:spacing w:val="-1"/>
        </w:rPr>
        <w:t xml:space="preserve"> </w:t>
      </w:r>
      <w:r w:rsidRPr="00DB6643">
        <w:rPr>
          <w:rFonts w:ascii="Arial" w:hAnsi="Arial" w:cs="Arial"/>
        </w:rPr>
        <w:t>import or</w:t>
      </w:r>
      <w:r w:rsidRPr="00DB6643">
        <w:rPr>
          <w:rFonts w:ascii="Arial" w:hAnsi="Arial" w:cs="Arial"/>
          <w:spacing w:val="-2"/>
        </w:rPr>
        <w:t xml:space="preserve"> </w:t>
      </w:r>
      <w:r w:rsidRPr="00DB6643">
        <w:rPr>
          <w:rFonts w:ascii="Arial" w:hAnsi="Arial" w:cs="Arial"/>
        </w:rPr>
        <w:t>export</w:t>
      </w:r>
      <w:r w:rsidRPr="00DB6643">
        <w:rPr>
          <w:rFonts w:ascii="Arial" w:hAnsi="Arial" w:cs="Arial"/>
          <w:spacing w:val="1"/>
        </w:rPr>
        <w:t xml:space="preserve"> </w:t>
      </w:r>
      <w:r w:rsidRPr="00DB6643">
        <w:rPr>
          <w:rFonts w:ascii="Arial" w:hAnsi="Arial" w:cs="Arial"/>
        </w:rPr>
        <w:t>licence.</w:t>
      </w:r>
    </w:p>
    <w:p w14:paraId="0AC0220E"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20" w:after="0" w:line="240" w:lineRule="auto"/>
        <w:ind w:left="113" w:right="1307" w:hanging="1"/>
        <w:contextualSpacing w:val="0"/>
        <w:rPr>
          <w:rFonts w:ascii="Arial" w:hAnsi="Arial" w:cs="Arial"/>
        </w:rPr>
      </w:pPr>
      <w:r w:rsidRPr="00DB6643">
        <w:rPr>
          <w:rFonts w:ascii="Arial" w:hAnsi="Arial" w:cs="Arial"/>
        </w:rPr>
        <w:t>In respect of any Contractor Deliverables, likely to be required for the performance of any</w:t>
      </w:r>
      <w:r w:rsidRPr="00DB6643">
        <w:rPr>
          <w:rFonts w:ascii="Arial" w:hAnsi="Arial" w:cs="Arial"/>
          <w:spacing w:val="-59"/>
        </w:rPr>
        <w:t xml:space="preserve"> </w:t>
      </w:r>
      <w:r w:rsidRPr="00DB6643">
        <w:rPr>
          <w:rFonts w:ascii="Arial" w:hAnsi="Arial" w:cs="Arial"/>
        </w:rPr>
        <w:t>resultant</w:t>
      </w:r>
      <w:r w:rsidRPr="00DB6643">
        <w:rPr>
          <w:rFonts w:ascii="Arial" w:hAnsi="Arial" w:cs="Arial"/>
          <w:spacing w:val="-1"/>
        </w:rPr>
        <w:t xml:space="preserve"> </w:t>
      </w:r>
      <w:r w:rsidRPr="00DB6643">
        <w:rPr>
          <w:rFonts w:ascii="Arial" w:hAnsi="Arial" w:cs="Arial"/>
        </w:rPr>
        <w:t>Contract,</w:t>
      </w:r>
      <w:r w:rsidRPr="00DB6643">
        <w:rPr>
          <w:rFonts w:ascii="Arial" w:hAnsi="Arial" w:cs="Arial"/>
          <w:spacing w:val="-2"/>
        </w:rPr>
        <w:t xml:space="preserve"> </w:t>
      </w:r>
      <w:r w:rsidRPr="00DB6643">
        <w:rPr>
          <w:rFonts w:ascii="Arial" w:hAnsi="Arial" w:cs="Arial"/>
        </w:rPr>
        <w:t>you</w:t>
      </w:r>
      <w:r w:rsidRPr="00DB6643">
        <w:rPr>
          <w:rFonts w:ascii="Arial" w:hAnsi="Arial" w:cs="Arial"/>
          <w:spacing w:val="-3"/>
        </w:rPr>
        <w:t xml:space="preserve"> </w:t>
      </w:r>
      <w:r w:rsidRPr="00DB6643">
        <w:rPr>
          <w:rFonts w:ascii="Arial" w:hAnsi="Arial" w:cs="Arial"/>
        </w:rPr>
        <w:t>must provide</w:t>
      </w:r>
      <w:r w:rsidRPr="00DB6643">
        <w:rPr>
          <w:rFonts w:ascii="Arial" w:hAnsi="Arial" w:cs="Arial"/>
          <w:spacing w:val="-1"/>
        </w:rPr>
        <w:t xml:space="preserve"> </w:t>
      </w:r>
      <w:r w:rsidRPr="00DB6643">
        <w:rPr>
          <w:rFonts w:ascii="Arial" w:hAnsi="Arial" w:cs="Arial"/>
        </w:rPr>
        <w:t>the</w:t>
      </w:r>
      <w:r w:rsidRPr="00DB6643">
        <w:rPr>
          <w:rFonts w:ascii="Arial" w:hAnsi="Arial" w:cs="Arial"/>
          <w:spacing w:val="-3"/>
        </w:rPr>
        <w:t xml:space="preserve"> </w:t>
      </w:r>
      <w:r w:rsidRPr="00DB6643">
        <w:rPr>
          <w:rFonts w:ascii="Arial" w:hAnsi="Arial" w:cs="Arial"/>
        </w:rPr>
        <w:t>following information</w:t>
      </w:r>
      <w:r w:rsidRPr="00DB6643">
        <w:rPr>
          <w:rFonts w:ascii="Arial" w:hAnsi="Arial" w:cs="Arial"/>
          <w:spacing w:val="-2"/>
        </w:rPr>
        <w:t xml:space="preserve"> </w:t>
      </w:r>
      <w:r w:rsidRPr="00DB6643">
        <w:rPr>
          <w:rFonts w:ascii="Arial" w:hAnsi="Arial" w:cs="Arial"/>
        </w:rPr>
        <w:t>in</w:t>
      </w:r>
      <w:r w:rsidRPr="00DB6643">
        <w:rPr>
          <w:rFonts w:ascii="Arial" w:hAnsi="Arial" w:cs="Arial"/>
          <w:spacing w:val="-1"/>
        </w:rPr>
        <w:t xml:space="preserve"> </w:t>
      </w:r>
      <w:r w:rsidRPr="00DB6643">
        <w:rPr>
          <w:rFonts w:ascii="Arial" w:hAnsi="Arial" w:cs="Arial"/>
        </w:rPr>
        <w:t>your</w:t>
      </w:r>
      <w:r w:rsidRPr="00DB6643">
        <w:rPr>
          <w:rFonts w:ascii="Arial" w:hAnsi="Arial" w:cs="Arial"/>
          <w:spacing w:val="-1"/>
        </w:rPr>
        <w:t xml:space="preserve"> </w:t>
      </w:r>
      <w:r w:rsidRPr="00DB6643">
        <w:rPr>
          <w:rFonts w:ascii="Arial" w:hAnsi="Arial" w:cs="Arial"/>
        </w:rPr>
        <w:t>Tender:</w:t>
      </w:r>
    </w:p>
    <w:p w14:paraId="07E73062" w14:textId="77777777" w:rsidR="00A662C2" w:rsidRPr="00DB6643" w:rsidRDefault="00A662C2" w:rsidP="00A662C2">
      <w:pPr>
        <w:pStyle w:val="BodyText"/>
        <w:spacing w:before="121"/>
        <w:ind w:left="113"/>
        <w:rPr>
          <w:rFonts w:cs="Arial"/>
          <w:szCs w:val="22"/>
        </w:rPr>
      </w:pPr>
      <w:r w:rsidRPr="00DB6643">
        <w:rPr>
          <w:rFonts w:cs="Arial"/>
          <w:szCs w:val="22"/>
        </w:rPr>
        <w:t>Whether</w:t>
      </w:r>
      <w:r w:rsidRPr="00DB6643">
        <w:rPr>
          <w:rFonts w:cs="Arial"/>
          <w:spacing w:val="-2"/>
          <w:szCs w:val="22"/>
        </w:rPr>
        <w:t xml:space="preserve"> </w:t>
      </w:r>
      <w:r w:rsidRPr="00DB6643">
        <w:rPr>
          <w:rFonts w:cs="Arial"/>
          <w:szCs w:val="22"/>
        </w:rPr>
        <w:t>all</w:t>
      </w:r>
      <w:r w:rsidRPr="00DB6643">
        <w:rPr>
          <w:rFonts w:cs="Arial"/>
          <w:spacing w:val="-3"/>
          <w:szCs w:val="22"/>
        </w:rPr>
        <w:t xml:space="preserve"> </w:t>
      </w:r>
      <w:r w:rsidRPr="00DB6643">
        <w:rPr>
          <w:rFonts w:cs="Arial"/>
          <w:szCs w:val="22"/>
        </w:rPr>
        <w:t>or</w:t>
      </w:r>
      <w:r w:rsidRPr="00DB6643">
        <w:rPr>
          <w:rFonts w:cs="Arial"/>
          <w:spacing w:val="-4"/>
          <w:szCs w:val="22"/>
        </w:rPr>
        <w:t xml:space="preserve"> </w:t>
      </w:r>
      <w:r w:rsidRPr="00DB6643">
        <w:rPr>
          <w:rFonts w:cs="Arial"/>
          <w:szCs w:val="22"/>
        </w:rPr>
        <w:t>part</w:t>
      </w:r>
      <w:r w:rsidRPr="00DB6643">
        <w:rPr>
          <w:rFonts w:cs="Arial"/>
          <w:spacing w:val="-1"/>
          <w:szCs w:val="22"/>
        </w:rPr>
        <w:t xml:space="preserve"> </w:t>
      </w:r>
      <w:r w:rsidRPr="00DB6643">
        <w:rPr>
          <w:rFonts w:cs="Arial"/>
          <w:szCs w:val="22"/>
        </w:rPr>
        <w:t>of</w:t>
      </w:r>
      <w:r w:rsidRPr="00DB6643">
        <w:rPr>
          <w:rFonts w:cs="Arial"/>
          <w:spacing w:val="-3"/>
          <w:szCs w:val="22"/>
        </w:rPr>
        <w:t xml:space="preserve"> </w:t>
      </w:r>
      <w:r w:rsidRPr="00DB6643">
        <w:rPr>
          <w:rFonts w:cs="Arial"/>
          <w:szCs w:val="22"/>
        </w:rPr>
        <w:t>any</w:t>
      </w:r>
      <w:r w:rsidRPr="00DB6643">
        <w:rPr>
          <w:rFonts w:cs="Arial"/>
          <w:spacing w:val="-2"/>
          <w:szCs w:val="22"/>
        </w:rPr>
        <w:t xml:space="preserve"> </w:t>
      </w:r>
      <w:r w:rsidRPr="00DB6643">
        <w:rPr>
          <w:rFonts w:cs="Arial"/>
          <w:szCs w:val="22"/>
        </w:rPr>
        <w:t>Contractor</w:t>
      </w:r>
      <w:r w:rsidRPr="00DB6643">
        <w:rPr>
          <w:rFonts w:cs="Arial"/>
          <w:spacing w:val="-1"/>
          <w:szCs w:val="22"/>
        </w:rPr>
        <w:t xml:space="preserve"> </w:t>
      </w:r>
      <w:r w:rsidRPr="00DB6643">
        <w:rPr>
          <w:rFonts w:cs="Arial"/>
          <w:szCs w:val="22"/>
        </w:rPr>
        <w:t>Deliverables</w:t>
      </w:r>
      <w:r w:rsidRPr="00DB6643">
        <w:rPr>
          <w:rFonts w:cs="Arial"/>
          <w:spacing w:val="-2"/>
          <w:szCs w:val="22"/>
        </w:rPr>
        <w:t xml:space="preserve"> </w:t>
      </w:r>
      <w:r w:rsidRPr="00DB6643">
        <w:rPr>
          <w:rFonts w:cs="Arial"/>
          <w:szCs w:val="22"/>
        </w:rPr>
        <w:t>are</w:t>
      </w:r>
      <w:r w:rsidRPr="00DB6643">
        <w:rPr>
          <w:rFonts w:cs="Arial"/>
          <w:spacing w:val="-5"/>
          <w:szCs w:val="22"/>
        </w:rPr>
        <w:t xml:space="preserve"> </w:t>
      </w:r>
      <w:r w:rsidRPr="00DB6643">
        <w:rPr>
          <w:rFonts w:cs="Arial"/>
          <w:szCs w:val="22"/>
        </w:rPr>
        <w:t>or</w:t>
      </w:r>
      <w:r w:rsidRPr="00DB6643">
        <w:rPr>
          <w:rFonts w:cs="Arial"/>
          <w:spacing w:val="-4"/>
          <w:szCs w:val="22"/>
        </w:rPr>
        <w:t xml:space="preserve"> </w:t>
      </w:r>
      <w:r w:rsidRPr="00DB6643">
        <w:rPr>
          <w:rFonts w:cs="Arial"/>
          <w:szCs w:val="22"/>
        </w:rPr>
        <w:t>will</w:t>
      </w:r>
      <w:r w:rsidRPr="00DB6643">
        <w:rPr>
          <w:rFonts w:cs="Arial"/>
          <w:spacing w:val="-3"/>
          <w:szCs w:val="22"/>
        </w:rPr>
        <w:t xml:space="preserve"> </w:t>
      </w:r>
      <w:r w:rsidRPr="00DB6643">
        <w:rPr>
          <w:rFonts w:cs="Arial"/>
          <w:szCs w:val="22"/>
        </w:rPr>
        <w:t>be</w:t>
      </w:r>
      <w:r w:rsidRPr="00DB6643">
        <w:rPr>
          <w:rFonts w:cs="Arial"/>
          <w:spacing w:val="-3"/>
          <w:szCs w:val="22"/>
        </w:rPr>
        <w:t xml:space="preserve"> </w:t>
      </w:r>
      <w:r w:rsidRPr="00DB6643">
        <w:rPr>
          <w:rFonts w:cs="Arial"/>
          <w:szCs w:val="22"/>
        </w:rPr>
        <w:t>subject</w:t>
      </w:r>
      <w:r w:rsidRPr="00DB6643">
        <w:rPr>
          <w:rFonts w:cs="Arial"/>
          <w:spacing w:val="-4"/>
          <w:szCs w:val="22"/>
        </w:rPr>
        <w:t xml:space="preserve"> </w:t>
      </w:r>
      <w:r w:rsidRPr="00DB6643">
        <w:rPr>
          <w:rFonts w:cs="Arial"/>
          <w:szCs w:val="22"/>
        </w:rPr>
        <w:t>to:</w:t>
      </w:r>
    </w:p>
    <w:p w14:paraId="4B37C30B" w14:textId="77777777" w:rsidR="00A662C2" w:rsidRPr="00DB6643" w:rsidRDefault="00A662C2" w:rsidP="00D5614A">
      <w:pPr>
        <w:pStyle w:val="ListParagraph"/>
        <w:widowControl w:val="0"/>
        <w:numPr>
          <w:ilvl w:val="1"/>
          <w:numId w:val="54"/>
        </w:numPr>
        <w:tabs>
          <w:tab w:val="left" w:pos="1247"/>
          <w:tab w:val="left" w:pos="1248"/>
        </w:tabs>
        <w:autoSpaceDE w:val="0"/>
        <w:autoSpaceDN w:val="0"/>
        <w:spacing w:before="119" w:after="0" w:line="240" w:lineRule="auto"/>
        <w:ind w:left="1247" w:hanging="569"/>
        <w:contextualSpacing w:val="0"/>
        <w:rPr>
          <w:rFonts w:ascii="Arial" w:hAnsi="Arial" w:cs="Arial"/>
        </w:rPr>
      </w:pPr>
      <w:r w:rsidRPr="00DB6643">
        <w:rPr>
          <w:rFonts w:ascii="Arial" w:hAnsi="Arial" w:cs="Arial"/>
        </w:rPr>
        <w:t>a</w:t>
      </w:r>
      <w:r w:rsidRPr="00DB6643">
        <w:rPr>
          <w:rFonts w:ascii="Arial" w:hAnsi="Arial" w:cs="Arial"/>
          <w:spacing w:val="-4"/>
        </w:rPr>
        <w:t xml:space="preserve"> </w:t>
      </w:r>
      <w:r w:rsidRPr="00DB6643">
        <w:rPr>
          <w:rFonts w:ascii="Arial" w:hAnsi="Arial" w:cs="Arial"/>
        </w:rPr>
        <w:t>non-UK</w:t>
      </w:r>
      <w:r w:rsidRPr="00DB6643">
        <w:rPr>
          <w:rFonts w:ascii="Arial" w:hAnsi="Arial" w:cs="Arial"/>
          <w:spacing w:val="-4"/>
        </w:rPr>
        <w:t xml:space="preserve"> </w:t>
      </w:r>
      <w:r w:rsidRPr="00DB6643">
        <w:rPr>
          <w:rFonts w:ascii="Arial" w:hAnsi="Arial" w:cs="Arial"/>
        </w:rPr>
        <w:t>export</w:t>
      </w:r>
      <w:r w:rsidRPr="00DB6643">
        <w:rPr>
          <w:rFonts w:ascii="Arial" w:hAnsi="Arial" w:cs="Arial"/>
          <w:spacing w:val="-4"/>
        </w:rPr>
        <w:t xml:space="preserve"> </w:t>
      </w:r>
      <w:r w:rsidRPr="00DB6643">
        <w:rPr>
          <w:rFonts w:ascii="Arial" w:hAnsi="Arial" w:cs="Arial"/>
        </w:rPr>
        <w:t>licence,</w:t>
      </w:r>
      <w:r w:rsidRPr="00DB6643">
        <w:rPr>
          <w:rFonts w:ascii="Arial" w:hAnsi="Arial" w:cs="Arial"/>
          <w:spacing w:val="-4"/>
        </w:rPr>
        <w:t xml:space="preserve"> </w:t>
      </w:r>
      <w:r w:rsidRPr="00DB6643">
        <w:rPr>
          <w:rFonts w:ascii="Arial" w:hAnsi="Arial" w:cs="Arial"/>
        </w:rPr>
        <w:t>authorisation</w:t>
      </w:r>
      <w:r w:rsidRPr="00DB6643">
        <w:rPr>
          <w:rFonts w:ascii="Arial" w:hAnsi="Arial" w:cs="Arial"/>
          <w:spacing w:val="-3"/>
        </w:rPr>
        <w:t xml:space="preserve"> </w:t>
      </w:r>
      <w:r w:rsidRPr="00DB6643">
        <w:rPr>
          <w:rFonts w:ascii="Arial" w:hAnsi="Arial" w:cs="Arial"/>
        </w:rPr>
        <w:t>or</w:t>
      </w:r>
      <w:r w:rsidRPr="00DB6643">
        <w:rPr>
          <w:rFonts w:ascii="Arial" w:hAnsi="Arial" w:cs="Arial"/>
          <w:spacing w:val="-2"/>
        </w:rPr>
        <w:t xml:space="preserve"> </w:t>
      </w:r>
      <w:r w:rsidRPr="00DB6643">
        <w:rPr>
          <w:rFonts w:ascii="Arial" w:hAnsi="Arial" w:cs="Arial"/>
        </w:rPr>
        <w:t>exemption;</w:t>
      </w:r>
      <w:r w:rsidRPr="00DB6643">
        <w:rPr>
          <w:rFonts w:ascii="Arial" w:hAnsi="Arial" w:cs="Arial"/>
          <w:spacing w:val="-1"/>
        </w:rPr>
        <w:t xml:space="preserve"> </w:t>
      </w:r>
      <w:r w:rsidRPr="00DB6643">
        <w:rPr>
          <w:rFonts w:ascii="Arial" w:hAnsi="Arial" w:cs="Arial"/>
        </w:rPr>
        <w:t>or</w:t>
      </w:r>
    </w:p>
    <w:p w14:paraId="3542539D" w14:textId="77777777" w:rsidR="00A662C2" w:rsidRDefault="00A662C2" w:rsidP="00D5614A">
      <w:pPr>
        <w:pStyle w:val="ListParagraph"/>
        <w:widowControl w:val="0"/>
        <w:numPr>
          <w:ilvl w:val="1"/>
          <w:numId w:val="54"/>
        </w:numPr>
        <w:tabs>
          <w:tab w:val="left" w:pos="1247"/>
          <w:tab w:val="left" w:pos="1248"/>
        </w:tabs>
        <w:autoSpaceDE w:val="0"/>
        <w:autoSpaceDN w:val="0"/>
        <w:spacing w:before="121" w:after="0" w:line="240" w:lineRule="auto"/>
        <w:ind w:right="1398" w:firstLine="0"/>
        <w:contextualSpacing w:val="0"/>
        <w:rPr>
          <w:rFonts w:ascii="Arial" w:hAnsi="Arial" w:cs="Arial"/>
        </w:rPr>
      </w:pPr>
      <w:r w:rsidRPr="00DB6643">
        <w:rPr>
          <w:rFonts w:ascii="Arial" w:hAnsi="Arial" w:cs="Arial"/>
        </w:rPr>
        <w:t>any other related transfer control that restricts or will restrict end use, end user, re-</w:t>
      </w:r>
      <w:r w:rsidRPr="00DB6643">
        <w:rPr>
          <w:rFonts w:ascii="Arial" w:hAnsi="Arial" w:cs="Arial"/>
          <w:spacing w:val="-59"/>
        </w:rPr>
        <w:t xml:space="preserve"> </w:t>
      </w:r>
      <w:r w:rsidRPr="00DB6643">
        <w:rPr>
          <w:rFonts w:ascii="Arial" w:hAnsi="Arial" w:cs="Arial"/>
        </w:rPr>
        <w:t>transfer</w:t>
      </w:r>
      <w:r w:rsidRPr="00DB6643">
        <w:rPr>
          <w:rFonts w:ascii="Arial" w:hAnsi="Arial" w:cs="Arial"/>
          <w:spacing w:val="-2"/>
        </w:rPr>
        <w:t xml:space="preserve"> </w:t>
      </w:r>
      <w:r w:rsidRPr="00DB6643">
        <w:rPr>
          <w:rFonts w:ascii="Arial" w:hAnsi="Arial" w:cs="Arial"/>
        </w:rPr>
        <w:t>or</w:t>
      </w:r>
      <w:r w:rsidRPr="00DB6643">
        <w:rPr>
          <w:rFonts w:ascii="Arial" w:hAnsi="Arial" w:cs="Arial"/>
          <w:spacing w:val="-1"/>
        </w:rPr>
        <w:t xml:space="preserve"> </w:t>
      </w:r>
      <w:r w:rsidRPr="00DB6643">
        <w:rPr>
          <w:rFonts w:ascii="Arial" w:hAnsi="Arial" w:cs="Arial"/>
        </w:rPr>
        <w:t>disclosure.</w:t>
      </w:r>
    </w:p>
    <w:p w14:paraId="6B78FC6B" w14:textId="77777777" w:rsidR="00255923" w:rsidRPr="00DB6643" w:rsidRDefault="00255923" w:rsidP="00255923">
      <w:pPr>
        <w:pStyle w:val="ListParagraph"/>
        <w:widowControl w:val="0"/>
        <w:tabs>
          <w:tab w:val="left" w:pos="360"/>
          <w:tab w:val="left" w:pos="1247"/>
          <w:tab w:val="left" w:pos="1248"/>
        </w:tabs>
        <w:autoSpaceDE w:val="0"/>
        <w:autoSpaceDN w:val="0"/>
        <w:spacing w:before="121" w:after="0" w:line="240" w:lineRule="auto"/>
        <w:ind w:left="679" w:right="1398"/>
        <w:contextualSpacing w:val="0"/>
        <w:rPr>
          <w:rFonts w:ascii="Arial" w:hAnsi="Arial" w:cs="Arial"/>
        </w:rPr>
      </w:pPr>
    </w:p>
    <w:p w14:paraId="12DCEF9A" w14:textId="77777777" w:rsidR="00A662C2" w:rsidRPr="00DB6643" w:rsidRDefault="00A662C2" w:rsidP="00A662C2">
      <w:pPr>
        <w:pStyle w:val="BodyText"/>
        <w:spacing w:before="71"/>
        <w:ind w:left="112" w:right="930"/>
        <w:rPr>
          <w:rFonts w:cs="Arial"/>
          <w:szCs w:val="22"/>
        </w:rPr>
      </w:pPr>
      <w:r w:rsidRPr="00DB6643">
        <w:rPr>
          <w:rFonts w:cs="Arial"/>
          <w:szCs w:val="22"/>
        </w:rPr>
        <w:t>You must complete DEFFORM 528 (or other mutually agreed alternative format) in respect of any</w:t>
      </w:r>
      <w:r w:rsidRPr="00DB6643">
        <w:rPr>
          <w:rFonts w:cs="Arial"/>
          <w:spacing w:val="1"/>
          <w:szCs w:val="22"/>
        </w:rPr>
        <w:t xml:space="preserve"> </w:t>
      </w:r>
      <w:r w:rsidRPr="00DB6643">
        <w:rPr>
          <w:rFonts w:cs="Arial"/>
          <w:szCs w:val="22"/>
        </w:rPr>
        <w:t>Contractor Deliverables identified at paragraph 6 and return it as part of your Tender. If you have</w:t>
      </w:r>
      <w:r w:rsidRPr="00DB6643">
        <w:rPr>
          <w:rFonts w:cs="Arial"/>
          <w:spacing w:val="1"/>
          <w:szCs w:val="22"/>
        </w:rPr>
        <w:t xml:space="preserve"> </w:t>
      </w:r>
      <w:r w:rsidRPr="00DB6643">
        <w:rPr>
          <w:rFonts w:cs="Arial"/>
          <w:szCs w:val="22"/>
        </w:rPr>
        <w:t>previously provided this information you can provide details of the previous notification and confirm</w:t>
      </w:r>
      <w:r w:rsidRPr="00DB6643">
        <w:rPr>
          <w:rFonts w:cs="Arial"/>
          <w:spacing w:val="-59"/>
          <w:szCs w:val="22"/>
        </w:rPr>
        <w:t xml:space="preserve"> </w:t>
      </w:r>
      <w:r w:rsidRPr="00DB6643">
        <w:rPr>
          <w:rFonts w:cs="Arial"/>
          <w:szCs w:val="22"/>
        </w:rPr>
        <w:t>the</w:t>
      </w:r>
      <w:r w:rsidRPr="00DB6643">
        <w:rPr>
          <w:rFonts w:cs="Arial"/>
          <w:spacing w:val="-1"/>
          <w:szCs w:val="22"/>
        </w:rPr>
        <w:t xml:space="preserve"> </w:t>
      </w:r>
      <w:r w:rsidRPr="00DB6643">
        <w:rPr>
          <w:rFonts w:cs="Arial"/>
          <w:szCs w:val="22"/>
        </w:rPr>
        <w:t>validity.</w:t>
      </w:r>
    </w:p>
    <w:p w14:paraId="40E0A510"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18" w:after="0" w:line="240" w:lineRule="auto"/>
        <w:ind w:right="957" w:firstLine="0"/>
        <w:contextualSpacing w:val="0"/>
        <w:rPr>
          <w:rFonts w:ascii="Arial" w:hAnsi="Arial" w:cs="Arial"/>
        </w:rPr>
      </w:pPr>
      <w:r w:rsidRPr="00DB6643">
        <w:rPr>
          <w:rFonts w:ascii="Arial" w:hAnsi="Arial" w:cs="Arial"/>
        </w:rPr>
        <w:t>You must use reasonable endeavours to obtain sufficient information from your potential</w:t>
      </w:r>
      <w:r w:rsidRPr="00DB6643">
        <w:rPr>
          <w:rFonts w:ascii="Arial" w:hAnsi="Arial" w:cs="Arial"/>
          <w:spacing w:val="1"/>
        </w:rPr>
        <w:t xml:space="preserve"> </w:t>
      </w:r>
      <w:r w:rsidRPr="00DB6643">
        <w:rPr>
          <w:rFonts w:ascii="Arial" w:hAnsi="Arial" w:cs="Arial"/>
        </w:rPr>
        <w:t>supply chain to enable a full response to paragraph 6.</w:t>
      </w:r>
      <w:r w:rsidRPr="00DB6643">
        <w:rPr>
          <w:rFonts w:ascii="Arial" w:hAnsi="Arial" w:cs="Arial"/>
          <w:spacing w:val="1"/>
        </w:rPr>
        <w:t xml:space="preserve"> </w:t>
      </w:r>
      <w:r w:rsidRPr="00DB6643">
        <w:rPr>
          <w:rFonts w:ascii="Arial" w:hAnsi="Arial" w:cs="Arial"/>
        </w:rPr>
        <w:t>If you are unable to obtain adequate</w:t>
      </w:r>
      <w:r w:rsidRPr="00DB6643">
        <w:rPr>
          <w:rFonts w:ascii="Arial" w:hAnsi="Arial" w:cs="Arial"/>
          <w:spacing w:val="1"/>
        </w:rPr>
        <w:t xml:space="preserve"> </w:t>
      </w:r>
      <w:r w:rsidRPr="00DB6643">
        <w:rPr>
          <w:rFonts w:ascii="Arial" w:hAnsi="Arial" w:cs="Arial"/>
        </w:rPr>
        <w:t>information, you must state this in your Tender. If you become aware at any time during the</w:t>
      </w:r>
      <w:r w:rsidRPr="00DB6643">
        <w:rPr>
          <w:rFonts w:ascii="Arial" w:hAnsi="Arial" w:cs="Arial"/>
          <w:spacing w:val="1"/>
        </w:rPr>
        <w:t xml:space="preserve"> </w:t>
      </w:r>
      <w:r w:rsidRPr="00DB6643">
        <w:rPr>
          <w:rFonts w:ascii="Arial" w:hAnsi="Arial" w:cs="Arial"/>
        </w:rPr>
        <w:t>competition that all or part of any proposed Contractor Deliverable is likely to become subject to a</w:t>
      </w:r>
      <w:r w:rsidRPr="00DB6643">
        <w:rPr>
          <w:rFonts w:ascii="Arial" w:hAnsi="Arial" w:cs="Arial"/>
          <w:spacing w:val="1"/>
        </w:rPr>
        <w:t xml:space="preserve"> </w:t>
      </w:r>
      <w:r w:rsidRPr="00DB6643">
        <w:rPr>
          <w:rFonts w:ascii="Arial" w:hAnsi="Arial" w:cs="Arial"/>
        </w:rPr>
        <w:t>non-UK Government Control through a Government-to-Government sale only, you must inform the</w:t>
      </w:r>
      <w:r w:rsidRPr="00DB6643">
        <w:rPr>
          <w:rFonts w:ascii="Arial" w:hAnsi="Arial" w:cs="Arial"/>
          <w:spacing w:val="-59"/>
        </w:rPr>
        <w:t xml:space="preserve"> </w:t>
      </w:r>
      <w:r w:rsidRPr="00DB6643">
        <w:rPr>
          <w:rFonts w:ascii="Arial" w:hAnsi="Arial" w:cs="Arial"/>
        </w:rPr>
        <w:t>Authority immediately by updating your previously submitted DEFFORM 528 or completing a new</w:t>
      </w:r>
      <w:r w:rsidRPr="00DB6643">
        <w:rPr>
          <w:rFonts w:ascii="Arial" w:hAnsi="Arial" w:cs="Arial"/>
          <w:spacing w:val="1"/>
        </w:rPr>
        <w:t xml:space="preserve"> </w:t>
      </w:r>
      <w:r w:rsidRPr="00DB6643">
        <w:rPr>
          <w:rFonts w:ascii="Arial" w:hAnsi="Arial" w:cs="Arial"/>
        </w:rPr>
        <w:t>DEFFORM</w:t>
      </w:r>
      <w:r w:rsidRPr="00DB6643">
        <w:rPr>
          <w:rFonts w:ascii="Arial" w:hAnsi="Arial" w:cs="Arial"/>
          <w:spacing w:val="1"/>
        </w:rPr>
        <w:t xml:space="preserve"> </w:t>
      </w:r>
      <w:r w:rsidRPr="00DB6643">
        <w:rPr>
          <w:rFonts w:ascii="Arial" w:hAnsi="Arial" w:cs="Arial"/>
        </w:rPr>
        <w:t>528.</w:t>
      </w:r>
    </w:p>
    <w:p w14:paraId="0529208C"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21" w:after="0" w:line="240" w:lineRule="auto"/>
        <w:ind w:left="679" w:hanging="568"/>
        <w:contextualSpacing w:val="0"/>
        <w:rPr>
          <w:rFonts w:ascii="Arial" w:hAnsi="Arial" w:cs="Arial"/>
        </w:rPr>
      </w:pPr>
      <w:r w:rsidRPr="00DB6643">
        <w:rPr>
          <w:rFonts w:ascii="Arial" w:hAnsi="Arial" w:cs="Arial"/>
        </w:rPr>
        <w:t>This</w:t>
      </w:r>
      <w:r w:rsidRPr="00DB6643">
        <w:rPr>
          <w:rFonts w:ascii="Arial" w:hAnsi="Arial" w:cs="Arial"/>
          <w:spacing w:val="-3"/>
        </w:rPr>
        <w:t xml:space="preserve"> </w:t>
      </w:r>
      <w:r w:rsidRPr="00DB6643">
        <w:rPr>
          <w:rFonts w:ascii="Arial" w:hAnsi="Arial" w:cs="Arial"/>
        </w:rPr>
        <w:t>does</w:t>
      </w:r>
      <w:r w:rsidRPr="00DB6643">
        <w:rPr>
          <w:rFonts w:ascii="Arial" w:hAnsi="Arial" w:cs="Arial"/>
          <w:spacing w:val="-3"/>
        </w:rPr>
        <w:t xml:space="preserve"> </w:t>
      </w:r>
      <w:r w:rsidRPr="00DB6643">
        <w:rPr>
          <w:rFonts w:ascii="Arial" w:hAnsi="Arial" w:cs="Arial"/>
        </w:rPr>
        <w:t>not</w:t>
      </w:r>
      <w:r w:rsidRPr="00DB6643">
        <w:rPr>
          <w:rFonts w:ascii="Arial" w:hAnsi="Arial" w:cs="Arial"/>
          <w:spacing w:val="-1"/>
        </w:rPr>
        <w:t xml:space="preserve"> </w:t>
      </w:r>
      <w:r w:rsidRPr="00DB6643">
        <w:rPr>
          <w:rFonts w:ascii="Arial" w:hAnsi="Arial" w:cs="Arial"/>
        </w:rPr>
        <w:t>include</w:t>
      </w:r>
      <w:r w:rsidRPr="00DB6643">
        <w:rPr>
          <w:rFonts w:ascii="Arial" w:hAnsi="Arial" w:cs="Arial"/>
          <w:spacing w:val="-3"/>
        </w:rPr>
        <w:t xml:space="preserve"> </w:t>
      </w:r>
      <w:r w:rsidRPr="00DB6643">
        <w:rPr>
          <w:rFonts w:ascii="Arial" w:hAnsi="Arial" w:cs="Arial"/>
        </w:rPr>
        <w:t>any</w:t>
      </w:r>
      <w:r w:rsidRPr="00DB6643">
        <w:rPr>
          <w:rFonts w:ascii="Arial" w:hAnsi="Arial" w:cs="Arial"/>
          <w:spacing w:val="-2"/>
        </w:rPr>
        <w:t xml:space="preserve"> </w:t>
      </w:r>
      <w:r w:rsidRPr="00DB6643">
        <w:rPr>
          <w:rFonts w:ascii="Arial" w:hAnsi="Arial" w:cs="Arial"/>
        </w:rPr>
        <w:t>Intellectual</w:t>
      </w:r>
      <w:r w:rsidRPr="00DB6643">
        <w:rPr>
          <w:rFonts w:ascii="Arial" w:hAnsi="Arial" w:cs="Arial"/>
          <w:spacing w:val="-4"/>
        </w:rPr>
        <w:t xml:space="preserve"> </w:t>
      </w:r>
      <w:r w:rsidRPr="00DB6643">
        <w:rPr>
          <w:rFonts w:ascii="Arial" w:hAnsi="Arial" w:cs="Arial"/>
        </w:rPr>
        <w:t>Property</w:t>
      </w:r>
      <w:r w:rsidRPr="00DB6643">
        <w:rPr>
          <w:rFonts w:ascii="Arial" w:hAnsi="Arial" w:cs="Arial"/>
          <w:spacing w:val="-5"/>
        </w:rPr>
        <w:t xml:space="preserve"> </w:t>
      </w:r>
      <w:r w:rsidRPr="00DB6643">
        <w:rPr>
          <w:rFonts w:ascii="Arial" w:hAnsi="Arial" w:cs="Arial"/>
        </w:rPr>
        <w:t>specific</w:t>
      </w:r>
      <w:r w:rsidRPr="00DB6643">
        <w:rPr>
          <w:rFonts w:ascii="Arial" w:hAnsi="Arial" w:cs="Arial"/>
          <w:spacing w:val="-3"/>
        </w:rPr>
        <w:t xml:space="preserve"> </w:t>
      </w:r>
      <w:r w:rsidRPr="00DB6643">
        <w:rPr>
          <w:rFonts w:ascii="Arial" w:hAnsi="Arial" w:cs="Arial"/>
        </w:rPr>
        <w:t>restrictions</w:t>
      </w:r>
      <w:r w:rsidRPr="00DB6643">
        <w:rPr>
          <w:rFonts w:ascii="Arial" w:hAnsi="Arial" w:cs="Arial"/>
          <w:spacing w:val="-4"/>
        </w:rPr>
        <w:t xml:space="preserve"> </w:t>
      </w:r>
      <w:r w:rsidRPr="00DB6643">
        <w:rPr>
          <w:rFonts w:ascii="Arial" w:hAnsi="Arial" w:cs="Arial"/>
        </w:rPr>
        <w:t>mentioned</w:t>
      </w:r>
      <w:r w:rsidRPr="00DB6643">
        <w:rPr>
          <w:rFonts w:ascii="Arial" w:hAnsi="Arial" w:cs="Arial"/>
          <w:spacing w:val="-3"/>
        </w:rPr>
        <w:t xml:space="preserve"> </w:t>
      </w:r>
      <w:r w:rsidRPr="00DB6643">
        <w:rPr>
          <w:rFonts w:ascii="Arial" w:hAnsi="Arial" w:cs="Arial"/>
        </w:rPr>
        <w:t>in</w:t>
      </w:r>
      <w:r w:rsidRPr="00DB6643">
        <w:rPr>
          <w:rFonts w:ascii="Arial" w:hAnsi="Arial" w:cs="Arial"/>
          <w:spacing w:val="-4"/>
        </w:rPr>
        <w:t xml:space="preserve"> </w:t>
      </w:r>
      <w:r w:rsidRPr="00DB6643">
        <w:rPr>
          <w:rFonts w:ascii="Arial" w:hAnsi="Arial" w:cs="Arial"/>
        </w:rPr>
        <w:t>paragraph</w:t>
      </w:r>
      <w:r w:rsidRPr="00DB6643">
        <w:rPr>
          <w:rFonts w:ascii="Arial" w:hAnsi="Arial" w:cs="Arial"/>
          <w:spacing w:val="-2"/>
        </w:rPr>
        <w:t xml:space="preserve"> </w:t>
      </w:r>
      <w:r w:rsidRPr="00DB6643">
        <w:rPr>
          <w:rFonts w:ascii="Arial" w:hAnsi="Arial" w:cs="Arial"/>
        </w:rPr>
        <w:t>2.</w:t>
      </w:r>
    </w:p>
    <w:p w14:paraId="15D24426"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19" w:after="0" w:line="240" w:lineRule="auto"/>
        <w:ind w:right="1206" w:firstLine="0"/>
        <w:contextualSpacing w:val="0"/>
        <w:rPr>
          <w:rFonts w:ascii="Arial" w:hAnsi="Arial" w:cs="Arial"/>
        </w:rPr>
      </w:pPr>
      <w:r w:rsidRPr="00DB6643">
        <w:rPr>
          <w:rFonts w:ascii="Arial" w:hAnsi="Arial" w:cs="Arial"/>
        </w:rPr>
        <w:t>You must notify the named Commercial Officer immediately if you are unable for whatever</w:t>
      </w:r>
      <w:r w:rsidRPr="00DB6643">
        <w:rPr>
          <w:rFonts w:ascii="Arial" w:hAnsi="Arial" w:cs="Arial"/>
          <w:spacing w:val="-59"/>
        </w:rPr>
        <w:t xml:space="preserve"> </w:t>
      </w:r>
      <w:r w:rsidRPr="00DB6643">
        <w:rPr>
          <w:rFonts w:ascii="Arial" w:hAnsi="Arial" w:cs="Arial"/>
        </w:rPr>
        <w:t>reason</w:t>
      </w:r>
      <w:r w:rsidRPr="00DB6643">
        <w:rPr>
          <w:rFonts w:ascii="Arial" w:hAnsi="Arial" w:cs="Arial"/>
          <w:spacing w:val="-3"/>
        </w:rPr>
        <w:t xml:space="preserve"> </w:t>
      </w:r>
      <w:r w:rsidRPr="00DB6643">
        <w:rPr>
          <w:rFonts w:ascii="Arial" w:hAnsi="Arial" w:cs="Arial"/>
        </w:rPr>
        <w:t>to</w:t>
      </w:r>
      <w:r w:rsidRPr="00DB6643">
        <w:rPr>
          <w:rFonts w:ascii="Arial" w:hAnsi="Arial" w:cs="Arial"/>
          <w:spacing w:val="1"/>
        </w:rPr>
        <w:t xml:space="preserve"> </w:t>
      </w:r>
      <w:r w:rsidRPr="00DB6643">
        <w:rPr>
          <w:rFonts w:ascii="Arial" w:hAnsi="Arial" w:cs="Arial"/>
        </w:rPr>
        <w:t>abide</w:t>
      </w:r>
      <w:r w:rsidRPr="00DB6643">
        <w:rPr>
          <w:rFonts w:ascii="Arial" w:hAnsi="Arial" w:cs="Arial"/>
          <w:spacing w:val="-2"/>
        </w:rPr>
        <w:t xml:space="preserve"> </w:t>
      </w:r>
      <w:r w:rsidRPr="00DB6643">
        <w:rPr>
          <w:rFonts w:ascii="Arial" w:hAnsi="Arial" w:cs="Arial"/>
        </w:rPr>
        <w:t>by any</w:t>
      </w:r>
      <w:r w:rsidRPr="00DB6643">
        <w:rPr>
          <w:rFonts w:ascii="Arial" w:hAnsi="Arial" w:cs="Arial"/>
          <w:spacing w:val="-2"/>
        </w:rPr>
        <w:t xml:space="preserve"> </w:t>
      </w:r>
      <w:r w:rsidRPr="00DB6643">
        <w:rPr>
          <w:rFonts w:ascii="Arial" w:hAnsi="Arial" w:cs="Arial"/>
        </w:rPr>
        <w:t>restriction</w:t>
      </w:r>
      <w:r w:rsidRPr="00DB6643">
        <w:rPr>
          <w:rFonts w:ascii="Arial" w:hAnsi="Arial" w:cs="Arial"/>
          <w:spacing w:val="1"/>
        </w:rPr>
        <w:t xml:space="preserve"> </w:t>
      </w:r>
      <w:r w:rsidRPr="00DB6643">
        <w:rPr>
          <w:rFonts w:ascii="Arial" w:hAnsi="Arial" w:cs="Arial"/>
        </w:rPr>
        <w:t>of</w:t>
      </w:r>
      <w:r w:rsidRPr="00DB6643">
        <w:rPr>
          <w:rFonts w:ascii="Arial" w:hAnsi="Arial" w:cs="Arial"/>
          <w:spacing w:val="-1"/>
        </w:rPr>
        <w:t xml:space="preserve"> </w:t>
      </w:r>
      <w:r w:rsidRPr="00DB6643">
        <w:rPr>
          <w:rFonts w:ascii="Arial" w:hAnsi="Arial" w:cs="Arial"/>
        </w:rPr>
        <w:t>the</w:t>
      </w:r>
      <w:r w:rsidRPr="00DB6643">
        <w:rPr>
          <w:rFonts w:ascii="Arial" w:hAnsi="Arial" w:cs="Arial"/>
          <w:spacing w:val="-2"/>
        </w:rPr>
        <w:t xml:space="preserve"> </w:t>
      </w:r>
      <w:r w:rsidRPr="00DB6643">
        <w:rPr>
          <w:rFonts w:ascii="Arial" w:hAnsi="Arial" w:cs="Arial"/>
        </w:rPr>
        <w:t>type</w:t>
      </w:r>
      <w:r w:rsidRPr="00DB6643">
        <w:rPr>
          <w:rFonts w:ascii="Arial" w:hAnsi="Arial" w:cs="Arial"/>
          <w:spacing w:val="-2"/>
        </w:rPr>
        <w:t xml:space="preserve"> </w:t>
      </w:r>
      <w:r w:rsidRPr="00DB6643">
        <w:rPr>
          <w:rFonts w:ascii="Arial" w:hAnsi="Arial" w:cs="Arial"/>
        </w:rPr>
        <w:t>referred</w:t>
      </w:r>
      <w:r w:rsidRPr="00DB6643">
        <w:rPr>
          <w:rFonts w:ascii="Arial" w:hAnsi="Arial" w:cs="Arial"/>
          <w:spacing w:val="-3"/>
        </w:rPr>
        <w:t xml:space="preserve"> </w:t>
      </w:r>
      <w:r w:rsidRPr="00DB6643">
        <w:rPr>
          <w:rFonts w:ascii="Arial" w:hAnsi="Arial" w:cs="Arial"/>
        </w:rPr>
        <w:t>to</w:t>
      </w:r>
      <w:r w:rsidRPr="00DB6643">
        <w:rPr>
          <w:rFonts w:ascii="Arial" w:hAnsi="Arial" w:cs="Arial"/>
          <w:spacing w:val="-2"/>
        </w:rPr>
        <w:t xml:space="preserve"> </w:t>
      </w:r>
      <w:r w:rsidRPr="00DB6643">
        <w:rPr>
          <w:rFonts w:ascii="Arial" w:hAnsi="Arial" w:cs="Arial"/>
        </w:rPr>
        <w:t>in paragraph</w:t>
      </w:r>
      <w:r w:rsidRPr="00DB6643">
        <w:rPr>
          <w:rFonts w:ascii="Arial" w:hAnsi="Arial" w:cs="Arial"/>
          <w:spacing w:val="-1"/>
        </w:rPr>
        <w:t xml:space="preserve"> </w:t>
      </w:r>
      <w:r w:rsidRPr="00DB6643">
        <w:rPr>
          <w:rFonts w:ascii="Arial" w:hAnsi="Arial" w:cs="Arial"/>
        </w:rPr>
        <w:t>6.</w:t>
      </w:r>
    </w:p>
    <w:p w14:paraId="3E8D1C81"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20" w:after="0" w:line="240" w:lineRule="auto"/>
        <w:ind w:right="890" w:firstLine="0"/>
        <w:contextualSpacing w:val="0"/>
        <w:rPr>
          <w:rFonts w:ascii="Arial" w:hAnsi="Arial" w:cs="Arial"/>
        </w:rPr>
      </w:pPr>
      <w:r w:rsidRPr="00DB6643">
        <w:rPr>
          <w:rFonts w:ascii="Arial" w:hAnsi="Arial" w:cs="Arial"/>
        </w:rPr>
        <w:t>Should you propose the supply of Contractor Deliverables of US origin the export of which</w:t>
      </w:r>
      <w:r w:rsidRPr="00DB6643">
        <w:rPr>
          <w:rFonts w:ascii="Arial" w:hAnsi="Arial" w:cs="Arial"/>
          <w:spacing w:val="1"/>
        </w:rPr>
        <w:t xml:space="preserve"> </w:t>
      </w:r>
      <w:r w:rsidRPr="00DB6643">
        <w:rPr>
          <w:rFonts w:ascii="Arial" w:hAnsi="Arial" w:cs="Arial"/>
        </w:rPr>
        <w:t>from the USA is subject to control under the US International Traffic in Arms Regulations (ITAR),</w:t>
      </w:r>
      <w:r w:rsidRPr="00DB6643">
        <w:rPr>
          <w:rFonts w:ascii="Arial" w:hAnsi="Arial" w:cs="Arial"/>
          <w:spacing w:val="1"/>
        </w:rPr>
        <w:t xml:space="preserve"> </w:t>
      </w:r>
      <w:r w:rsidRPr="00DB6643">
        <w:rPr>
          <w:rFonts w:ascii="Arial" w:hAnsi="Arial" w:cs="Arial"/>
        </w:rPr>
        <w:t>you must include details on the DEFFORM 528.</w:t>
      </w:r>
      <w:r w:rsidRPr="00DB6643">
        <w:rPr>
          <w:rFonts w:ascii="Arial" w:hAnsi="Arial" w:cs="Arial"/>
          <w:spacing w:val="1"/>
        </w:rPr>
        <w:t xml:space="preserve"> </w:t>
      </w:r>
      <w:r w:rsidRPr="00DB6643">
        <w:rPr>
          <w:rFonts w:ascii="Arial" w:hAnsi="Arial" w:cs="Arial"/>
        </w:rPr>
        <w:t>This will allow the Authority to make a decision</w:t>
      </w:r>
      <w:r w:rsidRPr="00DB6643">
        <w:rPr>
          <w:rFonts w:ascii="Arial" w:hAnsi="Arial" w:cs="Arial"/>
          <w:spacing w:val="1"/>
        </w:rPr>
        <w:t xml:space="preserve"> </w:t>
      </w:r>
      <w:r w:rsidRPr="00DB6643">
        <w:rPr>
          <w:rFonts w:ascii="Arial" w:hAnsi="Arial" w:cs="Arial"/>
        </w:rPr>
        <w:t>whether the export can or cannot be made under the US-UK Defense Trade Co-operation Treaty.</w:t>
      </w:r>
      <w:r w:rsidRPr="00DB6643">
        <w:rPr>
          <w:rFonts w:ascii="Arial" w:hAnsi="Arial" w:cs="Arial"/>
          <w:spacing w:val="1"/>
        </w:rPr>
        <w:t xml:space="preserve"> </w:t>
      </w:r>
      <w:r w:rsidRPr="00DB6643">
        <w:rPr>
          <w:rFonts w:ascii="Arial" w:hAnsi="Arial" w:cs="Arial"/>
        </w:rPr>
        <w:t>The</w:t>
      </w:r>
      <w:r w:rsidRPr="00DB6643">
        <w:rPr>
          <w:rFonts w:ascii="Arial" w:hAnsi="Arial" w:cs="Arial"/>
          <w:spacing w:val="3"/>
        </w:rPr>
        <w:t xml:space="preserve"> </w:t>
      </w:r>
      <w:r w:rsidRPr="00DB6643">
        <w:rPr>
          <w:rFonts w:ascii="Arial" w:hAnsi="Arial" w:cs="Arial"/>
        </w:rPr>
        <w:t>Authority</w:t>
      </w:r>
      <w:r w:rsidRPr="00DB6643">
        <w:rPr>
          <w:rFonts w:ascii="Arial" w:hAnsi="Arial" w:cs="Arial"/>
          <w:spacing w:val="5"/>
        </w:rPr>
        <w:t xml:space="preserve"> </w:t>
      </w:r>
      <w:r w:rsidRPr="00DB6643">
        <w:rPr>
          <w:rFonts w:ascii="Arial" w:hAnsi="Arial" w:cs="Arial"/>
        </w:rPr>
        <w:t>shall</w:t>
      </w:r>
      <w:r w:rsidRPr="00DB6643">
        <w:rPr>
          <w:rFonts w:ascii="Arial" w:hAnsi="Arial" w:cs="Arial"/>
          <w:spacing w:val="4"/>
        </w:rPr>
        <w:t xml:space="preserve"> </w:t>
      </w:r>
      <w:r w:rsidRPr="00DB6643">
        <w:rPr>
          <w:rFonts w:ascii="Arial" w:hAnsi="Arial" w:cs="Arial"/>
        </w:rPr>
        <w:t>then</w:t>
      </w:r>
      <w:r w:rsidRPr="00DB6643">
        <w:rPr>
          <w:rFonts w:ascii="Arial" w:hAnsi="Arial" w:cs="Arial"/>
          <w:spacing w:val="1"/>
        </w:rPr>
        <w:t xml:space="preserve"> </w:t>
      </w:r>
      <w:r w:rsidRPr="00DB6643">
        <w:rPr>
          <w:rFonts w:ascii="Arial" w:hAnsi="Arial" w:cs="Arial"/>
        </w:rPr>
        <w:t>convey</w:t>
      </w:r>
      <w:r w:rsidRPr="00DB6643">
        <w:rPr>
          <w:rFonts w:ascii="Arial" w:hAnsi="Arial" w:cs="Arial"/>
          <w:spacing w:val="5"/>
        </w:rPr>
        <w:t xml:space="preserve"> </w:t>
      </w:r>
      <w:r w:rsidRPr="00DB6643">
        <w:rPr>
          <w:rFonts w:ascii="Arial" w:hAnsi="Arial" w:cs="Arial"/>
        </w:rPr>
        <w:t>its</w:t>
      </w:r>
      <w:r w:rsidRPr="00DB6643">
        <w:rPr>
          <w:rFonts w:ascii="Arial" w:hAnsi="Arial" w:cs="Arial"/>
          <w:spacing w:val="2"/>
        </w:rPr>
        <w:t xml:space="preserve"> </w:t>
      </w:r>
      <w:r w:rsidRPr="00DB6643">
        <w:rPr>
          <w:rFonts w:ascii="Arial" w:hAnsi="Arial" w:cs="Arial"/>
        </w:rPr>
        <w:t>decision</w:t>
      </w:r>
      <w:r w:rsidRPr="00DB6643">
        <w:rPr>
          <w:rFonts w:ascii="Arial" w:hAnsi="Arial" w:cs="Arial"/>
          <w:spacing w:val="1"/>
        </w:rPr>
        <w:t xml:space="preserve"> </w:t>
      </w:r>
      <w:r w:rsidRPr="00DB6643">
        <w:rPr>
          <w:rFonts w:ascii="Arial" w:hAnsi="Arial" w:cs="Arial"/>
        </w:rPr>
        <w:t>to</w:t>
      </w:r>
      <w:r w:rsidRPr="00DB6643">
        <w:rPr>
          <w:rFonts w:ascii="Arial" w:hAnsi="Arial" w:cs="Arial"/>
          <w:spacing w:val="2"/>
        </w:rPr>
        <w:t xml:space="preserve"> </w:t>
      </w:r>
      <w:r w:rsidRPr="00DB6643">
        <w:rPr>
          <w:rFonts w:ascii="Arial" w:hAnsi="Arial" w:cs="Arial"/>
        </w:rPr>
        <w:t>the</w:t>
      </w:r>
      <w:r w:rsidRPr="00DB6643">
        <w:rPr>
          <w:rFonts w:ascii="Arial" w:hAnsi="Arial" w:cs="Arial"/>
          <w:spacing w:val="4"/>
        </w:rPr>
        <w:t xml:space="preserve"> </w:t>
      </w:r>
      <w:r w:rsidRPr="00DB6643">
        <w:rPr>
          <w:rFonts w:ascii="Arial" w:hAnsi="Arial" w:cs="Arial"/>
        </w:rPr>
        <w:t>Tenderer.</w:t>
      </w:r>
      <w:r w:rsidRPr="00DB6643">
        <w:rPr>
          <w:rFonts w:ascii="Arial" w:hAnsi="Arial" w:cs="Arial"/>
          <w:spacing w:val="62"/>
        </w:rPr>
        <w:t xml:space="preserve"> </w:t>
      </w:r>
      <w:r w:rsidRPr="00DB6643">
        <w:rPr>
          <w:rFonts w:ascii="Arial" w:hAnsi="Arial" w:cs="Arial"/>
        </w:rPr>
        <w:t>If</w:t>
      </w:r>
      <w:r w:rsidRPr="00DB6643">
        <w:rPr>
          <w:rFonts w:ascii="Arial" w:hAnsi="Arial" w:cs="Arial"/>
          <w:spacing w:val="2"/>
        </w:rPr>
        <w:t xml:space="preserve"> </w:t>
      </w:r>
      <w:r w:rsidRPr="00DB6643">
        <w:rPr>
          <w:rFonts w:ascii="Arial" w:hAnsi="Arial" w:cs="Arial"/>
        </w:rPr>
        <w:t>the</w:t>
      </w:r>
      <w:r w:rsidRPr="00DB6643">
        <w:rPr>
          <w:rFonts w:ascii="Arial" w:hAnsi="Arial" w:cs="Arial"/>
          <w:spacing w:val="2"/>
        </w:rPr>
        <w:t xml:space="preserve"> </w:t>
      </w:r>
      <w:r w:rsidRPr="00DB6643">
        <w:rPr>
          <w:rFonts w:ascii="Arial" w:hAnsi="Arial" w:cs="Arial"/>
        </w:rPr>
        <w:t>Authority</w:t>
      </w:r>
      <w:r w:rsidRPr="00DB6643">
        <w:rPr>
          <w:rFonts w:ascii="Arial" w:hAnsi="Arial" w:cs="Arial"/>
          <w:spacing w:val="5"/>
        </w:rPr>
        <w:t xml:space="preserve"> </w:t>
      </w:r>
      <w:r w:rsidRPr="00DB6643">
        <w:rPr>
          <w:rFonts w:ascii="Arial" w:hAnsi="Arial" w:cs="Arial"/>
        </w:rPr>
        <w:t>decides</w:t>
      </w:r>
      <w:r w:rsidRPr="00DB6643">
        <w:rPr>
          <w:rFonts w:ascii="Arial" w:hAnsi="Arial" w:cs="Arial"/>
          <w:spacing w:val="4"/>
        </w:rPr>
        <w:t xml:space="preserve"> </w:t>
      </w:r>
      <w:r w:rsidRPr="00DB6643">
        <w:rPr>
          <w:rFonts w:ascii="Arial" w:hAnsi="Arial" w:cs="Arial"/>
        </w:rPr>
        <w:t>that</w:t>
      </w:r>
      <w:r w:rsidRPr="00DB6643">
        <w:rPr>
          <w:rFonts w:ascii="Arial" w:hAnsi="Arial" w:cs="Arial"/>
          <w:spacing w:val="3"/>
        </w:rPr>
        <w:t xml:space="preserve"> </w:t>
      </w:r>
      <w:r w:rsidRPr="00DB6643">
        <w:rPr>
          <w:rFonts w:ascii="Arial" w:hAnsi="Arial" w:cs="Arial"/>
        </w:rPr>
        <w:t>use</w:t>
      </w:r>
      <w:r w:rsidRPr="00DB6643">
        <w:rPr>
          <w:rFonts w:ascii="Arial" w:hAnsi="Arial" w:cs="Arial"/>
          <w:spacing w:val="4"/>
        </w:rPr>
        <w:t xml:space="preserve"> </w:t>
      </w:r>
      <w:r w:rsidRPr="00DB6643">
        <w:rPr>
          <w:rFonts w:ascii="Arial" w:hAnsi="Arial" w:cs="Arial"/>
        </w:rPr>
        <w:t>of</w:t>
      </w:r>
      <w:r w:rsidRPr="00DB6643">
        <w:rPr>
          <w:rFonts w:ascii="Arial" w:hAnsi="Arial" w:cs="Arial"/>
          <w:spacing w:val="1"/>
        </w:rPr>
        <w:t xml:space="preserve"> </w:t>
      </w:r>
      <w:r w:rsidRPr="00DB6643">
        <w:rPr>
          <w:rFonts w:ascii="Arial" w:hAnsi="Arial" w:cs="Arial"/>
        </w:rPr>
        <w:t>the Treaty for the export is permissible, it is your responsibility to make a final decision whether you</w:t>
      </w:r>
      <w:r w:rsidRPr="00DB6643">
        <w:rPr>
          <w:rFonts w:ascii="Arial" w:hAnsi="Arial" w:cs="Arial"/>
          <w:spacing w:val="-59"/>
        </w:rPr>
        <w:t xml:space="preserve"> </w:t>
      </w:r>
      <w:r w:rsidRPr="00DB6643">
        <w:rPr>
          <w:rFonts w:ascii="Arial" w:hAnsi="Arial" w:cs="Arial"/>
        </w:rPr>
        <w:t>want</w:t>
      </w:r>
      <w:r w:rsidRPr="00DB6643">
        <w:rPr>
          <w:rFonts w:ascii="Arial" w:hAnsi="Arial" w:cs="Arial"/>
          <w:spacing w:val="1"/>
        </w:rPr>
        <w:t xml:space="preserve"> </w:t>
      </w:r>
      <w:r w:rsidRPr="00DB6643">
        <w:rPr>
          <w:rFonts w:ascii="Arial" w:hAnsi="Arial" w:cs="Arial"/>
        </w:rPr>
        <w:t>to</w:t>
      </w:r>
      <w:r w:rsidRPr="00DB6643">
        <w:rPr>
          <w:rFonts w:ascii="Arial" w:hAnsi="Arial" w:cs="Arial"/>
          <w:spacing w:val="-2"/>
        </w:rPr>
        <w:t xml:space="preserve"> </w:t>
      </w:r>
      <w:r w:rsidRPr="00DB6643">
        <w:rPr>
          <w:rFonts w:ascii="Arial" w:hAnsi="Arial" w:cs="Arial"/>
        </w:rPr>
        <w:t>use</w:t>
      </w:r>
      <w:r w:rsidRPr="00DB6643">
        <w:rPr>
          <w:rFonts w:ascii="Arial" w:hAnsi="Arial" w:cs="Arial"/>
          <w:spacing w:val="-2"/>
        </w:rPr>
        <w:t xml:space="preserve"> </w:t>
      </w:r>
      <w:r w:rsidRPr="00DB6643">
        <w:rPr>
          <w:rFonts w:ascii="Arial" w:hAnsi="Arial" w:cs="Arial"/>
        </w:rPr>
        <w:t>that</w:t>
      </w:r>
      <w:r w:rsidRPr="00DB6643">
        <w:rPr>
          <w:rFonts w:ascii="Arial" w:hAnsi="Arial" w:cs="Arial"/>
          <w:spacing w:val="-2"/>
        </w:rPr>
        <w:t xml:space="preserve"> </w:t>
      </w:r>
      <w:r w:rsidRPr="00DB6643">
        <w:rPr>
          <w:rFonts w:ascii="Arial" w:hAnsi="Arial" w:cs="Arial"/>
        </w:rPr>
        <w:t>route</w:t>
      </w:r>
      <w:r w:rsidRPr="00DB6643">
        <w:rPr>
          <w:rFonts w:ascii="Arial" w:hAnsi="Arial" w:cs="Arial"/>
          <w:spacing w:val="-2"/>
        </w:rPr>
        <w:t xml:space="preserve"> </w:t>
      </w:r>
      <w:r w:rsidRPr="00DB6643">
        <w:rPr>
          <w:rFonts w:ascii="Arial" w:hAnsi="Arial" w:cs="Arial"/>
        </w:rPr>
        <w:t>for</w:t>
      </w:r>
      <w:r w:rsidRPr="00DB6643">
        <w:rPr>
          <w:rFonts w:ascii="Arial" w:hAnsi="Arial" w:cs="Arial"/>
          <w:spacing w:val="-1"/>
        </w:rPr>
        <w:t xml:space="preserve"> </w:t>
      </w:r>
      <w:r w:rsidRPr="00DB6643">
        <w:rPr>
          <w:rFonts w:ascii="Arial" w:hAnsi="Arial" w:cs="Arial"/>
        </w:rPr>
        <w:t>the</w:t>
      </w:r>
      <w:r w:rsidRPr="00DB6643">
        <w:rPr>
          <w:rFonts w:ascii="Arial" w:hAnsi="Arial" w:cs="Arial"/>
          <w:spacing w:val="-3"/>
        </w:rPr>
        <w:t xml:space="preserve"> </w:t>
      </w:r>
      <w:r w:rsidRPr="00DB6643">
        <w:rPr>
          <w:rFonts w:ascii="Arial" w:hAnsi="Arial" w:cs="Arial"/>
        </w:rPr>
        <w:t>export</w:t>
      </w:r>
      <w:r w:rsidRPr="00DB6643">
        <w:rPr>
          <w:rFonts w:ascii="Arial" w:hAnsi="Arial" w:cs="Arial"/>
          <w:spacing w:val="-1"/>
        </w:rPr>
        <w:t xml:space="preserve"> </w:t>
      </w:r>
      <w:r w:rsidRPr="00DB6643">
        <w:rPr>
          <w:rFonts w:ascii="Arial" w:hAnsi="Arial" w:cs="Arial"/>
        </w:rPr>
        <w:t>concerned</w:t>
      </w:r>
      <w:r w:rsidRPr="00DB6643">
        <w:rPr>
          <w:rFonts w:ascii="Arial" w:hAnsi="Arial" w:cs="Arial"/>
          <w:spacing w:val="-2"/>
        </w:rPr>
        <w:t xml:space="preserve"> </w:t>
      </w:r>
      <w:r w:rsidRPr="00DB6643">
        <w:rPr>
          <w:rFonts w:ascii="Arial" w:hAnsi="Arial" w:cs="Arial"/>
        </w:rPr>
        <w:t>if</w:t>
      </w:r>
      <w:r w:rsidRPr="00DB6643">
        <w:rPr>
          <w:rFonts w:ascii="Arial" w:hAnsi="Arial" w:cs="Arial"/>
          <w:spacing w:val="-2"/>
        </w:rPr>
        <w:t xml:space="preserve"> </w:t>
      </w:r>
      <w:r w:rsidRPr="00DB6643">
        <w:rPr>
          <w:rFonts w:ascii="Arial" w:hAnsi="Arial" w:cs="Arial"/>
        </w:rPr>
        <w:t>you are</w:t>
      </w:r>
      <w:r w:rsidRPr="00DB6643">
        <w:rPr>
          <w:rFonts w:ascii="Arial" w:hAnsi="Arial" w:cs="Arial"/>
          <w:spacing w:val="-1"/>
        </w:rPr>
        <w:t xml:space="preserve"> </w:t>
      </w:r>
      <w:r w:rsidRPr="00DB6643">
        <w:rPr>
          <w:rFonts w:ascii="Arial" w:hAnsi="Arial" w:cs="Arial"/>
        </w:rPr>
        <w:t>awarded</w:t>
      </w:r>
      <w:r w:rsidRPr="00DB6643">
        <w:rPr>
          <w:rFonts w:ascii="Arial" w:hAnsi="Arial" w:cs="Arial"/>
          <w:spacing w:val="-3"/>
        </w:rPr>
        <w:t xml:space="preserve"> </w:t>
      </w:r>
      <w:r w:rsidRPr="00DB6643">
        <w:rPr>
          <w:rFonts w:ascii="Arial" w:hAnsi="Arial" w:cs="Arial"/>
        </w:rPr>
        <w:t>the</w:t>
      </w:r>
      <w:r w:rsidRPr="00DB6643">
        <w:rPr>
          <w:rFonts w:ascii="Arial" w:hAnsi="Arial" w:cs="Arial"/>
          <w:spacing w:val="-2"/>
        </w:rPr>
        <w:t xml:space="preserve"> </w:t>
      </w:r>
      <w:r w:rsidRPr="00DB6643">
        <w:rPr>
          <w:rFonts w:ascii="Arial" w:hAnsi="Arial" w:cs="Arial"/>
        </w:rPr>
        <w:t>Contract.</w:t>
      </w:r>
    </w:p>
    <w:p w14:paraId="468B4B44" w14:textId="77777777" w:rsidR="00A662C2" w:rsidRPr="00DB6643" w:rsidRDefault="00A662C2" w:rsidP="00A662C2">
      <w:pPr>
        <w:pStyle w:val="BodyText"/>
        <w:rPr>
          <w:rFonts w:cs="Arial"/>
          <w:szCs w:val="22"/>
        </w:rPr>
      </w:pPr>
    </w:p>
    <w:p w14:paraId="68D357B4" w14:textId="77777777" w:rsidR="00A662C2" w:rsidRPr="0014262E" w:rsidRDefault="00A662C2" w:rsidP="0014262E">
      <w:pPr>
        <w:rPr>
          <w:rFonts w:ascii="Arial" w:hAnsi="Arial" w:cs="Arial"/>
          <w:b/>
          <w:bCs/>
        </w:rPr>
      </w:pPr>
      <w:bookmarkStart w:id="110" w:name="Import_Duty"/>
      <w:bookmarkEnd w:id="110"/>
      <w:r w:rsidRPr="0014262E">
        <w:rPr>
          <w:rFonts w:ascii="Arial" w:hAnsi="Arial" w:cs="Arial"/>
          <w:b/>
          <w:bCs/>
          <w:spacing w:val="-1"/>
        </w:rPr>
        <w:t>Import</w:t>
      </w:r>
      <w:r w:rsidRPr="0014262E">
        <w:rPr>
          <w:rFonts w:ascii="Arial" w:hAnsi="Arial" w:cs="Arial"/>
          <w:b/>
          <w:bCs/>
          <w:spacing w:val="-16"/>
        </w:rPr>
        <w:t xml:space="preserve"> </w:t>
      </w:r>
      <w:r w:rsidRPr="0014262E">
        <w:rPr>
          <w:rFonts w:ascii="Arial" w:hAnsi="Arial" w:cs="Arial"/>
          <w:b/>
          <w:bCs/>
          <w:spacing w:val="-1"/>
        </w:rPr>
        <w:t>Duty</w:t>
      </w:r>
    </w:p>
    <w:p w14:paraId="0ED872BB"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20" w:after="0" w:line="240" w:lineRule="auto"/>
        <w:ind w:right="1084" w:firstLine="0"/>
        <w:contextualSpacing w:val="0"/>
        <w:rPr>
          <w:rFonts w:ascii="Arial" w:hAnsi="Arial" w:cs="Arial"/>
        </w:rPr>
      </w:pPr>
      <w:r w:rsidRPr="00DB6643">
        <w:rPr>
          <w:rFonts w:ascii="Arial" w:hAnsi="Arial" w:cs="Arial"/>
        </w:rPr>
        <w:t>United Kingdom (UK) legislation permits the use of various procedures to suspend customs</w:t>
      </w:r>
      <w:r w:rsidRPr="00DB6643">
        <w:rPr>
          <w:rFonts w:ascii="Arial" w:hAnsi="Arial" w:cs="Arial"/>
          <w:spacing w:val="-59"/>
        </w:rPr>
        <w:t xml:space="preserve"> </w:t>
      </w:r>
      <w:r w:rsidRPr="00DB6643">
        <w:rPr>
          <w:rFonts w:ascii="Arial" w:hAnsi="Arial" w:cs="Arial"/>
        </w:rPr>
        <w:t>duties.</w:t>
      </w:r>
    </w:p>
    <w:p w14:paraId="20B61759" w14:textId="7D3E4ECC" w:rsidR="00A662C2" w:rsidRPr="00DB6643" w:rsidRDefault="00A662C2" w:rsidP="00D5614A">
      <w:pPr>
        <w:pStyle w:val="ListParagraph"/>
        <w:widowControl w:val="0"/>
        <w:numPr>
          <w:ilvl w:val="0"/>
          <w:numId w:val="54"/>
        </w:numPr>
        <w:tabs>
          <w:tab w:val="left" w:pos="679"/>
          <w:tab w:val="left" w:pos="680"/>
        </w:tabs>
        <w:autoSpaceDE w:val="0"/>
        <w:autoSpaceDN w:val="0"/>
        <w:spacing w:before="121" w:after="0" w:line="240" w:lineRule="auto"/>
        <w:ind w:right="901" w:firstLine="0"/>
        <w:contextualSpacing w:val="0"/>
        <w:rPr>
          <w:rFonts w:ascii="Arial" w:hAnsi="Arial" w:cs="Arial"/>
        </w:rPr>
      </w:pPr>
      <w:r w:rsidRPr="00DB6643">
        <w:rPr>
          <w:rFonts w:ascii="Arial" w:hAnsi="Arial" w:cs="Arial"/>
        </w:rPr>
        <w:t>For the purpose of this competition, for any deliverables not yet imported into the UK, you are</w:t>
      </w:r>
      <w:r w:rsidRPr="00DB6643">
        <w:rPr>
          <w:rFonts w:ascii="Arial" w:hAnsi="Arial" w:cs="Arial"/>
          <w:spacing w:val="-59"/>
        </w:rPr>
        <w:t xml:space="preserve"> </w:t>
      </w:r>
      <w:r w:rsidRPr="00DB6643">
        <w:rPr>
          <w:rFonts w:ascii="Arial" w:hAnsi="Arial" w:cs="Arial"/>
        </w:rPr>
        <w:t>required to provide details of your plans to address customs compliance, including the Customs</w:t>
      </w:r>
      <w:r w:rsidRPr="00DB6643">
        <w:rPr>
          <w:rFonts w:ascii="Arial" w:hAnsi="Arial" w:cs="Arial"/>
          <w:spacing w:val="1"/>
        </w:rPr>
        <w:t xml:space="preserve"> </w:t>
      </w:r>
      <w:r w:rsidRPr="00DB6643">
        <w:rPr>
          <w:rFonts w:ascii="Arial" w:hAnsi="Arial" w:cs="Arial"/>
        </w:rPr>
        <w:t>procedures to be applied (together with the procedure code) and the estimated Import Duty to be</w:t>
      </w:r>
      <w:r w:rsidRPr="00DB6643">
        <w:rPr>
          <w:rFonts w:ascii="Arial" w:hAnsi="Arial" w:cs="Arial"/>
          <w:spacing w:val="1"/>
        </w:rPr>
        <w:t xml:space="preserve"> </w:t>
      </w:r>
      <w:r w:rsidRPr="00DB6643">
        <w:rPr>
          <w:rFonts w:ascii="Arial" w:hAnsi="Arial" w:cs="Arial"/>
        </w:rPr>
        <w:t>incurred</w:t>
      </w:r>
      <w:r w:rsidRPr="00DB6643">
        <w:rPr>
          <w:rFonts w:ascii="Arial" w:hAnsi="Arial" w:cs="Arial"/>
          <w:spacing w:val="-1"/>
        </w:rPr>
        <w:t xml:space="preserve"> </w:t>
      </w:r>
      <w:r w:rsidRPr="00DB6643">
        <w:rPr>
          <w:rFonts w:ascii="Arial" w:hAnsi="Arial" w:cs="Arial"/>
        </w:rPr>
        <w:t>and/or</w:t>
      </w:r>
      <w:r w:rsidRPr="00DB6643">
        <w:rPr>
          <w:rFonts w:ascii="Arial" w:hAnsi="Arial" w:cs="Arial"/>
          <w:spacing w:val="-1"/>
        </w:rPr>
        <w:t xml:space="preserve"> </w:t>
      </w:r>
      <w:r w:rsidRPr="00DB6643">
        <w:rPr>
          <w:rFonts w:ascii="Arial" w:hAnsi="Arial" w:cs="Arial"/>
        </w:rPr>
        <w:t>suspended</w:t>
      </w:r>
      <w:r w:rsidR="00D87166">
        <w:rPr>
          <w:rFonts w:ascii="Arial" w:hAnsi="Arial" w:cs="Arial"/>
          <w:color w:val="FF0000"/>
          <w:spacing w:val="1"/>
        </w:rPr>
        <w:t>.</w:t>
      </w:r>
    </w:p>
    <w:p w14:paraId="04AA79A4" w14:textId="77777777" w:rsidR="00A662C2" w:rsidRPr="00DB6643" w:rsidRDefault="00A662C2" w:rsidP="00D5614A">
      <w:pPr>
        <w:pStyle w:val="ListParagraph"/>
        <w:widowControl w:val="0"/>
        <w:numPr>
          <w:ilvl w:val="0"/>
          <w:numId w:val="54"/>
        </w:numPr>
        <w:tabs>
          <w:tab w:val="left" w:pos="679"/>
          <w:tab w:val="left" w:pos="680"/>
        </w:tabs>
        <w:autoSpaceDE w:val="0"/>
        <w:autoSpaceDN w:val="0"/>
        <w:spacing w:before="118" w:after="0" w:line="240" w:lineRule="auto"/>
        <w:ind w:right="925" w:firstLine="0"/>
        <w:contextualSpacing w:val="0"/>
        <w:rPr>
          <w:rFonts w:ascii="Arial" w:hAnsi="Arial" w:cs="Arial"/>
        </w:rPr>
      </w:pPr>
      <w:r w:rsidRPr="00DB6643">
        <w:rPr>
          <w:rFonts w:ascii="Arial" w:hAnsi="Arial" w:cs="Arial"/>
        </w:rPr>
        <w:t>You should note that it is your responsibility to ensure compliance with all regulations relating</w:t>
      </w:r>
      <w:r w:rsidRPr="00DB6643">
        <w:rPr>
          <w:rFonts w:ascii="Arial" w:hAnsi="Arial" w:cs="Arial"/>
          <w:spacing w:val="-59"/>
        </w:rPr>
        <w:t xml:space="preserve"> </w:t>
      </w:r>
      <w:r w:rsidRPr="00DB6643">
        <w:rPr>
          <w:rFonts w:ascii="Arial" w:hAnsi="Arial" w:cs="Arial"/>
        </w:rPr>
        <w:t>to the operation of the accounting for import duties. This includes but is not limited to obtaining the</w:t>
      </w:r>
      <w:r w:rsidRPr="00DB6643">
        <w:rPr>
          <w:rFonts w:ascii="Arial" w:hAnsi="Arial" w:cs="Arial"/>
          <w:spacing w:val="1"/>
        </w:rPr>
        <w:t xml:space="preserve"> </w:t>
      </w:r>
      <w:r w:rsidRPr="00DB6643">
        <w:rPr>
          <w:rFonts w:ascii="Arial" w:hAnsi="Arial" w:cs="Arial"/>
        </w:rPr>
        <w:t>appropriate</w:t>
      </w:r>
      <w:r w:rsidRPr="00DB6643">
        <w:rPr>
          <w:rFonts w:ascii="Arial" w:hAnsi="Arial" w:cs="Arial"/>
          <w:spacing w:val="-3"/>
        </w:rPr>
        <w:t xml:space="preserve"> </w:t>
      </w:r>
      <w:r w:rsidRPr="00DB6643">
        <w:rPr>
          <w:rFonts w:ascii="Arial" w:hAnsi="Arial" w:cs="Arial"/>
        </w:rPr>
        <w:t>His</w:t>
      </w:r>
      <w:r w:rsidRPr="00DB6643">
        <w:rPr>
          <w:rFonts w:ascii="Arial" w:hAnsi="Arial" w:cs="Arial"/>
          <w:spacing w:val="-3"/>
        </w:rPr>
        <w:t xml:space="preserve"> </w:t>
      </w:r>
      <w:r w:rsidRPr="00DB6643">
        <w:rPr>
          <w:rFonts w:ascii="Arial" w:hAnsi="Arial" w:cs="Arial"/>
        </w:rPr>
        <w:t>Majesty’s</w:t>
      </w:r>
      <w:r w:rsidRPr="00DB6643">
        <w:rPr>
          <w:rFonts w:ascii="Arial" w:hAnsi="Arial" w:cs="Arial"/>
          <w:spacing w:val="1"/>
        </w:rPr>
        <w:t xml:space="preserve"> </w:t>
      </w:r>
      <w:r w:rsidRPr="00DB6643">
        <w:rPr>
          <w:rFonts w:ascii="Arial" w:hAnsi="Arial" w:cs="Arial"/>
        </w:rPr>
        <w:t>Revenue</w:t>
      </w:r>
      <w:r w:rsidRPr="00DB6643">
        <w:rPr>
          <w:rFonts w:ascii="Arial" w:hAnsi="Arial" w:cs="Arial"/>
          <w:spacing w:val="-1"/>
        </w:rPr>
        <w:t xml:space="preserve"> </w:t>
      </w:r>
      <w:r w:rsidRPr="00DB6643">
        <w:rPr>
          <w:rFonts w:ascii="Arial" w:hAnsi="Arial" w:cs="Arial"/>
        </w:rPr>
        <w:t>&amp;</w:t>
      </w:r>
      <w:r w:rsidRPr="00DB6643">
        <w:rPr>
          <w:rFonts w:ascii="Arial" w:hAnsi="Arial" w:cs="Arial"/>
          <w:spacing w:val="-2"/>
        </w:rPr>
        <w:t xml:space="preserve"> </w:t>
      </w:r>
      <w:r w:rsidRPr="00DB6643">
        <w:rPr>
          <w:rFonts w:ascii="Arial" w:hAnsi="Arial" w:cs="Arial"/>
        </w:rPr>
        <w:t>Customs</w:t>
      </w:r>
      <w:r w:rsidRPr="00DB6643">
        <w:rPr>
          <w:rFonts w:ascii="Arial" w:hAnsi="Arial" w:cs="Arial"/>
          <w:spacing w:val="-3"/>
        </w:rPr>
        <w:t xml:space="preserve"> </w:t>
      </w:r>
      <w:r w:rsidRPr="00DB6643">
        <w:rPr>
          <w:rFonts w:ascii="Arial" w:hAnsi="Arial" w:cs="Arial"/>
        </w:rPr>
        <w:t>(HMRC)</w:t>
      </w:r>
      <w:r w:rsidRPr="00DB6643">
        <w:rPr>
          <w:rFonts w:ascii="Arial" w:hAnsi="Arial" w:cs="Arial"/>
          <w:spacing w:val="2"/>
        </w:rPr>
        <w:t xml:space="preserve"> </w:t>
      </w:r>
      <w:r w:rsidRPr="00DB6643">
        <w:rPr>
          <w:rFonts w:ascii="Arial" w:hAnsi="Arial" w:cs="Arial"/>
        </w:rPr>
        <w:t>authorisations.</w:t>
      </w:r>
    </w:p>
    <w:p w14:paraId="1B0946EC" w14:textId="77777777" w:rsidR="00A662C2" w:rsidRPr="00DB6643" w:rsidRDefault="00A662C2" w:rsidP="00A662C2">
      <w:pPr>
        <w:pStyle w:val="BodyText"/>
        <w:spacing w:before="10"/>
        <w:rPr>
          <w:rFonts w:cs="Arial"/>
          <w:szCs w:val="22"/>
        </w:rPr>
      </w:pPr>
    </w:p>
    <w:p w14:paraId="4DF28401" w14:textId="77777777" w:rsidR="00A662C2" w:rsidRPr="00DB6643" w:rsidRDefault="00A662C2" w:rsidP="0014262E">
      <w:pPr>
        <w:rPr>
          <w:rFonts w:cs="Arial"/>
        </w:rPr>
      </w:pPr>
      <w:bookmarkStart w:id="111" w:name="Cyber_Risk"/>
      <w:bookmarkEnd w:id="111"/>
      <w:r w:rsidRPr="0014262E">
        <w:rPr>
          <w:rFonts w:ascii="Arial" w:hAnsi="Arial" w:cs="Arial"/>
          <w:b/>
          <w:bCs/>
          <w:spacing w:val="-1"/>
        </w:rPr>
        <w:t>Cyber</w:t>
      </w:r>
      <w:r w:rsidRPr="00DB6643">
        <w:rPr>
          <w:rFonts w:cs="Arial"/>
          <w:spacing w:val="-15"/>
        </w:rPr>
        <w:t xml:space="preserve"> </w:t>
      </w:r>
      <w:r w:rsidRPr="0014262E">
        <w:rPr>
          <w:rFonts w:ascii="Arial" w:hAnsi="Arial" w:cs="Arial"/>
          <w:b/>
          <w:bCs/>
          <w:spacing w:val="-1"/>
        </w:rPr>
        <w:t>Risk</w:t>
      </w:r>
    </w:p>
    <w:p w14:paraId="03E1F4B6" w14:textId="260C37F2" w:rsidR="00A662C2" w:rsidRPr="00DB6643" w:rsidRDefault="00A662C2" w:rsidP="00D5614A">
      <w:pPr>
        <w:pStyle w:val="ListParagraph"/>
        <w:widowControl w:val="0"/>
        <w:numPr>
          <w:ilvl w:val="0"/>
          <w:numId w:val="53"/>
        </w:numPr>
        <w:tabs>
          <w:tab w:val="left" w:pos="664"/>
          <w:tab w:val="left" w:pos="666"/>
        </w:tabs>
        <w:autoSpaceDE w:val="0"/>
        <w:autoSpaceDN w:val="0"/>
        <w:spacing w:before="119" w:after="0" w:line="240" w:lineRule="auto"/>
        <w:ind w:right="966" w:hanging="1"/>
        <w:contextualSpacing w:val="0"/>
        <w:rPr>
          <w:rFonts w:ascii="Arial" w:hAnsi="Arial" w:cs="Arial"/>
        </w:rPr>
      </w:pPr>
      <w:r w:rsidRPr="00DB6643">
        <w:rPr>
          <w:rFonts w:ascii="Arial" w:hAnsi="Arial" w:cs="Arial"/>
        </w:rPr>
        <w:t>Cyber risk has been considered and in accordance with the Cyber Security Model resulted in</w:t>
      </w:r>
      <w:r w:rsidR="00AD045E" w:rsidRPr="00DB6643">
        <w:rPr>
          <w:rFonts w:ascii="Arial" w:hAnsi="Arial" w:cs="Arial"/>
        </w:rPr>
        <w:t xml:space="preserve"> </w:t>
      </w:r>
      <w:r w:rsidRPr="00DB6643">
        <w:rPr>
          <w:rFonts w:ascii="Arial" w:hAnsi="Arial" w:cs="Arial"/>
          <w:spacing w:val="-59"/>
        </w:rPr>
        <w:t xml:space="preserve"> </w:t>
      </w:r>
      <w:r w:rsidRPr="00DB6643">
        <w:rPr>
          <w:rFonts w:ascii="Arial" w:hAnsi="Arial" w:cs="Arial"/>
        </w:rPr>
        <w:t>a Cyber Risk Profile of ‘</w:t>
      </w:r>
      <w:r w:rsidR="009C20BC">
        <w:rPr>
          <w:rFonts w:ascii="Arial" w:hAnsi="Arial" w:cs="Arial"/>
          <w:color w:val="FF0000"/>
        </w:rPr>
        <w:t>LOW</w:t>
      </w:r>
      <w:r w:rsidRPr="00DB6643">
        <w:rPr>
          <w:rFonts w:ascii="Arial" w:hAnsi="Arial" w:cs="Arial"/>
        </w:rPr>
        <w:t xml:space="preserve">’. The Risk Assessment Reference is </w:t>
      </w:r>
      <w:r w:rsidR="00847CAC">
        <w:rPr>
          <w:sz w:val="24"/>
          <w:szCs w:val="24"/>
        </w:rPr>
        <w:t>RAR-490528345</w:t>
      </w:r>
      <w:r w:rsidR="003638C0">
        <w:rPr>
          <w:rFonts w:ascii="Arial" w:hAnsi="Arial" w:cs="Arial"/>
          <w:color w:val="FF0000"/>
        </w:rPr>
        <w:t xml:space="preserve">. </w:t>
      </w:r>
      <w:r w:rsidRPr="00DB6643">
        <w:rPr>
          <w:rFonts w:ascii="Arial" w:hAnsi="Arial" w:cs="Arial"/>
        </w:rPr>
        <w:t>Tenderers</w:t>
      </w:r>
      <w:r w:rsidR="002C52CC" w:rsidRPr="00DB6643">
        <w:rPr>
          <w:rFonts w:ascii="Arial" w:hAnsi="Arial" w:cs="Arial"/>
        </w:rPr>
        <w:t xml:space="preserve"> </w:t>
      </w:r>
      <w:r w:rsidRPr="00DB6643">
        <w:rPr>
          <w:rFonts w:ascii="Arial" w:hAnsi="Arial" w:cs="Arial"/>
          <w:spacing w:val="-59"/>
        </w:rPr>
        <w:t xml:space="preserve"> </w:t>
      </w:r>
      <w:r w:rsidRPr="00DB6643">
        <w:rPr>
          <w:rFonts w:ascii="Arial" w:hAnsi="Arial" w:cs="Arial"/>
        </w:rPr>
        <w:t>are required to complete the Supplier Assurance Questionnaire on the Supplier Cyber Protection</w:t>
      </w:r>
      <w:r w:rsidRPr="00DB6643">
        <w:rPr>
          <w:rFonts w:ascii="Arial" w:hAnsi="Arial" w:cs="Arial"/>
          <w:spacing w:val="1"/>
        </w:rPr>
        <w:t xml:space="preserve"> </w:t>
      </w:r>
      <w:r w:rsidRPr="00DB6643">
        <w:rPr>
          <w:rFonts w:ascii="Arial" w:hAnsi="Arial" w:cs="Arial"/>
        </w:rPr>
        <w:t>Service and submit this as part of their Tender response, together with a Cyber Implementation</w:t>
      </w:r>
      <w:r w:rsidRPr="00DB6643">
        <w:rPr>
          <w:rFonts w:ascii="Arial" w:hAnsi="Arial" w:cs="Arial"/>
          <w:spacing w:val="1"/>
        </w:rPr>
        <w:t xml:space="preserve"> </w:t>
      </w:r>
      <w:r w:rsidRPr="00DB6643">
        <w:rPr>
          <w:rFonts w:ascii="Arial" w:hAnsi="Arial" w:cs="Arial"/>
        </w:rPr>
        <w:t>Plan</w:t>
      </w:r>
      <w:r w:rsidRPr="00DB6643">
        <w:rPr>
          <w:rFonts w:ascii="Arial" w:hAnsi="Arial" w:cs="Arial"/>
          <w:spacing w:val="-1"/>
        </w:rPr>
        <w:t xml:space="preserve"> </w:t>
      </w:r>
      <w:r w:rsidRPr="00DB6643">
        <w:rPr>
          <w:rFonts w:ascii="Arial" w:hAnsi="Arial" w:cs="Arial"/>
        </w:rPr>
        <w:t>as</w:t>
      </w:r>
      <w:r w:rsidRPr="00DB6643">
        <w:rPr>
          <w:rFonts w:ascii="Arial" w:hAnsi="Arial" w:cs="Arial"/>
          <w:spacing w:val="1"/>
        </w:rPr>
        <w:t xml:space="preserve"> </w:t>
      </w:r>
      <w:r w:rsidRPr="00DB6643">
        <w:rPr>
          <w:rFonts w:ascii="Arial" w:hAnsi="Arial" w:cs="Arial"/>
        </w:rPr>
        <w:t>appropriate.</w:t>
      </w:r>
    </w:p>
    <w:p w14:paraId="0E759B46" w14:textId="77777777" w:rsidR="00A662C2" w:rsidRPr="00DB6643" w:rsidRDefault="00A662C2" w:rsidP="00A662C2">
      <w:pPr>
        <w:pStyle w:val="BodyText"/>
        <w:spacing w:before="11"/>
        <w:rPr>
          <w:rFonts w:cs="Arial"/>
          <w:szCs w:val="22"/>
        </w:rPr>
      </w:pPr>
    </w:p>
    <w:p w14:paraId="50D285E6" w14:textId="246A1587" w:rsidR="00A662C2" w:rsidRPr="00DB6643" w:rsidRDefault="009D23D6" w:rsidP="0014262E">
      <w:pPr>
        <w:rPr>
          <w:rFonts w:cs="Arial"/>
        </w:rPr>
      </w:pPr>
      <w:bookmarkStart w:id="112" w:name="Sub-Contracts_Form_1686"/>
      <w:bookmarkEnd w:id="112"/>
      <w:r w:rsidRPr="0014262E">
        <w:rPr>
          <w:rFonts w:ascii="Arial" w:hAnsi="Arial" w:cs="Arial"/>
          <w:b/>
          <w:bCs/>
          <w:spacing w:val="-1"/>
        </w:rPr>
        <w:t>S</w:t>
      </w:r>
      <w:r w:rsidR="00A662C2" w:rsidRPr="0014262E">
        <w:rPr>
          <w:rFonts w:ascii="Arial" w:hAnsi="Arial" w:cs="Arial"/>
          <w:b/>
          <w:bCs/>
          <w:spacing w:val="-1"/>
        </w:rPr>
        <w:t>ub</w:t>
      </w:r>
      <w:r w:rsidR="00A662C2" w:rsidRPr="00DB6643">
        <w:rPr>
          <w:rFonts w:cs="Arial"/>
          <w:spacing w:val="-2"/>
        </w:rPr>
        <w:t>-</w:t>
      </w:r>
      <w:r w:rsidR="00A662C2" w:rsidRPr="0014262E">
        <w:rPr>
          <w:rFonts w:ascii="Arial" w:hAnsi="Arial" w:cs="Arial"/>
          <w:b/>
          <w:bCs/>
          <w:spacing w:val="-1"/>
        </w:rPr>
        <w:t>Contracts</w:t>
      </w:r>
      <w:r w:rsidR="00A662C2" w:rsidRPr="00DB6643">
        <w:rPr>
          <w:rFonts w:cs="Arial"/>
          <w:spacing w:val="-14"/>
        </w:rPr>
        <w:t xml:space="preserve"> </w:t>
      </w:r>
      <w:r w:rsidR="00A662C2" w:rsidRPr="0014262E">
        <w:rPr>
          <w:rFonts w:ascii="Arial" w:hAnsi="Arial" w:cs="Arial"/>
          <w:b/>
          <w:bCs/>
          <w:spacing w:val="-1"/>
        </w:rPr>
        <w:t>Form</w:t>
      </w:r>
      <w:r w:rsidR="00A662C2" w:rsidRPr="00DB6643">
        <w:rPr>
          <w:rFonts w:cs="Arial"/>
          <w:spacing w:val="-13"/>
        </w:rPr>
        <w:t xml:space="preserve"> </w:t>
      </w:r>
      <w:r w:rsidR="00A662C2" w:rsidRPr="0014262E">
        <w:rPr>
          <w:rFonts w:ascii="Arial" w:hAnsi="Arial" w:cs="Arial"/>
          <w:b/>
          <w:bCs/>
          <w:spacing w:val="-1"/>
        </w:rPr>
        <w:t>1686</w:t>
      </w:r>
    </w:p>
    <w:p w14:paraId="3767AE9C"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20" w:after="0" w:line="240" w:lineRule="auto"/>
        <w:ind w:right="1035" w:hanging="1"/>
        <w:contextualSpacing w:val="0"/>
        <w:rPr>
          <w:rFonts w:ascii="Arial" w:hAnsi="Arial" w:cs="Arial"/>
        </w:rPr>
      </w:pPr>
      <w:r w:rsidRPr="00DB6643">
        <w:rPr>
          <w:rFonts w:ascii="Arial" w:hAnsi="Arial" w:cs="Arial"/>
        </w:rPr>
        <w:t>Form 1686 (also known as Appendix 5) is to be used in all circumstances where contractors</w:t>
      </w:r>
      <w:r w:rsidRPr="00DB6643">
        <w:rPr>
          <w:rFonts w:ascii="Arial" w:hAnsi="Arial" w:cs="Arial"/>
          <w:spacing w:val="-59"/>
        </w:rPr>
        <w:t xml:space="preserve"> </w:t>
      </w:r>
      <w:r w:rsidRPr="00DB6643">
        <w:rPr>
          <w:rFonts w:ascii="Arial" w:hAnsi="Arial" w:cs="Arial"/>
        </w:rPr>
        <w:t>wish to place a Sub-Contract at OFFICIAL-SENSITIVE with a contractor outside of the UK, or</w:t>
      </w:r>
      <w:r w:rsidRPr="00DB6643">
        <w:rPr>
          <w:rFonts w:ascii="Arial" w:hAnsi="Arial" w:cs="Arial"/>
          <w:spacing w:val="1"/>
        </w:rPr>
        <w:t xml:space="preserve"> </w:t>
      </w:r>
      <w:r w:rsidRPr="00DB6643">
        <w:rPr>
          <w:rFonts w:ascii="Arial" w:hAnsi="Arial" w:cs="Arial"/>
        </w:rPr>
        <w:t>where the release of SECRET or above information is involved within the UK or overseas.</w:t>
      </w:r>
      <w:r w:rsidRPr="00DB6643">
        <w:rPr>
          <w:rFonts w:ascii="Arial" w:hAnsi="Arial" w:cs="Arial"/>
          <w:spacing w:val="1"/>
        </w:rPr>
        <w:t xml:space="preserve"> </w:t>
      </w:r>
      <w:r w:rsidRPr="00DB6643">
        <w:rPr>
          <w:rFonts w:ascii="Arial" w:hAnsi="Arial" w:cs="Arial"/>
        </w:rPr>
        <w:t>The</w:t>
      </w:r>
      <w:r w:rsidRPr="00DB6643">
        <w:rPr>
          <w:rFonts w:ascii="Arial" w:hAnsi="Arial" w:cs="Arial"/>
          <w:spacing w:val="1"/>
        </w:rPr>
        <w:t xml:space="preserve"> </w:t>
      </w:r>
      <w:r w:rsidRPr="00DB6643">
        <w:rPr>
          <w:rFonts w:ascii="Arial" w:hAnsi="Arial" w:cs="Arial"/>
        </w:rPr>
        <w:t>process will require submission of the single page document either directly to the MOD Project</w:t>
      </w:r>
      <w:r w:rsidRPr="00DB6643">
        <w:rPr>
          <w:rFonts w:ascii="Arial" w:hAnsi="Arial" w:cs="Arial"/>
          <w:spacing w:val="1"/>
        </w:rPr>
        <w:t xml:space="preserve"> </w:t>
      </w:r>
      <w:r w:rsidRPr="00DB6643">
        <w:rPr>
          <w:rFonts w:ascii="Arial" w:hAnsi="Arial" w:cs="Arial"/>
        </w:rPr>
        <w:t>Team or, where specified, to the DE&amp;S Security Advice Centre.</w:t>
      </w:r>
      <w:r w:rsidRPr="00DB6643">
        <w:rPr>
          <w:rFonts w:ascii="Arial" w:hAnsi="Arial" w:cs="Arial"/>
          <w:spacing w:val="1"/>
        </w:rPr>
        <w:t xml:space="preserve"> </w:t>
      </w:r>
      <w:r w:rsidRPr="00DB6643">
        <w:rPr>
          <w:rFonts w:ascii="Arial" w:hAnsi="Arial" w:cs="Arial"/>
        </w:rPr>
        <w:t>Form 1686 and further guidance</w:t>
      </w:r>
      <w:r w:rsidRPr="00DB6643">
        <w:rPr>
          <w:rFonts w:ascii="Arial" w:hAnsi="Arial" w:cs="Arial"/>
          <w:spacing w:val="1"/>
        </w:rPr>
        <w:t xml:space="preserve"> </w:t>
      </w:r>
      <w:r w:rsidRPr="00DB6643">
        <w:rPr>
          <w:rFonts w:ascii="Arial" w:hAnsi="Arial" w:cs="Arial"/>
        </w:rPr>
        <w:t>can</w:t>
      </w:r>
      <w:r w:rsidRPr="00DB6643">
        <w:rPr>
          <w:rFonts w:ascii="Arial" w:hAnsi="Arial" w:cs="Arial"/>
          <w:spacing w:val="-1"/>
        </w:rPr>
        <w:t xml:space="preserve"> </w:t>
      </w:r>
      <w:r w:rsidRPr="00DB6643">
        <w:rPr>
          <w:rFonts w:ascii="Arial" w:hAnsi="Arial" w:cs="Arial"/>
        </w:rPr>
        <w:t>be</w:t>
      </w:r>
      <w:r w:rsidRPr="00DB6643">
        <w:rPr>
          <w:rFonts w:ascii="Arial" w:hAnsi="Arial" w:cs="Arial"/>
          <w:spacing w:val="-2"/>
        </w:rPr>
        <w:t xml:space="preserve"> </w:t>
      </w:r>
      <w:r w:rsidRPr="00DB6643">
        <w:rPr>
          <w:rFonts w:ascii="Arial" w:hAnsi="Arial" w:cs="Arial"/>
        </w:rPr>
        <w:t>found in</w:t>
      </w:r>
      <w:r w:rsidRPr="00DB6643">
        <w:rPr>
          <w:rFonts w:ascii="Arial" w:hAnsi="Arial" w:cs="Arial"/>
          <w:spacing w:val="-1"/>
        </w:rPr>
        <w:t xml:space="preserve"> </w:t>
      </w:r>
      <w:r w:rsidRPr="00DB6643">
        <w:rPr>
          <w:rFonts w:ascii="Arial" w:hAnsi="Arial" w:cs="Arial"/>
        </w:rPr>
        <w:t>the</w:t>
      </w:r>
      <w:r w:rsidRPr="00DB6643">
        <w:rPr>
          <w:rFonts w:ascii="Arial" w:hAnsi="Arial" w:cs="Arial"/>
          <w:spacing w:val="-3"/>
        </w:rPr>
        <w:t xml:space="preserve"> </w:t>
      </w:r>
      <w:r w:rsidRPr="00DB6643">
        <w:rPr>
          <w:rFonts w:ascii="Arial" w:hAnsi="Arial" w:cs="Arial"/>
        </w:rPr>
        <w:t>Cabinet</w:t>
      </w:r>
      <w:r w:rsidRPr="00DB6643">
        <w:rPr>
          <w:rFonts w:ascii="Arial" w:hAnsi="Arial" w:cs="Arial"/>
          <w:spacing w:val="-1"/>
        </w:rPr>
        <w:t xml:space="preserve"> </w:t>
      </w:r>
      <w:r w:rsidRPr="00DB6643">
        <w:rPr>
          <w:rFonts w:ascii="Arial" w:hAnsi="Arial" w:cs="Arial"/>
        </w:rPr>
        <w:t>Office’s</w:t>
      </w:r>
      <w:r w:rsidRPr="00DB6643">
        <w:rPr>
          <w:rFonts w:ascii="Arial" w:hAnsi="Arial" w:cs="Arial"/>
          <w:color w:val="0000FF"/>
          <w:spacing w:val="1"/>
        </w:rPr>
        <w:t xml:space="preserve"> </w:t>
      </w:r>
      <w:hyperlink r:id="rId51">
        <w:r w:rsidRPr="00DB6643">
          <w:rPr>
            <w:rFonts w:ascii="Arial" w:hAnsi="Arial" w:cs="Arial"/>
            <w:color w:val="0000FF"/>
            <w:u w:val="single" w:color="0000FF"/>
          </w:rPr>
          <w:t>Contractual</w:t>
        </w:r>
        <w:r w:rsidRPr="00DB6643">
          <w:rPr>
            <w:rFonts w:ascii="Arial" w:hAnsi="Arial" w:cs="Arial"/>
            <w:color w:val="0000FF"/>
            <w:spacing w:val="-3"/>
            <w:u w:val="single" w:color="0000FF"/>
          </w:rPr>
          <w:t xml:space="preserve"> </w:t>
        </w:r>
        <w:r w:rsidRPr="00DB6643">
          <w:rPr>
            <w:rFonts w:ascii="Arial" w:hAnsi="Arial" w:cs="Arial"/>
            <w:color w:val="0000FF"/>
            <w:u w:val="single" w:color="0000FF"/>
          </w:rPr>
          <w:t>Process</w:t>
        </w:r>
      </w:hyperlink>
      <w:r w:rsidRPr="00DB6643">
        <w:rPr>
          <w:rFonts w:ascii="Arial" w:hAnsi="Arial" w:cs="Arial"/>
        </w:rPr>
        <w:t>.</w:t>
      </w:r>
    </w:p>
    <w:p w14:paraId="1FA25949" w14:textId="77777777" w:rsidR="00A662C2" w:rsidRPr="00DB6643" w:rsidRDefault="00A662C2" w:rsidP="00A662C2">
      <w:pPr>
        <w:rPr>
          <w:rFonts w:ascii="Arial" w:hAnsi="Arial" w:cs="Arial"/>
        </w:rPr>
        <w:sectPr w:rsidR="00A662C2" w:rsidRPr="00DB6643">
          <w:headerReference w:type="even" r:id="rId52"/>
          <w:headerReference w:type="default" r:id="rId53"/>
          <w:headerReference w:type="first" r:id="rId54"/>
          <w:pgSz w:w="11910" w:h="16850"/>
          <w:pgMar w:top="780" w:right="240" w:bottom="780" w:left="1020" w:header="0" w:footer="592" w:gutter="0"/>
          <w:cols w:space="720"/>
        </w:sectPr>
      </w:pPr>
    </w:p>
    <w:p w14:paraId="32480B5B" w14:textId="77777777" w:rsidR="00A662C2" w:rsidRPr="00DB6643" w:rsidRDefault="00A662C2" w:rsidP="0014262E">
      <w:pPr>
        <w:rPr>
          <w:rFonts w:cs="Arial"/>
        </w:rPr>
      </w:pPr>
      <w:bookmarkStart w:id="113" w:name="Small_and_Medium_Enterprises"/>
      <w:bookmarkEnd w:id="113"/>
      <w:r w:rsidRPr="0014262E">
        <w:rPr>
          <w:rFonts w:ascii="Arial" w:hAnsi="Arial" w:cs="Arial"/>
          <w:b/>
          <w:bCs/>
          <w:spacing w:val="-1"/>
        </w:rPr>
        <w:lastRenderedPageBreak/>
        <w:t>Small</w:t>
      </w:r>
      <w:r w:rsidRPr="00DB6643">
        <w:rPr>
          <w:rFonts w:cs="Arial"/>
          <w:spacing w:val="-15"/>
        </w:rPr>
        <w:t xml:space="preserve"> </w:t>
      </w:r>
      <w:r w:rsidRPr="0014262E">
        <w:rPr>
          <w:rFonts w:ascii="Arial" w:hAnsi="Arial" w:cs="Arial"/>
          <w:b/>
          <w:bCs/>
          <w:spacing w:val="-1"/>
        </w:rPr>
        <w:t>and Medium Enterprises</w:t>
      </w:r>
    </w:p>
    <w:p w14:paraId="10E860A0"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18" w:after="0" w:line="240" w:lineRule="auto"/>
        <w:ind w:left="112" w:right="957" w:firstLine="0"/>
        <w:contextualSpacing w:val="0"/>
        <w:rPr>
          <w:rFonts w:ascii="Arial" w:hAnsi="Arial" w:cs="Arial"/>
        </w:rPr>
      </w:pPr>
      <w:r w:rsidRPr="00DB6643">
        <w:rPr>
          <w:rFonts w:ascii="Arial" w:hAnsi="Arial" w:cs="Arial"/>
        </w:rPr>
        <w:t>The Authority is committed to supporting the Government’s Small and Medium-sized</w:t>
      </w:r>
      <w:r w:rsidRPr="00DB6643">
        <w:rPr>
          <w:rFonts w:ascii="Arial" w:hAnsi="Arial" w:cs="Arial"/>
          <w:spacing w:val="1"/>
        </w:rPr>
        <w:t xml:space="preserve"> </w:t>
      </w:r>
      <w:r w:rsidRPr="00DB6643">
        <w:rPr>
          <w:rFonts w:ascii="Arial" w:hAnsi="Arial" w:cs="Arial"/>
        </w:rPr>
        <w:t>Enterprise (SME) policy, and we want to encourage wider SME participation throughout our supply</w:t>
      </w:r>
      <w:r w:rsidRPr="00DB6643">
        <w:rPr>
          <w:rFonts w:ascii="Arial" w:hAnsi="Arial" w:cs="Arial"/>
          <w:spacing w:val="-59"/>
        </w:rPr>
        <w:t xml:space="preserve"> </w:t>
      </w:r>
      <w:r w:rsidRPr="00DB6643">
        <w:rPr>
          <w:rFonts w:ascii="Arial" w:hAnsi="Arial" w:cs="Arial"/>
        </w:rPr>
        <w:t>chain.</w:t>
      </w:r>
      <w:r w:rsidRPr="00DB6643">
        <w:rPr>
          <w:rFonts w:ascii="Arial" w:hAnsi="Arial" w:cs="Arial"/>
          <w:spacing w:val="1"/>
        </w:rPr>
        <w:t xml:space="preserve"> </w:t>
      </w:r>
      <w:r w:rsidRPr="00DB6643">
        <w:rPr>
          <w:rFonts w:ascii="Arial" w:hAnsi="Arial" w:cs="Arial"/>
        </w:rPr>
        <w:t>Our goal is that 25% of the Authority’s spending should be spent with SMEs by 2022; this</w:t>
      </w:r>
      <w:r w:rsidRPr="00DB6643">
        <w:rPr>
          <w:rFonts w:ascii="Arial" w:hAnsi="Arial" w:cs="Arial"/>
          <w:spacing w:val="1"/>
        </w:rPr>
        <w:t xml:space="preserve"> </w:t>
      </w:r>
      <w:r w:rsidRPr="00DB6643">
        <w:rPr>
          <w:rFonts w:ascii="Arial" w:hAnsi="Arial" w:cs="Arial"/>
        </w:rPr>
        <w:t>applies to the money which the Authority spends directly with SMEs and through the supply chain.</w:t>
      </w:r>
      <w:r w:rsidRPr="00DB6643">
        <w:rPr>
          <w:rFonts w:ascii="Arial" w:hAnsi="Arial" w:cs="Arial"/>
          <w:spacing w:val="-59"/>
        </w:rPr>
        <w:t xml:space="preserve"> </w:t>
      </w:r>
      <w:r w:rsidRPr="00DB6643">
        <w:rPr>
          <w:rFonts w:ascii="Arial" w:hAnsi="Arial" w:cs="Arial"/>
        </w:rPr>
        <w:t>The</w:t>
      </w:r>
      <w:r w:rsidRPr="00DB6643">
        <w:rPr>
          <w:rFonts w:ascii="Arial" w:hAnsi="Arial" w:cs="Arial"/>
          <w:spacing w:val="-1"/>
        </w:rPr>
        <w:t xml:space="preserve"> </w:t>
      </w:r>
      <w:r w:rsidRPr="00DB6643">
        <w:rPr>
          <w:rFonts w:ascii="Arial" w:hAnsi="Arial" w:cs="Arial"/>
        </w:rPr>
        <w:t>Authority</w:t>
      </w:r>
      <w:r w:rsidRPr="00DB6643">
        <w:rPr>
          <w:rFonts w:ascii="Arial" w:hAnsi="Arial" w:cs="Arial"/>
          <w:spacing w:val="1"/>
        </w:rPr>
        <w:t xml:space="preserve"> </w:t>
      </w:r>
      <w:r w:rsidRPr="00DB6643">
        <w:rPr>
          <w:rFonts w:ascii="Arial" w:hAnsi="Arial" w:cs="Arial"/>
        </w:rPr>
        <w:t>uses</w:t>
      </w:r>
      <w:r w:rsidRPr="00DB6643">
        <w:rPr>
          <w:rFonts w:ascii="Arial" w:hAnsi="Arial" w:cs="Arial"/>
          <w:spacing w:val="-3"/>
        </w:rPr>
        <w:t xml:space="preserve"> </w:t>
      </w:r>
      <w:r w:rsidRPr="00DB6643">
        <w:rPr>
          <w:rFonts w:ascii="Arial" w:hAnsi="Arial" w:cs="Arial"/>
        </w:rPr>
        <w:t>the European</w:t>
      </w:r>
      <w:r w:rsidRPr="00DB6643">
        <w:rPr>
          <w:rFonts w:ascii="Arial" w:hAnsi="Arial" w:cs="Arial"/>
          <w:spacing w:val="-1"/>
        </w:rPr>
        <w:t xml:space="preserve"> </w:t>
      </w:r>
      <w:r w:rsidRPr="00DB6643">
        <w:rPr>
          <w:rFonts w:ascii="Arial" w:hAnsi="Arial" w:cs="Arial"/>
        </w:rPr>
        <w:t>Commission</w:t>
      </w:r>
      <w:r w:rsidRPr="00DB6643">
        <w:rPr>
          <w:rFonts w:ascii="Arial" w:hAnsi="Arial" w:cs="Arial"/>
          <w:spacing w:val="1"/>
        </w:rPr>
        <w:t xml:space="preserve"> </w:t>
      </w:r>
      <w:r w:rsidRPr="00DB6643">
        <w:rPr>
          <w:rFonts w:ascii="Arial" w:hAnsi="Arial" w:cs="Arial"/>
        </w:rPr>
        <w:t>definition</w:t>
      </w:r>
      <w:r w:rsidRPr="00DB6643">
        <w:rPr>
          <w:rFonts w:ascii="Arial" w:hAnsi="Arial" w:cs="Arial"/>
          <w:spacing w:val="-1"/>
        </w:rPr>
        <w:t xml:space="preserve"> </w:t>
      </w:r>
      <w:r w:rsidRPr="00DB6643">
        <w:rPr>
          <w:rFonts w:ascii="Arial" w:hAnsi="Arial" w:cs="Arial"/>
        </w:rPr>
        <w:t>of</w:t>
      </w:r>
      <w:r w:rsidRPr="00DB6643">
        <w:rPr>
          <w:rFonts w:ascii="Arial" w:hAnsi="Arial" w:cs="Arial"/>
          <w:spacing w:val="2"/>
        </w:rPr>
        <w:t xml:space="preserve"> </w:t>
      </w:r>
      <w:r w:rsidRPr="00DB6643">
        <w:rPr>
          <w:rFonts w:ascii="Arial" w:hAnsi="Arial" w:cs="Arial"/>
        </w:rPr>
        <w:t>SME.</w:t>
      </w:r>
    </w:p>
    <w:p w14:paraId="3DCFA74D"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19" w:after="0" w:line="240" w:lineRule="auto"/>
        <w:ind w:left="112" w:right="1218" w:firstLine="0"/>
        <w:contextualSpacing w:val="0"/>
        <w:rPr>
          <w:rFonts w:ascii="Arial" w:hAnsi="Arial" w:cs="Arial"/>
        </w:rPr>
      </w:pPr>
      <w:r w:rsidRPr="00DB6643">
        <w:rPr>
          <w:rFonts w:ascii="Arial" w:hAnsi="Arial" w:cs="Arial"/>
        </w:rPr>
        <w:t>A key aspect of the Government’s SME Policy is ensuring that its suppliers throughout the</w:t>
      </w:r>
      <w:r w:rsidRPr="00DB6643">
        <w:rPr>
          <w:rFonts w:ascii="Arial" w:hAnsi="Arial" w:cs="Arial"/>
          <w:spacing w:val="-59"/>
        </w:rPr>
        <w:t xml:space="preserve"> </w:t>
      </w:r>
      <w:r w:rsidRPr="00DB6643">
        <w:rPr>
          <w:rFonts w:ascii="Arial" w:hAnsi="Arial" w:cs="Arial"/>
        </w:rPr>
        <w:t>supply chain are paid promptly.</w:t>
      </w:r>
      <w:r w:rsidRPr="00DB6643">
        <w:rPr>
          <w:rFonts w:ascii="Arial" w:hAnsi="Arial" w:cs="Arial"/>
          <w:spacing w:val="1"/>
        </w:rPr>
        <w:t xml:space="preserve"> </w:t>
      </w:r>
      <w:r w:rsidRPr="00DB6643">
        <w:rPr>
          <w:rFonts w:ascii="Arial" w:hAnsi="Arial" w:cs="Arial"/>
        </w:rPr>
        <w:t>All suppliers to the Authority and their Sub-Contractors are</w:t>
      </w:r>
      <w:r w:rsidRPr="00DB6643">
        <w:rPr>
          <w:rFonts w:ascii="Arial" w:hAnsi="Arial" w:cs="Arial"/>
          <w:spacing w:val="1"/>
        </w:rPr>
        <w:t xml:space="preserve"> </w:t>
      </w:r>
      <w:r w:rsidRPr="00DB6643">
        <w:rPr>
          <w:rFonts w:ascii="Arial" w:hAnsi="Arial" w:cs="Arial"/>
        </w:rPr>
        <w:t>encouraged to make their own commitment and register with the</w:t>
      </w:r>
      <w:r w:rsidRPr="00DB6643">
        <w:rPr>
          <w:rFonts w:ascii="Arial" w:hAnsi="Arial" w:cs="Arial"/>
          <w:color w:val="0000FF"/>
          <w:spacing w:val="1"/>
        </w:rPr>
        <w:t xml:space="preserve"> </w:t>
      </w:r>
      <w:hyperlink r:id="rId55">
        <w:r w:rsidRPr="00DB6643">
          <w:rPr>
            <w:rFonts w:ascii="Arial" w:hAnsi="Arial" w:cs="Arial"/>
            <w:color w:val="0000FF"/>
            <w:u w:val="single" w:color="0000FF"/>
          </w:rPr>
          <w:t>https://www.smallbusinesscommissioner.gov.uk/ppc/</w:t>
        </w:r>
      </w:hyperlink>
      <w:r w:rsidRPr="00DB6643">
        <w:rPr>
          <w:rFonts w:ascii="Arial" w:hAnsi="Arial" w:cs="Arial"/>
        </w:rPr>
        <w:t>.</w:t>
      </w:r>
    </w:p>
    <w:p w14:paraId="62521242"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21" w:after="0" w:line="240" w:lineRule="auto"/>
        <w:ind w:left="112" w:right="1044" w:firstLine="0"/>
        <w:contextualSpacing w:val="0"/>
        <w:rPr>
          <w:rFonts w:ascii="Arial" w:hAnsi="Arial" w:cs="Arial"/>
        </w:rPr>
      </w:pPr>
      <w:r w:rsidRPr="00DB6643">
        <w:rPr>
          <w:rFonts w:ascii="Arial" w:hAnsi="Arial" w:cs="Arial"/>
        </w:rPr>
        <w:t>Suppliers are also encouraged to work with the Authority to support the Authority’s SME</w:t>
      </w:r>
      <w:r w:rsidRPr="00DB6643">
        <w:rPr>
          <w:rFonts w:ascii="Arial" w:hAnsi="Arial" w:cs="Arial"/>
          <w:spacing w:val="1"/>
        </w:rPr>
        <w:t xml:space="preserve"> </w:t>
      </w:r>
      <w:r w:rsidRPr="00DB6643">
        <w:rPr>
          <w:rFonts w:ascii="Arial" w:hAnsi="Arial" w:cs="Arial"/>
        </w:rPr>
        <w:t>initiative, however this is not a condition of working with the Authority now or in the future, nor will</w:t>
      </w:r>
      <w:r w:rsidRPr="00DB6643">
        <w:rPr>
          <w:rFonts w:ascii="Arial" w:hAnsi="Arial" w:cs="Arial"/>
          <w:spacing w:val="1"/>
        </w:rPr>
        <w:t xml:space="preserve"> </w:t>
      </w:r>
      <w:r w:rsidRPr="00DB6643">
        <w:rPr>
          <w:rFonts w:ascii="Arial" w:hAnsi="Arial" w:cs="Arial"/>
        </w:rPr>
        <w:t>this issue form any part of the Tender evaluation. Information on the Authority’s purchasing</w:t>
      </w:r>
      <w:r w:rsidRPr="00DB6643">
        <w:rPr>
          <w:rFonts w:ascii="Arial" w:hAnsi="Arial" w:cs="Arial"/>
          <w:spacing w:val="1"/>
        </w:rPr>
        <w:t xml:space="preserve"> </w:t>
      </w:r>
      <w:r w:rsidRPr="00DB6643">
        <w:rPr>
          <w:rFonts w:ascii="Arial" w:hAnsi="Arial" w:cs="Arial"/>
        </w:rPr>
        <w:t>arrangements,</w:t>
      </w:r>
      <w:r w:rsidRPr="00DB6643">
        <w:rPr>
          <w:rFonts w:ascii="Arial" w:hAnsi="Arial" w:cs="Arial"/>
          <w:spacing w:val="-1"/>
        </w:rPr>
        <w:t xml:space="preserve"> </w:t>
      </w:r>
      <w:r w:rsidRPr="00DB6643">
        <w:rPr>
          <w:rFonts w:ascii="Arial" w:hAnsi="Arial" w:cs="Arial"/>
        </w:rPr>
        <w:t>our</w:t>
      </w:r>
      <w:r w:rsidRPr="00DB6643">
        <w:rPr>
          <w:rFonts w:ascii="Arial" w:hAnsi="Arial" w:cs="Arial"/>
          <w:spacing w:val="-4"/>
        </w:rPr>
        <w:t xml:space="preserve"> </w:t>
      </w:r>
      <w:r w:rsidRPr="00DB6643">
        <w:rPr>
          <w:rFonts w:ascii="Arial" w:hAnsi="Arial" w:cs="Arial"/>
        </w:rPr>
        <w:t>commercial</w:t>
      </w:r>
      <w:r w:rsidRPr="00DB6643">
        <w:rPr>
          <w:rFonts w:ascii="Arial" w:hAnsi="Arial" w:cs="Arial"/>
          <w:spacing w:val="-2"/>
        </w:rPr>
        <w:t xml:space="preserve"> </w:t>
      </w:r>
      <w:r w:rsidRPr="00DB6643">
        <w:rPr>
          <w:rFonts w:ascii="Arial" w:hAnsi="Arial" w:cs="Arial"/>
        </w:rPr>
        <w:t>policies</w:t>
      </w:r>
      <w:r w:rsidRPr="00DB6643">
        <w:rPr>
          <w:rFonts w:ascii="Arial" w:hAnsi="Arial" w:cs="Arial"/>
          <w:spacing w:val="-2"/>
        </w:rPr>
        <w:t xml:space="preserve"> </w:t>
      </w:r>
      <w:r w:rsidRPr="00DB6643">
        <w:rPr>
          <w:rFonts w:ascii="Arial" w:hAnsi="Arial" w:cs="Arial"/>
        </w:rPr>
        <w:t>and</w:t>
      </w:r>
      <w:r w:rsidRPr="00DB6643">
        <w:rPr>
          <w:rFonts w:ascii="Arial" w:hAnsi="Arial" w:cs="Arial"/>
          <w:spacing w:val="-2"/>
        </w:rPr>
        <w:t xml:space="preserve"> </w:t>
      </w:r>
      <w:r w:rsidRPr="00DB6643">
        <w:rPr>
          <w:rFonts w:ascii="Arial" w:hAnsi="Arial" w:cs="Arial"/>
        </w:rPr>
        <w:t>our</w:t>
      </w:r>
      <w:r w:rsidRPr="00DB6643">
        <w:rPr>
          <w:rFonts w:ascii="Arial" w:hAnsi="Arial" w:cs="Arial"/>
          <w:spacing w:val="-6"/>
        </w:rPr>
        <w:t xml:space="preserve"> </w:t>
      </w:r>
      <w:r w:rsidRPr="00DB6643">
        <w:rPr>
          <w:rFonts w:ascii="Arial" w:hAnsi="Arial" w:cs="Arial"/>
        </w:rPr>
        <w:t>SME</w:t>
      </w:r>
      <w:r w:rsidRPr="00DB6643">
        <w:rPr>
          <w:rFonts w:ascii="Arial" w:hAnsi="Arial" w:cs="Arial"/>
          <w:spacing w:val="-3"/>
        </w:rPr>
        <w:t xml:space="preserve"> </w:t>
      </w:r>
      <w:r w:rsidRPr="00DB6643">
        <w:rPr>
          <w:rFonts w:ascii="Arial" w:hAnsi="Arial" w:cs="Arial"/>
        </w:rPr>
        <w:t>Action</w:t>
      </w:r>
      <w:r w:rsidRPr="00DB6643">
        <w:rPr>
          <w:rFonts w:ascii="Arial" w:hAnsi="Arial" w:cs="Arial"/>
          <w:spacing w:val="-4"/>
        </w:rPr>
        <w:t xml:space="preserve"> </w:t>
      </w:r>
      <w:r w:rsidRPr="00DB6643">
        <w:rPr>
          <w:rFonts w:ascii="Arial" w:hAnsi="Arial" w:cs="Arial"/>
        </w:rPr>
        <w:t>Plan</w:t>
      </w:r>
      <w:r w:rsidRPr="00DB6643">
        <w:rPr>
          <w:rFonts w:ascii="Arial" w:hAnsi="Arial" w:cs="Arial"/>
          <w:spacing w:val="-3"/>
        </w:rPr>
        <w:t xml:space="preserve"> </w:t>
      </w:r>
      <w:r w:rsidRPr="00DB6643">
        <w:rPr>
          <w:rFonts w:ascii="Arial" w:hAnsi="Arial" w:cs="Arial"/>
        </w:rPr>
        <w:t>can</w:t>
      </w:r>
      <w:r w:rsidRPr="00DB6643">
        <w:rPr>
          <w:rFonts w:ascii="Arial" w:hAnsi="Arial" w:cs="Arial"/>
          <w:spacing w:val="-2"/>
        </w:rPr>
        <w:t xml:space="preserve"> </w:t>
      </w:r>
      <w:r w:rsidRPr="00DB6643">
        <w:rPr>
          <w:rFonts w:ascii="Arial" w:hAnsi="Arial" w:cs="Arial"/>
        </w:rPr>
        <w:t>be</w:t>
      </w:r>
      <w:r w:rsidRPr="00DB6643">
        <w:rPr>
          <w:rFonts w:ascii="Arial" w:hAnsi="Arial" w:cs="Arial"/>
          <w:spacing w:val="-7"/>
        </w:rPr>
        <w:t xml:space="preserve"> </w:t>
      </w:r>
      <w:r w:rsidRPr="00DB6643">
        <w:rPr>
          <w:rFonts w:ascii="Arial" w:hAnsi="Arial" w:cs="Arial"/>
        </w:rPr>
        <w:t>found at</w:t>
      </w:r>
      <w:r w:rsidRPr="00DB6643">
        <w:rPr>
          <w:rFonts w:ascii="Arial" w:hAnsi="Arial" w:cs="Arial"/>
          <w:color w:val="0000FF"/>
          <w:spacing w:val="-3"/>
        </w:rPr>
        <w:t xml:space="preserve"> </w:t>
      </w:r>
      <w:hyperlink r:id="rId56">
        <w:r w:rsidRPr="00DB6643">
          <w:rPr>
            <w:rFonts w:ascii="Arial" w:hAnsi="Arial" w:cs="Arial"/>
            <w:color w:val="0000FF"/>
            <w:u w:val="single" w:color="0000FF"/>
          </w:rPr>
          <w:t>Gov.UK</w:t>
        </w:r>
        <w:r w:rsidRPr="00DB6643">
          <w:rPr>
            <w:rFonts w:ascii="Arial" w:hAnsi="Arial" w:cs="Arial"/>
            <w:color w:val="0000FF"/>
            <w:spacing w:val="-5"/>
          </w:rPr>
          <w:t xml:space="preserve"> </w:t>
        </w:r>
      </w:hyperlink>
      <w:r w:rsidRPr="00DB6643">
        <w:rPr>
          <w:rFonts w:ascii="Arial" w:hAnsi="Arial" w:cs="Arial"/>
        </w:rPr>
        <w:t>and</w:t>
      </w:r>
      <w:r w:rsidRPr="00DB6643">
        <w:rPr>
          <w:rFonts w:ascii="Arial" w:hAnsi="Arial" w:cs="Arial"/>
          <w:spacing w:val="-7"/>
        </w:rPr>
        <w:t xml:space="preserve"> </w:t>
      </w:r>
      <w:r w:rsidRPr="00DB6643">
        <w:rPr>
          <w:rFonts w:ascii="Arial" w:hAnsi="Arial" w:cs="Arial"/>
        </w:rPr>
        <w:t>the</w:t>
      </w:r>
      <w:r w:rsidRPr="00DB6643">
        <w:rPr>
          <w:rFonts w:ascii="Arial" w:hAnsi="Arial" w:cs="Arial"/>
          <w:spacing w:val="-58"/>
        </w:rPr>
        <w:t xml:space="preserve"> </w:t>
      </w:r>
      <w:r w:rsidRPr="00DB6643">
        <w:rPr>
          <w:rFonts w:ascii="Arial" w:hAnsi="Arial" w:cs="Arial"/>
        </w:rPr>
        <w:t>DSP.</w:t>
      </w:r>
    </w:p>
    <w:p w14:paraId="01934D4A"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20" w:after="0" w:line="252" w:lineRule="exact"/>
        <w:ind w:left="679" w:hanging="568"/>
        <w:contextualSpacing w:val="0"/>
        <w:rPr>
          <w:rFonts w:ascii="Arial" w:hAnsi="Arial" w:cs="Arial"/>
        </w:rPr>
      </w:pPr>
      <w:r w:rsidRPr="00DB6643">
        <w:rPr>
          <w:rFonts w:ascii="Arial" w:hAnsi="Arial" w:cs="Arial"/>
        </w:rPr>
        <w:t>The</w:t>
      </w:r>
      <w:r w:rsidRPr="00DB6643">
        <w:rPr>
          <w:rFonts w:ascii="Arial" w:hAnsi="Arial" w:cs="Arial"/>
          <w:spacing w:val="-3"/>
        </w:rPr>
        <w:t xml:space="preserve"> </w:t>
      </w:r>
      <w:r w:rsidRPr="00DB6643">
        <w:rPr>
          <w:rFonts w:ascii="Arial" w:hAnsi="Arial" w:cs="Arial"/>
        </w:rPr>
        <w:t>opportunity</w:t>
      </w:r>
      <w:r w:rsidRPr="00DB6643">
        <w:rPr>
          <w:rFonts w:ascii="Arial" w:hAnsi="Arial" w:cs="Arial"/>
          <w:spacing w:val="-4"/>
        </w:rPr>
        <w:t xml:space="preserve"> </w:t>
      </w:r>
      <w:r w:rsidRPr="00DB6643">
        <w:rPr>
          <w:rFonts w:ascii="Arial" w:hAnsi="Arial" w:cs="Arial"/>
        </w:rPr>
        <w:t>also</w:t>
      </w:r>
      <w:r w:rsidRPr="00DB6643">
        <w:rPr>
          <w:rFonts w:ascii="Arial" w:hAnsi="Arial" w:cs="Arial"/>
          <w:spacing w:val="-2"/>
        </w:rPr>
        <w:t xml:space="preserve"> </w:t>
      </w:r>
      <w:r w:rsidRPr="00DB6643">
        <w:rPr>
          <w:rFonts w:ascii="Arial" w:hAnsi="Arial" w:cs="Arial"/>
        </w:rPr>
        <w:t>exists</w:t>
      </w:r>
      <w:r w:rsidRPr="00DB6643">
        <w:rPr>
          <w:rFonts w:ascii="Arial" w:hAnsi="Arial" w:cs="Arial"/>
          <w:spacing w:val="-4"/>
        </w:rPr>
        <w:t xml:space="preserve"> </w:t>
      </w:r>
      <w:r w:rsidRPr="00DB6643">
        <w:rPr>
          <w:rFonts w:ascii="Arial" w:hAnsi="Arial" w:cs="Arial"/>
        </w:rPr>
        <w:t>for</w:t>
      </w:r>
      <w:r w:rsidRPr="00DB6643">
        <w:rPr>
          <w:rFonts w:ascii="Arial" w:hAnsi="Arial" w:cs="Arial"/>
          <w:spacing w:val="-3"/>
        </w:rPr>
        <w:t xml:space="preserve"> </w:t>
      </w:r>
      <w:r w:rsidRPr="00DB6643">
        <w:rPr>
          <w:rFonts w:ascii="Arial" w:hAnsi="Arial" w:cs="Arial"/>
        </w:rPr>
        <w:t>Tenderers</w:t>
      </w:r>
      <w:r w:rsidRPr="00DB6643">
        <w:rPr>
          <w:rFonts w:ascii="Arial" w:hAnsi="Arial" w:cs="Arial"/>
          <w:spacing w:val="-4"/>
        </w:rPr>
        <w:t xml:space="preserve"> </w:t>
      </w:r>
      <w:r w:rsidRPr="00DB6643">
        <w:rPr>
          <w:rFonts w:ascii="Arial" w:hAnsi="Arial" w:cs="Arial"/>
        </w:rPr>
        <w:t>to</w:t>
      </w:r>
      <w:r w:rsidRPr="00DB6643">
        <w:rPr>
          <w:rFonts w:ascii="Arial" w:hAnsi="Arial" w:cs="Arial"/>
          <w:spacing w:val="-4"/>
        </w:rPr>
        <w:t xml:space="preserve"> </w:t>
      </w:r>
      <w:r w:rsidRPr="00DB6643">
        <w:rPr>
          <w:rFonts w:ascii="Arial" w:hAnsi="Arial" w:cs="Arial"/>
        </w:rPr>
        <w:t>advertise</w:t>
      </w:r>
      <w:r w:rsidRPr="00DB6643">
        <w:rPr>
          <w:rFonts w:ascii="Arial" w:hAnsi="Arial" w:cs="Arial"/>
          <w:spacing w:val="-2"/>
        </w:rPr>
        <w:t xml:space="preserve"> </w:t>
      </w:r>
      <w:r w:rsidRPr="00DB6643">
        <w:rPr>
          <w:rFonts w:ascii="Arial" w:hAnsi="Arial" w:cs="Arial"/>
        </w:rPr>
        <w:t>any</w:t>
      </w:r>
      <w:r w:rsidRPr="00DB6643">
        <w:rPr>
          <w:rFonts w:ascii="Arial" w:hAnsi="Arial" w:cs="Arial"/>
          <w:spacing w:val="-4"/>
        </w:rPr>
        <w:t xml:space="preserve"> </w:t>
      </w:r>
      <w:r w:rsidRPr="00DB6643">
        <w:rPr>
          <w:rFonts w:ascii="Arial" w:hAnsi="Arial" w:cs="Arial"/>
        </w:rPr>
        <w:t>Sub-Contract</w:t>
      </w:r>
      <w:r w:rsidRPr="00DB6643">
        <w:rPr>
          <w:rFonts w:ascii="Arial" w:hAnsi="Arial" w:cs="Arial"/>
          <w:spacing w:val="-2"/>
        </w:rPr>
        <w:t xml:space="preserve"> </w:t>
      </w:r>
      <w:r w:rsidRPr="00DB6643">
        <w:rPr>
          <w:rFonts w:ascii="Arial" w:hAnsi="Arial" w:cs="Arial"/>
        </w:rPr>
        <w:t>valued</w:t>
      </w:r>
      <w:r w:rsidRPr="00DB6643">
        <w:rPr>
          <w:rFonts w:ascii="Arial" w:hAnsi="Arial" w:cs="Arial"/>
          <w:spacing w:val="-2"/>
        </w:rPr>
        <w:t xml:space="preserve"> </w:t>
      </w:r>
      <w:r w:rsidRPr="00DB6643">
        <w:rPr>
          <w:rFonts w:ascii="Arial" w:hAnsi="Arial" w:cs="Arial"/>
        </w:rPr>
        <w:t>at over</w:t>
      </w:r>
    </w:p>
    <w:p w14:paraId="0B08C529" w14:textId="77777777" w:rsidR="00A662C2" w:rsidRPr="00DB6643" w:rsidRDefault="00A662C2" w:rsidP="00A662C2">
      <w:pPr>
        <w:pStyle w:val="BodyText"/>
        <w:ind w:left="112" w:right="1236"/>
        <w:rPr>
          <w:rFonts w:cs="Arial"/>
          <w:szCs w:val="22"/>
        </w:rPr>
      </w:pPr>
      <w:r w:rsidRPr="00DB6643">
        <w:rPr>
          <w:rFonts w:cs="Arial"/>
          <w:szCs w:val="22"/>
        </w:rPr>
        <w:t>£10,000 on the Defence Sourcing Portal and further details can be obtained directly from:</w:t>
      </w:r>
      <w:r w:rsidRPr="00DB6643">
        <w:rPr>
          <w:rFonts w:cs="Arial"/>
          <w:spacing w:val="1"/>
          <w:szCs w:val="22"/>
        </w:rPr>
        <w:t xml:space="preserve"> </w:t>
      </w:r>
      <w:hyperlink r:id="rId57">
        <w:r w:rsidRPr="00DB6643">
          <w:rPr>
            <w:rFonts w:cs="Arial"/>
            <w:szCs w:val="22"/>
          </w:rPr>
          <w:t xml:space="preserve">https://www.gov.uk/guidance/subcontract-advertising. </w:t>
        </w:r>
      </w:hyperlink>
      <w:r w:rsidRPr="00DB6643">
        <w:rPr>
          <w:rFonts w:cs="Arial"/>
          <w:szCs w:val="22"/>
        </w:rPr>
        <w:t>This process is managed by the Strategic</w:t>
      </w:r>
      <w:r w:rsidRPr="00DB6643">
        <w:rPr>
          <w:rFonts w:cs="Arial"/>
          <w:spacing w:val="-59"/>
          <w:szCs w:val="22"/>
        </w:rPr>
        <w:t xml:space="preserve"> </w:t>
      </w:r>
      <w:r w:rsidRPr="00DB6643">
        <w:rPr>
          <w:rFonts w:cs="Arial"/>
          <w:szCs w:val="22"/>
        </w:rPr>
        <w:t>Supplier</w:t>
      </w:r>
      <w:r w:rsidRPr="00DB6643">
        <w:rPr>
          <w:rFonts w:cs="Arial"/>
          <w:spacing w:val="-2"/>
          <w:szCs w:val="22"/>
        </w:rPr>
        <w:t xml:space="preserve"> </w:t>
      </w:r>
      <w:r w:rsidRPr="00DB6643">
        <w:rPr>
          <w:rFonts w:cs="Arial"/>
          <w:szCs w:val="22"/>
        </w:rPr>
        <w:t>Management</w:t>
      </w:r>
      <w:r w:rsidRPr="00DB6643">
        <w:rPr>
          <w:rFonts w:cs="Arial"/>
          <w:spacing w:val="-4"/>
          <w:szCs w:val="22"/>
        </w:rPr>
        <w:t xml:space="preserve"> </w:t>
      </w:r>
      <w:r w:rsidRPr="00DB6643">
        <w:rPr>
          <w:rFonts w:cs="Arial"/>
          <w:szCs w:val="22"/>
        </w:rPr>
        <w:t>team</w:t>
      </w:r>
      <w:r w:rsidRPr="00DB6643">
        <w:rPr>
          <w:rFonts w:cs="Arial"/>
          <w:spacing w:val="-1"/>
          <w:szCs w:val="22"/>
        </w:rPr>
        <w:t xml:space="preserve"> </w:t>
      </w:r>
      <w:r w:rsidRPr="00DB6643">
        <w:rPr>
          <w:rFonts w:cs="Arial"/>
          <w:szCs w:val="22"/>
        </w:rPr>
        <w:t>who</w:t>
      </w:r>
      <w:r w:rsidRPr="00DB6643">
        <w:rPr>
          <w:rFonts w:cs="Arial"/>
          <w:spacing w:val="-6"/>
          <w:szCs w:val="22"/>
        </w:rPr>
        <w:t xml:space="preserve"> </w:t>
      </w:r>
      <w:r w:rsidRPr="00DB6643">
        <w:rPr>
          <w:rFonts w:cs="Arial"/>
          <w:szCs w:val="22"/>
        </w:rPr>
        <w:t>can</w:t>
      </w:r>
      <w:r w:rsidRPr="00DB6643">
        <w:rPr>
          <w:rFonts w:cs="Arial"/>
          <w:spacing w:val="-3"/>
          <w:szCs w:val="22"/>
        </w:rPr>
        <w:t xml:space="preserve"> </w:t>
      </w:r>
      <w:r w:rsidRPr="00DB6643">
        <w:rPr>
          <w:rFonts w:cs="Arial"/>
          <w:szCs w:val="22"/>
        </w:rPr>
        <w:t>be</w:t>
      </w:r>
      <w:r w:rsidRPr="00DB6643">
        <w:rPr>
          <w:rFonts w:cs="Arial"/>
          <w:spacing w:val="-6"/>
          <w:szCs w:val="22"/>
        </w:rPr>
        <w:t xml:space="preserve"> </w:t>
      </w:r>
      <w:r w:rsidRPr="00DB6643">
        <w:rPr>
          <w:rFonts w:cs="Arial"/>
          <w:szCs w:val="22"/>
        </w:rPr>
        <w:t>contacted</w:t>
      </w:r>
      <w:r w:rsidRPr="00DB6643">
        <w:rPr>
          <w:rFonts w:cs="Arial"/>
          <w:spacing w:val="-3"/>
          <w:szCs w:val="22"/>
        </w:rPr>
        <w:t xml:space="preserve"> </w:t>
      </w:r>
      <w:r w:rsidRPr="00DB6643">
        <w:rPr>
          <w:rFonts w:cs="Arial"/>
          <w:szCs w:val="22"/>
        </w:rPr>
        <w:t>at:</w:t>
      </w:r>
      <w:r w:rsidRPr="00DB6643">
        <w:rPr>
          <w:rFonts w:cs="Arial"/>
          <w:spacing w:val="-2"/>
          <w:szCs w:val="22"/>
        </w:rPr>
        <w:t xml:space="preserve"> </w:t>
      </w:r>
      <w:hyperlink r:id="rId58">
        <w:r w:rsidRPr="00DB6643">
          <w:rPr>
            <w:rFonts w:cs="Arial"/>
            <w:szCs w:val="22"/>
          </w:rPr>
          <w:t>DefComrclSSM-Suppliers@mod.gov.uk</w:t>
        </w:r>
      </w:hyperlink>
      <w:r w:rsidRPr="00DB6643">
        <w:rPr>
          <w:rFonts w:cs="Arial"/>
          <w:szCs w:val="22"/>
        </w:rPr>
        <w:t>.</w:t>
      </w:r>
    </w:p>
    <w:p w14:paraId="6A806EFD" w14:textId="77777777" w:rsidR="00A662C2" w:rsidRPr="00DB6643" w:rsidRDefault="00A662C2" w:rsidP="00A662C2">
      <w:pPr>
        <w:pStyle w:val="BodyText"/>
        <w:spacing w:before="10"/>
        <w:rPr>
          <w:rFonts w:cs="Arial"/>
          <w:szCs w:val="22"/>
        </w:rPr>
      </w:pPr>
    </w:p>
    <w:p w14:paraId="5C2ED4FC" w14:textId="24395E72" w:rsidR="00A662C2" w:rsidRPr="0014262E" w:rsidRDefault="00A662C2" w:rsidP="0014262E">
      <w:pPr>
        <w:rPr>
          <w:rFonts w:ascii="Arial" w:hAnsi="Arial" w:cs="Arial"/>
          <w:b/>
          <w:bCs/>
          <w:spacing w:val="-1"/>
        </w:rPr>
      </w:pPr>
      <w:bookmarkStart w:id="114" w:name="Transparency,_Freedom_Information_and_En"/>
      <w:bookmarkEnd w:id="114"/>
      <w:r w:rsidRPr="0014262E">
        <w:rPr>
          <w:rFonts w:ascii="Arial" w:hAnsi="Arial" w:cs="Arial"/>
          <w:b/>
          <w:bCs/>
          <w:spacing w:val="-1"/>
        </w:rPr>
        <w:t>Transparency, Freedom Information and Environmental Information</w:t>
      </w:r>
      <w:r w:rsidR="0057347C" w:rsidRPr="0014262E">
        <w:rPr>
          <w:rFonts w:ascii="Arial" w:hAnsi="Arial" w:cs="Arial"/>
          <w:b/>
          <w:bCs/>
          <w:spacing w:val="-1"/>
        </w:rPr>
        <w:t xml:space="preserve"> </w:t>
      </w:r>
      <w:r w:rsidRPr="0014262E">
        <w:rPr>
          <w:rFonts w:ascii="Arial" w:hAnsi="Arial" w:cs="Arial"/>
          <w:b/>
          <w:bCs/>
          <w:spacing w:val="-1"/>
        </w:rPr>
        <w:t xml:space="preserve"> Regulations</w:t>
      </w:r>
    </w:p>
    <w:p w14:paraId="0BADAD74"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21" w:after="0" w:line="240" w:lineRule="auto"/>
        <w:ind w:right="1064" w:hanging="1"/>
        <w:contextualSpacing w:val="0"/>
        <w:rPr>
          <w:rFonts w:ascii="Arial" w:hAnsi="Arial" w:cs="Arial"/>
        </w:rPr>
      </w:pPr>
      <w:r w:rsidRPr="00DB6643">
        <w:rPr>
          <w:rFonts w:ascii="Arial" w:hAnsi="Arial" w:cs="Arial"/>
        </w:rPr>
        <w:t>The Authority shall publish notification of the Contract and publish Contract documents</w:t>
      </w:r>
      <w:r w:rsidRPr="00DB6643">
        <w:rPr>
          <w:rFonts w:ascii="Arial" w:hAnsi="Arial" w:cs="Arial"/>
          <w:spacing w:val="1"/>
        </w:rPr>
        <w:t xml:space="preserve"> </w:t>
      </w:r>
      <w:r w:rsidRPr="00DB6643">
        <w:rPr>
          <w:rFonts w:ascii="Arial" w:hAnsi="Arial" w:cs="Arial"/>
        </w:rPr>
        <w:t>where required following a request under the FOI Act except where publishing such information</w:t>
      </w:r>
      <w:r w:rsidRPr="00DB6643">
        <w:rPr>
          <w:rFonts w:ascii="Arial" w:hAnsi="Arial" w:cs="Arial"/>
          <w:spacing w:val="1"/>
        </w:rPr>
        <w:t xml:space="preserve"> </w:t>
      </w:r>
      <w:r w:rsidRPr="00DB6643">
        <w:rPr>
          <w:rFonts w:ascii="Arial" w:hAnsi="Arial" w:cs="Arial"/>
        </w:rPr>
        <w:t>would hinder law enforcement; would otherwise be contrary to the public interest; would prejudice</w:t>
      </w:r>
      <w:r w:rsidRPr="00DB6643">
        <w:rPr>
          <w:rFonts w:ascii="Arial" w:hAnsi="Arial" w:cs="Arial"/>
          <w:spacing w:val="-59"/>
        </w:rPr>
        <w:t xml:space="preserve"> </w:t>
      </w:r>
      <w:r w:rsidRPr="00DB6643">
        <w:rPr>
          <w:rFonts w:ascii="Arial" w:hAnsi="Arial" w:cs="Arial"/>
        </w:rPr>
        <w:t>the legitimate commercial interest of any person or might prejudice fair competition between</w:t>
      </w:r>
      <w:r w:rsidRPr="00DB6643">
        <w:rPr>
          <w:rFonts w:ascii="Arial" w:hAnsi="Arial" w:cs="Arial"/>
          <w:spacing w:val="1"/>
        </w:rPr>
        <w:t xml:space="preserve"> </w:t>
      </w:r>
      <w:r w:rsidRPr="00DB6643">
        <w:rPr>
          <w:rFonts w:ascii="Arial" w:hAnsi="Arial" w:cs="Arial"/>
        </w:rPr>
        <w:t>suppliers.</w:t>
      </w:r>
    </w:p>
    <w:p w14:paraId="20E3EFD1" w14:textId="68C4C0CD" w:rsidR="00A662C2" w:rsidRPr="00DB6643" w:rsidRDefault="00A662C2" w:rsidP="00D5614A">
      <w:pPr>
        <w:pStyle w:val="ListParagraph"/>
        <w:widowControl w:val="0"/>
        <w:numPr>
          <w:ilvl w:val="0"/>
          <w:numId w:val="53"/>
        </w:numPr>
        <w:tabs>
          <w:tab w:val="left" w:pos="679"/>
          <w:tab w:val="left" w:pos="680"/>
        </w:tabs>
        <w:autoSpaceDE w:val="0"/>
        <w:autoSpaceDN w:val="0"/>
        <w:spacing w:before="120" w:after="0" w:line="240" w:lineRule="auto"/>
        <w:ind w:left="112" w:right="1066" w:firstLine="0"/>
        <w:contextualSpacing w:val="0"/>
        <w:rPr>
          <w:rFonts w:ascii="Arial" w:hAnsi="Arial" w:cs="Arial"/>
        </w:rPr>
      </w:pPr>
      <w:r w:rsidRPr="00DB6643">
        <w:rPr>
          <w:rFonts w:ascii="Arial" w:hAnsi="Arial" w:cs="Arial"/>
        </w:rPr>
        <w:t>The Authority may publish the contents of any resultant Contract in line with government</w:t>
      </w:r>
      <w:r w:rsidRPr="00DB6643">
        <w:rPr>
          <w:rFonts w:ascii="Arial" w:hAnsi="Arial" w:cs="Arial"/>
          <w:spacing w:val="1"/>
        </w:rPr>
        <w:t xml:space="preserve"> </w:t>
      </w:r>
      <w:r w:rsidRPr="00DB6643">
        <w:rPr>
          <w:rFonts w:ascii="Arial" w:hAnsi="Arial" w:cs="Arial"/>
        </w:rPr>
        <w:t>policy set out in the Government’s</w:t>
      </w:r>
      <w:r w:rsidRPr="00DB6643">
        <w:rPr>
          <w:rFonts w:ascii="Arial" w:hAnsi="Arial" w:cs="Arial"/>
          <w:color w:val="0000FF"/>
        </w:rPr>
        <w:t xml:space="preserve"> </w:t>
      </w:r>
      <w:hyperlink r:id="rId59">
        <w:r w:rsidRPr="00DB6643">
          <w:rPr>
            <w:rFonts w:ascii="Arial" w:hAnsi="Arial" w:cs="Arial"/>
            <w:color w:val="0000FF"/>
            <w:u w:val="single" w:color="0000FF"/>
          </w:rPr>
          <w:t>Transparency Principles</w:t>
        </w:r>
        <w:r w:rsidRPr="00DB6643">
          <w:rPr>
            <w:rFonts w:ascii="Arial" w:hAnsi="Arial" w:cs="Arial"/>
            <w:color w:val="0000FF"/>
          </w:rPr>
          <w:t xml:space="preserve"> </w:t>
        </w:r>
      </w:hyperlink>
      <w:r w:rsidRPr="00DB6643">
        <w:rPr>
          <w:rFonts w:ascii="Arial" w:hAnsi="Arial" w:cs="Arial"/>
        </w:rPr>
        <w:t>and in accordance with the provisions</w:t>
      </w:r>
      <w:r w:rsidRPr="00DB6643">
        <w:rPr>
          <w:rFonts w:ascii="Arial" w:hAnsi="Arial" w:cs="Arial"/>
          <w:spacing w:val="-59"/>
        </w:rPr>
        <w:t xml:space="preserve"> </w:t>
      </w:r>
      <w:r w:rsidRPr="00DB6643">
        <w:rPr>
          <w:rFonts w:ascii="Arial" w:hAnsi="Arial" w:cs="Arial"/>
        </w:rPr>
        <w:t xml:space="preserve">of </w:t>
      </w:r>
      <w:r w:rsidR="00EA59D1">
        <w:rPr>
          <w:rFonts w:ascii="Arial" w:hAnsi="Arial" w:cs="Arial"/>
        </w:rPr>
        <w:t xml:space="preserve">clause </w:t>
      </w:r>
      <w:r w:rsidR="007B603E">
        <w:rPr>
          <w:rFonts w:ascii="Arial" w:hAnsi="Arial" w:cs="Arial"/>
        </w:rPr>
        <w:t>68</w:t>
      </w:r>
      <w:r w:rsidRPr="00DB6643">
        <w:rPr>
          <w:rFonts w:ascii="Arial" w:hAnsi="Arial" w:cs="Arial"/>
        </w:rPr>
        <w:t>.</w:t>
      </w:r>
    </w:p>
    <w:p w14:paraId="6373F300"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19" w:after="0" w:line="240" w:lineRule="auto"/>
        <w:ind w:left="112" w:right="914" w:firstLine="0"/>
        <w:contextualSpacing w:val="0"/>
        <w:rPr>
          <w:rFonts w:ascii="Arial" w:hAnsi="Arial" w:cs="Arial"/>
        </w:rPr>
      </w:pPr>
      <w:r w:rsidRPr="00DB6643">
        <w:rPr>
          <w:rFonts w:ascii="Arial" w:hAnsi="Arial" w:cs="Arial"/>
        </w:rPr>
        <w:t>Before publishing the Contract, the Authority will redact any information which is exempt from</w:t>
      </w:r>
      <w:r w:rsidRPr="00DB6643">
        <w:rPr>
          <w:rFonts w:ascii="Arial" w:hAnsi="Arial" w:cs="Arial"/>
          <w:spacing w:val="-59"/>
        </w:rPr>
        <w:t xml:space="preserve"> </w:t>
      </w:r>
      <w:r w:rsidRPr="00DB6643">
        <w:rPr>
          <w:rFonts w:ascii="Arial" w:hAnsi="Arial" w:cs="Arial"/>
        </w:rPr>
        <w:t>disclosure under the Freedom of Information Act 2000 (“the FOIA”) or the Environmental</w:t>
      </w:r>
      <w:r w:rsidRPr="00DB6643">
        <w:rPr>
          <w:rFonts w:ascii="Arial" w:hAnsi="Arial" w:cs="Arial"/>
          <w:spacing w:val="1"/>
        </w:rPr>
        <w:t xml:space="preserve"> </w:t>
      </w:r>
      <w:r w:rsidRPr="00DB6643">
        <w:rPr>
          <w:rFonts w:ascii="Arial" w:hAnsi="Arial" w:cs="Arial"/>
        </w:rPr>
        <w:t>Information</w:t>
      </w:r>
      <w:r w:rsidRPr="00DB6643">
        <w:rPr>
          <w:rFonts w:ascii="Arial" w:hAnsi="Arial" w:cs="Arial"/>
          <w:spacing w:val="-1"/>
        </w:rPr>
        <w:t xml:space="preserve"> </w:t>
      </w:r>
      <w:r w:rsidRPr="00DB6643">
        <w:rPr>
          <w:rFonts w:ascii="Arial" w:hAnsi="Arial" w:cs="Arial"/>
        </w:rPr>
        <w:t>Regulations</w:t>
      </w:r>
      <w:r w:rsidRPr="00DB6643">
        <w:rPr>
          <w:rFonts w:ascii="Arial" w:hAnsi="Arial" w:cs="Arial"/>
          <w:spacing w:val="-2"/>
        </w:rPr>
        <w:t xml:space="preserve"> </w:t>
      </w:r>
      <w:r w:rsidRPr="00DB6643">
        <w:rPr>
          <w:rFonts w:ascii="Arial" w:hAnsi="Arial" w:cs="Arial"/>
        </w:rPr>
        <w:t>2004</w:t>
      </w:r>
      <w:r w:rsidRPr="00DB6643">
        <w:rPr>
          <w:rFonts w:ascii="Arial" w:hAnsi="Arial" w:cs="Arial"/>
          <w:spacing w:val="1"/>
        </w:rPr>
        <w:t xml:space="preserve"> </w:t>
      </w:r>
      <w:r w:rsidRPr="00DB6643">
        <w:rPr>
          <w:rFonts w:ascii="Arial" w:hAnsi="Arial" w:cs="Arial"/>
        </w:rPr>
        <w:t>(“the</w:t>
      </w:r>
      <w:r w:rsidRPr="00DB6643">
        <w:rPr>
          <w:rFonts w:ascii="Arial" w:hAnsi="Arial" w:cs="Arial"/>
          <w:spacing w:val="-2"/>
        </w:rPr>
        <w:t xml:space="preserve"> </w:t>
      </w:r>
      <w:r w:rsidRPr="00DB6643">
        <w:rPr>
          <w:rFonts w:ascii="Arial" w:hAnsi="Arial" w:cs="Arial"/>
        </w:rPr>
        <w:t>EIR”).</w:t>
      </w:r>
    </w:p>
    <w:p w14:paraId="723E2B2D" w14:textId="555F67E5" w:rsidR="00A662C2" w:rsidRPr="00DB6643" w:rsidRDefault="00A662C2" w:rsidP="00D5614A">
      <w:pPr>
        <w:pStyle w:val="ListParagraph"/>
        <w:widowControl w:val="0"/>
        <w:numPr>
          <w:ilvl w:val="0"/>
          <w:numId w:val="53"/>
        </w:numPr>
        <w:tabs>
          <w:tab w:val="left" w:pos="679"/>
          <w:tab w:val="left" w:pos="680"/>
        </w:tabs>
        <w:autoSpaceDE w:val="0"/>
        <w:autoSpaceDN w:val="0"/>
        <w:spacing w:before="122" w:after="0" w:line="240" w:lineRule="auto"/>
        <w:ind w:left="112" w:right="1220" w:firstLine="0"/>
        <w:contextualSpacing w:val="0"/>
        <w:rPr>
          <w:rFonts w:ascii="Arial" w:hAnsi="Arial" w:cs="Arial"/>
        </w:rPr>
      </w:pPr>
      <w:r w:rsidRPr="00DB6643">
        <w:rPr>
          <w:rFonts w:ascii="Arial" w:hAnsi="Arial" w:cs="Arial"/>
        </w:rPr>
        <w:t>You must complete the attached Tenderer’s Sensitive Information form (DEFFORM 539A,</w:t>
      </w:r>
      <w:r w:rsidRPr="00DB6643">
        <w:rPr>
          <w:rFonts w:ascii="Arial" w:hAnsi="Arial" w:cs="Arial"/>
          <w:spacing w:val="-59"/>
        </w:rPr>
        <w:t xml:space="preserve"> </w:t>
      </w:r>
      <w:r w:rsidR="008C6825">
        <w:rPr>
          <w:rFonts w:ascii="Arial" w:hAnsi="Arial" w:cs="Arial"/>
        </w:rPr>
        <w:t>Schedule G</w:t>
      </w:r>
      <w:r w:rsidRPr="00DB6643">
        <w:rPr>
          <w:rFonts w:ascii="Arial" w:hAnsi="Arial" w:cs="Arial"/>
        </w:rPr>
        <w:t>) explaining which parts of your Tender you consider to be</w:t>
      </w:r>
      <w:r w:rsidRPr="00DB6643">
        <w:rPr>
          <w:rFonts w:ascii="Arial" w:hAnsi="Arial" w:cs="Arial"/>
          <w:spacing w:val="-59"/>
        </w:rPr>
        <w:t xml:space="preserve"> </w:t>
      </w:r>
      <w:r w:rsidR="008C6825">
        <w:rPr>
          <w:rFonts w:ascii="Arial" w:hAnsi="Arial" w:cs="Arial"/>
          <w:spacing w:val="-59"/>
        </w:rPr>
        <w:t xml:space="preserve">    </w:t>
      </w:r>
      <w:r w:rsidRPr="00DB6643">
        <w:rPr>
          <w:rFonts w:ascii="Arial" w:hAnsi="Arial" w:cs="Arial"/>
        </w:rPr>
        <w:t xml:space="preserve">Sensitive Information (as defined in </w:t>
      </w:r>
      <w:r w:rsidR="002746C2">
        <w:rPr>
          <w:rFonts w:ascii="Arial" w:hAnsi="Arial" w:cs="Arial"/>
        </w:rPr>
        <w:t>clause 68</w:t>
      </w:r>
      <w:r w:rsidRPr="00DB6643">
        <w:rPr>
          <w:rFonts w:ascii="Arial" w:hAnsi="Arial" w:cs="Arial"/>
        </w:rPr>
        <w:t>).</w:t>
      </w:r>
      <w:r w:rsidRPr="00DB6643">
        <w:rPr>
          <w:rFonts w:ascii="Arial" w:hAnsi="Arial" w:cs="Arial"/>
          <w:spacing w:val="1"/>
        </w:rPr>
        <w:t xml:space="preserve"> </w:t>
      </w:r>
      <w:r w:rsidRPr="00DB6643">
        <w:rPr>
          <w:rFonts w:ascii="Arial" w:hAnsi="Arial" w:cs="Arial"/>
        </w:rPr>
        <w:t>This includes providing a named individual</w:t>
      </w:r>
      <w:r w:rsidRPr="00DB6643">
        <w:rPr>
          <w:rFonts w:ascii="Arial" w:hAnsi="Arial" w:cs="Arial"/>
          <w:spacing w:val="1"/>
        </w:rPr>
        <w:t xml:space="preserve"> </w:t>
      </w:r>
      <w:r w:rsidRPr="00DB6643">
        <w:rPr>
          <w:rFonts w:ascii="Arial" w:hAnsi="Arial" w:cs="Arial"/>
        </w:rPr>
        <w:t>who can be</w:t>
      </w:r>
      <w:r w:rsidRPr="00DB6643">
        <w:rPr>
          <w:rFonts w:ascii="Arial" w:hAnsi="Arial" w:cs="Arial"/>
          <w:spacing w:val="-2"/>
        </w:rPr>
        <w:t xml:space="preserve"> </w:t>
      </w:r>
      <w:r w:rsidRPr="00DB6643">
        <w:rPr>
          <w:rFonts w:ascii="Arial" w:hAnsi="Arial" w:cs="Arial"/>
        </w:rPr>
        <w:t>contacted</w:t>
      </w:r>
      <w:r w:rsidRPr="00DB6643">
        <w:rPr>
          <w:rFonts w:ascii="Arial" w:hAnsi="Arial" w:cs="Arial"/>
          <w:spacing w:val="-2"/>
        </w:rPr>
        <w:t xml:space="preserve"> </w:t>
      </w:r>
      <w:r w:rsidRPr="00DB6643">
        <w:rPr>
          <w:rFonts w:ascii="Arial" w:hAnsi="Arial" w:cs="Arial"/>
        </w:rPr>
        <w:t>with</w:t>
      </w:r>
      <w:r w:rsidRPr="00DB6643">
        <w:rPr>
          <w:rFonts w:ascii="Arial" w:hAnsi="Arial" w:cs="Arial"/>
          <w:spacing w:val="-2"/>
        </w:rPr>
        <w:t xml:space="preserve"> </w:t>
      </w:r>
      <w:r w:rsidRPr="00DB6643">
        <w:rPr>
          <w:rFonts w:ascii="Arial" w:hAnsi="Arial" w:cs="Arial"/>
        </w:rPr>
        <w:t>regard</w:t>
      </w:r>
      <w:r w:rsidRPr="00DB6643">
        <w:rPr>
          <w:rFonts w:ascii="Arial" w:hAnsi="Arial" w:cs="Arial"/>
          <w:spacing w:val="-2"/>
        </w:rPr>
        <w:t xml:space="preserve"> </w:t>
      </w:r>
      <w:r w:rsidRPr="00DB6643">
        <w:rPr>
          <w:rFonts w:ascii="Arial" w:hAnsi="Arial" w:cs="Arial"/>
        </w:rPr>
        <w:t>to</w:t>
      </w:r>
      <w:r w:rsidRPr="00DB6643">
        <w:rPr>
          <w:rFonts w:ascii="Arial" w:hAnsi="Arial" w:cs="Arial"/>
          <w:spacing w:val="-2"/>
        </w:rPr>
        <w:t xml:space="preserve"> </w:t>
      </w:r>
      <w:r w:rsidRPr="00DB6643">
        <w:rPr>
          <w:rFonts w:ascii="Arial" w:hAnsi="Arial" w:cs="Arial"/>
        </w:rPr>
        <w:t>FOIA and</w:t>
      </w:r>
      <w:r w:rsidRPr="00DB6643">
        <w:rPr>
          <w:rFonts w:ascii="Arial" w:hAnsi="Arial" w:cs="Arial"/>
          <w:spacing w:val="-2"/>
        </w:rPr>
        <w:t xml:space="preserve"> </w:t>
      </w:r>
      <w:r w:rsidRPr="00DB6643">
        <w:rPr>
          <w:rFonts w:ascii="Arial" w:hAnsi="Arial" w:cs="Arial"/>
        </w:rPr>
        <w:t>EIR.</w:t>
      </w:r>
    </w:p>
    <w:p w14:paraId="560B57EE"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18" w:after="0" w:line="240" w:lineRule="auto"/>
        <w:ind w:left="112" w:right="1098" w:firstLine="0"/>
        <w:contextualSpacing w:val="0"/>
        <w:rPr>
          <w:rFonts w:ascii="Arial" w:hAnsi="Arial" w:cs="Arial"/>
        </w:rPr>
      </w:pPr>
      <w:r w:rsidRPr="00DB6643">
        <w:rPr>
          <w:rFonts w:ascii="Arial" w:hAnsi="Arial" w:cs="Arial"/>
        </w:rPr>
        <w:t>You should note that while your views will be taken into consideration, the ultimate decision</w:t>
      </w:r>
      <w:r w:rsidRPr="00DB6643">
        <w:rPr>
          <w:rFonts w:ascii="Arial" w:hAnsi="Arial" w:cs="Arial"/>
          <w:spacing w:val="-59"/>
        </w:rPr>
        <w:t xml:space="preserve"> </w:t>
      </w:r>
      <w:r w:rsidRPr="00DB6643">
        <w:rPr>
          <w:rFonts w:ascii="Arial" w:hAnsi="Arial" w:cs="Arial"/>
        </w:rPr>
        <w:t>whether to publish or disclose information lies with the Authority.</w:t>
      </w:r>
      <w:r w:rsidRPr="00DB6643">
        <w:rPr>
          <w:rFonts w:ascii="Arial" w:hAnsi="Arial" w:cs="Arial"/>
          <w:spacing w:val="1"/>
        </w:rPr>
        <w:t xml:space="preserve"> </w:t>
      </w:r>
      <w:r w:rsidRPr="00DB6643">
        <w:rPr>
          <w:rFonts w:ascii="Arial" w:hAnsi="Arial" w:cs="Arial"/>
        </w:rPr>
        <w:t>You are advised to provide as</w:t>
      </w:r>
      <w:r w:rsidRPr="00DB6643">
        <w:rPr>
          <w:rFonts w:ascii="Arial" w:hAnsi="Arial" w:cs="Arial"/>
          <w:spacing w:val="1"/>
        </w:rPr>
        <w:t xml:space="preserve"> </w:t>
      </w:r>
      <w:r w:rsidRPr="00DB6643">
        <w:rPr>
          <w:rFonts w:ascii="Arial" w:hAnsi="Arial" w:cs="Arial"/>
        </w:rPr>
        <w:t>much detail as possible on the form.</w:t>
      </w:r>
      <w:r w:rsidRPr="00DB6643">
        <w:rPr>
          <w:rFonts w:ascii="Arial" w:hAnsi="Arial" w:cs="Arial"/>
          <w:spacing w:val="1"/>
        </w:rPr>
        <w:t xml:space="preserve"> </w:t>
      </w:r>
      <w:r w:rsidRPr="00DB6643">
        <w:rPr>
          <w:rFonts w:ascii="Arial" w:hAnsi="Arial" w:cs="Arial"/>
        </w:rPr>
        <w:t>It is highly unlikely that a Tender will be exempt from</w:t>
      </w:r>
      <w:r w:rsidRPr="00DB6643">
        <w:rPr>
          <w:rFonts w:ascii="Arial" w:hAnsi="Arial" w:cs="Arial"/>
          <w:spacing w:val="1"/>
        </w:rPr>
        <w:t xml:space="preserve"> </w:t>
      </w:r>
      <w:r w:rsidRPr="00DB6643">
        <w:rPr>
          <w:rFonts w:ascii="Arial" w:hAnsi="Arial" w:cs="Arial"/>
        </w:rPr>
        <w:t>disclosure in its entirety.</w:t>
      </w:r>
      <w:r w:rsidRPr="00DB6643">
        <w:rPr>
          <w:rFonts w:ascii="Arial" w:hAnsi="Arial" w:cs="Arial"/>
          <w:spacing w:val="1"/>
        </w:rPr>
        <w:t xml:space="preserve"> </w:t>
      </w:r>
      <w:r w:rsidRPr="00DB6643">
        <w:rPr>
          <w:rFonts w:ascii="Arial" w:hAnsi="Arial" w:cs="Arial"/>
        </w:rPr>
        <w:t>Should the Authority decide to publish or disclose information against</w:t>
      </w:r>
      <w:r w:rsidRPr="00DB6643">
        <w:rPr>
          <w:rFonts w:ascii="Arial" w:hAnsi="Arial" w:cs="Arial"/>
          <w:spacing w:val="1"/>
        </w:rPr>
        <w:t xml:space="preserve"> </w:t>
      </w:r>
      <w:r w:rsidRPr="00DB6643">
        <w:rPr>
          <w:rFonts w:ascii="Arial" w:hAnsi="Arial" w:cs="Arial"/>
        </w:rPr>
        <w:t>your</w:t>
      </w:r>
      <w:r w:rsidRPr="00DB6643">
        <w:rPr>
          <w:rFonts w:ascii="Arial" w:hAnsi="Arial" w:cs="Arial"/>
          <w:spacing w:val="1"/>
        </w:rPr>
        <w:t xml:space="preserve"> </w:t>
      </w:r>
      <w:r w:rsidRPr="00DB6643">
        <w:rPr>
          <w:rFonts w:ascii="Arial" w:hAnsi="Arial" w:cs="Arial"/>
        </w:rPr>
        <w:t>wishes,</w:t>
      </w:r>
      <w:r w:rsidRPr="00DB6643">
        <w:rPr>
          <w:rFonts w:ascii="Arial" w:hAnsi="Arial" w:cs="Arial"/>
          <w:spacing w:val="2"/>
        </w:rPr>
        <w:t xml:space="preserve"> </w:t>
      </w:r>
      <w:r w:rsidRPr="00DB6643">
        <w:rPr>
          <w:rFonts w:ascii="Arial" w:hAnsi="Arial" w:cs="Arial"/>
        </w:rPr>
        <w:t>you</w:t>
      </w:r>
      <w:r w:rsidRPr="00DB6643">
        <w:rPr>
          <w:rFonts w:ascii="Arial" w:hAnsi="Arial" w:cs="Arial"/>
          <w:spacing w:val="-2"/>
        </w:rPr>
        <w:t xml:space="preserve"> </w:t>
      </w:r>
      <w:r w:rsidRPr="00DB6643">
        <w:rPr>
          <w:rFonts w:ascii="Arial" w:hAnsi="Arial" w:cs="Arial"/>
        </w:rPr>
        <w:t>will</w:t>
      </w:r>
      <w:r w:rsidRPr="00DB6643">
        <w:rPr>
          <w:rFonts w:ascii="Arial" w:hAnsi="Arial" w:cs="Arial"/>
          <w:spacing w:val="-1"/>
        </w:rPr>
        <w:t xml:space="preserve"> </w:t>
      </w:r>
      <w:r w:rsidRPr="00DB6643">
        <w:rPr>
          <w:rFonts w:ascii="Arial" w:hAnsi="Arial" w:cs="Arial"/>
        </w:rPr>
        <w:t>be</w:t>
      </w:r>
      <w:r w:rsidRPr="00DB6643">
        <w:rPr>
          <w:rFonts w:ascii="Arial" w:hAnsi="Arial" w:cs="Arial"/>
          <w:spacing w:val="-2"/>
        </w:rPr>
        <w:t xml:space="preserve"> </w:t>
      </w:r>
      <w:r w:rsidRPr="00DB6643">
        <w:rPr>
          <w:rFonts w:ascii="Arial" w:hAnsi="Arial" w:cs="Arial"/>
        </w:rPr>
        <w:t>given prior</w:t>
      </w:r>
      <w:r w:rsidRPr="00DB6643">
        <w:rPr>
          <w:rFonts w:ascii="Arial" w:hAnsi="Arial" w:cs="Arial"/>
          <w:spacing w:val="-1"/>
        </w:rPr>
        <w:t xml:space="preserve"> </w:t>
      </w:r>
      <w:r w:rsidRPr="00DB6643">
        <w:rPr>
          <w:rFonts w:ascii="Arial" w:hAnsi="Arial" w:cs="Arial"/>
        </w:rPr>
        <w:t>notification.</w:t>
      </w:r>
    </w:p>
    <w:p w14:paraId="0C392599" w14:textId="77777777" w:rsidR="00A662C2" w:rsidRPr="00DB6643" w:rsidRDefault="00A662C2" w:rsidP="00A662C2">
      <w:pPr>
        <w:pStyle w:val="BodyText"/>
        <w:spacing w:before="11"/>
        <w:rPr>
          <w:rFonts w:cs="Arial"/>
          <w:szCs w:val="22"/>
        </w:rPr>
      </w:pPr>
    </w:p>
    <w:p w14:paraId="076413C9" w14:textId="77777777" w:rsidR="00A662C2" w:rsidRPr="0014262E" w:rsidRDefault="00A662C2" w:rsidP="0014262E">
      <w:pPr>
        <w:rPr>
          <w:rFonts w:ascii="Arial" w:hAnsi="Arial" w:cs="Arial"/>
          <w:b/>
          <w:bCs/>
          <w:spacing w:val="-1"/>
        </w:rPr>
      </w:pPr>
      <w:bookmarkStart w:id="115" w:name="Electronic_Purchasing"/>
      <w:bookmarkEnd w:id="115"/>
      <w:r w:rsidRPr="0014262E">
        <w:rPr>
          <w:rFonts w:ascii="Arial" w:hAnsi="Arial" w:cs="Arial"/>
          <w:b/>
          <w:bCs/>
          <w:spacing w:val="-1"/>
        </w:rPr>
        <w:t>Electronic Purchasing</w:t>
      </w:r>
    </w:p>
    <w:p w14:paraId="2557B826"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20" w:after="0" w:line="240" w:lineRule="auto"/>
        <w:ind w:left="112" w:right="999" w:firstLine="0"/>
        <w:contextualSpacing w:val="0"/>
        <w:rPr>
          <w:rFonts w:ascii="Arial" w:hAnsi="Arial" w:cs="Arial"/>
        </w:rPr>
      </w:pPr>
      <w:r w:rsidRPr="00DB6643">
        <w:rPr>
          <w:rFonts w:ascii="Arial" w:hAnsi="Arial" w:cs="Arial"/>
        </w:rPr>
        <w:t>Tenderers must note that use of the</w:t>
      </w:r>
      <w:r w:rsidRPr="00DB6643">
        <w:rPr>
          <w:rFonts w:ascii="Arial" w:hAnsi="Arial" w:cs="Arial"/>
          <w:color w:val="0000FF"/>
        </w:rPr>
        <w:t xml:space="preserve"> </w:t>
      </w:r>
      <w:hyperlink r:id="rId60">
        <w:r w:rsidRPr="00DB6643">
          <w:rPr>
            <w:rFonts w:ascii="Arial" w:hAnsi="Arial" w:cs="Arial"/>
            <w:color w:val="0000FF"/>
            <w:u w:val="single" w:color="0000FF"/>
          </w:rPr>
          <w:t>Contracting, Purchasing and Finance (CP&amp;F)</w:t>
        </w:r>
        <w:r w:rsidRPr="00DB6643">
          <w:rPr>
            <w:rFonts w:ascii="Arial" w:hAnsi="Arial" w:cs="Arial"/>
            <w:color w:val="0000FF"/>
          </w:rPr>
          <w:t xml:space="preserve"> </w:t>
        </w:r>
      </w:hyperlink>
      <w:r w:rsidRPr="00DB6643">
        <w:rPr>
          <w:rFonts w:ascii="Arial" w:hAnsi="Arial" w:cs="Arial"/>
        </w:rPr>
        <w:t>electronic</w:t>
      </w:r>
      <w:r w:rsidRPr="00DB6643">
        <w:rPr>
          <w:rFonts w:ascii="Arial" w:hAnsi="Arial" w:cs="Arial"/>
          <w:spacing w:val="-59"/>
        </w:rPr>
        <w:t xml:space="preserve"> </w:t>
      </w:r>
      <w:r w:rsidRPr="00DB6643">
        <w:rPr>
          <w:rFonts w:ascii="Arial" w:hAnsi="Arial" w:cs="Arial"/>
        </w:rPr>
        <w:t>procurement tool is a mandatory requirement for any resultant Contract awarded following this</w:t>
      </w:r>
      <w:r w:rsidRPr="00DB6643">
        <w:rPr>
          <w:rFonts w:ascii="Arial" w:hAnsi="Arial" w:cs="Arial"/>
          <w:spacing w:val="1"/>
        </w:rPr>
        <w:t xml:space="preserve"> </w:t>
      </w:r>
      <w:r w:rsidRPr="00DB6643">
        <w:rPr>
          <w:rFonts w:ascii="Arial" w:hAnsi="Arial" w:cs="Arial"/>
        </w:rPr>
        <w:t>Tender.</w:t>
      </w:r>
      <w:r w:rsidRPr="00DB6643">
        <w:rPr>
          <w:rFonts w:ascii="Arial" w:hAnsi="Arial" w:cs="Arial"/>
          <w:spacing w:val="1"/>
        </w:rPr>
        <w:t xml:space="preserve"> </w:t>
      </w:r>
      <w:r w:rsidRPr="00DB6643">
        <w:rPr>
          <w:rFonts w:ascii="Arial" w:hAnsi="Arial" w:cs="Arial"/>
        </w:rPr>
        <w:t>By submitting this Tender, you agree to electronic payment. You may consult the service</w:t>
      </w:r>
      <w:r w:rsidRPr="00DB6643">
        <w:rPr>
          <w:rFonts w:ascii="Arial" w:hAnsi="Arial" w:cs="Arial"/>
          <w:spacing w:val="-59"/>
        </w:rPr>
        <w:t xml:space="preserve"> </w:t>
      </w:r>
      <w:r w:rsidRPr="00DB6643">
        <w:rPr>
          <w:rFonts w:ascii="Arial" w:hAnsi="Arial" w:cs="Arial"/>
        </w:rPr>
        <w:t>provider on connectivity options.</w:t>
      </w:r>
      <w:r w:rsidRPr="00DB6643">
        <w:rPr>
          <w:rFonts w:ascii="Arial" w:hAnsi="Arial" w:cs="Arial"/>
          <w:spacing w:val="1"/>
        </w:rPr>
        <w:t xml:space="preserve"> </w:t>
      </w:r>
      <w:r w:rsidRPr="00DB6643">
        <w:rPr>
          <w:rFonts w:ascii="Arial" w:hAnsi="Arial" w:cs="Arial"/>
        </w:rPr>
        <w:t>Failure to accept electronic payment will result in your Tender</w:t>
      </w:r>
      <w:r w:rsidRPr="00DB6643">
        <w:rPr>
          <w:rFonts w:ascii="Arial" w:hAnsi="Arial" w:cs="Arial"/>
          <w:spacing w:val="1"/>
        </w:rPr>
        <w:t xml:space="preserve"> </w:t>
      </w:r>
      <w:r w:rsidRPr="00DB6643">
        <w:rPr>
          <w:rFonts w:ascii="Arial" w:hAnsi="Arial" w:cs="Arial"/>
        </w:rPr>
        <w:t>being non-compliant</w:t>
      </w:r>
      <w:r w:rsidRPr="00DB6643">
        <w:rPr>
          <w:rFonts w:ascii="Arial" w:hAnsi="Arial" w:cs="Arial"/>
          <w:spacing w:val="2"/>
        </w:rPr>
        <w:t xml:space="preserve"> </w:t>
      </w:r>
      <w:r w:rsidRPr="00DB6643">
        <w:rPr>
          <w:rFonts w:ascii="Arial" w:hAnsi="Arial" w:cs="Arial"/>
        </w:rPr>
        <w:t>and</w:t>
      </w:r>
      <w:r w:rsidRPr="00DB6643">
        <w:rPr>
          <w:rFonts w:ascii="Arial" w:hAnsi="Arial" w:cs="Arial"/>
          <w:spacing w:val="-2"/>
        </w:rPr>
        <w:t xml:space="preserve"> </w:t>
      </w:r>
      <w:r w:rsidRPr="00DB6643">
        <w:rPr>
          <w:rFonts w:ascii="Arial" w:hAnsi="Arial" w:cs="Arial"/>
        </w:rPr>
        <w:t>excluded</w:t>
      </w:r>
      <w:r w:rsidRPr="00DB6643">
        <w:rPr>
          <w:rFonts w:ascii="Arial" w:hAnsi="Arial" w:cs="Arial"/>
          <w:spacing w:val="-3"/>
        </w:rPr>
        <w:t xml:space="preserve"> </w:t>
      </w:r>
      <w:r w:rsidRPr="00DB6643">
        <w:rPr>
          <w:rFonts w:ascii="Arial" w:hAnsi="Arial" w:cs="Arial"/>
        </w:rPr>
        <w:t>from</w:t>
      </w:r>
      <w:r w:rsidRPr="00DB6643">
        <w:rPr>
          <w:rFonts w:ascii="Arial" w:hAnsi="Arial" w:cs="Arial"/>
          <w:spacing w:val="-1"/>
        </w:rPr>
        <w:t xml:space="preserve"> </w:t>
      </w:r>
      <w:r w:rsidRPr="00DB6643">
        <w:rPr>
          <w:rFonts w:ascii="Arial" w:hAnsi="Arial" w:cs="Arial"/>
        </w:rPr>
        <w:t>the</w:t>
      </w:r>
      <w:r w:rsidRPr="00DB6643">
        <w:rPr>
          <w:rFonts w:ascii="Arial" w:hAnsi="Arial" w:cs="Arial"/>
          <w:spacing w:val="-2"/>
        </w:rPr>
        <w:t xml:space="preserve"> </w:t>
      </w:r>
      <w:r w:rsidRPr="00DB6643">
        <w:rPr>
          <w:rFonts w:ascii="Arial" w:hAnsi="Arial" w:cs="Arial"/>
        </w:rPr>
        <w:t>tender</w:t>
      </w:r>
      <w:r w:rsidRPr="00DB6643">
        <w:rPr>
          <w:rFonts w:ascii="Arial" w:hAnsi="Arial" w:cs="Arial"/>
          <w:spacing w:val="1"/>
        </w:rPr>
        <w:t xml:space="preserve"> </w:t>
      </w:r>
      <w:r w:rsidRPr="00DB6643">
        <w:rPr>
          <w:rFonts w:ascii="Arial" w:hAnsi="Arial" w:cs="Arial"/>
        </w:rPr>
        <w:t>process.</w:t>
      </w:r>
    </w:p>
    <w:p w14:paraId="31405123" w14:textId="77777777" w:rsidR="00A662C2" w:rsidRPr="00DB6643" w:rsidRDefault="00A662C2" w:rsidP="00A662C2">
      <w:pPr>
        <w:rPr>
          <w:rFonts w:ascii="Arial" w:hAnsi="Arial" w:cs="Arial"/>
        </w:rPr>
        <w:sectPr w:rsidR="00A662C2" w:rsidRPr="00DB6643">
          <w:headerReference w:type="even" r:id="rId61"/>
          <w:headerReference w:type="default" r:id="rId62"/>
          <w:headerReference w:type="first" r:id="rId63"/>
          <w:pgSz w:w="11910" w:h="16850"/>
          <w:pgMar w:top="780" w:right="240" w:bottom="780" w:left="1020" w:header="0" w:footer="592" w:gutter="0"/>
          <w:cols w:space="720"/>
        </w:sectPr>
      </w:pPr>
    </w:p>
    <w:p w14:paraId="0B75828F" w14:textId="77777777" w:rsidR="00A662C2" w:rsidRPr="0014262E" w:rsidRDefault="00A662C2" w:rsidP="0014262E">
      <w:pPr>
        <w:rPr>
          <w:rFonts w:ascii="Arial" w:hAnsi="Arial" w:cs="Arial"/>
          <w:b/>
          <w:bCs/>
          <w:spacing w:val="-1"/>
        </w:rPr>
      </w:pPr>
      <w:bookmarkStart w:id="116" w:name="Change_of_Circumstances"/>
      <w:bookmarkEnd w:id="116"/>
      <w:r w:rsidRPr="0014262E">
        <w:rPr>
          <w:rFonts w:ascii="Arial" w:hAnsi="Arial" w:cs="Arial"/>
          <w:b/>
          <w:bCs/>
          <w:spacing w:val="-1"/>
        </w:rPr>
        <w:lastRenderedPageBreak/>
        <w:t>Change of Circumstances</w:t>
      </w:r>
    </w:p>
    <w:p w14:paraId="361E6F6F"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18" w:after="0" w:line="240" w:lineRule="auto"/>
        <w:ind w:left="112" w:right="1036" w:firstLine="0"/>
        <w:contextualSpacing w:val="0"/>
        <w:rPr>
          <w:rFonts w:ascii="Arial" w:hAnsi="Arial" w:cs="Arial"/>
        </w:rPr>
      </w:pPr>
      <w:r w:rsidRPr="00DB6643">
        <w:rPr>
          <w:rFonts w:ascii="Arial" w:hAnsi="Arial" w:cs="Arial"/>
        </w:rPr>
        <w:t>In accordance with paragraph A31, if your circumstances have changed, please select ‘Yes’</w:t>
      </w:r>
      <w:r w:rsidRPr="00DB6643">
        <w:rPr>
          <w:rFonts w:ascii="Arial" w:hAnsi="Arial" w:cs="Arial"/>
          <w:spacing w:val="-59"/>
        </w:rPr>
        <w:t xml:space="preserve"> </w:t>
      </w:r>
      <w:r w:rsidRPr="00DB6643">
        <w:rPr>
          <w:rFonts w:ascii="Arial" w:hAnsi="Arial" w:cs="Arial"/>
        </w:rPr>
        <w:t>to the appropriate question on DEFFORM 47 Annex A and submit a Statement Relating to Good</w:t>
      </w:r>
      <w:r w:rsidRPr="00DB6643">
        <w:rPr>
          <w:rFonts w:ascii="Arial" w:hAnsi="Arial" w:cs="Arial"/>
          <w:spacing w:val="1"/>
        </w:rPr>
        <w:t xml:space="preserve"> </w:t>
      </w:r>
      <w:r w:rsidRPr="00DB6643">
        <w:rPr>
          <w:rFonts w:ascii="Arial" w:hAnsi="Arial" w:cs="Arial"/>
        </w:rPr>
        <w:t>Standing</w:t>
      </w:r>
      <w:r w:rsidRPr="00DB6643">
        <w:rPr>
          <w:rFonts w:ascii="Arial" w:hAnsi="Arial" w:cs="Arial"/>
          <w:spacing w:val="-1"/>
        </w:rPr>
        <w:t xml:space="preserve"> </w:t>
      </w:r>
      <w:r w:rsidRPr="00DB6643">
        <w:rPr>
          <w:rFonts w:ascii="Arial" w:hAnsi="Arial" w:cs="Arial"/>
        </w:rPr>
        <w:t>with</w:t>
      </w:r>
      <w:r w:rsidRPr="00DB6643">
        <w:rPr>
          <w:rFonts w:ascii="Arial" w:hAnsi="Arial" w:cs="Arial"/>
          <w:spacing w:val="1"/>
        </w:rPr>
        <w:t xml:space="preserve"> </w:t>
      </w:r>
      <w:r w:rsidRPr="00DB6643">
        <w:rPr>
          <w:rFonts w:ascii="Arial" w:hAnsi="Arial" w:cs="Arial"/>
        </w:rPr>
        <w:t>your</w:t>
      </w:r>
      <w:r w:rsidRPr="00DB6643">
        <w:rPr>
          <w:rFonts w:ascii="Arial" w:hAnsi="Arial" w:cs="Arial"/>
          <w:spacing w:val="2"/>
        </w:rPr>
        <w:t xml:space="preserve"> </w:t>
      </w:r>
      <w:r w:rsidRPr="00DB6643">
        <w:rPr>
          <w:rFonts w:ascii="Arial" w:hAnsi="Arial" w:cs="Arial"/>
        </w:rPr>
        <w:t>Tender.</w:t>
      </w:r>
    </w:p>
    <w:p w14:paraId="248A617E" w14:textId="77777777" w:rsidR="0014262E" w:rsidRDefault="0014262E" w:rsidP="0014262E">
      <w:pPr>
        <w:rPr>
          <w:rFonts w:ascii="Arial" w:hAnsi="Arial" w:cs="Arial"/>
          <w:b/>
          <w:bCs/>
          <w:spacing w:val="-1"/>
        </w:rPr>
      </w:pPr>
      <w:bookmarkStart w:id="117" w:name="Asbestos,_Hazardous_Items_and_Depletion_"/>
      <w:bookmarkEnd w:id="117"/>
    </w:p>
    <w:p w14:paraId="17ED3F44" w14:textId="7C535900" w:rsidR="00A662C2" w:rsidRPr="0014262E" w:rsidRDefault="00A662C2" w:rsidP="0014262E">
      <w:pPr>
        <w:rPr>
          <w:rFonts w:ascii="Arial" w:hAnsi="Arial" w:cs="Arial"/>
          <w:b/>
          <w:bCs/>
          <w:spacing w:val="-1"/>
        </w:rPr>
      </w:pPr>
      <w:r w:rsidRPr="0014262E">
        <w:rPr>
          <w:rFonts w:ascii="Arial" w:hAnsi="Arial" w:cs="Arial"/>
          <w:b/>
          <w:bCs/>
          <w:spacing w:val="-1"/>
        </w:rPr>
        <w:t>Asbestos, Hazardous Items and Depletion of the Ozone Layer</w:t>
      </w:r>
    </w:p>
    <w:p w14:paraId="03A0D2DF"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20" w:after="0" w:line="240" w:lineRule="auto"/>
        <w:ind w:left="112" w:right="1025" w:firstLine="0"/>
        <w:contextualSpacing w:val="0"/>
        <w:rPr>
          <w:rFonts w:ascii="Arial" w:hAnsi="Arial" w:cs="Arial"/>
        </w:rPr>
      </w:pPr>
      <w:r w:rsidRPr="00DB6643">
        <w:rPr>
          <w:rFonts w:ascii="Arial" w:hAnsi="Arial" w:cs="Arial"/>
        </w:rPr>
        <w:t>The Authority is required to report any items that use asbestos, that are hazardous or where</w:t>
      </w:r>
      <w:r w:rsidRPr="00DB6643">
        <w:rPr>
          <w:rFonts w:ascii="Arial" w:hAnsi="Arial" w:cs="Arial"/>
          <w:spacing w:val="-59"/>
        </w:rPr>
        <w:t xml:space="preserve"> </w:t>
      </w:r>
      <w:r w:rsidRPr="00DB6643">
        <w:rPr>
          <w:rFonts w:ascii="Arial" w:hAnsi="Arial" w:cs="Arial"/>
        </w:rPr>
        <w:t>there is an impact on the Ozone.</w:t>
      </w:r>
      <w:r w:rsidRPr="00DB6643">
        <w:rPr>
          <w:rFonts w:ascii="Arial" w:hAnsi="Arial" w:cs="Arial"/>
          <w:spacing w:val="1"/>
        </w:rPr>
        <w:t xml:space="preserve"> </w:t>
      </w:r>
      <w:r w:rsidRPr="00DB6643">
        <w:rPr>
          <w:rFonts w:ascii="Arial" w:hAnsi="Arial" w:cs="Arial"/>
        </w:rPr>
        <w:t>Where any Contractor Deliverables fall into one of these</w:t>
      </w:r>
      <w:r w:rsidRPr="00DB6643">
        <w:rPr>
          <w:rFonts w:ascii="Arial" w:hAnsi="Arial" w:cs="Arial"/>
          <w:spacing w:val="1"/>
        </w:rPr>
        <w:t xml:space="preserve"> </w:t>
      </w:r>
      <w:r w:rsidRPr="00DB6643">
        <w:rPr>
          <w:rFonts w:ascii="Arial" w:hAnsi="Arial" w:cs="Arial"/>
        </w:rPr>
        <w:t>categories select ‘Yes’ to the appropriate question on DEFFORM 47 Annex A and provide further</w:t>
      </w:r>
      <w:r w:rsidRPr="00DB6643">
        <w:rPr>
          <w:rFonts w:ascii="Arial" w:hAnsi="Arial" w:cs="Arial"/>
          <w:spacing w:val="1"/>
        </w:rPr>
        <w:t xml:space="preserve"> </w:t>
      </w:r>
      <w:r w:rsidRPr="00DB6643">
        <w:rPr>
          <w:rFonts w:ascii="Arial" w:hAnsi="Arial" w:cs="Arial"/>
        </w:rPr>
        <w:t>details in your</w:t>
      </w:r>
      <w:r w:rsidRPr="00DB6643">
        <w:rPr>
          <w:rFonts w:ascii="Arial" w:hAnsi="Arial" w:cs="Arial"/>
          <w:spacing w:val="-1"/>
        </w:rPr>
        <w:t xml:space="preserve"> </w:t>
      </w:r>
      <w:r w:rsidRPr="00DB6643">
        <w:rPr>
          <w:rFonts w:ascii="Arial" w:hAnsi="Arial" w:cs="Arial"/>
        </w:rPr>
        <w:t>Tender.</w:t>
      </w:r>
    </w:p>
    <w:p w14:paraId="4BC66D35" w14:textId="77777777" w:rsidR="00A662C2" w:rsidRPr="00DB6643" w:rsidRDefault="00A662C2" w:rsidP="00A662C2">
      <w:pPr>
        <w:pStyle w:val="BodyText"/>
        <w:rPr>
          <w:rFonts w:cs="Arial"/>
          <w:szCs w:val="22"/>
        </w:rPr>
      </w:pPr>
    </w:p>
    <w:p w14:paraId="16586CF0" w14:textId="50A7A7B9" w:rsidR="00A662C2" w:rsidRPr="0014262E" w:rsidRDefault="00A662C2" w:rsidP="0014262E">
      <w:pPr>
        <w:rPr>
          <w:rFonts w:ascii="Arial" w:hAnsi="Arial" w:cs="Arial"/>
          <w:b/>
          <w:bCs/>
          <w:spacing w:val="-1"/>
        </w:rPr>
      </w:pPr>
      <w:bookmarkStart w:id="118" w:name="Defence_Safety_Authority_(DSA)_Requireme"/>
      <w:bookmarkEnd w:id="118"/>
      <w:r w:rsidRPr="0014262E">
        <w:rPr>
          <w:rFonts w:ascii="Arial" w:hAnsi="Arial" w:cs="Arial"/>
          <w:b/>
          <w:bCs/>
          <w:spacing w:val="-1"/>
        </w:rPr>
        <w:t>Defence Safety Authority (DSA) Requirements</w:t>
      </w:r>
    </w:p>
    <w:p w14:paraId="5957EF21" w14:textId="77777777" w:rsidR="00A662C2" w:rsidRPr="00DB6643" w:rsidRDefault="00A662C2" w:rsidP="00D5614A">
      <w:pPr>
        <w:pStyle w:val="ListParagraph"/>
        <w:widowControl w:val="0"/>
        <w:numPr>
          <w:ilvl w:val="0"/>
          <w:numId w:val="53"/>
        </w:numPr>
        <w:tabs>
          <w:tab w:val="left" w:pos="679"/>
          <w:tab w:val="left" w:pos="680"/>
        </w:tabs>
        <w:autoSpaceDE w:val="0"/>
        <w:autoSpaceDN w:val="0"/>
        <w:spacing w:before="118" w:after="0" w:line="240" w:lineRule="auto"/>
        <w:ind w:left="679" w:hanging="568"/>
        <w:contextualSpacing w:val="0"/>
        <w:rPr>
          <w:rFonts w:ascii="Arial" w:hAnsi="Arial" w:cs="Arial"/>
        </w:rPr>
      </w:pPr>
      <w:r w:rsidRPr="00DB6643">
        <w:rPr>
          <w:rFonts w:ascii="Arial" w:hAnsi="Arial" w:cs="Arial"/>
        </w:rPr>
        <w:t>There</w:t>
      </w:r>
      <w:r w:rsidRPr="00DB6643">
        <w:rPr>
          <w:rFonts w:ascii="Arial" w:hAnsi="Arial" w:cs="Arial"/>
          <w:spacing w:val="-3"/>
        </w:rPr>
        <w:t xml:space="preserve"> </w:t>
      </w:r>
      <w:r w:rsidRPr="00DB6643">
        <w:rPr>
          <w:rFonts w:ascii="Arial" w:hAnsi="Arial" w:cs="Arial"/>
        </w:rPr>
        <w:t>are</w:t>
      </w:r>
      <w:r w:rsidRPr="00DB6643">
        <w:rPr>
          <w:rFonts w:ascii="Arial" w:hAnsi="Arial" w:cs="Arial"/>
          <w:spacing w:val="-2"/>
        </w:rPr>
        <w:t xml:space="preserve"> </w:t>
      </w:r>
      <w:r w:rsidRPr="00DB6643">
        <w:rPr>
          <w:rFonts w:ascii="Arial" w:hAnsi="Arial" w:cs="Arial"/>
        </w:rPr>
        <w:t>no</w:t>
      </w:r>
      <w:r w:rsidRPr="00DB6643">
        <w:rPr>
          <w:rFonts w:ascii="Arial" w:hAnsi="Arial" w:cs="Arial"/>
          <w:spacing w:val="-3"/>
        </w:rPr>
        <w:t xml:space="preserve"> </w:t>
      </w:r>
      <w:r w:rsidRPr="00DB6643">
        <w:rPr>
          <w:rFonts w:ascii="Arial" w:hAnsi="Arial" w:cs="Arial"/>
        </w:rPr>
        <w:t>DSA</w:t>
      </w:r>
      <w:r w:rsidRPr="00DB6643">
        <w:rPr>
          <w:rFonts w:ascii="Arial" w:hAnsi="Arial" w:cs="Arial"/>
          <w:spacing w:val="-2"/>
        </w:rPr>
        <w:t xml:space="preserve"> </w:t>
      </w:r>
      <w:r w:rsidRPr="00DB6643">
        <w:rPr>
          <w:rFonts w:ascii="Arial" w:hAnsi="Arial" w:cs="Arial"/>
        </w:rPr>
        <w:t>Requirements.</w:t>
      </w:r>
    </w:p>
    <w:p w14:paraId="4BE6F3D5" w14:textId="77777777" w:rsidR="00A662C2" w:rsidRPr="00DB6643" w:rsidRDefault="00A662C2" w:rsidP="00A662C2">
      <w:pPr>
        <w:pStyle w:val="BodyText"/>
        <w:spacing w:before="10"/>
        <w:rPr>
          <w:rFonts w:cs="Arial"/>
          <w:szCs w:val="22"/>
        </w:rPr>
      </w:pPr>
    </w:p>
    <w:p w14:paraId="76251641" w14:textId="4C54149D" w:rsidR="00A662C2" w:rsidRPr="0014262E" w:rsidRDefault="00A662C2" w:rsidP="0014262E">
      <w:pPr>
        <w:rPr>
          <w:rFonts w:ascii="Arial" w:hAnsi="Arial" w:cs="Arial"/>
          <w:b/>
          <w:bCs/>
          <w:spacing w:val="-1"/>
        </w:rPr>
      </w:pPr>
      <w:bookmarkStart w:id="119" w:name="Bank_or_Parent_Company_Guarantee_[see_ex"/>
      <w:bookmarkEnd w:id="119"/>
      <w:r w:rsidRPr="0014262E">
        <w:rPr>
          <w:rFonts w:ascii="Arial" w:hAnsi="Arial" w:cs="Arial"/>
          <w:b/>
          <w:bCs/>
          <w:spacing w:val="-1"/>
        </w:rPr>
        <w:t xml:space="preserve">Bank or Parent Company Guarantee </w:t>
      </w:r>
    </w:p>
    <w:p w14:paraId="028C33DE" w14:textId="77777777" w:rsidR="00A662C2" w:rsidRPr="00DB6643" w:rsidRDefault="00A662C2" w:rsidP="00A662C2">
      <w:pPr>
        <w:pStyle w:val="BodyText"/>
        <w:tabs>
          <w:tab w:val="left" w:pos="679"/>
        </w:tabs>
        <w:spacing w:before="122"/>
        <w:ind w:left="112" w:right="902"/>
        <w:rPr>
          <w:rFonts w:cs="Arial"/>
          <w:szCs w:val="22"/>
        </w:rPr>
      </w:pPr>
      <w:r w:rsidRPr="00DB6643">
        <w:rPr>
          <w:rFonts w:cs="Arial"/>
          <w:szCs w:val="22"/>
        </w:rPr>
        <w:t>29.</w:t>
      </w:r>
      <w:r w:rsidRPr="00DB6643">
        <w:rPr>
          <w:rFonts w:cs="Arial"/>
          <w:szCs w:val="22"/>
        </w:rPr>
        <w:tab/>
        <w:t>You will be informed whether you are required to provide a Bank or Parent Company</w:t>
      </w:r>
      <w:r w:rsidRPr="00DB6643">
        <w:rPr>
          <w:rFonts w:cs="Arial"/>
          <w:spacing w:val="1"/>
          <w:szCs w:val="22"/>
        </w:rPr>
        <w:t xml:space="preserve"> </w:t>
      </w:r>
      <w:r w:rsidRPr="00DB6643">
        <w:rPr>
          <w:rFonts w:cs="Arial"/>
          <w:szCs w:val="22"/>
        </w:rPr>
        <w:t>Guarantee.</w:t>
      </w:r>
      <w:r w:rsidRPr="00DB6643">
        <w:rPr>
          <w:rFonts w:cs="Arial"/>
          <w:spacing w:val="61"/>
          <w:szCs w:val="22"/>
        </w:rPr>
        <w:t xml:space="preserve"> </w:t>
      </w:r>
      <w:r w:rsidRPr="00DB6643">
        <w:rPr>
          <w:rFonts w:cs="Arial"/>
          <w:szCs w:val="22"/>
        </w:rPr>
        <w:t>In the event that you are selected as the winning Tenderer, you must provide your</w:t>
      </w:r>
      <w:r w:rsidRPr="00DB6643">
        <w:rPr>
          <w:rFonts w:cs="Arial"/>
          <w:spacing w:val="1"/>
          <w:szCs w:val="22"/>
        </w:rPr>
        <w:t xml:space="preserve"> </w:t>
      </w:r>
      <w:r w:rsidRPr="00DB6643">
        <w:rPr>
          <w:rFonts w:cs="Arial"/>
          <w:szCs w:val="22"/>
        </w:rPr>
        <w:t>Bank or Parent Company Guarantee (in the form of DEFFORM 24/24A as appropriate) during the</w:t>
      </w:r>
      <w:r w:rsidRPr="00DB6643">
        <w:rPr>
          <w:rFonts w:cs="Arial"/>
          <w:spacing w:val="1"/>
          <w:szCs w:val="22"/>
        </w:rPr>
        <w:t xml:space="preserve"> </w:t>
      </w:r>
      <w:r w:rsidRPr="00DB6643">
        <w:rPr>
          <w:rFonts w:cs="Arial"/>
          <w:szCs w:val="22"/>
        </w:rPr>
        <w:t>standstill period. No Contract will be awarded until a suitable Bank or Parent Company Guarantee,</w:t>
      </w:r>
      <w:r w:rsidRPr="00DB6643">
        <w:rPr>
          <w:rFonts w:cs="Arial"/>
          <w:spacing w:val="1"/>
          <w:szCs w:val="22"/>
        </w:rPr>
        <w:t xml:space="preserve"> </w:t>
      </w:r>
      <w:r w:rsidRPr="00DB6643">
        <w:rPr>
          <w:rFonts w:cs="Arial"/>
          <w:szCs w:val="22"/>
        </w:rPr>
        <w:t>as appropriate, is in place. Failure to provide a Bank or Parent Company Guarantee during the</w:t>
      </w:r>
      <w:r w:rsidRPr="00DB6643">
        <w:rPr>
          <w:rFonts w:cs="Arial"/>
          <w:spacing w:val="1"/>
          <w:szCs w:val="22"/>
        </w:rPr>
        <w:t xml:space="preserve"> </w:t>
      </w:r>
      <w:r w:rsidRPr="00DB6643">
        <w:rPr>
          <w:rFonts w:cs="Arial"/>
          <w:szCs w:val="22"/>
        </w:rPr>
        <w:t>standstill period, will result in you being de-selected as the winning Tenderer. The Authority</w:t>
      </w:r>
      <w:r w:rsidRPr="00DB6643">
        <w:rPr>
          <w:rFonts w:cs="Arial"/>
          <w:spacing w:val="1"/>
          <w:szCs w:val="22"/>
        </w:rPr>
        <w:t xml:space="preserve"> </w:t>
      </w:r>
      <w:r w:rsidRPr="00DB6643">
        <w:rPr>
          <w:rFonts w:cs="Arial"/>
          <w:szCs w:val="22"/>
        </w:rPr>
        <w:t>reserves the right to re-evaluate the Tenders, (if necessary) to take into account the absence of the</w:t>
      </w:r>
      <w:r w:rsidRPr="00DB6643">
        <w:rPr>
          <w:rFonts w:cs="Arial"/>
          <w:spacing w:val="-59"/>
          <w:szCs w:val="22"/>
        </w:rPr>
        <w:t xml:space="preserve"> </w:t>
      </w:r>
      <w:r w:rsidRPr="00DB6643">
        <w:rPr>
          <w:rFonts w:cs="Arial"/>
          <w:szCs w:val="22"/>
        </w:rPr>
        <w:t>de-selected Tenderer, enabling the Authority to establish the next winning Tenderer and award a</w:t>
      </w:r>
      <w:r w:rsidRPr="00DB6643">
        <w:rPr>
          <w:rFonts w:cs="Arial"/>
          <w:spacing w:val="1"/>
          <w:szCs w:val="22"/>
        </w:rPr>
        <w:t xml:space="preserve"> </w:t>
      </w:r>
      <w:r w:rsidRPr="00DB6643">
        <w:rPr>
          <w:rFonts w:cs="Arial"/>
          <w:szCs w:val="22"/>
        </w:rPr>
        <w:t>Contract.</w:t>
      </w:r>
    </w:p>
    <w:p w14:paraId="058EB4A5" w14:textId="77777777" w:rsidR="00DE1357" w:rsidRPr="00DB6643" w:rsidRDefault="00DE1357" w:rsidP="005363A9">
      <w:pPr>
        <w:spacing w:before="120" w:after="120"/>
        <w:ind w:left="567" w:hanging="567"/>
        <w:jc w:val="both"/>
        <w:rPr>
          <w:rFonts w:ascii="Arial" w:eastAsia="Arial" w:hAnsi="Arial" w:cs="Arial"/>
          <w:color w:val="000000" w:themeColor="text1"/>
        </w:rPr>
      </w:pPr>
    </w:p>
    <w:p w14:paraId="17ADDA90" w14:textId="77777777" w:rsidR="00A662C2" w:rsidRPr="00DB6643" w:rsidRDefault="00A662C2" w:rsidP="005363A9">
      <w:pPr>
        <w:spacing w:before="120" w:after="120"/>
        <w:ind w:left="567" w:hanging="567"/>
        <w:jc w:val="both"/>
        <w:rPr>
          <w:rFonts w:ascii="Arial" w:eastAsia="Arial" w:hAnsi="Arial" w:cs="Arial"/>
          <w:color w:val="000000" w:themeColor="text1"/>
        </w:rPr>
      </w:pPr>
    </w:p>
    <w:p w14:paraId="258C8131" w14:textId="77777777" w:rsidR="00A662C2" w:rsidRPr="00AC4140" w:rsidRDefault="00A662C2" w:rsidP="005363A9">
      <w:pPr>
        <w:spacing w:before="120" w:after="120"/>
        <w:ind w:left="567" w:hanging="567"/>
        <w:jc w:val="both"/>
        <w:rPr>
          <w:rFonts w:ascii="Arial" w:eastAsia="Arial" w:hAnsi="Arial" w:cs="Arial"/>
          <w:color w:val="000000" w:themeColor="text1"/>
        </w:rPr>
      </w:pPr>
    </w:p>
    <w:p w14:paraId="661BBD93" w14:textId="77777777" w:rsidR="00A662C2" w:rsidRPr="00AC4140" w:rsidRDefault="00A662C2" w:rsidP="005363A9">
      <w:pPr>
        <w:spacing w:before="120" w:after="120"/>
        <w:ind w:left="567" w:hanging="567"/>
        <w:jc w:val="both"/>
        <w:rPr>
          <w:rFonts w:ascii="Arial" w:eastAsia="Arial" w:hAnsi="Arial" w:cs="Arial"/>
          <w:color w:val="000000" w:themeColor="text1"/>
        </w:rPr>
      </w:pPr>
    </w:p>
    <w:p w14:paraId="52C50127" w14:textId="77777777" w:rsidR="00A662C2" w:rsidRPr="00AC4140" w:rsidRDefault="00A662C2" w:rsidP="005363A9">
      <w:pPr>
        <w:spacing w:before="120" w:after="120"/>
        <w:ind w:left="567" w:hanging="567"/>
        <w:jc w:val="both"/>
        <w:rPr>
          <w:rFonts w:ascii="Arial" w:eastAsia="Arial" w:hAnsi="Arial" w:cs="Arial"/>
          <w:color w:val="000000" w:themeColor="text1"/>
        </w:rPr>
      </w:pPr>
    </w:p>
    <w:p w14:paraId="2071A386" w14:textId="77777777" w:rsidR="00736622" w:rsidRDefault="00736622" w:rsidP="005363A9">
      <w:pPr>
        <w:spacing w:before="120" w:after="120"/>
        <w:ind w:left="567" w:hanging="567"/>
        <w:jc w:val="both"/>
        <w:rPr>
          <w:rFonts w:ascii="Arial" w:eastAsia="Arial" w:hAnsi="Arial" w:cs="Arial"/>
          <w:color w:val="000000" w:themeColor="text1"/>
        </w:rPr>
        <w:sectPr w:rsidR="00736622">
          <w:headerReference w:type="even" r:id="rId64"/>
          <w:headerReference w:type="default" r:id="rId65"/>
          <w:headerReference w:type="first" r:id="rId66"/>
          <w:pgSz w:w="11909" w:h="16843"/>
          <w:pgMar w:top="940" w:right="485" w:bottom="251" w:left="1085" w:header="720" w:footer="720" w:gutter="0"/>
          <w:cols w:space="720"/>
        </w:sectPr>
      </w:pPr>
    </w:p>
    <w:p w14:paraId="00161339" w14:textId="77777777" w:rsidR="00607D01" w:rsidRDefault="00607D01" w:rsidP="293CE326">
      <w:pPr>
        <w:rPr>
          <w:rFonts w:ascii="Arial" w:eastAsia="Arial" w:hAnsi="Arial" w:cs="Arial"/>
          <w:b/>
          <w:bCs/>
          <w:color w:val="000000"/>
          <w:spacing w:val="-3"/>
        </w:rPr>
      </w:pPr>
    </w:p>
    <w:p w14:paraId="2210BC9F" w14:textId="77777777" w:rsidR="00607D01" w:rsidRDefault="00607D01" w:rsidP="293CE326">
      <w:pPr>
        <w:rPr>
          <w:rFonts w:ascii="Arial" w:eastAsia="Arial" w:hAnsi="Arial" w:cs="Arial"/>
          <w:b/>
          <w:bCs/>
          <w:color w:val="000000"/>
          <w:spacing w:val="-3"/>
        </w:rPr>
      </w:pPr>
    </w:p>
    <w:p w14:paraId="13653B0A" w14:textId="59967428" w:rsidR="00E262F8" w:rsidRPr="00043635" w:rsidRDefault="00E262F8" w:rsidP="001135B1">
      <w:pPr>
        <w:pStyle w:val="Heading1"/>
        <w:rPr>
          <w:sz w:val="22"/>
          <w:szCs w:val="22"/>
          <w:u w:val="single"/>
        </w:rPr>
      </w:pPr>
      <w:bookmarkStart w:id="120" w:name="_Toc132724823"/>
      <w:r w:rsidRPr="00043635">
        <w:rPr>
          <w:sz w:val="22"/>
          <w:szCs w:val="22"/>
          <w:u w:val="single"/>
        </w:rPr>
        <w:t xml:space="preserve">Appendix </w:t>
      </w:r>
      <w:r w:rsidR="009847CC" w:rsidRPr="00043635">
        <w:rPr>
          <w:b w:val="0"/>
          <w:sz w:val="22"/>
          <w:szCs w:val="22"/>
          <w:u w:val="single"/>
        </w:rPr>
        <w:t>2</w:t>
      </w:r>
      <w:r w:rsidR="00501A41" w:rsidRPr="00043635">
        <w:rPr>
          <w:sz w:val="22"/>
          <w:szCs w:val="22"/>
          <w:u w:val="single"/>
        </w:rPr>
        <w:t xml:space="preserve"> Insurance Response Matrix</w:t>
      </w:r>
      <w:bookmarkEnd w:id="120"/>
      <w:r w:rsidR="00501A41" w:rsidRPr="00043635">
        <w:rPr>
          <w:sz w:val="22"/>
          <w:szCs w:val="22"/>
          <w:u w:val="single"/>
        </w:rPr>
        <w:t xml:space="preserve"> </w:t>
      </w:r>
    </w:p>
    <w:p w14:paraId="0596CC34" w14:textId="482120F9" w:rsidR="002963AC" w:rsidRPr="00F13C0B" w:rsidRDefault="002963AC" w:rsidP="00501A41">
      <w:pPr>
        <w:rPr>
          <w:rFonts w:ascii="Arial" w:hAnsi="Arial" w:cs="Arial"/>
          <w:b/>
          <w:u w:val="single"/>
        </w:rPr>
      </w:pPr>
    </w:p>
    <w:tbl>
      <w:tblPr>
        <w:tblStyle w:val="TableGrid6"/>
        <w:tblpPr w:leftFromText="180" w:rightFromText="180" w:vertAnchor="page" w:horzAnchor="margin" w:tblpY="2718"/>
        <w:tblW w:w="9634" w:type="dxa"/>
        <w:tblLook w:val="04A0" w:firstRow="1" w:lastRow="0" w:firstColumn="1" w:lastColumn="0" w:noHBand="0" w:noVBand="1"/>
      </w:tblPr>
      <w:tblGrid>
        <w:gridCol w:w="9634"/>
      </w:tblGrid>
      <w:tr w:rsidR="00D52FA6" w:rsidRPr="00F13C0B" w14:paraId="67C17FA3" w14:textId="77777777" w:rsidTr="003A5A92">
        <w:trPr>
          <w:trHeight w:val="394"/>
        </w:trPr>
        <w:tc>
          <w:tcPr>
            <w:tcW w:w="9634" w:type="dxa"/>
            <w:shd w:val="clear" w:color="auto" w:fill="BFBFBF" w:themeFill="background1" w:themeFillShade="BF"/>
          </w:tcPr>
          <w:p w14:paraId="05249700"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lastRenderedPageBreak/>
              <w:t>Insurance</w:t>
            </w:r>
          </w:p>
        </w:tc>
      </w:tr>
      <w:tr w:rsidR="00D52FA6" w:rsidRPr="00F13C0B" w14:paraId="2DCC4BD6" w14:textId="77777777" w:rsidTr="003A5A92">
        <w:trPr>
          <w:trHeight w:val="1889"/>
        </w:trPr>
        <w:tc>
          <w:tcPr>
            <w:tcW w:w="9634" w:type="dxa"/>
          </w:tcPr>
          <w:p w14:paraId="054A899A"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100" w:after="100"/>
              <w:rPr>
                <w:rFonts w:cs="Arial"/>
                <w:color w:val="000000"/>
                <w:sz w:val="22"/>
                <w:szCs w:val="22"/>
              </w:rPr>
            </w:pPr>
            <w:r w:rsidRPr="00F13C0B">
              <w:rPr>
                <w:rFonts w:cs="Arial"/>
                <w:color w:val="000000"/>
                <w:sz w:val="22"/>
                <w:szCs w:val="22"/>
              </w:rPr>
              <w:t>The Tenderer must demonstrate how it will meet the minimum insurance requirements.</w:t>
            </w:r>
          </w:p>
          <w:p w14:paraId="178D9650"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100" w:after="100"/>
              <w:rPr>
                <w:rFonts w:cs="Arial"/>
                <w:sz w:val="22"/>
                <w:szCs w:val="22"/>
              </w:rPr>
            </w:pPr>
            <w:r w:rsidRPr="00F13C0B">
              <w:rPr>
                <w:rFonts w:cs="Arial"/>
                <w:sz w:val="22"/>
                <w:szCs w:val="22"/>
              </w:rPr>
              <w:t>The insurer or insurers proposed by the Tenderer against each class of insurance in the column headed “</w:t>
            </w:r>
            <w:r w:rsidRPr="00F13C0B">
              <w:rPr>
                <w:rFonts w:cs="Arial"/>
                <w:i/>
                <w:sz w:val="22"/>
                <w:szCs w:val="22"/>
              </w:rPr>
              <w:t>Insurer(s) identity (including any excess layer insurers)</w:t>
            </w:r>
            <w:r w:rsidRPr="00F13C0B">
              <w:rPr>
                <w:rFonts w:cs="Arial"/>
                <w:sz w:val="22"/>
                <w:szCs w:val="22"/>
              </w:rPr>
              <w:t>” in the Insurance Response Matrix below must be considered by the Authority, based on its professional judgement (which may include the judgement of its professional insurance advisers), to be a reputable insurer(s) of sufficient standing for the class of insurance and the location of the services in question, taking into consideration matters including, but not limited to, ownership, management, operating environment, reinsurance protection, lines of business, profitability and business philosophy (a “</w:t>
            </w:r>
            <w:r w:rsidRPr="00F13C0B">
              <w:rPr>
                <w:rFonts w:cs="Arial"/>
                <w:b/>
                <w:sz w:val="22"/>
                <w:szCs w:val="22"/>
              </w:rPr>
              <w:t>Reputable Insurer”</w:t>
            </w:r>
            <w:r w:rsidRPr="00F13C0B">
              <w:rPr>
                <w:rFonts w:cs="Arial"/>
                <w:sz w:val="22"/>
                <w:szCs w:val="22"/>
              </w:rPr>
              <w:t xml:space="preserve">). Where the Authority considers that an insurer is not a Reputable Insurer, the Authority will give the Tenderer </w:t>
            </w:r>
            <w:r w:rsidR="00542AF9" w:rsidRPr="00F13C0B">
              <w:rPr>
                <w:rFonts w:cs="Arial"/>
                <w:sz w:val="22"/>
                <w:szCs w:val="22"/>
              </w:rPr>
              <w:t>a</w:t>
            </w:r>
            <w:r w:rsidRPr="00F13C0B">
              <w:rPr>
                <w:rFonts w:cs="Arial"/>
                <w:sz w:val="22"/>
                <w:szCs w:val="22"/>
              </w:rPr>
              <w:t xml:space="preserve"> score of Unacceptable.</w:t>
            </w:r>
          </w:p>
        </w:tc>
      </w:tr>
      <w:tr w:rsidR="00D52FA6" w:rsidRPr="00F13C0B" w14:paraId="19E2F29A" w14:textId="77777777" w:rsidTr="003A5A92">
        <w:trPr>
          <w:trHeight w:val="4992"/>
        </w:trPr>
        <w:tc>
          <w:tcPr>
            <w:tcW w:w="9634" w:type="dxa"/>
          </w:tcPr>
          <w:p w14:paraId="1186233E"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80" w:after="80"/>
              <w:rPr>
                <w:rFonts w:cs="Arial"/>
                <w:sz w:val="22"/>
                <w:szCs w:val="22"/>
              </w:rPr>
            </w:pPr>
            <w:r w:rsidRPr="00F13C0B">
              <w:rPr>
                <w:rFonts w:cs="Arial"/>
                <w:b/>
                <w:bCs/>
                <w:color w:val="000000"/>
                <w:sz w:val="22"/>
                <w:szCs w:val="22"/>
              </w:rPr>
              <w:t>RESPONSE GUIDANCE</w:t>
            </w:r>
            <w:r w:rsidRPr="00F13C0B">
              <w:rPr>
                <w:rFonts w:cs="Arial"/>
                <w:bCs/>
                <w:color w:val="000000"/>
                <w:sz w:val="22"/>
                <w:szCs w:val="22"/>
              </w:rPr>
              <w:t>:</w:t>
            </w:r>
            <w:r w:rsidRPr="00F13C0B">
              <w:rPr>
                <w:rFonts w:cs="Arial"/>
                <w:b/>
                <w:bCs/>
                <w:color w:val="000000"/>
                <w:sz w:val="22"/>
                <w:szCs w:val="22"/>
              </w:rPr>
              <w:t xml:space="preserve"> </w:t>
            </w:r>
            <w:r w:rsidRPr="00F13C0B">
              <w:rPr>
                <w:rFonts w:cs="Arial"/>
                <w:sz w:val="22"/>
                <w:szCs w:val="22"/>
              </w:rPr>
              <w:t xml:space="preserve">The Tenderer must evidence how it will meet the minimum insurance requirements </w:t>
            </w:r>
            <w:r w:rsidRPr="00F13C0B">
              <w:rPr>
                <w:rFonts w:cs="Arial"/>
                <w:color w:val="000000"/>
                <w:sz w:val="22"/>
                <w:szCs w:val="22"/>
              </w:rPr>
              <w:t>by fully completing the Insurance Response Matrix below:</w:t>
            </w:r>
          </w:p>
          <w:tbl>
            <w:tblPr>
              <w:tblStyle w:val="TableGrid6"/>
              <w:tblW w:w="0" w:type="auto"/>
              <w:jc w:val="center"/>
              <w:tblLook w:val="04A0" w:firstRow="1" w:lastRow="0" w:firstColumn="1" w:lastColumn="0" w:noHBand="0" w:noVBand="1"/>
            </w:tblPr>
            <w:tblGrid>
              <w:gridCol w:w="1867"/>
              <w:gridCol w:w="1747"/>
              <w:gridCol w:w="1785"/>
              <w:gridCol w:w="2004"/>
              <w:gridCol w:w="2005"/>
            </w:tblGrid>
            <w:tr w:rsidR="00D52FA6" w:rsidRPr="00F13C0B" w14:paraId="2C964BF2" w14:textId="77777777" w:rsidTr="007552F9">
              <w:trPr>
                <w:trHeight w:val="1678"/>
                <w:jc w:val="center"/>
              </w:trPr>
              <w:tc>
                <w:tcPr>
                  <w:tcW w:w="3191" w:type="dxa"/>
                  <w:shd w:val="clear" w:color="auto" w:fill="D9D9D9" w:themeFill="background1" w:themeFillShade="D9"/>
                </w:tcPr>
                <w:p w14:paraId="6202B479"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bCs/>
                      <w:sz w:val="22"/>
                      <w:szCs w:val="22"/>
                    </w:rPr>
                    <w:t>Class of insurance</w:t>
                  </w:r>
                </w:p>
              </w:tc>
              <w:tc>
                <w:tcPr>
                  <w:tcW w:w="3191" w:type="dxa"/>
                  <w:shd w:val="clear" w:color="auto" w:fill="D9D9D9" w:themeFill="background1" w:themeFillShade="D9"/>
                </w:tcPr>
                <w:p w14:paraId="1CD27394"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bCs/>
                      <w:sz w:val="22"/>
                      <w:szCs w:val="22"/>
                    </w:rPr>
                    <w:t>Insurer(s) identity (including any excess layer insurers)</w:t>
                  </w:r>
                </w:p>
              </w:tc>
              <w:tc>
                <w:tcPr>
                  <w:tcW w:w="3191" w:type="dxa"/>
                  <w:shd w:val="clear" w:color="auto" w:fill="D9D9D9" w:themeFill="background1" w:themeFillShade="D9"/>
                </w:tcPr>
                <w:p w14:paraId="50A8C4A3"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bCs/>
                      <w:sz w:val="22"/>
                      <w:szCs w:val="22"/>
                    </w:rPr>
                    <w:t>Tenderer proposed maximum deductible threshold</w:t>
                  </w:r>
                </w:p>
              </w:tc>
              <w:tc>
                <w:tcPr>
                  <w:tcW w:w="3191" w:type="dxa"/>
                  <w:shd w:val="clear" w:color="auto" w:fill="D9D9D9" w:themeFill="background1" w:themeFillShade="D9"/>
                </w:tcPr>
                <w:p w14:paraId="758C932E" w14:textId="3F41E486"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80" w:after="80"/>
                    <w:rPr>
                      <w:rFonts w:eastAsia="Arial" w:cs="Arial"/>
                      <w:b/>
                      <w:bCs/>
                      <w:sz w:val="22"/>
                      <w:szCs w:val="22"/>
                    </w:rPr>
                  </w:pPr>
                  <w:r w:rsidRPr="00F13C0B">
                    <w:rPr>
                      <w:rFonts w:cs="Arial"/>
                      <w:b/>
                      <w:bCs/>
                      <w:sz w:val="22"/>
                      <w:szCs w:val="22"/>
                    </w:rPr>
                    <w:t xml:space="preserve">Agreement to the requirements of Clause </w:t>
                  </w:r>
                  <w:r w:rsidR="002D5892">
                    <w:rPr>
                      <w:rFonts w:cs="Arial"/>
                      <w:b/>
                      <w:bCs/>
                      <w:sz w:val="22"/>
                      <w:szCs w:val="22"/>
                    </w:rPr>
                    <w:t>77</w:t>
                  </w:r>
                  <w:r w:rsidRPr="00F13C0B">
                    <w:rPr>
                      <w:rFonts w:cs="Arial"/>
                      <w:b/>
                      <w:bCs/>
                      <w:sz w:val="22"/>
                      <w:szCs w:val="22"/>
                    </w:rPr>
                    <w:t xml:space="preserve"> (Insurance) </w:t>
                  </w:r>
                </w:p>
                <w:p w14:paraId="2CF7301E"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sz w:val="22"/>
                      <w:szCs w:val="22"/>
                    </w:rPr>
                  </w:pPr>
                  <w:r w:rsidRPr="00F13C0B">
                    <w:rPr>
                      <w:rFonts w:cs="Arial"/>
                      <w:bCs/>
                      <w:sz w:val="22"/>
                      <w:szCs w:val="22"/>
                    </w:rPr>
                    <w:t>(N.B. If not please specify areas of variance, alternative proposals or points of clarification as a mark up to the Contract Conditions)</w:t>
                  </w:r>
                </w:p>
              </w:tc>
              <w:tc>
                <w:tcPr>
                  <w:tcW w:w="3192" w:type="dxa"/>
                  <w:shd w:val="clear" w:color="auto" w:fill="D9D9D9" w:themeFill="background1" w:themeFillShade="D9"/>
                </w:tcPr>
                <w:p w14:paraId="21FDB1A9"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80" w:after="80"/>
                    <w:rPr>
                      <w:rFonts w:eastAsia="Arial" w:cs="Arial"/>
                      <w:b/>
                      <w:bCs/>
                      <w:sz w:val="22"/>
                      <w:szCs w:val="22"/>
                    </w:rPr>
                  </w:pPr>
                  <w:r w:rsidRPr="00F13C0B">
                    <w:rPr>
                      <w:rFonts w:cs="Arial"/>
                      <w:b/>
                      <w:bCs/>
                      <w:sz w:val="22"/>
                      <w:szCs w:val="22"/>
                    </w:rPr>
                    <w:t xml:space="preserve">Agreement to the requirements of Schedule K (Insurances) </w:t>
                  </w:r>
                </w:p>
                <w:p w14:paraId="1C95742B"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sz w:val="22"/>
                      <w:szCs w:val="22"/>
                    </w:rPr>
                  </w:pPr>
                  <w:r w:rsidRPr="00F13C0B">
                    <w:rPr>
                      <w:rFonts w:cs="Arial"/>
                      <w:bCs/>
                      <w:sz w:val="22"/>
                      <w:szCs w:val="22"/>
                    </w:rPr>
                    <w:t>(N.B. If not please specify areas of variance, alternative proposals or points of clarification as a mark-up to the Contract Conditions)</w:t>
                  </w:r>
                </w:p>
              </w:tc>
            </w:tr>
            <w:tr w:rsidR="00D52FA6" w:rsidRPr="00F13C0B" w14:paraId="4CF6018F" w14:textId="77777777" w:rsidTr="007552F9">
              <w:trPr>
                <w:trHeight w:val="606"/>
                <w:jc w:val="center"/>
              </w:trPr>
              <w:tc>
                <w:tcPr>
                  <w:tcW w:w="3191" w:type="dxa"/>
                  <w:shd w:val="clear" w:color="auto" w:fill="F2F2F2" w:themeFill="background1" w:themeFillShade="F2"/>
                </w:tcPr>
                <w:p w14:paraId="1CEC50D8"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sz w:val="22"/>
                      <w:szCs w:val="22"/>
                    </w:rPr>
                    <w:t>Third Party Public &amp; Product Liability Insurance</w:t>
                  </w:r>
                </w:p>
              </w:tc>
              <w:tc>
                <w:tcPr>
                  <w:tcW w:w="3191" w:type="dxa"/>
                </w:tcPr>
                <w:p w14:paraId="30E61E59"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072718CC"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01EF0322"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2" w:type="dxa"/>
                </w:tcPr>
                <w:p w14:paraId="4957EB98"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r>
            <w:tr w:rsidR="00D52FA6" w:rsidRPr="00F13C0B" w14:paraId="7BF17913" w14:textId="77777777" w:rsidTr="007552F9">
              <w:trPr>
                <w:trHeight w:val="620"/>
                <w:jc w:val="center"/>
              </w:trPr>
              <w:tc>
                <w:tcPr>
                  <w:tcW w:w="3191" w:type="dxa"/>
                  <w:shd w:val="clear" w:color="auto" w:fill="F2F2F2" w:themeFill="background1" w:themeFillShade="F2"/>
                </w:tcPr>
                <w:p w14:paraId="14A6A58A"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sz w:val="22"/>
                      <w:szCs w:val="22"/>
                    </w:rPr>
                    <w:t>Professional Indemnity Insurance</w:t>
                  </w:r>
                </w:p>
              </w:tc>
              <w:tc>
                <w:tcPr>
                  <w:tcW w:w="3191" w:type="dxa"/>
                </w:tcPr>
                <w:p w14:paraId="582969C3"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47CB3462"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59A56592"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2" w:type="dxa"/>
                </w:tcPr>
                <w:p w14:paraId="3936874D"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r>
            <w:tr w:rsidR="00D52FA6" w:rsidRPr="00F13C0B" w14:paraId="2A87D74B" w14:textId="77777777" w:rsidTr="007552F9">
              <w:trPr>
                <w:trHeight w:val="1043"/>
                <w:jc w:val="center"/>
              </w:trPr>
              <w:tc>
                <w:tcPr>
                  <w:tcW w:w="3191" w:type="dxa"/>
                  <w:shd w:val="clear" w:color="auto" w:fill="F2F2F2" w:themeFill="background1" w:themeFillShade="F2"/>
                </w:tcPr>
                <w:p w14:paraId="79BEC183"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sz w:val="22"/>
                      <w:szCs w:val="22"/>
                    </w:rPr>
                    <w:t>Statutory insurances (Employers Liability Insurance and Motor Third Party Liability Insurance)</w:t>
                  </w:r>
                </w:p>
              </w:tc>
              <w:tc>
                <w:tcPr>
                  <w:tcW w:w="3191" w:type="dxa"/>
                </w:tcPr>
                <w:p w14:paraId="63FE0A5F" w14:textId="77777777" w:rsidR="00D52FA6"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p w14:paraId="2612C949" w14:textId="6838EEBE" w:rsidR="00852331" w:rsidRPr="00F13C0B" w:rsidRDefault="00852331"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39C0B163"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306201D3"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2" w:type="dxa"/>
                </w:tcPr>
                <w:p w14:paraId="3AECD3D8" w14:textId="77777777" w:rsidR="00D52FA6" w:rsidRPr="00F13C0B" w:rsidRDefault="00D52FA6" w:rsidP="006D70D2">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r>
          </w:tbl>
          <w:p w14:paraId="385B1936"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100" w:after="100"/>
              <w:rPr>
                <w:rFonts w:cs="Arial"/>
                <w:b/>
                <w:sz w:val="22"/>
                <w:szCs w:val="22"/>
              </w:rPr>
            </w:pPr>
          </w:p>
        </w:tc>
      </w:tr>
    </w:tbl>
    <w:p w14:paraId="4875A3EC" w14:textId="77777777" w:rsidR="00BF3495" w:rsidRDefault="00BF3495" w:rsidP="00BF3495">
      <w:pPr>
        <w:pStyle w:val="A1"/>
        <w:numPr>
          <w:ilvl w:val="0"/>
          <w:numId w:val="0"/>
        </w:numPr>
        <w:ind w:left="785"/>
        <w:rPr>
          <w:rFonts w:cs="Arial"/>
          <w:u w:val="single"/>
        </w:rPr>
        <w:sectPr w:rsidR="00BF3495">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08" w:footer="708" w:gutter="0"/>
          <w:cols w:space="708"/>
          <w:docGrid w:linePitch="360"/>
        </w:sectPr>
      </w:pPr>
    </w:p>
    <w:p w14:paraId="4CA0A5E4" w14:textId="77777777" w:rsidR="005C1B85" w:rsidRPr="00043635" w:rsidRDefault="005C1B85" w:rsidP="005C1B85">
      <w:pPr>
        <w:pStyle w:val="A1"/>
        <w:numPr>
          <w:ilvl w:val="0"/>
          <w:numId w:val="0"/>
        </w:numPr>
        <w:ind w:left="785"/>
        <w:rPr>
          <w:rFonts w:eastAsia="Times New Roman" w:cs="Arial"/>
          <w:bCs/>
          <w:caps w:val="0"/>
          <w:kern w:val="32"/>
          <w:sz w:val="22"/>
          <w:szCs w:val="22"/>
          <w:u w:val="single"/>
        </w:rPr>
      </w:pPr>
      <w:bookmarkStart w:id="121" w:name="_Ref7002519"/>
      <w:bookmarkStart w:id="122" w:name="_Toc11950764"/>
      <w:bookmarkStart w:id="123" w:name="_Toc132724824"/>
      <w:r w:rsidRPr="00043635">
        <w:rPr>
          <w:rFonts w:eastAsia="Times New Roman" w:cs="Arial"/>
          <w:bCs/>
          <w:caps w:val="0"/>
          <w:kern w:val="32"/>
          <w:sz w:val="22"/>
          <w:szCs w:val="22"/>
          <w:u w:val="single"/>
        </w:rPr>
        <w:lastRenderedPageBreak/>
        <w:t>Appendix 3 - Proposal artefacts</w:t>
      </w:r>
      <w:bookmarkEnd w:id="121"/>
      <w:bookmarkEnd w:id="122"/>
      <w:bookmarkEnd w:id="123"/>
    </w:p>
    <w:p w14:paraId="4A090A1F" w14:textId="74C2913A" w:rsidR="005C1B85" w:rsidRPr="005E4590" w:rsidRDefault="005C1B85" w:rsidP="00D5614A">
      <w:pPr>
        <w:numPr>
          <w:ilvl w:val="0"/>
          <w:numId w:val="51"/>
        </w:numPr>
        <w:tabs>
          <w:tab w:val="left" w:pos="709"/>
          <w:tab w:val="left" w:pos="1559"/>
          <w:tab w:val="left" w:pos="2268"/>
          <w:tab w:val="left" w:pos="2977"/>
          <w:tab w:val="left" w:pos="3686"/>
          <w:tab w:val="left" w:pos="4394"/>
          <w:tab w:val="right" w:pos="8789"/>
        </w:tabs>
        <w:spacing w:before="120" w:after="120"/>
        <w:jc w:val="both"/>
        <w:rPr>
          <w:rFonts w:ascii="Arial" w:hAnsi="Arial" w:cs="Arial"/>
        </w:rPr>
      </w:pPr>
      <w:r w:rsidRPr="005E4590">
        <w:rPr>
          <w:rFonts w:ascii="Arial" w:hAnsi="Arial" w:cs="Arial"/>
        </w:rPr>
        <w:t xml:space="preserve">Each Proposal must include all of the Artefacts specified in </w:t>
      </w:r>
      <w:r w:rsidRPr="005E4590">
        <w:rPr>
          <w:rFonts w:ascii="Arial" w:hAnsi="Arial" w:cs="Arial"/>
        </w:rPr>
        <w:fldChar w:fldCharType="begin"/>
      </w:r>
      <w:r w:rsidRPr="005E4590">
        <w:rPr>
          <w:rFonts w:ascii="Arial" w:hAnsi="Arial" w:cs="Arial"/>
        </w:rPr>
        <w:instrText xml:space="preserve"> REF _Ref8215946 \r \h  \* MERGEFORMAT </w:instrText>
      </w:r>
      <w:r w:rsidRPr="005E4590">
        <w:rPr>
          <w:rFonts w:ascii="Arial" w:hAnsi="Arial" w:cs="Arial"/>
        </w:rPr>
      </w:r>
      <w:r w:rsidRPr="005E4590">
        <w:rPr>
          <w:rFonts w:ascii="Arial" w:hAnsi="Arial" w:cs="Arial"/>
        </w:rPr>
        <w:fldChar w:fldCharType="separate"/>
      </w:r>
      <w:r w:rsidR="00F667A3">
        <w:rPr>
          <w:rFonts w:ascii="Arial" w:hAnsi="Arial" w:cs="Arial"/>
        </w:rPr>
        <w:t>Table 1</w:t>
      </w:r>
      <w:r w:rsidRPr="005E4590">
        <w:rPr>
          <w:rFonts w:ascii="Arial" w:hAnsi="Arial" w:cs="Arial"/>
        </w:rPr>
        <w:fldChar w:fldCharType="end"/>
      </w:r>
      <w:r w:rsidRPr="005E4590">
        <w:rPr>
          <w:rFonts w:ascii="Arial" w:hAnsi="Arial" w:cs="Arial"/>
        </w:rPr>
        <w:t xml:space="preserve"> </w:t>
      </w:r>
      <w:r w:rsidR="00E733FD">
        <w:rPr>
          <w:rFonts w:ascii="Arial" w:hAnsi="Arial" w:cs="Arial"/>
        </w:rPr>
        <w:t>below</w:t>
      </w:r>
      <w:r w:rsidR="001240F4">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1538"/>
        <w:gridCol w:w="1421"/>
        <w:gridCol w:w="3074"/>
        <w:gridCol w:w="548"/>
        <w:gridCol w:w="2083"/>
      </w:tblGrid>
      <w:tr w:rsidR="005C1B85" w:rsidRPr="005E4590" w14:paraId="74B38170" w14:textId="77777777" w:rsidTr="00BF1AF4">
        <w:trPr>
          <w:trHeight w:val="155"/>
          <w:tblHeader/>
        </w:trPr>
        <w:tc>
          <w:tcPr>
            <w:tcW w:w="195" w:type="pct"/>
            <w:shd w:val="clear" w:color="auto" w:fill="D5DCE4" w:themeFill="text2" w:themeFillTint="33"/>
            <w:tcMar>
              <w:left w:w="57" w:type="dxa"/>
              <w:right w:w="57" w:type="dxa"/>
            </w:tcMar>
          </w:tcPr>
          <w:p w14:paraId="57D62F7C" w14:textId="77777777" w:rsidR="005C1B85" w:rsidRPr="005E4590" w:rsidRDefault="005C1B85" w:rsidP="00BF1AF4">
            <w:pPr>
              <w:spacing w:before="60" w:after="120"/>
              <w:rPr>
                <w:rFonts w:ascii="Arial" w:eastAsia="Times New Roman" w:hAnsi="Arial" w:cs="Arial"/>
                <w:b/>
                <w:bCs/>
                <w:kern w:val="20"/>
                <w:sz w:val="18"/>
                <w:szCs w:val="18"/>
              </w:rPr>
            </w:pPr>
            <w:r w:rsidRPr="005E4590">
              <w:rPr>
                <w:rFonts w:ascii="Arial" w:eastAsia="Times New Roman" w:hAnsi="Arial" w:cs="Arial"/>
                <w:b/>
                <w:bCs/>
                <w:kern w:val="20"/>
                <w:sz w:val="18"/>
                <w:szCs w:val="18"/>
              </w:rPr>
              <w:t>#</w:t>
            </w:r>
          </w:p>
        </w:tc>
        <w:tc>
          <w:tcPr>
            <w:tcW w:w="853" w:type="pct"/>
            <w:shd w:val="clear" w:color="auto" w:fill="D5DCE4" w:themeFill="text2" w:themeFillTint="33"/>
            <w:tcMar>
              <w:left w:w="57" w:type="dxa"/>
              <w:right w:w="57" w:type="dxa"/>
            </w:tcMar>
          </w:tcPr>
          <w:p w14:paraId="4EE89B49" w14:textId="77777777" w:rsidR="005C1B85" w:rsidRPr="005E4590" w:rsidRDefault="005C1B85" w:rsidP="00BF1AF4">
            <w:pPr>
              <w:spacing w:before="60" w:after="120"/>
              <w:rPr>
                <w:rFonts w:ascii="Arial" w:eastAsia="Times New Roman" w:hAnsi="Arial" w:cs="Arial"/>
                <w:b/>
                <w:bCs/>
                <w:kern w:val="20"/>
                <w:sz w:val="18"/>
                <w:szCs w:val="18"/>
              </w:rPr>
            </w:pPr>
            <w:r w:rsidRPr="005E4590">
              <w:rPr>
                <w:rFonts w:ascii="Arial" w:eastAsia="Times New Roman" w:hAnsi="Arial" w:cs="Arial"/>
                <w:b/>
                <w:bCs/>
                <w:kern w:val="20"/>
                <w:sz w:val="18"/>
                <w:szCs w:val="18"/>
              </w:rPr>
              <w:t>FIRST PROPOSAL ARTEFACT</w:t>
            </w:r>
          </w:p>
        </w:tc>
        <w:tc>
          <w:tcPr>
            <w:tcW w:w="788" w:type="pct"/>
            <w:shd w:val="clear" w:color="auto" w:fill="D5DCE4" w:themeFill="text2" w:themeFillTint="33"/>
          </w:tcPr>
          <w:p w14:paraId="4C9A274B" w14:textId="17874251" w:rsidR="005C1B85" w:rsidRPr="005E4590" w:rsidRDefault="005C1B85" w:rsidP="00BF1AF4">
            <w:pPr>
              <w:spacing w:before="60" w:after="120"/>
              <w:rPr>
                <w:rFonts w:ascii="Arial" w:eastAsia="Times New Roman" w:hAnsi="Arial" w:cs="Arial"/>
                <w:b/>
                <w:bCs/>
                <w:kern w:val="20"/>
                <w:sz w:val="18"/>
                <w:szCs w:val="18"/>
              </w:rPr>
            </w:pPr>
            <w:r w:rsidRPr="005E4590">
              <w:rPr>
                <w:rFonts w:ascii="Arial" w:eastAsia="Times New Roman" w:hAnsi="Arial" w:cs="Arial"/>
                <w:b/>
                <w:bCs/>
                <w:kern w:val="20"/>
                <w:sz w:val="18"/>
                <w:szCs w:val="18"/>
              </w:rPr>
              <w:t>REFERENCE</w:t>
            </w:r>
          </w:p>
        </w:tc>
        <w:tc>
          <w:tcPr>
            <w:tcW w:w="1705" w:type="pct"/>
            <w:shd w:val="clear" w:color="auto" w:fill="D5DCE4" w:themeFill="text2" w:themeFillTint="33"/>
            <w:tcMar>
              <w:left w:w="57" w:type="dxa"/>
              <w:right w:w="57" w:type="dxa"/>
            </w:tcMar>
          </w:tcPr>
          <w:p w14:paraId="50E2580A" w14:textId="77777777" w:rsidR="005C1B85" w:rsidRPr="005E4590" w:rsidRDefault="005C1B85" w:rsidP="00BF1AF4">
            <w:pPr>
              <w:spacing w:before="60" w:after="120"/>
              <w:rPr>
                <w:rFonts w:ascii="Arial" w:eastAsia="Times New Roman" w:hAnsi="Arial" w:cs="Arial"/>
                <w:b/>
                <w:bCs/>
                <w:kern w:val="20"/>
                <w:sz w:val="18"/>
                <w:szCs w:val="18"/>
              </w:rPr>
            </w:pPr>
            <w:r w:rsidRPr="005E4590">
              <w:rPr>
                <w:rFonts w:ascii="Arial" w:eastAsia="Times New Roman" w:hAnsi="Arial" w:cs="Arial"/>
                <w:b/>
                <w:bCs/>
                <w:kern w:val="20"/>
                <w:sz w:val="18"/>
                <w:szCs w:val="18"/>
              </w:rPr>
              <w:t>GUIDANCE FOR COMPLETION</w:t>
            </w:r>
          </w:p>
        </w:tc>
        <w:tc>
          <w:tcPr>
            <w:tcW w:w="304" w:type="pct"/>
            <w:shd w:val="clear" w:color="auto" w:fill="D5DCE4" w:themeFill="text2" w:themeFillTint="33"/>
            <w:tcMar>
              <w:left w:w="57" w:type="dxa"/>
              <w:right w:w="57" w:type="dxa"/>
            </w:tcMar>
          </w:tcPr>
          <w:p w14:paraId="165851C6" w14:textId="77777777" w:rsidR="005C1B85" w:rsidRPr="005E4590" w:rsidRDefault="005C1B85" w:rsidP="00BF1AF4">
            <w:pPr>
              <w:spacing w:before="60" w:after="120"/>
              <w:rPr>
                <w:rFonts w:ascii="Arial" w:eastAsia="Times New Roman" w:hAnsi="Arial" w:cs="Arial"/>
                <w:b/>
                <w:bCs/>
                <w:kern w:val="20"/>
                <w:sz w:val="18"/>
                <w:szCs w:val="18"/>
              </w:rPr>
            </w:pPr>
            <w:r w:rsidRPr="005E4590">
              <w:rPr>
                <w:rFonts w:ascii="Arial" w:eastAsia="Times New Roman" w:hAnsi="Arial" w:cs="Arial"/>
                <w:b/>
                <w:bCs/>
                <w:kern w:val="20"/>
                <w:sz w:val="18"/>
                <w:szCs w:val="18"/>
              </w:rPr>
              <w:t>(</w:t>
            </w:r>
            <w:r w:rsidRPr="005E4590">
              <w:rPr>
                <w:rFonts w:ascii="Wingdings" w:eastAsia="Wingdings" w:hAnsi="Wingdings" w:cs="Wingdings"/>
                <w:b/>
                <w:bCs/>
                <w:kern w:val="20"/>
                <w:sz w:val="18"/>
                <w:szCs w:val="18"/>
              </w:rPr>
              <w:t>ü</w:t>
            </w:r>
            <w:r w:rsidRPr="005E4590">
              <w:rPr>
                <w:rFonts w:ascii="Arial" w:eastAsia="Times New Roman" w:hAnsi="Arial" w:cs="Arial"/>
                <w:b/>
                <w:bCs/>
                <w:kern w:val="20"/>
                <w:sz w:val="18"/>
                <w:szCs w:val="18"/>
              </w:rPr>
              <w:t>)</w:t>
            </w:r>
          </w:p>
        </w:tc>
        <w:tc>
          <w:tcPr>
            <w:tcW w:w="1155" w:type="pct"/>
            <w:shd w:val="clear" w:color="auto" w:fill="D5DCE4" w:themeFill="text2" w:themeFillTint="33"/>
            <w:tcMar>
              <w:left w:w="57" w:type="dxa"/>
              <w:right w:w="57" w:type="dxa"/>
            </w:tcMar>
          </w:tcPr>
          <w:p w14:paraId="5545E01C" w14:textId="77777777" w:rsidR="005C1B85" w:rsidRPr="005E4590" w:rsidRDefault="005C1B85" w:rsidP="00BF1AF4">
            <w:pPr>
              <w:spacing w:before="60" w:after="120"/>
              <w:rPr>
                <w:rFonts w:ascii="Arial" w:eastAsia="Times New Roman" w:hAnsi="Arial" w:cs="Arial"/>
                <w:b/>
                <w:bCs/>
                <w:kern w:val="20"/>
                <w:sz w:val="18"/>
                <w:szCs w:val="18"/>
              </w:rPr>
            </w:pPr>
            <w:r w:rsidRPr="005E4590">
              <w:rPr>
                <w:rFonts w:ascii="Arial" w:eastAsia="Times New Roman" w:hAnsi="Arial" w:cs="Arial"/>
                <w:b/>
                <w:bCs/>
                <w:kern w:val="20"/>
                <w:sz w:val="18"/>
                <w:szCs w:val="18"/>
              </w:rPr>
              <w:t xml:space="preserve">FIRST PROPOSAL </w:t>
            </w:r>
            <w:r w:rsidRPr="005E4590">
              <w:rPr>
                <w:rFonts w:ascii="Arial" w:eastAsia="Times New Roman" w:hAnsi="Arial" w:cs="Arial"/>
                <w:b/>
                <w:bCs/>
                <w:spacing w:val="-6"/>
                <w:kern w:val="20"/>
                <w:sz w:val="18"/>
                <w:szCs w:val="18"/>
              </w:rPr>
              <w:t>REFERENCE</w:t>
            </w:r>
          </w:p>
        </w:tc>
      </w:tr>
      <w:tr w:rsidR="005C1B85" w:rsidRPr="005E4590" w14:paraId="230026A9" w14:textId="77777777" w:rsidTr="00BF1AF4">
        <w:trPr>
          <w:trHeight w:val="155"/>
        </w:trPr>
        <w:tc>
          <w:tcPr>
            <w:tcW w:w="195" w:type="pct"/>
            <w:tcMar>
              <w:left w:w="57" w:type="dxa"/>
              <w:right w:w="57" w:type="dxa"/>
            </w:tcMar>
          </w:tcPr>
          <w:p w14:paraId="25799BC7" w14:textId="77777777" w:rsidR="005C1B85" w:rsidRPr="005E4590" w:rsidRDefault="005C1B85" w:rsidP="00BF1AF4">
            <w:pPr>
              <w:pStyle w:val="ListParagraph"/>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4559DEF5" w14:textId="77777777" w:rsidR="005C1B85" w:rsidRPr="005E4590" w:rsidRDefault="005C1B85" w:rsidP="00BF1AF4">
            <w:pPr>
              <w:spacing w:before="60" w:after="120"/>
              <w:rPr>
                <w:rFonts w:ascii="Arial" w:eastAsia="Times New Roman" w:hAnsi="Arial" w:cs="Arial"/>
                <w:bCs/>
                <w:kern w:val="20"/>
                <w:sz w:val="18"/>
                <w:szCs w:val="18"/>
              </w:rPr>
            </w:pPr>
            <w:r w:rsidRPr="005E4590">
              <w:rPr>
                <w:rFonts w:ascii="Arial" w:eastAsia="Times New Roman" w:hAnsi="Arial" w:cs="Arial"/>
                <w:bCs/>
                <w:kern w:val="20"/>
                <w:sz w:val="18"/>
                <w:szCs w:val="18"/>
              </w:rPr>
              <w:t xml:space="preserve">A completed copy of this Table </w:t>
            </w:r>
          </w:p>
        </w:tc>
        <w:tc>
          <w:tcPr>
            <w:tcW w:w="788" w:type="pct"/>
          </w:tcPr>
          <w:p w14:paraId="23CB49A7" w14:textId="77777777" w:rsidR="005C1B85" w:rsidRPr="005E4590" w:rsidRDefault="005C1B85" w:rsidP="00BF1AF4">
            <w:pPr>
              <w:spacing w:before="60" w:after="120"/>
              <w:rPr>
                <w:rFonts w:ascii="Arial" w:eastAsia="Times New Roman" w:hAnsi="Arial" w:cs="Arial"/>
                <w:bCs/>
                <w:kern w:val="20"/>
                <w:sz w:val="18"/>
                <w:szCs w:val="18"/>
              </w:rPr>
            </w:pPr>
            <w:r w:rsidRPr="005E4590">
              <w:rPr>
                <w:rFonts w:ascii="Arial" w:eastAsia="Times New Roman" w:hAnsi="Arial" w:cs="Arial"/>
                <w:bCs/>
                <w:kern w:val="20"/>
                <w:sz w:val="18"/>
                <w:szCs w:val="18"/>
              </w:rPr>
              <w:t>N/A</w:t>
            </w:r>
          </w:p>
        </w:tc>
        <w:tc>
          <w:tcPr>
            <w:tcW w:w="1705" w:type="pct"/>
            <w:tcMar>
              <w:left w:w="57" w:type="dxa"/>
              <w:right w:w="57" w:type="dxa"/>
            </w:tcMar>
          </w:tcPr>
          <w:p w14:paraId="48D54DAE" w14:textId="77777777" w:rsidR="005C1B85" w:rsidRPr="005E4590" w:rsidRDefault="005C1B85" w:rsidP="00BF1AF4">
            <w:pPr>
              <w:spacing w:before="60" w:after="120"/>
              <w:rPr>
                <w:rFonts w:ascii="Arial" w:eastAsia="Times New Roman" w:hAnsi="Arial" w:cs="Arial"/>
                <w:bCs/>
                <w:kern w:val="20"/>
                <w:sz w:val="18"/>
                <w:szCs w:val="18"/>
              </w:rPr>
            </w:pPr>
            <w:r w:rsidRPr="005E4590">
              <w:rPr>
                <w:rFonts w:ascii="Arial" w:eastAsia="Times New Roman" w:hAnsi="Arial" w:cs="Arial"/>
                <w:bCs/>
                <w:kern w:val="20"/>
                <w:sz w:val="18"/>
                <w:szCs w:val="18"/>
              </w:rPr>
              <w:t>Complete columns to the right to confirm all First Proposal Artefacts have been provided as part of the First Proposal.</w:t>
            </w:r>
          </w:p>
        </w:tc>
        <w:tc>
          <w:tcPr>
            <w:tcW w:w="304" w:type="pct"/>
            <w:tcMar>
              <w:left w:w="57" w:type="dxa"/>
              <w:right w:w="57" w:type="dxa"/>
            </w:tcMar>
          </w:tcPr>
          <w:p w14:paraId="3A11E706" w14:textId="77777777" w:rsidR="005C1B85" w:rsidRPr="005E4590" w:rsidRDefault="005C1B85" w:rsidP="00BF1AF4">
            <w:pPr>
              <w:spacing w:before="60" w:after="120"/>
              <w:rPr>
                <w:rFonts w:ascii="Arial" w:eastAsia="Times New Roman" w:hAnsi="Arial" w:cs="Arial"/>
                <w:bCs/>
                <w:kern w:val="20"/>
                <w:sz w:val="18"/>
                <w:szCs w:val="18"/>
              </w:rPr>
            </w:pPr>
          </w:p>
        </w:tc>
        <w:tc>
          <w:tcPr>
            <w:tcW w:w="1155" w:type="pct"/>
            <w:tcMar>
              <w:left w:w="57" w:type="dxa"/>
              <w:right w:w="57" w:type="dxa"/>
            </w:tcMar>
          </w:tcPr>
          <w:p w14:paraId="5BD8B0B6" w14:textId="77777777" w:rsidR="005C1B85" w:rsidRPr="005E4590" w:rsidRDefault="005C1B85" w:rsidP="00BF1AF4">
            <w:pPr>
              <w:spacing w:before="60" w:after="120"/>
              <w:rPr>
                <w:rFonts w:ascii="Arial" w:eastAsia="Times New Roman" w:hAnsi="Arial" w:cs="Arial"/>
                <w:bCs/>
                <w:kern w:val="20"/>
                <w:sz w:val="18"/>
                <w:szCs w:val="18"/>
              </w:rPr>
            </w:pPr>
          </w:p>
        </w:tc>
      </w:tr>
      <w:tr w:rsidR="005C1B85" w:rsidRPr="005E4590" w14:paraId="4CEBDA35" w14:textId="77777777" w:rsidTr="00BF1AF4">
        <w:trPr>
          <w:trHeight w:val="155"/>
        </w:trPr>
        <w:tc>
          <w:tcPr>
            <w:tcW w:w="195" w:type="pct"/>
            <w:tcMar>
              <w:left w:w="57" w:type="dxa"/>
              <w:right w:w="57" w:type="dxa"/>
            </w:tcMar>
          </w:tcPr>
          <w:p w14:paraId="57D7F47D" w14:textId="77777777" w:rsidR="005C1B85" w:rsidRPr="005E4590" w:rsidRDefault="005C1B85" w:rsidP="00BF1AF4">
            <w:pPr>
              <w:pStyle w:val="ListParagraph"/>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12CB4A1C" w14:textId="0E94B897" w:rsidR="005C1B85" w:rsidRPr="005E4590" w:rsidRDefault="00433497" w:rsidP="00BF1AF4">
            <w:pPr>
              <w:spacing w:before="60" w:after="120"/>
              <w:rPr>
                <w:rFonts w:ascii="Arial" w:eastAsia="Times New Roman" w:hAnsi="Arial" w:cs="Arial"/>
                <w:bCs/>
                <w:kern w:val="20"/>
                <w:sz w:val="18"/>
                <w:szCs w:val="18"/>
              </w:rPr>
            </w:pPr>
            <w:r>
              <w:rPr>
                <w:rFonts w:ascii="Arial" w:eastAsia="Times New Roman" w:hAnsi="Arial" w:cs="Arial"/>
                <w:bCs/>
                <w:kern w:val="20"/>
                <w:sz w:val="18"/>
                <w:szCs w:val="18"/>
              </w:rPr>
              <w:t>DEFFORM 47 Appendix 1 (Offer)</w:t>
            </w:r>
          </w:p>
        </w:tc>
        <w:tc>
          <w:tcPr>
            <w:tcW w:w="788" w:type="pct"/>
          </w:tcPr>
          <w:p w14:paraId="1BE6E0D3" w14:textId="6AB99208" w:rsidR="005C1B85" w:rsidRPr="005E4590" w:rsidRDefault="005C1B85" w:rsidP="00BF1AF4">
            <w:pPr>
              <w:spacing w:before="60" w:after="120"/>
              <w:rPr>
                <w:rFonts w:ascii="Arial" w:eastAsia="Times New Roman" w:hAnsi="Arial" w:cs="Arial"/>
                <w:bCs/>
                <w:kern w:val="20"/>
                <w:sz w:val="18"/>
                <w:szCs w:val="18"/>
              </w:rPr>
            </w:pPr>
          </w:p>
        </w:tc>
        <w:tc>
          <w:tcPr>
            <w:tcW w:w="1705" w:type="pct"/>
            <w:tcMar>
              <w:left w:w="57" w:type="dxa"/>
              <w:right w:w="57" w:type="dxa"/>
            </w:tcMar>
          </w:tcPr>
          <w:p w14:paraId="7B27C500" w14:textId="77777777" w:rsidR="005C1B85" w:rsidRDefault="00B25853" w:rsidP="00BF1AF4">
            <w:pPr>
              <w:tabs>
                <w:tab w:val="left" w:pos="709"/>
                <w:tab w:val="left" w:pos="1559"/>
                <w:tab w:val="left" w:pos="2268"/>
                <w:tab w:val="left" w:pos="2977"/>
                <w:tab w:val="left" w:pos="3686"/>
                <w:tab w:val="left" w:pos="4394"/>
                <w:tab w:val="right" w:pos="8789"/>
              </w:tabs>
              <w:spacing w:before="60" w:after="120"/>
              <w:rPr>
                <w:rFonts w:ascii="Arial" w:hAnsi="Arial" w:cs="Arial"/>
                <w:bCs/>
                <w:kern w:val="20"/>
                <w:sz w:val="18"/>
                <w:szCs w:val="18"/>
              </w:rPr>
            </w:pPr>
            <w:r>
              <w:rPr>
                <w:rFonts w:ascii="Arial" w:hAnsi="Arial" w:cs="Arial"/>
                <w:bCs/>
                <w:kern w:val="20"/>
                <w:sz w:val="18"/>
                <w:szCs w:val="18"/>
              </w:rPr>
              <w:t>Complete and confirm compliance</w:t>
            </w:r>
            <w:r w:rsidR="009A5B4A">
              <w:rPr>
                <w:rFonts w:ascii="Arial" w:hAnsi="Arial" w:cs="Arial"/>
                <w:bCs/>
                <w:kern w:val="20"/>
                <w:sz w:val="18"/>
                <w:szCs w:val="18"/>
              </w:rPr>
              <w:t>.</w:t>
            </w:r>
          </w:p>
          <w:p w14:paraId="034BD187" w14:textId="3FBD952D" w:rsidR="009A5B4A" w:rsidRPr="0085061E" w:rsidRDefault="009A5B4A" w:rsidP="00BF1AF4">
            <w:pPr>
              <w:tabs>
                <w:tab w:val="left" w:pos="709"/>
                <w:tab w:val="left" w:pos="1559"/>
                <w:tab w:val="left" w:pos="2268"/>
                <w:tab w:val="left" w:pos="2977"/>
                <w:tab w:val="left" w:pos="3686"/>
                <w:tab w:val="left" w:pos="4394"/>
                <w:tab w:val="right" w:pos="8789"/>
              </w:tabs>
              <w:spacing w:before="60" w:after="120"/>
              <w:rPr>
                <w:rFonts w:ascii="Arial" w:hAnsi="Arial" w:cs="Arial"/>
                <w:bCs/>
                <w:kern w:val="20"/>
                <w:sz w:val="18"/>
                <w:szCs w:val="18"/>
              </w:rPr>
            </w:pPr>
            <w:r>
              <w:rPr>
                <w:rFonts w:ascii="Arial" w:eastAsia="Times New Roman" w:hAnsi="Arial" w:cs="Arial"/>
                <w:bCs/>
                <w:kern w:val="20"/>
                <w:sz w:val="18"/>
                <w:szCs w:val="18"/>
              </w:rPr>
              <w:t xml:space="preserve">To be uploaded to </w:t>
            </w:r>
            <w:r>
              <w:rPr>
                <w:rFonts w:ascii="Arial" w:hAnsi="Arial" w:cs="Arial"/>
                <w:bCs/>
                <w:kern w:val="20"/>
                <w:sz w:val="18"/>
                <w:szCs w:val="18"/>
              </w:rPr>
              <w:t>Qualification Envelope of DSP.</w:t>
            </w:r>
          </w:p>
        </w:tc>
        <w:tc>
          <w:tcPr>
            <w:tcW w:w="304" w:type="pct"/>
            <w:tcMar>
              <w:left w:w="57" w:type="dxa"/>
              <w:right w:w="57" w:type="dxa"/>
            </w:tcMar>
          </w:tcPr>
          <w:p w14:paraId="0EB1D77A" w14:textId="77777777" w:rsidR="005C1B85" w:rsidRPr="005E4590" w:rsidRDefault="005C1B85" w:rsidP="00BF1AF4">
            <w:pPr>
              <w:spacing w:before="60" w:after="120"/>
              <w:rPr>
                <w:rFonts w:ascii="Arial" w:eastAsia="Times New Roman" w:hAnsi="Arial" w:cs="Arial"/>
                <w:bCs/>
                <w:kern w:val="20"/>
                <w:sz w:val="18"/>
                <w:szCs w:val="18"/>
              </w:rPr>
            </w:pPr>
          </w:p>
        </w:tc>
        <w:tc>
          <w:tcPr>
            <w:tcW w:w="1155" w:type="pct"/>
            <w:tcMar>
              <w:left w:w="57" w:type="dxa"/>
              <w:right w:w="57" w:type="dxa"/>
            </w:tcMar>
          </w:tcPr>
          <w:p w14:paraId="57A415F9" w14:textId="77777777" w:rsidR="005C1B85" w:rsidRPr="005E4590" w:rsidRDefault="005C1B85" w:rsidP="00BF1AF4">
            <w:pPr>
              <w:spacing w:before="60" w:after="120"/>
              <w:rPr>
                <w:rFonts w:ascii="Arial" w:eastAsia="Times New Roman" w:hAnsi="Arial" w:cs="Arial"/>
                <w:bCs/>
                <w:kern w:val="20"/>
                <w:sz w:val="18"/>
                <w:szCs w:val="18"/>
              </w:rPr>
            </w:pPr>
          </w:p>
        </w:tc>
      </w:tr>
      <w:tr w:rsidR="00334E34" w:rsidRPr="005E4590" w14:paraId="1833BA57" w14:textId="77777777" w:rsidTr="00BF1AF4">
        <w:trPr>
          <w:trHeight w:val="155"/>
        </w:trPr>
        <w:tc>
          <w:tcPr>
            <w:tcW w:w="195" w:type="pct"/>
            <w:tcMar>
              <w:left w:w="57" w:type="dxa"/>
              <w:right w:w="57" w:type="dxa"/>
            </w:tcMar>
          </w:tcPr>
          <w:p w14:paraId="0F1EFA8C" w14:textId="77777777" w:rsidR="00334E34" w:rsidRPr="005E4590" w:rsidRDefault="00334E34" w:rsidP="00BF1AF4">
            <w:pPr>
              <w:pStyle w:val="ListParagraph"/>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327E97CA" w14:textId="77777777" w:rsidR="00334E34" w:rsidRPr="005E4590" w:rsidRDefault="00334E34" w:rsidP="00BF1AF4">
            <w:pPr>
              <w:spacing w:before="60" w:after="120"/>
              <w:rPr>
                <w:rFonts w:ascii="Arial" w:eastAsia="Times New Roman" w:hAnsi="Arial" w:cs="Arial"/>
                <w:bCs/>
                <w:kern w:val="20"/>
                <w:sz w:val="18"/>
                <w:szCs w:val="18"/>
              </w:rPr>
            </w:pPr>
            <w:r w:rsidRPr="005E4590">
              <w:rPr>
                <w:rFonts w:ascii="Arial" w:eastAsia="Times New Roman" w:hAnsi="Arial" w:cs="Arial"/>
                <w:bCs/>
                <w:kern w:val="20"/>
                <w:sz w:val="18"/>
                <w:szCs w:val="18"/>
              </w:rPr>
              <w:t>First Derogations Table</w:t>
            </w:r>
          </w:p>
        </w:tc>
        <w:tc>
          <w:tcPr>
            <w:tcW w:w="788" w:type="pct"/>
          </w:tcPr>
          <w:p w14:paraId="3D91EC6F" w14:textId="5FD2EB49" w:rsidR="00334E34" w:rsidRPr="005E4590" w:rsidRDefault="00334E34" w:rsidP="00BF1AF4">
            <w:pPr>
              <w:spacing w:before="60" w:after="120"/>
              <w:rPr>
                <w:rFonts w:ascii="Arial" w:eastAsia="Times New Roman" w:hAnsi="Arial" w:cs="Arial"/>
                <w:bCs/>
                <w:kern w:val="20"/>
                <w:sz w:val="18"/>
                <w:szCs w:val="18"/>
              </w:rPr>
            </w:pPr>
            <w:r>
              <w:rPr>
                <w:rFonts w:ascii="Arial" w:eastAsia="Times New Roman" w:hAnsi="Arial" w:cs="Arial"/>
                <w:bCs/>
                <w:kern w:val="20"/>
                <w:sz w:val="18"/>
                <w:szCs w:val="18"/>
              </w:rPr>
              <w:t>DEFFORM 47 Section D Annex D</w:t>
            </w:r>
          </w:p>
        </w:tc>
        <w:tc>
          <w:tcPr>
            <w:tcW w:w="1705" w:type="pct"/>
            <w:tcMar>
              <w:left w:w="57" w:type="dxa"/>
              <w:right w:w="57" w:type="dxa"/>
            </w:tcMar>
          </w:tcPr>
          <w:p w14:paraId="2228462D" w14:textId="202B9EFB" w:rsidR="00334E34" w:rsidRPr="005E4590" w:rsidRDefault="007E49E5" w:rsidP="00BF1AF4">
            <w:pPr>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To be uploaded to </w:t>
            </w:r>
            <w:r>
              <w:rPr>
                <w:rFonts w:ascii="Arial" w:hAnsi="Arial" w:cs="Arial"/>
                <w:bCs/>
                <w:kern w:val="20"/>
                <w:sz w:val="18"/>
                <w:szCs w:val="18"/>
              </w:rPr>
              <w:t>Qualification Envelope of DSP.</w:t>
            </w:r>
          </w:p>
        </w:tc>
        <w:tc>
          <w:tcPr>
            <w:tcW w:w="304" w:type="pct"/>
            <w:tcMar>
              <w:left w:w="57" w:type="dxa"/>
              <w:right w:w="57" w:type="dxa"/>
            </w:tcMar>
          </w:tcPr>
          <w:p w14:paraId="7E18FCBE" w14:textId="77777777" w:rsidR="00334E34" w:rsidRPr="005E4590" w:rsidRDefault="00334E34" w:rsidP="00BF1AF4">
            <w:pPr>
              <w:spacing w:before="60" w:after="120"/>
              <w:rPr>
                <w:rFonts w:ascii="Arial" w:eastAsia="Times New Roman" w:hAnsi="Arial" w:cs="Arial"/>
                <w:bCs/>
                <w:kern w:val="20"/>
                <w:sz w:val="18"/>
                <w:szCs w:val="18"/>
              </w:rPr>
            </w:pPr>
          </w:p>
        </w:tc>
        <w:tc>
          <w:tcPr>
            <w:tcW w:w="1155" w:type="pct"/>
            <w:tcMar>
              <w:left w:w="57" w:type="dxa"/>
              <w:right w:w="57" w:type="dxa"/>
            </w:tcMar>
          </w:tcPr>
          <w:p w14:paraId="1FA50168" w14:textId="77777777" w:rsidR="00334E34" w:rsidRPr="005E4590" w:rsidRDefault="00334E34" w:rsidP="00BF1AF4">
            <w:pPr>
              <w:spacing w:before="60" w:after="120"/>
              <w:rPr>
                <w:rFonts w:ascii="Arial" w:eastAsia="Times New Roman" w:hAnsi="Arial" w:cs="Arial"/>
                <w:bCs/>
                <w:kern w:val="20"/>
                <w:sz w:val="18"/>
                <w:szCs w:val="18"/>
              </w:rPr>
            </w:pPr>
          </w:p>
        </w:tc>
      </w:tr>
      <w:tr w:rsidR="009350E4" w:rsidRPr="005E4590" w14:paraId="7DF5C337" w14:textId="77777777" w:rsidTr="00BF1AF4">
        <w:trPr>
          <w:trHeight w:val="155"/>
        </w:trPr>
        <w:tc>
          <w:tcPr>
            <w:tcW w:w="195" w:type="pct"/>
            <w:tcMar>
              <w:left w:w="57" w:type="dxa"/>
              <w:right w:w="57" w:type="dxa"/>
            </w:tcMar>
          </w:tcPr>
          <w:p w14:paraId="64587589" w14:textId="77777777" w:rsidR="009350E4" w:rsidRPr="005E4590" w:rsidRDefault="009350E4"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30A1F2CB" w14:textId="5122B5EC" w:rsidR="009350E4" w:rsidRPr="005E4590" w:rsidRDefault="003D4FF9" w:rsidP="00BF1AF4">
            <w:pPr>
              <w:keepLines/>
              <w:spacing w:before="60" w:after="120"/>
              <w:rPr>
                <w:rFonts w:ascii="Arial" w:eastAsia="Times New Roman" w:hAnsi="Arial" w:cs="Arial"/>
                <w:bCs/>
                <w:kern w:val="20"/>
                <w:sz w:val="18"/>
                <w:szCs w:val="18"/>
                <w:highlight w:val="yellow"/>
              </w:rPr>
            </w:pPr>
            <w:r>
              <w:rPr>
                <w:rFonts w:ascii="Arial" w:eastAsia="Times New Roman" w:hAnsi="Arial" w:cs="Arial"/>
                <w:bCs/>
                <w:kern w:val="20"/>
                <w:sz w:val="18"/>
                <w:szCs w:val="18"/>
              </w:rPr>
              <w:t xml:space="preserve">DEFFORM 47, </w:t>
            </w:r>
            <w:r w:rsidRPr="003D4FF9">
              <w:rPr>
                <w:rFonts w:ascii="Arial" w:eastAsia="Times New Roman" w:hAnsi="Arial" w:cs="Arial"/>
                <w:bCs/>
                <w:kern w:val="20"/>
                <w:sz w:val="18"/>
                <w:szCs w:val="18"/>
              </w:rPr>
              <w:t>Appendix 2 Insurance Response Matrix</w:t>
            </w:r>
            <w:r w:rsidRPr="003D4FF9">
              <w:rPr>
                <w:rFonts w:ascii="Arial" w:eastAsia="Times New Roman" w:hAnsi="Arial" w:cs="Arial"/>
                <w:bCs/>
                <w:kern w:val="20"/>
                <w:sz w:val="18"/>
                <w:szCs w:val="18"/>
              </w:rPr>
              <w:tab/>
            </w:r>
          </w:p>
        </w:tc>
        <w:tc>
          <w:tcPr>
            <w:tcW w:w="788" w:type="pct"/>
          </w:tcPr>
          <w:p w14:paraId="4FEC3069" w14:textId="77777777" w:rsidR="009350E4" w:rsidRPr="005E4590" w:rsidRDefault="009350E4"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3309FDBE" w14:textId="213498DB" w:rsidR="009350E4" w:rsidRPr="005E4590" w:rsidRDefault="000B7D3B"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To be uploaded to </w:t>
            </w:r>
            <w:r>
              <w:rPr>
                <w:rFonts w:ascii="Arial" w:hAnsi="Arial" w:cs="Arial"/>
                <w:bCs/>
                <w:kern w:val="20"/>
                <w:sz w:val="18"/>
                <w:szCs w:val="18"/>
              </w:rPr>
              <w:t>Qualification Envelope of DSP</w:t>
            </w:r>
            <w:r w:rsidR="00BA1A0F">
              <w:rPr>
                <w:rFonts w:ascii="Arial" w:hAnsi="Arial" w:cs="Arial"/>
                <w:bCs/>
                <w:kern w:val="20"/>
                <w:sz w:val="18"/>
                <w:szCs w:val="18"/>
              </w:rPr>
              <w:t xml:space="preserve"> and subsequently inserted to Schedule J.</w:t>
            </w:r>
          </w:p>
        </w:tc>
        <w:tc>
          <w:tcPr>
            <w:tcW w:w="304" w:type="pct"/>
            <w:tcMar>
              <w:left w:w="57" w:type="dxa"/>
              <w:right w:w="57" w:type="dxa"/>
            </w:tcMar>
          </w:tcPr>
          <w:p w14:paraId="21583472" w14:textId="77777777" w:rsidR="009350E4" w:rsidRPr="005E4590" w:rsidRDefault="009350E4"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4FE0CBC2" w14:textId="77777777" w:rsidR="009350E4" w:rsidRPr="005E4590" w:rsidRDefault="009350E4" w:rsidP="00BF1AF4">
            <w:pPr>
              <w:keepLines/>
              <w:spacing w:before="60" w:after="120"/>
              <w:rPr>
                <w:rFonts w:ascii="Arial" w:eastAsia="Times New Roman" w:hAnsi="Arial" w:cs="Arial"/>
                <w:bCs/>
                <w:kern w:val="20"/>
                <w:sz w:val="18"/>
                <w:szCs w:val="18"/>
              </w:rPr>
            </w:pPr>
          </w:p>
        </w:tc>
      </w:tr>
      <w:tr w:rsidR="009A5B4A" w:rsidRPr="005E4590" w14:paraId="0D3101FC" w14:textId="77777777" w:rsidTr="00BF1AF4">
        <w:trPr>
          <w:trHeight w:val="155"/>
        </w:trPr>
        <w:tc>
          <w:tcPr>
            <w:tcW w:w="195" w:type="pct"/>
            <w:tcMar>
              <w:left w:w="57" w:type="dxa"/>
              <w:right w:w="57" w:type="dxa"/>
            </w:tcMar>
          </w:tcPr>
          <w:p w14:paraId="1D254D70" w14:textId="77777777" w:rsidR="009A5B4A" w:rsidRPr="00043635" w:rsidRDefault="009A5B4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3B187517" w14:textId="24E87658" w:rsidR="009A5B4A" w:rsidRPr="00043635" w:rsidRDefault="009A5B4A" w:rsidP="00BF1AF4">
            <w:pPr>
              <w:keepLines/>
              <w:spacing w:before="60" w:after="120"/>
              <w:rPr>
                <w:rFonts w:ascii="Arial" w:eastAsia="Times New Roman" w:hAnsi="Arial" w:cs="Arial"/>
                <w:bCs/>
                <w:kern w:val="20"/>
                <w:sz w:val="18"/>
                <w:szCs w:val="18"/>
              </w:rPr>
            </w:pPr>
            <w:r w:rsidRPr="00043635">
              <w:rPr>
                <w:rFonts w:ascii="Arial" w:eastAsia="Times New Roman" w:hAnsi="Arial" w:cs="Arial"/>
                <w:bCs/>
                <w:kern w:val="20"/>
                <w:sz w:val="18"/>
                <w:szCs w:val="18"/>
              </w:rPr>
              <w:t>Compliance Agreement if applicable</w:t>
            </w:r>
          </w:p>
        </w:tc>
        <w:tc>
          <w:tcPr>
            <w:tcW w:w="788" w:type="pct"/>
          </w:tcPr>
          <w:p w14:paraId="3450BE0F" w14:textId="0510D933" w:rsidR="009A5B4A" w:rsidRPr="005E4590" w:rsidRDefault="009A5B4A"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DEFFORM 47, Section F9</w:t>
            </w:r>
          </w:p>
        </w:tc>
        <w:tc>
          <w:tcPr>
            <w:tcW w:w="1705" w:type="pct"/>
            <w:tcMar>
              <w:left w:w="57" w:type="dxa"/>
              <w:right w:w="57" w:type="dxa"/>
            </w:tcMar>
          </w:tcPr>
          <w:p w14:paraId="189822F6" w14:textId="72693B16" w:rsidR="009A5B4A" w:rsidRPr="005E4590" w:rsidRDefault="009A5B4A"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In accordance with DEFFORM 47, Section F9 please complete with Y/N as applicable, and upload if a current or potential conflict is perceived. </w:t>
            </w:r>
          </w:p>
        </w:tc>
        <w:tc>
          <w:tcPr>
            <w:tcW w:w="304" w:type="pct"/>
            <w:tcMar>
              <w:left w:w="57" w:type="dxa"/>
              <w:right w:w="57" w:type="dxa"/>
            </w:tcMar>
          </w:tcPr>
          <w:p w14:paraId="1F820538" w14:textId="77777777" w:rsidR="009A5B4A" w:rsidRPr="005E4590" w:rsidRDefault="009A5B4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5A0F049E" w14:textId="77777777" w:rsidR="009A5B4A" w:rsidRPr="005E4590" w:rsidRDefault="009A5B4A" w:rsidP="00BF1AF4">
            <w:pPr>
              <w:keepLines/>
              <w:spacing w:before="60" w:after="120"/>
              <w:rPr>
                <w:rFonts w:ascii="Arial" w:eastAsia="Times New Roman" w:hAnsi="Arial" w:cs="Arial"/>
                <w:bCs/>
                <w:kern w:val="20"/>
                <w:sz w:val="18"/>
                <w:szCs w:val="18"/>
              </w:rPr>
            </w:pPr>
          </w:p>
        </w:tc>
      </w:tr>
      <w:tr w:rsidR="009A5B4A" w:rsidRPr="005E4590" w14:paraId="7F870A90" w14:textId="77777777" w:rsidTr="00BF1AF4">
        <w:trPr>
          <w:trHeight w:val="155"/>
        </w:trPr>
        <w:tc>
          <w:tcPr>
            <w:tcW w:w="195" w:type="pct"/>
            <w:tcMar>
              <w:left w:w="57" w:type="dxa"/>
              <w:right w:w="57" w:type="dxa"/>
            </w:tcMar>
          </w:tcPr>
          <w:p w14:paraId="2215C507" w14:textId="77777777" w:rsidR="009A5B4A" w:rsidRPr="005E4590" w:rsidRDefault="009A5B4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3834677F" w14:textId="575DA952" w:rsidR="009A5B4A" w:rsidRDefault="009A5B4A" w:rsidP="00BF1AF4">
            <w:pPr>
              <w:keepLines/>
              <w:spacing w:before="60" w:after="120"/>
              <w:rPr>
                <w:rFonts w:ascii="Arial" w:eastAsia="Times New Roman" w:hAnsi="Arial" w:cs="Arial"/>
                <w:bCs/>
                <w:kern w:val="20"/>
                <w:sz w:val="18"/>
                <w:szCs w:val="18"/>
                <w:highlight w:val="yellow"/>
              </w:rPr>
            </w:pPr>
            <w:r>
              <w:rPr>
                <w:rFonts w:ascii="Arial" w:eastAsia="Times New Roman" w:hAnsi="Arial" w:cs="Arial"/>
                <w:bCs/>
                <w:kern w:val="20"/>
                <w:sz w:val="18"/>
                <w:szCs w:val="18"/>
              </w:rPr>
              <w:t xml:space="preserve">Compliance with </w:t>
            </w:r>
            <w:r w:rsidRPr="006B0B68">
              <w:rPr>
                <w:rFonts w:ascii="Arial" w:eastAsia="Times New Roman" w:hAnsi="Arial" w:cs="Arial"/>
                <w:bCs/>
                <w:kern w:val="20"/>
                <w:sz w:val="18"/>
                <w:szCs w:val="18"/>
              </w:rPr>
              <w:t>Security Aspects Letter</w:t>
            </w:r>
          </w:p>
        </w:tc>
        <w:tc>
          <w:tcPr>
            <w:tcW w:w="788" w:type="pct"/>
          </w:tcPr>
          <w:p w14:paraId="4D7357B1" w14:textId="3F359D4F" w:rsidR="009A5B4A" w:rsidRPr="005E4590" w:rsidRDefault="009A5B4A"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SAL attached </w:t>
            </w:r>
          </w:p>
        </w:tc>
        <w:tc>
          <w:tcPr>
            <w:tcW w:w="1705" w:type="pct"/>
            <w:tcMar>
              <w:left w:w="57" w:type="dxa"/>
              <w:right w:w="57" w:type="dxa"/>
            </w:tcMar>
          </w:tcPr>
          <w:p w14:paraId="5CF7F1FF" w14:textId="0578EE29" w:rsidR="009A5B4A" w:rsidRPr="005E4590" w:rsidRDefault="000B3746"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Indicate that you will comply with the Security requirements </w:t>
            </w:r>
            <w:r w:rsidR="005774E9">
              <w:rPr>
                <w:rFonts w:ascii="Arial" w:eastAsia="Times New Roman" w:hAnsi="Arial" w:cs="Arial"/>
                <w:bCs/>
                <w:kern w:val="20"/>
                <w:sz w:val="18"/>
                <w:szCs w:val="18"/>
              </w:rPr>
              <w:t>by a</w:t>
            </w:r>
            <w:r>
              <w:rPr>
                <w:rFonts w:ascii="Arial" w:eastAsia="Times New Roman" w:hAnsi="Arial" w:cs="Arial"/>
                <w:bCs/>
                <w:kern w:val="20"/>
                <w:sz w:val="18"/>
                <w:szCs w:val="18"/>
              </w:rPr>
              <w:t>nswer</w:t>
            </w:r>
            <w:r w:rsidR="005774E9">
              <w:rPr>
                <w:rFonts w:ascii="Arial" w:eastAsia="Times New Roman" w:hAnsi="Arial" w:cs="Arial"/>
                <w:bCs/>
                <w:kern w:val="20"/>
                <w:sz w:val="18"/>
                <w:szCs w:val="18"/>
              </w:rPr>
              <w:t xml:space="preserve">ing </w:t>
            </w:r>
            <w:r w:rsidR="00A3791D">
              <w:rPr>
                <w:rFonts w:ascii="Arial" w:eastAsia="Times New Roman" w:hAnsi="Arial" w:cs="Arial"/>
                <w:bCs/>
                <w:kern w:val="20"/>
                <w:sz w:val="18"/>
                <w:szCs w:val="18"/>
              </w:rPr>
              <w:t>Y/N on DSP</w:t>
            </w:r>
          </w:p>
        </w:tc>
        <w:tc>
          <w:tcPr>
            <w:tcW w:w="304" w:type="pct"/>
            <w:tcMar>
              <w:left w:w="57" w:type="dxa"/>
              <w:right w:w="57" w:type="dxa"/>
            </w:tcMar>
          </w:tcPr>
          <w:p w14:paraId="2F0BB587" w14:textId="77777777" w:rsidR="009A5B4A" w:rsidRPr="005E4590" w:rsidRDefault="009A5B4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6F3FD97A" w14:textId="77777777" w:rsidR="009A5B4A" w:rsidRPr="005E4590" w:rsidRDefault="009A5B4A" w:rsidP="00BF1AF4">
            <w:pPr>
              <w:keepLines/>
              <w:spacing w:before="60" w:after="120"/>
              <w:rPr>
                <w:rFonts w:ascii="Arial" w:eastAsia="Times New Roman" w:hAnsi="Arial" w:cs="Arial"/>
                <w:bCs/>
                <w:kern w:val="20"/>
                <w:sz w:val="18"/>
                <w:szCs w:val="18"/>
              </w:rPr>
            </w:pPr>
          </w:p>
        </w:tc>
      </w:tr>
      <w:tr w:rsidR="009A5B4A" w:rsidRPr="005E4590" w14:paraId="378425EF" w14:textId="77777777" w:rsidTr="00BF1AF4">
        <w:trPr>
          <w:trHeight w:val="155"/>
        </w:trPr>
        <w:tc>
          <w:tcPr>
            <w:tcW w:w="195" w:type="pct"/>
            <w:tcMar>
              <w:left w:w="57" w:type="dxa"/>
              <w:right w:w="57" w:type="dxa"/>
            </w:tcMar>
          </w:tcPr>
          <w:p w14:paraId="2C8EC511" w14:textId="77777777" w:rsidR="009A5B4A" w:rsidRPr="00747867" w:rsidRDefault="009A5B4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7C2AF9C9" w14:textId="26549033" w:rsidR="009A5B4A" w:rsidRPr="00747867" w:rsidRDefault="009A5B4A" w:rsidP="00BF1AF4">
            <w:pPr>
              <w:keepLines/>
              <w:spacing w:before="60" w:after="120"/>
              <w:rPr>
                <w:rFonts w:ascii="Arial" w:hAnsi="Arial" w:cs="Arial"/>
                <w:sz w:val="18"/>
                <w:szCs w:val="18"/>
              </w:rPr>
            </w:pPr>
            <w:r w:rsidRPr="00747867">
              <w:rPr>
                <w:rFonts w:ascii="Arial" w:hAnsi="Arial" w:cs="Arial"/>
                <w:sz w:val="18"/>
                <w:szCs w:val="18"/>
              </w:rPr>
              <w:t xml:space="preserve">Consortium </w:t>
            </w:r>
            <w:r>
              <w:rPr>
                <w:rFonts w:ascii="Arial" w:hAnsi="Arial" w:cs="Arial"/>
                <w:sz w:val="18"/>
                <w:szCs w:val="18"/>
              </w:rPr>
              <w:t>details</w:t>
            </w:r>
          </w:p>
        </w:tc>
        <w:tc>
          <w:tcPr>
            <w:tcW w:w="788" w:type="pct"/>
          </w:tcPr>
          <w:p w14:paraId="17BD9858" w14:textId="3DE8E1C7" w:rsidR="009A5B4A" w:rsidRPr="005E4590" w:rsidRDefault="009A5B4A"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DEFFORM 47, A30, A31, F20, 21, 22,</w:t>
            </w:r>
            <w:r w:rsidR="007228BB">
              <w:rPr>
                <w:rFonts w:ascii="Arial" w:eastAsia="Times New Roman" w:hAnsi="Arial" w:cs="Arial"/>
                <w:bCs/>
                <w:kern w:val="20"/>
                <w:sz w:val="18"/>
                <w:szCs w:val="18"/>
              </w:rPr>
              <w:t xml:space="preserve"> </w:t>
            </w:r>
            <w:r>
              <w:rPr>
                <w:rFonts w:ascii="Arial" w:eastAsia="Times New Roman" w:hAnsi="Arial" w:cs="Arial"/>
                <w:bCs/>
                <w:kern w:val="20"/>
                <w:sz w:val="18"/>
                <w:szCs w:val="18"/>
              </w:rPr>
              <w:t>23.</w:t>
            </w:r>
          </w:p>
        </w:tc>
        <w:tc>
          <w:tcPr>
            <w:tcW w:w="1705" w:type="pct"/>
            <w:tcMar>
              <w:left w:w="57" w:type="dxa"/>
              <w:right w:w="57" w:type="dxa"/>
            </w:tcMar>
          </w:tcPr>
          <w:p w14:paraId="5F8A396A" w14:textId="2DE78F3E" w:rsidR="009A5B4A" w:rsidRDefault="009A5B4A" w:rsidP="00BF1AF4">
            <w:pPr>
              <w:keepLines/>
              <w:spacing w:before="60" w:after="120"/>
            </w:pPr>
            <w:r>
              <w:rPr>
                <w:rFonts w:ascii="Arial" w:eastAsia="Times New Roman" w:hAnsi="Arial" w:cs="Arial"/>
                <w:bCs/>
                <w:kern w:val="20"/>
                <w:sz w:val="18"/>
                <w:szCs w:val="18"/>
              </w:rPr>
              <w:t>Uploaded to Qualification and Technical Envelope of DSP</w:t>
            </w:r>
          </w:p>
        </w:tc>
        <w:tc>
          <w:tcPr>
            <w:tcW w:w="304" w:type="pct"/>
            <w:tcMar>
              <w:left w:w="57" w:type="dxa"/>
              <w:right w:w="57" w:type="dxa"/>
            </w:tcMar>
          </w:tcPr>
          <w:p w14:paraId="54C9825B" w14:textId="77777777" w:rsidR="009A5B4A" w:rsidRPr="005E4590" w:rsidRDefault="009A5B4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519AB7A5" w14:textId="77777777" w:rsidR="009A5B4A" w:rsidRPr="005E4590" w:rsidRDefault="009A5B4A" w:rsidP="00BF1AF4">
            <w:pPr>
              <w:keepLines/>
              <w:spacing w:before="60" w:after="120"/>
              <w:rPr>
                <w:rFonts w:ascii="Arial" w:eastAsia="Times New Roman" w:hAnsi="Arial" w:cs="Arial"/>
                <w:bCs/>
                <w:kern w:val="20"/>
                <w:sz w:val="18"/>
                <w:szCs w:val="18"/>
              </w:rPr>
            </w:pPr>
          </w:p>
        </w:tc>
      </w:tr>
      <w:tr w:rsidR="009A5B4A" w:rsidRPr="005E4590" w14:paraId="5FECB33E" w14:textId="77777777" w:rsidTr="00BF1AF4">
        <w:trPr>
          <w:trHeight w:val="155"/>
        </w:trPr>
        <w:tc>
          <w:tcPr>
            <w:tcW w:w="195" w:type="pct"/>
            <w:tcMar>
              <w:left w:w="57" w:type="dxa"/>
              <w:right w:w="57" w:type="dxa"/>
            </w:tcMar>
          </w:tcPr>
          <w:p w14:paraId="72008745" w14:textId="77777777" w:rsidR="009A5B4A" w:rsidRPr="00747867" w:rsidRDefault="009A5B4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19524640" w14:textId="00B41196" w:rsidR="009A5B4A" w:rsidRPr="00A73FEA" w:rsidRDefault="009A5B4A" w:rsidP="00BF1AF4">
            <w:pPr>
              <w:keepLines/>
              <w:spacing w:before="60" w:after="120"/>
              <w:rPr>
                <w:rFonts w:ascii="Arial" w:hAnsi="Arial" w:cs="Arial"/>
                <w:sz w:val="18"/>
                <w:szCs w:val="18"/>
              </w:rPr>
            </w:pPr>
            <w:r w:rsidRPr="00A73FEA">
              <w:rPr>
                <w:rFonts w:ascii="Arial" w:eastAsia="Arial" w:hAnsi="Arial" w:cs="Arial"/>
                <w:color w:val="000000"/>
                <w:spacing w:val="-1"/>
                <w:sz w:val="18"/>
                <w:szCs w:val="18"/>
              </w:rPr>
              <w:t>DEFFORM 539A</w:t>
            </w:r>
          </w:p>
        </w:tc>
        <w:tc>
          <w:tcPr>
            <w:tcW w:w="788" w:type="pct"/>
          </w:tcPr>
          <w:p w14:paraId="045DB32F" w14:textId="77777777" w:rsidR="009A5B4A" w:rsidRPr="005E4590" w:rsidRDefault="009A5B4A"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19AFD2D1" w14:textId="27C9F2D4" w:rsidR="009A5B4A" w:rsidRDefault="009A5B4A"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as part of ITN response within Schedule G.</w:t>
            </w:r>
          </w:p>
        </w:tc>
        <w:tc>
          <w:tcPr>
            <w:tcW w:w="304" w:type="pct"/>
            <w:tcMar>
              <w:left w:w="57" w:type="dxa"/>
              <w:right w:w="57" w:type="dxa"/>
            </w:tcMar>
          </w:tcPr>
          <w:p w14:paraId="09374D02" w14:textId="77777777" w:rsidR="009A5B4A" w:rsidRPr="005E4590" w:rsidRDefault="009A5B4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2991F83B" w14:textId="77777777" w:rsidR="009A5B4A" w:rsidRPr="005E4590" w:rsidRDefault="009A5B4A" w:rsidP="00BF1AF4">
            <w:pPr>
              <w:keepLines/>
              <w:spacing w:before="60" w:after="120"/>
              <w:rPr>
                <w:rFonts w:ascii="Arial" w:eastAsia="Times New Roman" w:hAnsi="Arial" w:cs="Arial"/>
                <w:bCs/>
                <w:kern w:val="20"/>
                <w:sz w:val="18"/>
                <w:szCs w:val="18"/>
              </w:rPr>
            </w:pPr>
          </w:p>
        </w:tc>
      </w:tr>
      <w:tr w:rsidR="00DE7B31" w:rsidRPr="005E4590" w14:paraId="1C4A03B4" w14:textId="77777777" w:rsidTr="00BF1AF4">
        <w:trPr>
          <w:trHeight w:val="155"/>
        </w:trPr>
        <w:tc>
          <w:tcPr>
            <w:tcW w:w="195" w:type="pct"/>
            <w:tcMar>
              <w:left w:w="57" w:type="dxa"/>
              <w:right w:w="57" w:type="dxa"/>
            </w:tcMar>
          </w:tcPr>
          <w:p w14:paraId="647C0689" w14:textId="77777777" w:rsidR="00DE7B31" w:rsidRPr="00747867" w:rsidRDefault="00DE7B31"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051399CD" w14:textId="1D7E79F4" w:rsidR="00DE7B31" w:rsidRPr="00A73FEA" w:rsidRDefault="00366330" w:rsidP="00BF1AF4">
            <w:pPr>
              <w:keepLines/>
              <w:spacing w:before="60" w:after="120"/>
              <w:rPr>
                <w:rFonts w:ascii="Arial" w:eastAsia="Arial" w:hAnsi="Arial" w:cs="Arial"/>
                <w:color w:val="000000"/>
                <w:spacing w:val="-1"/>
                <w:sz w:val="18"/>
                <w:szCs w:val="18"/>
              </w:rPr>
            </w:pPr>
            <w:r>
              <w:rPr>
                <w:rFonts w:ascii="Arial" w:eastAsia="Arial" w:hAnsi="Arial" w:cs="Arial"/>
                <w:color w:val="000000"/>
                <w:spacing w:val="-1"/>
                <w:sz w:val="18"/>
                <w:szCs w:val="18"/>
              </w:rPr>
              <w:t>DEFFORM 68</w:t>
            </w:r>
          </w:p>
        </w:tc>
        <w:tc>
          <w:tcPr>
            <w:tcW w:w="788" w:type="pct"/>
          </w:tcPr>
          <w:p w14:paraId="5C0013C1" w14:textId="77777777" w:rsidR="00DE7B31" w:rsidRPr="005E4590" w:rsidRDefault="00DE7B31"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0A02BB7E" w14:textId="6C1365F2" w:rsidR="00DE7B31" w:rsidRDefault="00536A59"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Mandatory Confirmation re Hazardous Waste</w:t>
            </w:r>
          </w:p>
        </w:tc>
        <w:tc>
          <w:tcPr>
            <w:tcW w:w="304" w:type="pct"/>
            <w:tcMar>
              <w:left w:w="57" w:type="dxa"/>
              <w:right w:w="57" w:type="dxa"/>
            </w:tcMar>
          </w:tcPr>
          <w:p w14:paraId="25DF853A" w14:textId="77777777" w:rsidR="00DE7B31" w:rsidRPr="005E4590" w:rsidRDefault="00DE7B31"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0B06BB3F" w14:textId="77777777" w:rsidR="00DE7B31" w:rsidRPr="005E4590" w:rsidRDefault="00DE7B31" w:rsidP="00BF1AF4">
            <w:pPr>
              <w:keepLines/>
              <w:spacing w:before="60" w:after="120"/>
              <w:rPr>
                <w:rFonts w:ascii="Arial" w:eastAsia="Times New Roman" w:hAnsi="Arial" w:cs="Arial"/>
                <w:bCs/>
                <w:kern w:val="20"/>
                <w:sz w:val="18"/>
                <w:szCs w:val="18"/>
              </w:rPr>
            </w:pPr>
          </w:p>
        </w:tc>
      </w:tr>
      <w:tr w:rsidR="00DE7B31" w:rsidRPr="005E4590" w14:paraId="10A694DF" w14:textId="77777777" w:rsidTr="00BF1AF4">
        <w:trPr>
          <w:trHeight w:val="155"/>
        </w:trPr>
        <w:tc>
          <w:tcPr>
            <w:tcW w:w="195" w:type="pct"/>
            <w:tcMar>
              <w:left w:w="57" w:type="dxa"/>
              <w:right w:w="57" w:type="dxa"/>
            </w:tcMar>
          </w:tcPr>
          <w:p w14:paraId="57035A0D" w14:textId="77777777" w:rsidR="00DE7B31" w:rsidRPr="00747867" w:rsidRDefault="00DE7B31"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36A27951" w14:textId="4B4113ED" w:rsidR="00DE7B31" w:rsidRPr="00A73FEA" w:rsidRDefault="00317D26" w:rsidP="00BF1AF4">
            <w:pPr>
              <w:keepLines/>
              <w:spacing w:before="60" w:after="120"/>
              <w:rPr>
                <w:rFonts w:ascii="Arial" w:eastAsia="Arial" w:hAnsi="Arial" w:cs="Arial"/>
                <w:color w:val="000000"/>
                <w:spacing w:val="-1"/>
                <w:sz w:val="18"/>
                <w:szCs w:val="18"/>
              </w:rPr>
            </w:pPr>
            <w:r>
              <w:rPr>
                <w:rFonts w:ascii="Arial" w:eastAsia="Arial" w:hAnsi="Arial" w:cs="Arial"/>
                <w:color w:val="000000"/>
                <w:spacing w:val="-1"/>
                <w:sz w:val="18"/>
                <w:szCs w:val="18"/>
              </w:rPr>
              <w:t>DEFFORM 528</w:t>
            </w:r>
          </w:p>
        </w:tc>
        <w:tc>
          <w:tcPr>
            <w:tcW w:w="788" w:type="pct"/>
          </w:tcPr>
          <w:p w14:paraId="1214F50A" w14:textId="77777777" w:rsidR="00DE7B31" w:rsidRPr="005E4590" w:rsidRDefault="00DE7B31"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49094797" w14:textId="355A81A4" w:rsidR="00DE7B31" w:rsidRDefault="005E6CAA"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For completion in accordance with Clause 30 </w:t>
            </w:r>
            <w:r w:rsidR="007152E1">
              <w:rPr>
                <w:rFonts w:ascii="Arial" w:eastAsia="Times New Roman" w:hAnsi="Arial" w:cs="Arial"/>
                <w:bCs/>
                <w:kern w:val="20"/>
                <w:sz w:val="18"/>
                <w:szCs w:val="18"/>
              </w:rPr>
              <w:t>if relevant</w:t>
            </w:r>
          </w:p>
        </w:tc>
        <w:tc>
          <w:tcPr>
            <w:tcW w:w="304" w:type="pct"/>
            <w:tcMar>
              <w:left w:w="57" w:type="dxa"/>
              <w:right w:w="57" w:type="dxa"/>
            </w:tcMar>
          </w:tcPr>
          <w:p w14:paraId="040C4639" w14:textId="77777777" w:rsidR="00DE7B31" w:rsidRPr="005E4590" w:rsidRDefault="00DE7B31"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65EEAE6E" w14:textId="77777777" w:rsidR="00DE7B31" w:rsidRPr="005E4590" w:rsidRDefault="00DE7B31" w:rsidP="00BF1AF4">
            <w:pPr>
              <w:keepLines/>
              <w:spacing w:before="60" w:after="120"/>
              <w:rPr>
                <w:rFonts w:ascii="Arial" w:eastAsia="Times New Roman" w:hAnsi="Arial" w:cs="Arial"/>
                <w:bCs/>
                <w:kern w:val="20"/>
                <w:sz w:val="18"/>
                <w:szCs w:val="18"/>
              </w:rPr>
            </w:pPr>
          </w:p>
        </w:tc>
      </w:tr>
      <w:tr w:rsidR="00DE7B31" w:rsidRPr="005E4590" w14:paraId="6A9709E5" w14:textId="77777777" w:rsidTr="00BF1AF4">
        <w:trPr>
          <w:trHeight w:val="155"/>
        </w:trPr>
        <w:tc>
          <w:tcPr>
            <w:tcW w:w="195" w:type="pct"/>
            <w:tcMar>
              <w:left w:w="57" w:type="dxa"/>
              <w:right w:w="57" w:type="dxa"/>
            </w:tcMar>
          </w:tcPr>
          <w:p w14:paraId="52A983CA" w14:textId="77777777" w:rsidR="00DE7B31" w:rsidRPr="00747867" w:rsidRDefault="00DE7B31"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4C31AFC7" w14:textId="01DD9D29" w:rsidR="00DE7B31" w:rsidRPr="00A73FEA" w:rsidRDefault="005C3C8B" w:rsidP="00BF1AF4">
            <w:pPr>
              <w:keepLines/>
              <w:spacing w:before="60" w:after="120"/>
              <w:rPr>
                <w:rFonts w:ascii="Arial" w:eastAsia="Arial" w:hAnsi="Arial" w:cs="Arial"/>
                <w:color w:val="000000"/>
                <w:spacing w:val="-1"/>
                <w:sz w:val="18"/>
                <w:szCs w:val="18"/>
              </w:rPr>
            </w:pPr>
            <w:r>
              <w:rPr>
                <w:rFonts w:ascii="Arial" w:eastAsia="Arial" w:hAnsi="Arial" w:cs="Arial"/>
                <w:color w:val="000000"/>
                <w:spacing w:val="-1"/>
                <w:sz w:val="18"/>
                <w:szCs w:val="18"/>
              </w:rPr>
              <w:t>DEFFORM 177</w:t>
            </w:r>
          </w:p>
        </w:tc>
        <w:tc>
          <w:tcPr>
            <w:tcW w:w="788" w:type="pct"/>
          </w:tcPr>
          <w:p w14:paraId="29314581" w14:textId="77777777" w:rsidR="00DE7B31" w:rsidRPr="005E4590" w:rsidRDefault="00DE7B31"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62442207" w14:textId="173F879B" w:rsidR="00DE7B31" w:rsidRDefault="005C3C8B"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If applicable </w:t>
            </w:r>
          </w:p>
        </w:tc>
        <w:tc>
          <w:tcPr>
            <w:tcW w:w="304" w:type="pct"/>
            <w:tcMar>
              <w:left w:w="57" w:type="dxa"/>
              <w:right w:w="57" w:type="dxa"/>
            </w:tcMar>
          </w:tcPr>
          <w:p w14:paraId="6ADA6146" w14:textId="77777777" w:rsidR="00DE7B31" w:rsidRPr="005E4590" w:rsidRDefault="00DE7B31"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56D2A880" w14:textId="77777777" w:rsidR="00DE7B31" w:rsidRPr="005E4590" w:rsidRDefault="00DE7B31" w:rsidP="00BF1AF4">
            <w:pPr>
              <w:keepLines/>
              <w:spacing w:before="60" w:after="120"/>
              <w:rPr>
                <w:rFonts w:ascii="Arial" w:eastAsia="Times New Roman" w:hAnsi="Arial" w:cs="Arial"/>
                <w:bCs/>
                <w:kern w:val="20"/>
                <w:sz w:val="18"/>
                <w:szCs w:val="18"/>
              </w:rPr>
            </w:pPr>
          </w:p>
        </w:tc>
      </w:tr>
      <w:tr w:rsidR="009A5B4A" w:rsidRPr="005E4590" w14:paraId="00C81C0D" w14:textId="77777777" w:rsidTr="00BF1AF4">
        <w:trPr>
          <w:trHeight w:val="155"/>
        </w:trPr>
        <w:tc>
          <w:tcPr>
            <w:tcW w:w="195" w:type="pct"/>
            <w:tcMar>
              <w:left w:w="57" w:type="dxa"/>
              <w:right w:w="57" w:type="dxa"/>
            </w:tcMar>
          </w:tcPr>
          <w:p w14:paraId="6AA30E3E" w14:textId="77777777" w:rsidR="009A5B4A" w:rsidRPr="00747867" w:rsidRDefault="009A5B4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0C666274" w14:textId="305949CA" w:rsidR="009A5B4A" w:rsidRDefault="009A5B4A" w:rsidP="00BF1AF4">
            <w:pPr>
              <w:keepLines/>
              <w:spacing w:before="60" w:after="120"/>
              <w:rPr>
                <w:rFonts w:ascii="Arial" w:hAnsi="Arial" w:cs="Arial"/>
                <w:sz w:val="18"/>
                <w:szCs w:val="18"/>
              </w:rPr>
            </w:pPr>
            <w:r w:rsidRPr="005E4590">
              <w:rPr>
                <w:rFonts w:ascii="Arial" w:eastAsia="Times New Roman" w:hAnsi="Arial" w:cs="Arial"/>
                <w:bCs/>
                <w:kern w:val="20"/>
                <w:sz w:val="18"/>
                <w:szCs w:val="18"/>
              </w:rPr>
              <w:t xml:space="preserve">Completed </w:t>
            </w:r>
            <w:r>
              <w:rPr>
                <w:rFonts w:ascii="Arial" w:eastAsia="Times New Roman" w:hAnsi="Arial" w:cs="Arial"/>
                <w:bCs/>
                <w:kern w:val="20"/>
                <w:sz w:val="18"/>
                <w:szCs w:val="18"/>
              </w:rPr>
              <w:t>Financial Response</w:t>
            </w:r>
            <w:r w:rsidRPr="005E4590">
              <w:rPr>
                <w:rFonts w:ascii="Arial" w:eastAsia="Times New Roman" w:hAnsi="Arial" w:cs="Arial"/>
                <w:bCs/>
                <w:kern w:val="20"/>
                <w:sz w:val="18"/>
                <w:szCs w:val="18"/>
              </w:rPr>
              <w:t xml:space="preserve"> Table</w:t>
            </w:r>
          </w:p>
        </w:tc>
        <w:tc>
          <w:tcPr>
            <w:tcW w:w="788" w:type="pct"/>
          </w:tcPr>
          <w:p w14:paraId="4EDBAE44" w14:textId="6C709981" w:rsidR="009A5B4A" w:rsidRPr="005E4590" w:rsidRDefault="009A5B4A"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DEFFORM 47 Section D Annex E</w:t>
            </w:r>
          </w:p>
        </w:tc>
        <w:tc>
          <w:tcPr>
            <w:tcW w:w="1705" w:type="pct"/>
            <w:tcMar>
              <w:left w:w="57" w:type="dxa"/>
              <w:right w:w="57" w:type="dxa"/>
            </w:tcMar>
          </w:tcPr>
          <w:p w14:paraId="5CB95466" w14:textId="36BDE2E0" w:rsidR="009A5B4A" w:rsidRPr="00FA057D" w:rsidRDefault="009A5B4A" w:rsidP="00BF1AF4">
            <w:pPr>
              <w:keepLines/>
              <w:spacing w:before="60" w:after="120"/>
              <w:rPr>
                <w:rFonts w:ascii="Arial" w:hAnsi="Arial" w:cs="Arial"/>
                <w:sz w:val="18"/>
                <w:szCs w:val="18"/>
              </w:rPr>
            </w:pPr>
            <w:r>
              <w:rPr>
                <w:rFonts w:ascii="Arial" w:hAnsi="Arial" w:cs="Arial"/>
                <w:bCs/>
                <w:kern w:val="20"/>
                <w:sz w:val="18"/>
                <w:szCs w:val="18"/>
              </w:rPr>
              <w:t>To be uploaded to the Qualification Envelope of DSP.  The Rates set out here are to become part of Schedule E</w:t>
            </w:r>
          </w:p>
        </w:tc>
        <w:tc>
          <w:tcPr>
            <w:tcW w:w="304" w:type="pct"/>
            <w:tcMar>
              <w:left w:w="57" w:type="dxa"/>
              <w:right w:w="57" w:type="dxa"/>
            </w:tcMar>
          </w:tcPr>
          <w:p w14:paraId="4CE7A3E5" w14:textId="77777777" w:rsidR="009A5B4A" w:rsidRPr="005E4590" w:rsidRDefault="009A5B4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6D877609" w14:textId="77777777" w:rsidR="009A5B4A" w:rsidRPr="005E4590" w:rsidRDefault="009A5B4A" w:rsidP="00BF1AF4">
            <w:pPr>
              <w:keepLines/>
              <w:spacing w:before="60" w:after="120"/>
              <w:rPr>
                <w:rFonts w:ascii="Arial" w:eastAsia="Times New Roman" w:hAnsi="Arial" w:cs="Arial"/>
                <w:bCs/>
                <w:kern w:val="20"/>
                <w:sz w:val="18"/>
                <w:szCs w:val="18"/>
              </w:rPr>
            </w:pPr>
          </w:p>
        </w:tc>
      </w:tr>
      <w:tr w:rsidR="00452182" w:rsidRPr="005E4590" w14:paraId="6D1330AB" w14:textId="77777777" w:rsidTr="00452182">
        <w:trPr>
          <w:trHeight w:val="155"/>
        </w:trPr>
        <w:tc>
          <w:tcPr>
            <w:tcW w:w="5000" w:type="pct"/>
            <w:gridSpan w:val="6"/>
            <w:shd w:val="clear" w:color="auto" w:fill="DEEAF6" w:themeFill="accent1" w:themeFillTint="33"/>
            <w:tcMar>
              <w:left w:w="57" w:type="dxa"/>
              <w:right w:w="57" w:type="dxa"/>
            </w:tcMar>
          </w:tcPr>
          <w:p w14:paraId="4C7CDC10" w14:textId="66F8C7A6" w:rsidR="00452182" w:rsidRPr="0089586A" w:rsidRDefault="00A42549" w:rsidP="00CE61B0">
            <w:pPr>
              <w:keepLines/>
              <w:spacing w:before="60" w:after="120"/>
              <w:jc w:val="center"/>
              <w:rPr>
                <w:rFonts w:ascii="Arial" w:eastAsia="Times New Roman" w:hAnsi="Arial" w:cs="Arial"/>
                <w:b/>
                <w:kern w:val="20"/>
              </w:rPr>
            </w:pPr>
            <w:r w:rsidRPr="0089586A">
              <w:rPr>
                <w:rFonts w:ascii="Arial" w:eastAsia="Times New Roman" w:hAnsi="Arial" w:cs="Arial"/>
                <w:b/>
                <w:kern w:val="20"/>
              </w:rPr>
              <w:t xml:space="preserve">TECHNICAL RESPONSE </w:t>
            </w:r>
          </w:p>
        </w:tc>
      </w:tr>
      <w:tr w:rsidR="0004215C" w:rsidRPr="005E4590" w14:paraId="74ACAD7B" w14:textId="77777777" w:rsidTr="00BF1AF4">
        <w:trPr>
          <w:trHeight w:val="155"/>
        </w:trPr>
        <w:tc>
          <w:tcPr>
            <w:tcW w:w="195" w:type="pct"/>
            <w:tcMar>
              <w:left w:w="57" w:type="dxa"/>
              <w:right w:w="57" w:type="dxa"/>
            </w:tcMar>
          </w:tcPr>
          <w:p w14:paraId="54A25A14" w14:textId="77777777" w:rsidR="0004215C" w:rsidRPr="00747867" w:rsidRDefault="0004215C"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73669C56" w14:textId="1D28007D" w:rsidR="0004215C" w:rsidRDefault="00B33CF8"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Full response to </w:t>
            </w:r>
            <w:r w:rsidR="0043436C">
              <w:rPr>
                <w:rFonts w:ascii="Arial" w:eastAsia="Times New Roman" w:hAnsi="Arial" w:cs="Arial"/>
                <w:bCs/>
                <w:kern w:val="20"/>
                <w:sz w:val="18"/>
                <w:szCs w:val="18"/>
              </w:rPr>
              <w:t xml:space="preserve">each question in </w:t>
            </w:r>
            <w:r w:rsidR="0089586A">
              <w:rPr>
                <w:rFonts w:ascii="Arial" w:eastAsia="Times New Roman" w:hAnsi="Arial" w:cs="Arial"/>
                <w:bCs/>
                <w:kern w:val="20"/>
                <w:sz w:val="18"/>
                <w:szCs w:val="18"/>
              </w:rPr>
              <w:t>Section D Annex A – Technical Criteria</w:t>
            </w:r>
            <w:r w:rsidR="002F14D1">
              <w:rPr>
                <w:rFonts w:ascii="Arial" w:eastAsia="Times New Roman" w:hAnsi="Arial" w:cs="Arial"/>
                <w:bCs/>
                <w:kern w:val="20"/>
                <w:sz w:val="18"/>
                <w:szCs w:val="18"/>
              </w:rPr>
              <w:t xml:space="preserve"> and Guidance</w:t>
            </w:r>
          </w:p>
        </w:tc>
        <w:tc>
          <w:tcPr>
            <w:tcW w:w="788" w:type="pct"/>
          </w:tcPr>
          <w:p w14:paraId="42887EBC" w14:textId="77777777" w:rsidR="0004215C" w:rsidRDefault="0004215C"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0972D6EE" w14:textId="055009F8" w:rsidR="0004215C" w:rsidRDefault="0089586A"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This is uploaded as a separate document to the </w:t>
            </w:r>
            <w:r w:rsidR="00306285">
              <w:rPr>
                <w:rFonts w:ascii="Arial" w:eastAsia="Times New Roman" w:hAnsi="Arial" w:cs="Arial"/>
                <w:bCs/>
                <w:kern w:val="20"/>
                <w:sz w:val="18"/>
                <w:szCs w:val="18"/>
              </w:rPr>
              <w:t>main</w:t>
            </w:r>
            <w:r>
              <w:rPr>
                <w:rFonts w:ascii="Arial" w:eastAsia="Times New Roman" w:hAnsi="Arial" w:cs="Arial"/>
                <w:bCs/>
                <w:kern w:val="20"/>
                <w:sz w:val="18"/>
                <w:szCs w:val="18"/>
              </w:rPr>
              <w:t xml:space="preserve"> DEFFORM 47 </w:t>
            </w:r>
            <w:r w:rsidR="006065A7">
              <w:rPr>
                <w:rFonts w:ascii="Arial" w:eastAsia="Times New Roman" w:hAnsi="Arial" w:cs="Arial"/>
                <w:bCs/>
                <w:kern w:val="20"/>
                <w:sz w:val="18"/>
                <w:szCs w:val="18"/>
              </w:rPr>
              <w:t xml:space="preserve">document set </w:t>
            </w:r>
            <w:r>
              <w:rPr>
                <w:rFonts w:ascii="Arial" w:eastAsia="Times New Roman" w:hAnsi="Arial" w:cs="Arial"/>
                <w:bCs/>
                <w:kern w:val="20"/>
                <w:sz w:val="18"/>
                <w:szCs w:val="18"/>
              </w:rPr>
              <w:t>for ease of completion.</w:t>
            </w:r>
          </w:p>
        </w:tc>
        <w:tc>
          <w:tcPr>
            <w:tcW w:w="304" w:type="pct"/>
            <w:tcMar>
              <w:left w:w="57" w:type="dxa"/>
              <w:right w:w="57" w:type="dxa"/>
            </w:tcMar>
          </w:tcPr>
          <w:p w14:paraId="15AC19C4" w14:textId="77777777" w:rsidR="0004215C" w:rsidRPr="005E4590" w:rsidRDefault="0004215C"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06653B9D" w14:textId="77777777" w:rsidR="0004215C" w:rsidRPr="005E4590" w:rsidRDefault="0004215C" w:rsidP="00BF1AF4">
            <w:pPr>
              <w:keepLines/>
              <w:spacing w:before="60" w:after="120"/>
              <w:rPr>
                <w:rFonts w:ascii="Arial" w:eastAsia="Times New Roman" w:hAnsi="Arial" w:cs="Arial"/>
                <w:bCs/>
                <w:kern w:val="20"/>
                <w:sz w:val="18"/>
                <w:szCs w:val="18"/>
              </w:rPr>
            </w:pPr>
          </w:p>
        </w:tc>
      </w:tr>
      <w:tr w:rsidR="006E769A" w:rsidRPr="005E4590" w14:paraId="1EF14C10" w14:textId="77777777" w:rsidTr="00BF1AF4">
        <w:trPr>
          <w:trHeight w:val="155"/>
        </w:trPr>
        <w:tc>
          <w:tcPr>
            <w:tcW w:w="195" w:type="pct"/>
            <w:tcMar>
              <w:left w:w="57" w:type="dxa"/>
              <w:right w:w="57" w:type="dxa"/>
            </w:tcMar>
          </w:tcPr>
          <w:p w14:paraId="3B4E7BD6" w14:textId="77777777" w:rsidR="006E769A" w:rsidRPr="00747867" w:rsidRDefault="006E769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4CF18A79" w14:textId="42203874" w:rsidR="006E769A" w:rsidRDefault="00A9247C"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Example CV to support </w:t>
            </w:r>
            <w:r w:rsidR="00882C66">
              <w:rPr>
                <w:rFonts w:ascii="Arial" w:eastAsia="Times New Roman" w:hAnsi="Arial" w:cs="Arial"/>
                <w:bCs/>
                <w:kern w:val="20"/>
                <w:sz w:val="18"/>
                <w:szCs w:val="18"/>
              </w:rPr>
              <w:t>sample Success Profile.</w:t>
            </w:r>
          </w:p>
        </w:tc>
        <w:tc>
          <w:tcPr>
            <w:tcW w:w="788" w:type="pct"/>
          </w:tcPr>
          <w:p w14:paraId="695A139B" w14:textId="5DFA16C9" w:rsidR="006E769A" w:rsidRDefault="00A9247C"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ITN Technical Question 4.1</w:t>
            </w:r>
          </w:p>
        </w:tc>
        <w:tc>
          <w:tcPr>
            <w:tcW w:w="1705" w:type="pct"/>
            <w:tcMar>
              <w:left w:w="57" w:type="dxa"/>
              <w:right w:w="57" w:type="dxa"/>
            </w:tcMar>
          </w:tcPr>
          <w:p w14:paraId="3FAEFE5F" w14:textId="76EBE964" w:rsidR="006E769A" w:rsidRDefault="008777E4"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w:t>
            </w:r>
            <w:r w:rsidR="00484BFC">
              <w:rPr>
                <w:rFonts w:ascii="Arial" w:eastAsia="Times New Roman" w:hAnsi="Arial" w:cs="Arial"/>
                <w:bCs/>
                <w:kern w:val="20"/>
                <w:sz w:val="18"/>
                <w:szCs w:val="18"/>
              </w:rPr>
              <w:t xml:space="preserve"> General Documents</w:t>
            </w:r>
          </w:p>
        </w:tc>
        <w:tc>
          <w:tcPr>
            <w:tcW w:w="304" w:type="pct"/>
            <w:tcMar>
              <w:left w:w="57" w:type="dxa"/>
              <w:right w:w="57" w:type="dxa"/>
            </w:tcMar>
          </w:tcPr>
          <w:p w14:paraId="37614CEB" w14:textId="77777777" w:rsidR="006E769A" w:rsidRPr="005E4590" w:rsidRDefault="006E769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2AD09503" w14:textId="77777777" w:rsidR="006E769A" w:rsidRPr="005E4590" w:rsidRDefault="006E769A" w:rsidP="00BF1AF4">
            <w:pPr>
              <w:keepLines/>
              <w:spacing w:before="60" w:after="120"/>
              <w:rPr>
                <w:rFonts w:ascii="Arial" w:eastAsia="Times New Roman" w:hAnsi="Arial" w:cs="Arial"/>
                <w:bCs/>
                <w:kern w:val="20"/>
                <w:sz w:val="18"/>
                <w:szCs w:val="18"/>
              </w:rPr>
            </w:pPr>
          </w:p>
        </w:tc>
      </w:tr>
      <w:tr w:rsidR="006E769A" w:rsidRPr="005E4590" w14:paraId="429F661F" w14:textId="77777777" w:rsidTr="00BF1AF4">
        <w:trPr>
          <w:trHeight w:val="155"/>
        </w:trPr>
        <w:tc>
          <w:tcPr>
            <w:tcW w:w="195" w:type="pct"/>
            <w:tcMar>
              <w:left w:w="57" w:type="dxa"/>
              <w:right w:w="57" w:type="dxa"/>
            </w:tcMar>
          </w:tcPr>
          <w:p w14:paraId="1B7B4E9F" w14:textId="77777777" w:rsidR="006E769A" w:rsidRPr="00747867" w:rsidRDefault="006E769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6483F18B" w14:textId="39612449" w:rsidR="006E769A" w:rsidRDefault="00347C1C"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I</w:t>
            </w:r>
            <w:r w:rsidR="00604E91">
              <w:rPr>
                <w:rFonts w:ascii="Arial" w:eastAsia="Times New Roman" w:hAnsi="Arial" w:cs="Arial"/>
                <w:bCs/>
                <w:kern w:val="20"/>
                <w:sz w:val="18"/>
                <w:szCs w:val="18"/>
              </w:rPr>
              <w:t>nitial Risk Register</w:t>
            </w:r>
          </w:p>
        </w:tc>
        <w:tc>
          <w:tcPr>
            <w:tcW w:w="788" w:type="pct"/>
          </w:tcPr>
          <w:p w14:paraId="34D63BC9" w14:textId="58334277" w:rsidR="006E769A" w:rsidRDefault="00347C1C"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ITN Technical Questions </w:t>
            </w:r>
            <w:r w:rsidR="005746AF">
              <w:rPr>
                <w:rFonts w:ascii="Arial" w:eastAsia="Times New Roman" w:hAnsi="Arial" w:cs="Arial"/>
                <w:bCs/>
                <w:kern w:val="20"/>
                <w:sz w:val="18"/>
                <w:szCs w:val="18"/>
              </w:rPr>
              <w:t>(Various)</w:t>
            </w:r>
          </w:p>
        </w:tc>
        <w:tc>
          <w:tcPr>
            <w:tcW w:w="1705" w:type="pct"/>
            <w:tcMar>
              <w:left w:w="57" w:type="dxa"/>
              <w:right w:w="57" w:type="dxa"/>
            </w:tcMar>
          </w:tcPr>
          <w:p w14:paraId="19C06324" w14:textId="2AFAB2BC" w:rsidR="006E769A" w:rsidRDefault="00347C1C"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General Documents</w:t>
            </w:r>
          </w:p>
        </w:tc>
        <w:tc>
          <w:tcPr>
            <w:tcW w:w="304" w:type="pct"/>
            <w:tcMar>
              <w:left w:w="57" w:type="dxa"/>
              <w:right w:w="57" w:type="dxa"/>
            </w:tcMar>
          </w:tcPr>
          <w:p w14:paraId="04A81CBF" w14:textId="77777777" w:rsidR="006E769A" w:rsidRPr="005E4590" w:rsidRDefault="006E769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4063757F" w14:textId="77777777" w:rsidR="006E769A" w:rsidRPr="005E4590" w:rsidRDefault="006E769A" w:rsidP="00BF1AF4">
            <w:pPr>
              <w:keepLines/>
              <w:spacing w:before="60" w:after="120"/>
              <w:rPr>
                <w:rFonts w:ascii="Arial" w:eastAsia="Times New Roman" w:hAnsi="Arial" w:cs="Arial"/>
                <w:bCs/>
                <w:kern w:val="20"/>
                <w:sz w:val="18"/>
                <w:szCs w:val="18"/>
              </w:rPr>
            </w:pPr>
          </w:p>
        </w:tc>
      </w:tr>
      <w:tr w:rsidR="006E769A" w:rsidRPr="005E4590" w14:paraId="67210A6A" w14:textId="77777777" w:rsidTr="00BF1AF4">
        <w:trPr>
          <w:trHeight w:val="155"/>
        </w:trPr>
        <w:tc>
          <w:tcPr>
            <w:tcW w:w="195" w:type="pct"/>
            <w:tcMar>
              <w:left w:w="57" w:type="dxa"/>
              <w:right w:w="57" w:type="dxa"/>
            </w:tcMar>
          </w:tcPr>
          <w:p w14:paraId="39550FC6" w14:textId="77777777" w:rsidR="006E769A" w:rsidRPr="00747867" w:rsidRDefault="006E769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0F4AE0B8" w14:textId="0A806CB2" w:rsidR="006E769A" w:rsidRDefault="00782B92"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Sample Deliverable</w:t>
            </w:r>
            <w:r w:rsidR="002F6B94">
              <w:rPr>
                <w:rFonts w:ascii="Arial" w:eastAsia="Times New Roman" w:hAnsi="Arial" w:cs="Arial"/>
                <w:bCs/>
                <w:kern w:val="20"/>
                <w:sz w:val="18"/>
                <w:szCs w:val="18"/>
              </w:rPr>
              <w:t xml:space="preserve"> based on provided example</w:t>
            </w:r>
          </w:p>
        </w:tc>
        <w:tc>
          <w:tcPr>
            <w:tcW w:w="788" w:type="pct"/>
          </w:tcPr>
          <w:p w14:paraId="469BB8C0" w14:textId="6F2C82F6" w:rsidR="006E769A" w:rsidRPr="00043635" w:rsidRDefault="002F6B94" w:rsidP="00BF1AF4">
            <w:pPr>
              <w:keepLines/>
              <w:spacing w:before="60" w:after="120"/>
              <w:rPr>
                <w:rFonts w:ascii="Arial" w:eastAsia="Times New Roman" w:hAnsi="Arial" w:cs="Arial"/>
                <w:bCs/>
                <w:kern w:val="20"/>
                <w:sz w:val="18"/>
                <w:szCs w:val="18"/>
              </w:rPr>
            </w:pPr>
            <w:r w:rsidRPr="00043635">
              <w:rPr>
                <w:rFonts w:ascii="Arial" w:eastAsia="Times New Roman" w:hAnsi="Arial" w:cs="Arial"/>
                <w:bCs/>
                <w:kern w:val="20"/>
                <w:sz w:val="18"/>
                <w:szCs w:val="18"/>
              </w:rPr>
              <w:t>ITN Technical Questions 4.3</w:t>
            </w:r>
          </w:p>
        </w:tc>
        <w:tc>
          <w:tcPr>
            <w:tcW w:w="1705" w:type="pct"/>
            <w:tcMar>
              <w:left w:w="57" w:type="dxa"/>
              <w:right w:w="57" w:type="dxa"/>
            </w:tcMar>
          </w:tcPr>
          <w:p w14:paraId="5F0B89A5" w14:textId="1B48608E" w:rsidR="006E769A" w:rsidRPr="00043635" w:rsidRDefault="00BD3AD5" w:rsidP="00BF1AF4">
            <w:pPr>
              <w:keepLines/>
              <w:spacing w:before="60" w:after="120"/>
              <w:rPr>
                <w:rFonts w:ascii="Arial" w:eastAsia="Times New Roman" w:hAnsi="Arial" w:cs="Arial"/>
                <w:bCs/>
                <w:kern w:val="20"/>
                <w:sz w:val="18"/>
                <w:szCs w:val="18"/>
              </w:rPr>
            </w:pPr>
            <w:r w:rsidRPr="00043635">
              <w:rPr>
                <w:rFonts w:ascii="Arial" w:eastAsia="Times New Roman" w:hAnsi="Arial" w:cs="Arial"/>
                <w:bCs/>
                <w:kern w:val="20"/>
                <w:sz w:val="18"/>
                <w:szCs w:val="18"/>
              </w:rPr>
              <w:t xml:space="preserve">Completion of an example Mode 2  Task </w:t>
            </w:r>
            <w:r w:rsidR="007E2F6B" w:rsidRPr="00043635">
              <w:rPr>
                <w:rFonts w:ascii="Arial" w:eastAsia="Times New Roman" w:hAnsi="Arial" w:cs="Arial"/>
                <w:bCs/>
                <w:kern w:val="20"/>
                <w:sz w:val="18"/>
                <w:szCs w:val="18"/>
              </w:rPr>
              <w:t xml:space="preserve">Order </w:t>
            </w:r>
            <w:r w:rsidRPr="00043635">
              <w:rPr>
                <w:rFonts w:ascii="Arial" w:eastAsia="Times New Roman" w:hAnsi="Arial" w:cs="Arial"/>
                <w:bCs/>
                <w:kern w:val="20"/>
                <w:sz w:val="18"/>
                <w:szCs w:val="18"/>
              </w:rPr>
              <w:t>on the form provided</w:t>
            </w:r>
            <w:r w:rsidR="00530B95" w:rsidRPr="00043635">
              <w:rPr>
                <w:rFonts w:ascii="Arial" w:eastAsia="Times New Roman" w:hAnsi="Arial" w:cs="Arial"/>
                <w:bCs/>
                <w:kern w:val="20"/>
                <w:sz w:val="18"/>
                <w:szCs w:val="18"/>
              </w:rPr>
              <w:t>. Enter your response in the Supplier Response Tab.</w:t>
            </w:r>
            <w:r w:rsidRPr="00043635">
              <w:rPr>
                <w:rFonts w:ascii="Arial" w:eastAsia="Times New Roman" w:hAnsi="Arial" w:cs="Arial"/>
                <w:bCs/>
                <w:kern w:val="20"/>
                <w:sz w:val="18"/>
                <w:szCs w:val="18"/>
              </w:rPr>
              <w:t xml:space="preserve"> </w:t>
            </w:r>
            <w:r w:rsidR="00484BFC" w:rsidRPr="00043635">
              <w:rPr>
                <w:rFonts w:ascii="Arial" w:eastAsia="Times New Roman" w:hAnsi="Arial" w:cs="Arial"/>
                <w:bCs/>
                <w:kern w:val="20"/>
                <w:sz w:val="18"/>
                <w:szCs w:val="18"/>
              </w:rPr>
              <w:t xml:space="preserve"> </w:t>
            </w:r>
          </w:p>
        </w:tc>
        <w:tc>
          <w:tcPr>
            <w:tcW w:w="304" w:type="pct"/>
            <w:tcMar>
              <w:left w:w="57" w:type="dxa"/>
              <w:right w:w="57" w:type="dxa"/>
            </w:tcMar>
          </w:tcPr>
          <w:p w14:paraId="58AC6E5C" w14:textId="77777777" w:rsidR="006E769A" w:rsidRPr="005E4590" w:rsidRDefault="006E769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6A129D14" w14:textId="77777777" w:rsidR="006E769A" w:rsidRPr="005E4590" w:rsidRDefault="006E769A" w:rsidP="00BF1AF4">
            <w:pPr>
              <w:keepLines/>
              <w:spacing w:before="60" w:after="120"/>
              <w:rPr>
                <w:rFonts w:ascii="Arial" w:eastAsia="Times New Roman" w:hAnsi="Arial" w:cs="Arial"/>
                <w:bCs/>
                <w:kern w:val="20"/>
                <w:sz w:val="18"/>
                <w:szCs w:val="18"/>
              </w:rPr>
            </w:pPr>
          </w:p>
        </w:tc>
      </w:tr>
      <w:tr w:rsidR="006E769A" w:rsidRPr="005E4590" w14:paraId="310FF0E3" w14:textId="77777777" w:rsidTr="00BF1AF4">
        <w:trPr>
          <w:trHeight w:val="155"/>
        </w:trPr>
        <w:tc>
          <w:tcPr>
            <w:tcW w:w="195" w:type="pct"/>
            <w:tcMar>
              <w:left w:w="57" w:type="dxa"/>
              <w:right w:w="57" w:type="dxa"/>
            </w:tcMar>
          </w:tcPr>
          <w:p w14:paraId="79EE6A23" w14:textId="77777777" w:rsidR="006E769A" w:rsidRPr="00747867" w:rsidRDefault="006E769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4A6AB407" w14:textId="0276A8AE" w:rsidR="006E769A" w:rsidRDefault="00AC0C07"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Draft Test Plan addressing how Business Acceptance Testing will be conducted on new IT. </w:t>
            </w:r>
          </w:p>
        </w:tc>
        <w:tc>
          <w:tcPr>
            <w:tcW w:w="788" w:type="pct"/>
          </w:tcPr>
          <w:p w14:paraId="7A895F5C" w14:textId="7F68B674" w:rsidR="006E769A" w:rsidRPr="00043635" w:rsidRDefault="007D1F33" w:rsidP="00BF1AF4">
            <w:pPr>
              <w:keepLines/>
              <w:spacing w:before="60" w:after="120"/>
              <w:rPr>
                <w:rFonts w:ascii="Arial" w:eastAsia="Times New Roman" w:hAnsi="Arial" w:cs="Arial"/>
                <w:bCs/>
                <w:kern w:val="20"/>
                <w:sz w:val="18"/>
                <w:szCs w:val="18"/>
              </w:rPr>
            </w:pPr>
            <w:r w:rsidRPr="00043635">
              <w:rPr>
                <w:rFonts w:ascii="Arial" w:eastAsia="Times New Roman" w:hAnsi="Arial" w:cs="Arial"/>
                <w:bCs/>
                <w:kern w:val="20"/>
                <w:sz w:val="18"/>
                <w:szCs w:val="18"/>
              </w:rPr>
              <w:t>ITN Technical Questions 4.5</w:t>
            </w:r>
          </w:p>
        </w:tc>
        <w:tc>
          <w:tcPr>
            <w:tcW w:w="1705" w:type="pct"/>
            <w:tcMar>
              <w:left w:w="57" w:type="dxa"/>
              <w:right w:w="57" w:type="dxa"/>
            </w:tcMar>
          </w:tcPr>
          <w:p w14:paraId="031C3F11" w14:textId="5A5BE94E" w:rsidR="006E769A" w:rsidRPr="00043635" w:rsidRDefault="00426A05" w:rsidP="00BF1AF4">
            <w:pPr>
              <w:keepLines/>
              <w:spacing w:before="60" w:after="120"/>
              <w:rPr>
                <w:rFonts w:ascii="Arial" w:eastAsia="Times New Roman" w:hAnsi="Arial" w:cs="Arial"/>
                <w:bCs/>
                <w:kern w:val="20"/>
                <w:sz w:val="18"/>
                <w:szCs w:val="18"/>
              </w:rPr>
            </w:pPr>
            <w:r w:rsidRPr="00043635">
              <w:rPr>
                <w:rFonts w:ascii="Arial" w:eastAsia="Times New Roman" w:hAnsi="Arial" w:cs="Arial"/>
                <w:bCs/>
                <w:kern w:val="20"/>
                <w:sz w:val="18"/>
                <w:szCs w:val="18"/>
              </w:rPr>
              <w:t xml:space="preserve">Uploaded as part of the </w:t>
            </w:r>
            <w:r w:rsidR="00FC5D6D" w:rsidRPr="00043635">
              <w:rPr>
                <w:rFonts w:ascii="Arial" w:eastAsia="Times New Roman" w:hAnsi="Arial" w:cs="Arial"/>
                <w:bCs/>
                <w:kern w:val="20"/>
                <w:sz w:val="18"/>
                <w:szCs w:val="18"/>
              </w:rPr>
              <w:t xml:space="preserve">ITN </w:t>
            </w:r>
            <w:r w:rsidRPr="00043635">
              <w:rPr>
                <w:rFonts w:ascii="Arial" w:eastAsia="Times New Roman" w:hAnsi="Arial" w:cs="Arial"/>
                <w:bCs/>
                <w:kern w:val="20"/>
                <w:sz w:val="18"/>
                <w:szCs w:val="18"/>
              </w:rPr>
              <w:t>response</w:t>
            </w:r>
            <w:r w:rsidR="003015E7" w:rsidRPr="00043635">
              <w:rPr>
                <w:rFonts w:ascii="Arial" w:eastAsia="Times New Roman" w:hAnsi="Arial" w:cs="Arial"/>
                <w:bCs/>
                <w:kern w:val="20"/>
                <w:sz w:val="18"/>
                <w:szCs w:val="18"/>
              </w:rPr>
              <w:t xml:space="preserve"> within Schedule B</w:t>
            </w:r>
            <w:r w:rsidR="00FC5D6D" w:rsidRPr="00043635">
              <w:rPr>
                <w:rFonts w:ascii="Arial" w:eastAsia="Times New Roman" w:hAnsi="Arial" w:cs="Arial"/>
                <w:bCs/>
                <w:kern w:val="20"/>
                <w:sz w:val="18"/>
                <w:szCs w:val="18"/>
              </w:rPr>
              <w:t>.</w:t>
            </w:r>
          </w:p>
        </w:tc>
        <w:tc>
          <w:tcPr>
            <w:tcW w:w="304" w:type="pct"/>
            <w:tcMar>
              <w:left w:w="57" w:type="dxa"/>
              <w:right w:w="57" w:type="dxa"/>
            </w:tcMar>
          </w:tcPr>
          <w:p w14:paraId="6DAC1F5A" w14:textId="77777777" w:rsidR="006E769A" w:rsidRPr="005E4590" w:rsidRDefault="006E769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7F3BB807" w14:textId="77777777" w:rsidR="006E769A" w:rsidRPr="005E4590" w:rsidRDefault="006E769A" w:rsidP="00BF1AF4">
            <w:pPr>
              <w:keepLines/>
              <w:spacing w:before="60" w:after="120"/>
              <w:rPr>
                <w:rFonts w:ascii="Arial" w:eastAsia="Times New Roman" w:hAnsi="Arial" w:cs="Arial"/>
                <w:bCs/>
                <w:kern w:val="20"/>
                <w:sz w:val="18"/>
                <w:szCs w:val="18"/>
              </w:rPr>
            </w:pPr>
          </w:p>
        </w:tc>
      </w:tr>
      <w:tr w:rsidR="005666B4" w:rsidRPr="005E4590" w14:paraId="45F345EE" w14:textId="77777777" w:rsidTr="00BF1AF4">
        <w:trPr>
          <w:trHeight w:val="155"/>
        </w:trPr>
        <w:tc>
          <w:tcPr>
            <w:tcW w:w="195" w:type="pct"/>
            <w:tcMar>
              <w:left w:w="57" w:type="dxa"/>
              <w:right w:w="57" w:type="dxa"/>
            </w:tcMar>
          </w:tcPr>
          <w:p w14:paraId="7FA73EDF" w14:textId="77777777" w:rsidR="005666B4" w:rsidRPr="00747867" w:rsidRDefault="005666B4"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4E23F64F" w14:textId="1803E691" w:rsidR="005666B4" w:rsidRDefault="005666B4" w:rsidP="00BF1AF4">
            <w:pPr>
              <w:keepLines/>
              <w:spacing w:before="60" w:after="120"/>
              <w:rPr>
                <w:rFonts w:ascii="Arial" w:eastAsia="Times New Roman" w:hAnsi="Arial" w:cs="Arial"/>
                <w:bCs/>
                <w:kern w:val="20"/>
                <w:sz w:val="18"/>
                <w:szCs w:val="18"/>
              </w:rPr>
            </w:pPr>
            <w:r>
              <w:rPr>
                <w:rFonts w:ascii="Arial" w:hAnsi="Arial" w:cs="Arial"/>
                <w:sz w:val="18"/>
                <w:szCs w:val="18"/>
              </w:rPr>
              <w:t>DEFFORM 701 if applicable</w:t>
            </w:r>
          </w:p>
        </w:tc>
        <w:tc>
          <w:tcPr>
            <w:tcW w:w="788" w:type="pct"/>
          </w:tcPr>
          <w:p w14:paraId="54AD13EF" w14:textId="36B6EF23" w:rsidR="005666B4" w:rsidRPr="00043635" w:rsidRDefault="005666B4" w:rsidP="00BF1AF4">
            <w:pPr>
              <w:keepLines/>
              <w:spacing w:before="60" w:after="120"/>
              <w:rPr>
                <w:rFonts w:ascii="Arial" w:eastAsia="Times New Roman" w:hAnsi="Arial" w:cs="Arial"/>
                <w:bCs/>
                <w:kern w:val="20"/>
                <w:sz w:val="18"/>
                <w:szCs w:val="18"/>
              </w:rPr>
            </w:pPr>
            <w:r w:rsidRPr="00043635">
              <w:rPr>
                <w:rFonts w:ascii="Arial" w:eastAsia="Times New Roman" w:hAnsi="Arial" w:cs="Arial"/>
                <w:bCs/>
                <w:kern w:val="20"/>
                <w:sz w:val="18"/>
                <w:szCs w:val="18"/>
              </w:rPr>
              <w:t>ITN Technical Question 4.5</w:t>
            </w:r>
          </w:p>
        </w:tc>
        <w:tc>
          <w:tcPr>
            <w:tcW w:w="1705" w:type="pct"/>
            <w:tcMar>
              <w:left w:w="57" w:type="dxa"/>
              <w:right w:w="57" w:type="dxa"/>
            </w:tcMar>
          </w:tcPr>
          <w:p w14:paraId="0EE28C7F" w14:textId="4CC855A1" w:rsidR="005666B4" w:rsidRPr="00043635" w:rsidRDefault="005666B4" w:rsidP="00BF1AF4">
            <w:pPr>
              <w:keepLines/>
              <w:spacing w:before="60" w:after="120"/>
              <w:rPr>
                <w:rFonts w:ascii="Arial" w:eastAsia="Times New Roman" w:hAnsi="Arial" w:cs="Arial"/>
                <w:bCs/>
                <w:kern w:val="20"/>
                <w:sz w:val="18"/>
                <w:szCs w:val="18"/>
              </w:rPr>
            </w:pPr>
            <w:r w:rsidRPr="00043635">
              <w:rPr>
                <w:rFonts w:ascii="Arial" w:hAnsi="Arial" w:cs="Arial"/>
                <w:sz w:val="18"/>
                <w:szCs w:val="18"/>
              </w:rPr>
              <w:t xml:space="preserve">If </w:t>
            </w:r>
            <w:r w:rsidR="00C73D07" w:rsidRPr="00043635">
              <w:rPr>
                <w:rFonts w:ascii="Arial" w:hAnsi="Arial" w:cs="Arial"/>
                <w:sz w:val="18"/>
                <w:szCs w:val="18"/>
              </w:rPr>
              <w:t>applicable,</w:t>
            </w:r>
            <w:r w:rsidRPr="00043635">
              <w:rPr>
                <w:rFonts w:ascii="Arial" w:hAnsi="Arial" w:cs="Arial"/>
                <w:sz w:val="18"/>
                <w:szCs w:val="18"/>
              </w:rPr>
              <w:t xml:space="preserve"> please upload to DSP General Documents </w:t>
            </w:r>
          </w:p>
        </w:tc>
        <w:tc>
          <w:tcPr>
            <w:tcW w:w="304" w:type="pct"/>
            <w:tcMar>
              <w:left w:w="57" w:type="dxa"/>
              <w:right w:w="57" w:type="dxa"/>
            </w:tcMar>
          </w:tcPr>
          <w:p w14:paraId="2434A15B" w14:textId="77777777" w:rsidR="005666B4" w:rsidRPr="005E4590" w:rsidRDefault="005666B4"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121EE2E6" w14:textId="77777777" w:rsidR="005666B4" w:rsidRPr="005E4590" w:rsidRDefault="005666B4" w:rsidP="00BF1AF4">
            <w:pPr>
              <w:keepLines/>
              <w:spacing w:before="60" w:after="120"/>
              <w:rPr>
                <w:rFonts w:ascii="Arial" w:eastAsia="Times New Roman" w:hAnsi="Arial" w:cs="Arial"/>
                <w:bCs/>
                <w:kern w:val="20"/>
                <w:sz w:val="18"/>
                <w:szCs w:val="18"/>
              </w:rPr>
            </w:pPr>
          </w:p>
        </w:tc>
      </w:tr>
      <w:tr w:rsidR="00F352B8" w:rsidRPr="005E4590" w14:paraId="36304A66" w14:textId="77777777" w:rsidTr="00BF1AF4">
        <w:trPr>
          <w:trHeight w:val="155"/>
        </w:trPr>
        <w:tc>
          <w:tcPr>
            <w:tcW w:w="195" w:type="pct"/>
            <w:tcMar>
              <w:left w:w="57" w:type="dxa"/>
              <w:right w:w="57" w:type="dxa"/>
            </w:tcMar>
          </w:tcPr>
          <w:p w14:paraId="0285E23E"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65450710" w14:textId="72849FB0" w:rsidR="00F352B8" w:rsidRDefault="00F352B8" w:rsidP="00BF1AF4">
            <w:pPr>
              <w:keepLines/>
              <w:spacing w:before="60" w:after="120"/>
              <w:rPr>
                <w:rFonts w:ascii="Arial" w:eastAsia="Times New Roman" w:hAnsi="Arial" w:cs="Arial"/>
                <w:bCs/>
                <w:kern w:val="20"/>
                <w:sz w:val="18"/>
                <w:szCs w:val="18"/>
              </w:rPr>
            </w:pPr>
            <w:r>
              <w:rPr>
                <w:rFonts w:ascii="Arial" w:hAnsi="Arial" w:cs="Arial"/>
                <w:sz w:val="18"/>
                <w:szCs w:val="18"/>
              </w:rPr>
              <w:t>Draft Supply Chain Management Plan</w:t>
            </w:r>
          </w:p>
        </w:tc>
        <w:tc>
          <w:tcPr>
            <w:tcW w:w="788" w:type="pct"/>
          </w:tcPr>
          <w:p w14:paraId="242CE6E7" w14:textId="292C595C" w:rsidR="00F352B8" w:rsidRDefault="00F352B8"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ITN Technical Question</w:t>
            </w:r>
            <w:r w:rsidR="008F09BD">
              <w:rPr>
                <w:rFonts w:ascii="Arial" w:eastAsia="Times New Roman" w:hAnsi="Arial" w:cs="Arial"/>
                <w:bCs/>
                <w:kern w:val="20"/>
                <w:sz w:val="18"/>
                <w:szCs w:val="18"/>
              </w:rPr>
              <w:t xml:space="preserve"> </w:t>
            </w:r>
            <w:r w:rsidR="00DB10C2">
              <w:rPr>
                <w:rFonts w:ascii="Arial" w:eastAsia="Times New Roman" w:hAnsi="Arial" w:cs="Arial"/>
                <w:bCs/>
                <w:kern w:val="20"/>
                <w:sz w:val="18"/>
                <w:szCs w:val="18"/>
              </w:rPr>
              <w:t>4.6 and</w:t>
            </w:r>
            <w:r w:rsidR="008F09BD">
              <w:rPr>
                <w:rFonts w:ascii="Arial" w:eastAsia="Times New Roman" w:hAnsi="Arial" w:cs="Arial"/>
                <w:bCs/>
                <w:kern w:val="20"/>
                <w:sz w:val="18"/>
                <w:szCs w:val="18"/>
              </w:rPr>
              <w:t xml:space="preserve"> various</w:t>
            </w:r>
          </w:p>
        </w:tc>
        <w:tc>
          <w:tcPr>
            <w:tcW w:w="1705" w:type="pct"/>
            <w:tcMar>
              <w:left w:w="57" w:type="dxa"/>
              <w:right w:w="57" w:type="dxa"/>
            </w:tcMar>
          </w:tcPr>
          <w:p w14:paraId="69A30096" w14:textId="42A00ACB" w:rsidR="00F352B8" w:rsidRDefault="00F352B8"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in General Documents.</w:t>
            </w:r>
          </w:p>
        </w:tc>
        <w:tc>
          <w:tcPr>
            <w:tcW w:w="304" w:type="pct"/>
            <w:tcMar>
              <w:left w:w="57" w:type="dxa"/>
              <w:right w:w="57" w:type="dxa"/>
            </w:tcMar>
          </w:tcPr>
          <w:p w14:paraId="2D5A5E13"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7ED7C1BC"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4A009BA2" w14:textId="77777777" w:rsidTr="00BF1AF4">
        <w:trPr>
          <w:trHeight w:val="155"/>
        </w:trPr>
        <w:tc>
          <w:tcPr>
            <w:tcW w:w="195" w:type="pct"/>
            <w:tcMar>
              <w:left w:w="57" w:type="dxa"/>
              <w:right w:w="57" w:type="dxa"/>
            </w:tcMar>
          </w:tcPr>
          <w:p w14:paraId="21E177B7"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61BA5B1B" w14:textId="0A9322B9" w:rsidR="00F352B8" w:rsidRDefault="002166F9" w:rsidP="00BF1AF4">
            <w:pPr>
              <w:keepLines/>
              <w:spacing w:before="60" w:after="120"/>
              <w:rPr>
                <w:rFonts w:ascii="Arial" w:eastAsia="Times New Roman" w:hAnsi="Arial" w:cs="Arial"/>
                <w:bCs/>
                <w:kern w:val="20"/>
                <w:sz w:val="18"/>
                <w:szCs w:val="18"/>
              </w:rPr>
            </w:pPr>
            <w:r w:rsidRPr="002166F9">
              <w:rPr>
                <w:rFonts w:ascii="Arial" w:eastAsia="Times New Roman" w:hAnsi="Arial" w:cs="Arial"/>
                <w:bCs/>
                <w:kern w:val="20"/>
                <w:sz w:val="18"/>
                <w:szCs w:val="18"/>
              </w:rPr>
              <w:t>MIS Design Overview Document</w:t>
            </w:r>
          </w:p>
        </w:tc>
        <w:tc>
          <w:tcPr>
            <w:tcW w:w="788" w:type="pct"/>
          </w:tcPr>
          <w:p w14:paraId="4545FA6B" w14:textId="113FFC7B" w:rsidR="00F352B8" w:rsidRDefault="002166F9"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ITN Technical Question 4.7  </w:t>
            </w:r>
          </w:p>
        </w:tc>
        <w:tc>
          <w:tcPr>
            <w:tcW w:w="1705" w:type="pct"/>
            <w:tcMar>
              <w:left w:w="57" w:type="dxa"/>
              <w:right w:w="57" w:type="dxa"/>
            </w:tcMar>
          </w:tcPr>
          <w:p w14:paraId="28A4AC05" w14:textId="2BDFAB8D" w:rsidR="00F352B8" w:rsidRDefault="000C035D"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in General Documents.</w:t>
            </w:r>
          </w:p>
        </w:tc>
        <w:tc>
          <w:tcPr>
            <w:tcW w:w="304" w:type="pct"/>
            <w:tcMar>
              <w:left w:w="57" w:type="dxa"/>
              <w:right w:w="57" w:type="dxa"/>
            </w:tcMar>
          </w:tcPr>
          <w:p w14:paraId="50680ACA"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4272D275"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76F0B728" w14:textId="77777777" w:rsidTr="00BF1AF4">
        <w:trPr>
          <w:trHeight w:val="155"/>
        </w:trPr>
        <w:tc>
          <w:tcPr>
            <w:tcW w:w="195" w:type="pct"/>
            <w:tcMar>
              <w:left w:w="57" w:type="dxa"/>
              <w:right w:w="57" w:type="dxa"/>
            </w:tcMar>
          </w:tcPr>
          <w:p w14:paraId="37018FAD"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51F1B8B6" w14:textId="12385F3F" w:rsidR="00F352B8" w:rsidRPr="00747867" w:rsidRDefault="00F352B8" w:rsidP="00BF1AF4">
            <w:pPr>
              <w:keepLines/>
              <w:spacing w:before="60" w:after="120"/>
              <w:rPr>
                <w:rFonts w:ascii="Arial" w:hAnsi="Arial" w:cs="Arial"/>
                <w:sz w:val="18"/>
                <w:szCs w:val="18"/>
              </w:rPr>
            </w:pPr>
            <w:r>
              <w:rPr>
                <w:rFonts w:ascii="Arial" w:eastAsia="Times New Roman" w:hAnsi="Arial" w:cs="Arial"/>
                <w:bCs/>
                <w:kern w:val="20"/>
                <w:sz w:val="18"/>
                <w:szCs w:val="18"/>
              </w:rPr>
              <w:t xml:space="preserve">Initial </w:t>
            </w:r>
            <w:r w:rsidRPr="006B0B68">
              <w:rPr>
                <w:rFonts w:ascii="Arial" w:eastAsia="Times New Roman" w:hAnsi="Arial" w:cs="Arial"/>
                <w:bCs/>
                <w:kern w:val="20"/>
                <w:sz w:val="18"/>
                <w:szCs w:val="18"/>
              </w:rPr>
              <w:t>Transition Plan</w:t>
            </w:r>
          </w:p>
        </w:tc>
        <w:tc>
          <w:tcPr>
            <w:tcW w:w="788" w:type="pct"/>
          </w:tcPr>
          <w:p w14:paraId="4148084A" w14:textId="450C4708" w:rsidR="00F352B8" w:rsidRPr="005E4590" w:rsidRDefault="00096285" w:rsidP="00BF1AF4">
            <w:pPr>
              <w:keepLines/>
              <w:spacing w:before="60" w:after="120"/>
              <w:rPr>
                <w:rFonts w:ascii="Arial" w:eastAsia="Times New Roman" w:hAnsi="Arial" w:cs="Arial"/>
                <w:bCs/>
                <w:kern w:val="20"/>
                <w:sz w:val="18"/>
                <w:szCs w:val="18"/>
              </w:rPr>
            </w:pPr>
            <w:r w:rsidRPr="00096285">
              <w:rPr>
                <w:rFonts w:ascii="Arial" w:eastAsia="Times New Roman" w:hAnsi="Arial" w:cs="Arial"/>
                <w:bCs/>
                <w:kern w:val="20"/>
                <w:sz w:val="18"/>
                <w:szCs w:val="18"/>
              </w:rPr>
              <w:t xml:space="preserve">ITN Technical </w:t>
            </w:r>
            <w:r w:rsidR="00F352B8">
              <w:rPr>
                <w:rFonts w:ascii="Arial" w:eastAsia="Times New Roman" w:hAnsi="Arial" w:cs="Arial"/>
                <w:bCs/>
                <w:kern w:val="20"/>
                <w:sz w:val="18"/>
                <w:szCs w:val="18"/>
              </w:rPr>
              <w:t>Q</w:t>
            </w:r>
            <w:r w:rsidR="000C035D">
              <w:rPr>
                <w:rFonts w:ascii="Arial" w:eastAsia="Times New Roman" w:hAnsi="Arial" w:cs="Arial"/>
                <w:bCs/>
                <w:kern w:val="20"/>
                <w:sz w:val="18"/>
                <w:szCs w:val="18"/>
              </w:rPr>
              <w:t>uestion 4.8</w:t>
            </w:r>
          </w:p>
        </w:tc>
        <w:tc>
          <w:tcPr>
            <w:tcW w:w="1705" w:type="pct"/>
            <w:tcMar>
              <w:left w:w="57" w:type="dxa"/>
              <w:right w:w="57" w:type="dxa"/>
            </w:tcMar>
          </w:tcPr>
          <w:p w14:paraId="0372E77D" w14:textId="4626E060" w:rsidR="00F352B8" w:rsidRDefault="00F06E6D"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in General Documents.</w:t>
            </w:r>
          </w:p>
        </w:tc>
        <w:tc>
          <w:tcPr>
            <w:tcW w:w="304" w:type="pct"/>
            <w:tcMar>
              <w:left w:w="57" w:type="dxa"/>
              <w:right w:w="57" w:type="dxa"/>
            </w:tcMar>
          </w:tcPr>
          <w:p w14:paraId="6A274966"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0037C798" w14:textId="77777777" w:rsidR="00F352B8" w:rsidRPr="005E4590" w:rsidRDefault="00F352B8" w:rsidP="00BF1AF4">
            <w:pPr>
              <w:keepLines/>
              <w:spacing w:before="60" w:after="120"/>
              <w:rPr>
                <w:rFonts w:ascii="Arial" w:eastAsia="Times New Roman" w:hAnsi="Arial" w:cs="Arial"/>
                <w:bCs/>
                <w:kern w:val="20"/>
                <w:sz w:val="18"/>
                <w:szCs w:val="18"/>
              </w:rPr>
            </w:pPr>
          </w:p>
        </w:tc>
      </w:tr>
      <w:tr w:rsidR="002141E2" w:rsidRPr="005E4590" w14:paraId="4FBB7AFB" w14:textId="77777777" w:rsidTr="00BF1AF4">
        <w:trPr>
          <w:trHeight w:val="155"/>
        </w:trPr>
        <w:tc>
          <w:tcPr>
            <w:tcW w:w="195" w:type="pct"/>
            <w:tcMar>
              <w:left w:w="57" w:type="dxa"/>
              <w:right w:w="57" w:type="dxa"/>
            </w:tcMar>
          </w:tcPr>
          <w:p w14:paraId="04B73F03" w14:textId="77777777" w:rsidR="002141E2" w:rsidRPr="00747867" w:rsidRDefault="002141E2"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04F9042D" w14:textId="196C1407" w:rsidR="002141E2" w:rsidRDefault="002141E2"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 xml:space="preserve">Draft Integration Plan </w:t>
            </w:r>
          </w:p>
        </w:tc>
        <w:tc>
          <w:tcPr>
            <w:tcW w:w="788" w:type="pct"/>
          </w:tcPr>
          <w:p w14:paraId="6021DAA8" w14:textId="0141DE67" w:rsidR="002141E2" w:rsidRPr="005E4590" w:rsidRDefault="00096285" w:rsidP="00BF1AF4">
            <w:pPr>
              <w:keepLines/>
              <w:spacing w:before="60" w:after="120"/>
              <w:rPr>
                <w:rFonts w:ascii="Arial" w:eastAsia="Times New Roman" w:hAnsi="Arial" w:cs="Arial"/>
                <w:bCs/>
                <w:kern w:val="20"/>
                <w:sz w:val="18"/>
                <w:szCs w:val="18"/>
              </w:rPr>
            </w:pPr>
            <w:r w:rsidRPr="00096285">
              <w:rPr>
                <w:rFonts w:ascii="Arial" w:eastAsia="Times New Roman" w:hAnsi="Arial" w:cs="Arial"/>
                <w:bCs/>
                <w:kern w:val="20"/>
                <w:sz w:val="18"/>
                <w:szCs w:val="18"/>
              </w:rPr>
              <w:t xml:space="preserve">ITN Technical </w:t>
            </w:r>
            <w:r w:rsidR="009E4D71">
              <w:rPr>
                <w:rFonts w:ascii="Arial" w:eastAsia="Times New Roman" w:hAnsi="Arial" w:cs="Arial"/>
                <w:bCs/>
                <w:kern w:val="20"/>
                <w:sz w:val="18"/>
                <w:szCs w:val="18"/>
              </w:rPr>
              <w:t>Question 4.9</w:t>
            </w:r>
          </w:p>
        </w:tc>
        <w:tc>
          <w:tcPr>
            <w:tcW w:w="1705" w:type="pct"/>
            <w:tcMar>
              <w:left w:w="57" w:type="dxa"/>
              <w:right w:w="57" w:type="dxa"/>
            </w:tcMar>
          </w:tcPr>
          <w:p w14:paraId="0DCE5499" w14:textId="4BCBB248" w:rsidR="002141E2" w:rsidRDefault="00F06E6D"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in General Documents.</w:t>
            </w:r>
          </w:p>
        </w:tc>
        <w:tc>
          <w:tcPr>
            <w:tcW w:w="304" w:type="pct"/>
            <w:tcMar>
              <w:left w:w="57" w:type="dxa"/>
              <w:right w:w="57" w:type="dxa"/>
            </w:tcMar>
          </w:tcPr>
          <w:p w14:paraId="3F9024D5" w14:textId="77777777" w:rsidR="002141E2" w:rsidRPr="005E4590" w:rsidRDefault="002141E2"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17E1E283" w14:textId="77777777" w:rsidR="002141E2" w:rsidRPr="005E4590" w:rsidRDefault="002141E2" w:rsidP="00BF1AF4">
            <w:pPr>
              <w:keepLines/>
              <w:spacing w:before="60" w:after="120"/>
              <w:rPr>
                <w:rFonts w:ascii="Arial" w:eastAsia="Times New Roman" w:hAnsi="Arial" w:cs="Arial"/>
                <w:bCs/>
                <w:kern w:val="20"/>
                <w:sz w:val="18"/>
                <w:szCs w:val="18"/>
              </w:rPr>
            </w:pPr>
          </w:p>
        </w:tc>
      </w:tr>
      <w:tr w:rsidR="0083565F" w:rsidRPr="005E4590" w14:paraId="6996C4B8" w14:textId="77777777" w:rsidTr="00BF1AF4">
        <w:trPr>
          <w:trHeight w:val="155"/>
        </w:trPr>
        <w:tc>
          <w:tcPr>
            <w:tcW w:w="195" w:type="pct"/>
            <w:tcMar>
              <w:left w:w="57" w:type="dxa"/>
              <w:right w:w="57" w:type="dxa"/>
            </w:tcMar>
          </w:tcPr>
          <w:p w14:paraId="2428BBE8" w14:textId="77777777" w:rsidR="0083565F" w:rsidRPr="00747867" w:rsidRDefault="0083565F"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49BD8780" w14:textId="22C2942D" w:rsidR="0083565F" w:rsidRDefault="00505126"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Draft Risk Management Plan</w:t>
            </w:r>
          </w:p>
        </w:tc>
        <w:tc>
          <w:tcPr>
            <w:tcW w:w="788" w:type="pct"/>
          </w:tcPr>
          <w:p w14:paraId="070419A3" w14:textId="2F347EE2" w:rsidR="0083565F" w:rsidRDefault="00096285" w:rsidP="00BF1AF4">
            <w:pPr>
              <w:keepLines/>
              <w:spacing w:before="60" w:after="120"/>
              <w:rPr>
                <w:rFonts w:ascii="Arial" w:eastAsia="Times New Roman" w:hAnsi="Arial" w:cs="Arial"/>
                <w:bCs/>
                <w:kern w:val="20"/>
                <w:sz w:val="18"/>
                <w:szCs w:val="18"/>
              </w:rPr>
            </w:pPr>
            <w:r w:rsidRPr="00096285">
              <w:rPr>
                <w:rFonts w:ascii="Arial" w:eastAsia="Times New Roman" w:hAnsi="Arial" w:cs="Arial"/>
                <w:bCs/>
                <w:kern w:val="20"/>
                <w:sz w:val="18"/>
                <w:szCs w:val="18"/>
              </w:rPr>
              <w:t xml:space="preserve">ITN Technical </w:t>
            </w:r>
            <w:r w:rsidR="00505126">
              <w:rPr>
                <w:rFonts w:ascii="Arial" w:eastAsia="Times New Roman" w:hAnsi="Arial" w:cs="Arial"/>
                <w:bCs/>
                <w:kern w:val="20"/>
                <w:sz w:val="18"/>
                <w:szCs w:val="18"/>
              </w:rPr>
              <w:t>Question 4.10</w:t>
            </w:r>
          </w:p>
        </w:tc>
        <w:tc>
          <w:tcPr>
            <w:tcW w:w="1705" w:type="pct"/>
            <w:tcMar>
              <w:left w:w="57" w:type="dxa"/>
              <w:right w:w="57" w:type="dxa"/>
            </w:tcMar>
          </w:tcPr>
          <w:p w14:paraId="4358376A" w14:textId="2D362DAC" w:rsidR="0083565F" w:rsidRDefault="00F06E6D"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in General Documents.</w:t>
            </w:r>
          </w:p>
        </w:tc>
        <w:tc>
          <w:tcPr>
            <w:tcW w:w="304" w:type="pct"/>
            <w:tcMar>
              <w:left w:w="57" w:type="dxa"/>
              <w:right w:w="57" w:type="dxa"/>
            </w:tcMar>
          </w:tcPr>
          <w:p w14:paraId="2A52B600" w14:textId="77777777" w:rsidR="0083565F" w:rsidRPr="005E4590" w:rsidRDefault="0083565F"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421CE555" w14:textId="77777777" w:rsidR="0083565F" w:rsidRPr="005E4590" w:rsidRDefault="0083565F" w:rsidP="00BF1AF4">
            <w:pPr>
              <w:keepLines/>
              <w:spacing w:before="60" w:after="120"/>
              <w:rPr>
                <w:rFonts w:ascii="Arial" w:eastAsia="Times New Roman" w:hAnsi="Arial" w:cs="Arial"/>
                <w:bCs/>
                <w:kern w:val="20"/>
                <w:sz w:val="18"/>
                <w:szCs w:val="18"/>
              </w:rPr>
            </w:pPr>
          </w:p>
        </w:tc>
      </w:tr>
      <w:tr w:rsidR="008264BA" w:rsidRPr="005E4590" w14:paraId="267749B3" w14:textId="77777777" w:rsidTr="00BF1AF4">
        <w:trPr>
          <w:trHeight w:val="155"/>
        </w:trPr>
        <w:tc>
          <w:tcPr>
            <w:tcW w:w="195" w:type="pct"/>
            <w:tcMar>
              <w:left w:w="57" w:type="dxa"/>
              <w:right w:w="57" w:type="dxa"/>
            </w:tcMar>
          </w:tcPr>
          <w:p w14:paraId="6FDF8DEF" w14:textId="77777777" w:rsidR="008264BA" w:rsidRPr="00747867" w:rsidRDefault="008264BA"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6E54F7E4" w14:textId="495327D3" w:rsidR="008264BA" w:rsidRPr="008264BA" w:rsidRDefault="008264BA" w:rsidP="00BF1AF4">
            <w:pPr>
              <w:keepLines/>
              <w:spacing w:before="60" w:after="120"/>
              <w:rPr>
                <w:rFonts w:ascii="Arial" w:eastAsia="Times New Roman" w:hAnsi="Arial" w:cs="Arial"/>
                <w:bCs/>
                <w:kern w:val="20"/>
                <w:sz w:val="18"/>
                <w:szCs w:val="18"/>
              </w:rPr>
            </w:pPr>
            <w:r w:rsidRPr="008264BA">
              <w:rPr>
                <w:rFonts w:ascii="Arial" w:hAnsi="Arial" w:cs="Arial"/>
                <w:sz w:val="18"/>
                <w:szCs w:val="18"/>
              </w:rPr>
              <w:t>Draft Continuous Improvement Plan</w:t>
            </w:r>
          </w:p>
        </w:tc>
        <w:tc>
          <w:tcPr>
            <w:tcW w:w="788" w:type="pct"/>
          </w:tcPr>
          <w:p w14:paraId="4CB6DF96" w14:textId="53E22A80" w:rsidR="008264BA" w:rsidRDefault="00096285" w:rsidP="00BF1AF4">
            <w:pPr>
              <w:keepLines/>
              <w:spacing w:before="60" w:after="120"/>
              <w:rPr>
                <w:rFonts w:ascii="Arial" w:eastAsia="Times New Roman" w:hAnsi="Arial" w:cs="Arial"/>
                <w:bCs/>
                <w:kern w:val="20"/>
                <w:sz w:val="18"/>
                <w:szCs w:val="18"/>
              </w:rPr>
            </w:pPr>
            <w:r w:rsidRPr="00096285">
              <w:rPr>
                <w:rFonts w:ascii="Arial" w:eastAsia="Times New Roman" w:hAnsi="Arial" w:cs="Arial"/>
                <w:bCs/>
                <w:kern w:val="20"/>
                <w:sz w:val="18"/>
                <w:szCs w:val="18"/>
              </w:rPr>
              <w:t xml:space="preserve">ITN Technical </w:t>
            </w:r>
            <w:r w:rsidR="008264BA">
              <w:rPr>
                <w:rFonts w:ascii="Arial" w:eastAsia="Times New Roman" w:hAnsi="Arial" w:cs="Arial"/>
                <w:bCs/>
                <w:kern w:val="20"/>
                <w:sz w:val="18"/>
                <w:szCs w:val="18"/>
              </w:rPr>
              <w:t>Question 4.1</w:t>
            </w:r>
            <w:r w:rsidR="009D0BA9">
              <w:rPr>
                <w:rFonts w:ascii="Arial" w:eastAsia="Times New Roman" w:hAnsi="Arial" w:cs="Arial"/>
                <w:bCs/>
                <w:kern w:val="20"/>
                <w:sz w:val="18"/>
                <w:szCs w:val="18"/>
              </w:rPr>
              <w:t>1</w:t>
            </w:r>
          </w:p>
        </w:tc>
        <w:tc>
          <w:tcPr>
            <w:tcW w:w="1705" w:type="pct"/>
            <w:tcMar>
              <w:left w:w="57" w:type="dxa"/>
              <w:right w:w="57" w:type="dxa"/>
            </w:tcMar>
          </w:tcPr>
          <w:p w14:paraId="1EAC5DC7" w14:textId="1C7E69AE" w:rsidR="008264BA" w:rsidRDefault="00F06E6D"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in General Documents.</w:t>
            </w:r>
          </w:p>
        </w:tc>
        <w:tc>
          <w:tcPr>
            <w:tcW w:w="304" w:type="pct"/>
            <w:tcMar>
              <w:left w:w="57" w:type="dxa"/>
              <w:right w:w="57" w:type="dxa"/>
            </w:tcMar>
          </w:tcPr>
          <w:p w14:paraId="55965E6D" w14:textId="77777777" w:rsidR="008264BA" w:rsidRPr="005E4590" w:rsidRDefault="008264BA"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04B17237" w14:textId="77777777" w:rsidR="008264BA" w:rsidRPr="005E4590" w:rsidRDefault="008264BA" w:rsidP="00BF1AF4">
            <w:pPr>
              <w:keepLines/>
              <w:spacing w:before="60" w:after="120"/>
              <w:rPr>
                <w:rFonts w:ascii="Arial" w:eastAsia="Times New Roman" w:hAnsi="Arial" w:cs="Arial"/>
                <w:bCs/>
                <w:kern w:val="20"/>
                <w:sz w:val="18"/>
                <w:szCs w:val="18"/>
              </w:rPr>
            </w:pPr>
          </w:p>
        </w:tc>
      </w:tr>
      <w:tr w:rsidR="004442BE" w:rsidRPr="005E4590" w14:paraId="4A1BA387" w14:textId="77777777" w:rsidTr="00BF1AF4">
        <w:trPr>
          <w:trHeight w:val="155"/>
        </w:trPr>
        <w:tc>
          <w:tcPr>
            <w:tcW w:w="195" w:type="pct"/>
            <w:tcMar>
              <w:left w:w="57" w:type="dxa"/>
              <w:right w:w="57" w:type="dxa"/>
            </w:tcMar>
          </w:tcPr>
          <w:p w14:paraId="555454B2" w14:textId="77777777" w:rsidR="004442BE" w:rsidRPr="00747867" w:rsidRDefault="004442BE"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1F42258E" w14:textId="49A7C5A2" w:rsidR="004442BE" w:rsidRPr="008264BA" w:rsidRDefault="004442BE" w:rsidP="00BF1AF4">
            <w:pPr>
              <w:keepLines/>
              <w:spacing w:before="60" w:after="120"/>
              <w:rPr>
                <w:rFonts w:ascii="Arial" w:hAnsi="Arial" w:cs="Arial"/>
                <w:sz w:val="18"/>
                <w:szCs w:val="18"/>
              </w:rPr>
            </w:pPr>
            <w:r w:rsidRPr="004442BE">
              <w:rPr>
                <w:rFonts w:ascii="Arial" w:hAnsi="Arial" w:cs="Arial"/>
                <w:sz w:val="18"/>
                <w:szCs w:val="18"/>
              </w:rPr>
              <w:t>Draft Stakeholder Engagement Plan</w:t>
            </w:r>
          </w:p>
        </w:tc>
        <w:tc>
          <w:tcPr>
            <w:tcW w:w="788" w:type="pct"/>
          </w:tcPr>
          <w:p w14:paraId="47A779D9" w14:textId="09B94F76" w:rsidR="004442BE" w:rsidRDefault="00096285" w:rsidP="00BF1AF4">
            <w:pPr>
              <w:keepLines/>
              <w:spacing w:before="60" w:after="120"/>
              <w:rPr>
                <w:rFonts w:ascii="Arial" w:eastAsia="Times New Roman" w:hAnsi="Arial" w:cs="Arial"/>
                <w:bCs/>
                <w:kern w:val="20"/>
                <w:sz w:val="18"/>
                <w:szCs w:val="18"/>
              </w:rPr>
            </w:pPr>
            <w:r w:rsidRPr="00096285">
              <w:rPr>
                <w:rFonts w:ascii="Arial" w:eastAsia="Times New Roman" w:hAnsi="Arial" w:cs="Arial"/>
                <w:bCs/>
                <w:kern w:val="20"/>
                <w:sz w:val="18"/>
                <w:szCs w:val="18"/>
              </w:rPr>
              <w:t xml:space="preserve">ITN Technical </w:t>
            </w:r>
            <w:r w:rsidR="004442BE">
              <w:rPr>
                <w:rFonts w:ascii="Arial" w:eastAsia="Times New Roman" w:hAnsi="Arial" w:cs="Arial"/>
                <w:bCs/>
                <w:kern w:val="20"/>
                <w:sz w:val="18"/>
                <w:szCs w:val="18"/>
              </w:rPr>
              <w:t>Question 4.12</w:t>
            </w:r>
          </w:p>
        </w:tc>
        <w:tc>
          <w:tcPr>
            <w:tcW w:w="1705" w:type="pct"/>
            <w:tcMar>
              <w:left w:w="57" w:type="dxa"/>
              <w:right w:w="57" w:type="dxa"/>
            </w:tcMar>
          </w:tcPr>
          <w:p w14:paraId="7EFA5BAF" w14:textId="6C1BE224" w:rsidR="004442BE" w:rsidRDefault="00F06E6D"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in General Documents.</w:t>
            </w:r>
          </w:p>
        </w:tc>
        <w:tc>
          <w:tcPr>
            <w:tcW w:w="304" w:type="pct"/>
            <w:tcMar>
              <w:left w:w="57" w:type="dxa"/>
              <w:right w:w="57" w:type="dxa"/>
            </w:tcMar>
          </w:tcPr>
          <w:p w14:paraId="659C5151" w14:textId="77777777" w:rsidR="004442BE" w:rsidRPr="005E4590" w:rsidRDefault="004442BE"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38E87D4C" w14:textId="77777777" w:rsidR="004442BE" w:rsidRPr="005E4590" w:rsidRDefault="004442BE" w:rsidP="00BF1AF4">
            <w:pPr>
              <w:keepLines/>
              <w:spacing w:before="60" w:after="120"/>
              <w:rPr>
                <w:rFonts w:ascii="Arial" w:eastAsia="Times New Roman" w:hAnsi="Arial" w:cs="Arial"/>
                <w:bCs/>
                <w:kern w:val="20"/>
                <w:sz w:val="18"/>
                <w:szCs w:val="18"/>
              </w:rPr>
            </w:pPr>
          </w:p>
        </w:tc>
      </w:tr>
      <w:tr w:rsidR="004442BE" w:rsidRPr="005E4590" w14:paraId="0E260032" w14:textId="77777777" w:rsidTr="00BF1AF4">
        <w:trPr>
          <w:trHeight w:val="155"/>
        </w:trPr>
        <w:tc>
          <w:tcPr>
            <w:tcW w:w="195" w:type="pct"/>
            <w:tcMar>
              <w:left w:w="57" w:type="dxa"/>
              <w:right w:w="57" w:type="dxa"/>
            </w:tcMar>
          </w:tcPr>
          <w:p w14:paraId="2BAEF9D7" w14:textId="77777777" w:rsidR="004442BE" w:rsidRPr="00747867" w:rsidRDefault="004442BE"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72B378A1" w14:textId="4F3DF2BF" w:rsidR="004442BE" w:rsidRPr="008264BA" w:rsidRDefault="0000769B" w:rsidP="00BF1AF4">
            <w:pPr>
              <w:keepLines/>
              <w:spacing w:before="60" w:after="120"/>
              <w:rPr>
                <w:rFonts w:ascii="Arial" w:hAnsi="Arial" w:cs="Arial"/>
                <w:sz w:val="18"/>
                <w:szCs w:val="18"/>
              </w:rPr>
            </w:pPr>
            <w:r w:rsidRPr="0000769B">
              <w:rPr>
                <w:rFonts w:ascii="Arial" w:hAnsi="Arial" w:cs="Arial"/>
                <w:sz w:val="18"/>
                <w:szCs w:val="18"/>
              </w:rPr>
              <w:t>Draft Knowledge and Skills Transfer Plan</w:t>
            </w:r>
          </w:p>
        </w:tc>
        <w:tc>
          <w:tcPr>
            <w:tcW w:w="788" w:type="pct"/>
          </w:tcPr>
          <w:p w14:paraId="6A27BC49" w14:textId="0BD8022F" w:rsidR="004442BE" w:rsidRDefault="00096285" w:rsidP="00BF1AF4">
            <w:pPr>
              <w:keepLines/>
              <w:spacing w:before="60" w:after="120"/>
              <w:rPr>
                <w:rFonts w:ascii="Arial" w:eastAsia="Times New Roman" w:hAnsi="Arial" w:cs="Arial"/>
                <w:bCs/>
                <w:kern w:val="20"/>
                <w:sz w:val="18"/>
                <w:szCs w:val="18"/>
              </w:rPr>
            </w:pPr>
            <w:r w:rsidRPr="00096285">
              <w:rPr>
                <w:rFonts w:ascii="Arial" w:eastAsia="Times New Roman" w:hAnsi="Arial" w:cs="Arial"/>
                <w:bCs/>
                <w:kern w:val="20"/>
                <w:sz w:val="18"/>
                <w:szCs w:val="18"/>
              </w:rPr>
              <w:t xml:space="preserve">ITN Technical </w:t>
            </w:r>
            <w:r w:rsidR="0000769B">
              <w:rPr>
                <w:rFonts w:ascii="Arial" w:eastAsia="Times New Roman" w:hAnsi="Arial" w:cs="Arial"/>
                <w:bCs/>
                <w:kern w:val="20"/>
                <w:sz w:val="18"/>
                <w:szCs w:val="18"/>
              </w:rPr>
              <w:t>Question 4.13</w:t>
            </w:r>
          </w:p>
        </w:tc>
        <w:tc>
          <w:tcPr>
            <w:tcW w:w="1705" w:type="pct"/>
            <w:tcMar>
              <w:left w:w="57" w:type="dxa"/>
              <w:right w:w="57" w:type="dxa"/>
            </w:tcMar>
          </w:tcPr>
          <w:p w14:paraId="116F29D8" w14:textId="3136BC40" w:rsidR="004442BE" w:rsidRDefault="00F06E6D" w:rsidP="00BF1AF4">
            <w:pPr>
              <w:keepLines/>
              <w:spacing w:before="60" w:after="120"/>
              <w:rPr>
                <w:rFonts w:ascii="Arial" w:eastAsia="Times New Roman" w:hAnsi="Arial" w:cs="Arial"/>
                <w:bCs/>
                <w:kern w:val="20"/>
                <w:sz w:val="18"/>
                <w:szCs w:val="18"/>
              </w:rPr>
            </w:pPr>
            <w:r>
              <w:rPr>
                <w:rFonts w:ascii="Arial" w:eastAsia="Times New Roman" w:hAnsi="Arial" w:cs="Arial"/>
                <w:bCs/>
                <w:kern w:val="20"/>
                <w:sz w:val="18"/>
                <w:szCs w:val="18"/>
              </w:rPr>
              <w:t>Uploaded to Technical Envelope of DSP in General Documents.</w:t>
            </w:r>
          </w:p>
        </w:tc>
        <w:tc>
          <w:tcPr>
            <w:tcW w:w="304" w:type="pct"/>
            <w:tcMar>
              <w:left w:w="57" w:type="dxa"/>
              <w:right w:w="57" w:type="dxa"/>
            </w:tcMar>
          </w:tcPr>
          <w:p w14:paraId="70A4F777" w14:textId="77777777" w:rsidR="004442BE" w:rsidRPr="005E4590" w:rsidRDefault="004442BE"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03B692AF" w14:textId="77777777" w:rsidR="004442BE" w:rsidRPr="005E4590" w:rsidRDefault="004442BE" w:rsidP="00BF1AF4">
            <w:pPr>
              <w:keepLines/>
              <w:spacing w:before="60" w:after="120"/>
              <w:rPr>
                <w:rFonts w:ascii="Arial" w:eastAsia="Times New Roman" w:hAnsi="Arial" w:cs="Arial"/>
                <w:bCs/>
                <w:kern w:val="20"/>
                <w:sz w:val="18"/>
                <w:szCs w:val="18"/>
              </w:rPr>
            </w:pPr>
          </w:p>
        </w:tc>
      </w:tr>
      <w:tr w:rsidR="00F352B8" w:rsidRPr="005E4590" w14:paraId="31B643B4" w14:textId="77777777" w:rsidTr="00BF1AF4">
        <w:trPr>
          <w:trHeight w:val="155"/>
        </w:trPr>
        <w:tc>
          <w:tcPr>
            <w:tcW w:w="195" w:type="pct"/>
            <w:tcMar>
              <w:left w:w="57" w:type="dxa"/>
              <w:right w:w="57" w:type="dxa"/>
            </w:tcMar>
          </w:tcPr>
          <w:p w14:paraId="32FBD56B"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02373315" w14:textId="4455BB0F" w:rsidR="00F352B8" w:rsidRPr="006B0B68" w:rsidRDefault="00F352B8" w:rsidP="00BF1AF4">
            <w:pPr>
              <w:keepLines/>
              <w:spacing w:before="60" w:after="120"/>
              <w:rPr>
                <w:rFonts w:ascii="Arial" w:hAnsi="Arial" w:cs="Arial"/>
                <w:sz w:val="18"/>
                <w:szCs w:val="18"/>
              </w:rPr>
            </w:pPr>
            <w:r w:rsidRPr="006B0B68">
              <w:rPr>
                <w:rFonts w:ascii="Arial" w:eastAsia="Times New Roman" w:hAnsi="Arial" w:cs="Arial"/>
                <w:bCs/>
                <w:kern w:val="20"/>
                <w:sz w:val="18"/>
                <w:szCs w:val="18"/>
              </w:rPr>
              <w:t>Social Value Plan</w:t>
            </w:r>
            <w:r w:rsidR="006E239A">
              <w:rPr>
                <w:rFonts w:ascii="Arial" w:eastAsia="Times New Roman" w:hAnsi="Arial" w:cs="Arial"/>
                <w:bCs/>
                <w:kern w:val="20"/>
                <w:sz w:val="18"/>
                <w:szCs w:val="18"/>
              </w:rPr>
              <w:t>s for each MAC included on DSP</w:t>
            </w:r>
          </w:p>
        </w:tc>
        <w:tc>
          <w:tcPr>
            <w:tcW w:w="788" w:type="pct"/>
          </w:tcPr>
          <w:p w14:paraId="1AAF4B81"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51F0410C" w14:textId="7852FEBC" w:rsidR="00F352B8" w:rsidRDefault="00F352B8" w:rsidP="00BF1AF4">
            <w:pPr>
              <w:keepLines/>
              <w:spacing w:before="60" w:after="120"/>
            </w:pPr>
            <w:r>
              <w:rPr>
                <w:rFonts w:ascii="Arial" w:eastAsia="Times New Roman" w:hAnsi="Arial" w:cs="Arial"/>
                <w:bCs/>
                <w:kern w:val="20"/>
                <w:sz w:val="18"/>
                <w:szCs w:val="18"/>
              </w:rPr>
              <w:t>Uploaded to Technical Envelope of DSP</w:t>
            </w:r>
          </w:p>
        </w:tc>
        <w:tc>
          <w:tcPr>
            <w:tcW w:w="304" w:type="pct"/>
            <w:tcMar>
              <w:left w:w="57" w:type="dxa"/>
              <w:right w:w="57" w:type="dxa"/>
            </w:tcMar>
          </w:tcPr>
          <w:p w14:paraId="08FC4826"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516884AA"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0B75AFD8" w14:textId="77777777" w:rsidTr="00BF1AF4">
        <w:trPr>
          <w:trHeight w:val="155"/>
        </w:trPr>
        <w:tc>
          <w:tcPr>
            <w:tcW w:w="195" w:type="pct"/>
            <w:tcMar>
              <w:left w:w="57" w:type="dxa"/>
              <w:right w:w="57" w:type="dxa"/>
            </w:tcMar>
          </w:tcPr>
          <w:p w14:paraId="2E83760A"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0454221F" w14:textId="714706FA" w:rsidR="00F352B8" w:rsidRPr="00747867" w:rsidRDefault="00F352B8" w:rsidP="00BF1AF4">
            <w:pPr>
              <w:keepLines/>
              <w:spacing w:before="60" w:after="120"/>
              <w:rPr>
                <w:rFonts w:ascii="Arial" w:hAnsi="Arial" w:cs="Arial"/>
                <w:sz w:val="18"/>
                <w:szCs w:val="18"/>
              </w:rPr>
            </w:pPr>
            <w:r w:rsidRPr="006B0B68">
              <w:rPr>
                <w:rFonts w:ascii="Arial" w:hAnsi="Arial" w:cs="Arial"/>
                <w:sz w:val="18"/>
                <w:szCs w:val="18"/>
              </w:rPr>
              <w:t>Supplier Assurance Questionnaire on the Supplier Cyber Protection</w:t>
            </w:r>
            <w:r w:rsidRPr="006B0B68">
              <w:rPr>
                <w:rFonts w:ascii="Arial" w:hAnsi="Arial" w:cs="Arial"/>
                <w:spacing w:val="1"/>
                <w:sz w:val="18"/>
                <w:szCs w:val="18"/>
              </w:rPr>
              <w:t xml:space="preserve"> </w:t>
            </w:r>
            <w:r w:rsidRPr="006B0B68">
              <w:rPr>
                <w:rFonts w:ascii="Arial" w:hAnsi="Arial" w:cs="Arial"/>
                <w:sz w:val="18"/>
                <w:szCs w:val="18"/>
              </w:rPr>
              <w:t>Service</w:t>
            </w:r>
          </w:p>
        </w:tc>
        <w:tc>
          <w:tcPr>
            <w:tcW w:w="788" w:type="pct"/>
          </w:tcPr>
          <w:p w14:paraId="2AADB37D"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452223EA" w14:textId="77777777" w:rsidR="00F352B8" w:rsidRDefault="00000000" w:rsidP="00BF1AF4">
            <w:pPr>
              <w:keepLines/>
              <w:spacing w:before="60" w:after="120"/>
              <w:rPr>
                <w:rStyle w:val="Hyperlink"/>
              </w:rPr>
            </w:pPr>
            <w:hyperlink r:id="rId73" w:history="1">
              <w:r w:rsidR="00F352B8">
                <w:rPr>
                  <w:rStyle w:val="Hyperlink"/>
                </w:rPr>
                <w:t>DCPP Supplier Assurance Questionnaire (SAQ) (Page 1 of 7) (office.com)</w:t>
              </w:r>
            </w:hyperlink>
          </w:p>
          <w:p w14:paraId="624692B5" w14:textId="75AC6ACA" w:rsidR="00F352B8" w:rsidRPr="008E45C2" w:rsidRDefault="00F352B8" w:rsidP="00BF1AF4">
            <w:pPr>
              <w:keepLines/>
              <w:spacing w:before="60" w:after="120"/>
              <w:rPr>
                <w:rStyle w:val="Hyperlink"/>
                <w:rFonts w:ascii="Arial" w:hAnsi="Arial" w:cs="Arial"/>
                <w:color w:val="auto"/>
                <w:sz w:val="18"/>
                <w:szCs w:val="18"/>
              </w:rPr>
            </w:pPr>
            <w:r w:rsidRPr="008E45C2">
              <w:rPr>
                <w:rStyle w:val="Hyperlink"/>
                <w:rFonts w:ascii="Arial" w:hAnsi="Arial" w:cs="Arial"/>
                <w:color w:val="auto"/>
                <w:sz w:val="18"/>
                <w:szCs w:val="18"/>
              </w:rPr>
              <w:t xml:space="preserve">Note that a copy of your completed SAQ should </w:t>
            </w:r>
            <w:r w:rsidRPr="00A37432">
              <w:rPr>
                <w:rStyle w:val="Hyperlink"/>
                <w:rFonts w:ascii="Arial" w:hAnsi="Arial" w:cs="Arial"/>
                <w:color w:val="auto"/>
                <w:sz w:val="18"/>
                <w:szCs w:val="18"/>
              </w:rPr>
              <w:t>uploaded to DSP and</w:t>
            </w:r>
            <w:r w:rsidRPr="00A37432">
              <w:rPr>
                <w:rStyle w:val="Hyperlink"/>
                <w:color w:val="auto"/>
              </w:rPr>
              <w:t xml:space="preserve"> </w:t>
            </w:r>
            <w:r w:rsidRPr="008E45C2">
              <w:rPr>
                <w:rStyle w:val="Hyperlink"/>
                <w:rFonts w:ascii="Arial" w:hAnsi="Arial" w:cs="Arial"/>
                <w:color w:val="auto"/>
                <w:sz w:val="18"/>
                <w:szCs w:val="18"/>
              </w:rPr>
              <w:t xml:space="preserve">also be sent to  </w:t>
            </w:r>
          </w:p>
          <w:p w14:paraId="64CB8D09" w14:textId="7CF52925" w:rsidR="00F352B8" w:rsidRDefault="00000000" w:rsidP="00BF1AF4">
            <w:pPr>
              <w:keepLines/>
              <w:spacing w:before="60" w:after="120"/>
              <w:rPr>
                <w:rFonts w:ascii="Arial" w:eastAsia="Times New Roman" w:hAnsi="Arial" w:cs="Arial"/>
                <w:bCs/>
                <w:kern w:val="20"/>
                <w:sz w:val="18"/>
                <w:szCs w:val="18"/>
              </w:rPr>
            </w:pPr>
            <w:hyperlink r:id="rId74" w:history="1">
              <w:r w:rsidR="00F352B8">
                <w:rPr>
                  <w:rStyle w:val="Hyperlink"/>
                </w:rPr>
                <w:t>UKStratComDD-CyDR-DCPP@mod.gov.uk</w:t>
              </w:r>
            </w:hyperlink>
          </w:p>
        </w:tc>
        <w:tc>
          <w:tcPr>
            <w:tcW w:w="304" w:type="pct"/>
            <w:tcMar>
              <w:left w:w="57" w:type="dxa"/>
              <w:right w:w="57" w:type="dxa"/>
            </w:tcMar>
          </w:tcPr>
          <w:p w14:paraId="6FEE8F2C"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2DF78352"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3EBF96D3" w14:textId="77777777" w:rsidTr="00BF1AF4">
        <w:trPr>
          <w:trHeight w:val="155"/>
        </w:trPr>
        <w:tc>
          <w:tcPr>
            <w:tcW w:w="195" w:type="pct"/>
            <w:tcMar>
              <w:left w:w="57" w:type="dxa"/>
              <w:right w:w="57" w:type="dxa"/>
            </w:tcMar>
          </w:tcPr>
          <w:p w14:paraId="4A766379"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3AD2FEA3" w14:textId="5B7B74BC" w:rsidR="00F352B8" w:rsidRDefault="00F352B8" w:rsidP="00BF1AF4">
            <w:pPr>
              <w:keepLines/>
              <w:spacing w:before="60" w:after="120"/>
              <w:rPr>
                <w:rFonts w:ascii="Arial" w:hAnsi="Arial" w:cs="Arial"/>
                <w:sz w:val="18"/>
                <w:szCs w:val="18"/>
              </w:rPr>
            </w:pPr>
          </w:p>
        </w:tc>
        <w:tc>
          <w:tcPr>
            <w:tcW w:w="788" w:type="pct"/>
          </w:tcPr>
          <w:p w14:paraId="4B7F7959"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745F25C5" w14:textId="6FCB0B3F" w:rsidR="00F352B8" w:rsidRPr="00FA057D" w:rsidRDefault="00F352B8" w:rsidP="00BF1AF4">
            <w:pPr>
              <w:keepLines/>
              <w:spacing w:before="60" w:after="120"/>
              <w:rPr>
                <w:rFonts w:ascii="Arial" w:hAnsi="Arial" w:cs="Arial"/>
                <w:sz w:val="18"/>
                <w:szCs w:val="18"/>
              </w:rPr>
            </w:pPr>
          </w:p>
        </w:tc>
        <w:tc>
          <w:tcPr>
            <w:tcW w:w="304" w:type="pct"/>
            <w:tcMar>
              <w:left w:w="57" w:type="dxa"/>
              <w:right w:w="57" w:type="dxa"/>
            </w:tcMar>
          </w:tcPr>
          <w:p w14:paraId="0138D9A0"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7D0187B1"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2375340E" w14:textId="77777777" w:rsidTr="00BF1AF4">
        <w:trPr>
          <w:trHeight w:val="155"/>
        </w:trPr>
        <w:tc>
          <w:tcPr>
            <w:tcW w:w="5000" w:type="pct"/>
            <w:gridSpan w:val="6"/>
            <w:shd w:val="clear" w:color="auto" w:fill="DEEAF6" w:themeFill="accent1" w:themeFillTint="33"/>
            <w:tcMar>
              <w:left w:w="57" w:type="dxa"/>
              <w:right w:w="57" w:type="dxa"/>
            </w:tcMar>
          </w:tcPr>
          <w:p w14:paraId="601868B1" w14:textId="7C60C62B" w:rsidR="00F352B8" w:rsidRPr="00387618" w:rsidRDefault="00F352B8" w:rsidP="00BF1AF4">
            <w:pPr>
              <w:keepLines/>
              <w:spacing w:before="60" w:after="120"/>
              <w:rPr>
                <w:rFonts w:ascii="Arial" w:eastAsia="Times New Roman" w:hAnsi="Arial" w:cs="Arial"/>
                <w:b/>
                <w:kern w:val="20"/>
              </w:rPr>
            </w:pPr>
            <w:r w:rsidRPr="00387618">
              <w:rPr>
                <w:rFonts w:ascii="Arial" w:eastAsia="Times New Roman" w:hAnsi="Arial" w:cs="Arial"/>
                <w:b/>
                <w:kern w:val="20"/>
              </w:rPr>
              <w:t xml:space="preserve">INCLUDED </w:t>
            </w:r>
            <w:r w:rsidR="00CF36BA">
              <w:rPr>
                <w:rFonts w:ascii="Arial" w:eastAsia="Times New Roman" w:hAnsi="Arial" w:cs="Arial"/>
                <w:b/>
                <w:kern w:val="20"/>
              </w:rPr>
              <w:t>BY THE AUTHORITY</w:t>
            </w:r>
            <w:r w:rsidRPr="00387618">
              <w:rPr>
                <w:rFonts w:ascii="Arial" w:eastAsia="Times New Roman" w:hAnsi="Arial" w:cs="Arial"/>
                <w:b/>
                <w:kern w:val="20"/>
              </w:rPr>
              <w:t xml:space="preserve"> </w:t>
            </w:r>
            <w:r w:rsidR="002B49B3">
              <w:rPr>
                <w:rFonts w:ascii="Arial" w:eastAsia="Times New Roman" w:hAnsi="Arial" w:cs="Arial"/>
                <w:b/>
                <w:kern w:val="20"/>
              </w:rPr>
              <w:t>– SOME OF THESE DOCUMENTS RELATE TO A NUMBER OF QUESTIONS</w:t>
            </w:r>
            <w:r w:rsidR="00D05419">
              <w:rPr>
                <w:rFonts w:ascii="Arial" w:eastAsia="Times New Roman" w:hAnsi="Arial" w:cs="Arial"/>
                <w:b/>
                <w:kern w:val="20"/>
              </w:rPr>
              <w:t>.</w:t>
            </w:r>
          </w:p>
        </w:tc>
      </w:tr>
      <w:tr w:rsidR="00F352B8" w:rsidRPr="005E4590" w14:paraId="4FAF8E64" w14:textId="77777777" w:rsidTr="00BF1AF4">
        <w:trPr>
          <w:trHeight w:val="155"/>
        </w:trPr>
        <w:tc>
          <w:tcPr>
            <w:tcW w:w="195" w:type="pct"/>
            <w:tcMar>
              <w:left w:w="57" w:type="dxa"/>
              <w:right w:w="57" w:type="dxa"/>
            </w:tcMar>
          </w:tcPr>
          <w:p w14:paraId="75CE1ED4"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7F81951C" w14:textId="0CC6A053" w:rsidR="00F352B8" w:rsidRPr="006B0B68" w:rsidRDefault="00F352B8" w:rsidP="00BF1AF4">
            <w:pPr>
              <w:keepLines/>
              <w:spacing w:before="60" w:after="120"/>
              <w:rPr>
                <w:rFonts w:ascii="Arial" w:hAnsi="Arial" w:cs="Arial"/>
                <w:sz w:val="18"/>
                <w:szCs w:val="18"/>
              </w:rPr>
            </w:pPr>
            <w:r>
              <w:rPr>
                <w:rFonts w:ascii="Arial" w:hAnsi="Arial" w:cs="Arial"/>
                <w:sz w:val="18"/>
                <w:szCs w:val="18"/>
              </w:rPr>
              <w:t xml:space="preserve">Success Profile Guidance Spreadsheet </w:t>
            </w:r>
          </w:p>
        </w:tc>
        <w:tc>
          <w:tcPr>
            <w:tcW w:w="788" w:type="pct"/>
          </w:tcPr>
          <w:p w14:paraId="29425B2B"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71B04E2B" w14:textId="0B023F6B" w:rsidR="00F352B8" w:rsidRPr="00FA057D" w:rsidRDefault="00F352B8" w:rsidP="00BF1AF4">
            <w:pPr>
              <w:keepLines/>
              <w:spacing w:before="60" w:after="120"/>
              <w:rPr>
                <w:rFonts w:ascii="Arial" w:hAnsi="Arial" w:cs="Arial"/>
                <w:sz w:val="18"/>
                <w:szCs w:val="18"/>
              </w:rPr>
            </w:pPr>
            <w:r>
              <w:rPr>
                <w:rFonts w:ascii="Arial" w:hAnsi="Arial" w:cs="Arial"/>
                <w:sz w:val="18"/>
                <w:szCs w:val="18"/>
              </w:rPr>
              <w:t xml:space="preserve">Showing Success Profile equivalents across DE&amp;S and Wider MOD. </w:t>
            </w:r>
          </w:p>
        </w:tc>
        <w:tc>
          <w:tcPr>
            <w:tcW w:w="304" w:type="pct"/>
            <w:tcMar>
              <w:left w:w="57" w:type="dxa"/>
              <w:right w:w="57" w:type="dxa"/>
            </w:tcMar>
          </w:tcPr>
          <w:p w14:paraId="13B3C7C0"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7302DB9A"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0531674C" w14:textId="77777777" w:rsidTr="00BF1AF4">
        <w:trPr>
          <w:trHeight w:val="155"/>
        </w:trPr>
        <w:tc>
          <w:tcPr>
            <w:tcW w:w="195" w:type="pct"/>
            <w:tcMar>
              <w:left w:w="57" w:type="dxa"/>
              <w:right w:w="57" w:type="dxa"/>
            </w:tcMar>
          </w:tcPr>
          <w:p w14:paraId="7B136105"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317DFEE5" w14:textId="11190BFC" w:rsidR="00F352B8" w:rsidRDefault="00F352B8" w:rsidP="00BF1AF4">
            <w:pPr>
              <w:keepLines/>
              <w:spacing w:before="60" w:after="120"/>
              <w:rPr>
                <w:rFonts w:ascii="Arial" w:hAnsi="Arial" w:cs="Arial"/>
                <w:sz w:val="18"/>
                <w:szCs w:val="18"/>
              </w:rPr>
            </w:pPr>
            <w:r w:rsidRPr="00624CE3">
              <w:rPr>
                <w:rFonts w:ascii="Arial" w:hAnsi="Arial" w:cs="Arial"/>
                <w:sz w:val="18"/>
                <w:szCs w:val="18"/>
              </w:rPr>
              <w:t xml:space="preserve">Industry Security </w:t>
            </w:r>
            <w:r w:rsidR="00967EAC" w:rsidRPr="00624CE3">
              <w:rPr>
                <w:rFonts w:ascii="Arial" w:hAnsi="Arial" w:cs="Arial"/>
                <w:sz w:val="18"/>
                <w:szCs w:val="18"/>
              </w:rPr>
              <w:t>Notice Number</w:t>
            </w:r>
            <w:r w:rsidRPr="00624CE3">
              <w:rPr>
                <w:rFonts w:ascii="Arial" w:hAnsi="Arial" w:cs="Arial"/>
                <w:sz w:val="18"/>
                <w:szCs w:val="18"/>
              </w:rPr>
              <w:t xml:space="preserve"> 2017/01</w:t>
            </w:r>
          </w:p>
        </w:tc>
        <w:tc>
          <w:tcPr>
            <w:tcW w:w="788" w:type="pct"/>
          </w:tcPr>
          <w:p w14:paraId="49A85741"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5A283E11" w14:textId="28D8EDA6" w:rsidR="00F352B8" w:rsidRDefault="00F352B8" w:rsidP="00BF1AF4">
            <w:pPr>
              <w:keepLines/>
              <w:spacing w:before="60" w:after="120"/>
              <w:rPr>
                <w:rFonts w:ascii="Arial" w:hAnsi="Arial" w:cs="Arial"/>
                <w:sz w:val="18"/>
                <w:szCs w:val="18"/>
              </w:rPr>
            </w:pPr>
            <w:r w:rsidRPr="00DE6C13">
              <w:rPr>
                <w:rFonts w:ascii="Arial" w:hAnsi="Arial" w:cs="Arial"/>
                <w:sz w:val="18"/>
                <w:szCs w:val="18"/>
              </w:rPr>
              <w:t>MOD ICT Security Accreditation and The Defence Assurance Risk Tool (DART)</w:t>
            </w:r>
            <w:r>
              <w:rPr>
                <w:rFonts w:ascii="Arial" w:hAnsi="Arial" w:cs="Arial"/>
                <w:sz w:val="18"/>
                <w:szCs w:val="18"/>
              </w:rPr>
              <w:t xml:space="preserve">.  Guidance can also be found at </w:t>
            </w:r>
            <w:hyperlink r:id="rId75" w:tgtFrame="_blank" w:history="1">
              <w:r>
                <w:rPr>
                  <w:rStyle w:val="normaltextrun"/>
                  <w:rFonts w:ascii="Yantramanav" w:hAnsi="Yantramanav" w:cs="Yantramanav"/>
                  <w:color w:val="0000FF"/>
                  <w:u w:val="single"/>
                  <w:shd w:val="clear" w:color="auto" w:fill="FFFFFF"/>
                </w:rPr>
                <w:t>Gov.uk</w:t>
              </w:r>
            </w:hyperlink>
            <w:r>
              <w:rPr>
                <w:rStyle w:val="eop"/>
                <w:rFonts w:ascii="Yantramanav" w:hAnsi="Yantramanav" w:cs="Yantramanav"/>
                <w:color w:val="000000"/>
                <w:sz w:val="20"/>
                <w:szCs w:val="20"/>
                <w:shd w:val="clear" w:color="auto" w:fill="FFFFFF"/>
              </w:rPr>
              <w:t> </w:t>
            </w:r>
          </w:p>
        </w:tc>
        <w:tc>
          <w:tcPr>
            <w:tcW w:w="304" w:type="pct"/>
            <w:tcMar>
              <w:left w:w="57" w:type="dxa"/>
              <w:right w:w="57" w:type="dxa"/>
            </w:tcMar>
          </w:tcPr>
          <w:p w14:paraId="54E1E9C4"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79D1EB00"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725252B4" w14:textId="77777777" w:rsidTr="007D6054">
        <w:trPr>
          <w:trHeight w:val="155"/>
        </w:trPr>
        <w:tc>
          <w:tcPr>
            <w:tcW w:w="195" w:type="pct"/>
            <w:shd w:val="clear" w:color="auto" w:fill="FFFFFF" w:themeFill="background1"/>
            <w:tcMar>
              <w:left w:w="57" w:type="dxa"/>
              <w:right w:w="57" w:type="dxa"/>
            </w:tcMar>
          </w:tcPr>
          <w:p w14:paraId="1A5C0CBA"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shd w:val="clear" w:color="auto" w:fill="FFFFFF" w:themeFill="background1"/>
            <w:tcMar>
              <w:left w:w="57" w:type="dxa"/>
              <w:right w:w="57" w:type="dxa"/>
            </w:tcMar>
          </w:tcPr>
          <w:p w14:paraId="5860FA95" w14:textId="05B89A66" w:rsidR="00F352B8" w:rsidRDefault="00F352B8" w:rsidP="00BF1AF4">
            <w:pPr>
              <w:keepLines/>
              <w:spacing w:before="60" w:after="120"/>
              <w:rPr>
                <w:rFonts w:ascii="Arial" w:hAnsi="Arial" w:cs="Arial"/>
                <w:sz w:val="18"/>
                <w:szCs w:val="18"/>
              </w:rPr>
            </w:pPr>
            <w:r w:rsidRPr="006D2DE9">
              <w:rPr>
                <w:rFonts w:ascii="Arial" w:hAnsi="Arial" w:cs="Arial"/>
                <w:sz w:val="18"/>
                <w:szCs w:val="18"/>
              </w:rPr>
              <w:t>Indicative</w:t>
            </w:r>
            <w:r>
              <w:rPr>
                <w:rFonts w:ascii="Arial" w:hAnsi="Arial" w:cs="Arial"/>
                <w:sz w:val="18"/>
                <w:szCs w:val="18"/>
              </w:rPr>
              <w:t xml:space="preserve"> Timelines</w:t>
            </w:r>
          </w:p>
        </w:tc>
        <w:tc>
          <w:tcPr>
            <w:tcW w:w="788" w:type="pct"/>
            <w:shd w:val="clear" w:color="auto" w:fill="FFFFFF" w:themeFill="background1"/>
          </w:tcPr>
          <w:p w14:paraId="1B7A1D1E"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705" w:type="pct"/>
            <w:shd w:val="clear" w:color="auto" w:fill="FFFFFF" w:themeFill="background1"/>
            <w:tcMar>
              <w:left w:w="57" w:type="dxa"/>
              <w:right w:w="57" w:type="dxa"/>
            </w:tcMar>
          </w:tcPr>
          <w:p w14:paraId="36BBCC75" w14:textId="77777777" w:rsidR="00F352B8" w:rsidRDefault="00F352B8" w:rsidP="00BF1AF4">
            <w:pPr>
              <w:keepLines/>
              <w:spacing w:before="60" w:after="120"/>
              <w:rPr>
                <w:rFonts w:ascii="Arial" w:hAnsi="Arial" w:cs="Arial"/>
                <w:sz w:val="18"/>
                <w:szCs w:val="18"/>
              </w:rPr>
            </w:pPr>
          </w:p>
        </w:tc>
        <w:tc>
          <w:tcPr>
            <w:tcW w:w="304" w:type="pct"/>
            <w:shd w:val="clear" w:color="auto" w:fill="FFFFFF" w:themeFill="background1"/>
            <w:tcMar>
              <w:left w:w="57" w:type="dxa"/>
              <w:right w:w="57" w:type="dxa"/>
            </w:tcMar>
          </w:tcPr>
          <w:p w14:paraId="5D9F860F"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shd w:val="clear" w:color="auto" w:fill="FFFFFF" w:themeFill="background1"/>
            <w:tcMar>
              <w:left w:w="57" w:type="dxa"/>
              <w:right w:w="57" w:type="dxa"/>
            </w:tcMar>
          </w:tcPr>
          <w:p w14:paraId="4BE6DA52"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6133F0C6" w14:textId="77777777" w:rsidTr="00BF1AF4">
        <w:trPr>
          <w:trHeight w:val="155"/>
        </w:trPr>
        <w:tc>
          <w:tcPr>
            <w:tcW w:w="195" w:type="pct"/>
            <w:tcMar>
              <w:left w:w="57" w:type="dxa"/>
              <w:right w:w="57" w:type="dxa"/>
            </w:tcMar>
          </w:tcPr>
          <w:p w14:paraId="28B499E1"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33801B90" w14:textId="4B6F85F7" w:rsidR="00F352B8" w:rsidRPr="00B55A52" w:rsidRDefault="00960802" w:rsidP="00BF1AF4">
            <w:pPr>
              <w:keepLines/>
              <w:spacing w:before="60" w:after="120"/>
              <w:rPr>
                <w:rFonts w:ascii="Arial" w:hAnsi="Arial" w:cs="Arial"/>
                <w:b/>
                <w:bCs/>
                <w:sz w:val="18"/>
                <w:szCs w:val="18"/>
              </w:rPr>
            </w:pPr>
            <w:r w:rsidRPr="00B55A52">
              <w:rPr>
                <w:rStyle w:val="normaltextrun"/>
                <w:rFonts w:ascii="Arial" w:hAnsi="Arial" w:cs="Arial"/>
                <w:color w:val="000000"/>
                <w:sz w:val="18"/>
                <w:szCs w:val="18"/>
                <w:shd w:val="clear" w:color="auto" w:fill="FFFFFF"/>
              </w:rPr>
              <w:t>Example Mode 2 Tasking Order</w:t>
            </w:r>
            <w:r w:rsidR="00F352B8" w:rsidRPr="00B55A52">
              <w:rPr>
                <w:rStyle w:val="normaltextrun"/>
                <w:rFonts w:ascii="Arial" w:hAnsi="Arial" w:cs="Arial"/>
                <w:color w:val="000000"/>
                <w:sz w:val="18"/>
                <w:szCs w:val="18"/>
                <w:shd w:val="clear" w:color="auto" w:fill="FFFFFF"/>
              </w:rPr>
              <w:t> </w:t>
            </w:r>
            <w:r w:rsidR="00F352B8" w:rsidRPr="00B55A52">
              <w:rPr>
                <w:rStyle w:val="eop"/>
                <w:rFonts w:ascii="Arial" w:hAnsi="Arial" w:cs="Arial"/>
                <w:color w:val="000000"/>
                <w:sz w:val="18"/>
                <w:szCs w:val="18"/>
                <w:shd w:val="clear" w:color="auto" w:fill="FFFFFF"/>
              </w:rPr>
              <w:t> </w:t>
            </w:r>
          </w:p>
        </w:tc>
        <w:tc>
          <w:tcPr>
            <w:tcW w:w="788" w:type="pct"/>
          </w:tcPr>
          <w:p w14:paraId="54AE4073"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3BEB4D26" w14:textId="644A1F40" w:rsidR="00F352B8" w:rsidRDefault="00A44D99" w:rsidP="00BF1AF4">
            <w:pPr>
              <w:keepLines/>
              <w:spacing w:before="60" w:after="120"/>
              <w:rPr>
                <w:rFonts w:ascii="Arial" w:hAnsi="Arial" w:cs="Arial"/>
                <w:sz w:val="18"/>
                <w:szCs w:val="18"/>
              </w:rPr>
            </w:pPr>
            <w:r>
              <w:rPr>
                <w:rFonts w:ascii="Arial" w:eastAsia="Times New Roman" w:hAnsi="Arial" w:cs="Arial"/>
                <w:bCs/>
                <w:kern w:val="20"/>
                <w:sz w:val="18"/>
                <w:szCs w:val="18"/>
              </w:rPr>
              <w:t xml:space="preserve">For answering </w:t>
            </w:r>
            <w:r w:rsidR="003072B3">
              <w:rPr>
                <w:rFonts w:ascii="Arial" w:eastAsia="Times New Roman" w:hAnsi="Arial" w:cs="Arial"/>
                <w:bCs/>
                <w:kern w:val="20"/>
                <w:sz w:val="18"/>
                <w:szCs w:val="18"/>
              </w:rPr>
              <w:t>ITN Technical Questions 4.3</w:t>
            </w:r>
          </w:p>
        </w:tc>
        <w:tc>
          <w:tcPr>
            <w:tcW w:w="304" w:type="pct"/>
            <w:tcMar>
              <w:left w:w="57" w:type="dxa"/>
              <w:right w:w="57" w:type="dxa"/>
            </w:tcMar>
          </w:tcPr>
          <w:p w14:paraId="4CFB8EAF"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699DAE48"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3EE3657A" w14:textId="77777777" w:rsidTr="00BF1AF4">
        <w:trPr>
          <w:trHeight w:val="155"/>
        </w:trPr>
        <w:tc>
          <w:tcPr>
            <w:tcW w:w="195" w:type="pct"/>
            <w:tcMar>
              <w:left w:w="57" w:type="dxa"/>
              <w:right w:w="57" w:type="dxa"/>
            </w:tcMar>
          </w:tcPr>
          <w:p w14:paraId="4C9418F2"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688DE855" w14:textId="06E966F7" w:rsidR="00F352B8" w:rsidRPr="00387618" w:rsidRDefault="00F352B8" w:rsidP="00BF1AF4">
            <w:pPr>
              <w:keepLines/>
              <w:spacing w:before="60" w:after="120"/>
              <w:rPr>
                <w:rFonts w:ascii="Arial" w:hAnsi="Arial" w:cs="Arial"/>
                <w:sz w:val="18"/>
                <w:szCs w:val="18"/>
              </w:rPr>
            </w:pPr>
            <w:r w:rsidRPr="00387618">
              <w:rPr>
                <w:rFonts w:ascii="Arial" w:hAnsi="Arial" w:cs="Arial"/>
                <w:sz w:val="18"/>
                <w:szCs w:val="18"/>
              </w:rPr>
              <w:t xml:space="preserve">JSP604 Assurance Policy </w:t>
            </w:r>
          </w:p>
        </w:tc>
        <w:tc>
          <w:tcPr>
            <w:tcW w:w="788" w:type="pct"/>
          </w:tcPr>
          <w:p w14:paraId="2716FEB7" w14:textId="77777777" w:rsidR="00F352B8" w:rsidRPr="00387618"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3836734B" w14:textId="4566AD9B" w:rsidR="00F352B8" w:rsidRPr="00387618" w:rsidRDefault="00F352B8" w:rsidP="00BF1AF4">
            <w:pPr>
              <w:keepLines/>
              <w:spacing w:before="60" w:after="120"/>
              <w:rPr>
                <w:rFonts w:ascii="Arial" w:hAnsi="Arial" w:cs="Arial"/>
                <w:sz w:val="18"/>
                <w:szCs w:val="18"/>
              </w:rPr>
            </w:pPr>
            <w:r w:rsidRPr="00387618">
              <w:rPr>
                <w:rStyle w:val="normaltextrun"/>
                <w:rFonts w:ascii="Arial" w:hAnsi="Arial" w:cs="Arial"/>
                <w:color w:val="000000"/>
                <w:sz w:val="18"/>
                <w:szCs w:val="18"/>
                <w:shd w:val="clear" w:color="auto" w:fill="FFFFFF"/>
              </w:rPr>
              <w:t xml:space="preserve">information to be found on </w:t>
            </w:r>
            <w:hyperlink r:id="rId76" w:tgtFrame="_blank" w:history="1">
              <w:r w:rsidRPr="00387618">
                <w:rPr>
                  <w:rStyle w:val="normaltextrun"/>
                  <w:rFonts w:ascii="Arial" w:hAnsi="Arial" w:cs="Arial"/>
                  <w:color w:val="0000FF"/>
                  <w:sz w:val="18"/>
                  <w:szCs w:val="18"/>
                  <w:u w:val="single"/>
                  <w:shd w:val="clear" w:color="auto" w:fill="FFFFFF"/>
                </w:rPr>
                <w:t>Gov.uk</w:t>
              </w:r>
            </w:hyperlink>
            <w:r w:rsidRPr="00387618">
              <w:rPr>
                <w:rStyle w:val="normaltextrun"/>
                <w:rFonts w:ascii="Arial" w:hAnsi="Arial" w:cs="Arial"/>
                <w:color w:val="000000"/>
                <w:sz w:val="18"/>
                <w:szCs w:val="18"/>
                <w:shd w:val="clear" w:color="auto" w:fill="FFFFFF"/>
              </w:rPr>
              <w:t> </w:t>
            </w:r>
            <w:r w:rsidRPr="00387618">
              <w:rPr>
                <w:rStyle w:val="eop"/>
                <w:rFonts w:ascii="Arial" w:hAnsi="Arial" w:cs="Arial"/>
                <w:color w:val="000000"/>
                <w:sz w:val="18"/>
                <w:szCs w:val="18"/>
                <w:shd w:val="clear" w:color="auto" w:fill="FFFFFF"/>
              </w:rPr>
              <w:t> </w:t>
            </w:r>
          </w:p>
        </w:tc>
        <w:tc>
          <w:tcPr>
            <w:tcW w:w="304" w:type="pct"/>
            <w:tcMar>
              <w:left w:w="57" w:type="dxa"/>
              <w:right w:w="57" w:type="dxa"/>
            </w:tcMar>
          </w:tcPr>
          <w:p w14:paraId="1BF1E2A9"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29911BC7"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363CE095" w14:textId="77777777" w:rsidTr="00BF1AF4">
        <w:trPr>
          <w:trHeight w:val="155"/>
        </w:trPr>
        <w:tc>
          <w:tcPr>
            <w:tcW w:w="195" w:type="pct"/>
            <w:tcMar>
              <w:left w:w="57" w:type="dxa"/>
              <w:right w:w="57" w:type="dxa"/>
            </w:tcMar>
          </w:tcPr>
          <w:p w14:paraId="7BE68E6A"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56F2793C" w14:textId="62ECE1CD" w:rsidR="00F352B8" w:rsidRPr="00387618" w:rsidRDefault="00F352B8" w:rsidP="00BF1AF4">
            <w:pPr>
              <w:keepLines/>
              <w:spacing w:before="60" w:after="120"/>
              <w:rPr>
                <w:rFonts w:ascii="Arial" w:hAnsi="Arial" w:cs="Arial"/>
                <w:b/>
                <w:bCs/>
                <w:sz w:val="18"/>
                <w:szCs w:val="18"/>
              </w:rPr>
            </w:pPr>
            <w:r w:rsidRPr="00387618">
              <w:rPr>
                <w:rStyle w:val="normaltextrun"/>
                <w:rFonts w:ascii="Arial" w:hAnsi="Arial" w:cs="Arial"/>
                <w:color w:val="000000"/>
                <w:sz w:val="18"/>
                <w:szCs w:val="18"/>
                <w:shd w:val="clear" w:color="auto" w:fill="FFFFFF"/>
              </w:rPr>
              <w:t>JSP441 Information, Knowledge, Digital and Data in Defence Policy and Procedures</w:t>
            </w:r>
            <w:r w:rsidRPr="00387618">
              <w:rPr>
                <w:rStyle w:val="eop"/>
                <w:rFonts w:ascii="Arial" w:hAnsi="Arial" w:cs="Arial"/>
                <w:color w:val="000000"/>
                <w:sz w:val="18"/>
                <w:szCs w:val="18"/>
                <w:shd w:val="clear" w:color="auto" w:fill="FFFFFF"/>
              </w:rPr>
              <w:t> </w:t>
            </w:r>
          </w:p>
        </w:tc>
        <w:tc>
          <w:tcPr>
            <w:tcW w:w="788" w:type="pct"/>
          </w:tcPr>
          <w:p w14:paraId="2F21CF09" w14:textId="77777777" w:rsidR="00F352B8" w:rsidRPr="00387618"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3F1056C0" w14:textId="6D954017" w:rsidR="00F352B8" w:rsidRPr="00387618" w:rsidRDefault="00F352B8" w:rsidP="00BF1AF4">
            <w:pPr>
              <w:keepLines/>
              <w:spacing w:before="60" w:after="120"/>
              <w:rPr>
                <w:rFonts w:ascii="Arial" w:hAnsi="Arial" w:cs="Arial"/>
                <w:sz w:val="18"/>
                <w:szCs w:val="18"/>
              </w:rPr>
            </w:pPr>
            <w:r w:rsidRPr="00387618">
              <w:rPr>
                <w:rStyle w:val="normaltextrun"/>
                <w:rFonts w:ascii="Arial" w:hAnsi="Arial" w:cs="Arial"/>
                <w:color w:val="000000"/>
                <w:sz w:val="18"/>
                <w:szCs w:val="18"/>
                <w:shd w:val="clear" w:color="auto" w:fill="FFFFFF"/>
              </w:rPr>
              <w:t xml:space="preserve">Information to be found on </w:t>
            </w:r>
            <w:hyperlink r:id="rId77" w:tgtFrame="_blank" w:history="1">
              <w:r w:rsidRPr="00387618">
                <w:rPr>
                  <w:rStyle w:val="normaltextrun"/>
                  <w:rFonts w:ascii="Arial" w:hAnsi="Arial" w:cs="Arial"/>
                  <w:color w:val="0000FF"/>
                  <w:sz w:val="18"/>
                  <w:szCs w:val="18"/>
                  <w:u w:val="single"/>
                  <w:shd w:val="clear" w:color="auto" w:fill="FFFFFF"/>
                </w:rPr>
                <w:t>Gov.uk</w:t>
              </w:r>
            </w:hyperlink>
            <w:r w:rsidRPr="00387618">
              <w:rPr>
                <w:rStyle w:val="eop"/>
                <w:rFonts w:ascii="Arial" w:hAnsi="Arial" w:cs="Arial"/>
                <w:color w:val="000000"/>
                <w:sz w:val="18"/>
                <w:szCs w:val="18"/>
                <w:shd w:val="clear" w:color="auto" w:fill="FFFFFF"/>
              </w:rPr>
              <w:t> </w:t>
            </w:r>
          </w:p>
        </w:tc>
        <w:tc>
          <w:tcPr>
            <w:tcW w:w="304" w:type="pct"/>
            <w:tcMar>
              <w:left w:w="57" w:type="dxa"/>
              <w:right w:w="57" w:type="dxa"/>
            </w:tcMar>
          </w:tcPr>
          <w:p w14:paraId="70DCCC5A"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61989945" w14:textId="77777777" w:rsidR="00F352B8" w:rsidRPr="005E4590" w:rsidRDefault="00F352B8" w:rsidP="00BF1AF4">
            <w:pPr>
              <w:keepLines/>
              <w:spacing w:before="60" w:after="120"/>
              <w:rPr>
                <w:rFonts w:ascii="Arial" w:eastAsia="Times New Roman" w:hAnsi="Arial" w:cs="Arial"/>
                <w:bCs/>
                <w:kern w:val="20"/>
                <w:sz w:val="18"/>
                <w:szCs w:val="18"/>
              </w:rPr>
            </w:pPr>
          </w:p>
        </w:tc>
      </w:tr>
      <w:tr w:rsidR="00F352B8" w:rsidRPr="005E4590" w14:paraId="7A8B4222" w14:textId="77777777" w:rsidTr="00BF1AF4">
        <w:trPr>
          <w:trHeight w:val="155"/>
        </w:trPr>
        <w:tc>
          <w:tcPr>
            <w:tcW w:w="195" w:type="pct"/>
            <w:tcMar>
              <w:left w:w="57" w:type="dxa"/>
              <w:right w:w="57" w:type="dxa"/>
            </w:tcMar>
          </w:tcPr>
          <w:p w14:paraId="7A11E3F3" w14:textId="77777777" w:rsidR="00F352B8" w:rsidRPr="00747867" w:rsidRDefault="00F352B8" w:rsidP="00BF1AF4">
            <w:pPr>
              <w:pStyle w:val="ListParagraph"/>
              <w:keepLines/>
              <w:numPr>
                <w:ilvl w:val="0"/>
                <w:numId w:val="50"/>
              </w:numPr>
              <w:tabs>
                <w:tab w:val="left" w:pos="709"/>
                <w:tab w:val="left" w:pos="1559"/>
                <w:tab w:val="left" w:pos="2268"/>
                <w:tab w:val="left" w:pos="2977"/>
                <w:tab w:val="left" w:pos="3686"/>
                <w:tab w:val="left" w:pos="4394"/>
                <w:tab w:val="right" w:pos="8789"/>
              </w:tabs>
              <w:spacing w:before="60" w:after="120" w:line="240" w:lineRule="auto"/>
              <w:contextualSpacing w:val="0"/>
              <w:rPr>
                <w:rFonts w:ascii="Arial" w:hAnsi="Arial" w:cs="Arial"/>
                <w:bCs/>
                <w:kern w:val="20"/>
                <w:sz w:val="18"/>
                <w:szCs w:val="18"/>
              </w:rPr>
            </w:pPr>
          </w:p>
        </w:tc>
        <w:tc>
          <w:tcPr>
            <w:tcW w:w="853" w:type="pct"/>
            <w:tcMar>
              <w:left w:w="57" w:type="dxa"/>
              <w:right w:w="57" w:type="dxa"/>
            </w:tcMar>
          </w:tcPr>
          <w:p w14:paraId="1B62DB90" w14:textId="465474F2" w:rsidR="00F352B8" w:rsidRPr="002F5141" w:rsidRDefault="00F352B8" w:rsidP="00BF1AF4">
            <w:pPr>
              <w:keepLines/>
              <w:spacing w:before="60" w:after="120"/>
              <w:rPr>
                <w:rFonts w:ascii="Arial" w:hAnsi="Arial" w:cs="Arial"/>
                <w:b/>
                <w:bCs/>
                <w:sz w:val="18"/>
                <w:szCs w:val="18"/>
              </w:rPr>
            </w:pPr>
          </w:p>
        </w:tc>
        <w:tc>
          <w:tcPr>
            <w:tcW w:w="788" w:type="pct"/>
          </w:tcPr>
          <w:p w14:paraId="3A8DE793"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705" w:type="pct"/>
            <w:tcMar>
              <w:left w:w="57" w:type="dxa"/>
              <w:right w:w="57" w:type="dxa"/>
            </w:tcMar>
          </w:tcPr>
          <w:p w14:paraId="70F9B815" w14:textId="2BA3CF4D" w:rsidR="00F352B8" w:rsidRDefault="00F352B8" w:rsidP="00BF1AF4">
            <w:pPr>
              <w:keepLines/>
              <w:spacing w:before="60" w:after="120"/>
              <w:rPr>
                <w:rFonts w:ascii="Arial" w:hAnsi="Arial" w:cs="Arial"/>
                <w:sz w:val="18"/>
                <w:szCs w:val="18"/>
              </w:rPr>
            </w:pPr>
          </w:p>
        </w:tc>
        <w:tc>
          <w:tcPr>
            <w:tcW w:w="304" w:type="pct"/>
            <w:tcMar>
              <w:left w:w="57" w:type="dxa"/>
              <w:right w:w="57" w:type="dxa"/>
            </w:tcMar>
          </w:tcPr>
          <w:p w14:paraId="3717FAFC" w14:textId="77777777" w:rsidR="00F352B8" w:rsidRPr="005E4590" w:rsidRDefault="00F352B8" w:rsidP="00BF1AF4">
            <w:pPr>
              <w:keepLines/>
              <w:spacing w:before="60" w:after="120"/>
              <w:rPr>
                <w:rFonts w:ascii="Arial" w:eastAsia="Times New Roman" w:hAnsi="Arial" w:cs="Arial"/>
                <w:bCs/>
                <w:kern w:val="20"/>
                <w:sz w:val="18"/>
                <w:szCs w:val="18"/>
              </w:rPr>
            </w:pPr>
          </w:p>
        </w:tc>
        <w:tc>
          <w:tcPr>
            <w:tcW w:w="1155" w:type="pct"/>
            <w:tcMar>
              <w:left w:w="57" w:type="dxa"/>
              <w:right w:w="57" w:type="dxa"/>
            </w:tcMar>
          </w:tcPr>
          <w:p w14:paraId="2E046B0B" w14:textId="77777777" w:rsidR="00F352B8" w:rsidRPr="005E4590" w:rsidRDefault="00F352B8" w:rsidP="00BF1AF4">
            <w:pPr>
              <w:keepLines/>
              <w:spacing w:before="60" w:after="120"/>
              <w:rPr>
                <w:rFonts w:ascii="Arial" w:eastAsia="Times New Roman" w:hAnsi="Arial" w:cs="Arial"/>
                <w:bCs/>
                <w:kern w:val="20"/>
                <w:sz w:val="18"/>
                <w:szCs w:val="18"/>
              </w:rPr>
            </w:pPr>
          </w:p>
        </w:tc>
      </w:tr>
    </w:tbl>
    <w:p w14:paraId="31E5CA8C" w14:textId="0F65B0FD" w:rsidR="005C1B85" w:rsidRPr="005E4590" w:rsidRDefault="005C1B85" w:rsidP="00D5614A">
      <w:pPr>
        <w:pStyle w:val="T1"/>
        <w:keepLines/>
        <w:jc w:val="left"/>
        <w:outlineLvl w:val="9"/>
      </w:pPr>
      <w:bookmarkStart w:id="124" w:name="_Ref8213303"/>
      <w:bookmarkStart w:id="125" w:name="_Ref8215946"/>
      <w:bookmarkStart w:id="126" w:name="_Toc11950780"/>
      <w:r w:rsidRPr="005E4590">
        <w:t>Artefacts</w:t>
      </w:r>
      <w:bookmarkEnd w:id="124"/>
      <w:bookmarkEnd w:id="125"/>
      <w:bookmarkEnd w:id="126"/>
    </w:p>
    <w:p w14:paraId="57981C06" w14:textId="77777777" w:rsidR="005C1B85" w:rsidRPr="005E4590" w:rsidRDefault="005C1B85" w:rsidP="005C1B85">
      <w:pPr>
        <w:pStyle w:val="T1"/>
        <w:numPr>
          <w:ilvl w:val="0"/>
          <w:numId w:val="0"/>
        </w:numPr>
        <w:outlineLvl w:val="9"/>
      </w:pPr>
    </w:p>
    <w:p w14:paraId="30A0F6FC" w14:textId="18802321" w:rsidR="00393833" w:rsidRDefault="00393833" w:rsidP="005C1B85">
      <w:pPr>
        <w:rPr>
          <w:rFonts w:ascii="Arial" w:hAnsi="Arial" w:cs="Arial"/>
          <w:u w:val="single"/>
        </w:rPr>
        <w:sectPr w:rsidR="00393833">
          <w:headerReference w:type="even" r:id="rId78"/>
          <w:headerReference w:type="default" r:id="rId79"/>
          <w:headerReference w:type="first" r:id="rId80"/>
          <w:pgSz w:w="11906" w:h="16838"/>
          <w:pgMar w:top="1440" w:right="1440" w:bottom="1440" w:left="1440" w:header="708" w:footer="708" w:gutter="0"/>
          <w:cols w:space="708"/>
          <w:docGrid w:linePitch="360"/>
        </w:sectPr>
      </w:pPr>
    </w:p>
    <w:p w14:paraId="6D3C2471" w14:textId="77777777" w:rsidR="005C1B85" w:rsidRPr="00F13C0B" w:rsidRDefault="005C1B85" w:rsidP="005C1B85">
      <w:pPr>
        <w:rPr>
          <w:rFonts w:ascii="Arial" w:hAnsi="Arial" w:cs="Arial"/>
          <w:u w:val="single"/>
        </w:rPr>
      </w:pPr>
    </w:p>
    <w:p w14:paraId="14097E6E" w14:textId="77777777" w:rsidR="00EB4BC4" w:rsidRPr="00043635" w:rsidRDefault="003D091E" w:rsidP="00043635">
      <w:pPr>
        <w:pStyle w:val="A1"/>
        <w:numPr>
          <w:ilvl w:val="0"/>
          <w:numId w:val="0"/>
        </w:numPr>
        <w:ind w:left="785"/>
        <w:rPr>
          <w:rFonts w:eastAsia="Times New Roman" w:cs="Arial"/>
          <w:bCs/>
          <w:caps w:val="0"/>
          <w:kern w:val="32"/>
          <w:sz w:val="22"/>
          <w:szCs w:val="22"/>
          <w:u w:val="single"/>
        </w:rPr>
      </w:pPr>
      <w:bookmarkStart w:id="127" w:name="_Toc132724825"/>
      <w:r w:rsidRPr="00043635">
        <w:rPr>
          <w:rFonts w:eastAsia="Times New Roman" w:cs="Arial"/>
          <w:bCs/>
          <w:caps w:val="0"/>
          <w:kern w:val="32"/>
          <w:sz w:val="22"/>
          <w:szCs w:val="22"/>
          <w:u w:val="single"/>
        </w:rPr>
        <w:t>Appendix 4 to DEFFORM 47</w:t>
      </w:r>
      <w:r w:rsidR="00EB4BC4" w:rsidRPr="00043635">
        <w:rPr>
          <w:rFonts w:eastAsia="Times New Roman" w:cs="Arial"/>
          <w:bCs/>
          <w:caps w:val="0"/>
          <w:kern w:val="32"/>
          <w:sz w:val="22"/>
          <w:szCs w:val="22"/>
          <w:u w:val="single"/>
        </w:rPr>
        <w:t xml:space="preserve"> - </w:t>
      </w:r>
      <w:r w:rsidR="000C209E" w:rsidRPr="00043635">
        <w:rPr>
          <w:rFonts w:eastAsia="Times New Roman" w:cs="Arial"/>
          <w:bCs/>
          <w:caps w:val="0"/>
          <w:kern w:val="32"/>
          <w:sz w:val="22"/>
          <w:szCs w:val="22"/>
          <w:u w:val="single"/>
        </w:rPr>
        <w:t>TUPE Information submitted by Incumbent</w:t>
      </w:r>
      <w:bookmarkEnd w:id="127"/>
      <w:r w:rsidRPr="00043635">
        <w:rPr>
          <w:rFonts w:eastAsia="Times New Roman" w:cs="Arial"/>
          <w:bCs/>
          <w:caps w:val="0"/>
          <w:kern w:val="32"/>
          <w:sz w:val="22"/>
          <w:szCs w:val="22"/>
          <w:u w:val="single"/>
        </w:rPr>
        <w:t xml:space="preserve"> </w:t>
      </w:r>
    </w:p>
    <w:p w14:paraId="18D207AD" w14:textId="5E02FE8B" w:rsidR="00197096" w:rsidRDefault="00197096" w:rsidP="00197096">
      <w:pPr>
        <w:autoSpaceDE w:val="0"/>
        <w:autoSpaceDN w:val="0"/>
      </w:pPr>
    </w:p>
    <w:p w14:paraId="4C7D3B22" w14:textId="77777777" w:rsidR="00197096" w:rsidRDefault="00000000" w:rsidP="00197096">
      <w:pPr>
        <w:autoSpaceDE w:val="0"/>
        <w:autoSpaceDN w:val="0"/>
        <w:spacing w:before="40" w:after="40"/>
      </w:pPr>
      <w:hyperlink r:id="rId81" w:history="1">
        <w:r w:rsidR="00197096">
          <w:rPr>
            <w:rStyle w:val="Hyperlink"/>
            <w:sz w:val="24"/>
            <w:szCs w:val="24"/>
          </w:rPr>
          <w:t>20221206 - Schedule N, Clause 1.1.1, Appendix 1 - Equinox Response.xlsx</w:t>
        </w:r>
      </w:hyperlink>
      <w:r w:rsidR="00197096">
        <w:rPr>
          <w:rFonts w:ascii="Segoe UI" w:hAnsi="Segoe UI" w:cs="Segoe UI"/>
          <w:sz w:val="20"/>
          <w:szCs w:val="20"/>
        </w:rPr>
        <w:t xml:space="preserve"> </w:t>
      </w:r>
    </w:p>
    <w:p w14:paraId="7B526588" w14:textId="77777777" w:rsidR="00197096" w:rsidRDefault="00197096" w:rsidP="00197096">
      <w:pPr>
        <w:autoSpaceDE w:val="0"/>
        <w:autoSpaceDN w:val="0"/>
      </w:pPr>
      <w:r>
        <w:rPr>
          <w:rFonts w:ascii="Segoe UI" w:hAnsi="Segoe UI" w:cs="Segoe UI"/>
          <w:color w:val="4E586A"/>
          <w:sz w:val="16"/>
          <w:szCs w:val="16"/>
        </w:rPr>
        <w:t> </w:t>
      </w:r>
    </w:p>
    <w:p w14:paraId="230E1EF9" w14:textId="77777777" w:rsidR="00197096" w:rsidRDefault="00197096" w:rsidP="00197096">
      <w:pPr>
        <w:autoSpaceDE w:val="0"/>
        <w:autoSpaceDN w:val="0"/>
      </w:pPr>
      <w:r>
        <w:rPr>
          <w:sz w:val="19"/>
          <w:szCs w:val="19"/>
        </w:rPr>
        <w:t> </w:t>
      </w:r>
    </w:p>
    <w:p w14:paraId="7DAEA69A" w14:textId="483AB362" w:rsidR="00304C4C" w:rsidRDefault="00304C4C" w:rsidP="00ED3B1B">
      <w:pPr>
        <w:rPr>
          <w:b/>
          <w:bCs/>
          <w:sz w:val="28"/>
          <w:szCs w:val="28"/>
        </w:rPr>
      </w:pPr>
    </w:p>
    <w:p w14:paraId="635EFA49" w14:textId="77777777" w:rsidR="00BE7649" w:rsidRDefault="00BE7649" w:rsidP="00BE7649">
      <w:pPr>
        <w:rPr>
          <w:lang w:val="en-GB" w:eastAsia="en-GB"/>
        </w:rPr>
      </w:pPr>
    </w:p>
    <w:p w14:paraId="6EEEE93E" w14:textId="77777777" w:rsidR="00BE7649" w:rsidRDefault="00BE7649" w:rsidP="00BE7649">
      <w:pPr>
        <w:rPr>
          <w:lang w:val="en-GB" w:eastAsia="en-GB"/>
        </w:rPr>
        <w:sectPr w:rsidR="00BE7649">
          <w:headerReference w:type="even" r:id="rId82"/>
          <w:headerReference w:type="default" r:id="rId83"/>
          <w:headerReference w:type="first" r:id="rId84"/>
          <w:pgSz w:w="11906" w:h="16838"/>
          <w:pgMar w:top="1440" w:right="1440" w:bottom="1440" w:left="1440" w:header="708" w:footer="708" w:gutter="0"/>
          <w:cols w:space="708"/>
          <w:docGrid w:linePitch="360"/>
        </w:sectPr>
      </w:pPr>
    </w:p>
    <w:p w14:paraId="5338CE97" w14:textId="77777777" w:rsidR="00C365D7" w:rsidRPr="00C365D7" w:rsidRDefault="00C365D7" w:rsidP="00C365D7">
      <w:pPr>
        <w:rPr>
          <w:rFonts w:cs="Arial"/>
          <w:sz w:val="20"/>
        </w:rPr>
      </w:pPr>
    </w:p>
    <w:p w14:paraId="2C6F9AFD" w14:textId="77777777" w:rsidR="008E356D" w:rsidRPr="00635817" w:rsidRDefault="008E356D" w:rsidP="008E356D">
      <w:pPr>
        <w:spacing w:after="160" w:line="259" w:lineRule="auto"/>
        <w:contextualSpacing/>
        <w:rPr>
          <w:rFonts w:cs="Arial"/>
          <w:b/>
        </w:rPr>
      </w:pPr>
    </w:p>
    <w:tbl>
      <w:tblPr>
        <w:tblW w:w="11343" w:type="dxa"/>
        <w:tblInd w:w="-8" w:type="dxa"/>
        <w:tblLayout w:type="fixed"/>
        <w:tblLook w:val="0000" w:firstRow="0" w:lastRow="0" w:firstColumn="0" w:lastColumn="0" w:noHBand="0" w:noVBand="0"/>
      </w:tblPr>
      <w:tblGrid>
        <w:gridCol w:w="389"/>
        <w:gridCol w:w="5262"/>
        <w:gridCol w:w="306"/>
        <w:gridCol w:w="5101"/>
        <w:gridCol w:w="285"/>
      </w:tblGrid>
      <w:tr w:rsidR="00C92D7A" w14:paraId="26D91DBD" w14:textId="77777777" w:rsidTr="003964C8">
        <w:trPr>
          <w:trHeight w:val="836"/>
        </w:trPr>
        <w:tc>
          <w:tcPr>
            <w:tcW w:w="11343" w:type="dxa"/>
            <w:gridSpan w:val="5"/>
            <w:tcBorders>
              <w:top w:val="single" w:sz="6" w:space="0" w:color="auto"/>
              <w:left w:val="single" w:sz="6" w:space="0" w:color="auto"/>
              <w:right w:val="single" w:sz="6" w:space="0" w:color="auto"/>
            </w:tcBorders>
            <w:shd w:val="pct12" w:color="auto" w:fill="auto"/>
          </w:tcPr>
          <w:p w14:paraId="7EED13AC" w14:textId="77777777" w:rsidR="00C92D7A" w:rsidRPr="00676CBB" w:rsidRDefault="00C92D7A" w:rsidP="002D2498">
            <w:pPr>
              <w:jc w:val="right"/>
              <w:rPr>
                <w:rFonts w:ascii="Arial" w:hAnsi="Arial" w:cs="Arial"/>
                <w:b/>
              </w:rPr>
            </w:pPr>
            <w:r w:rsidRPr="00676CBB">
              <w:rPr>
                <w:rFonts w:ascii="Arial" w:hAnsi="Arial" w:cs="Arial"/>
                <w:b/>
              </w:rPr>
              <w:t>DEFFORM 111</w:t>
            </w:r>
          </w:p>
          <w:p w14:paraId="68189C00" w14:textId="77777777" w:rsidR="00C92D7A" w:rsidRPr="005179BE" w:rsidRDefault="00C92D7A" w:rsidP="002D2498">
            <w:pPr>
              <w:jc w:val="right"/>
              <w:rPr>
                <w:shd w:val="clear" w:color="auto" w:fill="FFFF99"/>
              </w:rPr>
            </w:pPr>
            <w:r w:rsidRPr="009D788A">
              <w:rPr>
                <w:rFonts w:ascii="Arial" w:hAnsi="Arial" w:cs="Arial"/>
                <w:b/>
              </w:rPr>
              <w:t xml:space="preserve">(Edn </w:t>
            </w:r>
            <w:r>
              <w:rPr>
                <w:rFonts w:ascii="Arial" w:hAnsi="Arial" w:cs="Arial"/>
                <w:b/>
              </w:rPr>
              <w:t>10</w:t>
            </w:r>
            <w:r w:rsidRPr="009D788A">
              <w:rPr>
                <w:rFonts w:ascii="Arial" w:hAnsi="Arial" w:cs="Arial"/>
                <w:b/>
              </w:rPr>
              <w:t>/</w:t>
            </w:r>
            <w:r>
              <w:rPr>
                <w:rFonts w:ascii="Arial" w:hAnsi="Arial" w:cs="Arial"/>
                <w:b/>
              </w:rPr>
              <w:t>22</w:t>
            </w:r>
            <w:r w:rsidRPr="009D788A">
              <w:rPr>
                <w:rFonts w:ascii="Arial" w:hAnsi="Arial" w:cs="Arial"/>
                <w:b/>
              </w:rPr>
              <w:t>)</w:t>
            </w:r>
          </w:p>
          <w:p w14:paraId="1325A935" w14:textId="77777777" w:rsidR="00C92D7A" w:rsidRPr="00676CBB" w:rsidRDefault="00C92D7A" w:rsidP="002D2498">
            <w:pPr>
              <w:jc w:val="center"/>
              <w:rPr>
                <w:rFonts w:ascii="Arial" w:hAnsi="Arial" w:cs="Arial"/>
                <w:sz w:val="24"/>
                <w:szCs w:val="24"/>
              </w:rPr>
            </w:pPr>
            <w:r w:rsidRPr="00676CBB">
              <w:rPr>
                <w:rFonts w:ascii="Arial" w:hAnsi="Arial" w:cs="Arial"/>
                <w:b/>
                <w:sz w:val="24"/>
                <w:szCs w:val="24"/>
              </w:rPr>
              <w:t>Appendix - Addresses and Other Information</w:t>
            </w:r>
          </w:p>
        </w:tc>
      </w:tr>
      <w:tr w:rsidR="00C92D7A" w14:paraId="07A03ED1" w14:textId="77777777" w:rsidTr="003964C8">
        <w:trPr>
          <w:trHeight w:val="1094"/>
        </w:trPr>
        <w:tc>
          <w:tcPr>
            <w:tcW w:w="389" w:type="dxa"/>
            <w:tcBorders>
              <w:left w:val="single" w:sz="6" w:space="0" w:color="auto"/>
            </w:tcBorders>
            <w:shd w:val="pct12" w:color="auto" w:fill="auto"/>
          </w:tcPr>
          <w:p w14:paraId="72569A13" w14:textId="77777777" w:rsidR="00C92D7A" w:rsidRDefault="00C92D7A" w:rsidP="002D2498"/>
        </w:tc>
        <w:tc>
          <w:tcPr>
            <w:tcW w:w="5262" w:type="dxa"/>
            <w:tcBorders>
              <w:top w:val="single" w:sz="6" w:space="0" w:color="auto"/>
              <w:left w:val="single" w:sz="6" w:space="0" w:color="auto"/>
              <w:bottom w:val="single" w:sz="6" w:space="0" w:color="auto"/>
              <w:right w:val="single" w:sz="6" w:space="0" w:color="auto"/>
            </w:tcBorders>
          </w:tcPr>
          <w:p w14:paraId="7F61B080" w14:textId="77777777" w:rsidR="00C92D7A" w:rsidRDefault="00C92D7A" w:rsidP="002D2498">
            <w:pPr>
              <w:rPr>
                <w:rFonts w:ascii="Arial" w:hAnsi="Arial" w:cs="Arial"/>
                <w:b/>
                <w:sz w:val="18"/>
                <w:szCs w:val="18"/>
              </w:rPr>
            </w:pPr>
            <w:r w:rsidRPr="00BE5F49">
              <w:rPr>
                <w:rFonts w:ascii="Arial" w:hAnsi="Arial" w:cs="Arial"/>
                <w:b/>
                <w:sz w:val="18"/>
                <w:szCs w:val="18"/>
              </w:rPr>
              <w:t>1. Commercial Officer</w:t>
            </w:r>
          </w:p>
          <w:p w14:paraId="61BD2A64" w14:textId="74AD5B84" w:rsidR="00C92D7A" w:rsidRDefault="00C92D7A" w:rsidP="002D2498">
            <w:pPr>
              <w:rPr>
                <w:rFonts w:ascii="Arial" w:hAnsi="Arial" w:cs="Arial"/>
                <w:sz w:val="18"/>
                <w:szCs w:val="18"/>
              </w:rPr>
            </w:pPr>
            <w:r w:rsidRPr="00D20335">
              <w:rPr>
                <w:rFonts w:ascii="Arial" w:hAnsi="Arial" w:cs="Arial"/>
                <w:sz w:val="18"/>
                <w:szCs w:val="18"/>
              </w:rPr>
              <w:t>Name</w:t>
            </w:r>
            <w:r>
              <w:rPr>
                <w:rFonts w:ascii="Arial" w:hAnsi="Arial" w:cs="Arial"/>
                <w:sz w:val="18"/>
                <w:szCs w:val="18"/>
              </w:rPr>
              <w:t xml:space="preserve">: </w:t>
            </w:r>
            <w:r w:rsidR="003964C8">
              <w:rPr>
                <w:rFonts w:ascii="Arial" w:hAnsi="Arial" w:cs="Arial"/>
                <w:sz w:val="18"/>
                <w:szCs w:val="18"/>
              </w:rPr>
              <w:t xml:space="preserve">Sue Towell </w:t>
            </w:r>
          </w:p>
          <w:p w14:paraId="31101CF7" w14:textId="77777777" w:rsidR="00C92D7A" w:rsidRDefault="00C92D7A" w:rsidP="002D2498">
            <w:pPr>
              <w:rPr>
                <w:rFonts w:ascii="Arial" w:hAnsi="Arial" w:cs="Arial"/>
                <w:sz w:val="18"/>
                <w:szCs w:val="18"/>
              </w:rPr>
            </w:pPr>
          </w:p>
          <w:p w14:paraId="5233F304" w14:textId="13F59ED6" w:rsidR="00C92D7A" w:rsidRPr="00BE5F49" w:rsidRDefault="00C92D7A" w:rsidP="002D2498">
            <w:pPr>
              <w:rPr>
                <w:rFonts w:ascii="Arial" w:hAnsi="Arial" w:cs="Arial"/>
                <w:sz w:val="18"/>
                <w:szCs w:val="18"/>
              </w:rPr>
            </w:pPr>
            <w:r w:rsidRPr="00D20335">
              <w:rPr>
                <w:rFonts w:ascii="Arial" w:hAnsi="Arial" w:cs="Arial"/>
                <w:sz w:val="18"/>
                <w:szCs w:val="18"/>
              </w:rPr>
              <w:t xml:space="preserve">Address: </w:t>
            </w:r>
            <w:r w:rsidR="003964C8">
              <w:rPr>
                <w:rFonts w:ascii="Arial" w:hAnsi="Arial" w:cs="Arial"/>
                <w:sz w:val="18"/>
                <w:szCs w:val="18"/>
              </w:rPr>
              <w:t xml:space="preserve">Maple 0B Abbey Wood </w:t>
            </w:r>
          </w:p>
          <w:p w14:paraId="2DFEBEA4" w14:textId="77777777" w:rsidR="00C92D7A" w:rsidRPr="00BE5F49" w:rsidRDefault="00C92D7A" w:rsidP="002D2498">
            <w:pPr>
              <w:rPr>
                <w:rFonts w:ascii="Arial" w:hAnsi="Arial" w:cs="Arial"/>
                <w:sz w:val="18"/>
                <w:szCs w:val="18"/>
              </w:rPr>
            </w:pPr>
          </w:p>
          <w:p w14:paraId="20E4596B" w14:textId="77777777" w:rsidR="00C92D7A" w:rsidRPr="00BE5F49" w:rsidRDefault="00C92D7A" w:rsidP="002D2498">
            <w:pPr>
              <w:rPr>
                <w:rFonts w:ascii="Arial" w:hAnsi="Arial" w:cs="Arial"/>
                <w:sz w:val="18"/>
                <w:szCs w:val="18"/>
              </w:rPr>
            </w:pPr>
          </w:p>
          <w:p w14:paraId="73472E6B" w14:textId="2F08A10F" w:rsidR="00C92D7A" w:rsidRDefault="00C92D7A" w:rsidP="002D2498">
            <w:pPr>
              <w:rPr>
                <w:rFonts w:ascii="Arial" w:hAnsi="Arial" w:cs="Arial"/>
                <w:sz w:val="18"/>
                <w:szCs w:val="18"/>
              </w:rPr>
            </w:pPr>
            <w:r w:rsidRPr="00BE5F49">
              <w:rPr>
                <w:rFonts w:ascii="Arial" w:hAnsi="Arial" w:cs="Arial"/>
                <w:sz w:val="18"/>
                <w:szCs w:val="18"/>
              </w:rPr>
              <w:t>Email:</w:t>
            </w:r>
            <w:r>
              <w:rPr>
                <w:rFonts w:ascii="Arial" w:hAnsi="Arial" w:cs="Arial"/>
                <w:sz w:val="18"/>
                <w:szCs w:val="18"/>
              </w:rPr>
              <w:t xml:space="preserve">  </w:t>
            </w:r>
            <w:r w:rsidR="005B06F5" w:rsidRPr="005B06F5">
              <w:rPr>
                <w:rFonts w:ascii="Arial" w:hAnsi="Arial" w:cs="Arial"/>
                <w:sz w:val="18"/>
                <w:szCs w:val="18"/>
              </w:rPr>
              <w:t>Sue.Towell569@mod.gov.uk&gt;</w:t>
            </w:r>
            <w:r w:rsidRPr="00BE5F49">
              <w:rPr>
                <w:rFonts w:ascii="Arial" w:hAnsi="Arial" w:cs="Arial"/>
                <w:sz w:val="18"/>
                <w:szCs w:val="18"/>
              </w:rPr>
              <w:t xml:space="preserve"> </w:t>
            </w:r>
          </w:p>
          <w:p w14:paraId="0CCCA2D4" w14:textId="77777777" w:rsidR="00C92D7A" w:rsidRDefault="00C92D7A" w:rsidP="002D2498">
            <w:pPr>
              <w:rPr>
                <w:rFonts w:ascii="Arial" w:hAnsi="Arial" w:cs="Arial"/>
                <w:sz w:val="18"/>
                <w:szCs w:val="18"/>
              </w:rPr>
            </w:pPr>
            <w:r>
              <w:rPr>
                <w:rFonts w:ascii="Arial" w:hAnsi="Arial" w:cs="Arial"/>
                <w:sz w:val="18"/>
                <w:szCs w:val="18"/>
              </w:rPr>
              <w:t xml:space="preserve">    </w:t>
            </w:r>
          </w:p>
          <w:p w14:paraId="218F5E7B" w14:textId="77777777" w:rsidR="00C92D7A" w:rsidRPr="00BE5F49" w:rsidRDefault="00C92D7A" w:rsidP="002D2498">
            <w:pPr>
              <w:rPr>
                <w:rFonts w:ascii="Arial" w:hAnsi="Arial" w:cs="Arial"/>
                <w:sz w:val="18"/>
                <w:szCs w:val="18"/>
              </w:rPr>
            </w:pPr>
            <w:r w:rsidRPr="00BE5F49">
              <w:rPr>
                <w:rFonts w:ascii="Wingdings" w:eastAsia="Wingdings" w:hAnsi="Wingdings" w:cs="Wingdings"/>
                <w:sz w:val="18"/>
                <w:szCs w:val="18"/>
              </w:rPr>
              <w:t></w:t>
            </w: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6" w:type="dxa"/>
            <w:shd w:val="pct12" w:color="auto" w:fill="auto"/>
          </w:tcPr>
          <w:p w14:paraId="142868C2" w14:textId="77777777" w:rsidR="00C92D7A" w:rsidRPr="00BE5F49" w:rsidRDefault="00C92D7A" w:rsidP="002D2498">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6D47864F" w14:textId="77777777" w:rsidR="00C92D7A" w:rsidRPr="00BE5F49" w:rsidRDefault="00C92D7A" w:rsidP="002D2498">
            <w:pPr>
              <w:rPr>
                <w:rFonts w:ascii="Arial" w:hAnsi="Arial" w:cs="Arial"/>
                <w:sz w:val="18"/>
                <w:szCs w:val="18"/>
              </w:rPr>
            </w:pPr>
            <w:r w:rsidRPr="00BE5F49">
              <w:rPr>
                <w:rFonts w:ascii="Arial" w:hAnsi="Arial" w:cs="Arial"/>
                <w:b/>
                <w:sz w:val="18"/>
                <w:szCs w:val="18"/>
              </w:rPr>
              <w:t>8. Public Accounting Authority</w:t>
            </w:r>
          </w:p>
          <w:p w14:paraId="6BF86880" w14:textId="77777777" w:rsidR="00C92D7A" w:rsidRPr="00BE5F49" w:rsidRDefault="00C92D7A" w:rsidP="002D2498">
            <w:pPr>
              <w:rPr>
                <w:rFonts w:ascii="Arial" w:hAnsi="Arial" w:cs="Arial"/>
                <w:sz w:val="18"/>
                <w:szCs w:val="18"/>
              </w:rPr>
            </w:pPr>
          </w:p>
          <w:p w14:paraId="33CDF49B" w14:textId="77777777" w:rsidR="00C92D7A" w:rsidRDefault="00C92D7A" w:rsidP="002D2498">
            <w:pPr>
              <w:rPr>
                <w:rFonts w:ascii="Arial" w:hAnsi="Arial" w:cs="Arial"/>
                <w:sz w:val="18"/>
                <w:szCs w:val="18"/>
              </w:rPr>
            </w:pPr>
            <w:r w:rsidRPr="00BE5F49">
              <w:rPr>
                <w:rFonts w:ascii="Arial" w:hAnsi="Arial" w:cs="Arial"/>
                <w:sz w:val="18"/>
                <w:szCs w:val="18"/>
              </w:rPr>
              <w:t xml:space="preserve">1. </w:t>
            </w:r>
            <w:r>
              <w:rPr>
                <w:rFonts w:ascii="Arial" w:hAnsi="Arial" w:cs="Arial"/>
                <w:sz w:val="18"/>
                <w:szCs w:val="18"/>
              </w:rPr>
              <w:t xml:space="preserve"> </w:t>
            </w:r>
            <w:r w:rsidRPr="00BE5F49">
              <w:rPr>
                <w:rFonts w:ascii="Arial" w:hAnsi="Arial" w:cs="Arial"/>
                <w:sz w:val="18"/>
                <w:szCs w:val="18"/>
              </w:rPr>
              <w:t>Returns under DEFCON 694 (or SC equivalent) should be sent to DBS Finance ADMT – Assets In Industry 1, Level 4 Piccadilly Gate, Store Street, Manchester, M1 2WD</w:t>
            </w:r>
            <w:r w:rsidRPr="00BE5F49">
              <w:rPr>
                <w:rFonts w:ascii="Arial" w:hAnsi="Arial" w:cs="Arial"/>
                <w:sz w:val="18"/>
                <w:szCs w:val="18"/>
              </w:rPr>
              <w:tab/>
            </w:r>
          </w:p>
          <w:p w14:paraId="7F2DACC1" w14:textId="77777777" w:rsidR="00C92D7A" w:rsidRPr="00BE5F49" w:rsidRDefault="00C92D7A" w:rsidP="002D2498">
            <w:pPr>
              <w:rPr>
                <w:rFonts w:ascii="Arial" w:hAnsi="Arial" w:cs="Arial"/>
                <w:sz w:val="18"/>
                <w:szCs w:val="18"/>
              </w:rPr>
            </w:pPr>
            <w:r w:rsidRPr="00BE5F49">
              <w:rPr>
                <w:rFonts w:ascii="Wingdings" w:eastAsia="Wingdings" w:hAnsi="Wingdings" w:cs="Wingdings"/>
                <w:sz w:val="18"/>
                <w:szCs w:val="18"/>
              </w:rPr>
              <w:t></w:t>
            </w:r>
            <w:r w:rsidRPr="00BE5F49">
              <w:rPr>
                <w:rFonts w:ascii="Arial" w:hAnsi="Arial" w:cs="Arial"/>
                <w:sz w:val="18"/>
                <w:szCs w:val="18"/>
              </w:rPr>
              <w:t xml:space="preserve"> 44 (0) 161 233 5397</w:t>
            </w:r>
          </w:p>
          <w:p w14:paraId="16496F23" w14:textId="77777777" w:rsidR="00C92D7A" w:rsidRPr="00BE5F49" w:rsidRDefault="00C92D7A" w:rsidP="002D2498">
            <w:pPr>
              <w:rPr>
                <w:rFonts w:ascii="Arial" w:hAnsi="Arial" w:cs="Arial"/>
                <w:sz w:val="18"/>
                <w:szCs w:val="18"/>
              </w:rPr>
            </w:pPr>
          </w:p>
          <w:p w14:paraId="1A39517B" w14:textId="77777777" w:rsidR="00C92D7A" w:rsidRPr="00BE5F49" w:rsidRDefault="00C92D7A" w:rsidP="002D2498">
            <w:pPr>
              <w:rPr>
                <w:rFonts w:ascii="Arial" w:hAnsi="Arial" w:cs="Arial"/>
                <w:sz w:val="18"/>
                <w:szCs w:val="18"/>
              </w:rPr>
            </w:pPr>
            <w:r w:rsidRPr="00BE5F49">
              <w:rPr>
                <w:rFonts w:ascii="Arial" w:hAnsi="Arial" w:cs="Arial"/>
                <w:sz w:val="18"/>
                <w:szCs w:val="18"/>
              </w:rPr>
              <w:t xml:space="preserve">2. </w:t>
            </w:r>
            <w:r>
              <w:rPr>
                <w:rFonts w:ascii="Arial" w:hAnsi="Arial" w:cs="Arial"/>
                <w:sz w:val="18"/>
                <w:szCs w:val="18"/>
              </w:rPr>
              <w:t xml:space="preserve"> </w:t>
            </w:r>
            <w:r w:rsidRPr="00BE5F49">
              <w:rPr>
                <w:rFonts w:ascii="Arial" w:hAnsi="Arial" w:cs="Arial"/>
                <w:sz w:val="18"/>
                <w:szCs w:val="18"/>
              </w:rPr>
              <w:t xml:space="preserve">For all other enquiries contact DES Fin FA-AMET Policy, Level 4 Piccadilly Gate, Store Street, Manchester, M1 2WD  </w:t>
            </w:r>
          </w:p>
          <w:p w14:paraId="23F7A544" w14:textId="77777777" w:rsidR="00C92D7A" w:rsidRPr="00BE5F49" w:rsidRDefault="00C92D7A" w:rsidP="002D2498">
            <w:pPr>
              <w:rPr>
                <w:sz w:val="18"/>
                <w:szCs w:val="18"/>
              </w:rPr>
            </w:pPr>
            <w:r w:rsidRPr="00BE5F49">
              <w:rPr>
                <w:rFonts w:ascii="Wingdings" w:eastAsia="Wingdings" w:hAnsi="Wingdings" w:cs="Wingdings"/>
                <w:sz w:val="18"/>
                <w:szCs w:val="18"/>
              </w:rPr>
              <w:t></w:t>
            </w:r>
            <w:r w:rsidRPr="00BE5F49">
              <w:rPr>
                <w:rFonts w:ascii="Arial" w:hAnsi="Arial" w:cs="Arial"/>
                <w:sz w:val="18"/>
                <w:szCs w:val="18"/>
              </w:rPr>
              <w:t xml:space="preserve"> 44 (0) 161 233 5394</w:t>
            </w:r>
          </w:p>
        </w:tc>
        <w:tc>
          <w:tcPr>
            <w:tcW w:w="285" w:type="dxa"/>
            <w:tcBorders>
              <w:right w:val="single" w:sz="6" w:space="0" w:color="auto"/>
            </w:tcBorders>
            <w:shd w:val="pct12" w:color="auto" w:fill="auto"/>
          </w:tcPr>
          <w:p w14:paraId="6E8BE36A" w14:textId="77777777" w:rsidR="00C92D7A" w:rsidRDefault="00C92D7A" w:rsidP="002D2498"/>
        </w:tc>
      </w:tr>
      <w:tr w:rsidR="00C92D7A" w14:paraId="0D01DC07" w14:textId="77777777" w:rsidTr="003964C8">
        <w:trPr>
          <w:trHeight w:val="129"/>
        </w:trPr>
        <w:tc>
          <w:tcPr>
            <w:tcW w:w="11343" w:type="dxa"/>
            <w:gridSpan w:val="5"/>
            <w:tcBorders>
              <w:left w:val="single" w:sz="6" w:space="0" w:color="auto"/>
              <w:right w:val="single" w:sz="6" w:space="0" w:color="auto"/>
            </w:tcBorders>
            <w:shd w:val="pct12" w:color="auto" w:fill="auto"/>
          </w:tcPr>
          <w:p w14:paraId="29967B38" w14:textId="77777777" w:rsidR="00C92D7A" w:rsidRPr="00BE5F49" w:rsidRDefault="00C92D7A" w:rsidP="002D2498">
            <w:pPr>
              <w:rPr>
                <w:sz w:val="18"/>
                <w:szCs w:val="18"/>
              </w:rPr>
            </w:pPr>
          </w:p>
        </w:tc>
      </w:tr>
      <w:tr w:rsidR="00C92D7A" w14:paraId="79FCB849" w14:textId="77777777" w:rsidTr="003964C8">
        <w:trPr>
          <w:trHeight w:val="1919"/>
        </w:trPr>
        <w:tc>
          <w:tcPr>
            <w:tcW w:w="389" w:type="dxa"/>
            <w:tcBorders>
              <w:left w:val="single" w:sz="6" w:space="0" w:color="auto"/>
            </w:tcBorders>
            <w:shd w:val="pct12" w:color="auto" w:fill="auto"/>
          </w:tcPr>
          <w:p w14:paraId="1B62B35D" w14:textId="77777777" w:rsidR="00C92D7A" w:rsidRDefault="00C92D7A" w:rsidP="002D2498"/>
        </w:tc>
        <w:tc>
          <w:tcPr>
            <w:tcW w:w="5262" w:type="dxa"/>
            <w:tcBorders>
              <w:top w:val="single" w:sz="6" w:space="0" w:color="auto"/>
              <w:left w:val="single" w:sz="6" w:space="0" w:color="auto"/>
              <w:bottom w:val="single" w:sz="6" w:space="0" w:color="auto"/>
              <w:right w:val="single" w:sz="6" w:space="0" w:color="auto"/>
            </w:tcBorders>
          </w:tcPr>
          <w:p w14:paraId="3487C0D1" w14:textId="77777777" w:rsidR="00C92D7A" w:rsidRDefault="00C92D7A" w:rsidP="002D2498">
            <w:pPr>
              <w:rPr>
                <w:rFonts w:ascii="Arial" w:hAnsi="Arial" w:cs="Arial"/>
                <w:sz w:val="18"/>
                <w:szCs w:val="18"/>
              </w:rPr>
            </w:pPr>
            <w:r w:rsidRPr="00BE5F49">
              <w:rPr>
                <w:rFonts w:ascii="Arial" w:hAnsi="Arial" w:cs="Arial"/>
                <w:b/>
                <w:sz w:val="18"/>
                <w:szCs w:val="18"/>
              </w:rPr>
              <w:t>2. Project Manager, Equipment Support Manager or PT Leader</w:t>
            </w:r>
            <w:r w:rsidRPr="00BE5F49">
              <w:rPr>
                <w:rFonts w:ascii="Arial" w:hAnsi="Arial" w:cs="Arial"/>
                <w:sz w:val="18"/>
                <w:szCs w:val="18"/>
              </w:rPr>
              <w:t xml:space="preserve"> </w:t>
            </w:r>
            <w:r w:rsidRPr="00D20335">
              <w:rPr>
                <w:rFonts w:ascii="Arial" w:hAnsi="Arial" w:cs="Arial"/>
                <w:sz w:val="18"/>
                <w:szCs w:val="18"/>
              </w:rPr>
              <w:t>(from whom technical information is available)</w:t>
            </w:r>
          </w:p>
          <w:p w14:paraId="56FCD715" w14:textId="77777777" w:rsidR="00C92D7A" w:rsidRDefault="00C92D7A" w:rsidP="002D2498">
            <w:pPr>
              <w:rPr>
                <w:rFonts w:ascii="Arial" w:hAnsi="Arial" w:cs="Arial"/>
                <w:sz w:val="18"/>
                <w:szCs w:val="18"/>
              </w:rPr>
            </w:pPr>
            <w:r w:rsidRPr="00D20335">
              <w:rPr>
                <w:rFonts w:ascii="Arial" w:hAnsi="Arial" w:cs="Arial"/>
                <w:sz w:val="18"/>
                <w:szCs w:val="18"/>
              </w:rPr>
              <w:t xml:space="preserve">Name: </w:t>
            </w: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CD43392" w14:textId="77777777" w:rsidR="00C92D7A" w:rsidRDefault="00C92D7A" w:rsidP="002D2498">
            <w:pPr>
              <w:rPr>
                <w:rFonts w:ascii="Arial" w:hAnsi="Arial" w:cs="Arial"/>
                <w:sz w:val="18"/>
                <w:szCs w:val="18"/>
              </w:rPr>
            </w:pPr>
          </w:p>
          <w:p w14:paraId="33CB33F1" w14:textId="77777777" w:rsidR="00C92D7A" w:rsidRPr="00BE5F49" w:rsidRDefault="00C92D7A" w:rsidP="002D2498">
            <w:pPr>
              <w:rPr>
                <w:rFonts w:ascii="Arial" w:hAnsi="Arial" w:cs="Arial"/>
                <w:sz w:val="18"/>
                <w:szCs w:val="18"/>
              </w:rPr>
            </w:pPr>
            <w:r w:rsidRPr="00D20335">
              <w:rPr>
                <w:rFonts w:ascii="Arial" w:hAnsi="Arial" w:cs="Arial"/>
                <w:sz w:val="18"/>
                <w:szCs w:val="18"/>
              </w:rPr>
              <w:t>Address</w:t>
            </w: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5947E78" w14:textId="77777777" w:rsidR="00C92D7A" w:rsidRPr="00BE5F49" w:rsidRDefault="00C92D7A" w:rsidP="002D2498">
            <w:pPr>
              <w:rPr>
                <w:rFonts w:ascii="Arial" w:hAnsi="Arial" w:cs="Arial"/>
                <w:sz w:val="18"/>
                <w:szCs w:val="18"/>
              </w:rPr>
            </w:pPr>
          </w:p>
          <w:p w14:paraId="7CC473DE" w14:textId="77777777" w:rsidR="00C92D7A" w:rsidRPr="00BE5F49" w:rsidRDefault="00C92D7A" w:rsidP="002D2498">
            <w:pPr>
              <w:rPr>
                <w:rFonts w:ascii="Arial" w:hAnsi="Arial" w:cs="Arial"/>
                <w:sz w:val="18"/>
                <w:szCs w:val="18"/>
              </w:rPr>
            </w:pPr>
          </w:p>
          <w:p w14:paraId="179E0748" w14:textId="77777777" w:rsidR="00C92D7A" w:rsidRDefault="00C92D7A" w:rsidP="002D2498">
            <w:pPr>
              <w:spacing w:after="100" w:afterAutospacing="1"/>
              <w:rPr>
                <w:rFonts w:ascii="Arial" w:hAnsi="Arial" w:cs="Arial"/>
                <w:sz w:val="18"/>
                <w:szCs w:val="18"/>
              </w:rPr>
            </w:pPr>
            <w:r w:rsidRPr="00BE5F49">
              <w:rPr>
                <w:rFonts w:ascii="Arial" w:hAnsi="Arial" w:cs="Arial"/>
                <w:sz w:val="18"/>
                <w:szCs w:val="18"/>
              </w:rPr>
              <w:t xml:space="preserve">Email: </w:t>
            </w:r>
            <w:r>
              <w:rPr>
                <w:rFonts w:ascii="Arial" w:hAnsi="Arial" w:cs="Arial"/>
                <w:sz w:val="18"/>
                <w:szCs w:val="18"/>
              </w:rPr>
              <w:t xml:space="preserve"> </w:t>
            </w:r>
            <w:r>
              <w:rPr>
                <w:rFonts w:ascii="Arial" w:hAnsi="Arial" w:cs="Arial"/>
                <w:sz w:val="18"/>
                <w:szCs w:val="18"/>
              </w:rPr>
              <w:fldChar w:fldCharType="begin">
                <w:ffData>
                  <w:name w:val="Text3"/>
                  <w:enabled/>
                  <w:calcOnExit w:val="0"/>
                  <w:textInput/>
                </w:ffData>
              </w:fldChar>
            </w:r>
            <w:bookmarkStart w:id="128"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8"/>
          </w:p>
          <w:p w14:paraId="248A23E8" w14:textId="77777777" w:rsidR="00C92D7A" w:rsidRPr="00BE5F49" w:rsidRDefault="00C92D7A" w:rsidP="002D2498">
            <w:pPr>
              <w:spacing w:after="100" w:afterAutospacing="1"/>
              <w:rPr>
                <w:rFonts w:ascii="Arial" w:hAnsi="Arial" w:cs="Arial"/>
                <w:sz w:val="18"/>
                <w:szCs w:val="18"/>
              </w:rPr>
            </w:pPr>
            <w:r w:rsidRPr="00BE5F49">
              <w:rPr>
                <w:rFonts w:ascii="Wingdings" w:eastAsia="Wingdings" w:hAnsi="Wingdings" w:cs="Wingdings"/>
                <w:sz w:val="18"/>
                <w:szCs w:val="18"/>
              </w:rPr>
              <w:t></w:t>
            </w: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p>
        </w:tc>
        <w:tc>
          <w:tcPr>
            <w:tcW w:w="306" w:type="dxa"/>
            <w:shd w:val="pct12" w:color="auto" w:fill="auto"/>
          </w:tcPr>
          <w:p w14:paraId="62905172" w14:textId="77777777" w:rsidR="00C92D7A" w:rsidRPr="00BE5F49" w:rsidRDefault="00C92D7A" w:rsidP="002D2498">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55917E45" w14:textId="77777777" w:rsidR="00C92D7A" w:rsidRPr="00BE5F49" w:rsidRDefault="00C92D7A" w:rsidP="002D2498">
            <w:pPr>
              <w:rPr>
                <w:rFonts w:ascii="Arial" w:hAnsi="Arial" w:cs="Arial"/>
                <w:sz w:val="18"/>
                <w:szCs w:val="18"/>
              </w:rPr>
            </w:pPr>
            <w:r w:rsidRPr="00BE5F49">
              <w:rPr>
                <w:rFonts w:ascii="Arial" w:hAnsi="Arial" w:cs="Arial"/>
                <w:b/>
                <w:sz w:val="18"/>
                <w:szCs w:val="18"/>
              </w:rPr>
              <w:t>9.  Consignment Instructions</w:t>
            </w:r>
          </w:p>
          <w:p w14:paraId="49A60092" w14:textId="77777777" w:rsidR="00C92D7A" w:rsidRPr="00BE5F49" w:rsidRDefault="00C92D7A" w:rsidP="002D2498">
            <w:pPr>
              <w:rPr>
                <w:rFonts w:ascii="Arial" w:hAnsi="Arial" w:cs="Arial"/>
                <w:sz w:val="18"/>
                <w:szCs w:val="18"/>
              </w:rPr>
            </w:pPr>
            <w:r w:rsidRPr="00BE5F49">
              <w:rPr>
                <w:rFonts w:ascii="Arial" w:hAnsi="Arial" w:cs="Arial"/>
                <w:sz w:val="18"/>
                <w:szCs w:val="18"/>
              </w:rPr>
              <w:t>The items are to be consigned as follows:</w:t>
            </w:r>
          </w:p>
          <w:p w14:paraId="0070C346" w14:textId="77777777" w:rsidR="00C92D7A" w:rsidRPr="00BE5F49" w:rsidRDefault="00C92D7A" w:rsidP="002D2498">
            <w:pPr>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29"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9"/>
          </w:p>
        </w:tc>
        <w:tc>
          <w:tcPr>
            <w:tcW w:w="285" w:type="dxa"/>
            <w:tcBorders>
              <w:right w:val="single" w:sz="6" w:space="0" w:color="auto"/>
            </w:tcBorders>
            <w:shd w:val="pct12" w:color="auto" w:fill="auto"/>
          </w:tcPr>
          <w:p w14:paraId="01000CEE" w14:textId="77777777" w:rsidR="00C92D7A" w:rsidRDefault="00C92D7A" w:rsidP="002D2498"/>
        </w:tc>
      </w:tr>
      <w:tr w:rsidR="00C92D7A" w14:paraId="2444C5FA" w14:textId="77777777" w:rsidTr="003964C8">
        <w:trPr>
          <w:trHeight w:val="128"/>
        </w:trPr>
        <w:tc>
          <w:tcPr>
            <w:tcW w:w="11343" w:type="dxa"/>
            <w:gridSpan w:val="5"/>
            <w:tcBorders>
              <w:left w:val="single" w:sz="6" w:space="0" w:color="auto"/>
              <w:right w:val="single" w:sz="6" w:space="0" w:color="auto"/>
            </w:tcBorders>
            <w:shd w:val="pct12" w:color="auto" w:fill="auto"/>
          </w:tcPr>
          <w:p w14:paraId="6F36CC33" w14:textId="77777777" w:rsidR="00C92D7A" w:rsidRPr="00BE5F49" w:rsidRDefault="00C92D7A" w:rsidP="002D2498">
            <w:pPr>
              <w:rPr>
                <w:sz w:val="18"/>
                <w:szCs w:val="18"/>
              </w:rPr>
            </w:pPr>
          </w:p>
        </w:tc>
      </w:tr>
      <w:tr w:rsidR="00C92D7A" w14:paraId="4652BE72" w14:textId="77777777" w:rsidTr="003964C8">
        <w:trPr>
          <w:trHeight w:val="2190"/>
        </w:trPr>
        <w:tc>
          <w:tcPr>
            <w:tcW w:w="389" w:type="dxa"/>
            <w:tcBorders>
              <w:left w:val="single" w:sz="6" w:space="0" w:color="auto"/>
            </w:tcBorders>
            <w:shd w:val="pct12" w:color="auto" w:fill="auto"/>
          </w:tcPr>
          <w:p w14:paraId="7D6BCEA0" w14:textId="77777777" w:rsidR="00C92D7A" w:rsidRDefault="00C92D7A" w:rsidP="002D2498"/>
        </w:tc>
        <w:tc>
          <w:tcPr>
            <w:tcW w:w="5262" w:type="dxa"/>
            <w:tcBorders>
              <w:top w:val="single" w:sz="6" w:space="0" w:color="auto"/>
              <w:left w:val="single" w:sz="6" w:space="0" w:color="auto"/>
              <w:bottom w:val="single" w:sz="6" w:space="0" w:color="auto"/>
              <w:right w:val="single" w:sz="6" w:space="0" w:color="auto"/>
            </w:tcBorders>
          </w:tcPr>
          <w:p w14:paraId="2BE2C2EB" w14:textId="77777777" w:rsidR="00C92D7A" w:rsidRDefault="00C92D7A" w:rsidP="002D2498">
            <w:pPr>
              <w:rPr>
                <w:rFonts w:ascii="Arial" w:hAnsi="Arial" w:cs="Arial"/>
                <w:b/>
                <w:sz w:val="18"/>
                <w:szCs w:val="18"/>
              </w:rPr>
            </w:pPr>
            <w:r w:rsidRPr="00BE5F49">
              <w:rPr>
                <w:rFonts w:ascii="Arial" w:hAnsi="Arial" w:cs="Arial"/>
                <w:b/>
                <w:sz w:val="18"/>
                <w:szCs w:val="18"/>
              </w:rPr>
              <w:t>3. Packaging Design Authority</w:t>
            </w:r>
          </w:p>
          <w:p w14:paraId="355C6F56" w14:textId="77777777" w:rsidR="00C92D7A" w:rsidRPr="00B46362" w:rsidRDefault="00C92D7A" w:rsidP="002D2498">
            <w:pPr>
              <w:rPr>
                <w:rFonts w:ascii="Arial" w:hAnsi="Arial" w:cs="Arial"/>
                <w:sz w:val="18"/>
                <w:szCs w:val="18"/>
                <w:shd w:val="clear" w:color="auto" w:fill="FFFF99"/>
              </w:rPr>
            </w:pPr>
            <w:r w:rsidRPr="00D20335">
              <w:rPr>
                <w:rFonts w:ascii="Arial" w:hAnsi="Arial" w:cs="Arial"/>
                <w:sz w:val="18"/>
                <w:szCs w:val="18"/>
              </w:rPr>
              <w:t>Organisation &amp; point of contact:</w:t>
            </w:r>
          </w:p>
          <w:p w14:paraId="36281866" w14:textId="77777777" w:rsidR="00C92D7A" w:rsidRPr="00BE5F49" w:rsidRDefault="00C92D7A" w:rsidP="002D2498">
            <w:pPr>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130"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0"/>
          </w:p>
          <w:p w14:paraId="3B3CD8F2" w14:textId="77777777" w:rsidR="00C92D7A" w:rsidRPr="00BE5F49" w:rsidRDefault="00C92D7A" w:rsidP="002D2498">
            <w:pPr>
              <w:rPr>
                <w:rFonts w:ascii="Arial" w:hAnsi="Arial" w:cs="Arial"/>
                <w:sz w:val="18"/>
                <w:szCs w:val="18"/>
              </w:rPr>
            </w:pPr>
          </w:p>
          <w:p w14:paraId="285B983A" w14:textId="77777777" w:rsidR="00C92D7A" w:rsidRDefault="00C92D7A" w:rsidP="002D2498">
            <w:pPr>
              <w:rPr>
                <w:rFonts w:ascii="Arial" w:hAnsi="Arial" w:cs="Arial"/>
                <w:sz w:val="18"/>
                <w:szCs w:val="18"/>
              </w:rPr>
            </w:pPr>
            <w:r w:rsidRPr="00BE5F49">
              <w:rPr>
                <w:rFonts w:ascii="Arial" w:hAnsi="Arial" w:cs="Arial"/>
                <w:sz w:val="18"/>
                <w:szCs w:val="18"/>
              </w:rPr>
              <w:t xml:space="preserve">(Where no address is shown please contact the Project Team in Box 2) </w:t>
            </w:r>
          </w:p>
          <w:p w14:paraId="5CEBBA84" w14:textId="77777777" w:rsidR="00C92D7A" w:rsidRDefault="00C92D7A" w:rsidP="002D2498">
            <w:pPr>
              <w:rPr>
                <w:rFonts w:ascii="Arial" w:hAnsi="Arial" w:cs="Arial"/>
                <w:sz w:val="18"/>
                <w:szCs w:val="18"/>
              </w:rPr>
            </w:pPr>
          </w:p>
          <w:p w14:paraId="5A5F44CD" w14:textId="77777777" w:rsidR="00C92D7A" w:rsidRPr="00BE5F49" w:rsidRDefault="00C92D7A" w:rsidP="002D2498">
            <w:pPr>
              <w:rPr>
                <w:rFonts w:ascii="Arial" w:hAnsi="Arial" w:cs="Arial"/>
                <w:sz w:val="18"/>
                <w:szCs w:val="18"/>
              </w:rPr>
            </w:pPr>
            <w:r w:rsidRPr="00BE5F49">
              <w:rPr>
                <w:rFonts w:ascii="Wingdings" w:eastAsia="Wingdings" w:hAnsi="Wingdings" w:cs="Wingdings"/>
                <w:sz w:val="18"/>
                <w:szCs w:val="18"/>
              </w:rPr>
              <w:t></w:t>
            </w: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6" w:type="dxa"/>
            <w:shd w:val="pct12" w:color="auto" w:fill="auto"/>
          </w:tcPr>
          <w:p w14:paraId="13DF4710" w14:textId="77777777" w:rsidR="00C92D7A" w:rsidRPr="00BE5F49" w:rsidRDefault="00C92D7A" w:rsidP="002D2498">
            <w:pPr>
              <w:rPr>
                <w:sz w:val="18"/>
                <w:szCs w:val="18"/>
              </w:rPr>
            </w:pPr>
          </w:p>
        </w:tc>
        <w:tc>
          <w:tcPr>
            <w:tcW w:w="5101" w:type="dxa"/>
            <w:vMerge w:val="restart"/>
            <w:tcBorders>
              <w:top w:val="single" w:sz="6" w:space="0" w:color="auto"/>
              <w:left w:val="single" w:sz="6" w:space="0" w:color="auto"/>
              <w:right w:val="single" w:sz="6" w:space="0" w:color="auto"/>
            </w:tcBorders>
          </w:tcPr>
          <w:p w14:paraId="77B5FB70" w14:textId="77777777" w:rsidR="00C92D7A" w:rsidRPr="00BE5F49" w:rsidRDefault="00C92D7A" w:rsidP="002D2498">
            <w:pPr>
              <w:rPr>
                <w:rFonts w:ascii="Arial" w:hAnsi="Arial" w:cs="Arial"/>
                <w:sz w:val="18"/>
                <w:szCs w:val="18"/>
              </w:rPr>
            </w:pPr>
            <w:r w:rsidRPr="00BE5F49">
              <w:rPr>
                <w:rFonts w:ascii="Arial" w:hAnsi="Arial" w:cs="Arial"/>
                <w:b/>
                <w:sz w:val="18"/>
                <w:szCs w:val="18"/>
              </w:rPr>
              <w:t>10.  Transport.</w:t>
            </w:r>
            <w:r w:rsidRPr="00BE5F49">
              <w:rPr>
                <w:rFonts w:ascii="Arial" w:hAnsi="Arial" w:cs="Arial"/>
                <w:sz w:val="18"/>
                <w:szCs w:val="18"/>
              </w:rPr>
              <w:t xml:space="preserve"> The appropriate Ministry of Defence Transport Offices are:</w:t>
            </w:r>
          </w:p>
          <w:p w14:paraId="1B7BF498" w14:textId="77777777" w:rsidR="00C92D7A" w:rsidRPr="00BE5F49" w:rsidRDefault="00C92D7A" w:rsidP="002D2498">
            <w:pPr>
              <w:rPr>
                <w:rFonts w:ascii="Arial" w:hAnsi="Arial" w:cs="Arial"/>
                <w:sz w:val="18"/>
                <w:szCs w:val="18"/>
              </w:rPr>
            </w:pPr>
            <w:r w:rsidRPr="00BE5F49">
              <w:rPr>
                <w:rFonts w:ascii="Arial" w:hAnsi="Arial" w:cs="Arial"/>
                <w:b/>
                <w:sz w:val="18"/>
                <w:szCs w:val="18"/>
              </w:rPr>
              <w:t xml:space="preserve">A. </w:t>
            </w:r>
            <w:r w:rsidRPr="00BE5F49">
              <w:rPr>
                <w:rFonts w:ascii="Arial" w:hAnsi="Arial" w:cs="Arial"/>
                <w:b/>
                <w:sz w:val="18"/>
                <w:szCs w:val="18"/>
                <w:u w:val="single"/>
              </w:rPr>
              <w:t>DSCOM</w:t>
            </w:r>
            <w:r w:rsidRPr="00BE5F49">
              <w:rPr>
                <w:rFonts w:ascii="Arial" w:hAnsi="Arial" w:cs="Arial"/>
                <w:sz w:val="18"/>
                <w:szCs w:val="18"/>
              </w:rPr>
              <w:t xml:space="preserve">, DE&amp;S, DSCOM, MoD Abbey Wood, Cedar 3c, Mail Point 3351, BRISTOL BS34 8JH                      </w:t>
            </w:r>
          </w:p>
          <w:p w14:paraId="7D633D43" w14:textId="77777777" w:rsidR="00C92D7A" w:rsidRPr="00BE5F49" w:rsidRDefault="00C92D7A" w:rsidP="002D2498">
            <w:pPr>
              <w:rPr>
                <w:rFonts w:ascii="Arial" w:hAnsi="Arial" w:cs="Arial"/>
                <w:sz w:val="18"/>
                <w:szCs w:val="18"/>
                <w:u w:val="single"/>
              </w:rPr>
            </w:pPr>
            <w:r w:rsidRPr="00BE5F49">
              <w:rPr>
                <w:rFonts w:ascii="Arial" w:hAnsi="Arial" w:cs="Arial"/>
                <w:sz w:val="18"/>
                <w:szCs w:val="18"/>
                <w:u w:val="single"/>
              </w:rPr>
              <w:t>Air Freight Centre</w:t>
            </w:r>
          </w:p>
          <w:p w14:paraId="63322F92" w14:textId="77777777" w:rsidR="00C92D7A" w:rsidRPr="00BE5F49" w:rsidRDefault="00C92D7A" w:rsidP="002D2498">
            <w:pPr>
              <w:rPr>
                <w:rFonts w:ascii="Arial" w:hAnsi="Arial" w:cs="Arial"/>
                <w:sz w:val="18"/>
                <w:szCs w:val="18"/>
              </w:rPr>
            </w:pPr>
            <w:r w:rsidRPr="00BE5F49">
              <w:rPr>
                <w:rFonts w:ascii="Arial" w:hAnsi="Arial" w:cs="Arial"/>
                <w:sz w:val="18"/>
                <w:szCs w:val="18"/>
              </w:rPr>
              <w:t xml:space="preserve">IMPORTS </w:t>
            </w:r>
            <w:r w:rsidRPr="00BE5F49">
              <w:rPr>
                <w:rFonts w:ascii="Wingdings" w:eastAsia="Wingdings" w:hAnsi="Wingdings" w:cs="Wingdings"/>
                <w:sz w:val="18"/>
                <w:szCs w:val="18"/>
              </w:rPr>
              <w:t></w:t>
            </w:r>
            <w:r w:rsidRPr="00BE5F49">
              <w:rPr>
                <w:rFonts w:ascii="Arial" w:hAnsi="Arial" w:cs="Arial"/>
                <w:sz w:val="18"/>
                <w:szCs w:val="18"/>
              </w:rPr>
              <w:t xml:space="preserve"> 030 679 81113 / 81114   Fax 0117 913 8943</w:t>
            </w:r>
          </w:p>
          <w:p w14:paraId="1757D42D" w14:textId="77777777" w:rsidR="00C92D7A" w:rsidRPr="00BE5F49" w:rsidRDefault="00C92D7A" w:rsidP="002D2498">
            <w:pPr>
              <w:rPr>
                <w:rFonts w:ascii="Arial" w:hAnsi="Arial" w:cs="Arial"/>
                <w:sz w:val="18"/>
                <w:szCs w:val="18"/>
              </w:rPr>
            </w:pPr>
            <w:r w:rsidRPr="00BE5F49">
              <w:rPr>
                <w:rFonts w:ascii="Arial" w:hAnsi="Arial" w:cs="Arial"/>
                <w:sz w:val="18"/>
                <w:szCs w:val="18"/>
              </w:rPr>
              <w:t xml:space="preserve">EXPORTS </w:t>
            </w:r>
            <w:r w:rsidRPr="00BE5F49">
              <w:rPr>
                <w:rFonts w:ascii="Wingdings" w:eastAsia="Wingdings" w:hAnsi="Wingdings" w:cs="Wingdings"/>
                <w:sz w:val="18"/>
                <w:szCs w:val="18"/>
              </w:rPr>
              <w:t></w:t>
            </w:r>
            <w:r w:rsidRPr="00BE5F49">
              <w:rPr>
                <w:rFonts w:ascii="Arial" w:hAnsi="Arial" w:cs="Arial"/>
                <w:sz w:val="18"/>
                <w:szCs w:val="18"/>
              </w:rPr>
              <w:t xml:space="preserve"> 030 679 81113 / 81114   Fax 0117 913 8943</w:t>
            </w:r>
          </w:p>
          <w:p w14:paraId="1F73778D" w14:textId="77777777" w:rsidR="00C92D7A" w:rsidRPr="00BE5F49" w:rsidRDefault="00C92D7A" w:rsidP="002D2498">
            <w:pPr>
              <w:rPr>
                <w:rFonts w:ascii="Arial" w:hAnsi="Arial" w:cs="Arial"/>
                <w:sz w:val="18"/>
                <w:szCs w:val="18"/>
                <w:u w:val="single"/>
              </w:rPr>
            </w:pPr>
            <w:r w:rsidRPr="00BE5F49">
              <w:rPr>
                <w:rFonts w:ascii="Arial" w:hAnsi="Arial" w:cs="Arial"/>
                <w:sz w:val="18"/>
                <w:szCs w:val="18"/>
                <w:u w:val="single"/>
              </w:rPr>
              <w:t>Surface Freight Centre</w:t>
            </w:r>
          </w:p>
          <w:p w14:paraId="2BBE0E5A" w14:textId="77777777" w:rsidR="00C92D7A" w:rsidRPr="00BE5F49" w:rsidRDefault="00C92D7A" w:rsidP="002D2498">
            <w:pPr>
              <w:pStyle w:val="Default"/>
              <w:rPr>
                <w:sz w:val="18"/>
                <w:szCs w:val="18"/>
              </w:rPr>
            </w:pPr>
            <w:r w:rsidRPr="00BE5F49">
              <w:rPr>
                <w:sz w:val="18"/>
                <w:szCs w:val="18"/>
              </w:rPr>
              <w:t xml:space="preserve">IMPORTS </w:t>
            </w:r>
            <w:r w:rsidRPr="00BE5F49">
              <w:rPr>
                <w:rFonts w:ascii="Wingdings" w:eastAsia="Wingdings" w:hAnsi="Wingdings" w:cs="Wingdings"/>
                <w:sz w:val="18"/>
                <w:szCs w:val="18"/>
              </w:rPr>
              <w:t></w:t>
            </w:r>
            <w:r w:rsidRPr="00BE5F49">
              <w:rPr>
                <w:sz w:val="18"/>
                <w:szCs w:val="18"/>
              </w:rPr>
              <w:t xml:space="preserve"> 030 679 81129 / 81133 / 81138   Fax 0117 913 8946</w:t>
            </w:r>
          </w:p>
          <w:p w14:paraId="35395A07" w14:textId="77777777" w:rsidR="00C92D7A" w:rsidRPr="00BE5F49" w:rsidRDefault="00C92D7A" w:rsidP="002D2498">
            <w:pPr>
              <w:rPr>
                <w:rFonts w:ascii="Arial" w:hAnsi="Arial" w:cs="Arial"/>
                <w:sz w:val="18"/>
                <w:szCs w:val="18"/>
              </w:rPr>
            </w:pPr>
            <w:r w:rsidRPr="00BE5F49">
              <w:rPr>
                <w:rFonts w:ascii="Arial" w:hAnsi="Arial" w:cs="Arial"/>
                <w:sz w:val="18"/>
                <w:szCs w:val="18"/>
              </w:rPr>
              <w:t xml:space="preserve">EXPORTS </w:t>
            </w:r>
            <w:r w:rsidRPr="00BE5F49">
              <w:rPr>
                <w:rFonts w:ascii="Wingdings" w:eastAsia="Wingdings" w:hAnsi="Wingdings" w:cs="Wingdings"/>
                <w:sz w:val="18"/>
                <w:szCs w:val="18"/>
              </w:rPr>
              <w:t></w:t>
            </w:r>
            <w:r w:rsidRPr="00BE5F49">
              <w:rPr>
                <w:rFonts w:ascii="Arial" w:hAnsi="Arial" w:cs="Arial"/>
                <w:sz w:val="18"/>
                <w:szCs w:val="18"/>
              </w:rPr>
              <w:t xml:space="preserve"> 030 679 81129 / 81133 / 81138   Fax 0117 913 8946</w:t>
            </w:r>
          </w:p>
        </w:tc>
        <w:tc>
          <w:tcPr>
            <w:tcW w:w="285" w:type="dxa"/>
            <w:tcBorders>
              <w:right w:val="single" w:sz="6" w:space="0" w:color="auto"/>
            </w:tcBorders>
            <w:shd w:val="pct12" w:color="auto" w:fill="auto"/>
          </w:tcPr>
          <w:p w14:paraId="743F9562" w14:textId="77777777" w:rsidR="00C92D7A" w:rsidRDefault="00C92D7A" w:rsidP="002D2498"/>
        </w:tc>
      </w:tr>
      <w:tr w:rsidR="00C92D7A" w14:paraId="5B63EBB2" w14:textId="77777777" w:rsidTr="003964C8">
        <w:trPr>
          <w:trHeight w:val="268"/>
        </w:trPr>
        <w:tc>
          <w:tcPr>
            <w:tcW w:w="5957" w:type="dxa"/>
            <w:gridSpan w:val="3"/>
            <w:tcBorders>
              <w:left w:val="single" w:sz="6" w:space="0" w:color="auto"/>
            </w:tcBorders>
            <w:shd w:val="pct12" w:color="auto" w:fill="auto"/>
          </w:tcPr>
          <w:p w14:paraId="6F610057" w14:textId="77777777" w:rsidR="00C92D7A" w:rsidRPr="00BE5F49" w:rsidRDefault="00C92D7A" w:rsidP="002D2498">
            <w:pPr>
              <w:rPr>
                <w:sz w:val="18"/>
                <w:szCs w:val="18"/>
              </w:rPr>
            </w:pPr>
          </w:p>
        </w:tc>
        <w:tc>
          <w:tcPr>
            <w:tcW w:w="5101" w:type="dxa"/>
            <w:vMerge/>
            <w:tcBorders>
              <w:left w:val="single" w:sz="6" w:space="0" w:color="auto"/>
              <w:right w:val="single" w:sz="6" w:space="0" w:color="auto"/>
            </w:tcBorders>
          </w:tcPr>
          <w:p w14:paraId="7756FD24" w14:textId="77777777" w:rsidR="00C92D7A" w:rsidRPr="00BE5F49" w:rsidRDefault="00C92D7A" w:rsidP="002D2498">
            <w:pPr>
              <w:rPr>
                <w:sz w:val="18"/>
                <w:szCs w:val="18"/>
              </w:rPr>
            </w:pPr>
          </w:p>
        </w:tc>
        <w:tc>
          <w:tcPr>
            <w:tcW w:w="285" w:type="dxa"/>
            <w:tcBorders>
              <w:right w:val="single" w:sz="6" w:space="0" w:color="auto"/>
            </w:tcBorders>
            <w:shd w:val="pct12" w:color="auto" w:fill="auto"/>
          </w:tcPr>
          <w:p w14:paraId="5F3A51E0" w14:textId="77777777" w:rsidR="00C92D7A" w:rsidRDefault="00C92D7A" w:rsidP="002D2498"/>
        </w:tc>
      </w:tr>
      <w:tr w:rsidR="00C92D7A" w14:paraId="0ACEED34" w14:textId="77777777" w:rsidTr="003964C8">
        <w:tc>
          <w:tcPr>
            <w:tcW w:w="389" w:type="dxa"/>
            <w:tcBorders>
              <w:left w:val="single" w:sz="6" w:space="0" w:color="auto"/>
            </w:tcBorders>
            <w:shd w:val="pct12" w:color="auto" w:fill="auto"/>
          </w:tcPr>
          <w:p w14:paraId="2355E608" w14:textId="77777777" w:rsidR="00C92D7A" w:rsidRDefault="00C92D7A" w:rsidP="002D2498">
            <w:pPr>
              <w:rPr>
                <w:sz w:val="16"/>
              </w:rPr>
            </w:pPr>
          </w:p>
        </w:tc>
        <w:tc>
          <w:tcPr>
            <w:tcW w:w="5262" w:type="dxa"/>
            <w:tcBorders>
              <w:top w:val="single" w:sz="6" w:space="0" w:color="auto"/>
              <w:left w:val="single" w:sz="6" w:space="0" w:color="auto"/>
              <w:bottom w:val="single" w:sz="6" w:space="0" w:color="auto"/>
              <w:right w:val="single" w:sz="6" w:space="0" w:color="auto"/>
            </w:tcBorders>
          </w:tcPr>
          <w:p w14:paraId="316676A2" w14:textId="77777777" w:rsidR="00C92D7A" w:rsidRDefault="00C92D7A" w:rsidP="002D2498">
            <w:pPr>
              <w:rPr>
                <w:rFonts w:ascii="Arial" w:hAnsi="Arial" w:cs="Arial"/>
                <w:b/>
                <w:sz w:val="18"/>
                <w:szCs w:val="18"/>
              </w:rPr>
            </w:pPr>
            <w:r w:rsidRPr="00BE5F49">
              <w:rPr>
                <w:rFonts w:ascii="Arial" w:hAnsi="Arial" w:cs="Arial"/>
                <w:b/>
                <w:sz w:val="18"/>
                <w:szCs w:val="18"/>
              </w:rPr>
              <w:t>4. (a) Supply / Support Management Branch or Order Manager:</w:t>
            </w:r>
          </w:p>
          <w:p w14:paraId="42E1E165" w14:textId="77777777" w:rsidR="00C92D7A" w:rsidRPr="00BE5F49" w:rsidRDefault="00C92D7A" w:rsidP="002D2498">
            <w:pPr>
              <w:rPr>
                <w:rFonts w:ascii="Arial" w:hAnsi="Arial" w:cs="Arial"/>
                <w:b/>
                <w:sz w:val="18"/>
                <w:szCs w:val="18"/>
              </w:rPr>
            </w:pPr>
            <w:r w:rsidRPr="00D20335">
              <w:rPr>
                <w:rFonts w:ascii="Arial" w:hAnsi="Arial" w:cs="Arial"/>
                <w:b/>
                <w:sz w:val="18"/>
                <w:szCs w:val="18"/>
              </w:rPr>
              <w:t>Branch/Name:</w:t>
            </w:r>
            <w:r>
              <w:rPr>
                <w:rFonts w:ascii="Arial" w:hAnsi="Arial" w:cs="Arial"/>
                <w:b/>
                <w:sz w:val="18"/>
                <w:szCs w:val="18"/>
              </w:rPr>
              <w:t xml:space="preserve"> </w:t>
            </w:r>
            <w:r>
              <w:rPr>
                <w:rFonts w:ascii="Arial" w:hAnsi="Arial" w:cs="Arial"/>
                <w:b/>
                <w:sz w:val="18"/>
                <w:szCs w:val="18"/>
              </w:rPr>
              <w:fldChar w:fldCharType="begin">
                <w:ffData>
                  <w:name w:val="Text7"/>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6E90B089" w14:textId="77777777" w:rsidR="00C92D7A" w:rsidRPr="00BE5F49" w:rsidRDefault="00C92D7A" w:rsidP="002D2498">
            <w:pPr>
              <w:rPr>
                <w:rFonts w:ascii="Arial" w:hAnsi="Arial" w:cs="Arial"/>
                <w:b/>
                <w:sz w:val="18"/>
                <w:szCs w:val="18"/>
              </w:rPr>
            </w:pPr>
          </w:p>
          <w:p w14:paraId="3FD17799" w14:textId="77777777" w:rsidR="00C92D7A" w:rsidRPr="00BE5F49" w:rsidRDefault="00C92D7A" w:rsidP="002D2498">
            <w:pPr>
              <w:rPr>
                <w:rFonts w:ascii="Arial" w:hAnsi="Arial" w:cs="Arial"/>
                <w:b/>
                <w:sz w:val="18"/>
                <w:szCs w:val="18"/>
              </w:rPr>
            </w:pPr>
          </w:p>
          <w:p w14:paraId="61E5FDEC" w14:textId="77777777" w:rsidR="00C92D7A" w:rsidRPr="00BE5F49" w:rsidRDefault="00C92D7A" w:rsidP="002D2498">
            <w:pPr>
              <w:rPr>
                <w:rFonts w:ascii="Arial" w:hAnsi="Arial" w:cs="Arial"/>
                <w:b/>
                <w:sz w:val="18"/>
                <w:szCs w:val="18"/>
              </w:rPr>
            </w:pPr>
            <w:r w:rsidRPr="00B46362">
              <w:rPr>
                <w:rFonts w:ascii="Wingdings" w:eastAsia="Wingdings" w:hAnsi="Wingdings" w:cs="Wingdings"/>
                <w:sz w:val="18"/>
                <w:szCs w:val="18"/>
              </w:rPr>
              <w:t></w:t>
            </w:r>
            <w:r w:rsidRPr="00BE5F49">
              <w:rPr>
                <w:rFonts w:ascii="Arial" w:hAnsi="Arial" w:cs="Arial"/>
                <w:b/>
                <w:sz w:val="18"/>
                <w:szCs w:val="18"/>
              </w:rPr>
              <w:t xml:space="preserve"> </w:t>
            </w:r>
            <w:r>
              <w:rPr>
                <w:rFonts w:ascii="Arial" w:hAnsi="Arial" w:cs="Arial"/>
                <w:b/>
                <w:sz w:val="18"/>
                <w:szCs w:val="18"/>
              </w:rPr>
              <w:t xml:space="preserve"> </w:t>
            </w:r>
            <w:r>
              <w:rPr>
                <w:rFonts w:ascii="Arial" w:hAnsi="Arial" w:cs="Arial"/>
                <w:b/>
                <w:sz w:val="18"/>
                <w:szCs w:val="18"/>
              </w:rPr>
              <w:fldChar w:fldCharType="begin">
                <w:ffData>
                  <w:name w:val="Text8"/>
                  <w:enabled/>
                  <w:calcOnExit w:val="0"/>
                  <w:textInput/>
                </w:ffData>
              </w:fldChar>
            </w:r>
            <w:bookmarkStart w:id="131" w:name="Text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31"/>
          </w:p>
          <w:p w14:paraId="4F4B42AA" w14:textId="77777777" w:rsidR="00C92D7A" w:rsidRPr="00BE5F49" w:rsidRDefault="00C92D7A" w:rsidP="002D2498">
            <w:pPr>
              <w:rPr>
                <w:rFonts w:ascii="Arial" w:hAnsi="Arial" w:cs="Arial"/>
                <w:b/>
                <w:sz w:val="18"/>
                <w:szCs w:val="18"/>
              </w:rPr>
            </w:pPr>
          </w:p>
          <w:p w14:paraId="15495E3C" w14:textId="77777777" w:rsidR="00C92D7A" w:rsidRPr="00BE5F49" w:rsidRDefault="00C92D7A" w:rsidP="002D2498">
            <w:pPr>
              <w:rPr>
                <w:rFonts w:ascii="Arial" w:hAnsi="Arial" w:cs="Arial"/>
                <w:sz w:val="18"/>
                <w:szCs w:val="18"/>
              </w:rPr>
            </w:pPr>
            <w:r w:rsidRPr="00BE5F49">
              <w:rPr>
                <w:rFonts w:ascii="Arial" w:hAnsi="Arial" w:cs="Arial"/>
                <w:b/>
                <w:sz w:val="18"/>
                <w:szCs w:val="18"/>
              </w:rPr>
              <w:t xml:space="preserve">   (b) U.I.N.  </w:t>
            </w:r>
            <w:r>
              <w:rPr>
                <w:rFonts w:ascii="Arial" w:hAnsi="Arial" w:cs="Arial"/>
                <w:b/>
                <w:sz w:val="18"/>
                <w:szCs w:val="18"/>
              </w:rPr>
              <w:t xml:space="preserve"> </w:t>
            </w:r>
            <w:r>
              <w:rPr>
                <w:rFonts w:ascii="Arial" w:hAnsi="Arial" w:cs="Arial"/>
                <w:b/>
                <w:sz w:val="18"/>
                <w:szCs w:val="18"/>
              </w:rPr>
              <w:fldChar w:fldCharType="begin">
                <w:ffData>
                  <w:name w:val="Text9"/>
                  <w:enabled/>
                  <w:calcOnExit w:val="0"/>
                  <w:textInput/>
                </w:ffData>
              </w:fldChar>
            </w:r>
            <w:bookmarkStart w:id="132" w:name="Text9"/>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32"/>
          </w:p>
        </w:tc>
        <w:tc>
          <w:tcPr>
            <w:tcW w:w="306" w:type="dxa"/>
            <w:shd w:val="pct12" w:color="auto" w:fill="auto"/>
          </w:tcPr>
          <w:p w14:paraId="3AB0DB8B" w14:textId="77777777" w:rsidR="00C92D7A" w:rsidRPr="00BE5F49" w:rsidRDefault="00C92D7A" w:rsidP="002D2498">
            <w:pPr>
              <w:rPr>
                <w:sz w:val="18"/>
                <w:szCs w:val="18"/>
              </w:rPr>
            </w:pPr>
          </w:p>
        </w:tc>
        <w:tc>
          <w:tcPr>
            <w:tcW w:w="5101" w:type="dxa"/>
            <w:tcBorders>
              <w:left w:val="single" w:sz="6" w:space="0" w:color="auto"/>
              <w:bottom w:val="single" w:sz="6" w:space="0" w:color="auto"/>
              <w:right w:val="single" w:sz="6" w:space="0" w:color="auto"/>
            </w:tcBorders>
          </w:tcPr>
          <w:p w14:paraId="2DE342BB" w14:textId="77777777" w:rsidR="00C92D7A" w:rsidRPr="00BE5F49" w:rsidRDefault="00C92D7A" w:rsidP="002D2498">
            <w:pPr>
              <w:rPr>
                <w:rFonts w:ascii="Arial" w:hAnsi="Arial" w:cs="Arial"/>
                <w:sz w:val="18"/>
                <w:szCs w:val="18"/>
              </w:rPr>
            </w:pPr>
            <w:r w:rsidRPr="00BE5F49">
              <w:rPr>
                <w:rFonts w:ascii="Arial" w:hAnsi="Arial" w:cs="Arial"/>
                <w:b/>
                <w:sz w:val="18"/>
                <w:szCs w:val="18"/>
              </w:rPr>
              <w:t>B.</w:t>
            </w:r>
            <w:r w:rsidRPr="00BE5F49">
              <w:rPr>
                <w:rFonts w:ascii="Arial" w:hAnsi="Arial" w:cs="Arial"/>
                <w:sz w:val="18"/>
                <w:szCs w:val="18"/>
              </w:rPr>
              <w:t xml:space="preserve"> </w:t>
            </w:r>
            <w:r w:rsidRPr="00BE5F49">
              <w:rPr>
                <w:rFonts w:ascii="Arial" w:hAnsi="Arial" w:cs="Arial"/>
                <w:b/>
                <w:bCs/>
                <w:sz w:val="18"/>
                <w:szCs w:val="18"/>
                <w:u w:val="single"/>
              </w:rPr>
              <w:t>JSCS</w:t>
            </w:r>
          </w:p>
          <w:p w14:paraId="0283D49B" w14:textId="77777777" w:rsidR="00C92D7A" w:rsidRPr="00BE5F49" w:rsidRDefault="00C92D7A" w:rsidP="002D2498">
            <w:pPr>
              <w:rPr>
                <w:rFonts w:ascii="Arial" w:hAnsi="Arial" w:cs="Arial"/>
                <w:sz w:val="18"/>
                <w:szCs w:val="18"/>
              </w:rPr>
            </w:pPr>
          </w:p>
          <w:p w14:paraId="167FFB87" w14:textId="77777777" w:rsidR="00C92D7A" w:rsidRPr="00BE5F49" w:rsidRDefault="00C92D7A" w:rsidP="002D2498">
            <w:pPr>
              <w:rPr>
                <w:rFonts w:ascii="Arial" w:hAnsi="Arial" w:cs="Arial"/>
                <w:sz w:val="18"/>
                <w:szCs w:val="18"/>
              </w:rPr>
            </w:pPr>
            <w:r w:rsidRPr="00BE5F49">
              <w:rPr>
                <w:rFonts w:ascii="Arial" w:hAnsi="Arial" w:cs="Arial"/>
                <w:sz w:val="18"/>
                <w:szCs w:val="18"/>
              </w:rPr>
              <w:t>JSCS Helpdesk No. 01869 256052 (select option 2, then option 3)</w:t>
            </w:r>
          </w:p>
          <w:p w14:paraId="46E12CE2" w14:textId="77777777" w:rsidR="00C92D7A" w:rsidRPr="00BE5F49" w:rsidRDefault="00C92D7A" w:rsidP="002D2498">
            <w:pPr>
              <w:rPr>
                <w:rFonts w:ascii="Arial" w:hAnsi="Arial" w:cs="Arial"/>
                <w:sz w:val="18"/>
                <w:szCs w:val="18"/>
              </w:rPr>
            </w:pPr>
            <w:r w:rsidRPr="00BE5F49">
              <w:rPr>
                <w:rFonts w:ascii="Arial" w:hAnsi="Arial" w:cs="Arial"/>
                <w:sz w:val="18"/>
                <w:szCs w:val="18"/>
              </w:rPr>
              <w:t>JSCS Fax No. 01869 256837</w:t>
            </w:r>
          </w:p>
          <w:p w14:paraId="4783A57B" w14:textId="77777777" w:rsidR="00C92D7A" w:rsidRPr="00BE5F49" w:rsidRDefault="00C92D7A" w:rsidP="002D2498">
            <w:pPr>
              <w:spacing w:after="60"/>
              <w:rPr>
                <w:rFonts w:ascii="Arial" w:hAnsi="Arial" w:cs="Arial"/>
                <w:sz w:val="18"/>
                <w:szCs w:val="18"/>
              </w:rPr>
            </w:pPr>
            <w:r w:rsidRPr="00271956">
              <w:rPr>
                <w:rFonts w:ascii="Arial" w:hAnsi="Arial" w:cs="Arial"/>
                <w:sz w:val="18"/>
                <w:szCs w:val="18"/>
              </w:rPr>
              <w:t>Users requiring an account to use the MOD Freight Collection Service should contact</w:t>
            </w:r>
            <w:r>
              <w:rPr>
                <w:rFonts w:ascii="Arial" w:hAnsi="Arial" w:cs="Arial"/>
                <w:sz w:val="18"/>
                <w:szCs w:val="18"/>
              </w:rPr>
              <w:t xml:space="preserve"> </w:t>
            </w:r>
            <w:hyperlink r:id="rId85" w:history="1">
              <w:r w:rsidRPr="000624B8">
                <w:rPr>
                  <w:rStyle w:val="Hyperlink"/>
                  <w:rFonts w:ascii="Arial" w:hAnsi="Arial" w:cs="Arial"/>
                  <w:sz w:val="18"/>
                  <w:szCs w:val="18"/>
                  <w:highlight w:val="white"/>
                  <w:shd w:val="clear" w:color="auto" w:fill="FFFFFF"/>
                </w:rPr>
                <w:t>UKStratCom-DefSp-RAMP@mod.gov.uk</w:t>
              </w:r>
            </w:hyperlink>
            <w:r w:rsidRPr="000624B8">
              <w:rPr>
                <w:rFonts w:ascii="Arial" w:hAnsi="Arial" w:cs="Arial"/>
                <w:highlight w:val="white"/>
                <w:shd w:val="clear" w:color="auto" w:fill="FFFFFF"/>
              </w:rPr>
              <w:t xml:space="preserve"> </w:t>
            </w:r>
            <w:r w:rsidRPr="00271956">
              <w:rPr>
                <w:rFonts w:ascii="Arial" w:hAnsi="Arial" w:cs="Arial"/>
                <w:sz w:val="18"/>
                <w:szCs w:val="18"/>
              </w:rPr>
              <w:t>in the first instance.</w:t>
            </w:r>
          </w:p>
        </w:tc>
        <w:tc>
          <w:tcPr>
            <w:tcW w:w="285" w:type="dxa"/>
            <w:tcBorders>
              <w:right w:val="single" w:sz="6" w:space="0" w:color="auto"/>
            </w:tcBorders>
            <w:shd w:val="pct12" w:color="auto" w:fill="auto"/>
          </w:tcPr>
          <w:p w14:paraId="20702F2F" w14:textId="77777777" w:rsidR="00C92D7A" w:rsidRDefault="00C92D7A" w:rsidP="002D2498">
            <w:pPr>
              <w:rPr>
                <w:sz w:val="16"/>
              </w:rPr>
            </w:pPr>
          </w:p>
        </w:tc>
      </w:tr>
      <w:tr w:rsidR="00C92D7A" w14:paraId="0F9DCF3D" w14:textId="77777777" w:rsidTr="003964C8">
        <w:tc>
          <w:tcPr>
            <w:tcW w:w="11343" w:type="dxa"/>
            <w:gridSpan w:val="5"/>
            <w:tcBorders>
              <w:left w:val="single" w:sz="6" w:space="0" w:color="auto"/>
              <w:right w:val="single" w:sz="6" w:space="0" w:color="auto"/>
            </w:tcBorders>
            <w:shd w:val="pct12" w:color="auto" w:fill="auto"/>
          </w:tcPr>
          <w:p w14:paraId="3F6E902C" w14:textId="77777777" w:rsidR="00C92D7A" w:rsidRPr="00BE5F49" w:rsidRDefault="00C92D7A" w:rsidP="002D2498">
            <w:pPr>
              <w:rPr>
                <w:sz w:val="18"/>
                <w:szCs w:val="18"/>
              </w:rPr>
            </w:pPr>
          </w:p>
        </w:tc>
      </w:tr>
      <w:tr w:rsidR="00C92D7A" w14:paraId="1184FA0B" w14:textId="77777777" w:rsidTr="003964C8">
        <w:tc>
          <w:tcPr>
            <w:tcW w:w="389" w:type="dxa"/>
            <w:tcBorders>
              <w:left w:val="single" w:sz="6" w:space="0" w:color="auto"/>
            </w:tcBorders>
            <w:shd w:val="pct12" w:color="auto" w:fill="auto"/>
          </w:tcPr>
          <w:p w14:paraId="3424162D" w14:textId="77777777" w:rsidR="00C92D7A" w:rsidRDefault="00C92D7A" w:rsidP="002D2498">
            <w:pPr>
              <w:rPr>
                <w:sz w:val="16"/>
              </w:rPr>
            </w:pPr>
          </w:p>
        </w:tc>
        <w:tc>
          <w:tcPr>
            <w:tcW w:w="5262" w:type="dxa"/>
            <w:tcBorders>
              <w:top w:val="single" w:sz="6" w:space="0" w:color="auto"/>
              <w:left w:val="single" w:sz="6" w:space="0" w:color="auto"/>
              <w:bottom w:val="single" w:sz="6" w:space="0" w:color="auto"/>
              <w:right w:val="single" w:sz="6" w:space="0" w:color="auto"/>
            </w:tcBorders>
          </w:tcPr>
          <w:p w14:paraId="67738CF8" w14:textId="77777777" w:rsidR="00C92D7A" w:rsidRPr="00BE5F49" w:rsidRDefault="00C92D7A" w:rsidP="002D2498">
            <w:pPr>
              <w:rPr>
                <w:rFonts w:ascii="Arial" w:hAnsi="Arial" w:cs="Arial"/>
                <w:sz w:val="18"/>
                <w:szCs w:val="18"/>
              </w:rPr>
            </w:pPr>
            <w:r w:rsidRPr="00BE5F49">
              <w:rPr>
                <w:rFonts w:ascii="Arial" w:hAnsi="Arial" w:cs="Arial"/>
                <w:b/>
                <w:sz w:val="18"/>
                <w:szCs w:val="18"/>
              </w:rPr>
              <w:t>5. Drawings/Specifications are available from</w:t>
            </w:r>
          </w:p>
          <w:p w14:paraId="56F3F104" w14:textId="77777777" w:rsidR="00C92D7A" w:rsidRPr="00BE5F49" w:rsidRDefault="00C92D7A" w:rsidP="002D2498">
            <w:pPr>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33"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3"/>
          </w:p>
          <w:p w14:paraId="67720802" w14:textId="77777777" w:rsidR="00C92D7A" w:rsidRPr="00BE5F49" w:rsidRDefault="00C92D7A" w:rsidP="002D2498">
            <w:pPr>
              <w:rPr>
                <w:rFonts w:ascii="Arial" w:hAnsi="Arial" w:cs="Arial"/>
                <w:sz w:val="18"/>
                <w:szCs w:val="18"/>
              </w:rPr>
            </w:pPr>
          </w:p>
        </w:tc>
        <w:tc>
          <w:tcPr>
            <w:tcW w:w="306" w:type="dxa"/>
            <w:shd w:val="pct12" w:color="auto" w:fill="auto"/>
          </w:tcPr>
          <w:p w14:paraId="1CAA219A" w14:textId="77777777" w:rsidR="00C92D7A" w:rsidRPr="00BE5F49" w:rsidRDefault="00C92D7A" w:rsidP="002D2498">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45D7C180" w14:textId="77777777" w:rsidR="00C92D7A" w:rsidRPr="00BE5F49" w:rsidRDefault="00C92D7A" w:rsidP="002D2498">
            <w:pPr>
              <w:rPr>
                <w:rFonts w:ascii="Arial" w:hAnsi="Arial" w:cs="Arial"/>
                <w:sz w:val="18"/>
                <w:szCs w:val="18"/>
              </w:rPr>
            </w:pPr>
            <w:r w:rsidRPr="00BE5F49">
              <w:rPr>
                <w:rFonts w:ascii="Arial" w:hAnsi="Arial" w:cs="Arial"/>
                <w:b/>
                <w:sz w:val="18"/>
                <w:szCs w:val="18"/>
              </w:rPr>
              <w:t>11. The Invoice Paying Authority</w:t>
            </w:r>
          </w:p>
          <w:p w14:paraId="012719F4" w14:textId="77777777" w:rsidR="00C92D7A" w:rsidRPr="00BE5F49" w:rsidRDefault="00C92D7A" w:rsidP="002D2498">
            <w:pPr>
              <w:rPr>
                <w:rFonts w:ascii="Arial" w:hAnsi="Arial" w:cs="Arial"/>
                <w:sz w:val="18"/>
                <w:szCs w:val="18"/>
              </w:rPr>
            </w:pPr>
            <w:r w:rsidRPr="00BE5F49">
              <w:rPr>
                <w:rFonts w:ascii="Arial" w:hAnsi="Arial" w:cs="Arial"/>
                <w:sz w:val="18"/>
                <w:szCs w:val="18"/>
              </w:rPr>
              <w:t>Ministry of Defence</w:t>
            </w:r>
            <w:r w:rsidRPr="00BE5F49">
              <w:rPr>
                <w:rFonts w:ascii="Arial" w:hAnsi="Arial" w:cs="Arial"/>
                <w:sz w:val="18"/>
                <w:szCs w:val="18"/>
              </w:rPr>
              <w:tab/>
            </w:r>
            <w:r>
              <w:rPr>
                <w:rFonts w:ascii="Arial" w:hAnsi="Arial" w:cs="Arial"/>
                <w:sz w:val="18"/>
                <w:szCs w:val="18"/>
              </w:rPr>
              <w:tab/>
            </w:r>
            <w:r w:rsidRPr="00BE5F49">
              <w:rPr>
                <w:rFonts w:ascii="Wingdings" w:eastAsia="Wingdings" w:hAnsi="Wingdings" w:cs="Wingdings"/>
                <w:sz w:val="18"/>
                <w:szCs w:val="18"/>
              </w:rPr>
              <w:t></w:t>
            </w:r>
            <w:r w:rsidRPr="00BE5F49">
              <w:rPr>
                <w:rFonts w:ascii="Arial" w:hAnsi="Arial" w:cs="Arial"/>
                <w:sz w:val="18"/>
                <w:szCs w:val="18"/>
              </w:rPr>
              <w:t xml:space="preserve"> 0151-242-2000</w:t>
            </w:r>
          </w:p>
          <w:p w14:paraId="541B5FEF" w14:textId="77777777" w:rsidR="00C92D7A" w:rsidRPr="00BE5F49" w:rsidRDefault="00C92D7A" w:rsidP="002D2498">
            <w:pPr>
              <w:rPr>
                <w:rFonts w:ascii="Arial" w:hAnsi="Arial" w:cs="Arial"/>
                <w:sz w:val="18"/>
                <w:szCs w:val="18"/>
              </w:rPr>
            </w:pPr>
            <w:r w:rsidRPr="00BE5F49">
              <w:rPr>
                <w:rFonts w:ascii="Arial" w:hAnsi="Arial" w:cs="Arial"/>
                <w:sz w:val="18"/>
                <w:szCs w:val="18"/>
              </w:rPr>
              <w:t>DBS Finance</w:t>
            </w:r>
          </w:p>
          <w:p w14:paraId="393C39CE" w14:textId="77777777" w:rsidR="00C92D7A" w:rsidRPr="00BE5F49" w:rsidRDefault="00C92D7A" w:rsidP="002D2498">
            <w:pPr>
              <w:rPr>
                <w:rFonts w:ascii="Arial" w:hAnsi="Arial" w:cs="Arial"/>
                <w:sz w:val="18"/>
                <w:szCs w:val="18"/>
              </w:rPr>
            </w:pPr>
            <w:r w:rsidRPr="00BE5F49">
              <w:rPr>
                <w:rFonts w:ascii="Arial" w:hAnsi="Arial" w:cs="Arial"/>
                <w:sz w:val="18"/>
                <w:szCs w:val="18"/>
              </w:rPr>
              <w:t>Walker House, Exchange Flags</w:t>
            </w:r>
            <w:r w:rsidRPr="00BE5F49">
              <w:rPr>
                <w:rFonts w:ascii="Arial" w:hAnsi="Arial" w:cs="Arial"/>
                <w:sz w:val="18"/>
                <w:szCs w:val="18"/>
              </w:rPr>
              <w:tab/>
              <w:t>Fax:  0151-242-2809</w:t>
            </w:r>
          </w:p>
          <w:p w14:paraId="56825AF1" w14:textId="77777777" w:rsidR="00C92D7A" w:rsidRPr="00BE5F49" w:rsidRDefault="00C92D7A" w:rsidP="002D2498">
            <w:pPr>
              <w:rPr>
                <w:rFonts w:ascii="Arial" w:hAnsi="Arial" w:cs="Arial"/>
                <w:sz w:val="18"/>
                <w:szCs w:val="18"/>
              </w:rPr>
            </w:pPr>
            <w:r w:rsidRPr="00BE5F49">
              <w:rPr>
                <w:rFonts w:ascii="Arial" w:hAnsi="Arial" w:cs="Arial"/>
                <w:sz w:val="18"/>
                <w:szCs w:val="18"/>
              </w:rPr>
              <w:t xml:space="preserve">Liverpool, L2 3YL                    </w:t>
            </w:r>
            <w:r>
              <w:rPr>
                <w:rFonts w:ascii="Arial" w:hAnsi="Arial" w:cs="Arial"/>
                <w:sz w:val="18"/>
                <w:szCs w:val="18"/>
              </w:rPr>
              <w:tab/>
            </w:r>
            <w:r w:rsidRPr="00BE5F49">
              <w:rPr>
                <w:rFonts w:ascii="Arial" w:hAnsi="Arial" w:cs="Arial"/>
                <w:b/>
                <w:sz w:val="18"/>
                <w:szCs w:val="18"/>
              </w:rPr>
              <w:t xml:space="preserve">Website is: </w:t>
            </w:r>
            <w:hyperlink r:id="rId86" w:history="1">
              <w:r>
                <w:rPr>
                  <w:rStyle w:val="Hyperlink"/>
                  <w:rFonts w:ascii="Arial" w:hAnsi="Arial" w:cs="Arial"/>
                  <w:sz w:val="18"/>
                  <w:szCs w:val="18"/>
                </w:rPr>
                <w:t>https://www.gov.uk/government/organisations/ministry-of-defence/about/procurement</w:t>
              </w:r>
            </w:hyperlink>
          </w:p>
        </w:tc>
        <w:tc>
          <w:tcPr>
            <w:tcW w:w="285" w:type="dxa"/>
            <w:tcBorders>
              <w:right w:val="single" w:sz="6" w:space="0" w:color="auto"/>
            </w:tcBorders>
            <w:shd w:val="pct12" w:color="auto" w:fill="auto"/>
          </w:tcPr>
          <w:p w14:paraId="61E7B7D9" w14:textId="77777777" w:rsidR="00C92D7A" w:rsidRDefault="00C92D7A" w:rsidP="002D2498">
            <w:pPr>
              <w:rPr>
                <w:sz w:val="16"/>
              </w:rPr>
            </w:pPr>
          </w:p>
        </w:tc>
      </w:tr>
      <w:tr w:rsidR="00C92D7A" w14:paraId="05FE21B1" w14:textId="77777777" w:rsidTr="003964C8">
        <w:tc>
          <w:tcPr>
            <w:tcW w:w="11343" w:type="dxa"/>
            <w:gridSpan w:val="5"/>
            <w:tcBorders>
              <w:left w:val="single" w:sz="6" w:space="0" w:color="auto"/>
              <w:right w:val="single" w:sz="6" w:space="0" w:color="auto"/>
            </w:tcBorders>
            <w:shd w:val="pct12" w:color="auto" w:fill="auto"/>
          </w:tcPr>
          <w:p w14:paraId="3579354A" w14:textId="77777777" w:rsidR="00C92D7A" w:rsidRPr="00BE5F49" w:rsidRDefault="00C92D7A" w:rsidP="002D2498">
            <w:pPr>
              <w:rPr>
                <w:sz w:val="18"/>
                <w:szCs w:val="18"/>
              </w:rPr>
            </w:pPr>
          </w:p>
        </w:tc>
      </w:tr>
      <w:tr w:rsidR="00C92D7A" w14:paraId="2AF3D2EA" w14:textId="77777777" w:rsidTr="003964C8">
        <w:tc>
          <w:tcPr>
            <w:tcW w:w="389" w:type="dxa"/>
            <w:tcBorders>
              <w:left w:val="single" w:sz="6" w:space="0" w:color="auto"/>
            </w:tcBorders>
            <w:shd w:val="pct12" w:color="auto" w:fill="auto"/>
          </w:tcPr>
          <w:p w14:paraId="015F338F" w14:textId="77777777" w:rsidR="00C92D7A" w:rsidRDefault="00C92D7A" w:rsidP="002D2498">
            <w:pPr>
              <w:rPr>
                <w:sz w:val="16"/>
              </w:rPr>
            </w:pPr>
          </w:p>
        </w:tc>
        <w:tc>
          <w:tcPr>
            <w:tcW w:w="5262" w:type="dxa"/>
            <w:tcBorders>
              <w:top w:val="single" w:sz="6" w:space="0" w:color="auto"/>
              <w:left w:val="single" w:sz="6" w:space="0" w:color="auto"/>
              <w:bottom w:val="single" w:sz="6" w:space="0" w:color="auto"/>
              <w:right w:val="single" w:sz="6" w:space="0" w:color="auto"/>
            </w:tcBorders>
          </w:tcPr>
          <w:p w14:paraId="3C49A787" w14:textId="77777777" w:rsidR="00C92D7A" w:rsidRPr="00BE5F49" w:rsidRDefault="00C92D7A" w:rsidP="002D2498">
            <w:pPr>
              <w:rPr>
                <w:rFonts w:ascii="Arial" w:hAnsi="Arial" w:cs="Arial"/>
                <w:sz w:val="18"/>
                <w:szCs w:val="18"/>
              </w:rPr>
            </w:pPr>
            <w:r w:rsidRPr="00BE5F49">
              <w:rPr>
                <w:rFonts w:ascii="Arial" w:hAnsi="Arial" w:cs="Arial"/>
                <w:b/>
                <w:sz w:val="18"/>
                <w:szCs w:val="18"/>
              </w:rPr>
              <w:t xml:space="preserve">6.  </w:t>
            </w:r>
            <w:r>
              <w:rPr>
                <w:rFonts w:ascii="Arial" w:hAnsi="Arial" w:cs="Arial"/>
                <w:b/>
                <w:sz w:val="18"/>
                <w:szCs w:val="18"/>
              </w:rPr>
              <w:t>Intentionally Blank</w:t>
            </w:r>
          </w:p>
        </w:tc>
        <w:tc>
          <w:tcPr>
            <w:tcW w:w="306" w:type="dxa"/>
            <w:shd w:val="pct12" w:color="auto" w:fill="auto"/>
          </w:tcPr>
          <w:p w14:paraId="70ACB0D2" w14:textId="77777777" w:rsidR="00C92D7A" w:rsidRPr="00BE5F49" w:rsidRDefault="00C92D7A" w:rsidP="002D2498">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2C08583C" w14:textId="77777777" w:rsidR="00C92D7A" w:rsidRPr="00BE5F49" w:rsidRDefault="00C92D7A" w:rsidP="002D2498">
            <w:pPr>
              <w:rPr>
                <w:rFonts w:ascii="Arial" w:hAnsi="Arial" w:cs="Arial"/>
                <w:sz w:val="18"/>
                <w:szCs w:val="18"/>
              </w:rPr>
            </w:pPr>
            <w:r w:rsidRPr="00BE5F49">
              <w:rPr>
                <w:rFonts w:ascii="Arial" w:hAnsi="Arial" w:cs="Arial"/>
                <w:b/>
                <w:sz w:val="18"/>
                <w:szCs w:val="18"/>
              </w:rPr>
              <w:t>12.  Forms and Documentation are available through *:</w:t>
            </w:r>
          </w:p>
          <w:p w14:paraId="572DB7A8" w14:textId="77777777" w:rsidR="00C92D7A" w:rsidRPr="00BE5F49" w:rsidRDefault="00C92D7A" w:rsidP="002D2498">
            <w:pPr>
              <w:rPr>
                <w:rFonts w:ascii="Arial" w:hAnsi="Arial" w:cs="Arial"/>
                <w:sz w:val="18"/>
                <w:szCs w:val="18"/>
              </w:rPr>
            </w:pPr>
            <w:r w:rsidRPr="00BE5F49">
              <w:rPr>
                <w:rFonts w:ascii="Arial" w:hAnsi="Arial" w:cs="Arial"/>
                <w:sz w:val="18"/>
                <w:szCs w:val="18"/>
              </w:rPr>
              <w:t xml:space="preserve">Ministry of Defence, Forms and Pubs Commodity Management </w:t>
            </w:r>
          </w:p>
          <w:p w14:paraId="0FEB9B46" w14:textId="77777777" w:rsidR="00C92D7A" w:rsidRPr="00BE5F49" w:rsidRDefault="00C92D7A" w:rsidP="002D2498">
            <w:pPr>
              <w:rPr>
                <w:rFonts w:ascii="Arial" w:hAnsi="Arial" w:cs="Arial"/>
                <w:sz w:val="18"/>
                <w:szCs w:val="18"/>
              </w:rPr>
            </w:pPr>
            <w:r w:rsidRPr="00BE5F49">
              <w:rPr>
                <w:rFonts w:ascii="Arial" w:hAnsi="Arial" w:cs="Arial"/>
                <w:sz w:val="18"/>
                <w:szCs w:val="18"/>
              </w:rPr>
              <w:t>PO Box 2, Building C16, C Site</w:t>
            </w:r>
          </w:p>
          <w:p w14:paraId="5CB08DD7" w14:textId="77777777" w:rsidR="00C92D7A" w:rsidRPr="00BE5F49" w:rsidRDefault="00C92D7A" w:rsidP="002D2498">
            <w:pPr>
              <w:rPr>
                <w:rFonts w:ascii="Arial" w:hAnsi="Arial" w:cs="Arial"/>
                <w:sz w:val="18"/>
                <w:szCs w:val="18"/>
              </w:rPr>
            </w:pPr>
            <w:r w:rsidRPr="00BE5F49">
              <w:rPr>
                <w:rFonts w:ascii="Arial" w:hAnsi="Arial" w:cs="Arial"/>
                <w:sz w:val="18"/>
                <w:szCs w:val="18"/>
              </w:rPr>
              <w:t>Lower Arncott</w:t>
            </w:r>
          </w:p>
          <w:p w14:paraId="7C3E60E5" w14:textId="77777777" w:rsidR="00C92D7A" w:rsidRPr="00BE5F49" w:rsidRDefault="00C92D7A" w:rsidP="002D2498">
            <w:pPr>
              <w:rPr>
                <w:rFonts w:ascii="Arial" w:hAnsi="Arial" w:cs="Arial"/>
                <w:sz w:val="18"/>
                <w:szCs w:val="18"/>
              </w:rPr>
            </w:pPr>
            <w:r w:rsidRPr="00BE5F49">
              <w:rPr>
                <w:rFonts w:ascii="Arial" w:hAnsi="Arial" w:cs="Arial"/>
                <w:sz w:val="18"/>
                <w:szCs w:val="18"/>
              </w:rPr>
              <w:t>Bicester, OX25 1LP (Tel. 01869 256197 Fax: 01869 256824)</w:t>
            </w:r>
          </w:p>
          <w:p w14:paraId="001831B3" w14:textId="77777777" w:rsidR="00C92D7A" w:rsidRDefault="00C92D7A" w:rsidP="002D2498">
            <w:pPr>
              <w:rPr>
                <w:rFonts w:ascii="Arial" w:hAnsi="Arial" w:cs="Arial"/>
                <w:b/>
                <w:sz w:val="18"/>
                <w:szCs w:val="18"/>
                <w:shd w:val="clear" w:color="auto" w:fill="FFFF99"/>
              </w:rPr>
            </w:pPr>
            <w:r w:rsidRPr="00BE5F49">
              <w:rPr>
                <w:rFonts w:ascii="Arial" w:hAnsi="Arial" w:cs="Arial"/>
                <w:b/>
                <w:sz w:val="18"/>
                <w:szCs w:val="18"/>
              </w:rPr>
              <w:t>Applications via fax or email</w:t>
            </w:r>
            <w:r w:rsidRPr="00690349">
              <w:rPr>
                <w:rFonts w:ascii="Arial" w:hAnsi="Arial" w:cs="Arial"/>
                <w:b/>
                <w:sz w:val="18"/>
                <w:szCs w:val="18"/>
              </w:rPr>
              <w:t>:</w:t>
            </w:r>
            <w:r w:rsidRPr="009D788A">
              <w:rPr>
                <w:rFonts w:ascii="Arial" w:hAnsi="Arial" w:cs="Arial"/>
                <w:b/>
                <w:sz w:val="18"/>
                <w:szCs w:val="18"/>
                <w:shd w:val="clear" w:color="auto" w:fill="FFFF99"/>
              </w:rPr>
              <w:t xml:space="preserve"> </w:t>
            </w:r>
          </w:p>
          <w:p w14:paraId="3B3740EC" w14:textId="77777777" w:rsidR="00C92D7A" w:rsidRPr="00BE5F49" w:rsidRDefault="00000000" w:rsidP="002D2498">
            <w:pPr>
              <w:rPr>
                <w:rFonts w:ascii="Arial" w:hAnsi="Arial" w:cs="Arial"/>
                <w:b/>
                <w:sz w:val="18"/>
                <w:szCs w:val="18"/>
              </w:rPr>
            </w:pPr>
            <w:hyperlink r:id="rId87" w:history="1">
              <w:r w:rsidR="00C92D7A" w:rsidRPr="00136B14">
                <w:rPr>
                  <w:rStyle w:val="Hyperlink"/>
                  <w:rFonts w:ascii="Arial" w:hAnsi="Arial" w:cs="Arial"/>
                  <w:sz w:val="18"/>
                  <w:szCs w:val="18"/>
                </w:rPr>
                <w:t>Leidos-FormsPublications@teamleidos.mod.uk</w:t>
              </w:r>
            </w:hyperlink>
          </w:p>
        </w:tc>
        <w:tc>
          <w:tcPr>
            <w:tcW w:w="285" w:type="dxa"/>
            <w:tcBorders>
              <w:right w:val="single" w:sz="6" w:space="0" w:color="auto"/>
            </w:tcBorders>
            <w:shd w:val="pct12" w:color="auto" w:fill="auto"/>
          </w:tcPr>
          <w:p w14:paraId="51C26D9C" w14:textId="77777777" w:rsidR="00C92D7A" w:rsidRDefault="00C92D7A" w:rsidP="002D2498">
            <w:pPr>
              <w:rPr>
                <w:sz w:val="16"/>
              </w:rPr>
            </w:pPr>
          </w:p>
        </w:tc>
      </w:tr>
      <w:tr w:rsidR="00C92D7A" w14:paraId="7DF7069A" w14:textId="77777777" w:rsidTr="003964C8">
        <w:tc>
          <w:tcPr>
            <w:tcW w:w="11343" w:type="dxa"/>
            <w:gridSpan w:val="5"/>
            <w:tcBorders>
              <w:left w:val="single" w:sz="6" w:space="0" w:color="auto"/>
              <w:right w:val="single" w:sz="6" w:space="0" w:color="auto"/>
            </w:tcBorders>
            <w:shd w:val="pct12" w:color="auto" w:fill="auto"/>
          </w:tcPr>
          <w:p w14:paraId="66EF1B4B" w14:textId="77777777" w:rsidR="00C92D7A" w:rsidRPr="00BE5F49" w:rsidRDefault="00C92D7A" w:rsidP="002D2498">
            <w:pPr>
              <w:rPr>
                <w:sz w:val="18"/>
                <w:szCs w:val="18"/>
              </w:rPr>
            </w:pPr>
          </w:p>
        </w:tc>
      </w:tr>
      <w:tr w:rsidR="00C92D7A" w14:paraId="51388982" w14:textId="77777777" w:rsidTr="003964C8">
        <w:tc>
          <w:tcPr>
            <w:tcW w:w="389" w:type="dxa"/>
            <w:tcBorders>
              <w:left w:val="single" w:sz="6" w:space="0" w:color="auto"/>
            </w:tcBorders>
            <w:shd w:val="pct12" w:color="auto" w:fill="auto"/>
          </w:tcPr>
          <w:p w14:paraId="08C5338A" w14:textId="77777777" w:rsidR="00C92D7A" w:rsidRDefault="00C92D7A" w:rsidP="002D2498">
            <w:pPr>
              <w:rPr>
                <w:sz w:val="16"/>
              </w:rPr>
            </w:pPr>
          </w:p>
        </w:tc>
        <w:tc>
          <w:tcPr>
            <w:tcW w:w="5262" w:type="dxa"/>
            <w:tcBorders>
              <w:top w:val="single" w:sz="6" w:space="0" w:color="auto"/>
              <w:left w:val="single" w:sz="6" w:space="0" w:color="auto"/>
              <w:bottom w:val="single" w:sz="6" w:space="0" w:color="auto"/>
              <w:right w:val="single" w:sz="6" w:space="0" w:color="auto"/>
            </w:tcBorders>
          </w:tcPr>
          <w:p w14:paraId="1056F6B3" w14:textId="77777777" w:rsidR="00C92D7A" w:rsidRPr="00BE5F49" w:rsidRDefault="00C92D7A" w:rsidP="00D5614A">
            <w:pPr>
              <w:numPr>
                <w:ilvl w:val="0"/>
                <w:numId w:val="61"/>
              </w:numPr>
              <w:rPr>
                <w:rFonts w:ascii="Arial" w:hAnsi="Arial" w:cs="Arial"/>
                <w:b/>
                <w:sz w:val="18"/>
                <w:szCs w:val="18"/>
              </w:rPr>
            </w:pPr>
            <w:r w:rsidRPr="00BE5F49">
              <w:rPr>
                <w:rFonts w:ascii="Arial" w:hAnsi="Arial" w:cs="Arial"/>
                <w:b/>
                <w:sz w:val="18"/>
                <w:szCs w:val="18"/>
              </w:rPr>
              <w:t>Quality Assurance Representative:</w:t>
            </w:r>
          </w:p>
          <w:p w14:paraId="7342E207" w14:textId="77777777" w:rsidR="00C92D7A" w:rsidRPr="00BE5F49" w:rsidRDefault="00C92D7A" w:rsidP="002D2498">
            <w:pPr>
              <w:rPr>
                <w:rFonts w:ascii="Arial" w:hAnsi="Arial" w:cs="Arial"/>
                <w:sz w:val="18"/>
                <w:szCs w:val="18"/>
              </w:rPr>
            </w:pPr>
            <w:r>
              <w:rPr>
                <w:rFonts w:ascii="Arial" w:hAnsi="Arial" w:cs="Arial"/>
                <w:sz w:val="18"/>
                <w:szCs w:val="18"/>
              </w:rPr>
              <w:fldChar w:fldCharType="begin">
                <w:ffData>
                  <w:name w:val="Text12"/>
                  <w:enabled/>
                  <w:calcOnExit w:val="0"/>
                  <w:textInput/>
                </w:ffData>
              </w:fldChar>
            </w:r>
            <w:bookmarkStart w:id="134"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4"/>
          </w:p>
          <w:p w14:paraId="67E61ECD" w14:textId="77777777" w:rsidR="00C92D7A" w:rsidRPr="00BE5F49" w:rsidRDefault="00C92D7A" w:rsidP="002D2498">
            <w:pPr>
              <w:rPr>
                <w:rFonts w:ascii="Arial" w:hAnsi="Arial" w:cs="Arial"/>
                <w:sz w:val="18"/>
                <w:szCs w:val="18"/>
              </w:rPr>
            </w:pPr>
            <w:r w:rsidRPr="00BE5F49">
              <w:rPr>
                <w:rFonts w:ascii="Arial" w:hAnsi="Arial" w:cs="Arial"/>
                <w:sz w:val="18"/>
                <w:szCs w:val="18"/>
              </w:rPr>
              <w:lastRenderedPageBreak/>
              <w:t xml:space="preserve">Commercial staff are reminded that all Quality Assurance requirements should be listed under the General Contract Conditions. </w:t>
            </w:r>
          </w:p>
          <w:p w14:paraId="02388CD9" w14:textId="77777777" w:rsidR="00C92D7A" w:rsidRPr="00BE5F49" w:rsidRDefault="00C92D7A" w:rsidP="002D2498">
            <w:pPr>
              <w:rPr>
                <w:rFonts w:ascii="Arial" w:hAnsi="Arial" w:cs="Arial"/>
                <w:sz w:val="18"/>
                <w:szCs w:val="18"/>
              </w:rPr>
            </w:pPr>
          </w:p>
          <w:p w14:paraId="4E80034C" w14:textId="77777777" w:rsidR="00C92D7A" w:rsidRPr="00BE5F49" w:rsidRDefault="00C92D7A" w:rsidP="002D2498">
            <w:pPr>
              <w:rPr>
                <w:rFonts w:ascii="Arial" w:hAnsi="Arial" w:cs="Arial"/>
                <w:sz w:val="18"/>
                <w:szCs w:val="18"/>
              </w:rPr>
            </w:pPr>
            <w:r w:rsidRPr="00BE5F49">
              <w:rPr>
                <w:rFonts w:ascii="Arial" w:hAnsi="Arial" w:cs="Arial"/>
                <w:b/>
                <w:sz w:val="18"/>
                <w:szCs w:val="18"/>
              </w:rPr>
              <w:t>AQAPS</w:t>
            </w:r>
            <w:r w:rsidRPr="00BE5F49">
              <w:rPr>
                <w:rFonts w:ascii="Arial" w:hAnsi="Arial" w:cs="Arial"/>
                <w:sz w:val="18"/>
                <w:szCs w:val="18"/>
              </w:rPr>
              <w:t xml:space="preserve"> and </w:t>
            </w:r>
            <w:r w:rsidRPr="00BE5F49">
              <w:rPr>
                <w:rFonts w:ascii="Arial" w:hAnsi="Arial" w:cs="Arial"/>
                <w:b/>
                <w:sz w:val="18"/>
                <w:szCs w:val="18"/>
              </w:rPr>
              <w:t>DEF STANs</w:t>
            </w:r>
            <w:r w:rsidRPr="00BE5F49">
              <w:rPr>
                <w:rFonts w:ascii="Arial" w:hAnsi="Arial" w:cs="Arial"/>
                <w:sz w:val="18"/>
                <w:szCs w:val="18"/>
              </w:rPr>
              <w:t xml:space="preserve"> are available from UK Defence Standardization, for access to the documents and details of the helpdesk visit</w:t>
            </w:r>
            <w:r>
              <w:rPr>
                <w:rFonts w:ascii="Arial" w:hAnsi="Arial" w:cs="Arial"/>
                <w:sz w:val="18"/>
                <w:szCs w:val="18"/>
              </w:rPr>
              <w:t xml:space="preserve"> </w:t>
            </w:r>
            <w:hyperlink r:id="rId88" w:history="1">
              <w:r w:rsidRPr="00B76FA5">
                <w:rPr>
                  <w:rStyle w:val="Hyperlink"/>
                  <w:rFonts w:ascii="Arial" w:hAnsi="Arial" w:cs="Arial"/>
                  <w:sz w:val="18"/>
                  <w:szCs w:val="18"/>
                </w:rPr>
                <w:t>http://dstan.gateway.isg-r.r.mil.uk/index.html</w:t>
              </w:r>
            </w:hyperlink>
            <w:r>
              <w:rPr>
                <w:rFonts w:ascii="Arial" w:hAnsi="Arial" w:cs="Arial"/>
                <w:sz w:val="18"/>
                <w:szCs w:val="18"/>
              </w:rPr>
              <w:t xml:space="preserve">  </w:t>
            </w:r>
            <w:r w:rsidRPr="00BE5F49">
              <w:rPr>
                <w:rFonts w:ascii="Arial" w:hAnsi="Arial" w:cs="Arial"/>
                <w:sz w:val="18"/>
                <w:szCs w:val="18"/>
              </w:rPr>
              <w:t xml:space="preserve">[intranet] or </w:t>
            </w:r>
            <w:hyperlink r:id="rId89" w:tooltip="https://www.dstan.mod.uk/" w:history="1">
              <w:r w:rsidRPr="00BE5F49">
                <w:rPr>
                  <w:rFonts w:ascii="Arial" w:hAnsi="Arial" w:cs="Arial"/>
                  <w:color w:val="0000FF"/>
                  <w:sz w:val="18"/>
                  <w:szCs w:val="18"/>
                  <w:u w:val="single"/>
                </w:rPr>
                <w:t>https://www.dstan.mod.uk/</w:t>
              </w:r>
            </w:hyperlink>
            <w:r w:rsidRPr="00BE5F49">
              <w:rPr>
                <w:rFonts w:ascii="Arial" w:hAnsi="Arial" w:cs="Arial"/>
                <w:sz w:val="18"/>
                <w:szCs w:val="18"/>
              </w:rPr>
              <w:t xml:space="preserve"> [extranet, registration needed]. </w:t>
            </w:r>
          </w:p>
        </w:tc>
        <w:tc>
          <w:tcPr>
            <w:tcW w:w="306" w:type="dxa"/>
            <w:shd w:val="pct12" w:color="auto" w:fill="auto"/>
          </w:tcPr>
          <w:p w14:paraId="200B69BC" w14:textId="77777777" w:rsidR="00C92D7A" w:rsidRPr="00BE5F49" w:rsidRDefault="00C92D7A" w:rsidP="002D2498">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70E403B9" w14:textId="77777777" w:rsidR="00C92D7A" w:rsidRPr="00BE5F49" w:rsidRDefault="00C92D7A" w:rsidP="002D2498">
            <w:pPr>
              <w:rPr>
                <w:rFonts w:ascii="Arial" w:hAnsi="Arial" w:cs="Arial"/>
                <w:sz w:val="18"/>
                <w:szCs w:val="18"/>
              </w:rPr>
            </w:pPr>
            <w:r w:rsidRPr="003D5383">
              <w:rPr>
                <w:rFonts w:ascii="Arial" w:hAnsi="Arial" w:cs="Arial"/>
                <w:b/>
                <w:sz w:val="18"/>
                <w:szCs w:val="18"/>
              </w:rPr>
              <w:t xml:space="preserve">* </w:t>
            </w:r>
            <w:r w:rsidRPr="00BE5F49">
              <w:rPr>
                <w:rFonts w:ascii="Arial" w:hAnsi="Arial" w:cs="Arial"/>
                <w:b/>
                <w:sz w:val="18"/>
                <w:szCs w:val="18"/>
              </w:rPr>
              <w:t>NOTE</w:t>
            </w:r>
          </w:p>
          <w:p w14:paraId="766FB369" w14:textId="77777777" w:rsidR="00C92D7A" w:rsidRDefault="00C92D7A" w:rsidP="002D2498">
            <w:pPr>
              <w:rPr>
                <w:rStyle w:val="Hyperlink"/>
                <w:rFonts w:ascii="Arial" w:hAnsi="Arial" w:cs="Arial"/>
                <w:sz w:val="18"/>
                <w:szCs w:val="18"/>
              </w:rPr>
            </w:pPr>
            <w:r w:rsidRPr="00BE5F49">
              <w:rPr>
                <w:rFonts w:ascii="Arial" w:hAnsi="Arial" w:cs="Arial"/>
                <w:b/>
                <w:sz w:val="18"/>
                <w:szCs w:val="18"/>
              </w:rPr>
              <w:t>1</w:t>
            </w:r>
            <w:r>
              <w:rPr>
                <w:rFonts w:ascii="Arial" w:hAnsi="Arial" w:cs="Arial"/>
                <w:b/>
                <w:sz w:val="18"/>
                <w:szCs w:val="18"/>
              </w:rPr>
              <w:t xml:space="preserve">. </w:t>
            </w:r>
            <w:r w:rsidRPr="00BE5F49">
              <w:rPr>
                <w:rFonts w:ascii="Arial" w:hAnsi="Arial" w:cs="Arial"/>
                <w:sz w:val="18"/>
                <w:szCs w:val="18"/>
              </w:rPr>
              <w:t xml:space="preserve">Many </w:t>
            </w:r>
            <w:r w:rsidRPr="00BE5F49">
              <w:rPr>
                <w:rFonts w:ascii="Arial" w:hAnsi="Arial" w:cs="Arial"/>
                <w:b/>
                <w:sz w:val="18"/>
                <w:szCs w:val="18"/>
              </w:rPr>
              <w:t xml:space="preserve">DEFCONs </w:t>
            </w:r>
            <w:r w:rsidRPr="00BE5F49">
              <w:rPr>
                <w:rFonts w:ascii="Arial" w:hAnsi="Arial" w:cs="Arial"/>
                <w:sz w:val="18"/>
                <w:szCs w:val="18"/>
              </w:rPr>
              <w:t xml:space="preserve">and </w:t>
            </w:r>
            <w:r w:rsidRPr="00BE5F49">
              <w:rPr>
                <w:rFonts w:ascii="Arial" w:hAnsi="Arial" w:cs="Arial"/>
                <w:b/>
                <w:sz w:val="18"/>
                <w:szCs w:val="18"/>
              </w:rPr>
              <w:t>DEFFORMs</w:t>
            </w:r>
            <w:r w:rsidRPr="00BE5F49">
              <w:rPr>
                <w:rFonts w:ascii="Arial" w:hAnsi="Arial" w:cs="Arial"/>
                <w:sz w:val="18"/>
                <w:szCs w:val="18"/>
              </w:rPr>
              <w:t xml:space="preserve"> can be obtained from the MOD Internet Site:  </w:t>
            </w:r>
            <w:hyperlink r:id="rId90" w:history="1">
              <w:r w:rsidRPr="003F578D">
                <w:rPr>
                  <w:rStyle w:val="Hyperlink"/>
                  <w:rFonts w:ascii="Arial" w:hAnsi="Arial" w:cs="Arial"/>
                  <w:sz w:val="18"/>
                  <w:szCs w:val="18"/>
                  <w:highlight w:val="white"/>
                  <w:shd w:val="clear" w:color="auto" w:fill="FFFFFF"/>
                </w:rPr>
                <w:t>https://www.kid.mod.uk/maincontent/business/commercial/index.htm</w:t>
              </w:r>
            </w:hyperlink>
          </w:p>
          <w:p w14:paraId="3642AFDE" w14:textId="77777777" w:rsidR="00C92D7A" w:rsidRDefault="00C92D7A" w:rsidP="002D2498">
            <w:pPr>
              <w:rPr>
                <w:rStyle w:val="Hyperlink"/>
                <w:rFonts w:ascii="Arial" w:hAnsi="Arial" w:cs="Arial"/>
                <w:sz w:val="18"/>
                <w:szCs w:val="18"/>
              </w:rPr>
            </w:pPr>
          </w:p>
          <w:p w14:paraId="3761A0B4" w14:textId="77777777" w:rsidR="00C92D7A" w:rsidRPr="00F57BC8" w:rsidRDefault="00C92D7A" w:rsidP="002D2498">
            <w:pPr>
              <w:rPr>
                <w:rFonts w:ascii="Arial" w:hAnsi="Arial" w:cs="Arial"/>
                <w:b/>
                <w:sz w:val="18"/>
                <w:szCs w:val="18"/>
              </w:rPr>
            </w:pPr>
            <w:r w:rsidRPr="00F57BC8">
              <w:rPr>
                <w:rStyle w:val="Hyperlink"/>
                <w:rFonts w:ascii="Arial" w:hAnsi="Arial" w:cs="Arial"/>
                <w:b/>
                <w:sz w:val="18"/>
                <w:szCs w:val="18"/>
              </w:rPr>
              <w:t>2.</w:t>
            </w:r>
            <w:r w:rsidRPr="00F57BC8">
              <w:rPr>
                <w:rStyle w:val="Hyperlink"/>
                <w:rFonts w:ascii="Arial" w:hAnsi="Arial" w:cs="Arial"/>
                <w:sz w:val="18"/>
                <w:szCs w:val="18"/>
              </w:rPr>
              <w:t xml:space="preserve"> If the required forms or documentation are not available on the MOD Internet site requests should be submitted through the Commercial Officer named in Section 1.  </w:t>
            </w:r>
          </w:p>
        </w:tc>
        <w:tc>
          <w:tcPr>
            <w:tcW w:w="285" w:type="dxa"/>
            <w:tcBorders>
              <w:right w:val="single" w:sz="6" w:space="0" w:color="auto"/>
            </w:tcBorders>
            <w:shd w:val="pct12" w:color="auto" w:fill="auto"/>
          </w:tcPr>
          <w:p w14:paraId="375EF70D" w14:textId="77777777" w:rsidR="00C92D7A" w:rsidRDefault="00C92D7A" w:rsidP="002D2498">
            <w:pPr>
              <w:rPr>
                <w:sz w:val="16"/>
              </w:rPr>
            </w:pPr>
          </w:p>
        </w:tc>
      </w:tr>
      <w:tr w:rsidR="00C92D7A" w14:paraId="7EE30E17" w14:textId="77777777" w:rsidTr="003964C8">
        <w:tc>
          <w:tcPr>
            <w:tcW w:w="11343" w:type="dxa"/>
            <w:gridSpan w:val="5"/>
            <w:tcBorders>
              <w:left w:val="single" w:sz="6" w:space="0" w:color="auto"/>
              <w:right w:val="single" w:sz="6" w:space="0" w:color="auto"/>
            </w:tcBorders>
            <w:shd w:val="pct12" w:color="auto" w:fill="auto"/>
          </w:tcPr>
          <w:p w14:paraId="01002DA0" w14:textId="77777777" w:rsidR="00C92D7A" w:rsidRDefault="00C92D7A" w:rsidP="002D2498">
            <w:pPr>
              <w:rPr>
                <w:sz w:val="16"/>
              </w:rPr>
            </w:pPr>
          </w:p>
        </w:tc>
      </w:tr>
      <w:tr w:rsidR="00C92D7A" w14:paraId="145BD665" w14:textId="77777777" w:rsidTr="003964C8">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67A086AF" w14:textId="77777777" w:rsidR="00C92D7A" w:rsidRPr="00676CBB" w:rsidRDefault="00C92D7A" w:rsidP="002D2498">
            <w:pPr>
              <w:rPr>
                <w:rFonts w:ascii="Arial" w:hAnsi="Arial" w:cs="Arial"/>
                <w:sz w:val="16"/>
              </w:rPr>
            </w:pPr>
          </w:p>
        </w:tc>
      </w:tr>
    </w:tbl>
    <w:p w14:paraId="288E1CAD" w14:textId="77777777" w:rsidR="00BE7649" w:rsidRPr="00BE7649" w:rsidRDefault="00BE7649" w:rsidP="00BE7649">
      <w:pPr>
        <w:rPr>
          <w:lang w:val="en-GB" w:eastAsia="en-GB"/>
        </w:rPr>
      </w:pPr>
    </w:p>
    <w:sectPr w:rsidR="00BE7649" w:rsidRPr="00BE7649" w:rsidSect="00BF5DFE">
      <w:headerReference w:type="even" r:id="rId91"/>
      <w:headerReference w:type="default" r:id="rId92"/>
      <w:headerReference w:type="first" r:id="rId93"/>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BCBF" w14:textId="77777777" w:rsidR="00F14E23" w:rsidRDefault="00F14E23" w:rsidP="00427C0C">
      <w:r>
        <w:separator/>
      </w:r>
    </w:p>
  </w:endnote>
  <w:endnote w:type="continuationSeparator" w:id="0">
    <w:p w14:paraId="27893C35" w14:textId="77777777" w:rsidR="00F14E23" w:rsidRDefault="00F14E23" w:rsidP="00427C0C">
      <w:r>
        <w:continuationSeparator/>
      </w:r>
    </w:p>
  </w:endnote>
  <w:endnote w:type="continuationNotice" w:id="1">
    <w:p w14:paraId="24906AA3" w14:textId="77777777" w:rsidR="00F14E23" w:rsidRDefault="00F14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Sans-Serif">
    <w:altName w:val="Arial"/>
    <w:panose1 w:val="00000000000000000000"/>
    <w:charset w:val="00"/>
    <w:family w:val="roman"/>
    <w:notTrueType/>
    <w:pitch w:val="default"/>
  </w:font>
  <w:font w:name="Courier New,monospace">
    <w:altName w:val="Courier New"/>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antramanav">
    <w:altName w:val="Nirmala UI"/>
    <w:charset w:val="00"/>
    <w:family w:val="auto"/>
    <w:pitch w:val="variable"/>
    <w:sig w:usb0="80008003" w:usb1="00000000" w:usb2="00000000" w:usb3="00000000" w:csb0="0000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pitch w:val="default"/>
    <w:family w:val="auto"/>
  </w:font>
  <w:font w:name="Courier New">
    <w:pitch w:val="default"/>
    <w:family w:val="auto"/>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5981" w14:textId="2159F902" w:rsidR="00B33153" w:rsidRDefault="00B33153">
    <w:pPr>
      <w:pStyle w:val="Footer"/>
      <w:jc w:val="center"/>
      <w:rPr>
        <w:rFonts w:ascii="Times New Roman" w:eastAsia="PMingLiU" w:hAnsi="Times New Roman"/>
        <w:sz w:val="22"/>
        <w:szCs w:val="22"/>
        <w:lang w:val="en-US" w:eastAsia="en-US"/>
      </w:rPr>
    </w:pPr>
  </w:p>
  <w:sdt>
    <w:sdtPr>
      <w:rPr>
        <w:rFonts w:ascii="Times New Roman" w:eastAsia="PMingLiU" w:hAnsi="Times New Roman"/>
        <w:sz w:val="22"/>
        <w:szCs w:val="22"/>
        <w:lang w:val="en-US" w:eastAsia="en-US"/>
      </w:rPr>
      <w:id w:val="1637138864"/>
      <w:docPartObj>
        <w:docPartGallery w:val="Page Numbers (Bottom of Page)"/>
        <w:docPartUnique/>
      </w:docPartObj>
    </w:sdtPr>
    <w:sdtEndPr>
      <w:rPr>
        <w:noProof/>
      </w:rPr>
    </w:sdtEndPr>
    <w:sdtContent>
      <w:p w14:paraId="6CBC5CD2" w14:textId="6AA1341C" w:rsidR="00F20327" w:rsidRDefault="00F20327">
        <w:pPr>
          <w:pStyle w:val="Footer"/>
          <w:jc w:val="center"/>
          <w:rPr>
            <w:noProof/>
          </w:rPr>
        </w:pPr>
      </w:p>
      <w:p w14:paraId="2BC7A25E" w14:textId="008E0FB7" w:rsidR="00F20327" w:rsidRDefault="001E4F0F" w:rsidP="007A244C">
        <w:pPr>
          <w:ind w:right="-151"/>
          <w:jc w:val="center"/>
          <w:rPr>
            <w:noProof/>
          </w:rPr>
        </w:pPr>
        <w:r w:rsidRPr="001E4F0F">
          <w:rPr>
            <w:noProof/>
          </w:rPr>
          <mc:AlternateContent>
            <mc:Choice Requires="wps">
              <w:drawing>
                <wp:anchor distT="0" distB="0" distL="0" distR="0" simplePos="0" relativeHeight="251658248" behindDoc="0" locked="0" layoutInCell="1" allowOverlap="1" wp14:anchorId="26F51992" wp14:editId="72BFA75A">
                  <wp:simplePos x="0" y="0"/>
                  <wp:positionH relativeFrom="margin">
                    <wp:align>center</wp:align>
                  </wp:positionH>
                  <wp:positionV relativeFrom="paragraph">
                    <wp:posOffset>167640</wp:posOffset>
                  </wp:positionV>
                  <wp:extent cx="443865" cy="443865"/>
                  <wp:effectExtent l="0" t="0" r="18415" b="1524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592A4" w14:textId="77777777" w:rsidR="001E4F0F" w:rsidRPr="00B33153" w:rsidRDefault="001E4F0F" w:rsidP="001E4F0F">
                              <w:pP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F51992" id="_x0000_t202" coordsize="21600,21600" o:spt="202" path="m,l,21600r21600,l21600,xe">
                  <v:stroke joinstyle="miter"/>
                  <v:path gradientshapeok="t" o:connecttype="rect"/>
                </v:shapetype>
                <v:shape id="Text Box 2" o:spid="_x0000_s1028" type="#_x0000_t202" alt="OFFICIAL-SENSITIVE COMMERCIAL" style="position:absolute;left:0;text-align:left;margin-left:0;margin-top:13.2pt;width:34.95pt;height:34.95pt;z-index:25165824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" filled="f" stroked="f">
                  <v:textbox style="mso-fit-shape-to-text:t" inset="0,0,0,0">
                    <w:txbxContent>
                      <w:p w14:paraId="015592A4" w14:textId="77777777" w:rsidR="001E4F0F" w:rsidRPr="00B33153" w:rsidRDefault="001E4F0F" w:rsidP="001E4F0F">
                        <w:pP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p>
    </w:sdtContent>
  </w:sdt>
  <w:p w14:paraId="1141D582" w14:textId="54B6B6C2" w:rsidR="00F20327" w:rsidRPr="00947080" w:rsidRDefault="00F20327" w:rsidP="293CE326">
    <w:pPr>
      <w:ind w:right="-151"/>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11451"/>
      <w:docPartObj>
        <w:docPartGallery w:val="Page Numbers (Bottom of Page)"/>
        <w:docPartUnique/>
      </w:docPartObj>
    </w:sdtPr>
    <w:sdtEndPr>
      <w:rPr>
        <w:noProof/>
        <w:sz w:val="24"/>
        <w:szCs w:val="24"/>
      </w:rPr>
    </w:sdtEndPr>
    <w:sdtContent>
      <w:p w14:paraId="3671866A" w14:textId="77777777" w:rsidR="00ED79B1" w:rsidRDefault="00E306A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B0A9DEB" w14:textId="31969BF7" w:rsidR="00E306AD" w:rsidRPr="001E4F0F" w:rsidRDefault="00ED79B1" w:rsidP="003746E8">
        <w:pPr>
          <w:pStyle w:val="Footer"/>
          <w:jc w:val="center"/>
          <w:rPr>
            <w:sz w:val="24"/>
            <w:szCs w:val="24"/>
          </w:rPr>
        </w:pPr>
        <w:r w:rsidRPr="001E4F0F">
          <w:rPr>
            <w:noProof/>
            <w:sz w:val="24"/>
            <w:szCs w:val="24"/>
          </w:rPr>
          <w:t>OFFICIAL</w:t>
        </w:r>
      </w:p>
    </w:sdtContent>
  </w:sdt>
  <w:p w14:paraId="70AD7718" w14:textId="77777777" w:rsidR="00E306AD" w:rsidRDefault="00E3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567547"/>
      <w:docPartObj>
        <w:docPartGallery w:val="Page Numbers (Bottom of Page)"/>
        <w:docPartUnique/>
      </w:docPartObj>
    </w:sdtPr>
    <w:sdtEndPr>
      <w:rPr>
        <w:noProof/>
      </w:rPr>
    </w:sdtEndPr>
    <w:sdtContent>
      <w:p w14:paraId="07B41BFC" w14:textId="25A40BFD" w:rsidR="00A03FE8" w:rsidRDefault="00A03F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BE421" w14:textId="7C453FF9" w:rsidR="00A662C2" w:rsidRDefault="00A662C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5BEA" w14:textId="60C48DCE" w:rsidR="00B33153" w:rsidRDefault="00B331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1105"/>
      <w:docPartObj>
        <w:docPartGallery w:val="Page Numbers (Bottom of Page)"/>
        <w:docPartUnique/>
      </w:docPartObj>
    </w:sdtPr>
    <w:sdtEndPr>
      <w:rPr>
        <w:noProof/>
      </w:rPr>
    </w:sdtEndPr>
    <w:sdtContent>
      <w:p w14:paraId="037AB104" w14:textId="452729F7" w:rsidR="00BF1C07" w:rsidRDefault="00BF1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427E" w14:textId="021C1F28" w:rsidR="00B33153" w:rsidRDefault="00B33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17C2" w14:textId="77777777" w:rsidR="00F14E23" w:rsidRDefault="00F14E23" w:rsidP="00427C0C">
      <w:r>
        <w:separator/>
      </w:r>
    </w:p>
  </w:footnote>
  <w:footnote w:type="continuationSeparator" w:id="0">
    <w:p w14:paraId="5682BCFE" w14:textId="77777777" w:rsidR="00F14E23" w:rsidRDefault="00F14E23" w:rsidP="00427C0C">
      <w:r>
        <w:continuationSeparator/>
      </w:r>
    </w:p>
  </w:footnote>
  <w:footnote w:type="continuationNotice" w:id="1">
    <w:p w14:paraId="43196D0C" w14:textId="77777777" w:rsidR="00F14E23" w:rsidRDefault="00F14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17A61F54" w14:paraId="41EB8032" w14:textId="77777777" w:rsidTr="17A61F54">
      <w:trPr>
        <w:trHeight w:val="300"/>
      </w:trPr>
      <w:tc>
        <w:tcPr>
          <w:tcW w:w="3445" w:type="dxa"/>
        </w:tcPr>
        <w:p w14:paraId="280E4654" w14:textId="15C3F5F9" w:rsidR="17A61F54" w:rsidRDefault="17A61F54" w:rsidP="17A61F54">
          <w:pPr>
            <w:pStyle w:val="Header"/>
            <w:ind w:left="-115"/>
          </w:pPr>
        </w:p>
      </w:tc>
      <w:tc>
        <w:tcPr>
          <w:tcW w:w="3445" w:type="dxa"/>
        </w:tcPr>
        <w:p w14:paraId="1DBCD0EB" w14:textId="10BF4288" w:rsidR="17A61F54" w:rsidRDefault="001E4F0F" w:rsidP="17A61F54">
          <w:pPr>
            <w:pStyle w:val="Header"/>
            <w:jc w:val="center"/>
          </w:pPr>
          <w:r>
            <w:rPr>
              <w:rFonts w:ascii="Times New Roman" w:eastAsia="PMingLiU" w:hAnsi="Times New Roman"/>
              <w:noProof/>
              <w:szCs w:val="22"/>
              <w:lang w:val="en-US"/>
            </w:rPr>
            <mc:AlternateContent>
              <mc:Choice Requires="wps">
                <w:drawing>
                  <wp:anchor distT="0" distB="0" distL="0" distR="0" simplePos="0" relativeHeight="251658249" behindDoc="0" locked="0" layoutInCell="1" allowOverlap="1" wp14:anchorId="14680E5C" wp14:editId="26949D29">
                    <wp:simplePos x="0" y="0"/>
                    <wp:positionH relativeFrom="margin">
                      <wp:posOffset>487045</wp:posOffset>
                    </wp:positionH>
                    <wp:positionV relativeFrom="paragraph">
                      <wp:posOffset>140335</wp:posOffset>
                    </wp:positionV>
                    <wp:extent cx="443865" cy="443865"/>
                    <wp:effectExtent l="0" t="0" r="18415" b="1524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841FA8" w14:textId="77777777" w:rsidR="001E4F0F" w:rsidRPr="00B33153" w:rsidRDefault="001E4F0F" w:rsidP="001E4F0F">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680E5C" id="_x0000_t202" coordsize="21600,21600" o:spt="202" path="m,l,21600r21600,l21600,xe">
                    <v:stroke joinstyle="miter"/>
                    <v:path gradientshapeok="t" o:connecttype="rect"/>
                  </v:shapetype>
                  <v:shape id="Text Box 14" o:spid="_x0000_s1027" type="#_x0000_t202" alt="OFFICIAL-SENSITIVE COMMERCIAL" style="position:absolute;left:0;text-align:left;margin-left:38.35pt;margin-top:11.05pt;width:34.95pt;height:34.95pt;z-index:251658249;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" filled="f" stroked="f">
                    <v:textbox style="mso-fit-shape-to-text:t" inset="0,0,0,0">
                      <w:txbxContent>
                        <w:p w14:paraId="3D841FA8" w14:textId="77777777" w:rsidR="001E4F0F" w:rsidRPr="00B33153" w:rsidRDefault="001E4F0F" w:rsidP="001E4F0F">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p>
      </w:tc>
      <w:tc>
        <w:tcPr>
          <w:tcW w:w="3445" w:type="dxa"/>
        </w:tcPr>
        <w:p w14:paraId="3C4964D0" w14:textId="672EFCD0" w:rsidR="17A61F54" w:rsidRDefault="17A61F54" w:rsidP="17A61F54">
          <w:pPr>
            <w:pStyle w:val="Header"/>
            <w:ind w:right="-115"/>
            <w:jc w:val="right"/>
          </w:pPr>
        </w:p>
      </w:tc>
    </w:tr>
  </w:tbl>
  <w:p w14:paraId="6317987C" w14:textId="23B9F4AE" w:rsidR="17A61F54" w:rsidRDefault="17A61F54" w:rsidP="17A61F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7A1D" w14:textId="7537D651" w:rsidR="00D5639F" w:rsidRDefault="00D5639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F7E3" w14:textId="6F07DC18" w:rsidR="00D5639F" w:rsidRDefault="00D5639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BFE8" w14:textId="1B937C15" w:rsidR="001E7ED9" w:rsidRPr="001E4F0F" w:rsidRDefault="007C3995" w:rsidP="007C3995">
    <w:pPr>
      <w:pStyle w:val="Header"/>
      <w:tabs>
        <w:tab w:val="clear" w:pos="4320"/>
        <w:tab w:val="clear" w:pos="8640"/>
        <w:tab w:val="left" w:pos="4458"/>
      </w:tabs>
      <w:jc w:val="center"/>
      <w:rPr>
        <w:sz w:val="24"/>
        <w:szCs w:val="28"/>
      </w:rPr>
    </w:pPr>
    <w:r w:rsidRPr="001E4F0F">
      <w:rPr>
        <w:sz w:val="24"/>
        <w:szCs w:val="28"/>
      </w:rPr>
      <w:t>OFFICIAL</w:t>
    </w:r>
  </w:p>
  <w:p w14:paraId="25A5F98E" w14:textId="77777777" w:rsidR="001E7ED9" w:rsidRDefault="001E7ED9" w:rsidP="001E7ED9">
    <w:pPr>
      <w:pStyle w:val="Header"/>
      <w:tabs>
        <w:tab w:val="clear" w:pos="4320"/>
        <w:tab w:val="clear" w:pos="8640"/>
        <w:tab w:val="left" w:pos="4458"/>
      </w:tabs>
      <w:jc w:val="right"/>
    </w:pPr>
    <w:r>
      <w:t>DEFFORM 47</w:t>
    </w:r>
  </w:p>
  <w:p w14:paraId="6B6380FE" w14:textId="77777777" w:rsidR="001E7ED9" w:rsidRDefault="001E7ED9" w:rsidP="001E7ED9">
    <w:pPr>
      <w:pStyle w:val="Header"/>
      <w:tabs>
        <w:tab w:val="clear" w:pos="4320"/>
        <w:tab w:val="clear" w:pos="8640"/>
        <w:tab w:val="left" w:pos="4458"/>
      </w:tabs>
      <w:jc w:val="right"/>
    </w:pPr>
    <w:r>
      <w:t xml:space="preserve"> (Edn 11/22)</w:t>
    </w:r>
  </w:p>
  <w:p w14:paraId="63588A41" w14:textId="2BBDDC68" w:rsidR="001E7ED9" w:rsidRDefault="001E7ED9" w:rsidP="001E7ED9">
    <w:pPr>
      <w:pStyle w:val="Header"/>
      <w:tabs>
        <w:tab w:val="clear" w:pos="4320"/>
        <w:tab w:val="clear" w:pos="8640"/>
        <w:tab w:val="left" w:pos="4458"/>
      </w:tabs>
      <w:jc w:val="right"/>
    </w:pPr>
    <w:r>
      <w:t xml:space="preserve">Section D Annex </w:t>
    </w:r>
    <w:r w:rsidR="00C9238E">
      <w:t>B</w:t>
    </w:r>
  </w:p>
  <w:p w14:paraId="4AEA55B8" w14:textId="77777777" w:rsidR="001E7ED9" w:rsidRDefault="001E7ED9" w:rsidP="00BE0FC2">
    <w:pPr>
      <w:pStyle w:val="Header"/>
      <w:tabs>
        <w:tab w:val="clear" w:pos="4320"/>
        <w:tab w:val="clear" w:pos="8640"/>
        <w:tab w:val="left" w:pos="4458"/>
      </w:tabs>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86CF" w14:textId="35B4AAC3" w:rsidR="00D5639F" w:rsidRDefault="00D5639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E5A1" w14:textId="596C36F1" w:rsidR="00D5639F" w:rsidRDefault="00D5639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1C2D" w14:textId="2784A62D" w:rsidR="00472AD9" w:rsidRDefault="00472AD9" w:rsidP="001E7ED9">
    <w:pPr>
      <w:pStyle w:val="Header"/>
      <w:tabs>
        <w:tab w:val="clear" w:pos="4320"/>
        <w:tab w:val="clear" w:pos="8640"/>
        <w:tab w:val="left" w:pos="4458"/>
      </w:tabs>
      <w:jc w:val="right"/>
    </w:pPr>
    <w:r>
      <w:rPr>
        <w:rFonts w:ascii="Times New Roman" w:eastAsia="PMingLiU" w:hAnsi="Times New Roman"/>
        <w:noProof/>
        <w:szCs w:val="22"/>
        <w:lang w:val="en-US"/>
      </w:rPr>
      <mc:AlternateContent>
        <mc:Choice Requires="wps">
          <w:drawing>
            <wp:anchor distT="0" distB="0" distL="0" distR="0" simplePos="0" relativeHeight="251658243" behindDoc="0" locked="0" layoutInCell="1" allowOverlap="1" wp14:anchorId="058341E2" wp14:editId="428C02EC">
              <wp:simplePos x="0" y="0"/>
              <wp:positionH relativeFrom="margin">
                <wp:align>center</wp:align>
              </wp:positionH>
              <wp:positionV relativeFrom="paragraph">
                <wp:posOffset>-68580</wp:posOffset>
              </wp:positionV>
              <wp:extent cx="443865" cy="443865"/>
              <wp:effectExtent l="0" t="0" r="18415" b="15240"/>
              <wp:wrapSquare wrapText="bothSides"/>
              <wp:docPr id="81897" name="Text Box 8189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234D2" w14:textId="53EB5B6B" w:rsidR="00472AD9" w:rsidRPr="00B33153" w:rsidRDefault="00472AD9"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8341E2" id="_x0000_t202" coordsize="21600,21600" o:spt="202" path="m,l,21600r21600,l21600,xe">
              <v:stroke joinstyle="miter"/>
              <v:path gradientshapeok="t" o:connecttype="rect"/>
            </v:shapetype>
            <v:shape id="Text Box 81897" o:spid="_x0000_s1032" type="#_x0000_t202" alt="OFFICIAL-SENSITIVE COMMERCIAL" style="position:absolute;left:0;text-align:left;margin-left:0;margin-top:-5.4pt;width:34.95pt;height:34.95pt;z-index:251658243;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" filled="f" stroked="f">
              <v:textbox style="mso-fit-shape-to-text:t" inset="0,0,0,0">
                <w:txbxContent>
                  <w:p w14:paraId="2A6234D2" w14:textId="53EB5B6B" w:rsidR="00472AD9" w:rsidRPr="00B33153" w:rsidRDefault="00472AD9"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r>
      <w:tab/>
    </w:r>
  </w:p>
  <w:p w14:paraId="6A0A9E32" w14:textId="77777777" w:rsidR="00472AD9" w:rsidRDefault="00472AD9" w:rsidP="001E7ED9">
    <w:pPr>
      <w:pStyle w:val="Header"/>
      <w:tabs>
        <w:tab w:val="clear" w:pos="4320"/>
        <w:tab w:val="clear" w:pos="8640"/>
        <w:tab w:val="left" w:pos="4458"/>
      </w:tabs>
      <w:jc w:val="right"/>
    </w:pPr>
    <w:r>
      <w:t>DEFFORM 47</w:t>
    </w:r>
  </w:p>
  <w:p w14:paraId="3463D8AE" w14:textId="77777777" w:rsidR="00472AD9" w:rsidRDefault="00472AD9" w:rsidP="001E7ED9">
    <w:pPr>
      <w:pStyle w:val="Header"/>
      <w:tabs>
        <w:tab w:val="clear" w:pos="4320"/>
        <w:tab w:val="clear" w:pos="8640"/>
        <w:tab w:val="left" w:pos="4458"/>
      </w:tabs>
      <w:jc w:val="right"/>
    </w:pPr>
    <w:r>
      <w:t xml:space="preserve"> (Edn 11/22)</w:t>
    </w:r>
  </w:p>
  <w:p w14:paraId="757C4FFE" w14:textId="029DED89" w:rsidR="00472AD9" w:rsidRDefault="00472AD9" w:rsidP="001E7ED9">
    <w:pPr>
      <w:pStyle w:val="Header"/>
      <w:tabs>
        <w:tab w:val="clear" w:pos="4320"/>
        <w:tab w:val="clear" w:pos="8640"/>
        <w:tab w:val="left" w:pos="4458"/>
      </w:tabs>
      <w:jc w:val="right"/>
    </w:pPr>
    <w:r>
      <w:t>Section D Annex C</w:t>
    </w:r>
  </w:p>
  <w:p w14:paraId="3D15B9BC" w14:textId="77777777" w:rsidR="00472AD9" w:rsidRDefault="00472AD9" w:rsidP="00BE0FC2">
    <w:pPr>
      <w:pStyle w:val="Header"/>
      <w:tabs>
        <w:tab w:val="clear" w:pos="4320"/>
        <w:tab w:val="clear" w:pos="8640"/>
        <w:tab w:val="left" w:pos="4458"/>
      </w:tabs>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2E14" w14:textId="040BF2BF" w:rsidR="00D5639F" w:rsidRDefault="00D5639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A9DE" w14:textId="267153E6" w:rsidR="00D5639F" w:rsidRDefault="00D5639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B870" w14:textId="64AC73F9" w:rsidR="00F640A6" w:rsidRDefault="00F640A6" w:rsidP="001E7ED9">
    <w:pPr>
      <w:pStyle w:val="Header"/>
      <w:tabs>
        <w:tab w:val="clear" w:pos="4320"/>
        <w:tab w:val="clear" w:pos="8640"/>
        <w:tab w:val="left" w:pos="4458"/>
      </w:tabs>
      <w:jc w:val="right"/>
    </w:pPr>
    <w:r>
      <w:rPr>
        <w:rFonts w:ascii="Times New Roman" w:eastAsia="PMingLiU" w:hAnsi="Times New Roman"/>
        <w:noProof/>
        <w:szCs w:val="22"/>
        <w:lang w:val="en-US"/>
      </w:rPr>
      <mc:AlternateContent>
        <mc:Choice Requires="wps">
          <w:drawing>
            <wp:anchor distT="0" distB="0" distL="0" distR="0" simplePos="0" relativeHeight="251658244" behindDoc="0" locked="0" layoutInCell="1" allowOverlap="1" wp14:anchorId="337CE8F9" wp14:editId="1051C59B">
              <wp:simplePos x="0" y="0"/>
              <wp:positionH relativeFrom="margin">
                <wp:align>center</wp:align>
              </wp:positionH>
              <wp:positionV relativeFrom="paragraph">
                <wp:posOffset>-83820</wp:posOffset>
              </wp:positionV>
              <wp:extent cx="443865" cy="443865"/>
              <wp:effectExtent l="0" t="0" r="18415" b="15240"/>
              <wp:wrapSquare wrapText="bothSides"/>
              <wp:docPr id="82132" name="Text Box 8213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7A11BB" w14:textId="1058EB0F" w:rsidR="00F640A6" w:rsidRPr="00B33153" w:rsidRDefault="00F640A6"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7CE8F9" id="_x0000_t202" coordsize="21600,21600" o:spt="202" path="m,l,21600r21600,l21600,xe">
              <v:stroke joinstyle="miter"/>
              <v:path gradientshapeok="t" o:connecttype="rect"/>
            </v:shapetype>
            <v:shape id="Text Box 82132" o:spid="_x0000_s1033" type="#_x0000_t202" alt="OFFICIAL-SENSITIVE COMMERCIAL" style="position:absolute;left:0;text-align:left;margin-left:0;margin-top:-6.6pt;width:34.95pt;height:34.95pt;z-index:25165824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" filled="f" stroked="f">
              <v:textbox style="mso-fit-shape-to-text:t" inset="0,0,0,0">
                <w:txbxContent>
                  <w:p w14:paraId="387A11BB" w14:textId="1058EB0F" w:rsidR="00F640A6" w:rsidRPr="00B33153" w:rsidRDefault="00F640A6"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r>
      <w:tab/>
    </w:r>
  </w:p>
  <w:p w14:paraId="03FF7B5B" w14:textId="77777777" w:rsidR="00F640A6" w:rsidRDefault="00F640A6" w:rsidP="001E7ED9">
    <w:pPr>
      <w:pStyle w:val="Header"/>
      <w:tabs>
        <w:tab w:val="clear" w:pos="4320"/>
        <w:tab w:val="clear" w:pos="8640"/>
        <w:tab w:val="left" w:pos="4458"/>
      </w:tabs>
      <w:jc w:val="right"/>
    </w:pPr>
    <w:r>
      <w:t>DEFFORM 47</w:t>
    </w:r>
  </w:p>
  <w:p w14:paraId="7B2BFD4A" w14:textId="77777777" w:rsidR="00F640A6" w:rsidRDefault="00F640A6" w:rsidP="001E7ED9">
    <w:pPr>
      <w:pStyle w:val="Header"/>
      <w:tabs>
        <w:tab w:val="clear" w:pos="4320"/>
        <w:tab w:val="clear" w:pos="8640"/>
        <w:tab w:val="left" w:pos="4458"/>
      </w:tabs>
      <w:jc w:val="right"/>
    </w:pPr>
    <w:r>
      <w:t xml:space="preserve"> (Edn 11/22)</w:t>
    </w:r>
  </w:p>
  <w:p w14:paraId="61A0F8AA" w14:textId="7D6E2569" w:rsidR="00F640A6" w:rsidRDefault="00F640A6" w:rsidP="001E7ED9">
    <w:pPr>
      <w:pStyle w:val="Header"/>
      <w:tabs>
        <w:tab w:val="clear" w:pos="4320"/>
        <w:tab w:val="clear" w:pos="8640"/>
        <w:tab w:val="left" w:pos="4458"/>
      </w:tabs>
      <w:jc w:val="right"/>
    </w:pPr>
    <w:r>
      <w:t>Section D Annex D</w:t>
    </w:r>
  </w:p>
  <w:p w14:paraId="77708A77" w14:textId="77777777" w:rsidR="00F640A6" w:rsidRDefault="00F640A6" w:rsidP="00BE0FC2">
    <w:pPr>
      <w:pStyle w:val="Header"/>
      <w:tabs>
        <w:tab w:val="clear" w:pos="4320"/>
        <w:tab w:val="clear" w:pos="8640"/>
        <w:tab w:val="left" w:pos="4458"/>
      </w:tabs>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F8AB" w14:textId="26E7D208" w:rsidR="00D5639F" w:rsidRDefault="00D56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1642" w14:textId="1FEA63E4" w:rsidR="00D5639F" w:rsidRDefault="00D5639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539B" w14:textId="18423DA1" w:rsidR="00D5639F" w:rsidRDefault="00D5639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EF58" w14:textId="4043019C" w:rsidR="00EA66B3" w:rsidRDefault="00EA66B3" w:rsidP="001E7ED9">
    <w:pPr>
      <w:pStyle w:val="Header"/>
      <w:tabs>
        <w:tab w:val="clear" w:pos="4320"/>
        <w:tab w:val="clear" w:pos="8640"/>
        <w:tab w:val="left" w:pos="4458"/>
      </w:tabs>
      <w:jc w:val="right"/>
    </w:pPr>
    <w:r>
      <w:rPr>
        <w:rFonts w:ascii="Times New Roman" w:eastAsia="PMingLiU" w:hAnsi="Times New Roman"/>
        <w:noProof/>
        <w:szCs w:val="22"/>
        <w:lang w:val="en-US"/>
      </w:rPr>
      <mc:AlternateContent>
        <mc:Choice Requires="wps">
          <w:drawing>
            <wp:anchor distT="0" distB="0" distL="0" distR="0" simplePos="0" relativeHeight="251658245" behindDoc="0" locked="0" layoutInCell="1" allowOverlap="1" wp14:anchorId="05A3C72F" wp14:editId="2DA9B2AC">
              <wp:simplePos x="0" y="0"/>
              <wp:positionH relativeFrom="margin">
                <wp:align>center</wp:align>
              </wp:positionH>
              <wp:positionV relativeFrom="paragraph">
                <wp:posOffset>-99060</wp:posOffset>
              </wp:positionV>
              <wp:extent cx="443865" cy="443865"/>
              <wp:effectExtent l="0" t="0" r="18415" b="15240"/>
              <wp:wrapSquare wrapText="bothSides"/>
              <wp:docPr id="82134" name="Text Box 8213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B6544" w14:textId="2C16806F" w:rsidR="00EA66B3" w:rsidRPr="00B33153" w:rsidRDefault="00EA66B3"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A3C72F" id="_x0000_t202" coordsize="21600,21600" o:spt="202" path="m,l,21600r21600,l21600,xe">
              <v:stroke joinstyle="miter"/>
              <v:path gradientshapeok="t" o:connecttype="rect"/>
            </v:shapetype>
            <v:shape id="Text Box 82134" o:spid="_x0000_s1034" type="#_x0000_t202" alt="OFFICIAL-SENSITIVE COMMERCIAL" style="position:absolute;left:0;text-align:left;margin-left:0;margin-top:-7.8pt;width:34.95pt;height:34.95pt;z-index:251658245;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" filled="f" stroked="f">
              <v:textbox style="mso-fit-shape-to-text:t" inset="0,0,0,0">
                <w:txbxContent>
                  <w:p w14:paraId="2DBB6544" w14:textId="2C16806F" w:rsidR="00EA66B3" w:rsidRPr="00B33153" w:rsidRDefault="00EA66B3"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r>
      <w:tab/>
    </w:r>
  </w:p>
  <w:p w14:paraId="1F5B0918" w14:textId="77777777" w:rsidR="00EA66B3" w:rsidRDefault="00EA66B3" w:rsidP="001E7ED9">
    <w:pPr>
      <w:pStyle w:val="Header"/>
      <w:tabs>
        <w:tab w:val="clear" w:pos="4320"/>
        <w:tab w:val="clear" w:pos="8640"/>
        <w:tab w:val="left" w:pos="4458"/>
      </w:tabs>
      <w:jc w:val="right"/>
    </w:pPr>
    <w:r>
      <w:t>DEFFORM 47</w:t>
    </w:r>
  </w:p>
  <w:p w14:paraId="02789698" w14:textId="77777777" w:rsidR="00EA66B3" w:rsidRDefault="00EA66B3" w:rsidP="001E7ED9">
    <w:pPr>
      <w:pStyle w:val="Header"/>
      <w:tabs>
        <w:tab w:val="clear" w:pos="4320"/>
        <w:tab w:val="clear" w:pos="8640"/>
        <w:tab w:val="left" w:pos="4458"/>
      </w:tabs>
      <w:jc w:val="right"/>
    </w:pPr>
    <w:r>
      <w:t xml:space="preserve"> (Edn 11/22)</w:t>
    </w:r>
  </w:p>
  <w:p w14:paraId="6735F386" w14:textId="38E60F93" w:rsidR="00EA66B3" w:rsidRDefault="00EA66B3" w:rsidP="001E7ED9">
    <w:pPr>
      <w:pStyle w:val="Header"/>
      <w:tabs>
        <w:tab w:val="clear" w:pos="4320"/>
        <w:tab w:val="clear" w:pos="8640"/>
        <w:tab w:val="left" w:pos="4458"/>
      </w:tabs>
      <w:jc w:val="right"/>
    </w:pPr>
    <w:r>
      <w:t>Section D Annex E</w:t>
    </w:r>
  </w:p>
  <w:p w14:paraId="1BCC3F44" w14:textId="77777777" w:rsidR="00EA66B3" w:rsidRDefault="00EA66B3" w:rsidP="00BE0FC2">
    <w:pPr>
      <w:pStyle w:val="Header"/>
      <w:tabs>
        <w:tab w:val="clear" w:pos="4320"/>
        <w:tab w:val="clear" w:pos="8640"/>
        <w:tab w:val="left" w:pos="4458"/>
      </w:tabs>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789C" w14:textId="46E9F3FE" w:rsidR="00D5639F" w:rsidRDefault="00D5639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C111" w14:textId="03862B08" w:rsidR="00D5639F" w:rsidRDefault="00D5639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498" w14:textId="4D2D90FF" w:rsidR="00CC05FE" w:rsidRDefault="00CC05FE" w:rsidP="001E7ED9">
    <w:pPr>
      <w:pStyle w:val="Header"/>
      <w:tabs>
        <w:tab w:val="clear" w:pos="4320"/>
        <w:tab w:val="clear" w:pos="8640"/>
        <w:tab w:val="left" w:pos="4458"/>
      </w:tabs>
      <w:jc w:val="right"/>
    </w:pPr>
    <w:r>
      <w:rPr>
        <w:rFonts w:ascii="Times New Roman" w:eastAsia="PMingLiU" w:hAnsi="Times New Roman"/>
        <w:noProof/>
        <w:szCs w:val="22"/>
        <w:lang w:val="en-US"/>
      </w:rPr>
      <mc:AlternateContent>
        <mc:Choice Requires="wps">
          <w:drawing>
            <wp:anchor distT="0" distB="0" distL="0" distR="0" simplePos="0" relativeHeight="251658246" behindDoc="0" locked="0" layoutInCell="1" allowOverlap="1" wp14:anchorId="57D29CF2" wp14:editId="55FFA1B4">
              <wp:simplePos x="0" y="0"/>
              <wp:positionH relativeFrom="margin">
                <wp:align>center</wp:align>
              </wp:positionH>
              <wp:positionV relativeFrom="paragraph">
                <wp:posOffset>-121920</wp:posOffset>
              </wp:positionV>
              <wp:extent cx="443865" cy="443865"/>
              <wp:effectExtent l="0" t="0" r="18415" b="15240"/>
              <wp:wrapSquare wrapText="bothSides"/>
              <wp:docPr id="82136" name="Text Box 8213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3A9D4" w14:textId="6238290E" w:rsidR="00CC05FE" w:rsidRPr="00B33153" w:rsidRDefault="00CC05FE"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D29CF2" id="_x0000_t202" coordsize="21600,21600" o:spt="202" path="m,l,21600r21600,l21600,xe">
              <v:stroke joinstyle="miter"/>
              <v:path gradientshapeok="t" o:connecttype="rect"/>
            </v:shapetype>
            <v:shape id="Text Box 82136" o:spid="_x0000_s1035" type="#_x0000_t202" alt="OFFICIAL-SENSITIVE COMMERCIAL" style="position:absolute;left:0;text-align:left;margin-left:0;margin-top:-9.6pt;width:34.95pt;height:34.95pt;z-index:25165824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" filled="f" stroked="f">
              <v:textbox style="mso-fit-shape-to-text:t" inset="0,0,0,0">
                <w:txbxContent>
                  <w:p w14:paraId="52A3A9D4" w14:textId="6238290E" w:rsidR="00CC05FE" w:rsidRPr="00B33153" w:rsidRDefault="00CC05FE"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r>
      <w:tab/>
    </w:r>
  </w:p>
  <w:p w14:paraId="07CEA116" w14:textId="77777777" w:rsidR="00CC05FE" w:rsidRDefault="00CC05FE" w:rsidP="001E7ED9">
    <w:pPr>
      <w:pStyle w:val="Header"/>
      <w:tabs>
        <w:tab w:val="clear" w:pos="4320"/>
        <w:tab w:val="clear" w:pos="8640"/>
        <w:tab w:val="left" w:pos="4458"/>
      </w:tabs>
      <w:jc w:val="right"/>
    </w:pPr>
    <w:r>
      <w:t>DEFFORM 47</w:t>
    </w:r>
  </w:p>
  <w:p w14:paraId="1D0671C1" w14:textId="77777777" w:rsidR="00CC05FE" w:rsidRDefault="00CC05FE" w:rsidP="001E7ED9">
    <w:pPr>
      <w:pStyle w:val="Header"/>
      <w:tabs>
        <w:tab w:val="clear" w:pos="4320"/>
        <w:tab w:val="clear" w:pos="8640"/>
        <w:tab w:val="left" w:pos="4458"/>
      </w:tabs>
      <w:jc w:val="right"/>
    </w:pPr>
    <w:r>
      <w:t xml:space="preserve"> (Edn 11/22)</w:t>
    </w:r>
  </w:p>
  <w:p w14:paraId="0603B8BB" w14:textId="77777777" w:rsidR="00CC05FE" w:rsidRDefault="00CC05FE" w:rsidP="00BE0FC2">
    <w:pPr>
      <w:pStyle w:val="Header"/>
      <w:tabs>
        <w:tab w:val="clear" w:pos="4320"/>
        <w:tab w:val="clear" w:pos="8640"/>
        <w:tab w:val="left" w:pos="4458"/>
      </w:tabs>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F9F7" w14:textId="65A19962" w:rsidR="00D5639F" w:rsidRDefault="00D5639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B08" w14:textId="3CCBBDDF" w:rsidR="00D5639F" w:rsidRDefault="00D5639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C6AC" w14:textId="6F3FF5F1" w:rsidR="00A662C2" w:rsidRDefault="00A662C2">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3247" w14:textId="68205E3A" w:rsidR="00D5639F" w:rsidRDefault="00D5639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8E72" w14:textId="1EFAEB62" w:rsidR="00D5639F" w:rsidRDefault="00D56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9922" w14:textId="7E06E2B6" w:rsidR="00A27932" w:rsidRPr="0058746E" w:rsidRDefault="007271F4" w:rsidP="00675433">
    <w:pPr>
      <w:pStyle w:val="Header"/>
      <w:tabs>
        <w:tab w:val="clear" w:pos="4320"/>
        <w:tab w:val="clear" w:pos="8640"/>
        <w:tab w:val="left" w:pos="4458"/>
      </w:tabs>
      <w:jc w:val="center"/>
    </w:pPr>
    <w:r>
      <w:rPr>
        <w:rFonts w:ascii="Times New Roman" w:eastAsia="PMingLiU" w:hAnsi="Times New Roman"/>
        <w:noProof/>
        <w:szCs w:val="22"/>
        <w:lang w:val="en-US"/>
      </w:rPr>
      <mc:AlternateContent>
        <mc:Choice Requires="wps">
          <w:drawing>
            <wp:anchor distT="0" distB="0" distL="0" distR="0" simplePos="0" relativeHeight="251658240" behindDoc="0" locked="0" layoutInCell="1" allowOverlap="1" wp14:anchorId="303B4C6A" wp14:editId="219B6481">
              <wp:simplePos x="0" y="0"/>
              <wp:positionH relativeFrom="margin">
                <wp:align>center</wp:align>
              </wp:positionH>
              <wp:positionV relativeFrom="paragraph">
                <wp:posOffset>-91440</wp:posOffset>
              </wp:positionV>
              <wp:extent cx="443865" cy="443865"/>
              <wp:effectExtent l="0" t="0" r="18415" b="15240"/>
              <wp:wrapSquare wrapText="bothSides"/>
              <wp:docPr id="81907" name="Text Box 8190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71BFD" w14:textId="58B5395C" w:rsidR="007271F4" w:rsidRPr="00B33153" w:rsidRDefault="007271F4" w:rsidP="0070037B">
                          <w:pP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3B4C6A" id="_x0000_t202" coordsize="21600,21600" o:spt="202" path="m,l,21600r21600,l21600,xe">
              <v:stroke joinstyle="miter"/>
              <v:path gradientshapeok="t" o:connecttype="rect"/>
            </v:shapetype>
            <v:shape id="Text Box 81907" o:spid="_x0000_s1029" type="#_x0000_t202" alt="OFFICIAL-SENSITIVE COMMERCIAL" style="position:absolute;left:0;text-align:left;margin-left:0;margin-top:-7.2pt;width:34.95pt;height:34.95pt;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" filled="f" stroked="f">
              <v:textbox style="mso-fit-shape-to-text:t" inset="0,0,0,0">
                <w:txbxContent>
                  <w:p w14:paraId="41271BFD" w14:textId="58B5395C" w:rsidR="007271F4" w:rsidRPr="00B33153" w:rsidRDefault="007271F4" w:rsidP="0070037B">
                    <w:pP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37DB" w14:textId="1B24C680" w:rsidR="00A662C2" w:rsidRDefault="00A662C2">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A7AF" w14:textId="03CB07E7" w:rsidR="00D5639F" w:rsidRDefault="00D5639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8309" w14:textId="64201A20" w:rsidR="00D5639F" w:rsidRDefault="00D5639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4CCB" w14:textId="3E9721F4" w:rsidR="00A662C2" w:rsidRDefault="00A662C2">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FAC" w14:textId="6CDFE34E" w:rsidR="00D5639F" w:rsidRDefault="00D5639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28C5" w14:textId="2A13BD00" w:rsidR="00D5639F" w:rsidRDefault="00D5639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F5EC" w14:textId="52468550" w:rsidR="006F4C55" w:rsidRDefault="006F4C55" w:rsidP="001E7ED9">
    <w:pPr>
      <w:pStyle w:val="Header"/>
      <w:tabs>
        <w:tab w:val="clear" w:pos="4320"/>
        <w:tab w:val="clear" w:pos="8640"/>
        <w:tab w:val="left" w:pos="4458"/>
      </w:tabs>
      <w:jc w:val="right"/>
    </w:pPr>
    <w:r>
      <w:rPr>
        <w:rFonts w:ascii="Times New Roman" w:eastAsia="PMingLiU" w:hAnsi="Times New Roman"/>
        <w:noProof/>
        <w:szCs w:val="22"/>
        <w:lang w:val="en-US"/>
      </w:rPr>
      <mc:AlternateContent>
        <mc:Choice Requires="wps">
          <w:drawing>
            <wp:anchor distT="0" distB="0" distL="0" distR="0" simplePos="0" relativeHeight="251658247" behindDoc="0" locked="0" layoutInCell="1" allowOverlap="1" wp14:anchorId="4715AA49" wp14:editId="5F31E5C1">
              <wp:simplePos x="0" y="0"/>
              <wp:positionH relativeFrom="column">
                <wp:posOffset>2724785</wp:posOffset>
              </wp:positionH>
              <wp:positionV relativeFrom="paragraph">
                <wp:posOffset>-161925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54FF3" w14:textId="79E18663" w:rsidR="006F4C55" w:rsidRPr="00B33153" w:rsidRDefault="006F4C55" w:rsidP="00FC20C7">
                          <w:pP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15AA49" id="_x0000_t202" coordsize="21600,21600" o:spt="202" path="m,l,21600r21600,l21600,xe">
              <v:stroke joinstyle="miter"/>
              <v:path gradientshapeok="t" o:connecttype="rect"/>
            </v:shapetype>
            <v:shape id="Text Box 9" o:spid="_x0000_s1036" type="#_x0000_t202" alt="OFFICIAL-SENSITIVE COMMERCIAL" style="position:absolute;left:0;text-align:left;margin-left:214.55pt;margin-top:-12.75pt;width:34.95pt;height:34.95pt;z-index:251658247;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" filled="f" stroked="f">
              <v:textbox style="mso-fit-shape-to-text:t" inset="0,0,0,0">
                <w:txbxContent>
                  <w:p w14:paraId="49854FF3" w14:textId="79E18663" w:rsidR="006F4C55" w:rsidRPr="00B33153" w:rsidRDefault="006F4C55" w:rsidP="00FC20C7">
                    <w:pP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v:shape>
          </w:pict>
        </mc:Fallback>
      </mc:AlternateContent>
    </w:r>
    <w:r>
      <w:tab/>
    </w:r>
  </w:p>
  <w:p w14:paraId="61DF0DA3" w14:textId="77777777" w:rsidR="006F4C55" w:rsidRDefault="006F4C55" w:rsidP="001E7ED9">
    <w:pPr>
      <w:pStyle w:val="Header"/>
      <w:tabs>
        <w:tab w:val="clear" w:pos="4320"/>
        <w:tab w:val="clear" w:pos="8640"/>
        <w:tab w:val="left" w:pos="4458"/>
      </w:tabs>
      <w:jc w:val="right"/>
    </w:pPr>
    <w:r>
      <w:t>DEFFORM 47</w:t>
    </w:r>
  </w:p>
  <w:p w14:paraId="451B1B2E" w14:textId="77777777" w:rsidR="006F4C55" w:rsidRDefault="006F4C55" w:rsidP="001E7ED9">
    <w:pPr>
      <w:pStyle w:val="Header"/>
      <w:tabs>
        <w:tab w:val="clear" w:pos="4320"/>
        <w:tab w:val="clear" w:pos="8640"/>
        <w:tab w:val="left" w:pos="4458"/>
      </w:tabs>
      <w:jc w:val="right"/>
    </w:pPr>
    <w:r>
      <w:t xml:space="preserve"> (Edn 11/22)</w:t>
    </w:r>
  </w:p>
  <w:p w14:paraId="3BEE7BF1" w14:textId="6B44A59E" w:rsidR="006F4C55" w:rsidRDefault="004E5894" w:rsidP="00BE0FC2">
    <w:pPr>
      <w:pStyle w:val="Header"/>
      <w:tabs>
        <w:tab w:val="clear" w:pos="4320"/>
        <w:tab w:val="clear" w:pos="8640"/>
        <w:tab w:val="left" w:pos="4458"/>
      </w:tabs>
      <w:jc w:val="right"/>
    </w:pPr>
    <w:r>
      <w:t>Se</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9E94" w14:textId="46FE6FCC" w:rsidR="00D5639F" w:rsidRDefault="00D5639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4061" w14:textId="0646A914" w:rsidR="00B33153" w:rsidRDefault="00B3315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153D" w14:textId="5FD118A4" w:rsidR="000E1A39" w:rsidRDefault="000E1A39" w:rsidP="000E1A39">
    <w:pPr>
      <w:pStyle w:val="Header"/>
      <w:tabs>
        <w:tab w:val="clear" w:pos="4320"/>
        <w:tab w:val="clear" w:pos="8640"/>
        <w:tab w:val="left" w:pos="4458"/>
      </w:tabs>
      <w:jc w:val="right"/>
    </w:pPr>
    <w:r>
      <w:t>DEFFORM 47</w:t>
    </w:r>
  </w:p>
  <w:p w14:paraId="25E17933" w14:textId="77777777" w:rsidR="000E1A39" w:rsidRDefault="000E1A39" w:rsidP="000E1A39">
    <w:pPr>
      <w:pStyle w:val="Header"/>
      <w:tabs>
        <w:tab w:val="clear" w:pos="4320"/>
        <w:tab w:val="clear" w:pos="8640"/>
        <w:tab w:val="left" w:pos="4458"/>
      </w:tabs>
      <w:jc w:val="right"/>
    </w:pPr>
    <w:r>
      <w:t xml:space="preserve"> (Edn 11/22)</w:t>
    </w:r>
  </w:p>
  <w:p w14:paraId="79E3246C" w14:textId="06AA990E" w:rsidR="000E1A39" w:rsidRPr="00003A49" w:rsidRDefault="000E1A39" w:rsidP="00D5614A">
    <w:pPr>
      <w:numPr>
        <w:ilvl w:val="0"/>
        <w:numId w:val="6"/>
      </w:numPr>
      <w:tabs>
        <w:tab w:val="clear" w:pos="360"/>
        <w:tab w:val="left" w:pos="1512"/>
        <w:tab w:val="left" w:pos="8424"/>
      </w:tabs>
      <w:spacing w:line="252" w:lineRule="exact"/>
      <w:ind w:left="567" w:hanging="567"/>
      <w:jc w:val="right"/>
      <w:textAlignment w:val="baseline"/>
      <w:rPr>
        <w:rFonts w:ascii="Arial" w:eastAsia="Arial" w:hAnsi="Arial" w:cs="Arial"/>
        <w:bCs/>
        <w:color w:val="000000" w:themeColor="text1"/>
      </w:rPr>
    </w:pPr>
    <w:r>
      <w:rPr>
        <w:rFonts w:ascii="Arial" w:eastAsia="Arial" w:hAnsi="Arial" w:cs="Arial"/>
        <w:bCs/>
        <w:color w:val="000000"/>
        <w:spacing w:val="1"/>
      </w:rPr>
      <w:t>Appendix 2 – Insurance Response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475D" w14:textId="2FEC8656" w:rsidR="00D5639F" w:rsidRDefault="00D5639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4706" w14:textId="76751F82" w:rsidR="00B33153" w:rsidRDefault="00B3315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B1C4" w14:textId="07966DBF" w:rsidR="00D5639F" w:rsidRDefault="00D5639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0968" w14:textId="30FCE4D2" w:rsidR="005C1B85" w:rsidRDefault="005C1B85" w:rsidP="000E1A39">
    <w:pPr>
      <w:pStyle w:val="Header"/>
      <w:tabs>
        <w:tab w:val="clear" w:pos="4320"/>
        <w:tab w:val="clear" w:pos="8640"/>
        <w:tab w:val="left" w:pos="4458"/>
      </w:tabs>
      <w:jc w:val="right"/>
    </w:pPr>
    <w:r>
      <w:t>DEFFORM 47</w:t>
    </w:r>
  </w:p>
  <w:p w14:paraId="0A38D31F" w14:textId="77777777" w:rsidR="005C1B85" w:rsidRDefault="005C1B85" w:rsidP="000E1A39">
    <w:pPr>
      <w:pStyle w:val="Header"/>
      <w:tabs>
        <w:tab w:val="clear" w:pos="4320"/>
        <w:tab w:val="clear" w:pos="8640"/>
        <w:tab w:val="left" w:pos="4458"/>
      </w:tabs>
      <w:jc w:val="right"/>
    </w:pPr>
    <w:r>
      <w:t xml:space="preserve"> (Edn 11/22)</w:t>
    </w:r>
  </w:p>
  <w:p w14:paraId="4107F4CC" w14:textId="1267FCF5" w:rsidR="005C1B85" w:rsidRPr="00003A49" w:rsidRDefault="005C1B85" w:rsidP="00D5614A">
    <w:pPr>
      <w:numPr>
        <w:ilvl w:val="0"/>
        <w:numId w:val="6"/>
      </w:numPr>
      <w:tabs>
        <w:tab w:val="clear" w:pos="360"/>
        <w:tab w:val="left" w:pos="1512"/>
        <w:tab w:val="left" w:pos="8424"/>
      </w:tabs>
      <w:spacing w:line="252" w:lineRule="exact"/>
      <w:ind w:left="567" w:hanging="567"/>
      <w:jc w:val="right"/>
      <w:textAlignment w:val="baseline"/>
      <w:rPr>
        <w:rFonts w:ascii="Arial" w:eastAsia="Arial" w:hAnsi="Arial" w:cs="Arial"/>
        <w:bCs/>
        <w:color w:val="000000" w:themeColor="text1"/>
      </w:rPr>
    </w:pPr>
    <w:r>
      <w:rPr>
        <w:rFonts w:ascii="Arial" w:eastAsia="Arial" w:hAnsi="Arial" w:cs="Arial"/>
        <w:bCs/>
        <w:color w:val="000000"/>
        <w:spacing w:val="1"/>
      </w:rPr>
      <w:t>Appendix 3 – Artefacts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3C54" w14:textId="73AB2424" w:rsidR="00D5639F" w:rsidRDefault="00D5639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B6B3" w14:textId="539404AC" w:rsidR="00D5639F" w:rsidRDefault="00D5639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898C" w14:textId="70840BEE" w:rsidR="00393833" w:rsidRDefault="00393833" w:rsidP="000E1A39">
    <w:pPr>
      <w:pStyle w:val="Header"/>
      <w:tabs>
        <w:tab w:val="clear" w:pos="4320"/>
        <w:tab w:val="clear" w:pos="8640"/>
        <w:tab w:val="left" w:pos="4458"/>
      </w:tabs>
      <w:jc w:val="right"/>
    </w:pPr>
    <w:r>
      <w:t xml:space="preserve">DEFFORM </w:t>
    </w:r>
    <w:r w:rsidR="008E356D">
      <w:t>47</w:t>
    </w:r>
  </w:p>
  <w:p w14:paraId="76C99D38" w14:textId="77777777" w:rsidR="00393833" w:rsidRDefault="00393833" w:rsidP="000E1A39">
    <w:pPr>
      <w:pStyle w:val="Header"/>
      <w:tabs>
        <w:tab w:val="clear" w:pos="4320"/>
        <w:tab w:val="clear" w:pos="8640"/>
        <w:tab w:val="left" w:pos="4458"/>
      </w:tabs>
      <w:jc w:val="right"/>
    </w:pPr>
    <w:r>
      <w:t xml:space="preserve"> (Edn 11/22)</w:t>
    </w:r>
  </w:p>
  <w:p w14:paraId="2FA1539F" w14:textId="3F237161" w:rsidR="00393833" w:rsidRPr="00003A49" w:rsidRDefault="00393833" w:rsidP="00D5614A">
    <w:pPr>
      <w:numPr>
        <w:ilvl w:val="0"/>
        <w:numId w:val="6"/>
      </w:numPr>
      <w:tabs>
        <w:tab w:val="clear" w:pos="360"/>
        <w:tab w:val="left" w:pos="1512"/>
        <w:tab w:val="left" w:pos="8424"/>
      </w:tabs>
      <w:spacing w:line="252" w:lineRule="exact"/>
      <w:ind w:left="567" w:hanging="567"/>
      <w:jc w:val="right"/>
      <w:textAlignment w:val="baseline"/>
      <w:rPr>
        <w:rFonts w:ascii="Arial" w:eastAsia="Arial" w:hAnsi="Arial" w:cs="Arial"/>
        <w:bCs/>
        <w:color w:val="000000" w:themeColor="text1"/>
      </w:rPr>
    </w:pPr>
    <w:r>
      <w:rPr>
        <w:rFonts w:ascii="Arial" w:eastAsia="Arial" w:hAnsi="Arial" w:cs="Arial"/>
        <w:bCs/>
        <w:color w:val="000000"/>
        <w:spacing w:val="1"/>
      </w:rPr>
      <w:t xml:space="preserve">Appendix 4 – TUPE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BDBB" w14:textId="70E31B1C" w:rsidR="00D5639F" w:rsidRDefault="00D5639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E407" w14:textId="3AA87570" w:rsidR="00D5639F" w:rsidRDefault="00D5639F">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7E96" w14:textId="6BAE2240" w:rsidR="00C365D7" w:rsidRPr="00A95254" w:rsidRDefault="00C365D7" w:rsidP="002D2498">
    <w:pPr>
      <w:pStyle w:val="Header"/>
      <w:jc w:val="right"/>
      <w:rPr>
        <w:b/>
        <w:bCs/>
      </w:rPr>
    </w:pPr>
    <w:r w:rsidRPr="00A95254">
      <w:rPr>
        <w:b/>
        <w:bCs/>
      </w:rPr>
      <w:t xml:space="preserve">DEFFORM </w:t>
    </w:r>
    <w:r>
      <w:rPr>
        <w:b/>
        <w:bCs/>
      </w:rPr>
      <w:t>1</w:t>
    </w:r>
    <w:r w:rsidR="00C92D7A">
      <w:rPr>
        <w:b/>
        <w:bCs/>
      </w:rPr>
      <w:t>1</w:t>
    </w:r>
    <w:r w:rsidRPr="00A95254">
      <w:rPr>
        <w:b/>
        <w:bCs/>
      </w:rPr>
      <w:t xml:space="preserve">11 (Edn </w:t>
    </w:r>
    <w:r>
      <w:rPr>
        <w:b/>
        <w:bCs/>
      </w:rPr>
      <w:t>11</w:t>
    </w:r>
    <w:r w:rsidRPr="00A95254">
      <w:rPr>
        <w:b/>
        <w:bCs/>
      </w:rPr>
      <w:t>/22)</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D0EF" w14:textId="14CA9450" w:rsidR="00D5639F" w:rsidRDefault="00D563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1E2C" w14:textId="1B1AA79F" w:rsidR="00D5639F" w:rsidRDefault="00D563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EFD8" w14:textId="689D4A4A" w:rsidR="00BE0FC2" w:rsidRDefault="00B82802" w:rsidP="00B82802">
    <w:pPr>
      <w:pStyle w:val="Header"/>
      <w:tabs>
        <w:tab w:val="clear" w:pos="4320"/>
        <w:tab w:val="clear" w:pos="8640"/>
        <w:tab w:val="left" w:pos="4458"/>
      </w:tabs>
      <w:ind w:left="3600"/>
      <w:jc w:val="right"/>
    </w:pPr>
    <w:r w:rsidRPr="00B82802">
      <w:t>DEFFORM 47</w:t>
    </w:r>
    <w:r w:rsidR="00E306AD">
      <w:rPr>
        <w:rFonts w:ascii="Times New Roman" w:eastAsia="PMingLiU" w:hAnsi="Times New Roman"/>
        <w:noProof/>
        <w:szCs w:val="22"/>
        <w:lang w:val="en-US"/>
      </w:rPr>
      <mc:AlternateContent>
        <mc:Choice Requires="wps">
          <w:drawing>
            <wp:anchor distT="0" distB="0" distL="0" distR="0" simplePos="0" relativeHeight="251658241" behindDoc="0" locked="0" layoutInCell="1" allowOverlap="1" wp14:anchorId="297FD5C7" wp14:editId="281A5A71">
              <wp:simplePos x="0" y="0"/>
              <wp:positionH relativeFrom="margin">
                <wp:align>center</wp:align>
              </wp:positionH>
              <wp:positionV relativeFrom="paragraph">
                <wp:posOffset>-76200</wp:posOffset>
              </wp:positionV>
              <wp:extent cx="443865" cy="443865"/>
              <wp:effectExtent l="0" t="0" r="18415" b="15240"/>
              <wp:wrapSquare wrapText="bothSides"/>
              <wp:docPr id="82133" name="Text Box 8213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E7F872" w14:textId="584D2E2A" w:rsidR="00E306AD" w:rsidRPr="00B33153" w:rsidRDefault="00E306AD" w:rsidP="00463F9B">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7FD5C7" id="_x0000_t202" coordsize="21600,21600" o:spt="202" path="m,l,21600r21600,l21600,xe">
              <v:stroke joinstyle="miter"/>
              <v:path gradientshapeok="t" o:connecttype="rect"/>
            </v:shapetype>
            <v:shape id="Text Box 82133" o:spid="_x0000_s1030" type="#_x0000_t202" alt="OFFICIAL-SENSITIVE COMMERCIAL" style="position:absolute;left:0;text-align:left;margin-left:0;margin-top:-6pt;width:34.95pt;height:34.95pt;z-index:251658241;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" filled="f" stroked="f">
              <v:textbox style="mso-fit-shape-to-text:t" inset="0,0,0,0">
                <w:txbxContent>
                  <w:p w14:paraId="08E7F872" w14:textId="584D2E2A" w:rsidR="00E306AD" w:rsidRPr="00B33153" w:rsidRDefault="00E306AD" w:rsidP="00463F9B">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p>
  <w:p w14:paraId="4632E4C9" w14:textId="3345ED64" w:rsidR="00E306AD" w:rsidRDefault="00F12B3F" w:rsidP="00BE0FC2">
    <w:pPr>
      <w:pStyle w:val="Header"/>
      <w:tabs>
        <w:tab w:val="clear" w:pos="4320"/>
        <w:tab w:val="clear" w:pos="8640"/>
        <w:tab w:val="left" w:pos="4458"/>
      </w:tabs>
      <w:jc w:val="right"/>
    </w:pPr>
    <w:r>
      <w:t xml:space="preserve"> (Edn 11/22)</w:t>
    </w:r>
  </w:p>
  <w:p w14:paraId="2F856407" w14:textId="77777777" w:rsidR="00E306AD" w:rsidRPr="0058746E" w:rsidRDefault="00E306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25E6" w14:textId="69346BDB" w:rsidR="00D5639F" w:rsidRDefault="00D563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111C" w14:textId="7A25CEAB" w:rsidR="00D5639F" w:rsidRDefault="00D563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8F9B" w14:textId="17767008" w:rsidR="00B951C0" w:rsidRDefault="00B951C0" w:rsidP="00B951C0">
    <w:pPr>
      <w:pStyle w:val="Header"/>
      <w:tabs>
        <w:tab w:val="clear" w:pos="4320"/>
        <w:tab w:val="clear" w:pos="8640"/>
        <w:tab w:val="left" w:pos="4458"/>
      </w:tabs>
      <w:jc w:val="right"/>
    </w:pPr>
    <w:r>
      <w:rPr>
        <w:rFonts w:ascii="Times New Roman" w:eastAsia="PMingLiU" w:hAnsi="Times New Roman"/>
        <w:noProof/>
        <w:szCs w:val="22"/>
        <w:lang w:val="en-US"/>
      </w:rPr>
      <mc:AlternateContent>
        <mc:Choice Requires="wps">
          <w:drawing>
            <wp:anchor distT="0" distB="0" distL="0" distR="0" simplePos="0" relativeHeight="251658242" behindDoc="0" locked="0" layoutInCell="1" allowOverlap="1" wp14:anchorId="264AE8F5" wp14:editId="2089B4AC">
              <wp:simplePos x="0" y="0"/>
              <wp:positionH relativeFrom="margin">
                <wp:align>center</wp:align>
              </wp:positionH>
              <wp:positionV relativeFrom="paragraph">
                <wp:posOffset>-160020</wp:posOffset>
              </wp:positionV>
              <wp:extent cx="443865" cy="443865"/>
              <wp:effectExtent l="0" t="0" r="18415" b="15240"/>
              <wp:wrapSquare wrapText="bothSides"/>
              <wp:docPr id="2074" name="Text Box 207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874A3" w14:textId="5034A2A0" w:rsidR="00B951C0" w:rsidRPr="00B33153" w:rsidRDefault="00B951C0"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4AE8F5" id="_x0000_t202" coordsize="21600,21600" o:spt="202" path="m,l,21600r21600,l21600,xe">
              <v:stroke joinstyle="miter"/>
              <v:path gradientshapeok="t" o:connecttype="rect"/>
            </v:shapetype>
            <v:shape id="Text Box 2074" o:spid="_x0000_s1031" type="#_x0000_t202" alt="OFFICIAL-SENSITIVE COMMERCIAL" style="position:absolute;left:0;text-align:left;margin-left:0;margin-top:-12.6pt;width:34.95pt;height:34.95pt;z-index:25165824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" filled="f" stroked="f">
              <v:textbox style="mso-fit-shape-to-text:t" inset="0,0,0,0">
                <w:txbxContent>
                  <w:p w14:paraId="4B7874A3" w14:textId="5034A2A0" w:rsidR="00B951C0" w:rsidRPr="00B33153" w:rsidRDefault="00B951C0" w:rsidP="006E2FC9">
                    <w:pPr>
                      <w:jc w:val="center"/>
                      <w:rPr>
                        <w:rFonts w:ascii="Arial" w:eastAsia="Arial" w:hAnsi="Arial" w:cs="Arial"/>
                        <w:color w:val="000000"/>
                        <w:sz w:val="24"/>
                        <w:szCs w:val="24"/>
                      </w:rPr>
                    </w:pPr>
                    <w:r w:rsidRPr="00B33153">
                      <w:rPr>
                        <w:rFonts w:ascii="Arial" w:eastAsia="Arial" w:hAnsi="Arial" w:cs="Arial"/>
                        <w:color w:val="000000"/>
                        <w:sz w:val="24"/>
                        <w:szCs w:val="24"/>
                      </w:rPr>
                      <w:t>OFFICIAL</w:t>
                    </w:r>
                  </w:p>
                </w:txbxContent>
              </v:textbox>
              <w10:wrap type="square" anchorx="margin"/>
            </v:shape>
          </w:pict>
        </mc:Fallback>
      </mc:AlternateContent>
    </w:r>
    <w:r>
      <w:tab/>
      <w:t>DEFFORM 47</w:t>
    </w:r>
  </w:p>
  <w:p w14:paraId="344BE009" w14:textId="77777777" w:rsidR="00B951C0" w:rsidRDefault="00B951C0" w:rsidP="00B951C0">
    <w:pPr>
      <w:pStyle w:val="Header"/>
      <w:tabs>
        <w:tab w:val="clear" w:pos="4320"/>
        <w:tab w:val="clear" w:pos="8640"/>
        <w:tab w:val="left" w:pos="4458"/>
      </w:tabs>
      <w:jc w:val="right"/>
    </w:pPr>
    <w:r>
      <w:t xml:space="preserve"> (Edn 11/22)</w:t>
    </w:r>
  </w:p>
  <w:p w14:paraId="5DDE91FC" w14:textId="72E992A7" w:rsidR="00B951C0" w:rsidRDefault="00B951C0" w:rsidP="00B951C0">
    <w:pPr>
      <w:pStyle w:val="Header"/>
      <w:tabs>
        <w:tab w:val="clear" w:pos="4320"/>
        <w:tab w:val="clear" w:pos="8640"/>
        <w:tab w:val="left" w:pos="4458"/>
      </w:tabs>
      <w:jc w:val="right"/>
    </w:pPr>
    <w:r>
      <w:t xml:space="preserve">Section D Annex </w:t>
    </w:r>
    <w:r w:rsidR="00C36568">
      <w:t>A</w:t>
    </w:r>
  </w:p>
  <w:p w14:paraId="4EAB770A" w14:textId="77777777" w:rsidR="00B951C0" w:rsidRDefault="00B951C0" w:rsidP="00BE0FC2">
    <w:pPr>
      <w:pStyle w:val="Header"/>
      <w:tabs>
        <w:tab w:val="clear" w:pos="4320"/>
        <w:tab w:val="clear" w:pos="8640"/>
        <w:tab w:val="left" w:pos="4458"/>
      </w:tabs>
      <w:jc w:val="right"/>
    </w:pPr>
  </w:p>
  <w:p w14:paraId="48169B26" w14:textId="77777777" w:rsidR="00B951C0" w:rsidRPr="0058746E" w:rsidRDefault="00B95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5EBE84"/>
    <w:lvl w:ilvl="0">
      <w:start w:val="1"/>
      <w:numFmt w:val="bullet"/>
      <w:pStyle w:val="ListBullet2"/>
      <w:lvlText w:val=""/>
      <w:lvlJc w:val="left"/>
      <w:pPr>
        <w:tabs>
          <w:tab w:val="num" w:pos="-77"/>
        </w:tabs>
        <w:ind w:left="-77" w:hanging="360"/>
      </w:pPr>
      <w:rPr>
        <w:rFonts w:ascii="Symbol" w:hAnsi="Symbol" w:hint="default"/>
      </w:rPr>
    </w:lvl>
  </w:abstractNum>
  <w:abstractNum w:abstractNumId="1" w15:restartNumberingAfterBreak="0">
    <w:nsid w:val="04317062"/>
    <w:multiLevelType w:val="hybridMultilevel"/>
    <w:tmpl w:val="4E626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FF03E2"/>
    <w:multiLevelType w:val="multilevel"/>
    <w:tmpl w:val="910050B8"/>
    <w:lvl w:ilvl="0">
      <w:start w:val="46"/>
      <w:numFmt w:val="decimal"/>
      <w:lvlText w:val="D%1."/>
      <w:lvlJc w:val="left"/>
      <w:pPr>
        <w:tabs>
          <w:tab w:val="num" w:pos="0"/>
        </w:tabs>
        <w:ind w:left="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7646BD"/>
    <w:multiLevelType w:val="hybridMultilevel"/>
    <w:tmpl w:val="0BA0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E6955"/>
    <w:multiLevelType w:val="hybridMultilevel"/>
    <w:tmpl w:val="F2123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E840DAE"/>
    <w:multiLevelType w:val="multilevel"/>
    <w:tmpl w:val="D02829FA"/>
    <w:lvl w:ilvl="0">
      <w:start w:val="1"/>
      <w:numFmt w:val="decimal"/>
      <w:pStyle w:val="MCoE-Section10"/>
      <w:lvlText w:val="%1."/>
      <w:lvlJc w:val="left"/>
      <w:pPr>
        <w:ind w:left="417" w:hanging="36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1075" w:hanging="508"/>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358"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FB07D74"/>
    <w:multiLevelType w:val="multilevel"/>
    <w:tmpl w:val="23385E98"/>
    <w:lvl w:ilvl="0">
      <w:start w:val="1"/>
      <w:numFmt w:val="bullet"/>
      <w:lvlText w:val=""/>
      <w:lvlJc w:val="left"/>
      <w:pPr>
        <w:tabs>
          <w:tab w:val="left" w:pos="360"/>
        </w:tabs>
        <w:ind w:left="720"/>
      </w:pPr>
      <w:rPr>
        <w:rFonts w:ascii="Wingdings" w:hAnsi="Wingdings" w:hint="default"/>
        <w:b/>
        <w:strike w:val="0"/>
        <w:color w:val="000000"/>
        <w:spacing w:val="3"/>
        <w:w w:val="100"/>
        <w:sz w:val="32"/>
        <w:szCs w:val="32"/>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147450"/>
    <w:multiLevelType w:val="hybridMultilevel"/>
    <w:tmpl w:val="EF2E4CEE"/>
    <w:lvl w:ilvl="0" w:tplc="B3B24072">
      <w:start w:val="1"/>
      <w:numFmt w:val="decimal"/>
      <w:lvlText w:val="%1."/>
      <w:lvlJc w:val="left"/>
      <w:pPr>
        <w:ind w:left="112" w:hanging="567"/>
      </w:pPr>
      <w:rPr>
        <w:rFonts w:ascii="Arial MT" w:eastAsia="Arial MT" w:hAnsi="Arial MT" w:cs="Arial MT" w:hint="default"/>
        <w:spacing w:val="-1"/>
        <w:w w:val="100"/>
        <w:sz w:val="22"/>
        <w:szCs w:val="22"/>
        <w:lang w:val="en-US" w:eastAsia="en-US" w:bidi="ar-SA"/>
      </w:rPr>
    </w:lvl>
    <w:lvl w:ilvl="1" w:tplc="B6C67A84">
      <w:start w:val="1"/>
      <w:numFmt w:val="lowerLetter"/>
      <w:lvlText w:val="%2."/>
      <w:lvlJc w:val="left"/>
      <w:pPr>
        <w:ind w:left="679" w:hanging="567"/>
      </w:pPr>
      <w:rPr>
        <w:rFonts w:ascii="Arial MT" w:eastAsia="Arial MT" w:hAnsi="Arial MT" w:cs="Arial MT" w:hint="default"/>
        <w:spacing w:val="-1"/>
        <w:w w:val="100"/>
        <w:sz w:val="22"/>
        <w:szCs w:val="22"/>
        <w:lang w:val="en-US" w:eastAsia="en-US" w:bidi="ar-SA"/>
      </w:rPr>
    </w:lvl>
    <w:lvl w:ilvl="2" w:tplc="9E689732">
      <w:numFmt w:val="bullet"/>
      <w:lvlText w:val="•"/>
      <w:lvlJc w:val="left"/>
      <w:pPr>
        <w:ind w:left="1240" w:hanging="567"/>
      </w:pPr>
      <w:rPr>
        <w:rFonts w:hint="default"/>
        <w:lang w:val="en-US" w:eastAsia="en-US" w:bidi="ar-SA"/>
      </w:rPr>
    </w:lvl>
    <w:lvl w:ilvl="3" w:tplc="E1DC5828">
      <w:numFmt w:val="bullet"/>
      <w:lvlText w:val="•"/>
      <w:lvlJc w:val="left"/>
      <w:pPr>
        <w:ind w:left="2415" w:hanging="567"/>
      </w:pPr>
      <w:rPr>
        <w:rFonts w:hint="default"/>
        <w:lang w:val="en-US" w:eastAsia="en-US" w:bidi="ar-SA"/>
      </w:rPr>
    </w:lvl>
    <w:lvl w:ilvl="4" w:tplc="4E08E9DA">
      <w:numFmt w:val="bullet"/>
      <w:lvlText w:val="•"/>
      <w:lvlJc w:val="left"/>
      <w:pPr>
        <w:ind w:left="3591" w:hanging="567"/>
      </w:pPr>
      <w:rPr>
        <w:rFonts w:hint="default"/>
        <w:lang w:val="en-US" w:eastAsia="en-US" w:bidi="ar-SA"/>
      </w:rPr>
    </w:lvl>
    <w:lvl w:ilvl="5" w:tplc="D4788BB0">
      <w:numFmt w:val="bullet"/>
      <w:lvlText w:val="•"/>
      <w:lvlJc w:val="left"/>
      <w:pPr>
        <w:ind w:left="4767" w:hanging="567"/>
      </w:pPr>
      <w:rPr>
        <w:rFonts w:hint="default"/>
        <w:lang w:val="en-US" w:eastAsia="en-US" w:bidi="ar-SA"/>
      </w:rPr>
    </w:lvl>
    <w:lvl w:ilvl="6" w:tplc="6AEC5AE8">
      <w:numFmt w:val="bullet"/>
      <w:lvlText w:val="•"/>
      <w:lvlJc w:val="left"/>
      <w:pPr>
        <w:ind w:left="5943" w:hanging="567"/>
      </w:pPr>
      <w:rPr>
        <w:rFonts w:hint="default"/>
        <w:lang w:val="en-US" w:eastAsia="en-US" w:bidi="ar-SA"/>
      </w:rPr>
    </w:lvl>
    <w:lvl w:ilvl="7" w:tplc="FE46591E">
      <w:numFmt w:val="bullet"/>
      <w:lvlText w:val="•"/>
      <w:lvlJc w:val="left"/>
      <w:pPr>
        <w:ind w:left="7119" w:hanging="567"/>
      </w:pPr>
      <w:rPr>
        <w:rFonts w:hint="default"/>
        <w:lang w:val="en-US" w:eastAsia="en-US" w:bidi="ar-SA"/>
      </w:rPr>
    </w:lvl>
    <w:lvl w:ilvl="8" w:tplc="666A5EBA">
      <w:numFmt w:val="bullet"/>
      <w:lvlText w:val="•"/>
      <w:lvlJc w:val="left"/>
      <w:pPr>
        <w:ind w:left="8294" w:hanging="567"/>
      </w:pPr>
      <w:rPr>
        <w:rFonts w:hint="default"/>
        <w:lang w:val="en-US" w:eastAsia="en-US" w:bidi="ar-SA"/>
      </w:rPr>
    </w:lvl>
  </w:abstractNum>
  <w:abstractNum w:abstractNumId="9" w15:restartNumberingAfterBreak="0">
    <w:nsid w:val="12561B07"/>
    <w:multiLevelType w:val="hybridMultilevel"/>
    <w:tmpl w:val="094A9A34"/>
    <w:lvl w:ilvl="0" w:tplc="555ACDB6">
      <w:start w:val="4"/>
      <w:numFmt w:val="decimal"/>
      <w:lvlText w:val="D%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656B7E"/>
    <w:multiLevelType w:val="hybridMultilevel"/>
    <w:tmpl w:val="35E84BC2"/>
    <w:lvl w:ilvl="0" w:tplc="C5A6F670">
      <w:start w:val="1"/>
      <w:numFmt w:val="bullet"/>
      <w:lvlText w:val="•"/>
      <w:lvlJc w:val="left"/>
      <w:pPr>
        <w:tabs>
          <w:tab w:val="num" w:pos="720"/>
        </w:tabs>
        <w:ind w:left="720" w:hanging="360"/>
      </w:pPr>
      <w:rPr>
        <w:rFonts w:ascii="Arial,Sans-Serif" w:hAnsi="Arial,Sans-Serif" w:hint="default"/>
      </w:rPr>
    </w:lvl>
    <w:lvl w:ilvl="1" w:tplc="F0A0C936" w:tentative="1">
      <w:start w:val="1"/>
      <w:numFmt w:val="bullet"/>
      <w:lvlText w:val="•"/>
      <w:lvlJc w:val="left"/>
      <w:pPr>
        <w:tabs>
          <w:tab w:val="num" w:pos="1440"/>
        </w:tabs>
        <w:ind w:left="1440" w:hanging="360"/>
      </w:pPr>
      <w:rPr>
        <w:rFonts w:ascii="Arial,Sans-Serif" w:hAnsi="Arial,Sans-Serif" w:hint="default"/>
      </w:rPr>
    </w:lvl>
    <w:lvl w:ilvl="2" w:tplc="A86474CC">
      <w:numFmt w:val="bullet"/>
      <w:lvlText w:val="o"/>
      <w:lvlJc w:val="left"/>
      <w:pPr>
        <w:tabs>
          <w:tab w:val="num" w:pos="2160"/>
        </w:tabs>
        <w:ind w:left="2160" w:hanging="360"/>
      </w:pPr>
      <w:rPr>
        <w:rFonts w:ascii="Courier New,monospace" w:hAnsi="Courier New,monospace" w:hint="default"/>
      </w:rPr>
    </w:lvl>
    <w:lvl w:ilvl="3" w:tplc="15444D18" w:tentative="1">
      <w:start w:val="1"/>
      <w:numFmt w:val="bullet"/>
      <w:lvlText w:val="•"/>
      <w:lvlJc w:val="left"/>
      <w:pPr>
        <w:tabs>
          <w:tab w:val="num" w:pos="2880"/>
        </w:tabs>
        <w:ind w:left="2880" w:hanging="360"/>
      </w:pPr>
      <w:rPr>
        <w:rFonts w:ascii="Arial,Sans-Serif" w:hAnsi="Arial,Sans-Serif" w:hint="default"/>
      </w:rPr>
    </w:lvl>
    <w:lvl w:ilvl="4" w:tplc="23C8113A" w:tentative="1">
      <w:start w:val="1"/>
      <w:numFmt w:val="bullet"/>
      <w:lvlText w:val="•"/>
      <w:lvlJc w:val="left"/>
      <w:pPr>
        <w:tabs>
          <w:tab w:val="num" w:pos="3600"/>
        </w:tabs>
        <w:ind w:left="3600" w:hanging="360"/>
      </w:pPr>
      <w:rPr>
        <w:rFonts w:ascii="Arial,Sans-Serif" w:hAnsi="Arial,Sans-Serif" w:hint="default"/>
      </w:rPr>
    </w:lvl>
    <w:lvl w:ilvl="5" w:tplc="5C98C320" w:tentative="1">
      <w:start w:val="1"/>
      <w:numFmt w:val="bullet"/>
      <w:lvlText w:val="•"/>
      <w:lvlJc w:val="left"/>
      <w:pPr>
        <w:tabs>
          <w:tab w:val="num" w:pos="4320"/>
        </w:tabs>
        <w:ind w:left="4320" w:hanging="360"/>
      </w:pPr>
      <w:rPr>
        <w:rFonts w:ascii="Arial,Sans-Serif" w:hAnsi="Arial,Sans-Serif" w:hint="default"/>
      </w:rPr>
    </w:lvl>
    <w:lvl w:ilvl="6" w:tplc="4186FFE2" w:tentative="1">
      <w:start w:val="1"/>
      <w:numFmt w:val="bullet"/>
      <w:lvlText w:val="•"/>
      <w:lvlJc w:val="left"/>
      <w:pPr>
        <w:tabs>
          <w:tab w:val="num" w:pos="5040"/>
        </w:tabs>
        <w:ind w:left="5040" w:hanging="360"/>
      </w:pPr>
      <w:rPr>
        <w:rFonts w:ascii="Arial,Sans-Serif" w:hAnsi="Arial,Sans-Serif" w:hint="default"/>
      </w:rPr>
    </w:lvl>
    <w:lvl w:ilvl="7" w:tplc="0940216E" w:tentative="1">
      <w:start w:val="1"/>
      <w:numFmt w:val="bullet"/>
      <w:lvlText w:val="•"/>
      <w:lvlJc w:val="left"/>
      <w:pPr>
        <w:tabs>
          <w:tab w:val="num" w:pos="5760"/>
        </w:tabs>
        <w:ind w:left="5760" w:hanging="360"/>
      </w:pPr>
      <w:rPr>
        <w:rFonts w:ascii="Arial,Sans-Serif" w:hAnsi="Arial,Sans-Serif" w:hint="default"/>
      </w:rPr>
    </w:lvl>
    <w:lvl w:ilvl="8" w:tplc="0512CD5C" w:tentative="1">
      <w:start w:val="1"/>
      <w:numFmt w:val="bullet"/>
      <w:lvlText w:val="•"/>
      <w:lvlJc w:val="left"/>
      <w:pPr>
        <w:tabs>
          <w:tab w:val="num" w:pos="6480"/>
        </w:tabs>
        <w:ind w:left="6480" w:hanging="360"/>
      </w:pPr>
      <w:rPr>
        <w:rFonts w:ascii="Arial,Sans-Serif" w:hAnsi="Arial,Sans-Serif" w:hint="default"/>
      </w:rPr>
    </w:lvl>
  </w:abstractNum>
  <w:abstractNum w:abstractNumId="11"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2" w15:restartNumberingAfterBreak="0">
    <w:nsid w:val="146113FA"/>
    <w:multiLevelType w:val="hybridMultilevel"/>
    <w:tmpl w:val="457651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CC148B"/>
    <w:multiLevelType w:val="hybridMultilevel"/>
    <w:tmpl w:val="A24CD0F2"/>
    <w:lvl w:ilvl="0" w:tplc="80C44832">
      <w:start w:val="1"/>
      <w:numFmt w:val="lowerLetter"/>
      <w:lvlText w:val="%1."/>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0E6F7A">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82C838">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F435E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9E397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4693A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30976C">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32F7BE">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AB336">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4D3232A"/>
    <w:multiLevelType w:val="hybridMultilevel"/>
    <w:tmpl w:val="2BFCDD56"/>
    <w:lvl w:ilvl="0" w:tplc="510E0F96">
      <w:start w:val="1"/>
      <w:numFmt w:val="decimal"/>
      <w:pStyle w:val="T1"/>
      <w:lvlText w:val="Table %1"/>
      <w:lvlJc w:val="left"/>
      <w:pPr>
        <w:ind w:left="4613"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162D7A86"/>
    <w:multiLevelType w:val="multilevel"/>
    <w:tmpl w:val="6330C228"/>
    <w:numStyleLink w:val="ScoringTableNumbers"/>
  </w:abstractNum>
  <w:abstractNum w:abstractNumId="16" w15:restartNumberingAfterBreak="0">
    <w:nsid w:val="168C3463"/>
    <w:multiLevelType w:val="multilevel"/>
    <w:tmpl w:val="ED7AE65A"/>
    <w:lvl w:ilvl="0">
      <w:start w:val="1"/>
      <w:numFmt w:val="bullet"/>
      <w:lvlText w:val="o"/>
      <w:lvlJc w:val="left"/>
      <w:pPr>
        <w:tabs>
          <w:tab w:val="num" w:pos="720"/>
        </w:tabs>
        <w:ind w:left="720" w:hanging="363"/>
      </w:pPr>
      <w:rPr>
        <w:rFonts w:ascii="Courier New" w:hAnsi="Courier New" w:hint="default"/>
        <w:color w:val="auto"/>
      </w:rPr>
    </w:lvl>
    <w:lvl w:ilvl="1">
      <w:start w:val="1"/>
      <w:numFmt w:val="bullet"/>
      <w:pStyle w:val="TOC2"/>
      <w:lvlText w:val=""/>
      <w:lvlJc w:val="left"/>
      <w:pPr>
        <w:tabs>
          <w:tab w:val="num" w:pos="1440"/>
        </w:tabs>
        <w:ind w:left="1440" w:hanging="363"/>
      </w:pPr>
      <w:rPr>
        <w:rFonts w:ascii="Wingdings" w:hAnsi="Wingdings" w:hint="default"/>
        <w:color w:val="auto"/>
      </w:rPr>
    </w:lvl>
    <w:lvl w:ilvl="2">
      <w:start w:val="1"/>
      <w:numFmt w:val="bullet"/>
      <w:lvlText w:val=""/>
      <w:lvlJc w:val="left"/>
      <w:pPr>
        <w:ind w:left="2877" w:hanging="360"/>
      </w:pPr>
      <w:rPr>
        <w:rFonts w:ascii="Wingdings" w:hAnsi="Wingdings" w:hint="default"/>
      </w:rPr>
    </w:lvl>
    <w:lvl w:ilvl="3">
      <w:start w:val="1"/>
      <w:numFmt w:val="bullet"/>
      <w:lvlText w:val=""/>
      <w:lvlJc w:val="left"/>
      <w:pPr>
        <w:ind w:left="3597" w:hanging="360"/>
      </w:pPr>
      <w:rPr>
        <w:rFonts w:ascii="Symbol" w:hAnsi="Symbol" w:hint="default"/>
      </w:rPr>
    </w:lvl>
    <w:lvl w:ilvl="4">
      <w:start w:val="1"/>
      <w:numFmt w:val="bullet"/>
      <w:lvlText w:val="o"/>
      <w:lvlJc w:val="left"/>
      <w:pPr>
        <w:ind w:left="4317" w:hanging="360"/>
      </w:pPr>
      <w:rPr>
        <w:rFonts w:ascii="Courier New" w:hAnsi="Courier New" w:cs="Courier New" w:hint="default"/>
      </w:rPr>
    </w:lvl>
    <w:lvl w:ilvl="5">
      <w:start w:val="1"/>
      <w:numFmt w:val="bullet"/>
      <w:lvlText w:val=""/>
      <w:lvlJc w:val="left"/>
      <w:pPr>
        <w:ind w:left="5037" w:hanging="360"/>
      </w:pPr>
      <w:rPr>
        <w:rFonts w:ascii="Wingdings" w:hAnsi="Wingdings" w:hint="default"/>
      </w:rPr>
    </w:lvl>
    <w:lvl w:ilvl="6">
      <w:start w:val="1"/>
      <w:numFmt w:val="bullet"/>
      <w:lvlText w:val=""/>
      <w:lvlJc w:val="left"/>
      <w:pPr>
        <w:ind w:left="5757" w:hanging="360"/>
      </w:pPr>
      <w:rPr>
        <w:rFonts w:ascii="Symbol" w:hAnsi="Symbol" w:hint="default"/>
      </w:rPr>
    </w:lvl>
    <w:lvl w:ilvl="7">
      <w:start w:val="1"/>
      <w:numFmt w:val="bullet"/>
      <w:lvlText w:val="o"/>
      <w:lvlJc w:val="left"/>
      <w:pPr>
        <w:ind w:left="6477" w:hanging="360"/>
      </w:pPr>
      <w:rPr>
        <w:rFonts w:ascii="Courier New" w:hAnsi="Courier New" w:cs="Courier New" w:hint="default"/>
      </w:rPr>
    </w:lvl>
    <w:lvl w:ilvl="8">
      <w:start w:val="1"/>
      <w:numFmt w:val="bullet"/>
      <w:lvlText w:val=""/>
      <w:lvlJc w:val="left"/>
      <w:pPr>
        <w:ind w:left="7197" w:hanging="360"/>
      </w:pPr>
      <w:rPr>
        <w:rFonts w:ascii="Wingdings" w:hAnsi="Wingdings" w:hint="default"/>
      </w:rPr>
    </w:lvl>
  </w:abstractNum>
  <w:abstractNum w:abstractNumId="17" w15:restartNumberingAfterBreak="0">
    <w:nsid w:val="18BB66FB"/>
    <w:multiLevelType w:val="hybridMultilevel"/>
    <w:tmpl w:val="6330C228"/>
    <w:styleLink w:val="ScoringTableNumbers"/>
    <w:lvl w:ilvl="0" w:tplc="FAAC5D5A">
      <w:start w:val="3"/>
      <w:numFmt w:val="lowerLetter"/>
      <w:lvlText w:val="%1."/>
      <w:lvlJc w:val="left"/>
      <w:pPr>
        <w:ind w:left="720" w:hanging="360"/>
      </w:pPr>
    </w:lvl>
    <w:lvl w:ilvl="1" w:tplc="A52276A6">
      <w:start w:val="1"/>
      <w:numFmt w:val="lowerLetter"/>
      <w:lvlText w:val="%2."/>
      <w:lvlJc w:val="left"/>
      <w:pPr>
        <w:ind w:left="1440" w:hanging="360"/>
      </w:pPr>
    </w:lvl>
    <w:lvl w:ilvl="2" w:tplc="4B1617DC">
      <w:start w:val="1"/>
      <w:numFmt w:val="lowerRoman"/>
      <w:lvlText w:val="%3."/>
      <w:lvlJc w:val="right"/>
      <w:pPr>
        <w:ind w:left="2160" w:hanging="180"/>
      </w:pPr>
    </w:lvl>
    <w:lvl w:ilvl="3" w:tplc="AED6DC72">
      <w:start w:val="1"/>
      <w:numFmt w:val="decimal"/>
      <w:lvlText w:val="%4."/>
      <w:lvlJc w:val="left"/>
      <w:pPr>
        <w:ind w:left="2880" w:hanging="360"/>
      </w:pPr>
    </w:lvl>
    <w:lvl w:ilvl="4" w:tplc="9112C730">
      <w:start w:val="1"/>
      <w:numFmt w:val="lowerLetter"/>
      <w:lvlText w:val="%5."/>
      <w:lvlJc w:val="left"/>
      <w:pPr>
        <w:ind w:left="3600" w:hanging="360"/>
      </w:pPr>
    </w:lvl>
    <w:lvl w:ilvl="5" w:tplc="3236893E">
      <w:start w:val="1"/>
      <w:numFmt w:val="lowerRoman"/>
      <w:lvlText w:val="%6."/>
      <w:lvlJc w:val="right"/>
      <w:pPr>
        <w:ind w:left="4320" w:hanging="180"/>
      </w:pPr>
    </w:lvl>
    <w:lvl w:ilvl="6" w:tplc="AF585EE0">
      <w:start w:val="1"/>
      <w:numFmt w:val="decimal"/>
      <w:lvlText w:val="%7."/>
      <w:lvlJc w:val="left"/>
      <w:pPr>
        <w:ind w:left="5040" w:hanging="360"/>
      </w:pPr>
    </w:lvl>
    <w:lvl w:ilvl="7" w:tplc="4F980D32">
      <w:start w:val="1"/>
      <w:numFmt w:val="lowerLetter"/>
      <w:lvlText w:val="%8."/>
      <w:lvlJc w:val="left"/>
      <w:pPr>
        <w:ind w:left="5760" w:hanging="360"/>
      </w:pPr>
    </w:lvl>
    <w:lvl w:ilvl="8" w:tplc="9D16D080">
      <w:start w:val="1"/>
      <w:numFmt w:val="lowerRoman"/>
      <w:lvlText w:val="%9."/>
      <w:lvlJc w:val="right"/>
      <w:pPr>
        <w:ind w:left="6480" w:hanging="180"/>
      </w:pPr>
    </w:lvl>
  </w:abstractNum>
  <w:abstractNum w:abstractNumId="18" w15:restartNumberingAfterBreak="0">
    <w:nsid w:val="1E20768A"/>
    <w:multiLevelType w:val="hybridMultilevel"/>
    <w:tmpl w:val="AFA28778"/>
    <w:lvl w:ilvl="0" w:tplc="8BEE9D3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E66A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92B62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2A9D1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0BDE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94F6B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7ED3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05F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6AE55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10C75A9"/>
    <w:multiLevelType w:val="hybridMultilevel"/>
    <w:tmpl w:val="377036CE"/>
    <w:lvl w:ilvl="0" w:tplc="16DE9A56">
      <w:start w:val="1"/>
      <w:numFmt w:val="decimal"/>
      <w:pStyle w:val="A1"/>
      <w:lvlText w:val="Appendix %1"/>
      <w:lvlJc w:val="center"/>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21E45BFE"/>
    <w:multiLevelType w:val="hybridMultilevel"/>
    <w:tmpl w:val="743A3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4076AC4"/>
    <w:multiLevelType w:val="multilevel"/>
    <w:tmpl w:val="BEDA694E"/>
    <w:lvl w:ilvl="0">
      <w:start w:val="1"/>
      <w:numFmt w:val="decimal"/>
      <w:pStyle w:val="DFParaG"/>
      <w:lvlText w:val="G%1."/>
      <w:lvlJc w:val="left"/>
      <w:pPr>
        <w:ind w:left="0" w:firstLine="0"/>
      </w:pPr>
      <w:rPr>
        <w:rFonts w:ascii="Arial" w:hAnsi="Arial" w:hint="default"/>
        <w:b/>
        <w:i w:val="0"/>
        <w:caps w:val="0"/>
        <w:strike w:val="0"/>
        <w:dstrike w:val="0"/>
        <w:vanish w:val="0"/>
        <w:sz w:val="20"/>
        <w:vertAlign w:val="baseline"/>
      </w:rPr>
    </w:lvl>
    <w:lvl w:ilvl="1">
      <w:start w:val="1"/>
      <w:numFmt w:val="decimal"/>
      <w:lvlText w:val="G%1.%2"/>
      <w:lvlJc w:val="left"/>
      <w:pPr>
        <w:ind w:left="0" w:firstLine="0"/>
      </w:pPr>
      <w:rPr>
        <w:rFonts w:hint="default"/>
      </w:rPr>
    </w:lvl>
    <w:lvl w:ilvl="2">
      <w:start w:val="1"/>
      <w:numFmt w:val="lowerLetter"/>
      <w:lvlText w:val="(%3)"/>
      <w:lvlJc w:val="left"/>
      <w:pPr>
        <w:ind w:left="680" w:firstLine="0"/>
      </w:pPr>
      <w:rPr>
        <w:rFonts w:hint="default"/>
      </w:rPr>
    </w:lvl>
    <w:lvl w:ilvl="3">
      <w:start w:val="1"/>
      <w:numFmt w:val="lowerRoman"/>
      <w:lvlText w:val="(%4)"/>
      <w:lvlJc w:val="left"/>
      <w:pPr>
        <w:tabs>
          <w:tab w:val="num" w:pos="16102"/>
        </w:tabs>
        <w:ind w:left="1361" w:firstLine="0"/>
      </w:pPr>
      <w:rPr>
        <w:rFonts w:hint="default"/>
      </w:rPr>
    </w:lvl>
    <w:lvl w:ilvl="4">
      <w:start w:val="1"/>
      <w:numFmt w:val="lowerLetter"/>
      <w:lvlText w:val="(%5)"/>
      <w:lvlJc w:val="left"/>
      <w:pPr>
        <w:tabs>
          <w:tab w:val="num" w:pos="20412"/>
        </w:tabs>
        <w:ind w:left="2041" w:firstLine="0"/>
      </w:pPr>
      <w:rPr>
        <w:rFonts w:hint="default"/>
      </w:rPr>
    </w:lvl>
    <w:lvl w:ilvl="5">
      <w:start w:val="1"/>
      <w:numFmt w:val="lowerRoman"/>
      <w:lvlText w:val="(%6)"/>
      <w:lvlJc w:val="left"/>
      <w:pPr>
        <w:ind w:left="4920" w:hanging="36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5640" w:hanging="360"/>
      </w:pPr>
      <w:rPr>
        <w:rFonts w:hint="default"/>
      </w:rPr>
    </w:lvl>
    <w:lvl w:ilvl="8">
      <w:start w:val="1"/>
      <w:numFmt w:val="lowerRoman"/>
      <w:lvlText w:val="%9."/>
      <w:lvlJc w:val="left"/>
      <w:pPr>
        <w:ind w:left="6000" w:hanging="360"/>
      </w:pPr>
      <w:rPr>
        <w:rFonts w:hint="default"/>
      </w:rPr>
    </w:lvl>
  </w:abstractNum>
  <w:abstractNum w:abstractNumId="2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70D30FA"/>
    <w:multiLevelType w:val="hybridMultilevel"/>
    <w:tmpl w:val="755E3B7E"/>
    <w:lvl w:ilvl="0" w:tplc="A0F8B098">
      <w:start w:val="1"/>
      <w:numFmt w:val="lowerLetter"/>
      <w:lvlText w:val="%1."/>
      <w:lvlJc w:val="left"/>
      <w:pPr>
        <w:ind w:left="1080" w:hanging="360"/>
      </w:pPr>
    </w:lvl>
    <w:lvl w:ilvl="1" w:tplc="362ED06C">
      <w:start w:val="1"/>
      <w:numFmt w:val="lowerLetter"/>
      <w:lvlText w:val="%2."/>
      <w:lvlJc w:val="left"/>
      <w:pPr>
        <w:ind w:left="1800" w:hanging="360"/>
      </w:pPr>
    </w:lvl>
    <w:lvl w:ilvl="2" w:tplc="6486DA84">
      <w:start w:val="1"/>
      <w:numFmt w:val="lowerRoman"/>
      <w:lvlText w:val="%3."/>
      <w:lvlJc w:val="right"/>
      <w:pPr>
        <w:ind w:left="2520" w:hanging="180"/>
      </w:pPr>
    </w:lvl>
    <w:lvl w:ilvl="3" w:tplc="AEEAD728">
      <w:start w:val="1"/>
      <w:numFmt w:val="decimal"/>
      <w:lvlText w:val="%4."/>
      <w:lvlJc w:val="left"/>
      <w:pPr>
        <w:ind w:left="3240" w:hanging="360"/>
      </w:pPr>
    </w:lvl>
    <w:lvl w:ilvl="4" w:tplc="B926899E">
      <w:start w:val="1"/>
      <w:numFmt w:val="lowerLetter"/>
      <w:lvlText w:val="%5."/>
      <w:lvlJc w:val="left"/>
      <w:pPr>
        <w:ind w:left="3960" w:hanging="360"/>
      </w:pPr>
    </w:lvl>
    <w:lvl w:ilvl="5" w:tplc="1B969688">
      <w:start w:val="1"/>
      <w:numFmt w:val="lowerRoman"/>
      <w:lvlText w:val="%6."/>
      <w:lvlJc w:val="right"/>
      <w:pPr>
        <w:ind w:left="4680" w:hanging="180"/>
      </w:pPr>
    </w:lvl>
    <w:lvl w:ilvl="6" w:tplc="8F16A38C">
      <w:start w:val="1"/>
      <w:numFmt w:val="decimal"/>
      <w:lvlText w:val="%7."/>
      <w:lvlJc w:val="left"/>
      <w:pPr>
        <w:ind w:left="5400" w:hanging="360"/>
      </w:pPr>
    </w:lvl>
    <w:lvl w:ilvl="7" w:tplc="DB50220A">
      <w:start w:val="1"/>
      <w:numFmt w:val="lowerLetter"/>
      <w:lvlText w:val="%8."/>
      <w:lvlJc w:val="left"/>
      <w:pPr>
        <w:ind w:left="6120" w:hanging="360"/>
      </w:pPr>
    </w:lvl>
    <w:lvl w:ilvl="8" w:tplc="4A0E6206">
      <w:start w:val="1"/>
      <w:numFmt w:val="lowerRoman"/>
      <w:lvlText w:val="%9."/>
      <w:lvlJc w:val="right"/>
      <w:pPr>
        <w:ind w:left="6840" w:hanging="180"/>
      </w:pPr>
    </w:lvl>
  </w:abstractNum>
  <w:abstractNum w:abstractNumId="24" w15:restartNumberingAfterBreak="0">
    <w:nsid w:val="27B45534"/>
    <w:multiLevelType w:val="hybridMultilevel"/>
    <w:tmpl w:val="E90277D6"/>
    <w:lvl w:ilvl="0" w:tplc="A3C2E246">
      <w:start w:val="2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3C425D"/>
    <w:multiLevelType w:val="multilevel"/>
    <w:tmpl w:val="49E09A74"/>
    <w:lvl w:ilvl="0">
      <w:start w:val="1"/>
      <w:numFmt w:val="decimal"/>
      <w:pStyle w:val="DFParaC"/>
      <w:lvlText w:val="C%1."/>
      <w:lvlJc w:val="left"/>
      <w:pPr>
        <w:ind w:left="0" w:firstLine="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C%1.%2"/>
      <w:lvlJc w:val="left"/>
      <w:pPr>
        <w:ind w:left="0" w:firstLine="0"/>
      </w:pPr>
      <w:rPr>
        <w:rFonts w:hint="default"/>
      </w:rPr>
    </w:lvl>
    <w:lvl w:ilvl="2">
      <w:start w:val="1"/>
      <w:numFmt w:val="lowerLetter"/>
      <w:lvlText w:val="(%3)"/>
      <w:lvlJc w:val="left"/>
      <w:pPr>
        <w:ind w:left="680" w:firstLine="0"/>
      </w:pPr>
      <w:rPr>
        <w:rFonts w:hint="default"/>
      </w:rPr>
    </w:lvl>
    <w:lvl w:ilvl="3">
      <w:start w:val="1"/>
      <w:numFmt w:val="lowerRoman"/>
      <w:lvlText w:val="(%4)"/>
      <w:lvlJc w:val="left"/>
      <w:pPr>
        <w:ind w:left="136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C0A30B5"/>
    <w:multiLevelType w:val="hybridMultilevel"/>
    <w:tmpl w:val="86F83822"/>
    <w:lvl w:ilvl="0" w:tplc="08090001">
      <w:start w:val="1"/>
      <w:numFmt w:val="bullet"/>
      <w:lvlText w:val=""/>
      <w:lvlJc w:val="left"/>
      <w:pPr>
        <w:ind w:left="1014" w:hanging="360"/>
      </w:pPr>
      <w:rPr>
        <w:rFonts w:ascii="Symbol" w:hAnsi="Symbol" w:hint="default"/>
        <w:b w:val="0"/>
      </w:rPr>
    </w:lvl>
    <w:lvl w:ilvl="1" w:tplc="FFFFFFFF">
      <w:start w:val="1"/>
      <w:numFmt w:val="bullet"/>
      <w:lvlText w:val=""/>
      <w:lvlJc w:val="left"/>
      <w:pPr>
        <w:ind w:left="1734" w:hanging="360"/>
      </w:pPr>
      <w:rPr>
        <w:rFonts w:ascii="Symbol" w:hAnsi="Symbol" w:hint="default"/>
      </w:rPr>
    </w:lvl>
    <w:lvl w:ilvl="2" w:tplc="FFFFFFFF">
      <w:numFmt w:val="bullet"/>
      <w:lvlText w:val="•"/>
      <w:lvlJc w:val="left"/>
      <w:pPr>
        <w:ind w:left="2634" w:hanging="360"/>
      </w:pPr>
      <w:rPr>
        <w:rFonts w:ascii="Arial" w:eastAsia="PMingLiU" w:hAnsi="Arial" w:cs="Arial" w:hint="default"/>
      </w:r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27" w15:restartNumberingAfterBreak="0">
    <w:nsid w:val="31956A0C"/>
    <w:multiLevelType w:val="hybridMultilevel"/>
    <w:tmpl w:val="4B543CB6"/>
    <w:lvl w:ilvl="0" w:tplc="03040090">
      <w:start w:val="1"/>
      <w:numFmt w:val="decimal"/>
      <w:lvlText w:val="%1."/>
      <w:lvlJc w:val="left"/>
      <w:pPr>
        <w:ind w:left="360" w:hanging="360"/>
      </w:pPr>
    </w:lvl>
    <w:lvl w:ilvl="1" w:tplc="95EE43D4"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5CB6967"/>
    <w:multiLevelType w:val="hybridMultilevel"/>
    <w:tmpl w:val="9E860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6A50E0C"/>
    <w:multiLevelType w:val="hybridMultilevel"/>
    <w:tmpl w:val="437A0044"/>
    <w:lvl w:ilvl="0" w:tplc="2E04A776">
      <w:start w:val="1"/>
      <w:numFmt w:val="decimal"/>
      <w:lvlText w:val="D%1."/>
      <w:lvlJc w:val="left"/>
      <w:pPr>
        <w:ind w:left="720" w:hanging="360"/>
      </w:pPr>
      <w:rPr>
        <w:rFonts w:hint="default"/>
        <w:b w:val="0"/>
      </w:rPr>
    </w:lvl>
    <w:lvl w:ilvl="1" w:tplc="08090019">
      <w:start w:val="1"/>
      <w:numFmt w:val="lowerLetter"/>
      <w:lvlText w:val="%2."/>
      <w:lvlJc w:val="left"/>
      <w:pPr>
        <w:ind w:left="1440" w:hanging="360"/>
      </w:pPr>
    </w:lvl>
    <w:lvl w:ilvl="2" w:tplc="AACE21B8">
      <w:numFmt w:val="bullet"/>
      <w:lvlText w:val="•"/>
      <w:lvlJc w:val="left"/>
      <w:pPr>
        <w:ind w:left="2340" w:hanging="360"/>
      </w:pPr>
      <w:rPr>
        <w:rFonts w:ascii="Arial" w:eastAsia="PMingLiU"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AA4E93"/>
    <w:multiLevelType w:val="hybridMultilevel"/>
    <w:tmpl w:val="653654C6"/>
    <w:lvl w:ilvl="0" w:tplc="BB345000">
      <w:start w:val="24"/>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FFA15F"/>
    <w:multiLevelType w:val="hybridMultilevel"/>
    <w:tmpl w:val="41CCB97A"/>
    <w:lvl w:ilvl="0" w:tplc="1562A91E">
      <w:start w:val="1"/>
      <w:numFmt w:val="decimal"/>
      <w:lvlText w:val="%1."/>
      <w:lvlJc w:val="left"/>
      <w:pPr>
        <w:ind w:left="720" w:hanging="360"/>
      </w:pPr>
    </w:lvl>
    <w:lvl w:ilvl="1" w:tplc="804A00F4">
      <w:start w:val="1"/>
      <w:numFmt w:val="lowerLetter"/>
      <w:lvlText w:val="%2."/>
      <w:lvlJc w:val="left"/>
      <w:pPr>
        <w:ind w:left="1440" w:hanging="360"/>
      </w:pPr>
    </w:lvl>
    <w:lvl w:ilvl="2" w:tplc="EC1A507E">
      <w:start w:val="1"/>
      <w:numFmt w:val="decimal"/>
      <w:lvlText w:val="%3."/>
      <w:lvlJc w:val="left"/>
      <w:pPr>
        <w:ind w:left="2160" w:hanging="180"/>
      </w:pPr>
    </w:lvl>
    <w:lvl w:ilvl="3" w:tplc="490E0648">
      <w:start w:val="1"/>
      <w:numFmt w:val="decimal"/>
      <w:lvlText w:val="%4."/>
      <w:lvlJc w:val="left"/>
      <w:pPr>
        <w:ind w:left="2880" w:hanging="360"/>
      </w:pPr>
    </w:lvl>
    <w:lvl w:ilvl="4" w:tplc="75E4453A">
      <w:start w:val="1"/>
      <w:numFmt w:val="lowerLetter"/>
      <w:lvlText w:val="%5."/>
      <w:lvlJc w:val="left"/>
      <w:pPr>
        <w:ind w:left="3600" w:hanging="360"/>
      </w:pPr>
    </w:lvl>
    <w:lvl w:ilvl="5" w:tplc="56603B52">
      <w:start w:val="1"/>
      <w:numFmt w:val="lowerRoman"/>
      <w:lvlText w:val="%6."/>
      <w:lvlJc w:val="right"/>
      <w:pPr>
        <w:ind w:left="4320" w:hanging="180"/>
      </w:pPr>
    </w:lvl>
    <w:lvl w:ilvl="6" w:tplc="4956E2F2">
      <w:start w:val="1"/>
      <w:numFmt w:val="decimal"/>
      <w:lvlText w:val="%7."/>
      <w:lvlJc w:val="left"/>
      <w:pPr>
        <w:ind w:left="5040" w:hanging="360"/>
      </w:pPr>
    </w:lvl>
    <w:lvl w:ilvl="7" w:tplc="21B2EFEE">
      <w:start w:val="1"/>
      <w:numFmt w:val="lowerLetter"/>
      <w:lvlText w:val="%8."/>
      <w:lvlJc w:val="left"/>
      <w:pPr>
        <w:ind w:left="5760" w:hanging="360"/>
      </w:pPr>
    </w:lvl>
    <w:lvl w:ilvl="8" w:tplc="35E88F7C">
      <w:start w:val="1"/>
      <w:numFmt w:val="lowerRoman"/>
      <w:lvlText w:val="%9."/>
      <w:lvlJc w:val="right"/>
      <w:pPr>
        <w:ind w:left="6480" w:hanging="180"/>
      </w:pPr>
    </w:lvl>
  </w:abstractNum>
  <w:abstractNum w:abstractNumId="32"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3" w15:restartNumberingAfterBreak="0">
    <w:nsid w:val="396D418A"/>
    <w:multiLevelType w:val="hybridMultilevel"/>
    <w:tmpl w:val="8FA4F062"/>
    <w:lvl w:ilvl="0" w:tplc="772095A8">
      <w:start w:val="1"/>
      <w:numFmt w:val="decimal"/>
      <w:lvlText w:val="B%1."/>
      <w:lvlJc w:val="left"/>
      <w:pPr>
        <w:ind w:left="360" w:hanging="360"/>
      </w:pPr>
      <w:rPr>
        <w:rFonts w:ascii="Arial" w:hAnsi="Arial" w:cs="Arial" w:hint="default"/>
        <w:b w:val="0"/>
        <w:sz w:val="22"/>
        <w:szCs w:val="22"/>
      </w:rPr>
    </w:lvl>
    <w:lvl w:ilvl="1" w:tplc="08090019">
      <w:start w:val="1"/>
      <w:numFmt w:val="lowerLetter"/>
      <w:lvlText w:val="%2."/>
      <w:lvlJc w:val="left"/>
      <w:pPr>
        <w:ind w:left="1440" w:hanging="360"/>
      </w:pPr>
    </w:lvl>
    <w:lvl w:ilvl="2" w:tplc="A92C6636">
      <w:start w:val="1"/>
      <w:numFmt w:val="lowerLetter"/>
      <w:lvlText w:val="%3."/>
      <w:lvlJc w:val="right"/>
      <w:pPr>
        <w:ind w:left="2160" w:hanging="180"/>
      </w:pPr>
      <w:rPr>
        <w:rFonts w:ascii="Arial" w:eastAsia="Arial" w:hAnsi="Arial" w:cs="Arial"/>
      </w:rPr>
    </w:lvl>
    <w:lvl w:ilvl="3" w:tplc="B8B0DF42">
      <w:start w:val="1"/>
      <w:numFmt w:val="lowerRoman"/>
      <w:lvlText w:val="%4."/>
      <w:lvlJc w:val="left"/>
      <w:pPr>
        <w:ind w:left="2880" w:hanging="360"/>
      </w:pPr>
      <w:rPr>
        <w:rFonts w:ascii="Arial" w:eastAsia="Arial" w:hAnsi="Arial" w:cs="Arial"/>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B75573"/>
    <w:multiLevelType w:val="multilevel"/>
    <w:tmpl w:val="EDD4A5E6"/>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7F54EF"/>
    <w:multiLevelType w:val="hybridMultilevel"/>
    <w:tmpl w:val="D5DCEB86"/>
    <w:lvl w:ilvl="0" w:tplc="03040090">
      <w:start w:val="1"/>
      <w:numFmt w:val="decimal"/>
      <w:lvlText w:val="%1."/>
      <w:lvlJc w:val="left"/>
      <w:pPr>
        <w:ind w:left="360" w:hanging="360"/>
      </w:pPr>
    </w:lvl>
    <w:lvl w:ilvl="1" w:tplc="95EE43D4"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0971357"/>
    <w:multiLevelType w:val="hybridMultilevel"/>
    <w:tmpl w:val="E578B9DE"/>
    <w:lvl w:ilvl="0" w:tplc="E7924B26">
      <w:start w:val="1"/>
      <w:numFmt w:val="decimal"/>
      <w:lvlText w:val="%1."/>
      <w:lvlJc w:val="left"/>
      <w:pPr>
        <w:ind w:left="360" w:hanging="360"/>
      </w:pPr>
      <w:rPr>
        <w:rFonts w:ascii="Arial" w:hAnsi="Arial" w:cs="Aria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215523B"/>
    <w:multiLevelType w:val="hybridMultilevel"/>
    <w:tmpl w:val="428A3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25B4D02"/>
    <w:multiLevelType w:val="hybridMultilevel"/>
    <w:tmpl w:val="FC04D61E"/>
    <w:lvl w:ilvl="0" w:tplc="F7ECB526">
      <w:start w:val="1"/>
      <w:numFmt w:val="lowerLetter"/>
      <w:lvlText w:val="%1."/>
      <w:lvlJc w:val="left"/>
      <w:pPr>
        <w:ind w:left="884" w:hanging="387"/>
      </w:pPr>
      <w:rPr>
        <w:rFonts w:ascii="Arial MT" w:eastAsia="Arial MT" w:hAnsi="Arial MT" w:cs="Arial MT" w:hint="default"/>
        <w:spacing w:val="-1"/>
        <w:w w:val="99"/>
        <w:sz w:val="20"/>
        <w:szCs w:val="20"/>
        <w:lang w:val="en-US" w:eastAsia="en-US" w:bidi="ar-SA"/>
      </w:rPr>
    </w:lvl>
    <w:lvl w:ilvl="1" w:tplc="070EF5D8">
      <w:numFmt w:val="bullet"/>
      <w:lvlText w:val="•"/>
      <w:lvlJc w:val="left"/>
      <w:pPr>
        <w:ind w:left="1813" w:hanging="387"/>
      </w:pPr>
      <w:rPr>
        <w:rFonts w:hint="default"/>
        <w:lang w:val="en-US" w:eastAsia="en-US" w:bidi="ar-SA"/>
      </w:rPr>
    </w:lvl>
    <w:lvl w:ilvl="2" w:tplc="E3E69412">
      <w:numFmt w:val="bullet"/>
      <w:lvlText w:val="•"/>
      <w:lvlJc w:val="left"/>
      <w:pPr>
        <w:ind w:left="2747" w:hanging="387"/>
      </w:pPr>
      <w:rPr>
        <w:rFonts w:hint="default"/>
        <w:lang w:val="en-US" w:eastAsia="en-US" w:bidi="ar-SA"/>
      </w:rPr>
    </w:lvl>
    <w:lvl w:ilvl="3" w:tplc="FB7A2D92">
      <w:numFmt w:val="bullet"/>
      <w:lvlText w:val="•"/>
      <w:lvlJc w:val="left"/>
      <w:pPr>
        <w:ind w:left="3680" w:hanging="387"/>
      </w:pPr>
      <w:rPr>
        <w:rFonts w:hint="default"/>
        <w:lang w:val="en-US" w:eastAsia="en-US" w:bidi="ar-SA"/>
      </w:rPr>
    </w:lvl>
    <w:lvl w:ilvl="4" w:tplc="9388337A">
      <w:numFmt w:val="bullet"/>
      <w:lvlText w:val="•"/>
      <w:lvlJc w:val="left"/>
      <w:pPr>
        <w:ind w:left="4614" w:hanging="387"/>
      </w:pPr>
      <w:rPr>
        <w:rFonts w:hint="default"/>
        <w:lang w:val="en-US" w:eastAsia="en-US" w:bidi="ar-SA"/>
      </w:rPr>
    </w:lvl>
    <w:lvl w:ilvl="5" w:tplc="5E9A9522">
      <w:numFmt w:val="bullet"/>
      <w:lvlText w:val="•"/>
      <w:lvlJc w:val="left"/>
      <w:pPr>
        <w:ind w:left="5547" w:hanging="387"/>
      </w:pPr>
      <w:rPr>
        <w:rFonts w:hint="default"/>
        <w:lang w:val="en-US" w:eastAsia="en-US" w:bidi="ar-SA"/>
      </w:rPr>
    </w:lvl>
    <w:lvl w:ilvl="6" w:tplc="AC3608BA">
      <w:numFmt w:val="bullet"/>
      <w:lvlText w:val="•"/>
      <w:lvlJc w:val="left"/>
      <w:pPr>
        <w:ind w:left="6481" w:hanging="387"/>
      </w:pPr>
      <w:rPr>
        <w:rFonts w:hint="default"/>
        <w:lang w:val="en-US" w:eastAsia="en-US" w:bidi="ar-SA"/>
      </w:rPr>
    </w:lvl>
    <w:lvl w:ilvl="7" w:tplc="07A24A0A">
      <w:numFmt w:val="bullet"/>
      <w:lvlText w:val="•"/>
      <w:lvlJc w:val="left"/>
      <w:pPr>
        <w:ind w:left="7414" w:hanging="387"/>
      </w:pPr>
      <w:rPr>
        <w:rFonts w:hint="default"/>
        <w:lang w:val="en-US" w:eastAsia="en-US" w:bidi="ar-SA"/>
      </w:rPr>
    </w:lvl>
    <w:lvl w:ilvl="8" w:tplc="F640AB40">
      <w:numFmt w:val="bullet"/>
      <w:lvlText w:val="•"/>
      <w:lvlJc w:val="left"/>
      <w:pPr>
        <w:ind w:left="8348" w:hanging="387"/>
      </w:pPr>
      <w:rPr>
        <w:rFonts w:hint="default"/>
        <w:lang w:val="en-US" w:eastAsia="en-US" w:bidi="ar-SA"/>
      </w:rPr>
    </w:lvl>
  </w:abstractNum>
  <w:abstractNum w:abstractNumId="3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8203FF8"/>
    <w:multiLevelType w:val="hybridMultilevel"/>
    <w:tmpl w:val="2802339C"/>
    <w:lvl w:ilvl="0" w:tplc="4EDA9272">
      <w:start w:val="7"/>
      <w:numFmt w:val="decimal"/>
      <w:lvlText w:val="%1."/>
      <w:lvlJc w:val="left"/>
      <w:pPr>
        <w:ind w:left="720" w:hanging="360"/>
      </w:pPr>
    </w:lvl>
    <w:lvl w:ilvl="1" w:tplc="BDD4007A">
      <w:start w:val="1"/>
      <w:numFmt w:val="lowerLetter"/>
      <w:lvlText w:val="%2."/>
      <w:lvlJc w:val="left"/>
      <w:pPr>
        <w:ind w:left="1440" w:hanging="360"/>
      </w:pPr>
    </w:lvl>
    <w:lvl w:ilvl="2" w:tplc="951A9D48">
      <w:start w:val="1"/>
      <w:numFmt w:val="lowerRoman"/>
      <w:lvlText w:val="%3."/>
      <w:lvlJc w:val="right"/>
      <w:pPr>
        <w:ind w:left="2160" w:hanging="180"/>
      </w:pPr>
    </w:lvl>
    <w:lvl w:ilvl="3" w:tplc="4C2EDE48">
      <w:start w:val="1"/>
      <w:numFmt w:val="decimal"/>
      <w:lvlText w:val="%4."/>
      <w:lvlJc w:val="left"/>
      <w:pPr>
        <w:ind w:left="2880" w:hanging="360"/>
      </w:pPr>
    </w:lvl>
    <w:lvl w:ilvl="4" w:tplc="20EEA6EA">
      <w:start w:val="1"/>
      <w:numFmt w:val="lowerLetter"/>
      <w:lvlText w:val="%5."/>
      <w:lvlJc w:val="left"/>
      <w:pPr>
        <w:ind w:left="3600" w:hanging="360"/>
      </w:pPr>
    </w:lvl>
    <w:lvl w:ilvl="5" w:tplc="C8A634BA">
      <w:start w:val="1"/>
      <w:numFmt w:val="lowerRoman"/>
      <w:lvlText w:val="%6."/>
      <w:lvlJc w:val="right"/>
      <w:pPr>
        <w:ind w:left="4320" w:hanging="180"/>
      </w:pPr>
    </w:lvl>
    <w:lvl w:ilvl="6" w:tplc="54943DB2">
      <w:start w:val="1"/>
      <w:numFmt w:val="decimal"/>
      <w:lvlText w:val="%7."/>
      <w:lvlJc w:val="left"/>
      <w:pPr>
        <w:ind w:left="5040" w:hanging="360"/>
      </w:pPr>
    </w:lvl>
    <w:lvl w:ilvl="7" w:tplc="2894200A">
      <w:start w:val="1"/>
      <w:numFmt w:val="lowerLetter"/>
      <w:lvlText w:val="%8."/>
      <w:lvlJc w:val="left"/>
      <w:pPr>
        <w:ind w:left="5760" w:hanging="360"/>
      </w:pPr>
    </w:lvl>
    <w:lvl w:ilvl="8" w:tplc="A99E8444">
      <w:start w:val="1"/>
      <w:numFmt w:val="lowerRoman"/>
      <w:lvlText w:val="%9."/>
      <w:lvlJc w:val="right"/>
      <w:pPr>
        <w:ind w:left="6480" w:hanging="180"/>
      </w:pPr>
    </w:lvl>
  </w:abstractNum>
  <w:abstractNum w:abstractNumId="41" w15:restartNumberingAfterBreak="0">
    <w:nsid w:val="4BCC1AB9"/>
    <w:multiLevelType w:val="hybridMultilevel"/>
    <w:tmpl w:val="4F3047BA"/>
    <w:lvl w:ilvl="0" w:tplc="01CC7248">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w:eastAsia="PMingLiU"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B03D53"/>
    <w:multiLevelType w:val="multilevel"/>
    <w:tmpl w:val="9940AA0E"/>
    <w:lvl w:ilvl="0">
      <w:start w:val="1"/>
      <w:numFmt w:val="bullet"/>
      <w:lvlText w:val=""/>
      <w:lvlJc w:val="left"/>
      <w:pPr>
        <w:tabs>
          <w:tab w:val="left" w:pos="-218"/>
        </w:tabs>
        <w:ind w:left="142"/>
      </w:pPr>
      <w:rPr>
        <w:rFonts w:ascii="Wingdings" w:hAnsi="Wingdings" w:hint="default"/>
        <w:b/>
        <w:strike w:val="0"/>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Wingdings" w:hAnsi="Wingding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747098"/>
    <w:multiLevelType w:val="hybridMultilevel"/>
    <w:tmpl w:val="A910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5" w15:restartNumberingAfterBreak="0">
    <w:nsid w:val="53855B51"/>
    <w:multiLevelType w:val="hybridMultilevel"/>
    <w:tmpl w:val="B9823D3C"/>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5561D896"/>
    <w:multiLevelType w:val="hybridMultilevel"/>
    <w:tmpl w:val="831647FA"/>
    <w:lvl w:ilvl="0" w:tplc="BBD207D6">
      <w:start w:val="9"/>
      <w:numFmt w:val="decimal"/>
      <w:lvlText w:val="%1."/>
      <w:lvlJc w:val="left"/>
      <w:pPr>
        <w:ind w:left="720" w:hanging="360"/>
      </w:pPr>
    </w:lvl>
    <w:lvl w:ilvl="1" w:tplc="E390A52E">
      <w:start w:val="1"/>
      <w:numFmt w:val="lowerLetter"/>
      <w:lvlText w:val="%2."/>
      <w:lvlJc w:val="left"/>
      <w:pPr>
        <w:ind w:left="1440" w:hanging="360"/>
      </w:pPr>
    </w:lvl>
    <w:lvl w:ilvl="2" w:tplc="613CCF5A">
      <w:start w:val="1"/>
      <w:numFmt w:val="lowerRoman"/>
      <w:lvlText w:val="%3."/>
      <w:lvlJc w:val="right"/>
      <w:pPr>
        <w:ind w:left="2160" w:hanging="180"/>
      </w:pPr>
    </w:lvl>
    <w:lvl w:ilvl="3" w:tplc="557001C8">
      <w:start w:val="1"/>
      <w:numFmt w:val="decimal"/>
      <w:lvlText w:val="%4."/>
      <w:lvlJc w:val="left"/>
      <w:pPr>
        <w:ind w:left="2880" w:hanging="360"/>
      </w:pPr>
    </w:lvl>
    <w:lvl w:ilvl="4" w:tplc="955A1DEE">
      <w:start w:val="1"/>
      <w:numFmt w:val="lowerLetter"/>
      <w:lvlText w:val="%5."/>
      <w:lvlJc w:val="left"/>
      <w:pPr>
        <w:ind w:left="3600" w:hanging="360"/>
      </w:pPr>
    </w:lvl>
    <w:lvl w:ilvl="5" w:tplc="B05C4D26">
      <w:start w:val="1"/>
      <w:numFmt w:val="lowerRoman"/>
      <w:lvlText w:val="%6."/>
      <w:lvlJc w:val="right"/>
      <w:pPr>
        <w:ind w:left="4320" w:hanging="180"/>
      </w:pPr>
    </w:lvl>
    <w:lvl w:ilvl="6" w:tplc="13B43496">
      <w:start w:val="1"/>
      <w:numFmt w:val="decimal"/>
      <w:lvlText w:val="%7."/>
      <w:lvlJc w:val="left"/>
      <w:pPr>
        <w:ind w:left="5040" w:hanging="360"/>
      </w:pPr>
    </w:lvl>
    <w:lvl w:ilvl="7" w:tplc="B274AE30">
      <w:start w:val="1"/>
      <w:numFmt w:val="lowerLetter"/>
      <w:lvlText w:val="%8."/>
      <w:lvlJc w:val="left"/>
      <w:pPr>
        <w:ind w:left="5760" w:hanging="360"/>
      </w:pPr>
    </w:lvl>
    <w:lvl w:ilvl="8" w:tplc="EE804AEE">
      <w:start w:val="1"/>
      <w:numFmt w:val="lowerRoman"/>
      <w:lvlText w:val="%9."/>
      <w:lvlJc w:val="right"/>
      <w:pPr>
        <w:ind w:left="6480" w:hanging="180"/>
      </w:pPr>
    </w:lvl>
  </w:abstractNum>
  <w:abstractNum w:abstractNumId="47"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8" w15:restartNumberingAfterBreak="0">
    <w:nsid w:val="579A6FF9"/>
    <w:multiLevelType w:val="multilevel"/>
    <w:tmpl w:val="864ECBDE"/>
    <w:lvl w:ilvl="0">
      <w:start w:val="16"/>
      <w:numFmt w:val="decimal"/>
      <w:lvlText w:val="F%1."/>
      <w:lvlJc w:val="left"/>
      <w:pPr>
        <w:tabs>
          <w:tab w:val="num" w:pos="504"/>
        </w:tabs>
        <w:ind w:left="720" w:firstLine="0"/>
      </w:pPr>
      <w:rPr>
        <w:rFonts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57BD3E22"/>
    <w:multiLevelType w:val="hybridMultilevel"/>
    <w:tmpl w:val="4CC24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8190C89"/>
    <w:multiLevelType w:val="multilevel"/>
    <w:tmpl w:val="4EA8F738"/>
    <w:lvl w:ilvl="0">
      <w:start w:val="1"/>
      <w:numFmt w:val="lowerLetter"/>
      <w:lvlText w:val="%1."/>
      <w:lvlJc w:val="left"/>
      <w:pPr>
        <w:tabs>
          <w:tab w:val="left" w:pos="504"/>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9D5463"/>
    <w:multiLevelType w:val="hybridMultilevel"/>
    <w:tmpl w:val="55A0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AAF320D"/>
    <w:multiLevelType w:val="hybridMultilevel"/>
    <w:tmpl w:val="E578B9DE"/>
    <w:lvl w:ilvl="0" w:tplc="E7924B26">
      <w:start w:val="1"/>
      <w:numFmt w:val="decimal"/>
      <w:lvlText w:val="%1."/>
      <w:lvlJc w:val="left"/>
      <w:pPr>
        <w:ind w:left="360" w:hanging="360"/>
      </w:pPr>
      <w:rPr>
        <w:rFonts w:ascii="Arial" w:hAnsi="Arial" w:cs="Aria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22658E"/>
    <w:multiLevelType w:val="multilevel"/>
    <w:tmpl w:val="831E9DB0"/>
    <w:lvl w:ilvl="0">
      <w:start w:val="1"/>
      <w:numFmt w:val="decimal"/>
      <w:lvlText w:val="C%1"/>
      <w:lvlJc w:val="left"/>
      <w:pPr>
        <w:tabs>
          <w:tab w:val="left" w:pos="504"/>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C6304E8"/>
    <w:multiLevelType w:val="multilevel"/>
    <w:tmpl w:val="F022F424"/>
    <w:lvl w:ilvl="0">
      <w:start w:val="1"/>
      <w:numFmt w:val="decimal"/>
      <w:pStyle w:val="Level1"/>
      <w:lvlText w:val="%1"/>
      <w:lvlJc w:val="left"/>
      <w:pPr>
        <w:tabs>
          <w:tab w:val="num" w:pos="1440"/>
        </w:tabs>
        <w:ind w:left="144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440"/>
        </w:tabs>
        <w:ind w:left="144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720"/>
        </w:tabs>
        <w:ind w:left="72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720"/>
        </w:tabs>
        <w:ind w:left="72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720"/>
        </w:tabs>
        <w:ind w:left="72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E66444F"/>
    <w:multiLevelType w:val="hybridMultilevel"/>
    <w:tmpl w:val="88908B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F3E1B8B"/>
    <w:multiLevelType w:val="hybridMultilevel"/>
    <w:tmpl w:val="82FA3494"/>
    <w:lvl w:ilvl="0" w:tplc="956CFB9E">
      <w:start w:val="1"/>
      <w:numFmt w:val="decimal"/>
      <w:lvlText w:val="A%1."/>
      <w:lvlJc w:val="left"/>
      <w:pPr>
        <w:tabs>
          <w:tab w:val="num" w:pos="360"/>
        </w:tabs>
        <w:ind w:left="360" w:hanging="360"/>
      </w:pPr>
      <w:rPr>
        <w:rFonts w:ascii="Arial" w:hAnsi="Arial" w:cs="Arial" w:hint="default"/>
        <w:b w:val="0"/>
        <w:sz w:val="22"/>
        <w:szCs w:val="22"/>
      </w:rPr>
    </w:lvl>
    <w:lvl w:ilvl="1" w:tplc="01CC7248">
      <w:start w:val="1"/>
      <w:numFmt w:val="lowerLetter"/>
      <w:lvlText w:val="%2."/>
      <w:lvlJc w:val="left"/>
      <w:pPr>
        <w:tabs>
          <w:tab w:val="num" w:pos="1260"/>
        </w:tabs>
        <w:ind w:left="1260" w:hanging="360"/>
      </w:pPr>
      <w:rPr>
        <w:b w:val="0"/>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58" w15:restartNumberingAfterBreak="0">
    <w:nsid w:val="5F767413"/>
    <w:multiLevelType w:val="hybridMultilevel"/>
    <w:tmpl w:val="768C36FC"/>
    <w:lvl w:ilvl="0" w:tplc="ABD4845A">
      <w:start w:val="1"/>
      <w:numFmt w:val="lowerLetter"/>
      <w:lvlText w:val="%1."/>
      <w:lvlJc w:val="left"/>
      <w:pPr>
        <w:ind w:left="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56D8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5AEF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E823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F80E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D896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B8FB8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1AA8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3208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FE802F1"/>
    <w:multiLevelType w:val="hybridMultilevel"/>
    <w:tmpl w:val="202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794F00"/>
    <w:multiLevelType w:val="multilevel"/>
    <w:tmpl w:val="23BC493C"/>
    <w:lvl w:ilvl="0">
      <w:start w:val="1"/>
      <w:numFmt w:val="decimal"/>
      <w:pStyle w:val="DFD1"/>
      <w:lvlText w:val="D%1"/>
      <w:lvlJc w:val="left"/>
      <w:pPr>
        <w:ind w:left="0" w:firstLine="0"/>
      </w:pPr>
      <w:rPr>
        <w:rFonts w:hint="default"/>
        <w:b/>
        <w:kern w:val="0"/>
        <w14:cntxtAlts w14:val="0"/>
      </w:rPr>
    </w:lvl>
    <w:lvl w:ilvl="1">
      <w:start w:val="1"/>
      <w:numFmt w:val="decimal"/>
      <w:pStyle w:val="DFParaD"/>
      <w:lvlText w:val="D%1.%2"/>
      <w:lvlJc w:val="left"/>
      <w:pPr>
        <w:ind w:left="284" w:firstLine="0"/>
      </w:pPr>
      <w:rPr>
        <w:rFonts w:hint="default"/>
        <w:b w:val="0"/>
      </w:rPr>
    </w:lvl>
    <w:lvl w:ilvl="2">
      <w:start w:val="1"/>
      <w:numFmt w:val="lowerLetter"/>
      <w:lvlText w:val="(%3)"/>
      <w:lvlJc w:val="left"/>
      <w:pPr>
        <w:ind w:left="680" w:firstLine="0"/>
      </w:pPr>
      <w:rPr>
        <w:rFonts w:hint="default"/>
        <w:b w:val="0"/>
      </w:rPr>
    </w:lvl>
    <w:lvl w:ilvl="3">
      <w:start w:val="1"/>
      <w:numFmt w:val="lowerRoman"/>
      <w:lvlText w:val="(%4)"/>
      <w:lvlJc w:val="left"/>
      <w:pPr>
        <w:ind w:left="1361" w:firstLine="0"/>
      </w:pPr>
      <w:rPr>
        <w:rFonts w:hint="default"/>
      </w:rPr>
    </w:lvl>
    <w:lvl w:ilvl="4">
      <w:start w:val="1"/>
      <w:numFmt w:val="lowerLetter"/>
      <w:lvlText w:val="%5."/>
      <w:lvlJc w:val="left"/>
      <w:pPr>
        <w:ind w:left="4600" w:hanging="360"/>
      </w:pPr>
      <w:rPr>
        <w:rFonts w:hint="default"/>
      </w:rPr>
    </w:lvl>
    <w:lvl w:ilvl="5">
      <w:start w:val="1"/>
      <w:numFmt w:val="lowerRoman"/>
      <w:lvlText w:val="%6."/>
      <w:lvlJc w:val="right"/>
      <w:pPr>
        <w:ind w:left="5320" w:hanging="180"/>
      </w:pPr>
      <w:rPr>
        <w:rFonts w:hint="default"/>
      </w:rPr>
    </w:lvl>
    <w:lvl w:ilvl="6">
      <w:start w:val="1"/>
      <w:numFmt w:val="decimal"/>
      <w:lvlText w:val="%7."/>
      <w:lvlJc w:val="left"/>
      <w:pPr>
        <w:ind w:left="6040" w:hanging="360"/>
      </w:pPr>
      <w:rPr>
        <w:rFonts w:hint="default"/>
      </w:rPr>
    </w:lvl>
    <w:lvl w:ilvl="7">
      <w:start w:val="1"/>
      <w:numFmt w:val="lowerLetter"/>
      <w:lvlText w:val="%8."/>
      <w:lvlJc w:val="left"/>
      <w:pPr>
        <w:ind w:left="6760" w:hanging="360"/>
      </w:pPr>
      <w:rPr>
        <w:rFonts w:hint="default"/>
      </w:rPr>
    </w:lvl>
    <w:lvl w:ilvl="8">
      <w:start w:val="1"/>
      <w:numFmt w:val="lowerRoman"/>
      <w:lvlText w:val="%9."/>
      <w:lvlJc w:val="right"/>
      <w:pPr>
        <w:ind w:left="7480" w:hanging="180"/>
      </w:pPr>
      <w:rPr>
        <w:rFonts w:hint="default"/>
      </w:rPr>
    </w:lvl>
  </w:abstractNum>
  <w:abstractNum w:abstractNumId="61" w15:restartNumberingAfterBreak="0">
    <w:nsid w:val="65084130"/>
    <w:multiLevelType w:val="hybridMultilevel"/>
    <w:tmpl w:val="27F2C798"/>
    <w:lvl w:ilvl="0" w:tplc="BE1011D4">
      <w:start w:val="14"/>
      <w:numFmt w:val="decimal"/>
      <w:lvlText w:val="%1."/>
      <w:lvlJc w:val="left"/>
      <w:pPr>
        <w:ind w:left="113" w:hanging="552"/>
      </w:pPr>
      <w:rPr>
        <w:rFonts w:ascii="Arial MT" w:eastAsia="Arial MT" w:hAnsi="Arial MT" w:cs="Arial MT" w:hint="default"/>
        <w:spacing w:val="-1"/>
        <w:w w:val="100"/>
        <w:sz w:val="22"/>
        <w:szCs w:val="22"/>
        <w:lang w:val="en-US" w:eastAsia="en-US" w:bidi="ar-SA"/>
      </w:rPr>
    </w:lvl>
    <w:lvl w:ilvl="1" w:tplc="74704A26">
      <w:numFmt w:val="bullet"/>
      <w:lvlText w:val="•"/>
      <w:lvlJc w:val="left"/>
      <w:pPr>
        <w:ind w:left="1172" w:hanging="552"/>
      </w:pPr>
      <w:rPr>
        <w:rFonts w:hint="default"/>
        <w:lang w:val="en-US" w:eastAsia="en-US" w:bidi="ar-SA"/>
      </w:rPr>
    </w:lvl>
    <w:lvl w:ilvl="2" w:tplc="F84045B2">
      <w:numFmt w:val="bullet"/>
      <w:lvlText w:val="•"/>
      <w:lvlJc w:val="left"/>
      <w:pPr>
        <w:ind w:left="2225" w:hanging="552"/>
      </w:pPr>
      <w:rPr>
        <w:rFonts w:hint="default"/>
        <w:lang w:val="en-US" w:eastAsia="en-US" w:bidi="ar-SA"/>
      </w:rPr>
    </w:lvl>
    <w:lvl w:ilvl="3" w:tplc="2AB829D6">
      <w:numFmt w:val="bullet"/>
      <w:lvlText w:val="•"/>
      <w:lvlJc w:val="left"/>
      <w:pPr>
        <w:ind w:left="3277" w:hanging="552"/>
      </w:pPr>
      <w:rPr>
        <w:rFonts w:hint="default"/>
        <w:lang w:val="en-US" w:eastAsia="en-US" w:bidi="ar-SA"/>
      </w:rPr>
    </w:lvl>
    <w:lvl w:ilvl="4" w:tplc="67ACA72E">
      <w:numFmt w:val="bullet"/>
      <w:lvlText w:val="•"/>
      <w:lvlJc w:val="left"/>
      <w:pPr>
        <w:ind w:left="4330" w:hanging="552"/>
      </w:pPr>
      <w:rPr>
        <w:rFonts w:hint="default"/>
        <w:lang w:val="en-US" w:eastAsia="en-US" w:bidi="ar-SA"/>
      </w:rPr>
    </w:lvl>
    <w:lvl w:ilvl="5" w:tplc="FA8C8558">
      <w:numFmt w:val="bullet"/>
      <w:lvlText w:val="•"/>
      <w:lvlJc w:val="left"/>
      <w:pPr>
        <w:ind w:left="5383" w:hanging="552"/>
      </w:pPr>
      <w:rPr>
        <w:rFonts w:hint="default"/>
        <w:lang w:val="en-US" w:eastAsia="en-US" w:bidi="ar-SA"/>
      </w:rPr>
    </w:lvl>
    <w:lvl w:ilvl="6" w:tplc="1400C7BC">
      <w:numFmt w:val="bullet"/>
      <w:lvlText w:val="•"/>
      <w:lvlJc w:val="left"/>
      <w:pPr>
        <w:ind w:left="6435" w:hanging="552"/>
      </w:pPr>
      <w:rPr>
        <w:rFonts w:hint="default"/>
        <w:lang w:val="en-US" w:eastAsia="en-US" w:bidi="ar-SA"/>
      </w:rPr>
    </w:lvl>
    <w:lvl w:ilvl="7" w:tplc="2C24CAAC">
      <w:numFmt w:val="bullet"/>
      <w:lvlText w:val="•"/>
      <w:lvlJc w:val="left"/>
      <w:pPr>
        <w:ind w:left="7488" w:hanging="552"/>
      </w:pPr>
      <w:rPr>
        <w:rFonts w:hint="default"/>
        <w:lang w:val="en-US" w:eastAsia="en-US" w:bidi="ar-SA"/>
      </w:rPr>
    </w:lvl>
    <w:lvl w:ilvl="8" w:tplc="A2482198">
      <w:numFmt w:val="bullet"/>
      <w:lvlText w:val="•"/>
      <w:lvlJc w:val="left"/>
      <w:pPr>
        <w:ind w:left="8541" w:hanging="552"/>
      </w:pPr>
      <w:rPr>
        <w:rFonts w:hint="default"/>
        <w:lang w:val="en-US" w:eastAsia="en-US" w:bidi="ar-SA"/>
      </w:rPr>
    </w:lvl>
  </w:abstractNum>
  <w:abstractNum w:abstractNumId="62" w15:restartNumberingAfterBreak="0">
    <w:nsid w:val="66A16B77"/>
    <w:multiLevelType w:val="hybridMultilevel"/>
    <w:tmpl w:val="62C8FFBE"/>
    <w:lvl w:ilvl="0" w:tplc="01CC7248">
      <w:start w:val="1"/>
      <w:numFmt w:val="lowerLetter"/>
      <w:lvlText w:val="%1."/>
      <w:lvlJc w:val="left"/>
      <w:pPr>
        <w:ind w:left="1800" w:hanging="360"/>
      </w:pPr>
      <w:rPr>
        <w:rFonts w:hint="default"/>
        <w:b w:val="0"/>
      </w:rPr>
    </w:lvl>
    <w:lvl w:ilvl="1" w:tplc="FFFFFFFF">
      <w:start w:val="1"/>
      <w:numFmt w:val="lowerLetter"/>
      <w:lvlText w:val="%2."/>
      <w:lvlJc w:val="left"/>
      <w:pPr>
        <w:ind w:left="2520" w:hanging="360"/>
      </w:pPr>
    </w:lvl>
    <w:lvl w:ilvl="2" w:tplc="FFFFFFFF">
      <w:numFmt w:val="bullet"/>
      <w:lvlText w:val="•"/>
      <w:lvlJc w:val="left"/>
      <w:pPr>
        <w:ind w:left="3420" w:hanging="360"/>
      </w:pPr>
      <w:rPr>
        <w:rFonts w:ascii="Arial" w:eastAsia="PMingLiU" w:hAnsi="Arial" w:cs="Aria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CE258D8"/>
    <w:multiLevelType w:val="hybridMultilevel"/>
    <w:tmpl w:val="23A60636"/>
    <w:lvl w:ilvl="0" w:tplc="BD34211C">
      <w:start w:val="1"/>
      <w:numFmt w:val="lowerLetter"/>
      <w:lvlText w:val="%1."/>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96523A">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4CCF28">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7661BE">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22263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8AA65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D8437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4DA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081B0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68" w15:restartNumberingAfterBreak="0">
    <w:nsid w:val="7E6F408C"/>
    <w:multiLevelType w:val="hybridMultilevel"/>
    <w:tmpl w:val="E578B9DE"/>
    <w:lvl w:ilvl="0" w:tplc="E7924B26">
      <w:start w:val="1"/>
      <w:numFmt w:val="decimal"/>
      <w:lvlText w:val="%1."/>
      <w:lvlJc w:val="left"/>
      <w:pPr>
        <w:ind w:left="360" w:hanging="360"/>
      </w:pPr>
      <w:rPr>
        <w:rFonts w:ascii="Arial" w:hAnsi="Arial" w:cs="Aria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3671301">
    <w:abstractNumId w:val="46"/>
  </w:num>
  <w:num w:numId="2" w16cid:durableId="1739084545">
    <w:abstractNumId w:val="40"/>
  </w:num>
  <w:num w:numId="3" w16cid:durableId="1140879737">
    <w:abstractNumId w:val="23"/>
  </w:num>
  <w:num w:numId="4" w16cid:durableId="1734887490">
    <w:abstractNumId w:val="31"/>
  </w:num>
  <w:num w:numId="5" w16cid:durableId="212740768">
    <w:abstractNumId w:val="34"/>
  </w:num>
  <w:num w:numId="6" w16cid:durableId="876549266">
    <w:abstractNumId w:val="7"/>
  </w:num>
  <w:num w:numId="7" w16cid:durableId="362949294">
    <w:abstractNumId w:val="42"/>
  </w:num>
  <w:num w:numId="8" w16cid:durableId="251935788">
    <w:abstractNumId w:val="54"/>
  </w:num>
  <w:num w:numId="9" w16cid:durableId="70737461">
    <w:abstractNumId w:val="50"/>
  </w:num>
  <w:num w:numId="10" w16cid:durableId="765661308">
    <w:abstractNumId w:val="48"/>
  </w:num>
  <w:num w:numId="11" w16cid:durableId="1143692731">
    <w:abstractNumId w:val="44"/>
  </w:num>
  <w:num w:numId="12" w16cid:durableId="524947584">
    <w:abstractNumId w:val="22"/>
  </w:num>
  <w:num w:numId="13" w16cid:durableId="107698487">
    <w:abstractNumId w:val="32"/>
  </w:num>
  <w:num w:numId="14" w16cid:durableId="518156389">
    <w:abstractNumId w:val="39"/>
  </w:num>
  <w:num w:numId="15" w16cid:durableId="975179039">
    <w:abstractNumId w:val="47"/>
  </w:num>
  <w:num w:numId="16" w16cid:durableId="1333727376">
    <w:abstractNumId w:val="5"/>
  </w:num>
  <w:num w:numId="17" w16cid:durableId="211231878">
    <w:abstractNumId w:val="16"/>
  </w:num>
  <w:num w:numId="18" w16cid:durableId="279000574">
    <w:abstractNumId w:val="57"/>
  </w:num>
  <w:num w:numId="19" w16cid:durableId="1235816581">
    <w:abstractNumId w:val="6"/>
  </w:num>
  <w:num w:numId="20" w16cid:durableId="1459911026">
    <w:abstractNumId w:val="2"/>
  </w:num>
  <w:num w:numId="21" w16cid:durableId="549656782">
    <w:abstractNumId w:val="29"/>
  </w:num>
  <w:num w:numId="22" w16cid:durableId="1433555177">
    <w:abstractNumId w:val="9"/>
  </w:num>
  <w:num w:numId="23" w16cid:durableId="37828458">
    <w:abstractNumId w:val="24"/>
  </w:num>
  <w:num w:numId="24" w16cid:durableId="462383881">
    <w:abstractNumId w:val="30"/>
  </w:num>
  <w:num w:numId="25" w16cid:durableId="514539715">
    <w:abstractNumId w:val="64"/>
  </w:num>
  <w:num w:numId="26" w16cid:durableId="1806120785">
    <w:abstractNumId w:val="13"/>
  </w:num>
  <w:num w:numId="27" w16cid:durableId="1523743379">
    <w:abstractNumId w:val="58"/>
  </w:num>
  <w:num w:numId="28" w16cid:durableId="977491764">
    <w:abstractNumId w:val="0"/>
  </w:num>
  <w:num w:numId="29" w16cid:durableId="1738742451">
    <w:abstractNumId w:val="53"/>
  </w:num>
  <w:num w:numId="30" w16cid:durableId="1827933296">
    <w:abstractNumId w:val="14"/>
  </w:num>
  <w:num w:numId="31" w16cid:durableId="3877309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0163570">
    <w:abstractNumId w:val="19"/>
  </w:num>
  <w:num w:numId="33" w16cid:durableId="2077118230">
    <w:abstractNumId w:val="0"/>
  </w:num>
  <w:num w:numId="34" w16cid:durableId="522670695">
    <w:abstractNumId w:val="10"/>
  </w:num>
  <w:num w:numId="35" w16cid:durableId="20244743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722832">
    <w:abstractNumId w:val="4"/>
  </w:num>
  <w:num w:numId="37" w16cid:durableId="1347904184">
    <w:abstractNumId w:val="20"/>
  </w:num>
  <w:num w:numId="38" w16cid:durableId="328532392">
    <w:abstractNumId w:val="28"/>
  </w:num>
  <w:num w:numId="39" w16cid:durableId="699862018">
    <w:abstractNumId w:val="1"/>
  </w:num>
  <w:num w:numId="40" w16cid:durableId="1314337238">
    <w:abstractNumId w:val="49"/>
  </w:num>
  <w:num w:numId="41" w16cid:durableId="352460020">
    <w:abstractNumId w:val="37"/>
  </w:num>
  <w:num w:numId="42" w16cid:durableId="60763381">
    <w:abstractNumId w:val="51"/>
  </w:num>
  <w:num w:numId="43" w16cid:durableId="1710032826">
    <w:abstractNumId w:val="43"/>
  </w:num>
  <w:num w:numId="44" w16cid:durableId="523711173">
    <w:abstractNumId w:val="59"/>
  </w:num>
  <w:num w:numId="45" w16cid:durableId="1853449225">
    <w:abstractNumId w:val="3"/>
  </w:num>
  <w:num w:numId="46" w16cid:durableId="1314338585">
    <w:abstractNumId w:val="33"/>
  </w:num>
  <w:num w:numId="47" w16cid:durableId="1404530043">
    <w:abstractNumId w:val="26"/>
  </w:num>
  <w:num w:numId="48" w16cid:durableId="1626810570">
    <w:abstractNumId w:val="45"/>
  </w:num>
  <w:num w:numId="49" w16cid:durableId="1423183591">
    <w:abstractNumId w:val="12"/>
  </w:num>
  <w:num w:numId="50" w16cid:durableId="2555528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36409081">
    <w:abstractNumId w:val="68"/>
  </w:num>
  <w:num w:numId="52" w16cid:durableId="434446150">
    <w:abstractNumId w:val="35"/>
  </w:num>
  <w:num w:numId="53" w16cid:durableId="1837648524">
    <w:abstractNumId w:val="61"/>
  </w:num>
  <w:num w:numId="54" w16cid:durableId="1511875414">
    <w:abstractNumId w:val="8"/>
  </w:num>
  <w:num w:numId="55" w16cid:durableId="1577856888">
    <w:abstractNumId w:val="38"/>
  </w:num>
  <w:num w:numId="56" w16cid:durableId="1894208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9705482">
    <w:abstractNumId w:val="63"/>
  </w:num>
  <w:num w:numId="58" w16cid:durableId="1969387455">
    <w:abstractNumId w:val="52"/>
  </w:num>
  <w:num w:numId="59" w16cid:durableId="868758565">
    <w:abstractNumId w:val="66"/>
  </w:num>
  <w:num w:numId="60" w16cid:durableId="801384034">
    <w:abstractNumId w:val="11"/>
  </w:num>
  <w:num w:numId="61" w16cid:durableId="1906404744">
    <w:abstractNumId w:val="67"/>
  </w:num>
  <w:num w:numId="62" w16cid:durableId="1327855070">
    <w:abstractNumId w:val="25"/>
  </w:num>
  <w:num w:numId="63" w16cid:durableId="126431760">
    <w:abstractNumId w:val="18"/>
  </w:num>
  <w:num w:numId="64" w16cid:durableId="1090346826">
    <w:abstractNumId w:val="21"/>
  </w:num>
  <w:num w:numId="65" w16cid:durableId="105539629">
    <w:abstractNumId w:val="55"/>
  </w:num>
  <w:num w:numId="66" w16cid:durableId="1334527609">
    <w:abstractNumId w:val="17"/>
  </w:num>
  <w:num w:numId="67" w16cid:durableId="1123419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64204838">
    <w:abstractNumId w:val="62"/>
  </w:num>
  <w:num w:numId="69" w16cid:durableId="1535726649">
    <w:abstractNumId w:val="41"/>
  </w:num>
  <w:num w:numId="70" w16cid:durableId="419718995">
    <w:abstractNumId w:val="60"/>
  </w:num>
  <w:num w:numId="71" w16cid:durableId="105126450">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7E"/>
    <w:rsid w:val="00001A82"/>
    <w:rsid w:val="00001B3A"/>
    <w:rsid w:val="00001D11"/>
    <w:rsid w:val="000024FB"/>
    <w:rsid w:val="00002601"/>
    <w:rsid w:val="00002615"/>
    <w:rsid w:val="0000263D"/>
    <w:rsid w:val="00002BEA"/>
    <w:rsid w:val="00002E6C"/>
    <w:rsid w:val="00003983"/>
    <w:rsid w:val="00003A49"/>
    <w:rsid w:val="00003EE2"/>
    <w:rsid w:val="00004ED0"/>
    <w:rsid w:val="00005518"/>
    <w:rsid w:val="00005E67"/>
    <w:rsid w:val="00006544"/>
    <w:rsid w:val="0000655A"/>
    <w:rsid w:val="00006AF5"/>
    <w:rsid w:val="00006DD8"/>
    <w:rsid w:val="0000769B"/>
    <w:rsid w:val="0000776F"/>
    <w:rsid w:val="00010247"/>
    <w:rsid w:val="0001143E"/>
    <w:rsid w:val="00011553"/>
    <w:rsid w:val="00011616"/>
    <w:rsid w:val="00011B1E"/>
    <w:rsid w:val="000121CC"/>
    <w:rsid w:val="00012228"/>
    <w:rsid w:val="000128A6"/>
    <w:rsid w:val="00012AED"/>
    <w:rsid w:val="00012B6E"/>
    <w:rsid w:val="00012C85"/>
    <w:rsid w:val="00013799"/>
    <w:rsid w:val="00013C49"/>
    <w:rsid w:val="000140FB"/>
    <w:rsid w:val="00014D93"/>
    <w:rsid w:val="000156B6"/>
    <w:rsid w:val="00015798"/>
    <w:rsid w:val="00016608"/>
    <w:rsid w:val="00016788"/>
    <w:rsid w:val="00016EBA"/>
    <w:rsid w:val="00017996"/>
    <w:rsid w:val="000179EC"/>
    <w:rsid w:val="00017FD2"/>
    <w:rsid w:val="00020342"/>
    <w:rsid w:val="000207BC"/>
    <w:rsid w:val="00020EE1"/>
    <w:rsid w:val="00021D02"/>
    <w:rsid w:val="000231B1"/>
    <w:rsid w:val="00023864"/>
    <w:rsid w:val="00024627"/>
    <w:rsid w:val="0002516B"/>
    <w:rsid w:val="000259A4"/>
    <w:rsid w:val="00025D2C"/>
    <w:rsid w:val="0002618F"/>
    <w:rsid w:val="00026F71"/>
    <w:rsid w:val="000318A6"/>
    <w:rsid w:val="00031D57"/>
    <w:rsid w:val="000321B1"/>
    <w:rsid w:val="000326C5"/>
    <w:rsid w:val="00032BE5"/>
    <w:rsid w:val="00032C3B"/>
    <w:rsid w:val="00033F88"/>
    <w:rsid w:val="00034E0A"/>
    <w:rsid w:val="0003517A"/>
    <w:rsid w:val="000374C9"/>
    <w:rsid w:val="000376D9"/>
    <w:rsid w:val="00037ED1"/>
    <w:rsid w:val="00040D0C"/>
    <w:rsid w:val="00041133"/>
    <w:rsid w:val="0004130A"/>
    <w:rsid w:val="00041704"/>
    <w:rsid w:val="00041DEA"/>
    <w:rsid w:val="0004215C"/>
    <w:rsid w:val="0004309D"/>
    <w:rsid w:val="00043635"/>
    <w:rsid w:val="00045902"/>
    <w:rsid w:val="00045BC3"/>
    <w:rsid w:val="00046677"/>
    <w:rsid w:val="00046AA1"/>
    <w:rsid w:val="00046C00"/>
    <w:rsid w:val="00046FE5"/>
    <w:rsid w:val="00047322"/>
    <w:rsid w:val="000473B4"/>
    <w:rsid w:val="000476BB"/>
    <w:rsid w:val="000478A8"/>
    <w:rsid w:val="0005132E"/>
    <w:rsid w:val="0005152F"/>
    <w:rsid w:val="000532BB"/>
    <w:rsid w:val="000534A1"/>
    <w:rsid w:val="0005351D"/>
    <w:rsid w:val="0005367E"/>
    <w:rsid w:val="000536BC"/>
    <w:rsid w:val="00053D27"/>
    <w:rsid w:val="0005465C"/>
    <w:rsid w:val="00054F9A"/>
    <w:rsid w:val="00055594"/>
    <w:rsid w:val="00055738"/>
    <w:rsid w:val="0005685D"/>
    <w:rsid w:val="00056902"/>
    <w:rsid w:val="00057046"/>
    <w:rsid w:val="000572D9"/>
    <w:rsid w:val="000574EB"/>
    <w:rsid w:val="00061100"/>
    <w:rsid w:val="000636AC"/>
    <w:rsid w:val="000645EA"/>
    <w:rsid w:val="0006500D"/>
    <w:rsid w:val="000650F1"/>
    <w:rsid w:val="00065362"/>
    <w:rsid w:val="00065635"/>
    <w:rsid w:val="00066459"/>
    <w:rsid w:val="00067752"/>
    <w:rsid w:val="00067B83"/>
    <w:rsid w:val="00067CAB"/>
    <w:rsid w:val="00067E35"/>
    <w:rsid w:val="0007031D"/>
    <w:rsid w:val="0007049E"/>
    <w:rsid w:val="00071C36"/>
    <w:rsid w:val="00071E93"/>
    <w:rsid w:val="000720D3"/>
    <w:rsid w:val="0007272A"/>
    <w:rsid w:val="000728DD"/>
    <w:rsid w:val="00072E15"/>
    <w:rsid w:val="00073033"/>
    <w:rsid w:val="00073B1C"/>
    <w:rsid w:val="000747E2"/>
    <w:rsid w:val="00074C59"/>
    <w:rsid w:val="00075004"/>
    <w:rsid w:val="00075832"/>
    <w:rsid w:val="00075972"/>
    <w:rsid w:val="000772C5"/>
    <w:rsid w:val="000779D9"/>
    <w:rsid w:val="00080099"/>
    <w:rsid w:val="00080101"/>
    <w:rsid w:val="00080997"/>
    <w:rsid w:val="00080B79"/>
    <w:rsid w:val="00081001"/>
    <w:rsid w:val="00081976"/>
    <w:rsid w:val="00081D5F"/>
    <w:rsid w:val="00081E05"/>
    <w:rsid w:val="000824C6"/>
    <w:rsid w:val="0008289E"/>
    <w:rsid w:val="00082B7D"/>
    <w:rsid w:val="00082C56"/>
    <w:rsid w:val="00083246"/>
    <w:rsid w:val="00083E1B"/>
    <w:rsid w:val="00085525"/>
    <w:rsid w:val="00085682"/>
    <w:rsid w:val="00085B32"/>
    <w:rsid w:val="00085BF0"/>
    <w:rsid w:val="000901E2"/>
    <w:rsid w:val="000906BC"/>
    <w:rsid w:val="00091B1A"/>
    <w:rsid w:val="00091D38"/>
    <w:rsid w:val="00091DA6"/>
    <w:rsid w:val="0009307A"/>
    <w:rsid w:val="00093163"/>
    <w:rsid w:val="00093396"/>
    <w:rsid w:val="00093C0B"/>
    <w:rsid w:val="00094D67"/>
    <w:rsid w:val="000957D2"/>
    <w:rsid w:val="000959E1"/>
    <w:rsid w:val="00096285"/>
    <w:rsid w:val="00096373"/>
    <w:rsid w:val="0009680D"/>
    <w:rsid w:val="0009770C"/>
    <w:rsid w:val="00097C08"/>
    <w:rsid w:val="000A00D9"/>
    <w:rsid w:val="000A10FF"/>
    <w:rsid w:val="000A1D92"/>
    <w:rsid w:val="000A2182"/>
    <w:rsid w:val="000A220B"/>
    <w:rsid w:val="000A2226"/>
    <w:rsid w:val="000A2922"/>
    <w:rsid w:val="000A3400"/>
    <w:rsid w:val="000A3489"/>
    <w:rsid w:val="000A4C14"/>
    <w:rsid w:val="000A4D94"/>
    <w:rsid w:val="000A4F6F"/>
    <w:rsid w:val="000A6328"/>
    <w:rsid w:val="000A66C7"/>
    <w:rsid w:val="000A6AF5"/>
    <w:rsid w:val="000A6BA0"/>
    <w:rsid w:val="000A783E"/>
    <w:rsid w:val="000B092F"/>
    <w:rsid w:val="000B0AEB"/>
    <w:rsid w:val="000B0DD6"/>
    <w:rsid w:val="000B1219"/>
    <w:rsid w:val="000B1251"/>
    <w:rsid w:val="000B26A6"/>
    <w:rsid w:val="000B3746"/>
    <w:rsid w:val="000B3E23"/>
    <w:rsid w:val="000B5FF5"/>
    <w:rsid w:val="000B6199"/>
    <w:rsid w:val="000B62E6"/>
    <w:rsid w:val="000B66F0"/>
    <w:rsid w:val="000B6A06"/>
    <w:rsid w:val="000B7D3B"/>
    <w:rsid w:val="000B7D99"/>
    <w:rsid w:val="000B7E1F"/>
    <w:rsid w:val="000C004D"/>
    <w:rsid w:val="000C0179"/>
    <w:rsid w:val="000C035D"/>
    <w:rsid w:val="000C0369"/>
    <w:rsid w:val="000C078B"/>
    <w:rsid w:val="000C08C2"/>
    <w:rsid w:val="000C0F8F"/>
    <w:rsid w:val="000C14D9"/>
    <w:rsid w:val="000C1BE3"/>
    <w:rsid w:val="000C209E"/>
    <w:rsid w:val="000C237F"/>
    <w:rsid w:val="000C2633"/>
    <w:rsid w:val="000C297B"/>
    <w:rsid w:val="000C2CFC"/>
    <w:rsid w:val="000C35A7"/>
    <w:rsid w:val="000C360D"/>
    <w:rsid w:val="000C48DC"/>
    <w:rsid w:val="000C5922"/>
    <w:rsid w:val="000C6027"/>
    <w:rsid w:val="000C7138"/>
    <w:rsid w:val="000C7A72"/>
    <w:rsid w:val="000D0C29"/>
    <w:rsid w:val="000D11DE"/>
    <w:rsid w:val="000D1A41"/>
    <w:rsid w:val="000D2436"/>
    <w:rsid w:val="000D51D0"/>
    <w:rsid w:val="000D53B7"/>
    <w:rsid w:val="000D5D61"/>
    <w:rsid w:val="000D642A"/>
    <w:rsid w:val="000D6866"/>
    <w:rsid w:val="000D7B11"/>
    <w:rsid w:val="000E0289"/>
    <w:rsid w:val="000E05F7"/>
    <w:rsid w:val="000E07B3"/>
    <w:rsid w:val="000E0D72"/>
    <w:rsid w:val="000E16AD"/>
    <w:rsid w:val="000E1A39"/>
    <w:rsid w:val="000E1F11"/>
    <w:rsid w:val="000E2512"/>
    <w:rsid w:val="000E2665"/>
    <w:rsid w:val="000E285C"/>
    <w:rsid w:val="000E286C"/>
    <w:rsid w:val="000E2882"/>
    <w:rsid w:val="000E43E5"/>
    <w:rsid w:val="000E46E7"/>
    <w:rsid w:val="000E4B1D"/>
    <w:rsid w:val="000E5EF1"/>
    <w:rsid w:val="000E5F7C"/>
    <w:rsid w:val="000E711B"/>
    <w:rsid w:val="000F02F3"/>
    <w:rsid w:val="000F0FAA"/>
    <w:rsid w:val="000F1AD2"/>
    <w:rsid w:val="000F1F54"/>
    <w:rsid w:val="000F2773"/>
    <w:rsid w:val="000F294B"/>
    <w:rsid w:val="000F2B1E"/>
    <w:rsid w:val="000F2DCA"/>
    <w:rsid w:val="000F2F0B"/>
    <w:rsid w:val="000F32EF"/>
    <w:rsid w:val="000F3B21"/>
    <w:rsid w:val="000F3EC5"/>
    <w:rsid w:val="000F43FD"/>
    <w:rsid w:val="000F4872"/>
    <w:rsid w:val="000F4BCA"/>
    <w:rsid w:val="000F50C8"/>
    <w:rsid w:val="000F5807"/>
    <w:rsid w:val="000F5EBF"/>
    <w:rsid w:val="000F6107"/>
    <w:rsid w:val="000F6A46"/>
    <w:rsid w:val="000F6C4A"/>
    <w:rsid w:val="000F7F0D"/>
    <w:rsid w:val="000F7F9F"/>
    <w:rsid w:val="0010155C"/>
    <w:rsid w:val="00101C52"/>
    <w:rsid w:val="00103193"/>
    <w:rsid w:val="001031EC"/>
    <w:rsid w:val="0010358B"/>
    <w:rsid w:val="00103598"/>
    <w:rsid w:val="00103AD7"/>
    <w:rsid w:val="001041F0"/>
    <w:rsid w:val="00104505"/>
    <w:rsid w:val="001045C0"/>
    <w:rsid w:val="001049E0"/>
    <w:rsid w:val="00104DDC"/>
    <w:rsid w:val="001057AF"/>
    <w:rsid w:val="00105834"/>
    <w:rsid w:val="00105ADE"/>
    <w:rsid w:val="00110EB1"/>
    <w:rsid w:val="0011136C"/>
    <w:rsid w:val="001116E3"/>
    <w:rsid w:val="001119E8"/>
    <w:rsid w:val="00111B96"/>
    <w:rsid w:val="00111E24"/>
    <w:rsid w:val="001135B1"/>
    <w:rsid w:val="001136C8"/>
    <w:rsid w:val="0011398E"/>
    <w:rsid w:val="001142B9"/>
    <w:rsid w:val="00114757"/>
    <w:rsid w:val="0011609A"/>
    <w:rsid w:val="00116553"/>
    <w:rsid w:val="001169C0"/>
    <w:rsid w:val="00116A60"/>
    <w:rsid w:val="00116D8F"/>
    <w:rsid w:val="00117715"/>
    <w:rsid w:val="00117C88"/>
    <w:rsid w:val="00117EB3"/>
    <w:rsid w:val="00120563"/>
    <w:rsid w:val="00122174"/>
    <w:rsid w:val="001222A4"/>
    <w:rsid w:val="00122A6B"/>
    <w:rsid w:val="00122D7E"/>
    <w:rsid w:val="00122D8D"/>
    <w:rsid w:val="001237D6"/>
    <w:rsid w:val="001239AE"/>
    <w:rsid w:val="001240F4"/>
    <w:rsid w:val="00125505"/>
    <w:rsid w:val="001255B9"/>
    <w:rsid w:val="00125D8A"/>
    <w:rsid w:val="001260EB"/>
    <w:rsid w:val="00126257"/>
    <w:rsid w:val="0012637F"/>
    <w:rsid w:val="00126640"/>
    <w:rsid w:val="00127AA2"/>
    <w:rsid w:val="00127AF8"/>
    <w:rsid w:val="001316D1"/>
    <w:rsid w:val="00132064"/>
    <w:rsid w:val="00132787"/>
    <w:rsid w:val="00133047"/>
    <w:rsid w:val="001339D9"/>
    <w:rsid w:val="00133ACB"/>
    <w:rsid w:val="001351CF"/>
    <w:rsid w:val="001352F7"/>
    <w:rsid w:val="001354AF"/>
    <w:rsid w:val="0013551C"/>
    <w:rsid w:val="00135A0E"/>
    <w:rsid w:val="00135E55"/>
    <w:rsid w:val="001360F2"/>
    <w:rsid w:val="00136BCA"/>
    <w:rsid w:val="00137CD3"/>
    <w:rsid w:val="001400ED"/>
    <w:rsid w:val="00140262"/>
    <w:rsid w:val="001406EB"/>
    <w:rsid w:val="00140CA9"/>
    <w:rsid w:val="00140EC9"/>
    <w:rsid w:val="00140FAC"/>
    <w:rsid w:val="00141347"/>
    <w:rsid w:val="001419A4"/>
    <w:rsid w:val="001419D9"/>
    <w:rsid w:val="0014262E"/>
    <w:rsid w:val="00142C24"/>
    <w:rsid w:val="00143CDC"/>
    <w:rsid w:val="00143E7C"/>
    <w:rsid w:val="001444DA"/>
    <w:rsid w:val="00144F39"/>
    <w:rsid w:val="00145418"/>
    <w:rsid w:val="00145A0D"/>
    <w:rsid w:val="00145EDA"/>
    <w:rsid w:val="00147A16"/>
    <w:rsid w:val="00151637"/>
    <w:rsid w:val="0015200A"/>
    <w:rsid w:val="00152081"/>
    <w:rsid w:val="00152B5D"/>
    <w:rsid w:val="001532D5"/>
    <w:rsid w:val="00153AF4"/>
    <w:rsid w:val="0015435E"/>
    <w:rsid w:val="0015464D"/>
    <w:rsid w:val="001546B2"/>
    <w:rsid w:val="001548CE"/>
    <w:rsid w:val="00154B93"/>
    <w:rsid w:val="00154E77"/>
    <w:rsid w:val="0015579C"/>
    <w:rsid w:val="00155974"/>
    <w:rsid w:val="00155CFB"/>
    <w:rsid w:val="00155DDA"/>
    <w:rsid w:val="00156393"/>
    <w:rsid w:val="00156D47"/>
    <w:rsid w:val="00157508"/>
    <w:rsid w:val="001577E9"/>
    <w:rsid w:val="00157886"/>
    <w:rsid w:val="00157AFC"/>
    <w:rsid w:val="00157FBA"/>
    <w:rsid w:val="0016042F"/>
    <w:rsid w:val="00160815"/>
    <w:rsid w:val="00161CD2"/>
    <w:rsid w:val="00163386"/>
    <w:rsid w:val="001639C8"/>
    <w:rsid w:val="001640C5"/>
    <w:rsid w:val="0016427A"/>
    <w:rsid w:val="0016430C"/>
    <w:rsid w:val="001645B9"/>
    <w:rsid w:val="001652D0"/>
    <w:rsid w:val="001667E5"/>
    <w:rsid w:val="00166DDC"/>
    <w:rsid w:val="00167A6E"/>
    <w:rsid w:val="00167EC7"/>
    <w:rsid w:val="00170395"/>
    <w:rsid w:val="001705DE"/>
    <w:rsid w:val="00170904"/>
    <w:rsid w:val="00171051"/>
    <w:rsid w:val="00172694"/>
    <w:rsid w:val="00172AAA"/>
    <w:rsid w:val="00172D98"/>
    <w:rsid w:val="00174404"/>
    <w:rsid w:val="0017480B"/>
    <w:rsid w:val="00174A9A"/>
    <w:rsid w:val="0017560E"/>
    <w:rsid w:val="00175D0F"/>
    <w:rsid w:val="001768A9"/>
    <w:rsid w:val="0017739D"/>
    <w:rsid w:val="0017772C"/>
    <w:rsid w:val="00177E3B"/>
    <w:rsid w:val="0018108E"/>
    <w:rsid w:val="001826B9"/>
    <w:rsid w:val="00183A18"/>
    <w:rsid w:val="001854D4"/>
    <w:rsid w:val="00185DD7"/>
    <w:rsid w:val="001860CA"/>
    <w:rsid w:val="00186448"/>
    <w:rsid w:val="001868B4"/>
    <w:rsid w:val="001869E3"/>
    <w:rsid w:val="00187256"/>
    <w:rsid w:val="0018766C"/>
    <w:rsid w:val="001879EF"/>
    <w:rsid w:val="00192002"/>
    <w:rsid w:val="0019268A"/>
    <w:rsid w:val="00192D31"/>
    <w:rsid w:val="00192FB7"/>
    <w:rsid w:val="0019326E"/>
    <w:rsid w:val="00193C83"/>
    <w:rsid w:val="001942DD"/>
    <w:rsid w:val="00194931"/>
    <w:rsid w:val="00194BA8"/>
    <w:rsid w:val="00194F57"/>
    <w:rsid w:val="00194F68"/>
    <w:rsid w:val="0019547E"/>
    <w:rsid w:val="001959C1"/>
    <w:rsid w:val="00196986"/>
    <w:rsid w:val="00197096"/>
    <w:rsid w:val="001A2572"/>
    <w:rsid w:val="001A2576"/>
    <w:rsid w:val="001A2E68"/>
    <w:rsid w:val="001A3F49"/>
    <w:rsid w:val="001A4168"/>
    <w:rsid w:val="001A4203"/>
    <w:rsid w:val="001A6135"/>
    <w:rsid w:val="001A7A79"/>
    <w:rsid w:val="001B0787"/>
    <w:rsid w:val="001B087D"/>
    <w:rsid w:val="001B15DA"/>
    <w:rsid w:val="001B2E19"/>
    <w:rsid w:val="001B3089"/>
    <w:rsid w:val="001B3209"/>
    <w:rsid w:val="001B3A18"/>
    <w:rsid w:val="001B4363"/>
    <w:rsid w:val="001B4427"/>
    <w:rsid w:val="001B5F02"/>
    <w:rsid w:val="001B692A"/>
    <w:rsid w:val="001B6D63"/>
    <w:rsid w:val="001B6D8C"/>
    <w:rsid w:val="001B70A5"/>
    <w:rsid w:val="001B75A0"/>
    <w:rsid w:val="001C05A4"/>
    <w:rsid w:val="001C06EE"/>
    <w:rsid w:val="001C0A32"/>
    <w:rsid w:val="001C101D"/>
    <w:rsid w:val="001C186E"/>
    <w:rsid w:val="001C2522"/>
    <w:rsid w:val="001C3351"/>
    <w:rsid w:val="001C342E"/>
    <w:rsid w:val="001C3C23"/>
    <w:rsid w:val="001C417E"/>
    <w:rsid w:val="001C44A1"/>
    <w:rsid w:val="001C4E52"/>
    <w:rsid w:val="001C4F4A"/>
    <w:rsid w:val="001C538F"/>
    <w:rsid w:val="001C5748"/>
    <w:rsid w:val="001C5A1F"/>
    <w:rsid w:val="001C5DA6"/>
    <w:rsid w:val="001C5E12"/>
    <w:rsid w:val="001C634A"/>
    <w:rsid w:val="001C7BE1"/>
    <w:rsid w:val="001D061C"/>
    <w:rsid w:val="001D09B7"/>
    <w:rsid w:val="001D0CCA"/>
    <w:rsid w:val="001D1207"/>
    <w:rsid w:val="001D2DD0"/>
    <w:rsid w:val="001D30CA"/>
    <w:rsid w:val="001D3B7B"/>
    <w:rsid w:val="001D6239"/>
    <w:rsid w:val="001D6FB5"/>
    <w:rsid w:val="001D74B3"/>
    <w:rsid w:val="001D76AC"/>
    <w:rsid w:val="001D78EA"/>
    <w:rsid w:val="001D78F3"/>
    <w:rsid w:val="001E09F9"/>
    <w:rsid w:val="001E0DC8"/>
    <w:rsid w:val="001E0DE0"/>
    <w:rsid w:val="001E0E60"/>
    <w:rsid w:val="001E0EE3"/>
    <w:rsid w:val="001E161D"/>
    <w:rsid w:val="001E1E9A"/>
    <w:rsid w:val="001E2048"/>
    <w:rsid w:val="001E2C77"/>
    <w:rsid w:val="001E2C78"/>
    <w:rsid w:val="001E2FBD"/>
    <w:rsid w:val="001E2FF1"/>
    <w:rsid w:val="001E3077"/>
    <w:rsid w:val="001E4514"/>
    <w:rsid w:val="001E4849"/>
    <w:rsid w:val="001E4ADD"/>
    <w:rsid w:val="001E4F0F"/>
    <w:rsid w:val="001E5586"/>
    <w:rsid w:val="001E5AB4"/>
    <w:rsid w:val="001E6041"/>
    <w:rsid w:val="001E6365"/>
    <w:rsid w:val="001E6655"/>
    <w:rsid w:val="001E6C96"/>
    <w:rsid w:val="001E76D9"/>
    <w:rsid w:val="001E78D3"/>
    <w:rsid w:val="001E7957"/>
    <w:rsid w:val="001E7ED9"/>
    <w:rsid w:val="001F0598"/>
    <w:rsid w:val="001F0DA9"/>
    <w:rsid w:val="001F0E2D"/>
    <w:rsid w:val="001F11F8"/>
    <w:rsid w:val="001F16F3"/>
    <w:rsid w:val="001F3348"/>
    <w:rsid w:val="001F3C15"/>
    <w:rsid w:val="001F5D06"/>
    <w:rsid w:val="001F69C3"/>
    <w:rsid w:val="001F7684"/>
    <w:rsid w:val="002001AC"/>
    <w:rsid w:val="00200776"/>
    <w:rsid w:val="00200D0D"/>
    <w:rsid w:val="00200D55"/>
    <w:rsid w:val="00200E99"/>
    <w:rsid w:val="00202542"/>
    <w:rsid w:val="00203538"/>
    <w:rsid w:val="002035C4"/>
    <w:rsid w:val="002037E2"/>
    <w:rsid w:val="00203E02"/>
    <w:rsid w:val="00204684"/>
    <w:rsid w:val="00204A22"/>
    <w:rsid w:val="00204FB5"/>
    <w:rsid w:val="00205355"/>
    <w:rsid w:val="00205380"/>
    <w:rsid w:val="00205B22"/>
    <w:rsid w:val="00206146"/>
    <w:rsid w:val="00206392"/>
    <w:rsid w:val="00206897"/>
    <w:rsid w:val="00206A3C"/>
    <w:rsid w:val="00206B0C"/>
    <w:rsid w:val="00206B27"/>
    <w:rsid w:val="0020762D"/>
    <w:rsid w:val="00210BA9"/>
    <w:rsid w:val="00211E7A"/>
    <w:rsid w:val="00212168"/>
    <w:rsid w:val="002121B5"/>
    <w:rsid w:val="00213A4D"/>
    <w:rsid w:val="00214140"/>
    <w:rsid w:val="002141E2"/>
    <w:rsid w:val="002142AC"/>
    <w:rsid w:val="0021485E"/>
    <w:rsid w:val="002148CC"/>
    <w:rsid w:val="002148FA"/>
    <w:rsid w:val="00214A27"/>
    <w:rsid w:val="00215197"/>
    <w:rsid w:val="00215BC6"/>
    <w:rsid w:val="00215CA6"/>
    <w:rsid w:val="002166F9"/>
    <w:rsid w:val="00217FF5"/>
    <w:rsid w:val="0022021A"/>
    <w:rsid w:val="0022078B"/>
    <w:rsid w:val="00220855"/>
    <w:rsid w:val="00220B61"/>
    <w:rsid w:val="00220C26"/>
    <w:rsid w:val="00222580"/>
    <w:rsid w:val="00222793"/>
    <w:rsid w:val="002227A2"/>
    <w:rsid w:val="00223953"/>
    <w:rsid w:val="00224A58"/>
    <w:rsid w:val="00224DAC"/>
    <w:rsid w:val="00224E81"/>
    <w:rsid w:val="0022500B"/>
    <w:rsid w:val="002251B8"/>
    <w:rsid w:val="00226588"/>
    <w:rsid w:val="00226878"/>
    <w:rsid w:val="0022761C"/>
    <w:rsid w:val="00227A48"/>
    <w:rsid w:val="00227DD7"/>
    <w:rsid w:val="00227F4F"/>
    <w:rsid w:val="002305D0"/>
    <w:rsid w:val="002316DD"/>
    <w:rsid w:val="00231A09"/>
    <w:rsid w:val="002323EE"/>
    <w:rsid w:val="00232ABD"/>
    <w:rsid w:val="00232F7D"/>
    <w:rsid w:val="0023301D"/>
    <w:rsid w:val="00233124"/>
    <w:rsid w:val="00233AB2"/>
    <w:rsid w:val="00234037"/>
    <w:rsid w:val="00234BD3"/>
    <w:rsid w:val="00234F85"/>
    <w:rsid w:val="002359EF"/>
    <w:rsid w:val="002363B0"/>
    <w:rsid w:val="002366DE"/>
    <w:rsid w:val="002372CA"/>
    <w:rsid w:val="00237365"/>
    <w:rsid w:val="002374D4"/>
    <w:rsid w:val="00237B05"/>
    <w:rsid w:val="00237BBC"/>
    <w:rsid w:val="00237E6B"/>
    <w:rsid w:val="00240153"/>
    <w:rsid w:val="00240698"/>
    <w:rsid w:val="002406E6"/>
    <w:rsid w:val="00240738"/>
    <w:rsid w:val="00240E27"/>
    <w:rsid w:val="0024105B"/>
    <w:rsid w:val="0024228E"/>
    <w:rsid w:val="00242570"/>
    <w:rsid w:val="0024272B"/>
    <w:rsid w:val="00242BEF"/>
    <w:rsid w:val="00243904"/>
    <w:rsid w:val="00243906"/>
    <w:rsid w:val="00244475"/>
    <w:rsid w:val="00244DF8"/>
    <w:rsid w:val="00245467"/>
    <w:rsid w:val="00245852"/>
    <w:rsid w:val="00245928"/>
    <w:rsid w:val="00246286"/>
    <w:rsid w:val="002465BC"/>
    <w:rsid w:val="002467A5"/>
    <w:rsid w:val="002503CA"/>
    <w:rsid w:val="00250ACC"/>
    <w:rsid w:val="0025176F"/>
    <w:rsid w:val="0025214D"/>
    <w:rsid w:val="00252312"/>
    <w:rsid w:val="002523D4"/>
    <w:rsid w:val="00252418"/>
    <w:rsid w:val="00252734"/>
    <w:rsid w:val="00252A9D"/>
    <w:rsid w:val="00252C40"/>
    <w:rsid w:val="00253147"/>
    <w:rsid w:val="00253E7E"/>
    <w:rsid w:val="00255268"/>
    <w:rsid w:val="00255923"/>
    <w:rsid w:val="00255A7A"/>
    <w:rsid w:val="00256820"/>
    <w:rsid w:val="00257020"/>
    <w:rsid w:val="00257E96"/>
    <w:rsid w:val="00260076"/>
    <w:rsid w:val="00260C64"/>
    <w:rsid w:val="002615B2"/>
    <w:rsid w:val="002637EA"/>
    <w:rsid w:val="00263979"/>
    <w:rsid w:val="002649EF"/>
    <w:rsid w:val="0026585A"/>
    <w:rsid w:val="00265C80"/>
    <w:rsid w:val="00267553"/>
    <w:rsid w:val="0026765B"/>
    <w:rsid w:val="002679C6"/>
    <w:rsid w:val="00267AD3"/>
    <w:rsid w:val="00267C88"/>
    <w:rsid w:val="00267E5E"/>
    <w:rsid w:val="00270D58"/>
    <w:rsid w:val="00270DB3"/>
    <w:rsid w:val="00270F4D"/>
    <w:rsid w:val="00271403"/>
    <w:rsid w:val="0027168E"/>
    <w:rsid w:val="00271C46"/>
    <w:rsid w:val="00271D89"/>
    <w:rsid w:val="002720B6"/>
    <w:rsid w:val="002723FB"/>
    <w:rsid w:val="00272D0B"/>
    <w:rsid w:val="002746C2"/>
    <w:rsid w:val="0027473B"/>
    <w:rsid w:val="0027516C"/>
    <w:rsid w:val="00275A42"/>
    <w:rsid w:val="00276220"/>
    <w:rsid w:val="00276DC2"/>
    <w:rsid w:val="00277551"/>
    <w:rsid w:val="00280FBB"/>
    <w:rsid w:val="0028150B"/>
    <w:rsid w:val="002816B0"/>
    <w:rsid w:val="002816F8"/>
    <w:rsid w:val="00281D75"/>
    <w:rsid w:val="0028228D"/>
    <w:rsid w:val="00283447"/>
    <w:rsid w:val="00284A6D"/>
    <w:rsid w:val="00284A99"/>
    <w:rsid w:val="0028553B"/>
    <w:rsid w:val="0028554A"/>
    <w:rsid w:val="00286A1D"/>
    <w:rsid w:val="00286DD8"/>
    <w:rsid w:val="00287568"/>
    <w:rsid w:val="00290207"/>
    <w:rsid w:val="0029046B"/>
    <w:rsid w:val="00290A79"/>
    <w:rsid w:val="00291719"/>
    <w:rsid w:val="00291833"/>
    <w:rsid w:val="00291BC0"/>
    <w:rsid w:val="002922DA"/>
    <w:rsid w:val="00292305"/>
    <w:rsid w:val="002926F1"/>
    <w:rsid w:val="00292C2E"/>
    <w:rsid w:val="00294BB2"/>
    <w:rsid w:val="00294ED3"/>
    <w:rsid w:val="00295235"/>
    <w:rsid w:val="002963AC"/>
    <w:rsid w:val="0029651E"/>
    <w:rsid w:val="00296BCE"/>
    <w:rsid w:val="0029751D"/>
    <w:rsid w:val="002A057F"/>
    <w:rsid w:val="002A1085"/>
    <w:rsid w:val="002A14DA"/>
    <w:rsid w:val="002A1A17"/>
    <w:rsid w:val="002A1A6F"/>
    <w:rsid w:val="002A1B2F"/>
    <w:rsid w:val="002A1C1E"/>
    <w:rsid w:val="002A1D6C"/>
    <w:rsid w:val="002A2F07"/>
    <w:rsid w:val="002A32EB"/>
    <w:rsid w:val="002A4008"/>
    <w:rsid w:val="002A4888"/>
    <w:rsid w:val="002A4D73"/>
    <w:rsid w:val="002A5F08"/>
    <w:rsid w:val="002A674B"/>
    <w:rsid w:val="002A6D76"/>
    <w:rsid w:val="002A7989"/>
    <w:rsid w:val="002A7B6C"/>
    <w:rsid w:val="002A7FAB"/>
    <w:rsid w:val="002B0064"/>
    <w:rsid w:val="002B0CBC"/>
    <w:rsid w:val="002B113E"/>
    <w:rsid w:val="002B26E6"/>
    <w:rsid w:val="002B293B"/>
    <w:rsid w:val="002B2B27"/>
    <w:rsid w:val="002B2FCD"/>
    <w:rsid w:val="002B3188"/>
    <w:rsid w:val="002B3375"/>
    <w:rsid w:val="002B45F1"/>
    <w:rsid w:val="002B4732"/>
    <w:rsid w:val="002B4998"/>
    <w:rsid w:val="002B49B3"/>
    <w:rsid w:val="002B4AA7"/>
    <w:rsid w:val="002B5371"/>
    <w:rsid w:val="002B5992"/>
    <w:rsid w:val="002B5E5F"/>
    <w:rsid w:val="002B65C5"/>
    <w:rsid w:val="002B6810"/>
    <w:rsid w:val="002B6BB8"/>
    <w:rsid w:val="002B7549"/>
    <w:rsid w:val="002B7929"/>
    <w:rsid w:val="002B7DD7"/>
    <w:rsid w:val="002C01AF"/>
    <w:rsid w:val="002C0621"/>
    <w:rsid w:val="002C0975"/>
    <w:rsid w:val="002C0A39"/>
    <w:rsid w:val="002C0C98"/>
    <w:rsid w:val="002C1A3E"/>
    <w:rsid w:val="002C20AE"/>
    <w:rsid w:val="002C2F55"/>
    <w:rsid w:val="002C32D3"/>
    <w:rsid w:val="002C3A81"/>
    <w:rsid w:val="002C3D42"/>
    <w:rsid w:val="002C52CC"/>
    <w:rsid w:val="002C5F70"/>
    <w:rsid w:val="002C6528"/>
    <w:rsid w:val="002D072F"/>
    <w:rsid w:val="002D2498"/>
    <w:rsid w:val="002D2608"/>
    <w:rsid w:val="002D2B32"/>
    <w:rsid w:val="002D2BF1"/>
    <w:rsid w:val="002D3861"/>
    <w:rsid w:val="002D3907"/>
    <w:rsid w:val="002D3AF1"/>
    <w:rsid w:val="002D3FCD"/>
    <w:rsid w:val="002D416C"/>
    <w:rsid w:val="002D43D0"/>
    <w:rsid w:val="002D49BA"/>
    <w:rsid w:val="002D4A36"/>
    <w:rsid w:val="002D5193"/>
    <w:rsid w:val="002D5892"/>
    <w:rsid w:val="002D5A18"/>
    <w:rsid w:val="002D5C6A"/>
    <w:rsid w:val="002E06F8"/>
    <w:rsid w:val="002E09B8"/>
    <w:rsid w:val="002E0A5F"/>
    <w:rsid w:val="002E127D"/>
    <w:rsid w:val="002E1E74"/>
    <w:rsid w:val="002E231C"/>
    <w:rsid w:val="002E247A"/>
    <w:rsid w:val="002E2613"/>
    <w:rsid w:val="002E2EE6"/>
    <w:rsid w:val="002E3120"/>
    <w:rsid w:val="002E36BA"/>
    <w:rsid w:val="002E3A78"/>
    <w:rsid w:val="002E3DCA"/>
    <w:rsid w:val="002E663F"/>
    <w:rsid w:val="002F0609"/>
    <w:rsid w:val="002F0669"/>
    <w:rsid w:val="002F08F4"/>
    <w:rsid w:val="002F0A02"/>
    <w:rsid w:val="002F0ABD"/>
    <w:rsid w:val="002F0F15"/>
    <w:rsid w:val="002F0F47"/>
    <w:rsid w:val="002F14D1"/>
    <w:rsid w:val="002F16F7"/>
    <w:rsid w:val="002F1B34"/>
    <w:rsid w:val="002F1B9E"/>
    <w:rsid w:val="002F1C36"/>
    <w:rsid w:val="002F226C"/>
    <w:rsid w:val="002F27E1"/>
    <w:rsid w:val="002F2928"/>
    <w:rsid w:val="002F43FB"/>
    <w:rsid w:val="002F4782"/>
    <w:rsid w:val="002F48B9"/>
    <w:rsid w:val="002F4AE7"/>
    <w:rsid w:val="002F5141"/>
    <w:rsid w:val="002F58E4"/>
    <w:rsid w:val="002F6727"/>
    <w:rsid w:val="002F692F"/>
    <w:rsid w:val="002F6B94"/>
    <w:rsid w:val="002F7448"/>
    <w:rsid w:val="002F7A17"/>
    <w:rsid w:val="002F7BCD"/>
    <w:rsid w:val="0030002F"/>
    <w:rsid w:val="003001DE"/>
    <w:rsid w:val="00300CEE"/>
    <w:rsid w:val="003015E7"/>
    <w:rsid w:val="00301716"/>
    <w:rsid w:val="00301C83"/>
    <w:rsid w:val="00301CB3"/>
    <w:rsid w:val="00303B01"/>
    <w:rsid w:val="00304C4C"/>
    <w:rsid w:val="003051FA"/>
    <w:rsid w:val="00305832"/>
    <w:rsid w:val="0030583E"/>
    <w:rsid w:val="00306285"/>
    <w:rsid w:val="0030657E"/>
    <w:rsid w:val="00306A77"/>
    <w:rsid w:val="0030711F"/>
    <w:rsid w:val="003072B3"/>
    <w:rsid w:val="003078C5"/>
    <w:rsid w:val="003079D5"/>
    <w:rsid w:val="00307BE8"/>
    <w:rsid w:val="00307D69"/>
    <w:rsid w:val="00307DC9"/>
    <w:rsid w:val="003109EE"/>
    <w:rsid w:val="00310B27"/>
    <w:rsid w:val="003112D6"/>
    <w:rsid w:val="003112F8"/>
    <w:rsid w:val="0031180E"/>
    <w:rsid w:val="0031190A"/>
    <w:rsid w:val="00311B14"/>
    <w:rsid w:val="003125B5"/>
    <w:rsid w:val="00312C53"/>
    <w:rsid w:val="00312E38"/>
    <w:rsid w:val="00312E99"/>
    <w:rsid w:val="003136AD"/>
    <w:rsid w:val="003147C3"/>
    <w:rsid w:val="00314BEA"/>
    <w:rsid w:val="00314DB7"/>
    <w:rsid w:val="0031534D"/>
    <w:rsid w:val="00315B03"/>
    <w:rsid w:val="00315C60"/>
    <w:rsid w:val="0031662B"/>
    <w:rsid w:val="0031663E"/>
    <w:rsid w:val="003166BD"/>
    <w:rsid w:val="00316B07"/>
    <w:rsid w:val="00316F53"/>
    <w:rsid w:val="00317298"/>
    <w:rsid w:val="00317849"/>
    <w:rsid w:val="00317D26"/>
    <w:rsid w:val="00320992"/>
    <w:rsid w:val="0032131D"/>
    <w:rsid w:val="00322051"/>
    <w:rsid w:val="00322065"/>
    <w:rsid w:val="003224C4"/>
    <w:rsid w:val="00322BFE"/>
    <w:rsid w:val="00324654"/>
    <w:rsid w:val="00324FED"/>
    <w:rsid w:val="00325D50"/>
    <w:rsid w:val="003263B6"/>
    <w:rsid w:val="00326709"/>
    <w:rsid w:val="00326E97"/>
    <w:rsid w:val="00327265"/>
    <w:rsid w:val="003272F3"/>
    <w:rsid w:val="00330CB7"/>
    <w:rsid w:val="00330CCD"/>
    <w:rsid w:val="0033174B"/>
    <w:rsid w:val="003319FF"/>
    <w:rsid w:val="00331A42"/>
    <w:rsid w:val="003332DA"/>
    <w:rsid w:val="003339AF"/>
    <w:rsid w:val="00334112"/>
    <w:rsid w:val="00334301"/>
    <w:rsid w:val="003349A1"/>
    <w:rsid w:val="00334C52"/>
    <w:rsid w:val="00334E34"/>
    <w:rsid w:val="003353F7"/>
    <w:rsid w:val="00335E82"/>
    <w:rsid w:val="00336099"/>
    <w:rsid w:val="003377C5"/>
    <w:rsid w:val="00337E13"/>
    <w:rsid w:val="00340C16"/>
    <w:rsid w:val="00340F8C"/>
    <w:rsid w:val="00340FEC"/>
    <w:rsid w:val="003411E9"/>
    <w:rsid w:val="00341974"/>
    <w:rsid w:val="00341CB2"/>
    <w:rsid w:val="00341DC4"/>
    <w:rsid w:val="00342727"/>
    <w:rsid w:val="00342F2F"/>
    <w:rsid w:val="00343747"/>
    <w:rsid w:val="003437BB"/>
    <w:rsid w:val="003438D5"/>
    <w:rsid w:val="00343B3F"/>
    <w:rsid w:val="00343E56"/>
    <w:rsid w:val="003441DA"/>
    <w:rsid w:val="0034505B"/>
    <w:rsid w:val="00345B43"/>
    <w:rsid w:val="00346C14"/>
    <w:rsid w:val="003470C0"/>
    <w:rsid w:val="00347C1C"/>
    <w:rsid w:val="00347E3A"/>
    <w:rsid w:val="0035091A"/>
    <w:rsid w:val="00351937"/>
    <w:rsid w:val="00351B18"/>
    <w:rsid w:val="00352B34"/>
    <w:rsid w:val="00352E53"/>
    <w:rsid w:val="00353031"/>
    <w:rsid w:val="00353160"/>
    <w:rsid w:val="0035456F"/>
    <w:rsid w:val="00354852"/>
    <w:rsid w:val="00354B7F"/>
    <w:rsid w:val="00354D13"/>
    <w:rsid w:val="0035514D"/>
    <w:rsid w:val="00355A22"/>
    <w:rsid w:val="0035605E"/>
    <w:rsid w:val="003560A2"/>
    <w:rsid w:val="0035795C"/>
    <w:rsid w:val="00360309"/>
    <w:rsid w:val="003603D3"/>
    <w:rsid w:val="00360BDF"/>
    <w:rsid w:val="00360D05"/>
    <w:rsid w:val="00361218"/>
    <w:rsid w:val="00361C4D"/>
    <w:rsid w:val="00362CF3"/>
    <w:rsid w:val="00363484"/>
    <w:rsid w:val="0036355F"/>
    <w:rsid w:val="00363711"/>
    <w:rsid w:val="003638C0"/>
    <w:rsid w:val="0036478B"/>
    <w:rsid w:val="0036493D"/>
    <w:rsid w:val="00364ABB"/>
    <w:rsid w:val="003659F9"/>
    <w:rsid w:val="003660DE"/>
    <w:rsid w:val="00366330"/>
    <w:rsid w:val="00366B47"/>
    <w:rsid w:val="00366EAB"/>
    <w:rsid w:val="003702BB"/>
    <w:rsid w:val="00370D75"/>
    <w:rsid w:val="00371B57"/>
    <w:rsid w:val="00371BC0"/>
    <w:rsid w:val="00371D62"/>
    <w:rsid w:val="00371E0F"/>
    <w:rsid w:val="003721DB"/>
    <w:rsid w:val="00372772"/>
    <w:rsid w:val="003728E0"/>
    <w:rsid w:val="003734BB"/>
    <w:rsid w:val="00373768"/>
    <w:rsid w:val="003746E8"/>
    <w:rsid w:val="00374F21"/>
    <w:rsid w:val="003750C2"/>
    <w:rsid w:val="003754E2"/>
    <w:rsid w:val="00375889"/>
    <w:rsid w:val="0037593C"/>
    <w:rsid w:val="003761FC"/>
    <w:rsid w:val="00376A45"/>
    <w:rsid w:val="00376CFA"/>
    <w:rsid w:val="00376DDA"/>
    <w:rsid w:val="00380432"/>
    <w:rsid w:val="003814C2"/>
    <w:rsid w:val="00381BD1"/>
    <w:rsid w:val="00382259"/>
    <w:rsid w:val="0038249C"/>
    <w:rsid w:val="00384F80"/>
    <w:rsid w:val="00385616"/>
    <w:rsid w:val="00385B7C"/>
    <w:rsid w:val="00385D96"/>
    <w:rsid w:val="0038672C"/>
    <w:rsid w:val="00386F76"/>
    <w:rsid w:val="00387119"/>
    <w:rsid w:val="00387618"/>
    <w:rsid w:val="003879B2"/>
    <w:rsid w:val="003901BE"/>
    <w:rsid w:val="003907CF"/>
    <w:rsid w:val="00391BC4"/>
    <w:rsid w:val="00391F71"/>
    <w:rsid w:val="0039213D"/>
    <w:rsid w:val="003922DA"/>
    <w:rsid w:val="00393833"/>
    <w:rsid w:val="00393A20"/>
    <w:rsid w:val="00394010"/>
    <w:rsid w:val="00394056"/>
    <w:rsid w:val="00394806"/>
    <w:rsid w:val="0039492E"/>
    <w:rsid w:val="00394CD0"/>
    <w:rsid w:val="003964C8"/>
    <w:rsid w:val="0039711C"/>
    <w:rsid w:val="00397F6F"/>
    <w:rsid w:val="003A0305"/>
    <w:rsid w:val="003A040B"/>
    <w:rsid w:val="003A06BC"/>
    <w:rsid w:val="003A0854"/>
    <w:rsid w:val="003A09BA"/>
    <w:rsid w:val="003A0DBB"/>
    <w:rsid w:val="003A218C"/>
    <w:rsid w:val="003A35B8"/>
    <w:rsid w:val="003A35DC"/>
    <w:rsid w:val="003A3F8D"/>
    <w:rsid w:val="003A434A"/>
    <w:rsid w:val="003A486C"/>
    <w:rsid w:val="003A4B8B"/>
    <w:rsid w:val="003A4B8D"/>
    <w:rsid w:val="003A4CF6"/>
    <w:rsid w:val="003A515B"/>
    <w:rsid w:val="003A5569"/>
    <w:rsid w:val="003A5A43"/>
    <w:rsid w:val="003A5A92"/>
    <w:rsid w:val="003A5DDD"/>
    <w:rsid w:val="003A65C4"/>
    <w:rsid w:val="003A6AD8"/>
    <w:rsid w:val="003B0205"/>
    <w:rsid w:val="003B0424"/>
    <w:rsid w:val="003B044F"/>
    <w:rsid w:val="003B0CCA"/>
    <w:rsid w:val="003B1704"/>
    <w:rsid w:val="003B3031"/>
    <w:rsid w:val="003B4BFD"/>
    <w:rsid w:val="003B6447"/>
    <w:rsid w:val="003B67DA"/>
    <w:rsid w:val="003B6C60"/>
    <w:rsid w:val="003C02A7"/>
    <w:rsid w:val="003C0315"/>
    <w:rsid w:val="003C1467"/>
    <w:rsid w:val="003C1EF7"/>
    <w:rsid w:val="003C2002"/>
    <w:rsid w:val="003C25D0"/>
    <w:rsid w:val="003C3647"/>
    <w:rsid w:val="003C3A34"/>
    <w:rsid w:val="003C3EB6"/>
    <w:rsid w:val="003C4018"/>
    <w:rsid w:val="003C4181"/>
    <w:rsid w:val="003C47B7"/>
    <w:rsid w:val="003C4AF2"/>
    <w:rsid w:val="003C4CAD"/>
    <w:rsid w:val="003C5070"/>
    <w:rsid w:val="003C55D2"/>
    <w:rsid w:val="003C583F"/>
    <w:rsid w:val="003C5D5D"/>
    <w:rsid w:val="003C68C6"/>
    <w:rsid w:val="003C6FDA"/>
    <w:rsid w:val="003C727E"/>
    <w:rsid w:val="003C77ED"/>
    <w:rsid w:val="003C78DE"/>
    <w:rsid w:val="003D091E"/>
    <w:rsid w:val="003D0E2A"/>
    <w:rsid w:val="003D21C4"/>
    <w:rsid w:val="003D21FD"/>
    <w:rsid w:val="003D2263"/>
    <w:rsid w:val="003D29B9"/>
    <w:rsid w:val="003D378E"/>
    <w:rsid w:val="003D471B"/>
    <w:rsid w:val="003D4BC7"/>
    <w:rsid w:val="003D4FF9"/>
    <w:rsid w:val="003D526F"/>
    <w:rsid w:val="003D5A87"/>
    <w:rsid w:val="003D5F30"/>
    <w:rsid w:val="003D753C"/>
    <w:rsid w:val="003D75F4"/>
    <w:rsid w:val="003D7BAD"/>
    <w:rsid w:val="003E1725"/>
    <w:rsid w:val="003E2B11"/>
    <w:rsid w:val="003E30BF"/>
    <w:rsid w:val="003E3A64"/>
    <w:rsid w:val="003E40C8"/>
    <w:rsid w:val="003E4623"/>
    <w:rsid w:val="003E4805"/>
    <w:rsid w:val="003E5627"/>
    <w:rsid w:val="003E5DA6"/>
    <w:rsid w:val="003E6571"/>
    <w:rsid w:val="003E6B54"/>
    <w:rsid w:val="003E7184"/>
    <w:rsid w:val="003E77BD"/>
    <w:rsid w:val="003F0396"/>
    <w:rsid w:val="003F06F9"/>
    <w:rsid w:val="003F1889"/>
    <w:rsid w:val="003F213C"/>
    <w:rsid w:val="003F24CC"/>
    <w:rsid w:val="003F2B0E"/>
    <w:rsid w:val="003F3670"/>
    <w:rsid w:val="003F377C"/>
    <w:rsid w:val="003F3E31"/>
    <w:rsid w:val="003F4CD6"/>
    <w:rsid w:val="003F598C"/>
    <w:rsid w:val="003F6EC4"/>
    <w:rsid w:val="003F6FE3"/>
    <w:rsid w:val="003F70E9"/>
    <w:rsid w:val="003F7D70"/>
    <w:rsid w:val="004000DC"/>
    <w:rsid w:val="00400A2B"/>
    <w:rsid w:val="00401064"/>
    <w:rsid w:val="00402078"/>
    <w:rsid w:val="00403757"/>
    <w:rsid w:val="004048D8"/>
    <w:rsid w:val="00404C62"/>
    <w:rsid w:val="00404E93"/>
    <w:rsid w:val="00404F1D"/>
    <w:rsid w:val="00405349"/>
    <w:rsid w:val="004060C8"/>
    <w:rsid w:val="0040619A"/>
    <w:rsid w:val="00406EC2"/>
    <w:rsid w:val="00407AEB"/>
    <w:rsid w:val="00407F82"/>
    <w:rsid w:val="00410ED2"/>
    <w:rsid w:val="004118DB"/>
    <w:rsid w:val="004121A8"/>
    <w:rsid w:val="00412B0E"/>
    <w:rsid w:val="00413349"/>
    <w:rsid w:val="0041441F"/>
    <w:rsid w:val="0041496B"/>
    <w:rsid w:val="0041561B"/>
    <w:rsid w:val="00415CA0"/>
    <w:rsid w:val="00416D66"/>
    <w:rsid w:val="00416F8F"/>
    <w:rsid w:val="00417F5F"/>
    <w:rsid w:val="00417F7E"/>
    <w:rsid w:val="00420530"/>
    <w:rsid w:val="0042056E"/>
    <w:rsid w:val="00420653"/>
    <w:rsid w:val="00420F01"/>
    <w:rsid w:val="0042101A"/>
    <w:rsid w:val="004213DE"/>
    <w:rsid w:val="00421B65"/>
    <w:rsid w:val="00421FB3"/>
    <w:rsid w:val="0042249E"/>
    <w:rsid w:val="0042353D"/>
    <w:rsid w:val="00423977"/>
    <w:rsid w:val="00423A8E"/>
    <w:rsid w:val="00424516"/>
    <w:rsid w:val="00424CC9"/>
    <w:rsid w:val="004251E8"/>
    <w:rsid w:val="00425324"/>
    <w:rsid w:val="00425692"/>
    <w:rsid w:val="0042577F"/>
    <w:rsid w:val="00425F09"/>
    <w:rsid w:val="004267F4"/>
    <w:rsid w:val="00426A05"/>
    <w:rsid w:val="00427B1D"/>
    <w:rsid w:val="00427C0C"/>
    <w:rsid w:val="004302BD"/>
    <w:rsid w:val="00431463"/>
    <w:rsid w:val="0043213B"/>
    <w:rsid w:val="00432E0E"/>
    <w:rsid w:val="00432FA7"/>
    <w:rsid w:val="00433497"/>
    <w:rsid w:val="0043436C"/>
    <w:rsid w:val="004344C5"/>
    <w:rsid w:val="00434FE3"/>
    <w:rsid w:val="0043514E"/>
    <w:rsid w:val="0043518C"/>
    <w:rsid w:val="00435C2F"/>
    <w:rsid w:val="00435D74"/>
    <w:rsid w:val="0043611A"/>
    <w:rsid w:val="00437594"/>
    <w:rsid w:val="00437CBF"/>
    <w:rsid w:val="00440924"/>
    <w:rsid w:val="00441072"/>
    <w:rsid w:val="00441804"/>
    <w:rsid w:val="00441E9E"/>
    <w:rsid w:val="0044310B"/>
    <w:rsid w:val="00443DA1"/>
    <w:rsid w:val="00443F13"/>
    <w:rsid w:val="004441ED"/>
    <w:rsid w:val="004442BE"/>
    <w:rsid w:val="004442DA"/>
    <w:rsid w:val="0044481E"/>
    <w:rsid w:val="00445501"/>
    <w:rsid w:val="0044550E"/>
    <w:rsid w:val="004461F4"/>
    <w:rsid w:val="0044671E"/>
    <w:rsid w:val="00447176"/>
    <w:rsid w:val="0044740F"/>
    <w:rsid w:val="0044788D"/>
    <w:rsid w:val="00450293"/>
    <w:rsid w:val="004502C9"/>
    <w:rsid w:val="00450AFB"/>
    <w:rsid w:val="00450ECC"/>
    <w:rsid w:val="00451615"/>
    <w:rsid w:val="00451A15"/>
    <w:rsid w:val="00452182"/>
    <w:rsid w:val="004523BD"/>
    <w:rsid w:val="00453240"/>
    <w:rsid w:val="0045347A"/>
    <w:rsid w:val="00453C0F"/>
    <w:rsid w:val="00454649"/>
    <w:rsid w:val="004555C2"/>
    <w:rsid w:val="0045575E"/>
    <w:rsid w:val="00455E94"/>
    <w:rsid w:val="00456586"/>
    <w:rsid w:val="00456C64"/>
    <w:rsid w:val="00456D79"/>
    <w:rsid w:val="004574B7"/>
    <w:rsid w:val="00457A33"/>
    <w:rsid w:val="00461588"/>
    <w:rsid w:val="00461A42"/>
    <w:rsid w:val="00461A73"/>
    <w:rsid w:val="00462881"/>
    <w:rsid w:val="004628AF"/>
    <w:rsid w:val="00463288"/>
    <w:rsid w:val="00463978"/>
    <w:rsid w:val="00463EFA"/>
    <w:rsid w:val="00463F9B"/>
    <w:rsid w:val="004647C2"/>
    <w:rsid w:val="00464B73"/>
    <w:rsid w:val="004650C3"/>
    <w:rsid w:val="00465AFB"/>
    <w:rsid w:val="00465BA9"/>
    <w:rsid w:val="004660A1"/>
    <w:rsid w:val="00466846"/>
    <w:rsid w:val="00466995"/>
    <w:rsid w:val="00466E7C"/>
    <w:rsid w:val="00467EBB"/>
    <w:rsid w:val="00470364"/>
    <w:rsid w:val="0047037D"/>
    <w:rsid w:val="004703CB"/>
    <w:rsid w:val="004704A2"/>
    <w:rsid w:val="0047074E"/>
    <w:rsid w:val="00470BDC"/>
    <w:rsid w:val="00471035"/>
    <w:rsid w:val="0047173A"/>
    <w:rsid w:val="00471CB6"/>
    <w:rsid w:val="004725EA"/>
    <w:rsid w:val="00472705"/>
    <w:rsid w:val="004728BF"/>
    <w:rsid w:val="00472AD9"/>
    <w:rsid w:val="00472C85"/>
    <w:rsid w:val="00474419"/>
    <w:rsid w:val="00474924"/>
    <w:rsid w:val="00474B9F"/>
    <w:rsid w:val="00475256"/>
    <w:rsid w:val="004764C7"/>
    <w:rsid w:val="0047797D"/>
    <w:rsid w:val="004779C0"/>
    <w:rsid w:val="00480240"/>
    <w:rsid w:val="004802AC"/>
    <w:rsid w:val="004805B8"/>
    <w:rsid w:val="00480BE0"/>
    <w:rsid w:val="00480E53"/>
    <w:rsid w:val="00481DD7"/>
    <w:rsid w:val="004841B0"/>
    <w:rsid w:val="00484BFC"/>
    <w:rsid w:val="004851E8"/>
    <w:rsid w:val="00485434"/>
    <w:rsid w:val="0048583E"/>
    <w:rsid w:val="00485E69"/>
    <w:rsid w:val="00486275"/>
    <w:rsid w:val="0048627D"/>
    <w:rsid w:val="00487032"/>
    <w:rsid w:val="004872DB"/>
    <w:rsid w:val="00490FBB"/>
    <w:rsid w:val="004916BD"/>
    <w:rsid w:val="00491AE6"/>
    <w:rsid w:val="00491F9A"/>
    <w:rsid w:val="004935FF"/>
    <w:rsid w:val="00493D3C"/>
    <w:rsid w:val="0049410C"/>
    <w:rsid w:val="00494758"/>
    <w:rsid w:val="00494AD8"/>
    <w:rsid w:val="00494D18"/>
    <w:rsid w:val="0049500B"/>
    <w:rsid w:val="0049586E"/>
    <w:rsid w:val="00496914"/>
    <w:rsid w:val="00496F84"/>
    <w:rsid w:val="00497D68"/>
    <w:rsid w:val="004A012B"/>
    <w:rsid w:val="004A04C9"/>
    <w:rsid w:val="004A0A0B"/>
    <w:rsid w:val="004A11B9"/>
    <w:rsid w:val="004A1CAA"/>
    <w:rsid w:val="004A1F16"/>
    <w:rsid w:val="004A22B9"/>
    <w:rsid w:val="004A30D2"/>
    <w:rsid w:val="004A4658"/>
    <w:rsid w:val="004A5238"/>
    <w:rsid w:val="004A5256"/>
    <w:rsid w:val="004A5974"/>
    <w:rsid w:val="004A5A4A"/>
    <w:rsid w:val="004A5A58"/>
    <w:rsid w:val="004A5E21"/>
    <w:rsid w:val="004A6074"/>
    <w:rsid w:val="004A712F"/>
    <w:rsid w:val="004A74CE"/>
    <w:rsid w:val="004A7C1F"/>
    <w:rsid w:val="004B00E2"/>
    <w:rsid w:val="004B0190"/>
    <w:rsid w:val="004B09A9"/>
    <w:rsid w:val="004B0DAE"/>
    <w:rsid w:val="004B24A7"/>
    <w:rsid w:val="004B28DC"/>
    <w:rsid w:val="004B2C46"/>
    <w:rsid w:val="004B32B6"/>
    <w:rsid w:val="004B3A04"/>
    <w:rsid w:val="004B3D7A"/>
    <w:rsid w:val="004B3E1C"/>
    <w:rsid w:val="004B4461"/>
    <w:rsid w:val="004B4922"/>
    <w:rsid w:val="004B4B11"/>
    <w:rsid w:val="004B4FB4"/>
    <w:rsid w:val="004B5CD3"/>
    <w:rsid w:val="004B7845"/>
    <w:rsid w:val="004B7BB7"/>
    <w:rsid w:val="004C06A8"/>
    <w:rsid w:val="004C0A67"/>
    <w:rsid w:val="004C0AF2"/>
    <w:rsid w:val="004C1603"/>
    <w:rsid w:val="004C275D"/>
    <w:rsid w:val="004C2E30"/>
    <w:rsid w:val="004C3A9E"/>
    <w:rsid w:val="004C3E78"/>
    <w:rsid w:val="004C53B2"/>
    <w:rsid w:val="004C58B3"/>
    <w:rsid w:val="004C66E6"/>
    <w:rsid w:val="004C6763"/>
    <w:rsid w:val="004C6B0B"/>
    <w:rsid w:val="004C7E31"/>
    <w:rsid w:val="004D1781"/>
    <w:rsid w:val="004D27B6"/>
    <w:rsid w:val="004D28ED"/>
    <w:rsid w:val="004D37A8"/>
    <w:rsid w:val="004D4DE6"/>
    <w:rsid w:val="004D55E5"/>
    <w:rsid w:val="004D5AE9"/>
    <w:rsid w:val="004D5C46"/>
    <w:rsid w:val="004D6D01"/>
    <w:rsid w:val="004E084D"/>
    <w:rsid w:val="004E0F47"/>
    <w:rsid w:val="004E0FC6"/>
    <w:rsid w:val="004E13E9"/>
    <w:rsid w:val="004E1854"/>
    <w:rsid w:val="004E195B"/>
    <w:rsid w:val="004E2136"/>
    <w:rsid w:val="004E24BC"/>
    <w:rsid w:val="004E2F19"/>
    <w:rsid w:val="004E3226"/>
    <w:rsid w:val="004E3486"/>
    <w:rsid w:val="004E348F"/>
    <w:rsid w:val="004E3A9E"/>
    <w:rsid w:val="004E3E81"/>
    <w:rsid w:val="004E3FDD"/>
    <w:rsid w:val="004E4643"/>
    <w:rsid w:val="004E4752"/>
    <w:rsid w:val="004E4E85"/>
    <w:rsid w:val="004E5894"/>
    <w:rsid w:val="004E6602"/>
    <w:rsid w:val="004E69F1"/>
    <w:rsid w:val="004E75E1"/>
    <w:rsid w:val="004E7E18"/>
    <w:rsid w:val="004F00EE"/>
    <w:rsid w:val="004F0B91"/>
    <w:rsid w:val="004F115E"/>
    <w:rsid w:val="004F12F5"/>
    <w:rsid w:val="004F1A6D"/>
    <w:rsid w:val="004F1D5D"/>
    <w:rsid w:val="004F2D92"/>
    <w:rsid w:val="004F3642"/>
    <w:rsid w:val="004F3C1D"/>
    <w:rsid w:val="004F40F1"/>
    <w:rsid w:val="004F4AA8"/>
    <w:rsid w:val="004F4B44"/>
    <w:rsid w:val="004F56FE"/>
    <w:rsid w:val="004F5AA6"/>
    <w:rsid w:val="004F618A"/>
    <w:rsid w:val="004F793E"/>
    <w:rsid w:val="004F7FBB"/>
    <w:rsid w:val="005003B7"/>
    <w:rsid w:val="005017B6"/>
    <w:rsid w:val="00501A41"/>
    <w:rsid w:val="00501B7B"/>
    <w:rsid w:val="00501E11"/>
    <w:rsid w:val="005022EE"/>
    <w:rsid w:val="005034A9"/>
    <w:rsid w:val="005037D4"/>
    <w:rsid w:val="00503863"/>
    <w:rsid w:val="00504F15"/>
    <w:rsid w:val="00505126"/>
    <w:rsid w:val="00505674"/>
    <w:rsid w:val="005056C7"/>
    <w:rsid w:val="0050680F"/>
    <w:rsid w:val="005075E0"/>
    <w:rsid w:val="00507C0E"/>
    <w:rsid w:val="00510A46"/>
    <w:rsid w:val="00510B4F"/>
    <w:rsid w:val="005113BD"/>
    <w:rsid w:val="00513586"/>
    <w:rsid w:val="00513A83"/>
    <w:rsid w:val="00514B05"/>
    <w:rsid w:val="00514FA2"/>
    <w:rsid w:val="0051592A"/>
    <w:rsid w:val="005168F4"/>
    <w:rsid w:val="00517003"/>
    <w:rsid w:val="0051725E"/>
    <w:rsid w:val="00517498"/>
    <w:rsid w:val="00520165"/>
    <w:rsid w:val="00520378"/>
    <w:rsid w:val="00520ADF"/>
    <w:rsid w:val="00521D5C"/>
    <w:rsid w:val="00522349"/>
    <w:rsid w:val="00522690"/>
    <w:rsid w:val="00522763"/>
    <w:rsid w:val="00522EA7"/>
    <w:rsid w:val="00522FB7"/>
    <w:rsid w:val="00523539"/>
    <w:rsid w:val="00524A3C"/>
    <w:rsid w:val="00524AA8"/>
    <w:rsid w:val="00525AF4"/>
    <w:rsid w:val="00525D96"/>
    <w:rsid w:val="00527319"/>
    <w:rsid w:val="00530B95"/>
    <w:rsid w:val="00530DAD"/>
    <w:rsid w:val="00531053"/>
    <w:rsid w:val="005310E4"/>
    <w:rsid w:val="00532CC1"/>
    <w:rsid w:val="005334A1"/>
    <w:rsid w:val="00533922"/>
    <w:rsid w:val="0053416C"/>
    <w:rsid w:val="0053553B"/>
    <w:rsid w:val="00535C2A"/>
    <w:rsid w:val="00535F88"/>
    <w:rsid w:val="00536005"/>
    <w:rsid w:val="005362D0"/>
    <w:rsid w:val="005363A9"/>
    <w:rsid w:val="00536A59"/>
    <w:rsid w:val="00536EFE"/>
    <w:rsid w:val="00537D14"/>
    <w:rsid w:val="00537DC1"/>
    <w:rsid w:val="00537DEA"/>
    <w:rsid w:val="005405A8"/>
    <w:rsid w:val="00540A41"/>
    <w:rsid w:val="00540BEB"/>
    <w:rsid w:val="00541532"/>
    <w:rsid w:val="00541940"/>
    <w:rsid w:val="005423F9"/>
    <w:rsid w:val="0054294E"/>
    <w:rsid w:val="00542AF9"/>
    <w:rsid w:val="00543B4B"/>
    <w:rsid w:val="00543ED5"/>
    <w:rsid w:val="005454F9"/>
    <w:rsid w:val="0054567F"/>
    <w:rsid w:val="005458AD"/>
    <w:rsid w:val="00545B17"/>
    <w:rsid w:val="00546327"/>
    <w:rsid w:val="005469BB"/>
    <w:rsid w:val="005478EA"/>
    <w:rsid w:val="00547B8A"/>
    <w:rsid w:val="00550724"/>
    <w:rsid w:val="0055118F"/>
    <w:rsid w:val="005511B8"/>
    <w:rsid w:val="00551383"/>
    <w:rsid w:val="005516E5"/>
    <w:rsid w:val="0055255D"/>
    <w:rsid w:val="00552784"/>
    <w:rsid w:val="00553C32"/>
    <w:rsid w:val="00554A97"/>
    <w:rsid w:val="00555279"/>
    <w:rsid w:val="0055529B"/>
    <w:rsid w:val="005560C2"/>
    <w:rsid w:val="00556C2D"/>
    <w:rsid w:val="00556D40"/>
    <w:rsid w:val="00557138"/>
    <w:rsid w:val="0055744A"/>
    <w:rsid w:val="00557875"/>
    <w:rsid w:val="00560119"/>
    <w:rsid w:val="005611BC"/>
    <w:rsid w:val="0056143A"/>
    <w:rsid w:val="0056191C"/>
    <w:rsid w:val="00561B87"/>
    <w:rsid w:val="005620EF"/>
    <w:rsid w:val="005620FF"/>
    <w:rsid w:val="0056236E"/>
    <w:rsid w:val="005632FA"/>
    <w:rsid w:val="0056362A"/>
    <w:rsid w:val="00563B8F"/>
    <w:rsid w:val="00563C87"/>
    <w:rsid w:val="005647E2"/>
    <w:rsid w:val="00564918"/>
    <w:rsid w:val="00565380"/>
    <w:rsid w:val="00566559"/>
    <w:rsid w:val="005666B4"/>
    <w:rsid w:val="00566EEF"/>
    <w:rsid w:val="0056737C"/>
    <w:rsid w:val="00567929"/>
    <w:rsid w:val="00567C71"/>
    <w:rsid w:val="00567E9B"/>
    <w:rsid w:val="00567FAE"/>
    <w:rsid w:val="00570955"/>
    <w:rsid w:val="0057105C"/>
    <w:rsid w:val="00571213"/>
    <w:rsid w:val="0057196F"/>
    <w:rsid w:val="00571DBD"/>
    <w:rsid w:val="005727A4"/>
    <w:rsid w:val="00572C16"/>
    <w:rsid w:val="00572F6E"/>
    <w:rsid w:val="0057322E"/>
    <w:rsid w:val="0057347C"/>
    <w:rsid w:val="00574229"/>
    <w:rsid w:val="005746AF"/>
    <w:rsid w:val="0057476F"/>
    <w:rsid w:val="005750C3"/>
    <w:rsid w:val="0057545B"/>
    <w:rsid w:val="00575CFD"/>
    <w:rsid w:val="00576A1A"/>
    <w:rsid w:val="00576E73"/>
    <w:rsid w:val="00577171"/>
    <w:rsid w:val="005771D4"/>
    <w:rsid w:val="005774E9"/>
    <w:rsid w:val="00580D0C"/>
    <w:rsid w:val="00581355"/>
    <w:rsid w:val="00582097"/>
    <w:rsid w:val="005834B4"/>
    <w:rsid w:val="005834D7"/>
    <w:rsid w:val="0058374E"/>
    <w:rsid w:val="0058484C"/>
    <w:rsid w:val="00585BD4"/>
    <w:rsid w:val="00586EB5"/>
    <w:rsid w:val="00586F61"/>
    <w:rsid w:val="0058710D"/>
    <w:rsid w:val="0058746E"/>
    <w:rsid w:val="0058780F"/>
    <w:rsid w:val="005902AE"/>
    <w:rsid w:val="00590625"/>
    <w:rsid w:val="005906B3"/>
    <w:rsid w:val="005910CF"/>
    <w:rsid w:val="00591480"/>
    <w:rsid w:val="00591946"/>
    <w:rsid w:val="00591C19"/>
    <w:rsid w:val="0059250C"/>
    <w:rsid w:val="005927FC"/>
    <w:rsid w:val="00592B7C"/>
    <w:rsid w:val="00593109"/>
    <w:rsid w:val="005932FE"/>
    <w:rsid w:val="00593348"/>
    <w:rsid w:val="00593972"/>
    <w:rsid w:val="00596549"/>
    <w:rsid w:val="00596984"/>
    <w:rsid w:val="005974EE"/>
    <w:rsid w:val="00597884"/>
    <w:rsid w:val="005A0E10"/>
    <w:rsid w:val="005A1DEC"/>
    <w:rsid w:val="005A20E8"/>
    <w:rsid w:val="005A2634"/>
    <w:rsid w:val="005A28DB"/>
    <w:rsid w:val="005A2ECC"/>
    <w:rsid w:val="005A35E8"/>
    <w:rsid w:val="005A3CC9"/>
    <w:rsid w:val="005A49FD"/>
    <w:rsid w:val="005A4A68"/>
    <w:rsid w:val="005A627C"/>
    <w:rsid w:val="005A6EEF"/>
    <w:rsid w:val="005A76AB"/>
    <w:rsid w:val="005A7F0F"/>
    <w:rsid w:val="005B0605"/>
    <w:rsid w:val="005B06F5"/>
    <w:rsid w:val="005B0AC6"/>
    <w:rsid w:val="005B11D5"/>
    <w:rsid w:val="005B1527"/>
    <w:rsid w:val="005B381E"/>
    <w:rsid w:val="005B3B06"/>
    <w:rsid w:val="005B4AD7"/>
    <w:rsid w:val="005B4C7F"/>
    <w:rsid w:val="005B5A7D"/>
    <w:rsid w:val="005B5CFC"/>
    <w:rsid w:val="005B692E"/>
    <w:rsid w:val="005C0551"/>
    <w:rsid w:val="005C091C"/>
    <w:rsid w:val="005C0B4B"/>
    <w:rsid w:val="005C165C"/>
    <w:rsid w:val="005C1B85"/>
    <w:rsid w:val="005C1DAB"/>
    <w:rsid w:val="005C2627"/>
    <w:rsid w:val="005C2777"/>
    <w:rsid w:val="005C3767"/>
    <w:rsid w:val="005C380E"/>
    <w:rsid w:val="005C3C8B"/>
    <w:rsid w:val="005C426C"/>
    <w:rsid w:val="005C4FCE"/>
    <w:rsid w:val="005C5350"/>
    <w:rsid w:val="005D0A67"/>
    <w:rsid w:val="005D0D6E"/>
    <w:rsid w:val="005D0F95"/>
    <w:rsid w:val="005D130D"/>
    <w:rsid w:val="005D26A3"/>
    <w:rsid w:val="005D2D5C"/>
    <w:rsid w:val="005D3052"/>
    <w:rsid w:val="005D310D"/>
    <w:rsid w:val="005D3B25"/>
    <w:rsid w:val="005D3D37"/>
    <w:rsid w:val="005D3FCF"/>
    <w:rsid w:val="005D4A48"/>
    <w:rsid w:val="005D4FB6"/>
    <w:rsid w:val="005D540C"/>
    <w:rsid w:val="005D55CF"/>
    <w:rsid w:val="005D63EA"/>
    <w:rsid w:val="005D71FF"/>
    <w:rsid w:val="005D7266"/>
    <w:rsid w:val="005D76F3"/>
    <w:rsid w:val="005D7DE4"/>
    <w:rsid w:val="005E099E"/>
    <w:rsid w:val="005E0AA6"/>
    <w:rsid w:val="005E112F"/>
    <w:rsid w:val="005E392C"/>
    <w:rsid w:val="005E421E"/>
    <w:rsid w:val="005E4590"/>
    <w:rsid w:val="005E5E20"/>
    <w:rsid w:val="005E6CAA"/>
    <w:rsid w:val="005E72E4"/>
    <w:rsid w:val="005E731D"/>
    <w:rsid w:val="005F0586"/>
    <w:rsid w:val="005F0946"/>
    <w:rsid w:val="005F0B01"/>
    <w:rsid w:val="005F0C60"/>
    <w:rsid w:val="005F102D"/>
    <w:rsid w:val="005F15F6"/>
    <w:rsid w:val="005F17AE"/>
    <w:rsid w:val="005F18C6"/>
    <w:rsid w:val="005F1963"/>
    <w:rsid w:val="005F1B7C"/>
    <w:rsid w:val="005F210A"/>
    <w:rsid w:val="005F245A"/>
    <w:rsid w:val="005F2899"/>
    <w:rsid w:val="005F29E7"/>
    <w:rsid w:val="005F310E"/>
    <w:rsid w:val="005F3254"/>
    <w:rsid w:val="005F3346"/>
    <w:rsid w:val="005F3A4A"/>
    <w:rsid w:val="005F3B8F"/>
    <w:rsid w:val="005F3C4A"/>
    <w:rsid w:val="005F3D9C"/>
    <w:rsid w:val="005F3F4A"/>
    <w:rsid w:val="005F4638"/>
    <w:rsid w:val="005F4EA5"/>
    <w:rsid w:val="005F4F30"/>
    <w:rsid w:val="005F5085"/>
    <w:rsid w:val="005F526F"/>
    <w:rsid w:val="005F5665"/>
    <w:rsid w:val="005F5C65"/>
    <w:rsid w:val="005F66B4"/>
    <w:rsid w:val="005F68F1"/>
    <w:rsid w:val="005F73A7"/>
    <w:rsid w:val="005F7E8A"/>
    <w:rsid w:val="0060022E"/>
    <w:rsid w:val="006002EE"/>
    <w:rsid w:val="0060086E"/>
    <w:rsid w:val="00601232"/>
    <w:rsid w:val="0060165B"/>
    <w:rsid w:val="00601A67"/>
    <w:rsid w:val="00601EE8"/>
    <w:rsid w:val="006022D8"/>
    <w:rsid w:val="00602372"/>
    <w:rsid w:val="0060260B"/>
    <w:rsid w:val="006032B8"/>
    <w:rsid w:val="0060345B"/>
    <w:rsid w:val="00604E91"/>
    <w:rsid w:val="0060521D"/>
    <w:rsid w:val="00605304"/>
    <w:rsid w:val="00605415"/>
    <w:rsid w:val="006065A7"/>
    <w:rsid w:val="00606916"/>
    <w:rsid w:val="006069F2"/>
    <w:rsid w:val="00607D01"/>
    <w:rsid w:val="0061033C"/>
    <w:rsid w:val="00610B22"/>
    <w:rsid w:val="0061239F"/>
    <w:rsid w:val="006129B0"/>
    <w:rsid w:val="00612B93"/>
    <w:rsid w:val="00612E4F"/>
    <w:rsid w:val="00613131"/>
    <w:rsid w:val="006131D6"/>
    <w:rsid w:val="006139A2"/>
    <w:rsid w:val="00613E7B"/>
    <w:rsid w:val="006140EE"/>
    <w:rsid w:val="006145C0"/>
    <w:rsid w:val="0061499E"/>
    <w:rsid w:val="00614B51"/>
    <w:rsid w:val="00614E54"/>
    <w:rsid w:val="00615560"/>
    <w:rsid w:val="00615A27"/>
    <w:rsid w:val="00615D5F"/>
    <w:rsid w:val="00617B65"/>
    <w:rsid w:val="00617D9D"/>
    <w:rsid w:val="00617DAC"/>
    <w:rsid w:val="00617EEF"/>
    <w:rsid w:val="00620ECF"/>
    <w:rsid w:val="0062194C"/>
    <w:rsid w:val="006219B9"/>
    <w:rsid w:val="00622ACC"/>
    <w:rsid w:val="0062400D"/>
    <w:rsid w:val="006240CA"/>
    <w:rsid w:val="006242D6"/>
    <w:rsid w:val="006245AE"/>
    <w:rsid w:val="00624914"/>
    <w:rsid w:val="00624AAB"/>
    <w:rsid w:val="00624BC9"/>
    <w:rsid w:val="00624CE3"/>
    <w:rsid w:val="0062673F"/>
    <w:rsid w:val="00626BBE"/>
    <w:rsid w:val="00627652"/>
    <w:rsid w:val="00631898"/>
    <w:rsid w:val="0063194E"/>
    <w:rsid w:val="00631D80"/>
    <w:rsid w:val="00632716"/>
    <w:rsid w:val="00632E11"/>
    <w:rsid w:val="00632E14"/>
    <w:rsid w:val="00633339"/>
    <w:rsid w:val="0063333E"/>
    <w:rsid w:val="00633B91"/>
    <w:rsid w:val="00635338"/>
    <w:rsid w:val="006357C1"/>
    <w:rsid w:val="00635ACB"/>
    <w:rsid w:val="00635B94"/>
    <w:rsid w:val="00635C01"/>
    <w:rsid w:val="00635F13"/>
    <w:rsid w:val="00636011"/>
    <w:rsid w:val="00636657"/>
    <w:rsid w:val="006366D0"/>
    <w:rsid w:val="00636828"/>
    <w:rsid w:val="00637898"/>
    <w:rsid w:val="006379D4"/>
    <w:rsid w:val="00640B48"/>
    <w:rsid w:val="006417FD"/>
    <w:rsid w:val="00641C4F"/>
    <w:rsid w:val="00642323"/>
    <w:rsid w:val="0064265E"/>
    <w:rsid w:val="00642A00"/>
    <w:rsid w:val="00642D7D"/>
    <w:rsid w:val="00643F48"/>
    <w:rsid w:val="006443D4"/>
    <w:rsid w:val="00644429"/>
    <w:rsid w:val="0064492E"/>
    <w:rsid w:val="0064499A"/>
    <w:rsid w:val="006449AE"/>
    <w:rsid w:val="006462B0"/>
    <w:rsid w:val="00647E19"/>
    <w:rsid w:val="0065048F"/>
    <w:rsid w:val="00650995"/>
    <w:rsid w:val="00651848"/>
    <w:rsid w:val="0065187E"/>
    <w:rsid w:val="00651A1D"/>
    <w:rsid w:val="00651B84"/>
    <w:rsid w:val="00651ED0"/>
    <w:rsid w:val="00652339"/>
    <w:rsid w:val="006524EA"/>
    <w:rsid w:val="00654656"/>
    <w:rsid w:val="00654749"/>
    <w:rsid w:val="00654963"/>
    <w:rsid w:val="00655D72"/>
    <w:rsid w:val="006563E5"/>
    <w:rsid w:val="006564E4"/>
    <w:rsid w:val="0065692C"/>
    <w:rsid w:val="006576E3"/>
    <w:rsid w:val="00657AE7"/>
    <w:rsid w:val="00660376"/>
    <w:rsid w:val="00660599"/>
    <w:rsid w:val="00660A48"/>
    <w:rsid w:val="00660B65"/>
    <w:rsid w:val="00660E15"/>
    <w:rsid w:val="00661359"/>
    <w:rsid w:val="006613FB"/>
    <w:rsid w:val="00661A57"/>
    <w:rsid w:val="00661A92"/>
    <w:rsid w:val="00661CAA"/>
    <w:rsid w:val="00661EBD"/>
    <w:rsid w:val="006620A3"/>
    <w:rsid w:val="00662A14"/>
    <w:rsid w:val="00662D9B"/>
    <w:rsid w:val="0066332F"/>
    <w:rsid w:val="0066344E"/>
    <w:rsid w:val="00663C1F"/>
    <w:rsid w:val="006648DE"/>
    <w:rsid w:val="00664AFA"/>
    <w:rsid w:val="00664B65"/>
    <w:rsid w:val="00664C88"/>
    <w:rsid w:val="00666A6E"/>
    <w:rsid w:val="00666DD5"/>
    <w:rsid w:val="006671CA"/>
    <w:rsid w:val="0066744C"/>
    <w:rsid w:val="00667A70"/>
    <w:rsid w:val="006702F6"/>
    <w:rsid w:val="0067067C"/>
    <w:rsid w:val="00670734"/>
    <w:rsid w:val="006708E0"/>
    <w:rsid w:val="00670F7F"/>
    <w:rsid w:val="00671815"/>
    <w:rsid w:val="00671CC7"/>
    <w:rsid w:val="006726E9"/>
    <w:rsid w:val="006728E0"/>
    <w:rsid w:val="006729D0"/>
    <w:rsid w:val="00672AB9"/>
    <w:rsid w:val="00674116"/>
    <w:rsid w:val="006742BF"/>
    <w:rsid w:val="00674960"/>
    <w:rsid w:val="00675433"/>
    <w:rsid w:val="006756CA"/>
    <w:rsid w:val="006760D1"/>
    <w:rsid w:val="0067731D"/>
    <w:rsid w:val="00677987"/>
    <w:rsid w:val="0068113B"/>
    <w:rsid w:val="00682741"/>
    <w:rsid w:val="00682FA5"/>
    <w:rsid w:val="00683256"/>
    <w:rsid w:val="00683CA9"/>
    <w:rsid w:val="00684F21"/>
    <w:rsid w:val="006850DD"/>
    <w:rsid w:val="0068543E"/>
    <w:rsid w:val="0068610B"/>
    <w:rsid w:val="006864AF"/>
    <w:rsid w:val="00686A0D"/>
    <w:rsid w:val="0068718D"/>
    <w:rsid w:val="0068723E"/>
    <w:rsid w:val="00687BFE"/>
    <w:rsid w:val="00692AD6"/>
    <w:rsid w:val="006930AE"/>
    <w:rsid w:val="006933C0"/>
    <w:rsid w:val="0069359A"/>
    <w:rsid w:val="0069380C"/>
    <w:rsid w:val="006947D6"/>
    <w:rsid w:val="00695676"/>
    <w:rsid w:val="0069570B"/>
    <w:rsid w:val="00696F21"/>
    <w:rsid w:val="00697304"/>
    <w:rsid w:val="00697766"/>
    <w:rsid w:val="00697BD6"/>
    <w:rsid w:val="00697E52"/>
    <w:rsid w:val="006A00A9"/>
    <w:rsid w:val="006A0228"/>
    <w:rsid w:val="006A0E83"/>
    <w:rsid w:val="006A17E1"/>
    <w:rsid w:val="006A26FF"/>
    <w:rsid w:val="006A2CE1"/>
    <w:rsid w:val="006A4334"/>
    <w:rsid w:val="006A46D2"/>
    <w:rsid w:val="006A610A"/>
    <w:rsid w:val="006A66AC"/>
    <w:rsid w:val="006A6D04"/>
    <w:rsid w:val="006A7057"/>
    <w:rsid w:val="006A785A"/>
    <w:rsid w:val="006B0809"/>
    <w:rsid w:val="006B0B68"/>
    <w:rsid w:val="006B1173"/>
    <w:rsid w:val="006B13E8"/>
    <w:rsid w:val="006B14B9"/>
    <w:rsid w:val="006B1684"/>
    <w:rsid w:val="006B2186"/>
    <w:rsid w:val="006B2A91"/>
    <w:rsid w:val="006B2C20"/>
    <w:rsid w:val="006B2DB9"/>
    <w:rsid w:val="006B2ED3"/>
    <w:rsid w:val="006B314F"/>
    <w:rsid w:val="006B3486"/>
    <w:rsid w:val="006B4681"/>
    <w:rsid w:val="006B4682"/>
    <w:rsid w:val="006B4925"/>
    <w:rsid w:val="006B61C9"/>
    <w:rsid w:val="006B7BD9"/>
    <w:rsid w:val="006B7C12"/>
    <w:rsid w:val="006C00E8"/>
    <w:rsid w:val="006C10AB"/>
    <w:rsid w:val="006C1360"/>
    <w:rsid w:val="006C1E4F"/>
    <w:rsid w:val="006C27C1"/>
    <w:rsid w:val="006C2979"/>
    <w:rsid w:val="006C2BE4"/>
    <w:rsid w:val="006C2FD7"/>
    <w:rsid w:val="006C348A"/>
    <w:rsid w:val="006C34DE"/>
    <w:rsid w:val="006C423F"/>
    <w:rsid w:val="006C4B31"/>
    <w:rsid w:val="006C5499"/>
    <w:rsid w:val="006C554E"/>
    <w:rsid w:val="006C5E3F"/>
    <w:rsid w:val="006C67EE"/>
    <w:rsid w:val="006C7368"/>
    <w:rsid w:val="006D003A"/>
    <w:rsid w:val="006D061F"/>
    <w:rsid w:val="006D1355"/>
    <w:rsid w:val="006D13AF"/>
    <w:rsid w:val="006D1F87"/>
    <w:rsid w:val="006D2858"/>
    <w:rsid w:val="006D2DE9"/>
    <w:rsid w:val="006D41DA"/>
    <w:rsid w:val="006D44B1"/>
    <w:rsid w:val="006D4982"/>
    <w:rsid w:val="006D4CB7"/>
    <w:rsid w:val="006D579C"/>
    <w:rsid w:val="006D5B3F"/>
    <w:rsid w:val="006D62EB"/>
    <w:rsid w:val="006D6835"/>
    <w:rsid w:val="006D6878"/>
    <w:rsid w:val="006D6ACC"/>
    <w:rsid w:val="006D6DB7"/>
    <w:rsid w:val="006D70D2"/>
    <w:rsid w:val="006D78FE"/>
    <w:rsid w:val="006D7E52"/>
    <w:rsid w:val="006E0071"/>
    <w:rsid w:val="006E0449"/>
    <w:rsid w:val="006E106F"/>
    <w:rsid w:val="006E1250"/>
    <w:rsid w:val="006E1B92"/>
    <w:rsid w:val="006E1FDE"/>
    <w:rsid w:val="006E2309"/>
    <w:rsid w:val="006E239A"/>
    <w:rsid w:val="006E2FC9"/>
    <w:rsid w:val="006E38F9"/>
    <w:rsid w:val="006E4E80"/>
    <w:rsid w:val="006E53E7"/>
    <w:rsid w:val="006E55EA"/>
    <w:rsid w:val="006E56FD"/>
    <w:rsid w:val="006E60AF"/>
    <w:rsid w:val="006E7319"/>
    <w:rsid w:val="006E769A"/>
    <w:rsid w:val="006E7CAE"/>
    <w:rsid w:val="006E7D9B"/>
    <w:rsid w:val="006F0545"/>
    <w:rsid w:val="006F125A"/>
    <w:rsid w:val="006F128D"/>
    <w:rsid w:val="006F16E4"/>
    <w:rsid w:val="006F17A7"/>
    <w:rsid w:val="006F2196"/>
    <w:rsid w:val="006F2AAF"/>
    <w:rsid w:val="006F35D2"/>
    <w:rsid w:val="006F3CDA"/>
    <w:rsid w:val="006F46AC"/>
    <w:rsid w:val="006F4C55"/>
    <w:rsid w:val="006F4EDD"/>
    <w:rsid w:val="006F5196"/>
    <w:rsid w:val="006F55DA"/>
    <w:rsid w:val="006F5B0F"/>
    <w:rsid w:val="006F67F3"/>
    <w:rsid w:val="006F6D8E"/>
    <w:rsid w:val="0070037B"/>
    <w:rsid w:val="00700FBF"/>
    <w:rsid w:val="00700FC1"/>
    <w:rsid w:val="00700FE3"/>
    <w:rsid w:val="00701543"/>
    <w:rsid w:val="00701684"/>
    <w:rsid w:val="00702626"/>
    <w:rsid w:val="00702770"/>
    <w:rsid w:val="00702BB8"/>
    <w:rsid w:val="00703609"/>
    <w:rsid w:val="00703CC9"/>
    <w:rsid w:val="007044B4"/>
    <w:rsid w:val="007051FB"/>
    <w:rsid w:val="00705B05"/>
    <w:rsid w:val="007061B8"/>
    <w:rsid w:val="007061FF"/>
    <w:rsid w:val="007068CF"/>
    <w:rsid w:val="0070720B"/>
    <w:rsid w:val="00710AF8"/>
    <w:rsid w:val="00710D23"/>
    <w:rsid w:val="00711229"/>
    <w:rsid w:val="00711818"/>
    <w:rsid w:val="007118C0"/>
    <w:rsid w:val="00711AD0"/>
    <w:rsid w:val="00712563"/>
    <w:rsid w:val="007128FE"/>
    <w:rsid w:val="00712DEF"/>
    <w:rsid w:val="0071348C"/>
    <w:rsid w:val="007137F5"/>
    <w:rsid w:val="0071384C"/>
    <w:rsid w:val="00714BF6"/>
    <w:rsid w:val="00714D2B"/>
    <w:rsid w:val="00714EBE"/>
    <w:rsid w:val="007152E1"/>
    <w:rsid w:val="007159A5"/>
    <w:rsid w:val="0071691D"/>
    <w:rsid w:val="0071705A"/>
    <w:rsid w:val="00720258"/>
    <w:rsid w:val="00721672"/>
    <w:rsid w:val="0072193E"/>
    <w:rsid w:val="00721AF2"/>
    <w:rsid w:val="007221C2"/>
    <w:rsid w:val="007228BB"/>
    <w:rsid w:val="0072327C"/>
    <w:rsid w:val="0072370D"/>
    <w:rsid w:val="0072443D"/>
    <w:rsid w:val="00724CEF"/>
    <w:rsid w:val="0072517E"/>
    <w:rsid w:val="00725FA1"/>
    <w:rsid w:val="007260BC"/>
    <w:rsid w:val="007266BE"/>
    <w:rsid w:val="00726EC3"/>
    <w:rsid w:val="00727015"/>
    <w:rsid w:val="007271F4"/>
    <w:rsid w:val="00727B6E"/>
    <w:rsid w:val="00730319"/>
    <w:rsid w:val="0073060C"/>
    <w:rsid w:val="00730A41"/>
    <w:rsid w:val="0073102F"/>
    <w:rsid w:val="007313C6"/>
    <w:rsid w:val="0073275B"/>
    <w:rsid w:val="00732867"/>
    <w:rsid w:val="00732F8B"/>
    <w:rsid w:val="00733C3E"/>
    <w:rsid w:val="00733F42"/>
    <w:rsid w:val="00735087"/>
    <w:rsid w:val="007358A6"/>
    <w:rsid w:val="0073593E"/>
    <w:rsid w:val="0073638F"/>
    <w:rsid w:val="00736622"/>
    <w:rsid w:val="007367AB"/>
    <w:rsid w:val="00736C74"/>
    <w:rsid w:val="00737293"/>
    <w:rsid w:val="0073758C"/>
    <w:rsid w:val="00737920"/>
    <w:rsid w:val="007413A9"/>
    <w:rsid w:val="00741751"/>
    <w:rsid w:val="00741EC0"/>
    <w:rsid w:val="00742E94"/>
    <w:rsid w:val="00743860"/>
    <w:rsid w:val="007449A0"/>
    <w:rsid w:val="00744BE7"/>
    <w:rsid w:val="00744ECA"/>
    <w:rsid w:val="00744FB2"/>
    <w:rsid w:val="00745C29"/>
    <w:rsid w:val="00745DE7"/>
    <w:rsid w:val="0074696F"/>
    <w:rsid w:val="0074744E"/>
    <w:rsid w:val="00747867"/>
    <w:rsid w:val="00747CE0"/>
    <w:rsid w:val="007503A6"/>
    <w:rsid w:val="00750FF1"/>
    <w:rsid w:val="0075132E"/>
    <w:rsid w:val="007513A2"/>
    <w:rsid w:val="00751900"/>
    <w:rsid w:val="007525DB"/>
    <w:rsid w:val="00752A9A"/>
    <w:rsid w:val="00752D2B"/>
    <w:rsid w:val="0075347E"/>
    <w:rsid w:val="007541A6"/>
    <w:rsid w:val="00754EB1"/>
    <w:rsid w:val="00754F48"/>
    <w:rsid w:val="00754FAD"/>
    <w:rsid w:val="007552F9"/>
    <w:rsid w:val="0075574D"/>
    <w:rsid w:val="00755E7F"/>
    <w:rsid w:val="007563CD"/>
    <w:rsid w:val="007565A6"/>
    <w:rsid w:val="007567FD"/>
    <w:rsid w:val="00757117"/>
    <w:rsid w:val="0075775A"/>
    <w:rsid w:val="00760368"/>
    <w:rsid w:val="00760854"/>
    <w:rsid w:val="00760EB6"/>
    <w:rsid w:val="00761C3E"/>
    <w:rsid w:val="00761EDA"/>
    <w:rsid w:val="00762638"/>
    <w:rsid w:val="00762FD7"/>
    <w:rsid w:val="0076357E"/>
    <w:rsid w:val="007637A4"/>
    <w:rsid w:val="00764DAE"/>
    <w:rsid w:val="007653A8"/>
    <w:rsid w:val="00765994"/>
    <w:rsid w:val="007666A1"/>
    <w:rsid w:val="00766A8E"/>
    <w:rsid w:val="00766DB0"/>
    <w:rsid w:val="007671F5"/>
    <w:rsid w:val="007672E1"/>
    <w:rsid w:val="007677A6"/>
    <w:rsid w:val="00770010"/>
    <w:rsid w:val="0077063F"/>
    <w:rsid w:val="00772217"/>
    <w:rsid w:val="0077289A"/>
    <w:rsid w:val="00772F99"/>
    <w:rsid w:val="0077341A"/>
    <w:rsid w:val="00774241"/>
    <w:rsid w:val="007744EE"/>
    <w:rsid w:val="0077530F"/>
    <w:rsid w:val="007764E7"/>
    <w:rsid w:val="0077653A"/>
    <w:rsid w:val="00776682"/>
    <w:rsid w:val="00776776"/>
    <w:rsid w:val="00776876"/>
    <w:rsid w:val="00776931"/>
    <w:rsid w:val="00776CAD"/>
    <w:rsid w:val="00776DE5"/>
    <w:rsid w:val="00777B48"/>
    <w:rsid w:val="00777DC9"/>
    <w:rsid w:val="00781149"/>
    <w:rsid w:val="0078153E"/>
    <w:rsid w:val="007817E3"/>
    <w:rsid w:val="00782882"/>
    <w:rsid w:val="00782B92"/>
    <w:rsid w:val="00782BA5"/>
    <w:rsid w:val="007837BC"/>
    <w:rsid w:val="0078387C"/>
    <w:rsid w:val="00783A67"/>
    <w:rsid w:val="007845F3"/>
    <w:rsid w:val="007847E4"/>
    <w:rsid w:val="007849BD"/>
    <w:rsid w:val="0078580C"/>
    <w:rsid w:val="00785C23"/>
    <w:rsid w:val="00786849"/>
    <w:rsid w:val="00786BF9"/>
    <w:rsid w:val="00786F96"/>
    <w:rsid w:val="0078713C"/>
    <w:rsid w:val="00787912"/>
    <w:rsid w:val="00791860"/>
    <w:rsid w:val="00791B52"/>
    <w:rsid w:val="00792331"/>
    <w:rsid w:val="007934B8"/>
    <w:rsid w:val="0079412B"/>
    <w:rsid w:val="00794628"/>
    <w:rsid w:val="007949BF"/>
    <w:rsid w:val="00794E90"/>
    <w:rsid w:val="00794EF8"/>
    <w:rsid w:val="007952A2"/>
    <w:rsid w:val="00795494"/>
    <w:rsid w:val="00795604"/>
    <w:rsid w:val="007957A4"/>
    <w:rsid w:val="00795DB7"/>
    <w:rsid w:val="0079622E"/>
    <w:rsid w:val="0079623F"/>
    <w:rsid w:val="00796371"/>
    <w:rsid w:val="007968DA"/>
    <w:rsid w:val="007A0C98"/>
    <w:rsid w:val="007A1038"/>
    <w:rsid w:val="007A11D2"/>
    <w:rsid w:val="007A1225"/>
    <w:rsid w:val="007A244C"/>
    <w:rsid w:val="007A28D2"/>
    <w:rsid w:val="007A32C6"/>
    <w:rsid w:val="007A4DC0"/>
    <w:rsid w:val="007A64D5"/>
    <w:rsid w:val="007A6967"/>
    <w:rsid w:val="007A7933"/>
    <w:rsid w:val="007B179B"/>
    <w:rsid w:val="007B2601"/>
    <w:rsid w:val="007B37D2"/>
    <w:rsid w:val="007B4C5F"/>
    <w:rsid w:val="007B4E27"/>
    <w:rsid w:val="007B4E49"/>
    <w:rsid w:val="007B5899"/>
    <w:rsid w:val="007B603E"/>
    <w:rsid w:val="007B6073"/>
    <w:rsid w:val="007B6AA7"/>
    <w:rsid w:val="007B7AAF"/>
    <w:rsid w:val="007C009E"/>
    <w:rsid w:val="007C0173"/>
    <w:rsid w:val="007C0E17"/>
    <w:rsid w:val="007C1BD3"/>
    <w:rsid w:val="007C1DF9"/>
    <w:rsid w:val="007C27A7"/>
    <w:rsid w:val="007C3995"/>
    <w:rsid w:val="007C3F48"/>
    <w:rsid w:val="007C5A41"/>
    <w:rsid w:val="007C6212"/>
    <w:rsid w:val="007C6462"/>
    <w:rsid w:val="007C678F"/>
    <w:rsid w:val="007C68D4"/>
    <w:rsid w:val="007C6DF1"/>
    <w:rsid w:val="007C71CA"/>
    <w:rsid w:val="007C7937"/>
    <w:rsid w:val="007D01F7"/>
    <w:rsid w:val="007D0685"/>
    <w:rsid w:val="007D07AB"/>
    <w:rsid w:val="007D1F33"/>
    <w:rsid w:val="007D2AB2"/>
    <w:rsid w:val="007D2B0D"/>
    <w:rsid w:val="007D2BF2"/>
    <w:rsid w:val="007D2D9F"/>
    <w:rsid w:val="007D3A2E"/>
    <w:rsid w:val="007D3D6B"/>
    <w:rsid w:val="007D4843"/>
    <w:rsid w:val="007D4D44"/>
    <w:rsid w:val="007D525F"/>
    <w:rsid w:val="007D6054"/>
    <w:rsid w:val="007D62A7"/>
    <w:rsid w:val="007D6CC2"/>
    <w:rsid w:val="007D7286"/>
    <w:rsid w:val="007D7687"/>
    <w:rsid w:val="007D77EB"/>
    <w:rsid w:val="007D7820"/>
    <w:rsid w:val="007D7CFE"/>
    <w:rsid w:val="007E07A9"/>
    <w:rsid w:val="007E11F0"/>
    <w:rsid w:val="007E20B7"/>
    <w:rsid w:val="007E2992"/>
    <w:rsid w:val="007E2C39"/>
    <w:rsid w:val="007E2F6B"/>
    <w:rsid w:val="007E3FBA"/>
    <w:rsid w:val="007E40EC"/>
    <w:rsid w:val="007E4598"/>
    <w:rsid w:val="007E49E5"/>
    <w:rsid w:val="007E547E"/>
    <w:rsid w:val="007E599F"/>
    <w:rsid w:val="007E6507"/>
    <w:rsid w:val="007E65C1"/>
    <w:rsid w:val="007E6A7A"/>
    <w:rsid w:val="007E76DA"/>
    <w:rsid w:val="007E7CB8"/>
    <w:rsid w:val="007E7CF6"/>
    <w:rsid w:val="007E7DBE"/>
    <w:rsid w:val="007F061A"/>
    <w:rsid w:val="007F0A2C"/>
    <w:rsid w:val="007F112A"/>
    <w:rsid w:val="007F14AB"/>
    <w:rsid w:val="007F1AE3"/>
    <w:rsid w:val="007F224A"/>
    <w:rsid w:val="007F2F46"/>
    <w:rsid w:val="007F3B15"/>
    <w:rsid w:val="007F45A8"/>
    <w:rsid w:val="007F4C05"/>
    <w:rsid w:val="007F4DF3"/>
    <w:rsid w:val="007F4F97"/>
    <w:rsid w:val="007F5B74"/>
    <w:rsid w:val="007F63E6"/>
    <w:rsid w:val="007F6701"/>
    <w:rsid w:val="007F7AA7"/>
    <w:rsid w:val="00800230"/>
    <w:rsid w:val="00800BDB"/>
    <w:rsid w:val="00800D13"/>
    <w:rsid w:val="00800EAF"/>
    <w:rsid w:val="008013FB"/>
    <w:rsid w:val="008025DF"/>
    <w:rsid w:val="008028E1"/>
    <w:rsid w:val="00803410"/>
    <w:rsid w:val="00803697"/>
    <w:rsid w:val="00803C6F"/>
    <w:rsid w:val="00804495"/>
    <w:rsid w:val="00804CAF"/>
    <w:rsid w:val="008054AB"/>
    <w:rsid w:val="0080560F"/>
    <w:rsid w:val="00805FD4"/>
    <w:rsid w:val="008070F8"/>
    <w:rsid w:val="0081003F"/>
    <w:rsid w:val="00810650"/>
    <w:rsid w:val="008109B9"/>
    <w:rsid w:val="008110BC"/>
    <w:rsid w:val="00811D3D"/>
    <w:rsid w:val="0081296D"/>
    <w:rsid w:val="00812986"/>
    <w:rsid w:val="00812C9E"/>
    <w:rsid w:val="00813018"/>
    <w:rsid w:val="00813557"/>
    <w:rsid w:val="00813E01"/>
    <w:rsid w:val="0081442B"/>
    <w:rsid w:val="008144DB"/>
    <w:rsid w:val="00814699"/>
    <w:rsid w:val="00814EC8"/>
    <w:rsid w:val="00815B14"/>
    <w:rsid w:val="00815DA4"/>
    <w:rsid w:val="00816395"/>
    <w:rsid w:val="0081724B"/>
    <w:rsid w:val="0081758C"/>
    <w:rsid w:val="00820070"/>
    <w:rsid w:val="0082018A"/>
    <w:rsid w:val="00820C3A"/>
    <w:rsid w:val="00820E5D"/>
    <w:rsid w:val="008211B1"/>
    <w:rsid w:val="008215F9"/>
    <w:rsid w:val="0082162C"/>
    <w:rsid w:val="00821A31"/>
    <w:rsid w:val="00821AFD"/>
    <w:rsid w:val="00822103"/>
    <w:rsid w:val="008229A5"/>
    <w:rsid w:val="00822E71"/>
    <w:rsid w:val="00823206"/>
    <w:rsid w:val="0082354A"/>
    <w:rsid w:val="00823B39"/>
    <w:rsid w:val="00824237"/>
    <w:rsid w:val="00824AB6"/>
    <w:rsid w:val="00824CC4"/>
    <w:rsid w:val="00825479"/>
    <w:rsid w:val="00825DAD"/>
    <w:rsid w:val="008262E3"/>
    <w:rsid w:val="008264BA"/>
    <w:rsid w:val="00827388"/>
    <w:rsid w:val="00827AF4"/>
    <w:rsid w:val="00827FDD"/>
    <w:rsid w:val="00830533"/>
    <w:rsid w:val="008310F7"/>
    <w:rsid w:val="00832581"/>
    <w:rsid w:val="008326B3"/>
    <w:rsid w:val="00832D2D"/>
    <w:rsid w:val="00833042"/>
    <w:rsid w:val="0083497A"/>
    <w:rsid w:val="00834C2B"/>
    <w:rsid w:val="0083565F"/>
    <w:rsid w:val="00836B08"/>
    <w:rsid w:val="00836D0A"/>
    <w:rsid w:val="00836EF2"/>
    <w:rsid w:val="008370B2"/>
    <w:rsid w:val="00840952"/>
    <w:rsid w:val="00840CB3"/>
    <w:rsid w:val="0084215E"/>
    <w:rsid w:val="00842B6A"/>
    <w:rsid w:val="00843B4C"/>
    <w:rsid w:val="00843CE5"/>
    <w:rsid w:val="00843D8A"/>
    <w:rsid w:val="00843E33"/>
    <w:rsid w:val="0084476F"/>
    <w:rsid w:val="00846697"/>
    <w:rsid w:val="00846CAA"/>
    <w:rsid w:val="00847B2D"/>
    <w:rsid w:val="00847CAC"/>
    <w:rsid w:val="00850460"/>
    <w:rsid w:val="0085061E"/>
    <w:rsid w:val="0085080B"/>
    <w:rsid w:val="00850839"/>
    <w:rsid w:val="008509C8"/>
    <w:rsid w:val="00850A43"/>
    <w:rsid w:val="00850C9A"/>
    <w:rsid w:val="00851743"/>
    <w:rsid w:val="00851854"/>
    <w:rsid w:val="0085190F"/>
    <w:rsid w:val="00851D98"/>
    <w:rsid w:val="00852331"/>
    <w:rsid w:val="008526D0"/>
    <w:rsid w:val="00852C3E"/>
    <w:rsid w:val="00852F77"/>
    <w:rsid w:val="00853559"/>
    <w:rsid w:val="00853B51"/>
    <w:rsid w:val="00855375"/>
    <w:rsid w:val="00855880"/>
    <w:rsid w:val="00855CF2"/>
    <w:rsid w:val="00856699"/>
    <w:rsid w:val="00856A18"/>
    <w:rsid w:val="00856BF0"/>
    <w:rsid w:val="0085723F"/>
    <w:rsid w:val="00857656"/>
    <w:rsid w:val="008576BF"/>
    <w:rsid w:val="008577CC"/>
    <w:rsid w:val="00857ED0"/>
    <w:rsid w:val="00860329"/>
    <w:rsid w:val="00861945"/>
    <w:rsid w:val="008619C2"/>
    <w:rsid w:val="00862090"/>
    <w:rsid w:val="008635EA"/>
    <w:rsid w:val="00863CA5"/>
    <w:rsid w:val="00863D8B"/>
    <w:rsid w:val="00863F9E"/>
    <w:rsid w:val="0086429B"/>
    <w:rsid w:val="00864650"/>
    <w:rsid w:val="008648F1"/>
    <w:rsid w:val="00864A10"/>
    <w:rsid w:val="00864EAA"/>
    <w:rsid w:val="00865D3B"/>
    <w:rsid w:val="00866A26"/>
    <w:rsid w:val="00866AFD"/>
    <w:rsid w:val="008677C9"/>
    <w:rsid w:val="008702FD"/>
    <w:rsid w:val="00870375"/>
    <w:rsid w:val="00871CE3"/>
    <w:rsid w:val="00872495"/>
    <w:rsid w:val="00872BCB"/>
    <w:rsid w:val="0087392B"/>
    <w:rsid w:val="00874B20"/>
    <w:rsid w:val="008753D7"/>
    <w:rsid w:val="00875986"/>
    <w:rsid w:val="00875FE4"/>
    <w:rsid w:val="00876320"/>
    <w:rsid w:val="0087689A"/>
    <w:rsid w:val="008773FA"/>
    <w:rsid w:val="00877422"/>
    <w:rsid w:val="008777E4"/>
    <w:rsid w:val="00877DAE"/>
    <w:rsid w:val="00880BAF"/>
    <w:rsid w:val="00881E6C"/>
    <w:rsid w:val="00881F32"/>
    <w:rsid w:val="0088203B"/>
    <w:rsid w:val="008827A8"/>
    <w:rsid w:val="00882C66"/>
    <w:rsid w:val="008833B5"/>
    <w:rsid w:val="008833C6"/>
    <w:rsid w:val="008833DA"/>
    <w:rsid w:val="008834CD"/>
    <w:rsid w:val="0088368B"/>
    <w:rsid w:val="00884308"/>
    <w:rsid w:val="008845C8"/>
    <w:rsid w:val="008845EB"/>
    <w:rsid w:val="0088488E"/>
    <w:rsid w:val="00884AB4"/>
    <w:rsid w:val="0088538B"/>
    <w:rsid w:val="00885732"/>
    <w:rsid w:val="00885A5F"/>
    <w:rsid w:val="00886F01"/>
    <w:rsid w:val="00886FB2"/>
    <w:rsid w:val="008875DF"/>
    <w:rsid w:val="008917A2"/>
    <w:rsid w:val="00891E58"/>
    <w:rsid w:val="008935AF"/>
    <w:rsid w:val="008951B6"/>
    <w:rsid w:val="0089586A"/>
    <w:rsid w:val="00895A25"/>
    <w:rsid w:val="008961A6"/>
    <w:rsid w:val="00896D23"/>
    <w:rsid w:val="00897E76"/>
    <w:rsid w:val="008A0719"/>
    <w:rsid w:val="008A124A"/>
    <w:rsid w:val="008A216D"/>
    <w:rsid w:val="008A2800"/>
    <w:rsid w:val="008A2AC2"/>
    <w:rsid w:val="008A2B38"/>
    <w:rsid w:val="008A2D3C"/>
    <w:rsid w:val="008A419A"/>
    <w:rsid w:val="008A4835"/>
    <w:rsid w:val="008A4EED"/>
    <w:rsid w:val="008A4EF3"/>
    <w:rsid w:val="008A6092"/>
    <w:rsid w:val="008A6A25"/>
    <w:rsid w:val="008A70AB"/>
    <w:rsid w:val="008A7363"/>
    <w:rsid w:val="008A74E1"/>
    <w:rsid w:val="008B0592"/>
    <w:rsid w:val="008B0C94"/>
    <w:rsid w:val="008B1E06"/>
    <w:rsid w:val="008B2A69"/>
    <w:rsid w:val="008B2BE6"/>
    <w:rsid w:val="008B3820"/>
    <w:rsid w:val="008B388D"/>
    <w:rsid w:val="008B4155"/>
    <w:rsid w:val="008B507A"/>
    <w:rsid w:val="008B6837"/>
    <w:rsid w:val="008B6DB5"/>
    <w:rsid w:val="008B764F"/>
    <w:rsid w:val="008B7657"/>
    <w:rsid w:val="008C07C7"/>
    <w:rsid w:val="008C0D05"/>
    <w:rsid w:val="008C24AF"/>
    <w:rsid w:val="008C2BD8"/>
    <w:rsid w:val="008C333B"/>
    <w:rsid w:val="008C382E"/>
    <w:rsid w:val="008C3E5E"/>
    <w:rsid w:val="008C4651"/>
    <w:rsid w:val="008C46F1"/>
    <w:rsid w:val="008C5964"/>
    <w:rsid w:val="008C6825"/>
    <w:rsid w:val="008C6A1B"/>
    <w:rsid w:val="008C6A78"/>
    <w:rsid w:val="008C6BCA"/>
    <w:rsid w:val="008C760E"/>
    <w:rsid w:val="008D07AD"/>
    <w:rsid w:val="008D0F2B"/>
    <w:rsid w:val="008D104C"/>
    <w:rsid w:val="008D12D6"/>
    <w:rsid w:val="008D1327"/>
    <w:rsid w:val="008D16F2"/>
    <w:rsid w:val="008D1F20"/>
    <w:rsid w:val="008D22AE"/>
    <w:rsid w:val="008D264A"/>
    <w:rsid w:val="008D2671"/>
    <w:rsid w:val="008D3AEE"/>
    <w:rsid w:val="008D3CDE"/>
    <w:rsid w:val="008D3E6A"/>
    <w:rsid w:val="008D4146"/>
    <w:rsid w:val="008D4635"/>
    <w:rsid w:val="008D4BD5"/>
    <w:rsid w:val="008D524C"/>
    <w:rsid w:val="008D5325"/>
    <w:rsid w:val="008D56F5"/>
    <w:rsid w:val="008D5911"/>
    <w:rsid w:val="008D6074"/>
    <w:rsid w:val="008D6626"/>
    <w:rsid w:val="008D69D8"/>
    <w:rsid w:val="008D6C94"/>
    <w:rsid w:val="008D6FAC"/>
    <w:rsid w:val="008D706E"/>
    <w:rsid w:val="008D73D0"/>
    <w:rsid w:val="008D745A"/>
    <w:rsid w:val="008D7782"/>
    <w:rsid w:val="008D790B"/>
    <w:rsid w:val="008E038D"/>
    <w:rsid w:val="008E1124"/>
    <w:rsid w:val="008E1C6F"/>
    <w:rsid w:val="008E356D"/>
    <w:rsid w:val="008E3B50"/>
    <w:rsid w:val="008E3EEE"/>
    <w:rsid w:val="008E4265"/>
    <w:rsid w:val="008E42F0"/>
    <w:rsid w:val="008E438D"/>
    <w:rsid w:val="008E4563"/>
    <w:rsid w:val="008E45C2"/>
    <w:rsid w:val="008E45C8"/>
    <w:rsid w:val="008E4B9D"/>
    <w:rsid w:val="008E5B91"/>
    <w:rsid w:val="008E5C55"/>
    <w:rsid w:val="008E61BF"/>
    <w:rsid w:val="008E76C8"/>
    <w:rsid w:val="008E7726"/>
    <w:rsid w:val="008F00AC"/>
    <w:rsid w:val="008F05E5"/>
    <w:rsid w:val="008F09BD"/>
    <w:rsid w:val="008F0B7C"/>
    <w:rsid w:val="008F16EB"/>
    <w:rsid w:val="008F18DD"/>
    <w:rsid w:val="008F2044"/>
    <w:rsid w:val="008F213D"/>
    <w:rsid w:val="008F2ECD"/>
    <w:rsid w:val="008F3248"/>
    <w:rsid w:val="008F3252"/>
    <w:rsid w:val="008F5507"/>
    <w:rsid w:val="008F5657"/>
    <w:rsid w:val="008F6297"/>
    <w:rsid w:val="008F6E25"/>
    <w:rsid w:val="008F6EDC"/>
    <w:rsid w:val="008F754F"/>
    <w:rsid w:val="008F77F0"/>
    <w:rsid w:val="00900243"/>
    <w:rsid w:val="00900C02"/>
    <w:rsid w:val="00900CB1"/>
    <w:rsid w:val="00901AF0"/>
    <w:rsid w:val="00901D41"/>
    <w:rsid w:val="00902744"/>
    <w:rsid w:val="00902D99"/>
    <w:rsid w:val="00903760"/>
    <w:rsid w:val="009042E1"/>
    <w:rsid w:val="009043E9"/>
    <w:rsid w:val="00905025"/>
    <w:rsid w:val="00905554"/>
    <w:rsid w:val="009059B0"/>
    <w:rsid w:val="00905CF9"/>
    <w:rsid w:val="0090701D"/>
    <w:rsid w:val="009073A9"/>
    <w:rsid w:val="0090759E"/>
    <w:rsid w:val="00907D87"/>
    <w:rsid w:val="0091154F"/>
    <w:rsid w:val="009118A1"/>
    <w:rsid w:val="0091190F"/>
    <w:rsid w:val="00914B59"/>
    <w:rsid w:val="00914E0C"/>
    <w:rsid w:val="00914F72"/>
    <w:rsid w:val="009152AB"/>
    <w:rsid w:val="00916314"/>
    <w:rsid w:val="00917DE3"/>
    <w:rsid w:val="009200E8"/>
    <w:rsid w:val="00920B31"/>
    <w:rsid w:val="00921A44"/>
    <w:rsid w:val="00921CA6"/>
    <w:rsid w:val="00921E60"/>
    <w:rsid w:val="00921FC9"/>
    <w:rsid w:val="0092362D"/>
    <w:rsid w:val="009238D6"/>
    <w:rsid w:val="00923AF4"/>
    <w:rsid w:val="00924874"/>
    <w:rsid w:val="00925019"/>
    <w:rsid w:val="0092571F"/>
    <w:rsid w:val="00926696"/>
    <w:rsid w:val="00926C9F"/>
    <w:rsid w:val="00926E36"/>
    <w:rsid w:val="0092769D"/>
    <w:rsid w:val="00927EC7"/>
    <w:rsid w:val="00927F4F"/>
    <w:rsid w:val="00930529"/>
    <w:rsid w:val="0093084E"/>
    <w:rsid w:val="0093118B"/>
    <w:rsid w:val="009316E9"/>
    <w:rsid w:val="009318FC"/>
    <w:rsid w:val="00932A29"/>
    <w:rsid w:val="00932FAD"/>
    <w:rsid w:val="009331C2"/>
    <w:rsid w:val="00933227"/>
    <w:rsid w:val="00933540"/>
    <w:rsid w:val="00933FDD"/>
    <w:rsid w:val="009350E4"/>
    <w:rsid w:val="00935621"/>
    <w:rsid w:val="00935788"/>
    <w:rsid w:val="00935B1D"/>
    <w:rsid w:val="009361D8"/>
    <w:rsid w:val="00937009"/>
    <w:rsid w:val="00937FC0"/>
    <w:rsid w:val="0094044C"/>
    <w:rsid w:val="00940AF2"/>
    <w:rsid w:val="00942EAE"/>
    <w:rsid w:val="009438CD"/>
    <w:rsid w:val="00943FEA"/>
    <w:rsid w:val="00944295"/>
    <w:rsid w:val="0094492B"/>
    <w:rsid w:val="00944AD5"/>
    <w:rsid w:val="00944C7A"/>
    <w:rsid w:val="009455B1"/>
    <w:rsid w:val="009460A8"/>
    <w:rsid w:val="00947018"/>
    <w:rsid w:val="00947080"/>
    <w:rsid w:val="009476FC"/>
    <w:rsid w:val="00947A1C"/>
    <w:rsid w:val="00947BFD"/>
    <w:rsid w:val="00947D46"/>
    <w:rsid w:val="009501C3"/>
    <w:rsid w:val="009502CD"/>
    <w:rsid w:val="009503F7"/>
    <w:rsid w:val="00950856"/>
    <w:rsid w:val="0095164D"/>
    <w:rsid w:val="00954043"/>
    <w:rsid w:val="009540F4"/>
    <w:rsid w:val="00954565"/>
    <w:rsid w:val="00955D55"/>
    <w:rsid w:val="0095645B"/>
    <w:rsid w:val="009564B6"/>
    <w:rsid w:val="00956755"/>
    <w:rsid w:val="009570BB"/>
    <w:rsid w:val="00960596"/>
    <w:rsid w:val="00960802"/>
    <w:rsid w:val="00960A7E"/>
    <w:rsid w:val="00960AA8"/>
    <w:rsid w:val="00960C45"/>
    <w:rsid w:val="00961229"/>
    <w:rsid w:val="00961370"/>
    <w:rsid w:val="009616C5"/>
    <w:rsid w:val="009618DB"/>
    <w:rsid w:val="00961C85"/>
    <w:rsid w:val="00962331"/>
    <w:rsid w:val="009638ED"/>
    <w:rsid w:val="00964309"/>
    <w:rsid w:val="00964BFA"/>
    <w:rsid w:val="009650BF"/>
    <w:rsid w:val="00965545"/>
    <w:rsid w:val="00965CA6"/>
    <w:rsid w:val="00965F0D"/>
    <w:rsid w:val="009668AA"/>
    <w:rsid w:val="00966944"/>
    <w:rsid w:val="0096742C"/>
    <w:rsid w:val="009676E7"/>
    <w:rsid w:val="009678EE"/>
    <w:rsid w:val="00967BCF"/>
    <w:rsid w:val="00967D28"/>
    <w:rsid w:val="00967EAC"/>
    <w:rsid w:val="009704B8"/>
    <w:rsid w:val="00970837"/>
    <w:rsid w:val="00970B5D"/>
    <w:rsid w:val="00971178"/>
    <w:rsid w:val="0097176E"/>
    <w:rsid w:val="00971D5A"/>
    <w:rsid w:val="009720F3"/>
    <w:rsid w:val="009733BF"/>
    <w:rsid w:val="00973F65"/>
    <w:rsid w:val="009742B1"/>
    <w:rsid w:val="0097489E"/>
    <w:rsid w:val="00975519"/>
    <w:rsid w:val="009758E6"/>
    <w:rsid w:val="00975EA9"/>
    <w:rsid w:val="009761AB"/>
    <w:rsid w:val="009761FB"/>
    <w:rsid w:val="009775CE"/>
    <w:rsid w:val="0097797A"/>
    <w:rsid w:val="00977BA4"/>
    <w:rsid w:val="00980176"/>
    <w:rsid w:val="00980215"/>
    <w:rsid w:val="00980331"/>
    <w:rsid w:val="00980B8F"/>
    <w:rsid w:val="00980FDF"/>
    <w:rsid w:val="009812C9"/>
    <w:rsid w:val="00981329"/>
    <w:rsid w:val="00982D98"/>
    <w:rsid w:val="00982DDB"/>
    <w:rsid w:val="0098329A"/>
    <w:rsid w:val="0098370B"/>
    <w:rsid w:val="009837FE"/>
    <w:rsid w:val="00983891"/>
    <w:rsid w:val="009839C5"/>
    <w:rsid w:val="0098466D"/>
    <w:rsid w:val="009847CC"/>
    <w:rsid w:val="00984C2B"/>
    <w:rsid w:val="00984FA8"/>
    <w:rsid w:val="00985148"/>
    <w:rsid w:val="00985E66"/>
    <w:rsid w:val="00986A01"/>
    <w:rsid w:val="00986D14"/>
    <w:rsid w:val="00987AED"/>
    <w:rsid w:val="00987BA2"/>
    <w:rsid w:val="00990698"/>
    <w:rsid w:val="00990862"/>
    <w:rsid w:val="009911AA"/>
    <w:rsid w:val="009913C4"/>
    <w:rsid w:val="0099149E"/>
    <w:rsid w:val="00992DD5"/>
    <w:rsid w:val="00993692"/>
    <w:rsid w:val="009940B8"/>
    <w:rsid w:val="009947BA"/>
    <w:rsid w:val="00995765"/>
    <w:rsid w:val="009965F2"/>
    <w:rsid w:val="0099787B"/>
    <w:rsid w:val="009A0F4B"/>
    <w:rsid w:val="009A1319"/>
    <w:rsid w:val="009A1FF1"/>
    <w:rsid w:val="009A2FF9"/>
    <w:rsid w:val="009A32A7"/>
    <w:rsid w:val="009A32E6"/>
    <w:rsid w:val="009A5B4A"/>
    <w:rsid w:val="009A5DC5"/>
    <w:rsid w:val="009A719E"/>
    <w:rsid w:val="009A76B2"/>
    <w:rsid w:val="009A7B2A"/>
    <w:rsid w:val="009B002D"/>
    <w:rsid w:val="009B033E"/>
    <w:rsid w:val="009B0ADC"/>
    <w:rsid w:val="009B1001"/>
    <w:rsid w:val="009B1AA3"/>
    <w:rsid w:val="009B2C3F"/>
    <w:rsid w:val="009B30C2"/>
    <w:rsid w:val="009B3251"/>
    <w:rsid w:val="009B41BB"/>
    <w:rsid w:val="009B41C1"/>
    <w:rsid w:val="009B433E"/>
    <w:rsid w:val="009B44FC"/>
    <w:rsid w:val="009B4B2B"/>
    <w:rsid w:val="009B4BA5"/>
    <w:rsid w:val="009B4C04"/>
    <w:rsid w:val="009B4CA9"/>
    <w:rsid w:val="009B5189"/>
    <w:rsid w:val="009B5224"/>
    <w:rsid w:val="009B5D15"/>
    <w:rsid w:val="009B5FFE"/>
    <w:rsid w:val="009B6651"/>
    <w:rsid w:val="009B6753"/>
    <w:rsid w:val="009B6896"/>
    <w:rsid w:val="009C1373"/>
    <w:rsid w:val="009C16B4"/>
    <w:rsid w:val="009C1A83"/>
    <w:rsid w:val="009C20BC"/>
    <w:rsid w:val="009C24AA"/>
    <w:rsid w:val="009C24CB"/>
    <w:rsid w:val="009C3109"/>
    <w:rsid w:val="009C4130"/>
    <w:rsid w:val="009C58D8"/>
    <w:rsid w:val="009C5F53"/>
    <w:rsid w:val="009C6195"/>
    <w:rsid w:val="009C7390"/>
    <w:rsid w:val="009D076B"/>
    <w:rsid w:val="009D0BA9"/>
    <w:rsid w:val="009D1018"/>
    <w:rsid w:val="009D1258"/>
    <w:rsid w:val="009D23D6"/>
    <w:rsid w:val="009D2759"/>
    <w:rsid w:val="009D279B"/>
    <w:rsid w:val="009D2D5C"/>
    <w:rsid w:val="009D2DC1"/>
    <w:rsid w:val="009D2ED8"/>
    <w:rsid w:val="009D306D"/>
    <w:rsid w:val="009D3478"/>
    <w:rsid w:val="009D4D3D"/>
    <w:rsid w:val="009D7200"/>
    <w:rsid w:val="009D7A3A"/>
    <w:rsid w:val="009E0475"/>
    <w:rsid w:val="009E056D"/>
    <w:rsid w:val="009E0665"/>
    <w:rsid w:val="009E1352"/>
    <w:rsid w:val="009E1AA7"/>
    <w:rsid w:val="009E1D5D"/>
    <w:rsid w:val="009E2A26"/>
    <w:rsid w:val="009E43CE"/>
    <w:rsid w:val="009E4C49"/>
    <w:rsid w:val="009E4D71"/>
    <w:rsid w:val="009E5775"/>
    <w:rsid w:val="009E61BD"/>
    <w:rsid w:val="009E6A31"/>
    <w:rsid w:val="009E7035"/>
    <w:rsid w:val="009E7692"/>
    <w:rsid w:val="009F065C"/>
    <w:rsid w:val="009F095B"/>
    <w:rsid w:val="009F0D0F"/>
    <w:rsid w:val="009F199A"/>
    <w:rsid w:val="009F2FCB"/>
    <w:rsid w:val="009F4236"/>
    <w:rsid w:val="009F42CD"/>
    <w:rsid w:val="009F4616"/>
    <w:rsid w:val="009F4F27"/>
    <w:rsid w:val="009F5306"/>
    <w:rsid w:val="009F59D3"/>
    <w:rsid w:val="009F5CC5"/>
    <w:rsid w:val="009F6C49"/>
    <w:rsid w:val="009F7F8E"/>
    <w:rsid w:val="00A0057F"/>
    <w:rsid w:val="00A008A2"/>
    <w:rsid w:val="00A00AEE"/>
    <w:rsid w:val="00A01B0C"/>
    <w:rsid w:val="00A023DA"/>
    <w:rsid w:val="00A0275B"/>
    <w:rsid w:val="00A0296A"/>
    <w:rsid w:val="00A029BE"/>
    <w:rsid w:val="00A02E31"/>
    <w:rsid w:val="00A03192"/>
    <w:rsid w:val="00A0338C"/>
    <w:rsid w:val="00A03A62"/>
    <w:rsid w:val="00A03FE8"/>
    <w:rsid w:val="00A05086"/>
    <w:rsid w:val="00A05C65"/>
    <w:rsid w:val="00A05F0D"/>
    <w:rsid w:val="00A062DE"/>
    <w:rsid w:val="00A06815"/>
    <w:rsid w:val="00A06CCF"/>
    <w:rsid w:val="00A06D70"/>
    <w:rsid w:val="00A06D81"/>
    <w:rsid w:val="00A0750D"/>
    <w:rsid w:val="00A079AB"/>
    <w:rsid w:val="00A07BAD"/>
    <w:rsid w:val="00A07D94"/>
    <w:rsid w:val="00A11931"/>
    <w:rsid w:val="00A11AD9"/>
    <w:rsid w:val="00A11E19"/>
    <w:rsid w:val="00A122E1"/>
    <w:rsid w:val="00A12629"/>
    <w:rsid w:val="00A12BC8"/>
    <w:rsid w:val="00A12E9B"/>
    <w:rsid w:val="00A130D8"/>
    <w:rsid w:val="00A1354E"/>
    <w:rsid w:val="00A1357A"/>
    <w:rsid w:val="00A13774"/>
    <w:rsid w:val="00A14645"/>
    <w:rsid w:val="00A14802"/>
    <w:rsid w:val="00A14C50"/>
    <w:rsid w:val="00A15726"/>
    <w:rsid w:val="00A16B41"/>
    <w:rsid w:val="00A17611"/>
    <w:rsid w:val="00A17691"/>
    <w:rsid w:val="00A17A53"/>
    <w:rsid w:val="00A21128"/>
    <w:rsid w:val="00A225AD"/>
    <w:rsid w:val="00A2289F"/>
    <w:rsid w:val="00A22EF1"/>
    <w:rsid w:val="00A23370"/>
    <w:rsid w:val="00A23DDD"/>
    <w:rsid w:val="00A242B2"/>
    <w:rsid w:val="00A24B8D"/>
    <w:rsid w:val="00A2540D"/>
    <w:rsid w:val="00A255DE"/>
    <w:rsid w:val="00A27814"/>
    <w:rsid w:val="00A27932"/>
    <w:rsid w:val="00A302C7"/>
    <w:rsid w:val="00A31287"/>
    <w:rsid w:val="00A3237F"/>
    <w:rsid w:val="00A33799"/>
    <w:rsid w:val="00A3385F"/>
    <w:rsid w:val="00A33D76"/>
    <w:rsid w:val="00A33E85"/>
    <w:rsid w:val="00A34EFE"/>
    <w:rsid w:val="00A35234"/>
    <w:rsid w:val="00A3535B"/>
    <w:rsid w:val="00A35AA1"/>
    <w:rsid w:val="00A363DB"/>
    <w:rsid w:val="00A3707A"/>
    <w:rsid w:val="00A37432"/>
    <w:rsid w:val="00A3791D"/>
    <w:rsid w:val="00A410FF"/>
    <w:rsid w:val="00A41374"/>
    <w:rsid w:val="00A4173B"/>
    <w:rsid w:val="00A423DB"/>
    <w:rsid w:val="00A42549"/>
    <w:rsid w:val="00A4261D"/>
    <w:rsid w:val="00A42AF9"/>
    <w:rsid w:val="00A430EA"/>
    <w:rsid w:val="00A430FF"/>
    <w:rsid w:val="00A43182"/>
    <w:rsid w:val="00A43DA6"/>
    <w:rsid w:val="00A44D99"/>
    <w:rsid w:val="00A45C42"/>
    <w:rsid w:val="00A46037"/>
    <w:rsid w:val="00A46066"/>
    <w:rsid w:val="00A46368"/>
    <w:rsid w:val="00A465E6"/>
    <w:rsid w:val="00A46CA8"/>
    <w:rsid w:val="00A47FEE"/>
    <w:rsid w:val="00A50B65"/>
    <w:rsid w:val="00A51349"/>
    <w:rsid w:val="00A5147B"/>
    <w:rsid w:val="00A51DF3"/>
    <w:rsid w:val="00A52427"/>
    <w:rsid w:val="00A54140"/>
    <w:rsid w:val="00A54625"/>
    <w:rsid w:val="00A54C42"/>
    <w:rsid w:val="00A5533A"/>
    <w:rsid w:val="00A5605F"/>
    <w:rsid w:val="00A562B1"/>
    <w:rsid w:val="00A5647E"/>
    <w:rsid w:val="00A56A8E"/>
    <w:rsid w:val="00A56FF6"/>
    <w:rsid w:val="00A57230"/>
    <w:rsid w:val="00A57446"/>
    <w:rsid w:val="00A577FE"/>
    <w:rsid w:val="00A6020B"/>
    <w:rsid w:val="00A611CE"/>
    <w:rsid w:val="00A63075"/>
    <w:rsid w:val="00A63466"/>
    <w:rsid w:val="00A63F08"/>
    <w:rsid w:val="00A650F9"/>
    <w:rsid w:val="00A65AD7"/>
    <w:rsid w:val="00A65C9B"/>
    <w:rsid w:val="00A65CA5"/>
    <w:rsid w:val="00A660BD"/>
    <w:rsid w:val="00A662C2"/>
    <w:rsid w:val="00A6697A"/>
    <w:rsid w:val="00A67351"/>
    <w:rsid w:val="00A675B3"/>
    <w:rsid w:val="00A679BF"/>
    <w:rsid w:val="00A67AA6"/>
    <w:rsid w:val="00A67C1B"/>
    <w:rsid w:val="00A70279"/>
    <w:rsid w:val="00A71DFF"/>
    <w:rsid w:val="00A72338"/>
    <w:rsid w:val="00A726EA"/>
    <w:rsid w:val="00A727F6"/>
    <w:rsid w:val="00A72A66"/>
    <w:rsid w:val="00A72BEE"/>
    <w:rsid w:val="00A72F32"/>
    <w:rsid w:val="00A73073"/>
    <w:rsid w:val="00A73E71"/>
    <w:rsid w:val="00A73FEA"/>
    <w:rsid w:val="00A75296"/>
    <w:rsid w:val="00A7536A"/>
    <w:rsid w:val="00A756AE"/>
    <w:rsid w:val="00A756E0"/>
    <w:rsid w:val="00A76004"/>
    <w:rsid w:val="00A761C4"/>
    <w:rsid w:val="00A76257"/>
    <w:rsid w:val="00A76DD3"/>
    <w:rsid w:val="00A772E9"/>
    <w:rsid w:val="00A777B5"/>
    <w:rsid w:val="00A809B5"/>
    <w:rsid w:val="00A811C9"/>
    <w:rsid w:val="00A81D02"/>
    <w:rsid w:val="00A81E6B"/>
    <w:rsid w:val="00A8338F"/>
    <w:rsid w:val="00A83A1C"/>
    <w:rsid w:val="00A8415D"/>
    <w:rsid w:val="00A84914"/>
    <w:rsid w:val="00A84C14"/>
    <w:rsid w:val="00A84E87"/>
    <w:rsid w:val="00A84E89"/>
    <w:rsid w:val="00A860C4"/>
    <w:rsid w:val="00A86781"/>
    <w:rsid w:val="00A871B9"/>
    <w:rsid w:val="00A878F9"/>
    <w:rsid w:val="00A87F2D"/>
    <w:rsid w:val="00A9011C"/>
    <w:rsid w:val="00A909A9"/>
    <w:rsid w:val="00A91A96"/>
    <w:rsid w:val="00A9247C"/>
    <w:rsid w:val="00A924E3"/>
    <w:rsid w:val="00A93DF6"/>
    <w:rsid w:val="00A93E32"/>
    <w:rsid w:val="00A95B89"/>
    <w:rsid w:val="00A95DFA"/>
    <w:rsid w:val="00A964BC"/>
    <w:rsid w:val="00A9672B"/>
    <w:rsid w:val="00AA01F4"/>
    <w:rsid w:val="00AA06FF"/>
    <w:rsid w:val="00AA1659"/>
    <w:rsid w:val="00AA1F65"/>
    <w:rsid w:val="00AA25EE"/>
    <w:rsid w:val="00AA2646"/>
    <w:rsid w:val="00AA2FD9"/>
    <w:rsid w:val="00AA3091"/>
    <w:rsid w:val="00AA3223"/>
    <w:rsid w:val="00AA42E3"/>
    <w:rsid w:val="00AA4EB1"/>
    <w:rsid w:val="00AA54FF"/>
    <w:rsid w:val="00AA5AF2"/>
    <w:rsid w:val="00AA7254"/>
    <w:rsid w:val="00AA7B94"/>
    <w:rsid w:val="00AB0795"/>
    <w:rsid w:val="00AB0B12"/>
    <w:rsid w:val="00AB0EFD"/>
    <w:rsid w:val="00AB17C1"/>
    <w:rsid w:val="00AB1BF1"/>
    <w:rsid w:val="00AB1D5B"/>
    <w:rsid w:val="00AB2B31"/>
    <w:rsid w:val="00AB2C68"/>
    <w:rsid w:val="00AB3345"/>
    <w:rsid w:val="00AB35A4"/>
    <w:rsid w:val="00AB3DB6"/>
    <w:rsid w:val="00AB3E40"/>
    <w:rsid w:val="00AB40A9"/>
    <w:rsid w:val="00AB434C"/>
    <w:rsid w:val="00AB58AC"/>
    <w:rsid w:val="00AB592A"/>
    <w:rsid w:val="00AB69E7"/>
    <w:rsid w:val="00AB710E"/>
    <w:rsid w:val="00AB7763"/>
    <w:rsid w:val="00AC046D"/>
    <w:rsid w:val="00AC0661"/>
    <w:rsid w:val="00AC0734"/>
    <w:rsid w:val="00AC0C07"/>
    <w:rsid w:val="00AC0F37"/>
    <w:rsid w:val="00AC210E"/>
    <w:rsid w:val="00AC2A70"/>
    <w:rsid w:val="00AC3831"/>
    <w:rsid w:val="00AC3C41"/>
    <w:rsid w:val="00AC3D5B"/>
    <w:rsid w:val="00AC4069"/>
    <w:rsid w:val="00AC4140"/>
    <w:rsid w:val="00AC422E"/>
    <w:rsid w:val="00AC4293"/>
    <w:rsid w:val="00AC42CD"/>
    <w:rsid w:val="00AC43B2"/>
    <w:rsid w:val="00AC492F"/>
    <w:rsid w:val="00AC4EC8"/>
    <w:rsid w:val="00AC569C"/>
    <w:rsid w:val="00AC574E"/>
    <w:rsid w:val="00AC5BDC"/>
    <w:rsid w:val="00AC697D"/>
    <w:rsid w:val="00AD045E"/>
    <w:rsid w:val="00AD1129"/>
    <w:rsid w:val="00AD11B6"/>
    <w:rsid w:val="00AD1CF2"/>
    <w:rsid w:val="00AD26DD"/>
    <w:rsid w:val="00AD28CF"/>
    <w:rsid w:val="00AD325A"/>
    <w:rsid w:val="00AD3471"/>
    <w:rsid w:val="00AD3993"/>
    <w:rsid w:val="00AD4948"/>
    <w:rsid w:val="00AD5114"/>
    <w:rsid w:val="00AD527F"/>
    <w:rsid w:val="00AD53E8"/>
    <w:rsid w:val="00AD65DA"/>
    <w:rsid w:val="00AD6B94"/>
    <w:rsid w:val="00AD6D7C"/>
    <w:rsid w:val="00AD7ACA"/>
    <w:rsid w:val="00AD7DD6"/>
    <w:rsid w:val="00AD7F11"/>
    <w:rsid w:val="00AD7FD5"/>
    <w:rsid w:val="00AE02DD"/>
    <w:rsid w:val="00AE0302"/>
    <w:rsid w:val="00AE0D2B"/>
    <w:rsid w:val="00AE1B62"/>
    <w:rsid w:val="00AE1F04"/>
    <w:rsid w:val="00AE26DD"/>
    <w:rsid w:val="00AE27C9"/>
    <w:rsid w:val="00AE28D2"/>
    <w:rsid w:val="00AE2F22"/>
    <w:rsid w:val="00AE3125"/>
    <w:rsid w:val="00AE37BA"/>
    <w:rsid w:val="00AE3E60"/>
    <w:rsid w:val="00AE41C2"/>
    <w:rsid w:val="00AE5265"/>
    <w:rsid w:val="00AE527E"/>
    <w:rsid w:val="00AE626B"/>
    <w:rsid w:val="00AE6830"/>
    <w:rsid w:val="00AE79C7"/>
    <w:rsid w:val="00AE7DDF"/>
    <w:rsid w:val="00AF049E"/>
    <w:rsid w:val="00AF04D1"/>
    <w:rsid w:val="00AF178C"/>
    <w:rsid w:val="00AF3CFE"/>
    <w:rsid w:val="00AF40E9"/>
    <w:rsid w:val="00AF41A1"/>
    <w:rsid w:val="00AF46B9"/>
    <w:rsid w:val="00AF49B5"/>
    <w:rsid w:val="00AF5CAC"/>
    <w:rsid w:val="00AF745A"/>
    <w:rsid w:val="00AF7881"/>
    <w:rsid w:val="00B003ED"/>
    <w:rsid w:val="00B014EE"/>
    <w:rsid w:val="00B01938"/>
    <w:rsid w:val="00B02C43"/>
    <w:rsid w:val="00B02E60"/>
    <w:rsid w:val="00B03828"/>
    <w:rsid w:val="00B03F72"/>
    <w:rsid w:val="00B04ACE"/>
    <w:rsid w:val="00B05269"/>
    <w:rsid w:val="00B053DA"/>
    <w:rsid w:val="00B05584"/>
    <w:rsid w:val="00B05758"/>
    <w:rsid w:val="00B05E42"/>
    <w:rsid w:val="00B06D01"/>
    <w:rsid w:val="00B072A0"/>
    <w:rsid w:val="00B07C4F"/>
    <w:rsid w:val="00B10038"/>
    <w:rsid w:val="00B101FB"/>
    <w:rsid w:val="00B10943"/>
    <w:rsid w:val="00B11659"/>
    <w:rsid w:val="00B118E3"/>
    <w:rsid w:val="00B11BA5"/>
    <w:rsid w:val="00B1267C"/>
    <w:rsid w:val="00B1274E"/>
    <w:rsid w:val="00B128F1"/>
    <w:rsid w:val="00B12A0F"/>
    <w:rsid w:val="00B12AED"/>
    <w:rsid w:val="00B12D87"/>
    <w:rsid w:val="00B135BE"/>
    <w:rsid w:val="00B13B22"/>
    <w:rsid w:val="00B13ECA"/>
    <w:rsid w:val="00B13F94"/>
    <w:rsid w:val="00B1418E"/>
    <w:rsid w:val="00B14283"/>
    <w:rsid w:val="00B149AE"/>
    <w:rsid w:val="00B1750F"/>
    <w:rsid w:val="00B20342"/>
    <w:rsid w:val="00B2079B"/>
    <w:rsid w:val="00B20D4C"/>
    <w:rsid w:val="00B20DE5"/>
    <w:rsid w:val="00B22D07"/>
    <w:rsid w:val="00B236D7"/>
    <w:rsid w:val="00B23EA5"/>
    <w:rsid w:val="00B24069"/>
    <w:rsid w:val="00B2439D"/>
    <w:rsid w:val="00B2544E"/>
    <w:rsid w:val="00B25853"/>
    <w:rsid w:val="00B259B0"/>
    <w:rsid w:val="00B25F2F"/>
    <w:rsid w:val="00B26540"/>
    <w:rsid w:val="00B2657F"/>
    <w:rsid w:val="00B268CB"/>
    <w:rsid w:val="00B26A8B"/>
    <w:rsid w:val="00B26DA7"/>
    <w:rsid w:val="00B27165"/>
    <w:rsid w:val="00B27294"/>
    <w:rsid w:val="00B2733C"/>
    <w:rsid w:val="00B27A0B"/>
    <w:rsid w:val="00B320CA"/>
    <w:rsid w:val="00B3261E"/>
    <w:rsid w:val="00B32725"/>
    <w:rsid w:val="00B32DED"/>
    <w:rsid w:val="00B33153"/>
    <w:rsid w:val="00B331FA"/>
    <w:rsid w:val="00B33CF8"/>
    <w:rsid w:val="00B33FD5"/>
    <w:rsid w:val="00B353E8"/>
    <w:rsid w:val="00B35DA2"/>
    <w:rsid w:val="00B374B1"/>
    <w:rsid w:val="00B37652"/>
    <w:rsid w:val="00B3778A"/>
    <w:rsid w:val="00B404EF"/>
    <w:rsid w:val="00B417A3"/>
    <w:rsid w:val="00B418E3"/>
    <w:rsid w:val="00B41F1B"/>
    <w:rsid w:val="00B43C00"/>
    <w:rsid w:val="00B449BC"/>
    <w:rsid w:val="00B44D51"/>
    <w:rsid w:val="00B450A6"/>
    <w:rsid w:val="00B45614"/>
    <w:rsid w:val="00B45F23"/>
    <w:rsid w:val="00B47180"/>
    <w:rsid w:val="00B47A96"/>
    <w:rsid w:val="00B47E2B"/>
    <w:rsid w:val="00B507D0"/>
    <w:rsid w:val="00B513A6"/>
    <w:rsid w:val="00B51941"/>
    <w:rsid w:val="00B51CAC"/>
    <w:rsid w:val="00B531D1"/>
    <w:rsid w:val="00B538BD"/>
    <w:rsid w:val="00B55A52"/>
    <w:rsid w:val="00B5641A"/>
    <w:rsid w:val="00B5668D"/>
    <w:rsid w:val="00B56BA6"/>
    <w:rsid w:val="00B574C7"/>
    <w:rsid w:val="00B6005F"/>
    <w:rsid w:val="00B601DA"/>
    <w:rsid w:val="00B60B4B"/>
    <w:rsid w:val="00B61302"/>
    <w:rsid w:val="00B617B2"/>
    <w:rsid w:val="00B61AF8"/>
    <w:rsid w:val="00B61B50"/>
    <w:rsid w:val="00B61D12"/>
    <w:rsid w:val="00B6201C"/>
    <w:rsid w:val="00B620AA"/>
    <w:rsid w:val="00B62DD7"/>
    <w:rsid w:val="00B63248"/>
    <w:rsid w:val="00B636A6"/>
    <w:rsid w:val="00B63A6E"/>
    <w:rsid w:val="00B63A9B"/>
    <w:rsid w:val="00B64917"/>
    <w:rsid w:val="00B6498E"/>
    <w:rsid w:val="00B6610F"/>
    <w:rsid w:val="00B66745"/>
    <w:rsid w:val="00B66C6A"/>
    <w:rsid w:val="00B671A0"/>
    <w:rsid w:val="00B6743B"/>
    <w:rsid w:val="00B674D2"/>
    <w:rsid w:val="00B7090D"/>
    <w:rsid w:val="00B71949"/>
    <w:rsid w:val="00B71D0E"/>
    <w:rsid w:val="00B71DB8"/>
    <w:rsid w:val="00B71EEE"/>
    <w:rsid w:val="00B7226B"/>
    <w:rsid w:val="00B729A5"/>
    <w:rsid w:val="00B73282"/>
    <w:rsid w:val="00B733FC"/>
    <w:rsid w:val="00B73A55"/>
    <w:rsid w:val="00B7409E"/>
    <w:rsid w:val="00B74298"/>
    <w:rsid w:val="00B75556"/>
    <w:rsid w:val="00B758E7"/>
    <w:rsid w:val="00B76BEF"/>
    <w:rsid w:val="00B777B4"/>
    <w:rsid w:val="00B77B4F"/>
    <w:rsid w:val="00B801B1"/>
    <w:rsid w:val="00B80540"/>
    <w:rsid w:val="00B806A7"/>
    <w:rsid w:val="00B816A2"/>
    <w:rsid w:val="00B82802"/>
    <w:rsid w:val="00B82FF5"/>
    <w:rsid w:val="00B833C1"/>
    <w:rsid w:val="00B83638"/>
    <w:rsid w:val="00B83D52"/>
    <w:rsid w:val="00B84426"/>
    <w:rsid w:val="00B84B81"/>
    <w:rsid w:val="00B84E76"/>
    <w:rsid w:val="00B84F8A"/>
    <w:rsid w:val="00B8541D"/>
    <w:rsid w:val="00B85B60"/>
    <w:rsid w:val="00B85CA2"/>
    <w:rsid w:val="00B862A3"/>
    <w:rsid w:val="00B86562"/>
    <w:rsid w:val="00B86A07"/>
    <w:rsid w:val="00B86D76"/>
    <w:rsid w:val="00B870E4"/>
    <w:rsid w:val="00B90310"/>
    <w:rsid w:val="00B92B3D"/>
    <w:rsid w:val="00B92B76"/>
    <w:rsid w:val="00B933B2"/>
    <w:rsid w:val="00B9354D"/>
    <w:rsid w:val="00B93C6A"/>
    <w:rsid w:val="00B93DF6"/>
    <w:rsid w:val="00B93F9B"/>
    <w:rsid w:val="00B94339"/>
    <w:rsid w:val="00B946E8"/>
    <w:rsid w:val="00B948C0"/>
    <w:rsid w:val="00B94F6D"/>
    <w:rsid w:val="00B94F8E"/>
    <w:rsid w:val="00B951C0"/>
    <w:rsid w:val="00B97475"/>
    <w:rsid w:val="00B974B8"/>
    <w:rsid w:val="00BA1724"/>
    <w:rsid w:val="00BA192D"/>
    <w:rsid w:val="00BA19D2"/>
    <w:rsid w:val="00BA1A0F"/>
    <w:rsid w:val="00BA1B07"/>
    <w:rsid w:val="00BA1DEB"/>
    <w:rsid w:val="00BA26F0"/>
    <w:rsid w:val="00BA27E7"/>
    <w:rsid w:val="00BA27EF"/>
    <w:rsid w:val="00BA2D29"/>
    <w:rsid w:val="00BA347D"/>
    <w:rsid w:val="00BA3CF5"/>
    <w:rsid w:val="00BA46A8"/>
    <w:rsid w:val="00BA495A"/>
    <w:rsid w:val="00BA4BA8"/>
    <w:rsid w:val="00BA4E0F"/>
    <w:rsid w:val="00BA60E8"/>
    <w:rsid w:val="00BA757F"/>
    <w:rsid w:val="00BB0DB7"/>
    <w:rsid w:val="00BB0F3E"/>
    <w:rsid w:val="00BB19FC"/>
    <w:rsid w:val="00BB1FE3"/>
    <w:rsid w:val="00BB267B"/>
    <w:rsid w:val="00BB26B8"/>
    <w:rsid w:val="00BB348E"/>
    <w:rsid w:val="00BB357E"/>
    <w:rsid w:val="00BB40E6"/>
    <w:rsid w:val="00BB4B0C"/>
    <w:rsid w:val="00BB68CA"/>
    <w:rsid w:val="00BB7356"/>
    <w:rsid w:val="00BB75D2"/>
    <w:rsid w:val="00BC1386"/>
    <w:rsid w:val="00BC25A3"/>
    <w:rsid w:val="00BC29A7"/>
    <w:rsid w:val="00BC2A1F"/>
    <w:rsid w:val="00BC31E4"/>
    <w:rsid w:val="00BC3525"/>
    <w:rsid w:val="00BC3968"/>
    <w:rsid w:val="00BC3B2F"/>
    <w:rsid w:val="00BC4142"/>
    <w:rsid w:val="00BC4604"/>
    <w:rsid w:val="00BC47CF"/>
    <w:rsid w:val="00BC56B9"/>
    <w:rsid w:val="00BC5726"/>
    <w:rsid w:val="00BC635E"/>
    <w:rsid w:val="00BC7704"/>
    <w:rsid w:val="00BD00A9"/>
    <w:rsid w:val="00BD0322"/>
    <w:rsid w:val="00BD0CCF"/>
    <w:rsid w:val="00BD1E0D"/>
    <w:rsid w:val="00BD2DCE"/>
    <w:rsid w:val="00BD369F"/>
    <w:rsid w:val="00BD3AD5"/>
    <w:rsid w:val="00BD3E62"/>
    <w:rsid w:val="00BD46F3"/>
    <w:rsid w:val="00BD497E"/>
    <w:rsid w:val="00BD5C73"/>
    <w:rsid w:val="00BD69B7"/>
    <w:rsid w:val="00BD75F4"/>
    <w:rsid w:val="00BE0BF3"/>
    <w:rsid w:val="00BE0FC2"/>
    <w:rsid w:val="00BE14D1"/>
    <w:rsid w:val="00BE15A7"/>
    <w:rsid w:val="00BE1797"/>
    <w:rsid w:val="00BE19D2"/>
    <w:rsid w:val="00BE2029"/>
    <w:rsid w:val="00BE2036"/>
    <w:rsid w:val="00BE24A2"/>
    <w:rsid w:val="00BE260E"/>
    <w:rsid w:val="00BE27F9"/>
    <w:rsid w:val="00BE2A6F"/>
    <w:rsid w:val="00BE2B85"/>
    <w:rsid w:val="00BE3887"/>
    <w:rsid w:val="00BE3BD4"/>
    <w:rsid w:val="00BE4222"/>
    <w:rsid w:val="00BE456C"/>
    <w:rsid w:val="00BE4C7A"/>
    <w:rsid w:val="00BE4FCF"/>
    <w:rsid w:val="00BE5BEC"/>
    <w:rsid w:val="00BE5E22"/>
    <w:rsid w:val="00BE5F71"/>
    <w:rsid w:val="00BE6943"/>
    <w:rsid w:val="00BE6D17"/>
    <w:rsid w:val="00BE7649"/>
    <w:rsid w:val="00BE76EE"/>
    <w:rsid w:val="00BE78F4"/>
    <w:rsid w:val="00BE792D"/>
    <w:rsid w:val="00BE7A00"/>
    <w:rsid w:val="00BF0A8C"/>
    <w:rsid w:val="00BF0F61"/>
    <w:rsid w:val="00BF1AF4"/>
    <w:rsid w:val="00BF1BE8"/>
    <w:rsid w:val="00BF1C07"/>
    <w:rsid w:val="00BF1E90"/>
    <w:rsid w:val="00BF2741"/>
    <w:rsid w:val="00BF28FB"/>
    <w:rsid w:val="00BF3495"/>
    <w:rsid w:val="00BF39E1"/>
    <w:rsid w:val="00BF42A8"/>
    <w:rsid w:val="00BF57BA"/>
    <w:rsid w:val="00BF5DFE"/>
    <w:rsid w:val="00BF608B"/>
    <w:rsid w:val="00BF6FE4"/>
    <w:rsid w:val="00BF7948"/>
    <w:rsid w:val="00C0079B"/>
    <w:rsid w:val="00C00943"/>
    <w:rsid w:val="00C00D65"/>
    <w:rsid w:val="00C023A2"/>
    <w:rsid w:val="00C0249F"/>
    <w:rsid w:val="00C0285A"/>
    <w:rsid w:val="00C02F5C"/>
    <w:rsid w:val="00C04645"/>
    <w:rsid w:val="00C04664"/>
    <w:rsid w:val="00C05D60"/>
    <w:rsid w:val="00C05DD1"/>
    <w:rsid w:val="00C06C62"/>
    <w:rsid w:val="00C0722B"/>
    <w:rsid w:val="00C07722"/>
    <w:rsid w:val="00C07760"/>
    <w:rsid w:val="00C10F7D"/>
    <w:rsid w:val="00C114FA"/>
    <w:rsid w:val="00C118D1"/>
    <w:rsid w:val="00C11B37"/>
    <w:rsid w:val="00C1276F"/>
    <w:rsid w:val="00C134D9"/>
    <w:rsid w:val="00C13501"/>
    <w:rsid w:val="00C13963"/>
    <w:rsid w:val="00C13D1D"/>
    <w:rsid w:val="00C152A5"/>
    <w:rsid w:val="00C1549B"/>
    <w:rsid w:val="00C15CC3"/>
    <w:rsid w:val="00C15D36"/>
    <w:rsid w:val="00C1604C"/>
    <w:rsid w:val="00C1629A"/>
    <w:rsid w:val="00C16621"/>
    <w:rsid w:val="00C16637"/>
    <w:rsid w:val="00C1668A"/>
    <w:rsid w:val="00C167CA"/>
    <w:rsid w:val="00C16DB6"/>
    <w:rsid w:val="00C17E42"/>
    <w:rsid w:val="00C17F51"/>
    <w:rsid w:val="00C20BBC"/>
    <w:rsid w:val="00C21C2D"/>
    <w:rsid w:val="00C22617"/>
    <w:rsid w:val="00C23AA5"/>
    <w:rsid w:val="00C23AC0"/>
    <w:rsid w:val="00C241A4"/>
    <w:rsid w:val="00C24485"/>
    <w:rsid w:val="00C24733"/>
    <w:rsid w:val="00C24766"/>
    <w:rsid w:val="00C24897"/>
    <w:rsid w:val="00C24AC7"/>
    <w:rsid w:val="00C2507F"/>
    <w:rsid w:val="00C26946"/>
    <w:rsid w:val="00C26D44"/>
    <w:rsid w:val="00C26F59"/>
    <w:rsid w:val="00C27944"/>
    <w:rsid w:val="00C27E11"/>
    <w:rsid w:val="00C3001E"/>
    <w:rsid w:val="00C30B77"/>
    <w:rsid w:val="00C30CBF"/>
    <w:rsid w:val="00C30DE5"/>
    <w:rsid w:val="00C30E8C"/>
    <w:rsid w:val="00C310EC"/>
    <w:rsid w:val="00C31468"/>
    <w:rsid w:val="00C31D26"/>
    <w:rsid w:val="00C31E2A"/>
    <w:rsid w:val="00C3219C"/>
    <w:rsid w:val="00C327A8"/>
    <w:rsid w:val="00C34100"/>
    <w:rsid w:val="00C35853"/>
    <w:rsid w:val="00C35F32"/>
    <w:rsid w:val="00C364EB"/>
    <w:rsid w:val="00C36568"/>
    <w:rsid w:val="00C365D7"/>
    <w:rsid w:val="00C37580"/>
    <w:rsid w:val="00C37AED"/>
    <w:rsid w:val="00C40979"/>
    <w:rsid w:val="00C412A1"/>
    <w:rsid w:val="00C44613"/>
    <w:rsid w:val="00C4497D"/>
    <w:rsid w:val="00C44F49"/>
    <w:rsid w:val="00C454AB"/>
    <w:rsid w:val="00C4571E"/>
    <w:rsid w:val="00C45B29"/>
    <w:rsid w:val="00C45FF8"/>
    <w:rsid w:val="00C46160"/>
    <w:rsid w:val="00C46A33"/>
    <w:rsid w:val="00C50F1F"/>
    <w:rsid w:val="00C511E5"/>
    <w:rsid w:val="00C512E6"/>
    <w:rsid w:val="00C51CBE"/>
    <w:rsid w:val="00C51D49"/>
    <w:rsid w:val="00C52B51"/>
    <w:rsid w:val="00C533DA"/>
    <w:rsid w:val="00C53580"/>
    <w:rsid w:val="00C53881"/>
    <w:rsid w:val="00C541FA"/>
    <w:rsid w:val="00C5420B"/>
    <w:rsid w:val="00C552F8"/>
    <w:rsid w:val="00C55EEA"/>
    <w:rsid w:val="00C57DC6"/>
    <w:rsid w:val="00C57EFE"/>
    <w:rsid w:val="00C60B3B"/>
    <w:rsid w:val="00C60CB0"/>
    <w:rsid w:val="00C60DC9"/>
    <w:rsid w:val="00C60F43"/>
    <w:rsid w:val="00C61534"/>
    <w:rsid w:val="00C61C59"/>
    <w:rsid w:val="00C626C3"/>
    <w:rsid w:val="00C62A22"/>
    <w:rsid w:val="00C62C37"/>
    <w:rsid w:val="00C63C76"/>
    <w:rsid w:val="00C64446"/>
    <w:rsid w:val="00C645E6"/>
    <w:rsid w:val="00C64AB9"/>
    <w:rsid w:val="00C64D2E"/>
    <w:rsid w:val="00C6507F"/>
    <w:rsid w:val="00C657B2"/>
    <w:rsid w:val="00C661B6"/>
    <w:rsid w:val="00C67148"/>
    <w:rsid w:val="00C67BD8"/>
    <w:rsid w:val="00C67D3A"/>
    <w:rsid w:val="00C67E23"/>
    <w:rsid w:val="00C67F74"/>
    <w:rsid w:val="00C707CE"/>
    <w:rsid w:val="00C70D4E"/>
    <w:rsid w:val="00C71194"/>
    <w:rsid w:val="00C71637"/>
    <w:rsid w:val="00C71D14"/>
    <w:rsid w:val="00C7284B"/>
    <w:rsid w:val="00C72961"/>
    <w:rsid w:val="00C72AF4"/>
    <w:rsid w:val="00C72B25"/>
    <w:rsid w:val="00C736D5"/>
    <w:rsid w:val="00C73730"/>
    <w:rsid w:val="00C73A50"/>
    <w:rsid w:val="00C73D07"/>
    <w:rsid w:val="00C73EEE"/>
    <w:rsid w:val="00C7418B"/>
    <w:rsid w:val="00C746A0"/>
    <w:rsid w:val="00C75097"/>
    <w:rsid w:val="00C7516E"/>
    <w:rsid w:val="00C75CEF"/>
    <w:rsid w:val="00C7603F"/>
    <w:rsid w:val="00C7641B"/>
    <w:rsid w:val="00C7669E"/>
    <w:rsid w:val="00C76746"/>
    <w:rsid w:val="00C77C69"/>
    <w:rsid w:val="00C77EEC"/>
    <w:rsid w:val="00C80573"/>
    <w:rsid w:val="00C80CBB"/>
    <w:rsid w:val="00C818E1"/>
    <w:rsid w:val="00C81A81"/>
    <w:rsid w:val="00C81DC3"/>
    <w:rsid w:val="00C82155"/>
    <w:rsid w:val="00C85C1A"/>
    <w:rsid w:val="00C8678F"/>
    <w:rsid w:val="00C8687E"/>
    <w:rsid w:val="00C86B0B"/>
    <w:rsid w:val="00C904BA"/>
    <w:rsid w:val="00C917EB"/>
    <w:rsid w:val="00C91984"/>
    <w:rsid w:val="00C9238E"/>
    <w:rsid w:val="00C92631"/>
    <w:rsid w:val="00C926A2"/>
    <w:rsid w:val="00C92746"/>
    <w:rsid w:val="00C927ED"/>
    <w:rsid w:val="00C92D7A"/>
    <w:rsid w:val="00C947EE"/>
    <w:rsid w:val="00C95BA5"/>
    <w:rsid w:val="00C96663"/>
    <w:rsid w:val="00C96694"/>
    <w:rsid w:val="00C97BD5"/>
    <w:rsid w:val="00C97CCA"/>
    <w:rsid w:val="00CA004E"/>
    <w:rsid w:val="00CA1AF8"/>
    <w:rsid w:val="00CA2023"/>
    <w:rsid w:val="00CA2CE9"/>
    <w:rsid w:val="00CA305F"/>
    <w:rsid w:val="00CA36FC"/>
    <w:rsid w:val="00CA37D8"/>
    <w:rsid w:val="00CA3B02"/>
    <w:rsid w:val="00CA3CD7"/>
    <w:rsid w:val="00CA412E"/>
    <w:rsid w:val="00CA47E8"/>
    <w:rsid w:val="00CA4867"/>
    <w:rsid w:val="00CA4C0A"/>
    <w:rsid w:val="00CA50D3"/>
    <w:rsid w:val="00CA51DB"/>
    <w:rsid w:val="00CA58FC"/>
    <w:rsid w:val="00CA5E96"/>
    <w:rsid w:val="00CB0087"/>
    <w:rsid w:val="00CB0B15"/>
    <w:rsid w:val="00CB11E4"/>
    <w:rsid w:val="00CB209F"/>
    <w:rsid w:val="00CB24B5"/>
    <w:rsid w:val="00CB2945"/>
    <w:rsid w:val="00CB2A5B"/>
    <w:rsid w:val="00CB2DE9"/>
    <w:rsid w:val="00CB30AA"/>
    <w:rsid w:val="00CB3A63"/>
    <w:rsid w:val="00CB3BD1"/>
    <w:rsid w:val="00CB496B"/>
    <w:rsid w:val="00CB5069"/>
    <w:rsid w:val="00CB53CE"/>
    <w:rsid w:val="00CB583E"/>
    <w:rsid w:val="00CB5B6F"/>
    <w:rsid w:val="00CB5BA1"/>
    <w:rsid w:val="00CB6133"/>
    <w:rsid w:val="00CB6148"/>
    <w:rsid w:val="00CB66D9"/>
    <w:rsid w:val="00CB6AFF"/>
    <w:rsid w:val="00CB6B94"/>
    <w:rsid w:val="00CB740B"/>
    <w:rsid w:val="00CB7F60"/>
    <w:rsid w:val="00CC03B0"/>
    <w:rsid w:val="00CC05FE"/>
    <w:rsid w:val="00CC0683"/>
    <w:rsid w:val="00CC0B64"/>
    <w:rsid w:val="00CC0CA7"/>
    <w:rsid w:val="00CC11B6"/>
    <w:rsid w:val="00CC1C6D"/>
    <w:rsid w:val="00CC2151"/>
    <w:rsid w:val="00CC369A"/>
    <w:rsid w:val="00CC46A2"/>
    <w:rsid w:val="00CC4D98"/>
    <w:rsid w:val="00CC5C5D"/>
    <w:rsid w:val="00CC6052"/>
    <w:rsid w:val="00CC6588"/>
    <w:rsid w:val="00CC6A7B"/>
    <w:rsid w:val="00CC7D6B"/>
    <w:rsid w:val="00CD047C"/>
    <w:rsid w:val="00CD09E1"/>
    <w:rsid w:val="00CD0B42"/>
    <w:rsid w:val="00CD0FC5"/>
    <w:rsid w:val="00CD1434"/>
    <w:rsid w:val="00CD1480"/>
    <w:rsid w:val="00CD14C0"/>
    <w:rsid w:val="00CD14FF"/>
    <w:rsid w:val="00CD1FBA"/>
    <w:rsid w:val="00CD369A"/>
    <w:rsid w:val="00CD3C57"/>
    <w:rsid w:val="00CD4536"/>
    <w:rsid w:val="00CD4DAE"/>
    <w:rsid w:val="00CD57B1"/>
    <w:rsid w:val="00CD60ED"/>
    <w:rsid w:val="00CE13B3"/>
    <w:rsid w:val="00CE1F22"/>
    <w:rsid w:val="00CE1F36"/>
    <w:rsid w:val="00CE22E2"/>
    <w:rsid w:val="00CE244B"/>
    <w:rsid w:val="00CE3782"/>
    <w:rsid w:val="00CE3BCA"/>
    <w:rsid w:val="00CE42D3"/>
    <w:rsid w:val="00CE43C8"/>
    <w:rsid w:val="00CE4519"/>
    <w:rsid w:val="00CE4973"/>
    <w:rsid w:val="00CE4CC0"/>
    <w:rsid w:val="00CE4E8D"/>
    <w:rsid w:val="00CE5226"/>
    <w:rsid w:val="00CE528C"/>
    <w:rsid w:val="00CE598B"/>
    <w:rsid w:val="00CE61B0"/>
    <w:rsid w:val="00CE7D1F"/>
    <w:rsid w:val="00CF01AB"/>
    <w:rsid w:val="00CF0208"/>
    <w:rsid w:val="00CF06B0"/>
    <w:rsid w:val="00CF0E15"/>
    <w:rsid w:val="00CF19FD"/>
    <w:rsid w:val="00CF1A3D"/>
    <w:rsid w:val="00CF1D1E"/>
    <w:rsid w:val="00CF2255"/>
    <w:rsid w:val="00CF268F"/>
    <w:rsid w:val="00CF2A55"/>
    <w:rsid w:val="00CF2DEE"/>
    <w:rsid w:val="00CF3135"/>
    <w:rsid w:val="00CF3464"/>
    <w:rsid w:val="00CF36BA"/>
    <w:rsid w:val="00CF398B"/>
    <w:rsid w:val="00CF4B69"/>
    <w:rsid w:val="00CF609B"/>
    <w:rsid w:val="00CF64D8"/>
    <w:rsid w:val="00CF66C4"/>
    <w:rsid w:val="00CF6899"/>
    <w:rsid w:val="00CF69FE"/>
    <w:rsid w:val="00CF7308"/>
    <w:rsid w:val="00CF7762"/>
    <w:rsid w:val="00CF789C"/>
    <w:rsid w:val="00CF7DD7"/>
    <w:rsid w:val="00CF7DEF"/>
    <w:rsid w:val="00D00401"/>
    <w:rsid w:val="00D00AC0"/>
    <w:rsid w:val="00D00D36"/>
    <w:rsid w:val="00D01073"/>
    <w:rsid w:val="00D023B0"/>
    <w:rsid w:val="00D04539"/>
    <w:rsid w:val="00D04673"/>
    <w:rsid w:val="00D05419"/>
    <w:rsid w:val="00D07C32"/>
    <w:rsid w:val="00D1048F"/>
    <w:rsid w:val="00D107F6"/>
    <w:rsid w:val="00D1118F"/>
    <w:rsid w:val="00D11CEA"/>
    <w:rsid w:val="00D122E3"/>
    <w:rsid w:val="00D127E1"/>
    <w:rsid w:val="00D1298E"/>
    <w:rsid w:val="00D1300F"/>
    <w:rsid w:val="00D131E5"/>
    <w:rsid w:val="00D13AB7"/>
    <w:rsid w:val="00D14B1D"/>
    <w:rsid w:val="00D14E22"/>
    <w:rsid w:val="00D172E1"/>
    <w:rsid w:val="00D17623"/>
    <w:rsid w:val="00D203DF"/>
    <w:rsid w:val="00D20870"/>
    <w:rsid w:val="00D2102E"/>
    <w:rsid w:val="00D21DCD"/>
    <w:rsid w:val="00D221C8"/>
    <w:rsid w:val="00D22B62"/>
    <w:rsid w:val="00D22D22"/>
    <w:rsid w:val="00D24066"/>
    <w:rsid w:val="00D245DC"/>
    <w:rsid w:val="00D2488D"/>
    <w:rsid w:val="00D257B3"/>
    <w:rsid w:val="00D25873"/>
    <w:rsid w:val="00D273BC"/>
    <w:rsid w:val="00D27403"/>
    <w:rsid w:val="00D2765B"/>
    <w:rsid w:val="00D27B69"/>
    <w:rsid w:val="00D27BA3"/>
    <w:rsid w:val="00D27F9E"/>
    <w:rsid w:val="00D30A2C"/>
    <w:rsid w:val="00D31A88"/>
    <w:rsid w:val="00D31ACE"/>
    <w:rsid w:val="00D31BE5"/>
    <w:rsid w:val="00D32AAB"/>
    <w:rsid w:val="00D32ED2"/>
    <w:rsid w:val="00D33C6F"/>
    <w:rsid w:val="00D33DC8"/>
    <w:rsid w:val="00D33ED6"/>
    <w:rsid w:val="00D33F34"/>
    <w:rsid w:val="00D35863"/>
    <w:rsid w:val="00D35EF9"/>
    <w:rsid w:val="00D36164"/>
    <w:rsid w:val="00D36B1B"/>
    <w:rsid w:val="00D36EB8"/>
    <w:rsid w:val="00D36F6B"/>
    <w:rsid w:val="00D372E8"/>
    <w:rsid w:val="00D37D2F"/>
    <w:rsid w:val="00D404BB"/>
    <w:rsid w:val="00D40652"/>
    <w:rsid w:val="00D42C3A"/>
    <w:rsid w:val="00D4455F"/>
    <w:rsid w:val="00D447BF"/>
    <w:rsid w:val="00D448A9"/>
    <w:rsid w:val="00D44A1B"/>
    <w:rsid w:val="00D45BED"/>
    <w:rsid w:val="00D45F5A"/>
    <w:rsid w:val="00D4697F"/>
    <w:rsid w:val="00D477E1"/>
    <w:rsid w:val="00D479BE"/>
    <w:rsid w:val="00D47CE6"/>
    <w:rsid w:val="00D50E11"/>
    <w:rsid w:val="00D50F49"/>
    <w:rsid w:val="00D5106A"/>
    <w:rsid w:val="00D52373"/>
    <w:rsid w:val="00D523DB"/>
    <w:rsid w:val="00D527F8"/>
    <w:rsid w:val="00D52984"/>
    <w:rsid w:val="00D52FA6"/>
    <w:rsid w:val="00D53900"/>
    <w:rsid w:val="00D54126"/>
    <w:rsid w:val="00D5429C"/>
    <w:rsid w:val="00D54361"/>
    <w:rsid w:val="00D55683"/>
    <w:rsid w:val="00D5614A"/>
    <w:rsid w:val="00D5639F"/>
    <w:rsid w:val="00D56AFD"/>
    <w:rsid w:val="00D56DC1"/>
    <w:rsid w:val="00D56DCD"/>
    <w:rsid w:val="00D574FC"/>
    <w:rsid w:val="00D57818"/>
    <w:rsid w:val="00D57828"/>
    <w:rsid w:val="00D57AB4"/>
    <w:rsid w:val="00D60848"/>
    <w:rsid w:val="00D61260"/>
    <w:rsid w:val="00D6177F"/>
    <w:rsid w:val="00D63C32"/>
    <w:rsid w:val="00D64336"/>
    <w:rsid w:val="00D64CBA"/>
    <w:rsid w:val="00D654C6"/>
    <w:rsid w:val="00D658DB"/>
    <w:rsid w:val="00D65BA7"/>
    <w:rsid w:val="00D661D7"/>
    <w:rsid w:val="00D66A84"/>
    <w:rsid w:val="00D67499"/>
    <w:rsid w:val="00D67636"/>
    <w:rsid w:val="00D67BDC"/>
    <w:rsid w:val="00D7012F"/>
    <w:rsid w:val="00D701D5"/>
    <w:rsid w:val="00D70416"/>
    <w:rsid w:val="00D70ABA"/>
    <w:rsid w:val="00D70FF5"/>
    <w:rsid w:val="00D7291F"/>
    <w:rsid w:val="00D72A06"/>
    <w:rsid w:val="00D72DC5"/>
    <w:rsid w:val="00D7332A"/>
    <w:rsid w:val="00D73868"/>
    <w:rsid w:val="00D7425D"/>
    <w:rsid w:val="00D74844"/>
    <w:rsid w:val="00D75027"/>
    <w:rsid w:val="00D75E6B"/>
    <w:rsid w:val="00D76175"/>
    <w:rsid w:val="00D80AE4"/>
    <w:rsid w:val="00D82008"/>
    <w:rsid w:val="00D82216"/>
    <w:rsid w:val="00D826FD"/>
    <w:rsid w:val="00D83E5D"/>
    <w:rsid w:val="00D84357"/>
    <w:rsid w:val="00D844FF"/>
    <w:rsid w:val="00D84599"/>
    <w:rsid w:val="00D846FC"/>
    <w:rsid w:val="00D8486A"/>
    <w:rsid w:val="00D84D8F"/>
    <w:rsid w:val="00D8513D"/>
    <w:rsid w:val="00D86CEF"/>
    <w:rsid w:val="00D87166"/>
    <w:rsid w:val="00D87C6D"/>
    <w:rsid w:val="00D87C94"/>
    <w:rsid w:val="00D87CA0"/>
    <w:rsid w:val="00D908F0"/>
    <w:rsid w:val="00D9139E"/>
    <w:rsid w:val="00D92280"/>
    <w:rsid w:val="00D9272B"/>
    <w:rsid w:val="00D9296F"/>
    <w:rsid w:val="00D9338A"/>
    <w:rsid w:val="00D934A6"/>
    <w:rsid w:val="00D93AAB"/>
    <w:rsid w:val="00D93F00"/>
    <w:rsid w:val="00D94009"/>
    <w:rsid w:val="00D94839"/>
    <w:rsid w:val="00D948D1"/>
    <w:rsid w:val="00D951D2"/>
    <w:rsid w:val="00D953DB"/>
    <w:rsid w:val="00D956B6"/>
    <w:rsid w:val="00D958DC"/>
    <w:rsid w:val="00D95A45"/>
    <w:rsid w:val="00D9712C"/>
    <w:rsid w:val="00D9715C"/>
    <w:rsid w:val="00DA020F"/>
    <w:rsid w:val="00DA03E5"/>
    <w:rsid w:val="00DA0ED2"/>
    <w:rsid w:val="00DA13CB"/>
    <w:rsid w:val="00DA1A3A"/>
    <w:rsid w:val="00DA1F99"/>
    <w:rsid w:val="00DA2DF0"/>
    <w:rsid w:val="00DA3FA0"/>
    <w:rsid w:val="00DA431D"/>
    <w:rsid w:val="00DA477E"/>
    <w:rsid w:val="00DA4951"/>
    <w:rsid w:val="00DA499D"/>
    <w:rsid w:val="00DA5890"/>
    <w:rsid w:val="00DA6BEA"/>
    <w:rsid w:val="00DA790B"/>
    <w:rsid w:val="00DB0596"/>
    <w:rsid w:val="00DB0A14"/>
    <w:rsid w:val="00DB0D2E"/>
    <w:rsid w:val="00DB10C2"/>
    <w:rsid w:val="00DB1F57"/>
    <w:rsid w:val="00DB2C1F"/>
    <w:rsid w:val="00DB2E0E"/>
    <w:rsid w:val="00DB31C5"/>
    <w:rsid w:val="00DB33B5"/>
    <w:rsid w:val="00DB5787"/>
    <w:rsid w:val="00DB5F97"/>
    <w:rsid w:val="00DB62B9"/>
    <w:rsid w:val="00DB63C1"/>
    <w:rsid w:val="00DB6643"/>
    <w:rsid w:val="00DB706C"/>
    <w:rsid w:val="00DB7796"/>
    <w:rsid w:val="00DC030A"/>
    <w:rsid w:val="00DC04A7"/>
    <w:rsid w:val="00DC1297"/>
    <w:rsid w:val="00DC1573"/>
    <w:rsid w:val="00DC1802"/>
    <w:rsid w:val="00DC186E"/>
    <w:rsid w:val="00DC18B4"/>
    <w:rsid w:val="00DC1CFE"/>
    <w:rsid w:val="00DC2580"/>
    <w:rsid w:val="00DC2A2A"/>
    <w:rsid w:val="00DC2BC6"/>
    <w:rsid w:val="00DC2FAC"/>
    <w:rsid w:val="00DC39C0"/>
    <w:rsid w:val="00DC4789"/>
    <w:rsid w:val="00DC4CC1"/>
    <w:rsid w:val="00DC5EAB"/>
    <w:rsid w:val="00DC7708"/>
    <w:rsid w:val="00DC7D7F"/>
    <w:rsid w:val="00DD00E0"/>
    <w:rsid w:val="00DD1684"/>
    <w:rsid w:val="00DD19F3"/>
    <w:rsid w:val="00DD1A24"/>
    <w:rsid w:val="00DD1A39"/>
    <w:rsid w:val="00DD1B04"/>
    <w:rsid w:val="00DD2636"/>
    <w:rsid w:val="00DD2D8E"/>
    <w:rsid w:val="00DD40D1"/>
    <w:rsid w:val="00DD439D"/>
    <w:rsid w:val="00DD48E6"/>
    <w:rsid w:val="00DD506C"/>
    <w:rsid w:val="00DD50D1"/>
    <w:rsid w:val="00DD5E9A"/>
    <w:rsid w:val="00DD662A"/>
    <w:rsid w:val="00DD70D3"/>
    <w:rsid w:val="00DD7506"/>
    <w:rsid w:val="00DD77BD"/>
    <w:rsid w:val="00DE002E"/>
    <w:rsid w:val="00DE0223"/>
    <w:rsid w:val="00DE09E5"/>
    <w:rsid w:val="00DE1357"/>
    <w:rsid w:val="00DE143B"/>
    <w:rsid w:val="00DE1607"/>
    <w:rsid w:val="00DE1754"/>
    <w:rsid w:val="00DE1A97"/>
    <w:rsid w:val="00DE22C8"/>
    <w:rsid w:val="00DE296C"/>
    <w:rsid w:val="00DE37AB"/>
    <w:rsid w:val="00DE3B9C"/>
    <w:rsid w:val="00DE5515"/>
    <w:rsid w:val="00DE6081"/>
    <w:rsid w:val="00DE6982"/>
    <w:rsid w:val="00DE6A6E"/>
    <w:rsid w:val="00DE6C13"/>
    <w:rsid w:val="00DE79F4"/>
    <w:rsid w:val="00DE7B31"/>
    <w:rsid w:val="00DF005B"/>
    <w:rsid w:val="00DF021B"/>
    <w:rsid w:val="00DF08D1"/>
    <w:rsid w:val="00DF098F"/>
    <w:rsid w:val="00DF09E5"/>
    <w:rsid w:val="00DF0DA6"/>
    <w:rsid w:val="00DF1644"/>
    <w:rsid w:val="00DF18EF"/>
    <w:rsid w:val="00DF2716"/>
    <w:rsid w:val="00DF2828"/>
    <w:rsid w:val="00DF33FA"/>
    <w:rsid w:val="00DF3E37"/>
    <w:rsid w:val="00DF3FC4"/>
    <w:rsid w:val="00DF4123"/>
    <w:rsid w:val="00DF55E9"/>
    <w:rsid w:val="00DF61A7"/>
    <w:rsid w:val="00DF701D"/>
    <w:rsid w:val="00DF7A79"/>
    <w:rsid w:val="00E00B4C"/>
    <w:rsid w:val="00E01108"/>
    <w:rsid w:val="00E01640"/>
    <w:rsid w:val="00E01678"/>
    <w:rsid w:val="00E018E7"/>
    <w:rsid w:val="00E01AA3"/>
    <w:rsid w:val="00E0275E"/>
    <w:rsid w:val="00E03D5C"/>
    <w:rsid w:val="00E0423E"/>
    <w:rsid w:val="00E04A0B"/>
    <w:rsid w:val="00E04E1E"/>
    <w:rsid w:val="00E055C8"/>
    <w:rsid w:val="00E05F6E"/>
    <w:rsid w:val="00E06948"/>
    <w:rsid w:val="00E06FB9"/>
    <w:rsid w:val="00E10106"/>
    <w:rsid w:val="00E10780"/>
    <w:rsid w:val="00E10CA3"/>
    <w:rsid w:val="00E11115"/>
    <w:rsid w:val="00E1269C"/>
    <w:rsid w:val="00E126D5"/>
    <w:rsid w:val="00E135A9"/>
    <w:rsid w:val="00E14254"/>
    <w:rsid w:val="00E150C3"/>
    <w:rsid w:val="00E15928"/>
    <w:rsid w:val="00E15C9D"/>
    <w:rsid w:val="00E179A2"/>
    <w:rsid w:val="00E20B0A"/>
    <w:rsid w:val="00E20D1F"/>
    <w:rsid w:val="00E217FF"/>
    <w:rsid w:val="00E221ED"/>
    <w:rsid w:val="00E222D6"/>
    <w:rsid w:val="00E22AAA"/>
    <w:rsid w:val="00E22B7D"/>
    <w:rsid w:val="00E22D1A"/>
    <w:rsid w:val="00E233BC"/>
    <w:rsid w:val="00E23436"/>
    <w:rsid w:val="00E23570"/>
    <w:rsid w:val="00E2517E"/>
    <w:rsid w:val="00E25742"/>
    <w:rsid w:val="00E2609F"/>
    <w:rsid w:val="00E262F8"/>
    <w:rsid w:val="00E2656F"/>
    <w:rsid w:val="00E26FCF"/>
    <w:rsid w:val="00E27D7C"/>
    <w:rsid w:val="00E27DEF"/>
    <w:rsid w:val="00E3020A"/>
    <w:rsid w:val="00E3053B"/>
    <w:rsid w:val="00E306AD"/>
    <w:rsid w:val="00E30A4E"/>
    <w:rsid w:val="00E30E73"/>
    <w:rsid w:val="00E31994"/>
    <w:rsid w:val="00E32F30"/>
    <w:rsid w:val="00E33D69"/>
    <w:rsid w:val="00E34ACD"/>
    <w:rsid w:val="00E34BF6"/>
    <w:rsid w:val="00E34C1A"/>
    <w:rsid w:val="00E367A9"/>
    <w:rsid w:val="00E37190"/>
    <w:rsid w:val="00E37925"/>
    <w:rsid w:val="00E37C6A"/>
    <w:rsid w:val="00E37E7F"/>
    <w:rsid w:val="00E4018E"/>
    <w:rsid w:val="00E40BD5"/>
    <w:rsid w:val="00E40D70"/>
    <w:rsid w:val="00E41228"/>
    <w:rsid w:val="00E42005"/>
    <w:rsid w:val="00E42010"/>
    <w:rsid w:val="00E422E9"/>
    <w:rsid w:val="00E42CD0"/>
    <w:rsid w:val="00E43765"/>
    <w:rsid w:val="00E43BC8"/>
    <w:rsid w:val="00E44A9A"/>
    <w:rsid w:val="00E44CC2"/>
    <w:rsid w:val="00E4566E"/>
    <w:rsid w:val="00E4567A"/>
    <w:rsid w:val="00E457F9"/>
    <w:rsid w:val="00E45EE1"/>
    <w:rsid w:val="00E460A7"/>
    <w:rsid w:val="00E46308"/>
    <w:rsid w:val="00E4732B"/>
    <w:rsid w:val="00E473C3"/>
    <w:rsid w:val="00E47590"/>
    <w:rsid w:val="00E47C84"/>
    <w:rsid w:val="00E503AB"/>
    <w:rsid w:val="00E506E2"/>
    <w:rsid w:val="00E51132"/>
    <w:rsid w:val="00E51341"/>
    <w:rsid w:val="00E532B8"/>
    <w:rsid w:val="00E53972"/>
    <w:rsid w:val="00E53C9D"/>
    <w:rsid w:val="00E54676"/>
    <w:rsid w:val="00E54A3E"/>
    <w:rsid w:val="00E54CCB"/>
    <w:rsid w:val="00E54FDA"/>
    <w:rsid w:val="00E5529D"/>
    <w:rsid w:val="00E5561D"/>
    <w:rsid w:val="00E560EA"/>
    <w:rsid w:val="00E56134"/>
    <w:rsid w:val="00E56152"/>
    <w:rsid w:val="00E56CFF"/>
    <w:rsid w:val="00E57649"/>
    <w:rsid w:val="00E57CCC"/>
    <w:rsid w:val="00E57DEA"/>
    <w:rsid w:val="00E57E8C"/>
    <w:rsid w:val="00E6093B"/>
    <w:rsid w:val="00E6123B"/>
    <w:rsid w:val="00E61732"/>
    <w:rsid w:val="00E62230"/>
    <w:rsid w:val="00E62BC4"/>
    <w:rsid w:val="00E62CFB"/>
    <w:rsid w:val="00E63BC9"/>
    <w:rsid w:val="00E63D79"/>
    <w:rsid w:val="00E643F9"/>
    <w:rsid w:val="00E64922"/>
    <w:rsid w:val="00E64BED"/>
    <w:rsid w:val="00E64DE3"/>
    <w:rsid w:val="00E6562E"/>
    <w:rsid w:val="00E662B1"/>
    <w:rsid w:val="00E6687F"/>
    <w:rsid w:val="00E67168"/>
    <w:rsid w:val="00E67A17"/>
    <w:rsid w:val="00E67D9B"/>
    <w:rsid w:val="00E67DD5"/>
    <w:rsid w:val="00E67DD8"/>
    <w:rsid w:val="00E70721"/>
    <w:rsid w:val="00E72439"/>
    <w:rsid w:val="00E72951"/>
    <w:rsid w:val="00E733FD"/>
    <w:rsid w:val="00E73D4B"/>
    <w:rsid w:val="00E74F68"/>
    <w:rsid w:val="00E75884"/>
    <w:rsid w:val="00E7599B"/>
    <w:rsid w:val="00E75E1F"/>
    <w:rsid w:val="00E76E1C"/>
    <w:rsid w:val="00E76F99"/>
    <w:rsid w:val="00E77077"/>
    <w:rsid w:val="00E771C9"/>
    <w:rsid w:val="00E77E31"/>
    <w:rsid w:val="00E803A4"/>
    <w:rsid w:val="00E8090B"/>
    <w:rsid w:val="00E80A7D"/>
    <w:rsid w:val="00E80E5A"/>
    <w:rsid w:val="00E81083"/>
    <w:rsid w:val="00E81388"/>
    <w:rsid w:val="00E82D52"/>
    <w:rsid w:val="00E8356F"/>
    <w:rsid w:val="00E83B95"/>
    <w:rsid w:val="00E83BE1"/>
    <w:rsid w:val="00E840B5"/>
    <w:rsid w:val="00E8448E"/>
    <w:rsid w:val="00E84518"/>
    <w:rsid w:val="00E84738"/>
    <w:rsid w:val="00E85640"/>
    <w:rsid w:val="00E862AF"/>
    <w:rsid w:val="00E864D4"/>
    <w:rsid w:val="00E8651A"/>
    <w:rsid w:val="00E86AF2"/>
    <w:rsid w:val="00E87F75"/>
    <w:rsid w:val="00E90B49"/>
    <w:rsid w:val="00E90D45"/>
    <w:rsid w:val="00E922D1"/>
    <w:rsid w:val="00E924BF"/>
    <w:rsid w:val="00E929B8"/>
    <w:rsid w:val="00E943B9"/>
    <w:rsid w:val="00E943DD"/>
    <w:rsid w:val="00E948BE"/>
    <w:rsid w:val="00E95434"/>
    <w:rsid w:val="00E9543C"/>
    <w:rsid w:val="00E9582F"/>
    <w:rsid w:val="00E9593C"/>
    <w:rsid w:val="00E95A2D"/>
    <w:rsid w:val="00E96734"/>
    <w:rsid w:val="00E96B9F"/>
    <w:rsid w:val="00E97F0E"/>
    <w:rsid w:val="00EA074E"/>
    <w:rsid w:val="00EA1E4E"/>
    <w:rsid w:val="00EA20FD"/>
    <w:rsid w:val="00EA2515"/>
    <w:rsid w:val="00EA2C05"/>
    <w:rsid w:val="00EA3EB6"/>
    <w:rsid w:val="00EA4864"/>
    <w:rsid w:val="00EA59D1"/>
    <w:rsid w:val="00EA60EF"/>
    <w:rsid w:val="00EA6142"/>
    <w:rsid w:val="00EA66B3"/>
    <w:rsid w:val="00EA6A62"/>
    <w:rsid w:val="00EA6E8A"/>
    <w:rsid w:val="00EA7188"/>
    <w:rsid w:val="00EB122C"/>
    <w:rsid w:val="00EB16A0"/>
    <w:rsid w:val="00EB1F95"/>
    <w:rsid w:val="00EB2A95"/>
    <w:rsid w:val="00EB3CD3"/>
    <w:rsid w:val="00EB3CFD"/>
    <w:rsid w:val="00EB3D6B"/>
    <w:rsid w:val="00EB4A68"/>
    <w:rsid w:val="00EB4BC4"/>
    <w:rsid w:val="00EB4D39"/>
    <w:rsid w:val="00EB52DD"/>
    <w:rsid w:val="00EB5FF0"/>
    <w:rsid w:val="00EB7F42"/>
    <w:rsid w:val="00EC0FB6"/>
    <w:rsid w:val="00EC102A"/>
    <w:rsid w:val="00EC16E6"/>
    <w:rsid w:val="00EC1B45"/>
    <w:rsid w:val="00EC1ECB"/>
    <w:rsid w:val="00EC23A9"/>
    <w:rsid w:val="00EC2C04"/>
    <w:rsid w:val="00EC34E1"/>
    <w:rsid w:val="00EC364C"/>
    <w:rsid w:val="00EC3B7B"/>
    <w:rsid w:val="00EC3D22"/>
    <w:rsid w:val="00EC4832"/>
    <w:rsid w:val="00EC4989"/>
    <w:rsid w:val="00EC4BB4"/>
    <w:rsid w:val="00EC606C"/>
    <w:rsid w:val="00EC65EB"/>
    <w:rsid w:val="00EC700D"/>
    <w:rsid w:val="00EC7754"/>
    <w:rsid w:val="00ED080F"/>
    <w:rsid w:val="00ED213D"/>
    <w:rsid w:val="00ED23FC"/>
    <w:rsid w:val="00ED2C1D"/>
    <w:rsid w:val="00ED3530"/>
    <w:rsid w:val="00ED380A"/>
    <w:rsid w:val="00ED3B04"/>
    <w:rsid w:val="00ED3B1B"/>
    <w:rsid w:val="00ED4A9D"/>
    <w:rsid w:val="00ED6227"/>
    <w:rsid w:val="00ED64FF"/>
    <w:rsid w:val="00ED6A39"/>
    <w:rsid w:val="00ED7395"/>
    <w:rsid w:val="00ED79B1"/>
    <w:rsid w:val="00ED7EF7"/>
    <w:rsid w:val="00EE07F9"/>
    <w:rsid w:val="00EE1A95"/>
    <w:rsid w:val="00EE246C"/>
    <w:rsid w:val="00EE2513"/>
    <w:rsid w:val="00EE2F4C"/>
    <w:rsid w:val="00EE3375"/>
    <w:rsid w:val="00EE3723"/>
    <w:rsid w:val="00EE3752"/>
    <w:rsid w:val="00EE37FB"/>
    <w:rsid w:val="00EE38FA"/>
    <w:rsid w:val="00EE3B63"/>
    <w:rsid w:val="00EE4B8E"/>
    <w:rsid w:val="00EE5532"/>
    <w:rsid w:val="00EE5712"/>
    <w:rsid w:val="00EE5A56"/>
    <w:rsid w:val="00EE5D58"/>
    <w:rsid w:val="00EE5DB7"/>
    <w:rsid w:val="00EE60AE"/>
    <w:rsid w:val="00EE7112"/>
    <w:rsid w:val="00EE7443"/>
    <w:rsid w:val="00EE7D6A"/>
    <w:rsid w:val="00EE7F80"/>
    <w:rsid w:val="00EF08D7"/>
    <w:rsid w:val="00EF0D2F"/>
    <w:rsid w:val="00EF0D71"/>
    <w:rsid w:val="00EF1118"/>
    <w:rsid w:val="00EF1478"/>
    <w:rsid w:val="00EF152B"/>
    <w:rsid w:val="00EF2004"/>
    <w:rsid w:val="00EF2D11"/>
    <w:rsid w:val="00EF41A3"/>
    <w:rsid w:val="00EF433F"/>
    <w:rsid w:val="00EF55C7"/>
    <w:rsid w:val="00EF5D31"/>
    <w:rsid w:val="00EF5D33"/>
    <w:rsid w:val="00EF63FE"/>
    <w:rsid w:val="00EF64CE"/>
    <w:rsid w:val="00EF67F2"/>
    <w:rsid w:val="00EF6A4C"/>
    <w:rsid w:val="00EF6C6E"/>
    <w:rsid w:val="00EF7401"/>
    <w:rsid w:val="00F00985"/>
    <w:rsid w:val="00F01088"/>
    <w:rsid w:val="00F01437"/>
    <w:rsid w:val="00F01C7F"/>
    <w:rsid w:val="00F023ED"/>
    <w:rsid w:val="00F024E2"/>
    <w:rsid w:val="00F029B4"/>
    <w:rsid w:val="00F03087"/>
    <w:rsid w:val="00F03C0A"/>
    <w:rsid w:val="00F04B94"/>
    <w:rsid w:val="00F055D6"/>
    <w:rsid w:val="00F058DE"/>
    <w:rsid w:val="00F05B31"/>
    <w:rsid w:val="00F06835"/>
    <w:rsid w:val="00F06E37"/>
    <w:rsid w:val="00F06E6D"/>
    <w:rsid w:val="00F070E3"/>
    <w:rsid w:val="00F079C1"/>
    <w:rsid w:val="00F07C19"/>
    <w:rsid w:val="00F108EC"/>
    <w:rsid w:val="00F10B33"/>
    <w:rsid w:val="00F11AD2"/>
    <w:rsid w:val="00F11CD7"/>
    <w:rsid w:val="00F11D7D"/>
    <w:rsid w:val="00F12582"/>
    <w:rsid w:val="00F12707"/>
    <w:rsid w:val="00F127E9"/>
    <w:rsid w:val="00F12A2A"/>
    <w:rsid w:val="00F12B3F"/>
    <w:rsid w:val="00F1324D"/>
    <w:rsid w:val="00F1379D"/>
    <w:rsid w:val="00F13C0B"/>
    <w:rsid w:val="00F14E23"/>
    <w:rsid w:val="00F15720"/>
    <w:rsid w:val="00F15E79"/>
    <w:rsid w:val="00F16A64"/>
    <w:rsid w:val="00F16C20"/>
    <w:rsid w:val="00F178F0"/>
    <w:rsid w:val="00F20327"/>
    <w:rsid w:val="00F2067E"/>
    <w:rsid w:val="00F20ADB"/>
    <w:rsid w:val="00F21E34"/>
    <w:rsid w:val="00F222DE"/>
    <w:rsid w:val="00F22535"/>
    <w:rsid w:val="00F23252"/>
    <w:rsid w:val="00F23789"/>
    <w:rsid w:val="00F25B88"/>
    <w:rsid w:val="00F25E1F"/>
    <w:rsid w:val="00F271B0"/>
    <w:rsid w:val="00F27246"/>
    <w:rsid w:val="00F27809"/>
    <w:rsid w:val="00F30E0E"/>
    <w:rsid w:val="00F30F76"/>
    <w:rsid w:val="00F312C9"/>
    <w:rsid w:val="00F31E5A"/>
    <w:rsid w:val="00F32DDE"/>
    <w:rsid w:val="00F32F6F"/>
    <w:rsid w:val="00F33129"/>
    <w:rsid w:val="00F3316F"/>
    <w:rsid w:val="00F33A7F"/>
    <w:rsid w:val="00F34308"/>
    <w:rsid w:val="00F352B8"/>
    <w:rsid w:val="00F35536"/>
    <w:rsid w:val="00F35B97"/>
    <w:rsid w:val="00F362D5"/>
    <w:rsid w:val="00F3681A"/>
    <w:rsid w:val="00F37143"/>
    <w:rsid w:val="00F3791B"/>
    <w:rsid w:val="00F37C5E"/>
    <w:rsid w:val="00F37EBB"/>
    <w:rsid w:val="00F40545"/>
    <w:rsid w:val="00F409EB"/>
    <w:rsid w:val="00F40CB9"/>
    <w:rsid w:val="00F410E2"/>
    <w:rsid w:val="00F41906"/>
    <w:rsid w:val="00F41914"/>
    <w:rsid w:val="00F420D5"/>
    <w:rsid w:val="00F4217E"/>
    <w:rsid w:val="00F42CA8"/>
    <w:rsid w:val="00F4384C"/>
    <w:rsid w:val="00F43A08"/>
    <w:rsid w:val="00F44BAF"/>
    <w:rsid w:val="00F45427"/>
    <w:rsid w:val="00F47F94"/>
    <w:rsid w:val="00F51430"/>
    <w:rsid w:val="00F517DB"/>
    <w:rsid w:val="00F5195D"/>
    <w:rsid w:val="00F51D39"/>
    <w:rsid w:val="00F5295A"/>
    <w:rsid w:val="00F52C2C"/>
    <w:rsid w:val="00F530A4"/>
    <w:rsid w:val="00F5322D"/>
    <w:rsid w:val="00F53265"/>
    <w:rsid w:val="00F5456F"/>
    <w:rsid w:val="00F54683"/>
    <w:rsid w:val="00F547CC"/>
    <w:rsid w:val="00F5486F"/>
    <w:rsid w:val="00F5540B"/>
    <w:rsid w:val="00F55533"/>
    <w:rsid w:val="00F5583C"/>
    <w:rsid w:val="00F562B6"/>
    <w:rsid w:val="00F563A2"/>
    <w:rsid w:val="00F565F8"/>
    <w:rsid w:val="00F56D99"/>
    <w:rsid w:val="00F5705F"/>
    <w:rsid w:val="00F572EF"/>
    <w:rsid w:val="00F578F8"/>
    <w:rsid w:val="00F60366"/>
    <w:rsid w:val="00F60BB1"/>
    <w:rsid w:val="00F60DB1"/>
    <w:rsid w:val="00F61894"/>
    <w:rsid w:val="00F6198A"/>
    <w:rsid w:val="00F61D7C"/>
    <w:rsid w:val="00F621B6"/>
    <w:rsid w:val="00F62C92"/>
    <w:rsid w:val="00F63CFE"/>
    <w:rsid w:val="00F640A6"/>
    <w:rsid w:val="00F6434A"/>
    <w:rsid w:val="00F6435C"/>
    <w:rsid w:val="00F65104"/>
    <w:rsid w:val="00F65141"/>
    <w:rsid w:val="00F654CE"/>
    <w:rsid w:val="00F65C55"/>
    <w:rsid w:val="00F66041"/>
    <w:rsid w:val="00F66268"/>
    <w:rsid w:val="00F667A3"/>
    <w:rsid w:val="00F6728C"/>
    <w:rsid w:val="00F672C6"/>
    <w:rsid w:val="00F67A4D"/>
    <w:rsid w:val="00F67E6C"/>
    <w:rsid w:val="00F70A87"/>
    <w:rsid w:val="00F716D1"/>
    <w:rsid w:val="00F71A83"/>
    <w:rsid w:val="00F71AAA"/>
    <w:rsid w:val="00F71CD6"/>
    <w:rsid w:val="00F71EA0"/>
    <w:rsid w:val="00F71EBD"/>
    <w:rsid w:val="00F724A0"/>
    <w:rsid w:val="00F72BF7"/>
    <w:rsid w:val="00F72FF4"/>
    <w:rsid w:val="00F73556"/>
    <w:rsid w:val="00F73D3A"/>
    <w:rsid w:val="00F7452C"/>
    <w:rsid w:val="00F74720"/>
    <w:rsid w:val="00F74916"/>
    <w:rsid w:val="00F74A61"/>
    <w:rsid w:val="00F74C60"/>
    <w:rsid w:val="00F756F6"/>
    <w:rsid w:val="00F76322"/>
    <w:rsid w:val="00F76784"/>
    <w:rsid w:val="00F76C48"/>
    <w:rsid w:val="00F77E0D"/>
    <w:rsid w:val="00F77FEC"/>
    <w:rsid w:val="00F80530"/>
    <w:rsid w:val="00F8281B"/>
    <w:rsid w:val="00F8293B"/>
    <w:rsid w:val="00F8368F"/>
    <w:rsid w:val="00F83D3B"/>
    <w:rsid w:val="00F8613F"/>
    <w:rsid w:val="00F869B5"/>
    <w:rsid w:val="00F870A6"/>
    <w:rsid w:val="00F87767"/>
    <w:rsid w:val="00F87A6F"/>
    <w:rsid w:val="00F91124"/>
    <w:rsid w:val="00F91B9F"/>
    <w:rsid w:val="00F934E1"/>
    <w:rsid w:val="00F9371A"/>
    <w:rsid w:val="00F945FC"/>
    <w:rsid w:val="00F94865"/>
    <w:rsid w:val="00F953E7"/>
    <w:rsid w:val="00F95AE9"/>
    <w:rsid w:val="00F96403"/>
    <w:rsid w:val="00F96486"/>
    <w:rsid w:val="00FA057D"/>
    <w:rsid w:val="00FA05DE"/>
    <w:rsid w:val="00FA0CA1"/>
    <w:rsid w:val="00FA0EA4"/>
    <w:rsid w:val="00FA219E"/>
    <w:rsid w:val="00FA2619"/>
    <w:rsid w:val="00FA30CA"/>
    <w:rsid w:val="00FA3790"/>
    <w:rsid w:val="00FA3C87"/>
    <w:rsid w:val="00FA4311"/>
    <w:rsid w:val="00FA5281"/>
    <w:rsid w:val="00FA56C3"/>
    <w:rsid w:val="00FA5D5C"/>
    <w:rsid w:val="00FA6066"/>
    <w:rsid w:val="00FA7335"/>
    <w:rsid w:val="00FA7F5A"/>
    <w:rsid w:val="00FB05F7"/>
    <w:rsid w:val="00FB0D4D"/>
    <w:rsid w:val="00FB157D"/>
    <w:rsid w:val="00FB1854"/>
    <w:rsid w:val="00FB18D2"/>
    <w:rsid w:val="00FB1C96"/>
    <w:rsid w:val="00FB20EA"/>
    <w:rsid w:val="00FB2276"/>
    <w:rsid w:val="00FB2479"/>
    <w:rsid w:val="00FB2602"/>
    <w:rsid w:val="00FB2822"/>
    <w:rsid w:val="00FB3483"/>
    <w:rsid w:val="00FB3567"/>
    <w:rsid w:val="00FB3A95"/>
    <w:rsid w:val="00FB3B7E"/>
    <w:rsid w:val="00FB3E1C"/>
    <w:rsid w:val="00FB4080"/>
    <w:rsid w:val="00FB40E0"/>
    <w:rsid w:val="00FB47AB"/>
    <w:rsid w:val="00FB4AA8"/>
    <w:rsid w:val="00FB4AE0"/>
    <w:rsid w:val="00FB5A35"/>
    <w:rsid w:val="00FB643B"/>
    <w:rsid w:val="00FC0764"/>
    <w:rsid w:val="00FC08AB"/>
    <w:rsid w:val="00FC0BD5"/>
    <w:rsid w:val="00FC11A4"/>
    <w:rsid w:val="00FC158A"/>
    <w:rsid w:val="00FC1D72"/>
    <w:rsid w:val="00FC20C7"/>
    <w:rsid w:val="00FC2CDF"/>
    <w:rsid w:val="00FC3816"/>
    <w:rsid w:val="00FC3A94"/>
    <w:rsid w:val="00FC44A8"/>
    <w:rsid w:val="00FC5061"/>
    <w:rsid w:val="00FC5D6D"/>
    <w:rsid w:val="00FC6100"/>
    <w:rsid w:val="00FC64CF"/>
    <w:rsid w:val="00FD25B4"/>
    <w:rsid w:val="00FD29D2"/>
    <w:rsid w:val="00FD349B"/>
    <w:rsid w:val="00FD5943"/>
    <w:rsid w:val="00FD5B0E"/>
    <w:rsid w:val="00FD5F94"/>
    <w:rsid w:val="00FD697C"/>
    <w:rsid w:val="00FD6F93"/>
    <w:rsid w:val="00FD7136"/>
    <w:rsid w:val="00FE04E3"/>
    <w:rsid w:val="00FE1370"/>
    <w:rsid w:val="00FE1EF0"/>
    <w:rsid w:val="00FE268D"/>
    <w:rsid w:val="00FE2DCD"/>
    <w:rsid w:val="00FE3D7F"/>
    <w:rsid w:val="00FE3E72"/>
    <w:rsid w:val="00FE3F2F"/>
    <w:rsid w:val="00FE50D7"/>
    <w:rsid w:val="00FE567C"/>
    <w:rsid w:val="00FE58C4"/>
    <w:rsid w:val="00FE5A9C"/>
    <w:rsid w:val="00FE5BB3"/>
    <w:rsid w:val="00FE5E23"/>
    <w:rsid w:val="00FE60A6"/>
    <w:rsid w:val="00FE6622"/>
    <w:rsid w:val="00FE6735"/>
    <w:rsid w:val="00FE738C"/>
    <w:rsid w:val="00FE7774"/>
    <w:rsid w:val="00FE7C60"/>
    <w:rsid w:val="00FF0605"/>
    <w:rsid w:val="00FF0969"/>
    <w:rsid w:val="00FF0EC1"/>
    <w:rsid w:val="00FF13EF"/>
    <w:rsid w:val="00FF2A2B"/>
    <w:rsid w:val="00FF3CB0"/>
    <w:rsid w:val="00FF3F33"/>
    <w:rsid w:val="00FF4077"/>
    <w:rsid w:val="00FF457B"/>
    <w:rsid w:val="00FF483B"/>
    <w:rsid w:val="00FF5D82"/>
    <w:rsid w:val="00FF66EC"/>
    <w:rsid w:val="00FF6C11"/>
    <w:rsid w:val="00FF70AD"/>
    <w:rsid w:val="00FF7956"/>
    <w:rsid w:val="00FF7B44"/>
    <w:rsid w:val="0140B383"/>
    <w:rsid w:val="029B10D8"/>
    <w:rsid w:val="02ED0BA0"/>
    <w:rsid w:val="0361E10C"/>
    <w:rsid w:val="0436E139"/>
    <w:rsid w:val="05A75701"/>
    <w:rsid w:val="076E81FB"/>
    <w:rsid w:val="08733852"/>
    <w:rsid w:val="0A6DF781"/>
    <w:rsid w:val="0B030A26"/>
    <w:rsid w:val="0B99E5B0"/>
    <w:rsid w:val="0BC17548"/>
    <w:rsid w:val="0C41F31E"/>
    <w:rsid w:val="0CA6EF79"/>
    <w:rsid w:val="0DE05335"/>
    <w:rsid w:val="0E3A825C"/>
    <w:rsid w:val="0E5C5FD6"/>
    <w:rsid w:val="0E6975D7"/>
    <w:rsid w:val="0F1EAB5F"/>
    <w:rsid w:val="111160DE"/>
    <w:rsid w:val="11156441"/>
    <w:rsid w:val="111D51C7"/>
    <w:rsid w:val="114A94F1"/>
    <w:rsid w:val="11B53857"/>
    <w:rsid w:val="16656FCE"/>
    <w:rsid w:val="16F5C0B4"/>
    <w:rsid w:val="17A61F54"/>
    <w:rsid w:val="19BA6CCC"/>
    <w:rsid w:val="1AA0E877"/>
    <w:rsid w:val="1AC4340D"/>
    <w:rsid w:val="1B0D4977"/>
    <w:rsid w:val="1B55A63C"/>
    <w:rsid w:val="1CAA6C03"/>
    <w:rsid w:val="20D949B7"/>
    <w:rsid w:val="226AFDA4"/>
    <w:rsid w:val="231F7929"/>
    <w:rsid w:val="244EA849"/>
    <w:rsid w:val="246BD16A"/>
    <w:rsid w:val="24EAE58D"/>
    <w:rsid w:val="27A2B715"/>
    <w:rsid w:val="293CE326"/>
    <w:rsid w:val="2BB74D80"/>
    <w:rsid w:val="2D16AF14"/>
    <w:rsid w:val="2D8A7F20"/>
    <w:rsid w:val="2E11F899"/>
    <w:rsid w:val="2FADC8FA"/>
    <w:rsid w:val="301E8C97"/>
    <w:rsid w:val="366D5E27"/>
    <w:rsid w:val="36C81E2C"/>
    <w:rsid w:val="377D5E1D"/>
    <w:rsid w:val="3791C3D5"/>
    <w:rsid w:val="37C741F5"/>
    <w:rsid w:val="38008847"/>
    <w:rsid w:val="38473AF9"/>
    <w:rsid w:val="3A8B1BCB"/>
    <w:rsid w:val="3C4CBCC3"/>
    <w:rsid w:val="3CCA60C2"/>
    <w:rsid w:val="3D800DFA"/>
    <w:rsid w:val="3F1BDE5B"/>
    <w:rsid w:val="3F4DF47C"/>
    <w:rsid w:val="3FABE620"/>
    <w:rsid w:val="3FB3529B"/>
    <w:rsid w:val="3FC2B596"/>
    <w:rsid w:val="41A52B20"/>
    <w:rsid w:val="4305F6D9"/>
    <w:rsid w:val="4571F87D"/>
    <w:rsid w:val="4638F56E"/>
    <w:rsid w:val="46B13044"/>
    <w:rsid w:val="48139050"/>
    <w:rsid w:val="4873C00F"/>
    <w:rsid w:val="499D5C32"/>
    <w:rsid w:val="4A1FCDB9"/>
    <w:rsid w:val="4A517D1D"/>
    <w:rsid w:val="51650C11"/>
    <w:rsid w:val="5247FA21"/>
    <w:rsid w:val="52EFC011"/>
    <w:rsid w:val="54BB2F30"/>
    <w:rsid w:val="54E2457D"/>
    <w:rsid w:val="563DA3B6"/>
    <w:rsid w:val="567FF849"/>
    <w:rsid w:val="57D1F916"/>
    <w:rsid w:val="5817AF9B"/>
    <w:rsid w:val="58CB85A9"/>
    <w:rsid w:val="591BAF49"/>
    <w:rsid w:val="5B3E1586"/>
    <w:rsid w:val="5C2A41B6"/>
    <w:rsid w:val="5C8FCDAC"/>
    <w:rsid w:val="5CDD042D"/>
    <w:rsid w:val="5D2E94EA"/>
    <w:rsid w:val="5E7C4DFE"/>
    <w:rsid w:val="5E985988"/>
    <w:rsid w:val="5E9874CA"/>
    <w:rsid w:val="61CE2345"/>
    <w:rsid w:val="62278835"/>
    <w:rsid w:val="6489A17A"/>
    <w:rsid w:val="65CABC4F"/>
    <w:rsid w:val="65FF4C4B"/>
    <w:rsid w:val="6678DAA7"/>
    <w:rsid w:val="6680C82D"/>
    <w:rsid w:val="68FBAD20"/>
    <w:rsid w:val="6A3DC346"/>
    <w:rsid w:val="6AA43E5C"/>
    <w:rsid w:val="6B56C906"/>
    <w:rsid w:val="6BACE01D"/>
    <w:rsid w:val="6BFC46BE"/>
    <w:rsid w:val="6D22E832"/>
    <w:rsid w:val="6F17892D"/>
    <w:rsid w:val="6FBB45FF"/>
    <w:rsid w:val="708F28BD"/>
    <w:rsid w:val="7114BD9E"/>
    <w:rsid w:val="71519F62"/>
    <w:rsid w:val="72181BD4"/>
    <w:rsid w:val="7348B28E"/>
    <w:rsid w:val="73BA7060"/>
    <w:rsid w:val="767DC39A"/>
    <w:rsid w:val="773AF962"/>
    <w:rsid w:val="774C9C0E"/>
    <w:rsid w:val="77760F99"/>
    <w:rsid w:val="79B99C98"/>
    <w:rsid w:val="7AD83F70"/>
    <w:rsid w:val="7C382EA5"/>
    <w:rsid w:val="7D6C630F"/>
    <w:rsid w:val="7DE0C811"/>
    <w:rsid w:val="7E788F48"/>
    <w:rsid w:val="7F056F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D3D9"/>
  <w15:docId w15:val="{A4355DAC-65A5-4039-BE93-BCD67BD3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427C0C"/>
    <w:pPr>
      <w:keepNext/>
      <w:spacing w:before="240" w:after="60"/>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427C0C"/>
    <w:pPr>
      <w:keepNext/>
      <w:overflowPunct w:val="0"/>
      <w:autoSpaceDE w:val="0"/>
      <w:autoSpaceDN w:val="0"/>
      <w:adjustRightInd w:val="0"/>
      <w:spacing w:before="240" w:after="60"/>
      <w:textAlignment w:val="baseline"/>
      <w:outlineLvl w:val="1"/>
    </w:pPr>
    <w:rPr>
      <w:rFonts w:ascii="Arial" w:eastAsia="Times New Roman" w:hAnsi="Arial"/>
      <w:b/>
      <w:kern w:val="22"/>
      <w:sz w:val="28"/>
      <w:szCs w:val="20"/>
      <w:lang w:val="en-GB"/>
    </w:rPr>
  </w:style>
  <w:style w:type="paragraph" w:styleId="Heading3">
    <w:name w:val="heading 3"/>
    <w:basedOn w:val="Normal"/>
    <w:next w:val="Normal"/>
    <w:link w:val="Heading3Char"/>
    <w:uiPriority w:val="9"/>
    <w:qFormat/>
    <w:rsid w:val="00427C0C"/>
    <w:pPr>
      <w:keepNext/>
      <w:overflowPunct w:val="0"/>
      <w:autoSpaceDE w:val="0"/>
      <w:autoSpaceDN w:val="0"/>
      <w:adjustRightInd w:val="0"/>
      <w:spacing w:before="240" w:after="60"/>
      <w:textAlignment w:val="baseline"/>
      <w:outlineLvl w:val="2"/>
    </w:pPr>
    <w:rPr>
      <w:rFonts w:ascii="Arial" w:eastAsia="Times New Roman" w:hAnsi="Arial"/>
      <w:b/>
      <w:kern w:val="22"/>
      <w:sz w:val="26"/>
      <w:szCs w:val="20"/>
      <w:lang w:val="en-GB"/>
    </w:rPr>
  </w:style>
  <w:style w:type="paragraph" w:styleId="Heading4">
    <w:name w:val="heading 4"/>
    <w:basedOn w:val="Normal"/>
    <w:next w:val="Normal"/>
    <w:link w:val="Heading4Char"/>
    <w:uiPriority w:val="9"/>
    <w:qFormat/>
    <w:rsid w:val="00427C0C"/>
    <w:pPr>
      <w:keepNext/>
      <w:spacing w:before="240" w:after="60"/>
      <w:outlineLvl w:val="3"/>
    </w:pPr>
    <w:rPr>
      <w:rFonts w:ascii="Arial" w:eastAsia="Times New Roman" w:hAnsi="Arial"/>
      <w:b/>
      <w:kern w:val="22"/>
      <w:sz w:val="28"/>
      <w:szCs w:val="20"/>
      <w:lang w:val="en-GB" w:eastAsia="en-GB"/>
    </w:rPr>
  </w:style>
  <w:style w:type="paragraph" w:styleId="Heading5">
    <w:name w:val="heading 5"/>
    <w:basedOn w:val="Normal"/>
    <w:next w:val="Normal"/>
    <w:link w:val="Heading5Char"/>
    <w:uiPriority w:val="13"/>
    <w:qFormat/>
    <w:rsid w:val="00427C0C"/>
    <w:pPr>
      <w:spacing w:before="240" w:after="60"/>
      <w:outlineLvl w:val="4"/>
    </w:pPr>
    <w:rPr>
      <w:rFonts w:ascii="Arial" w:eastAsia="Times New Roman" w:hAnsi="Arial"/>
      <w:b/>
      <w:i/>
      <w:kern w:val="22"/>
      <w:sz w:val="26"/>
      <w:szCs w:val="20"/>
      <w:lang w:val="en-GB" w:eastAsia="en-GB"/>
    </w:rPr>
  </w:style>
  <w:style w:type="paragraph" w:styleId="Heading6">
    <w:name w:val="heading 6"/>
    <w:basedOn w:val="Normal"/>
    <w:next w:val="Normal"/>
    <w:link w:val="Heading6Char"/>
    <w:uiPriority w:val="14"/>
    <w:qFormat/>
    <w:rsid w:val="00427C0C"/>
    <w:pPr>
      <w:spacing w:before="240" w:after="60"/>
      <w:outlineLvl w:val="5"/>
    </w:pPr>
    <w:rPr>
      <w:rFonts w:ascii="Arial" w:eastAsia="Times New Roman" w:hAnsi="Arial"/>
      <w:b/>
      <w:kern w:val="22"/>
      <w:szCs w:val="20"/>
      <w:lang w:val="en-GB" w:eastAsia="en-GB"/>
    </w:rPr>
  </w:style>
  <w:style w:type="paragraph" w:styleId="Heading7">
    <w:name w:val="heading 7"/>
    <w:basedOn w:val="Normal"/>
    <w:next w:val="Normal"/>
    <w:link w:val="Heading7Char"/>
    <w:uiPriority w:val="15"/>
    <w:qFormat/>
    <w:rsid w:val="00427C0C"/>
    <w:pPr>
      <w:spacing w:before="240" w:after="60"/>
      <w:outlineLvl w:val="6"/>
    </w:pPr>
    <w:rPr>
      <w:rFonts w:ascii="Arial" w:eastAsia="Times New Roman" w:hAnsi="Arial"/>
      <w:kern w:val="22"/>
      <w:szCs w:val="20"/>
      <w:lang w:val="en-GB" w:eastAsia="en-GB"/>
    </w:rPr>
  </w:style>
  <w:style w:type="paragraph" w:styleId="Heading8">
    <w:name w:val="heading 8"/>
    <w:basedOn w:val="Normal"/>
    <w:next w:val="Normal"/>
    <w:link w:val="Heading8Char"/>
    <w:qFormat/>
    <w:rsid w:val="00427C0C"/>
    <w:pPr>
      <w:spacing w:before="240" w:after="60"/>
      <w:outlineLvl w:val="7"/>
    </w:pPr>
    <w:rPr>
      <w:rFonts w:ascii="Arial" w:eastAsia="Times New Roman" w:hAnsi="Arial"/>
      <w:i/>
      <w:kern w:val="22"/>
      <w:szCs w:val="20"/>
      <w:lang w:val="en-GB" w:eastAsia="en-GB"/>
    </w:rPr>
  </w:style>
  <w:style w:type="paragraph" w:styleId="Heading9">
    <w:name w:val="heading 9"/>
    <w:basedOn w:val="Normal"/>
    <w:next w:val="Normal"/>
    <w:link w:val="Heading9Char"/>
    <w:qFormat/>
    <w:rsid w:val="00427C0C"/>
    <w:pPr>
      <w:spacing w:before="240" w:after="60"/>
      <w:outlineLvl w:val="8"/>
    </w:pPr>
    <w:rPr>
      <w:rFonts w:ascii="Arial" w:eastAsia="Times New Roman" w:hAnsi="Arial"/>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2323"/>
    <w:rPr>
      <w:sz w:val="16"/>
      <w:szCs w:val="16"/>
    </w:rPr>
  </w:style>
  <w:style w:type="paragraph" w:styleId="CommentText">
    <w:name w:val="annotation text"/>
    <w:basedOn w:val="Normal"/>
    <w:link w:val="CommentTextChar"/>
    <w:uiPriority w:val="99"/>
    <w:semiHidden/>
    <w:unhideWhenUsed/>
    <w:rsid w:val="00642323"/>
    <w:rPr>
      <w:sz w:val="20"/>
      <w:szCs w:val="20"/>
    </w:rPr>
  </w:style>
  <w:style w:type="character" w:customStyle="1" w:styleId="CommentTextChar">
    <w:name w:val="Comment Text Char"/>
    <w:basedOn w:val="DefaultParagraphFont"/>
    <w:link w:val="CommentText"/>
    <w:uiPriority w:val="99"/>
    <w:semiHidden/>
    <w:rsid w:val="00642323"/>
    <w:rPr>
      <w:sz w:val="20"/>
      <w:szCs w:val="20"/>
    </w:rPr>
  </w:style>
  <w:style w:type="paragraph" w:styleId="CommentSubject">
    <w:name w:val="annotation subject"/>
    <w:basedOn w:val="CommentText"/>
    <w:next w:val="CommentText"/>
    <w:link w:val="CommentSubjectChar"/>
    <w:uiPriority w:val="99"/>
    <w:semiHidden/>
    <w:unhideWhenUsed/>
    <w:rsid w:val="00642323"/>
    <w:rPr>
      <w:b/>
      <w:bCs/>
    </w:rPr>
  </w:style>
  <w:style w:type="character" w:customStyle="1" w:styleId="CommentSubjectChar">
    <w:name w:val="Comment Subject Char"/>
    <w:basedOn w:val="CommentTextChar"/>
    <w:link w:val="CommentSubject"/>
    <w:uiPriority w:val="99"/>
    <w:semiHidden/>
    <w:rsid w:val="00642323"/>
    <w:rPr>
      <w:b/>
      <w:bCs/>
      <w:sz w:val="20"/>
      <w:szCs w:val="20"/>
    </w:rPr>
  </w:style>
  <w:style w:type="paragraph" w:styleId="Revision">
    <w:name w:val="Revision"/>
    <w:hidden/>
    <w:uiPriority w:val="99"/>
    <w:semiHidden/>
    <w:rsid w:val="00642323"/>
  </w:style>
  <w:style w:type="paragraph" w:styleId="BalloonText">
    <w:name w:val="Balloon Text"/>
    <w:basedOn w:val="Normal"/>
    <w:link w:val="BalloonTextChar"/>
    <w:uiPriority w:val="99"/>
    <w:semiHidden/>
    <w:unhideWhenUsed/>
    <w:rsid w:val="0064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23"/>
    <w:rPr>
      <w:rFonts w:ascii="Segoe UI" w:hAnsi="Segoe UI" w:cs="Segoe UI"/>
      <w:sz w:val="18"/>
      <w:szCs w:val="18"/>
    </w:rPr>
  </w:style>
  <w:style w:type="paragraph" w:customStyle="1" w:styleId="Default">
    <w:name w:val="Default"/>
    <w:link w:val="DefaultChar"/>
    <w:rsid w:val="00A83A1C"/>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99"/>
    <w:rsid w:val="001D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7C0C"/>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10"/>
    <w:rsid w:val="00427C0C"/>
    <w:rPr>
      <w:rFonts w:ascii="Arial" w:eastAsia="Times New Roman" w:hAnsi="Arial"/>
      <w:b/>
      <w:kern w:val="22"/>
      <w:sz w:val="28"/>
      <w:szCs w:val="20"/>
      <w:lang w:val="en-GB"/>
    </w:rPr>
  </w:style>
  <w:style w:type="character" w:customStyle="1" w:styleId="Heading3Char">
    <w:name w:val="Heading 3 Char"/>
    <w:basedOn w:val="DefaultParagraphFont"/>
    <w:link w:val="Heading3"/>
    <w:uiPriority w:val="9"/>
    <w:rsid w:val="00427C0C"/>
    <w:rPr>
      <w:rFonts w:ascii="Arial" w:eastAsia="Times New Roman" w:hAnsi="Arial"/>
      <w:b/>
      <w:kern w:val="22"/>
      <w:sz w:val="26"/>
      <w:szCs w:val="20"/>
      <w:lang w:val="en-GB"/>
    </w:rPr>
  </w:style>
  <w:style w:type="character" w:customStyle="1" w:styleId="Heading4Char">
    <w:name w:val="Heading 4 Char"/>
    <w:basedOn w:val="DefaultParagraphFont"/>
    <w:link w:val="Heading4"/>
    <w:rsid w:val="00427C0C"/>
    <w:rPr>
      <w:rFonts w:ascii="Arial" w:eastAsia="Times New Roman" w:hAnsi="Arial"/>
      <w:b/>
      <w:kern w:val="22"/>
      <w:sz w:val="28"/>
      <w:szCs w:val="20"/>
      <w:lang w:val="en-GB" w:eastAsia="en-GB"/>
    </w:rPr>
  </w:style>
  <w:style w:type="character" w:customStyle="1" w:styleId="Heading5Char">
    <w:name w:val="Heading 5 Char"/>
    <w:basedOn w:val="DefaultParagraphFont"/>
    <w:link w:val="Heading5"/>
    <w:rsid w:val="00427C0C"/>
    <w:rPr>
      <w:rFonts w:ascii="Arial" w:eastAsia="Times New Roman" w:hAnsi="Arial"/>
      <w:b/>
      <w:i/>
      <w:kern w:val="22"/>
      <w:sz w:val="26"/>
      <w:szCs w:val="20"/>
      <w:lang w:val="en-GB" w:eastAsia="en-GB"/>
    </w:rPr>
  </w:style>
  <w:style w:type="character" w:customStyle="1" w:styleId="Heading6Char">
    <w:name w:val="Heading 6 Char"/>
    <w:basedOn w:val="DefaultParagraphFont"/>
    <w:link w:val="Heading6"/>
    <w:rsid w:val="00427C0C"/>
    <w:rPr>
      <w:rFonts w:ascii="Arial" w:eastAsia="Times New Roman" w:hAnsi="Arial"/>
      <w:b/>
      <w:kern w:val="22"/>
      <w:szCs w:val="20"/>
      <w:lang w:val="en-GB" w:eastAsia="en-GB"/>
    </w:rPr>
  </w:style>
  <w:style w:type="character" w:customStyle="1" w:styleId="Heading7Char">
    <w:name w:val="Heading 7 Char"/>
    <w:basedOn w:val="DefaultParagraphFont"/>
    <w:link w:val="Heading7"/>
    <w:rsid w:val="00427C0C"/>
    <w:rPr>
      <w:rFonts w:ascii="Arial" w:eastAsia="Times New Roman" w:hAnsi="Arial"/>
      <w:kern w:val="22"/>
      <w:szCs w:val="20"/>
      <w:lang w:val="en-GB" w:eastAsia="en-GB"/>
    </w:rPr>
  </w:style>
  <w:style w:type="character" w:customStyle="1" w:styleId="Heading8Char">
    <w:name w:val="Heading 8 Char"/>
    <w:basedOn w:val="DefaultParagraphFont"/>
    <w:link w:val="Heading8"/>
    <w:rsid w:val="00427C0C"/>
    <w:rPr>
      <w:rFonts w:ascii="Arial" w:eastAsia="Times New Roman" w:hAnsi="Arial"/>
      <w:i/>
      <w:kern w:val="22"/>
      <w:szCs w:val="20"/>
      <w:lang w:val="en-GB" w:eastAsia="en-GB"/>
    </w:rPr>
  </w:style>
  <w:style w:type="character" w:customStyle="1" w:styleId="Heading9Char">
    <w:name w:val="Heading 9 Char"/>
    <w:basedOn w:val="DefaultParagraphFont"/>
    <w:link w:val="Heading9"/>
    <w:rsid w:val="00427C0C"/>
    <w:rPr>
      <w:rFonts w:ascii="Arial" w:eastAsia="Times New Roman" w:hAnsi="Arial"/>
      <w:kern w:val="22"/>
      <w:szCs w:val="20"/>
      <w:lang w:val="en-GB" w:eastAsia="en-GB"/>
    </w:rPr>
  </w:style>
  <w:style w:type="paragraph" w:styleId="Header">
    <w:name w:val="header"/>
    <w:basedOn w:val="Normal"/>
    <w:link w:val="HeaderChar"/>
    <w:uiPriority w:val="99"/>
    <w:rsid w:val="00427C0C"/>
    <w:pPr>
      <w:tabs>
        <w:tab w:val="center" w:pos="4320"/>
        <w:tab w:val="right" w:pos="8640"/>
      </w:tabs>
    </w:pPr>
    <w:rPr>
      <w:rFonts w:ascii="Arial" w:eastAsia="Times New Roman" w:hAnsi="Arial"/>
      <w:szCs w:val="24"/>
      <w:lang w:val="en-GB"/>
    </w:rPr>
  </w:style>
  <w:style w:type="character" w:customStyle="1" w:styleId="HeaderChar">
    <w:name w:val="Header Char"/>
    <w:basedOn w:val="DefaultParagraphFont"/>
    <w:link w:val="Header"/>
    <w:uiPriority w:val="99"/>
    <w:rsid w:val="00427C0C"/>
    <w:rPr>
      <w:rFonts w:ascii="Arial" w:eastAsia="Times New Roman" w:hAnsi="Arial"/>
      <w:szCs w:val="24"/>
      <w:lang w:val="en-GB"/>
    </w:rPr>
  </w:style>
  <w:style w:type="character" w:styleId="FootnoteReference">
    <w:name w:val="footnote reference"/>
    <w:uiPriority w:val="99"/>
    <w:semiHidden/>
    <w:rsid w:val="00427C0C"/>
    <w:rPr>
      <w:vertAlign w:val="superscript"/>
    </w:rPr>
  </w:style>
  <w:style w:type="paragraph" w:styleId="FootnoteText">
    <w:name w:val="footnote text"/>
    <w:basedOn w:val="Normal"/>
    <w:link w:val="FootnoteTextChar"/>
    <w:uiPriority w:val="99"/>
    <w:semiHidden/>
    <w:rsid w:val="00427C0C"/>
    <w:pPr>
      <w:tabs>
        <w:tab w:val="left" w:pos="378"/>
        <w:tab w:val="left" w:pos="756"/>
        <w:tab w:val="left" w:pos="1134"/>
      </w:tabs>
      <w:overflowPunct w:val="0"/>
      <w:autoSpaceDE w:val="0"/>
      <w:autoSpaceDN w:val="0"/>
      <w:adjustRightInd w:val="0"/>
      <w:spacing w:after="120"/>
      <w:textAlignment w:val="baseline"/>
    </w:pPr>
    <w:rPr>
      <w:rFonts w:ascii="Arial" w:eastAsia="Times New Roman" w:hAnsi="Arial"/>
      <w:kern w:val="22"/>
      <w:sz w:val="16"/>
      <w:szCs w:val="20"/>
      <w:lang w:val="en-GB"/>
    </w:rPr>
  </w:style>
  <w:style w:type="character" w:customStyle="1" w:styleId="FootnoteTextChar">
    <w:name w:val="Footnote Text Char"/>
    <w:basedOn w:val="DefaultParagraphFont"/>
    <w:link w:val="FootnoteText"/>
    <w:uiPriority w:val="99"/>
    <w:semiHidden/>
    <w:rsid w:val="00427C0C"/>
    <w:rPr>
      <w:rFonts w:ascii="Arial" w:eastAsia="Times New Roman" w:hAnsi="Arial"/>
      <w:kern w:val="22"/>
      <w:sz w:val="16"/>
      <w:szCs w:val="20"/>
      <w:lang w:val="en-GB"/>
    </w:rPr>
  </w:style>
  <w:style w:type="paragraph" w:styleId="NormalWeb">
    <w:name w:val="Normal (Web)"/>
    <w:basedOn w:val="Normal"/>
    <w:next w:val="Normal"/>
    <w:link w:val="NormalWebChar"/>
    <w:uiPriority w:val="99"/>
    <w:rsid w:val="00427C0C"/>
    <w:pPr>
      <w:autoSpaceDE w:val="0"/>
      <w:autoSpaceDN w:val="0"/>
      <w:adjustRightInd w:val="0"/>
    </w:pPr>
    <w:rPr>
      <w:rFonts w:ascii="Verdana" w:eastAsia="Times New Roman" w:hAnsi="Verdana"/>
      <w:sz w:val="24"/>
      <w:szCs w:val="24"/>
      <w:lang w:val="en-GB" w:eastAsia="en-GB"/>
    </w:rPr>
  </w:style>
  <w:style w:type="character" w:customStyle="1" w:styleId="NormalWebChar">
    <w:name w:val="Normal (Web) Char"/>
    <w:link w:val="NormalWeb"/>
    <w:rsid w:val="00427C0C"/>
    <w:rPr>
      <w:rFonts w:ascii="Verdana" w:eastAsia="Times New Roman" w:hAnsi="Verdana"/>
      <w:sz w:val="24"/>
      <w:szCs w:val="24"/>
      <w:lang w:val="en-GB" w:eastAsia="en-GB"/>
    </w:rPr>
  </w:style>
  <w:style w:type="character" w:styleId="Emphasis">
    <w:name w:val="Emphasis"/>
    <w:uiPriority w:val="1"/>
    <w:qFormat/>
    <w:rsid w:val="00427C0C"/>
    <w:rPr>
      <w:i/>
      <w:iCs/>
    </w:rPr>
  </w:style>
  <w:style w:type="character" w:customStyle="1" w:styleId="AdditionalMarking">
    <w:name w:val="Additional Marking"/>
    <w:rsid w:val="00427C0C"/>
    <w:rPr>
      <w:b/>
      <w:caps/>
    </w:rPr>
  </w:style>
  <w:style w:type="paragraph" w:customStyle="1" w:styleId="AddressBlock">
    <w:name w:val="Address Block"/>
    <w:basedOn w:val="Normal"/>
    <w:rsid w:val="00427C0C"/>
    <w:rPr>
      <w:rFonts w:eastAsia="Times New Roman"/>
      <w:sz w:val="20"/>
      <w:szCs w:val="20"/>
      <w:lang w:val="en-GB" w:eastAsia="en-GB"/>
    </w:rPr>
  </w:style>
  <w:style w:type="paragraph" w:customStyle="1" w:styleId="DWListAlphabetical">
    <w:name w:val="DW List Alphabetical"/>
    <w:basedOn w:val="DWNormal"/>
    <w:rsid w:val="00427C0C"/>
    <w:pPr>
      <w:numPr>
        <w:numId w:val="14"/>
      </w:numPr>
      <w:tabs>
        <w:tab w:val="clear" w:pos="567"/>
      </w:tabs>
    </w:pPr>
  </w:style>
  <w:style w:type="paragraph" w:customStyle="1" w:styleId="DWNormal">
    <w:name w:val="DW Normal"/>
    <w:basedOn w:val="Normal"/>
    <w:rsid w:val="00427C0C"/>
    <w:rPr>
      <w:rFonts w:eastAsia="Times New Roman"/>
      <w:sz w:val="20"/>
      <w:szCs w:val="20"/>
      <w:lang w:val="en-GB" w:eastAsia="en-GB"/>
    </w:rPr>
  </w:style>
  <w:style w:type="paragraph" w:customStyle="1" w:styleId="DWAnnex">
    <w:name w:val="DW Annex"/>
    <w:basedOn w:val="DWNormal"/>
    <w:rsid w:val="00427C0C"/>
    <w:rPr>
      <w:b/>
      <w:caps/>
    </w:rPr>
  </w:style>
  <w:style w:type="paragraph" w:customStyle="1" w:styleId="Appointment">
    <w:name w:val="Appointment"/>
    <w:basedOn w:val="DWNormal"/>
    <w:next w:val="DWNormal"/>
    <w:rsid w:val="00427C0C"/>
    <w:pPr>
      <w:spacing w:before="120"/>
    </w:pPr>
    <w:rPr>
      <w:i/>
    </w:rPr>
  </w:style>
  <w:style w:type="paragraph" w:customStyle="1" w:styleId="Compliments">
    <w:name w:val="Compliments"/>
    <w:basedOn w:val="DWNormal"/>
    <w:next w:val="Normal"/>
    <w:rsid w:val="00427C0C"/>
    <w:pPr>
      <w:spacing w:before="1160"/>
    </w:pPr>
    <w:rPr>
      <w:i/>
    </w:rPr>
  </w:style>
  <w:style w:type="character" w:customStyle="1" w:styleId="DWFlag">
    <w:name w:val="DW Flag"/>
    <w:rsid w:val="00427C0C"/>
    <w:rPr>
      <w:b/>
    </w:rPr>
  </w:style>
  <w:style w:type="paragraph" w:styleId="Footer">
    <w:name w:val="footer"/>
    <w:basedOn w:val="DWNormal"/>
    <w:link w:val="FooterChar"/>
    <w:uiPriority w:val="99"/>
    <w:rsid w:val="00427C0C"/>
    <w:pPr>
      <w:spacing w:before="220"/>
    </w:pPr>
    <w:rPr>
      <w:rFonts w:ascii="Arial" w:hAnsi="Arial"/>
      <w:sz w:val="16"/>
    </w:rPr>
  </w:style>
  <w:style w:type="character" w:customStyle="1" w:styleId="FooterChar">
    <w:name w:val="Footer Char"/>
    <w:basedOn w:val="DefaultParagraphFont"/>
    <w:link w:val="Footer"/>
    <w:uiPriority w:val="99"/>
    <w:rsid w:val="00427C0C"/>
    <w:rPr>
      <w:rFonts w:ascii="Arial" w:eastAsia="Times New Roman" w:hAnsi="Arial"/>
      <w:sz w:val="16"/>
      <w:szCs w:val="20"/>
      <w:lang w:val="en-GB" w:eastAsia="en-GB"/>
    </w:rPr>
  </w:style>
  <w:style w:type="character" w:customStyle="1" w:styleId="FooterCaption">
    <w:name w:val="Footer Caption"/>
    <w:rsid w:val="00427C0C"/>
    <w:rPr>
      <w:sz w:val="12"/>
    </w:rPr>
  </w:style>
  <w:style w:type="paragraph" w:customStyle="1" w:styleId="DWHdgGroup">
    <w:name w:val="DW Hdg Group"/>
    <w:basedOn w:val="DWNormal"/>
    <w:next w:val="DWPara"/>
    <w:rsid w:val="00427C0C"/>
    <w:pPr>
      <w:keepNext/>
      <w:spacing w:after="220"/>
    </w:pPr>
    <w:rPr>
      <w:b/>
      <w:caps/>
    </w:rPr>
  </w:style>
  <w:style w:type="paragraph" w:customStyle="1" w:styleId="DWPara">
    <w:name w:val="DW Para"/>
    <w:basedOn w:val="DWNormal"/>
    <w:rsid w:val="00427C0C"/>
    <w:pPr>
      <w:spacing w:after="220"/>
    </w:pPr>
  </w:style>
  <w:style w:type="character" w:customStyle="1" w:styleId="HeaderCaption">
    <w:name w:val="Header Caption"/>
    <w:rsid w:val="00427C0C"/>
    <w:rPr>
      <w:sz w:val="12"/>
    </w:rPr>
  </w:style>
  <w:style w:type="character" w:customStyle="1" w:styleId="HiddenText">
    <w:name w:val="Hidden Text"/>
    <w:rsid w:val="00427C0C"/>
    <w:rPr>
      <w:vanish/>
    </w:rPr>
  </w:style>
  <w:style w:type="paragraph" w:customStyle="1" w:styleId="DWHdgMain">
    <w:name w:val="DW Hdg Main"/>
    <w:basedOn w:val="DWHdgGroup"/>
    <w:next w:val="DWHdgGroup"/>
    <w:rsid w:val="00427C0C"/>
    <w:pPr>
      <w:jc w:val="center"/>
    </w:pPr>
  </w:style>
  <w:style w:type="character" w:customStyle="1" w:styleId="MarginalNote">
    <w:name w:val="Marginal Note"/>
    <w:rsid w:val="00427C0C"/>
    <w:rPr>
      <w:rFonts w:ascii="Arial" w:hAnsi="Arial"/>
      <w:sz w:val="16"/>
    </w:rPr>
  </w:style>
  <w:style w:type="paragraph" w:customStyle="1" w:styleId="DWName">
    <w:name w:val="DW Name"/>
    <w:basedOn w:val="DWNormal"/>
    <w:next w:val="Normal"/>
    <w:rsid w:val="00427C0C"/>
    <w:pPr>
      <w:keepNext/>
      <w:spacing w:before="220"/>
    </w:pPr>
    <w:rPr>
      <w:caps/>
    </w:rPr>
  </w:style>
  <w:style w:type="paragraph" w:customStyle="1" w:styleId="DWListNumerical">
    <w:name w:val="DW List Numerical"/>
    <w:basedOn w:val="DWNormal"/>
    <w:rsid w:val="00427C0C"/>
    <w:pPr>
      <w:numPr>
        <w:numId w:val="12"/>
      </w:numPr>
      <w:tabs>
        <w:tab w:val="clear" w:pos="567"/>
      </w:tabs>
    </w:pPr>
  </w:style>
  <w:style w:type="paragraph" w:customStyle="1" w:styleId="Originator">
    <w:name w:val="Originator"/>
    <w:basedOn w:val="DWNormal"/>
    <w:next w:val="Normal"/>
    <w:rsid w:val="00427C0C"/>
    <w:pPr>
      <w:spacing w:after="220"/>
    </w:pPr>
  </w:style>
  <w:style w:type="character" w:customStyle="1" w:styleId="DWHdgPara">
    <w:name w:val="DW Hdg Para"/>
    <w:rsid w:val="00427C0C"/>
    <w:rPr>
      <w:b/>
      <w:u w:val="none"/>
    </w:rPr>
  </w:style>
  <w:style w:type="character" w:customStyle="1" w:styleId="PostTown">
    <w:name w:val="Post Town"/>
    <w:rsid w:val="00427C0C"/>
    <w:rPr>
      <w:smallCaps/>
    </w:rPr>
  </w:style>
  <w:style w:type="character" w:customStyle="1" w:styleId="ProtectiveMarking">
    <w:name w:val="Protective Marking"/>
    <w:rsid w:val="00427C0C"/>
    <w:rPr>
      <w:b/>
      <w:caps/>
    </w:rPr>
  </w:style>
  <w:style w:type="character" w:customStyle="1" w:styleId="ReferenceDate">
    <w:name w:val="Reference/Date"/>
    <w:rsid w:val="00427C0C"/>
    <w:rPr>
      <w:rFonts w:ascii="Arial" w:hAnsi="Arial"/>
      <w:spacing w:val="0"/>
      <w:sz w:val="20"/>
    </w:rPr>
  </w:style>
  <w:style w:type="character" w:customStyle="1" w:styleId="DWHdgSubject">
    <w:name w:val="DW Hdg Subject"/>
    <w:rsid w:val="00427C0C"/>
    <w:rPr>
      <w:u w:val="single"/>
    </w:rPr>
  </w:style>
  <w:style w:type="paragraph" w:customStyle="1" w:styleId="DWTable">
    <w:name w:val="DW Table"/>
    <w:basedOn w:val="DWNormal"/>
    <w:rsid w:val="00427C0C"/>
  </w:style>
  <w:style w:type="paragraph" w:customStyle="1" w:styleId="TableBox">
    <w:name w:val="Table Box"/>
    <w:basedOn w:val="DWTable"/>
    <w:next w:val="DWPara"/>
    <w:rsid w:val="00427C0C"/>
  </w:style>
  <w:style w:type="paragraph" w:customStyle="1" w:styleId="DWTablePara">
    <w:name w:val="DW Table Para"/>
    <w:basedOn w:val="DWTable"/>
    <w:rsid w:val="00427C0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427C0C"/>
    <w:pPr>
      <w:spacing w:after="100"/>
      <w:jc w:val="center"/>
    </w:pPr>
  </w:style>
  <w:style w:type="paragraph" w:customStyle="1" w:styleId="DWTableHdg">
    <w:name w:val="DW Table Hdg"/>
    <w:basedOn w:val="DWTable"/>
    <w:next w:val="DWTableCol"/>
    <w:rsid w:val="00427C0C"/>
    <w:pPr>
      <w:spacing w:before="100" w:after="100"/>
      <w:jc w:val="center"/>
    </w:pPr>
    <w:rPr>
      <w:b/>
    </w:rPr>
  </w:style>
  <w:style w:type="paragraph" w:customStyle="1" w:styleId="TelFaxBlock">
    <w:name w:val="Tel/Fax Block"/>
    <w:basedOn w:val="Normal"/>
    <w:rsid w:val="00427C0C"/>
    <w:rPr>
      <w:rFonts w:eastAsia="Times New Roman"/>
      <w:sz w:val="18"/>
      <w:szCs w:val="20"/>
      <w:lang w:val="en-GB" w:eastAsia="en-GB"/>
    </w:rPr>
  </w:style>
  <w:style w:type="paragraph" w:customStyle="1" w:styleId="UnitTitle">
    <w:name w:val="Unit Title"/>
    <w:basedOn w:val="AddressBlock"/>
    <w:next w:val="AddressBlock"/>
    <w:rsid w:val="00427C0C"/>
    <w:rPr>
      <w:b/>
      <w:sz w:val="22"/>
    </w:rPr>
  </w:style>
  <w:style w:type="paragraph" w:customStyle="1" w:styleId="DWSignature">
    <w:name w:val="DW Signature"/>
    <w:basedOn w:val="DWNormal"/>
    <w:next w:val="DWName"/>
    <w:rsid w:val="00427C0C"/>
    <w:pPr>
      <w:spacing w:before="160"/>
    </w:pPr>
  </w:style>
  <w:style w:type="character" w:styleId="PageNumber">
    <w:name w:val="page number"/>
    <w:basedOn w:val="DefaultParagraphFont"/>
    <w:rsid w:val="00427C0C"/>
  </w:style>
  <w:style w:type="paragraph" w:customStyle="1" w:styleId="DWParaNum1">
    <w:name w:val="DW Para Num1"/>
    <w:basedOn w:val="DWPara"/>
    <w:rsid w:val="00427C0C"/>
    <w:pPr>
      <w:numPr>
        <w:numId w:val="15"/>
      </w:numPr>
    </w:pPr>
  </w:style>
  <w:style w:type="paragraph" w:customStyle="1" w:styleId="DWParaNum2">
    <w:name w:val="DW Para Num2"/>
    <w:basedOn w:val="DWPara"/>
    <w:rsid w:val="00427C0C"/>
    <w:pPr>
      <w:numPr>
        <w:ilvl w:val="1"/>
        <w:numId w:val="15"/>
      </w:numPr>
      <w:tabs>
        <w:tab w:val="clear" w:pos="1134"/>
      </w:tabs>
    </w:pPr>
  </w:style>
  <w:style w:type="paragraph" w:customStyle="1" w:styleId="DWParaNum3">
    <w:name w:val="DW Para Num3"/>
    <w:basedOn w:val="DWPara"/>
    <w:rsid w:val="00427C0C"/>
    <w:pPr>
      <w:numPr>
        <w:ilvl w:val="2"/>
        <w:numId w:val="15"/>
      </w:numPr>
      <w:tabs>
        <w:tab w:val="clear" w:pos="1701"/>
      </w:tabs>
    </w:pPr>
  </w:style>
  <w:style w:type="paragraph" w:customStyle="1" w:styleId="DWParaNum4">
    <w:name w:val="DW Para Num4"/>
    <w:basedOn w:val="DWPara"/>
    <w:rsid w:val="00427C0C"/>
    <w:pPr>
      <w:numPr>
        <w:ilvl w:val="3"/>
        <w:numId w:val="15"/>
      </w:numPr>
      <w:tabs>
        <w:tab w:val="clear" w:pos="2268"/>
      </w:tabs>
    </w:pPr>
  </w:style>
  <w:style w:type="paragraph" w:customStyle="1" w:styleId="DWParaNum5">
    <w:name w:val="DW Para Num5"/>
    <w:basedOn w:val="DWPara"/>
    <w:rsid w:val="00427C0C"/>
    <w:pPr>
      <w:numPr>
        <w:ilvl w:val="4"/>
        <w:numId w:val="15"/>
      </w:numPr>
      <w:tabs>
        <w:tab w:val="clear" w:pos="2835"/>
      </w:tabs>
    </w:pPr>
  </w:style>
  <w:style w:type="paragraph" w:customStyle="1" w:styleId="DWParaPB1">
    <w:name w:val="DW Para PB1"/>
    <w:basedOn w:val="DWPara"/>
    <w:rsid w:val="00427C0C"/>
    <w:pPr>
      <w:numPr>
        <w:numId w:val="11"/>
      </w:numPr>
    </w:pPr>
  </w:style>
  <w:style w:type="paragraph" w:customStyle="1" w:styleId="DWParaPB2">
    <w:name w:val="DW Para PB2"/>
    <w:basedOn w:val="DWPara"/>
    <w:rsid w:val="00427C0C"/>
    <w:pPr>
      <w:numPr>
        <w:ilvl w:val="1"/>
        <w:numId w:val="11"/>
      </w:numPr>
      <w:tabs>
        <w:tab w:val="clear" w:pos="1134"/>
      </w:tabs>
    </w:pPr>
  </w:style>
  <w:style w:type="paragraph" w:customStyle="1" w:styleId="DWParaPB3">
    <w:name w:val="DW Para PB3"/>
    <w:basedOn w:val="DWPara"/>
    <w:rsid w:val="00427C0C"/>
    <w:pPr>
      <w:numPr>
        <w:ilvl w:val="2"/>
        <w:numId w:val="11"/>
      </w:numPr>
      <w:tabs>
        <w:tab w:val="clear" w:pos="1701"/>
      </w:tabs>
    </w:pPr>
  </w:style>
  <w:style w:type="paragraph" w:customStyle="1" w:styleId="DWParaPB4">
    <w:name w:val="DW Para PB4"/>
    <w:basedOn w:val="DWPara"/>
    <w:rsid w:val="00427C0C"/>
    <w:pPr>
      <w:numPr>
        <w:ilvl w:val="3"/>
        <w:numId w:val="11"/>
      </w:numPr>
      <w:tabs>
        <w:tab w:val="clear" w:pos="2268"/>
      </w:tabs>
    </w:pPr>
  </w:style>
  <w:style w:type="paragraph" w:customStyle="1" w:styleId="DWParaPB5">
    <w:name w:val="DW Para PB5"/>
    <w:basedOn w:val="DWPara"/>
    <w:rsid w:val="00427C0C"/>
    <w:pPr>
      <w:numPr>
        <w:ilvl w:val="4"/>
        <w:numId w:val="11"/>
      </w:numPr>
      <w:tabs>
        <w:tab w:val="clear" w:pos="2835"/>
      </w:tabs>
    </w:pPr>
  </w:style>
  <w:style w:type="paragraph" w:customStyle="1" w:styleId="DWTableParaNum1">
    <w:name w:val="DW Table Para Num1"/>
    <w:basedOn w:val="DWTablePara"/>
    <w:rsid w:val="00427C0C"/>
    <w:pPr>
      <w:numPr>
        <w:numId w:val="13"/>
      </w:numPr>
      <w:tabs>
        <w:tab w:val="clear" w:pos="360"/>
        <w:tab w:val="left" w:pos="369"/>
      </w:tabs>
    </w:pPr>
  </w:style>
  <w:style w:type="paragraph" w:customStyle="1" w:styleId="DWTableParaNum2">
    <w:name w:val="DW Table Para Num2"/>
    <w:basedOn w:val="DWTablePara"/>
    <w:rsid w:val="00427C0C"/>
    <w:pPr>
      <w:numPr>
        <w:ilvl w:val="1"/>
        <w:numId w:val="13"/>
      </w:numPr>
      <w:tabs>
        <w:tab w:val="left" w:pos="737"/>
      </w:tabs>
    </w:pPr>
  </w:style>
  <w:style w:type="paragraph" w:customStyle="1" w:styleId="DWTableParaNum3">
    <w:name w:val="DW Table Para Num3"/>
    <w:basedOn w:val="DWTablePara"/>
    <w:rsid w:val="00427C0C"/>
    <w:pPr>
      <w:numPr>
        <w:ilvl w:val="2"/>
        <w:numId w:val="13"/>
      </w:numPr>
      <w:tabs>
        <w:tab w:val="left" w:pos="1106"/>
      </w:tabs>
    </w:pPr>
  </w:style>
  <w:style w:type="paragraph" w:customStyle="1" w:styleId="DWTableParaNum4">
    <w:name w:val="DW Table Para Num4"/>
    <w:basedOn w:val="DWTablePara"/>
    <w:rsid w:val="00427C0C"/>
    <w:pPr>
      <w:numPr>
        <w:ilvl w:val="3"/>
        <w:numId w:val="13"/>
      </w:numPr>
      <w:tabs>
        <w:tab w:val="left" w:pos="1474"/>
      </w:tabs>
    </w:pPr>
  </w:style>
  <w:style w:type="paragraph" w:customStyle="1" w:styleId="DWTableParaNum5">
    <w:name w:val="DW Table Para Num5"/>
    <w:basedOn w:val="DWTablePara"/>
    <w:rsid w:val="00427C0C"/>
    <w:pPr>
      <w:numPr>
        <w:ilvl w:val="4"/>
        <w:numId w:val="13"/>
      </w:numPr>
      <w:tabs>
        <w:tab w:val="left" w:pos="1843"/>
      </w:tabs>
    </w:pPr>
  </w:style>
  <w:style w:type="paragraph" w:customStyle="1" w:styleId="DWParaBul1">
    <w:name w:val="DW Para Bul1"/>
    <w:basedOn w:val="DWPara"/>
    <w:rsid w:val="00427C0C"/>
    <w:pPr>
      <w:numPr>
        <w:numId w:val="16"/>
      </w:numPr>
    </w:pPr>
  </w:style>
  <w:style w:type="paragraph" w:customStyle="1" w:styleId="DWParaBul2">
    <w:name w:val="DW Para Bul2"/>
    <w:basedOn w:val="DWPara"/>
    <w:rsid w:val="00427C0C"/>
    <w:pPr>
      <w:numPr>
        <w:ilvl w:val="1"/>
        <w:numId w:val="16"/>
      </w:numPr>
      <w:tabs>
        <w:tab w:val="clear" w:pos="1134"/>
      </w:tabs>
    </w:pPr>
  </w:style>
  <w:style w:type="paragraph" w:customStyle="1" w:styleId="DWParaBul3">
    <w:name w:val="DW Para Bul3"/>
    <w:basedOn w:val="DWPara"/>
    <w:rsid w:val="00427C0C"/>
    <w:pPr>
      <w:numPr>
        <w:ilvl w:val="2"/>
        <w:numId w:val="16"/>
      </w:numPr>
      <w:tabs>
        <w:tab w:val="clear" w:pos="1701"/>
      </w:tabs>
    </w:pPr>
  </w:style>
  <w:style w:type="paragraph" w:customStyle="1" w:styleId="DWParaBul4">
    <w:name w:val="DW Para Bul4"/>
    <w:basedOn w:val="DWPara"/>
    <w:rsid w:val="00427C0C"/>
    <w:pPr>
      <w:numPr>
        <w:ilvl w:val="3"/>
        <w:numId w:val="16"/>
      </w:numPr>
      <w:tabs>
        <w:tab w:val="clear" w:pos="2268"/>
      </w:tabs>
    </w:pPr>
  </w:style>
  <w:style w:type="paragraph" w:customStyle="1" w:styleId="DWParaBul5">
    <w:name w:val="DW Para Bul5"/>
    <w:basedOn w:val="DWPara"/>
    <w:rsid w:val="00427C0C"/>
    <w:pPr>
      <w:numPr>
        <w:ilvl w:val="4"/>
        <w:numId w:val="16"/>
      </w:numPr>
      <w:tabs>
        <w:tab w:val="clear" w:pos="2835"/>
      </w:tabs>
    </w:pPr>
  </w:style>
  <w:style w:type="paragraph" w:customStyle="1" w:styleId="FooterFilename">
    <w:name w:val="Footer Filename"/>
    <w:basedOn w:val="Footer"/>
    <w:rsid w:val="00427C0C"/>
    <w:pPr>
      <w:tabs>
        <w:tab w:val="center" w:pos="4815"/>
        <w:tab w:val="right" w:pos="9645"/>
      </w:tabs>
      <w:spacing w:before="120"/>
    </w:pPr>
    <w:rPr>
      <w:sz w:val="12"/>
    </w:rPr>
  </w:style>
  <w:style w:type="character" w:styleId="Hyperlink">
    <w:name w:val="Hyperlink"/>
    <w:uiPriority w:val="99"/>
    <w:rsid w:val="00427C0C"/>
    <w:rPr>
      <w:color w:val="0000FF"/>
      <w:u w:val="single"/>
    </w:rPr>
  </w:style>
  <w:style w:type="character" w:styleId="FollowedHyperlink">
    <w:name w:val="FollowedHyperlink"/>
    <w:rsid w:val="00427C0C"/>
    <w:rPr>
      <w:color w:val="606420"/>
      <w:u w:val="single"/>
    </w:rPr>
  </w:style>
  <w:style w:type="paragraph" w:styleId="BodyTextIndent">
    <w:name w:val="Body Text Indent"/>
    <w:basedOn w:val="Normal"/>
    <w:link w:val="BodyTextIndentChar"/>
    <w:rsid w:val="00427C0C"/>
    <w:pPr>
      <w:ind w:left="709" w:hanging="709"/>
    </w:pPr>
    <w:rPr>
      <w:rFonts w:ascii="Arial" w:eastAsia="Times New Roman" w:hAnsi="Arial"/>
      <w:sz w:val="24"/>
      <w:szCs w:val="20"/>
      <w:lang w:val="en-GB" w:eastAsia="en-GB"/>
    </w:rPr>
  </w:style>
  <w:style w:type="character" w:customStyle="1" w:styleId="BodyTextIndentChar">
    <w:name w:val="Body Text Indent Char"/>
    <w:basedOn w:val="DefaultParagraphFont"/>
    <w:link w:val="BodyTextIndent"/>
    <w:rsid w:val="00427C0C"/>
    <w:rPr>
      <w:rFonts w:ascii="Arial" w:eastAsia="Times New Roman" w:hAnsi="Arial"/>
      <w:sz w:val="24"/>
      <w:szCs w:val="20"/>
      <w:lang w:val="en-GB" w:eastAsia="en-GB"/>
    </w:rPr>
  </w:style>
  <w:style w:type="paragraph" w:styleId="ListParagraph">
    <w:name w:val="List Paragraph"/>
    <w:basedOn w:val="Normal"/>
    <w:link w:val="ListParagraphChar"/>
    <w:uiPriority w:val="34"/>
    <w:qFormat/>
    <w:rsid w:val="00427C0C"/>
    <w:pPr>
      <w:spacing w:after="200" w:line="276" w:lineRule="auto"/>
      <w:ind w:left="720"/>
      <w:contextualSpacing/>
    </w:pPr>
    <w:rPr>
      <w:rFonts w:ascii="Calibri" w:eastAsia="Times New Roman" w:hAnsi="Calibri"/>
      <w:lang w:val="en-GB"/>
    </w:rPr>
  </w:style>
  <w:style w:type="character" w:customStyle="1" w:styleId="DefaultChar">
    <w:name w:val="Default Char"/>
    <w:link w:val="Default"/>
    <w:rsid w:val="00427C0C"/>
    <w:rPr>
      <w:rFonts w:ascii="Arial" w:hAnsi="Arial" w:cs="Arial"/>
      <w:color w:val="000000"/>
      <w:sz w:val="24"/>
      <w:szCs w:val="24"/>
      <w:lang w:val="en-GB"/>
    </w:rPr>
  </w:style>
  <w:style w:type="paragraph" w:styleId="DocumentMap">
    <w:name w:val="Document Map"/>
    <w:basedOn w:val="Normal"/>
    <w:link w:val="DocumentMapChar"/>
    <w:semiHidden/>
    <w:rsid w:val="00427C0C"/>
    <w:pPr>
      <w:shd w:val="clear" w:color="auto" w:fill="000080"/>
    </w:pPr>
    <w:rPr>
      <w:rFonts w:ascii="Tahoma" w:eastAsia="Times New Roman" w:hAnsi="Tahoma" w:cs="Tahoma"/>
      <w:sz w:val="20"/>
      <w:szCs w:val="20"/>
      <w:lang w:val="en-GB"/>
    </w:rPr>
  </w:style>
  <w:style w:type="character" w:customStyle="1" w:styleId="DocumentMapChar">
    <w:name w:val="Document Map Char"/>
    <w:basedOn w:val="DefaultParagraphFont"/>
    <w:link w:val="DocumentMap"/>
    <w:semiHidden/>
    <w:rsid w:val="00427C0C"/>
    <w:rPr>
      <w:rFonts w:ascii="Tahoma" w:eastAsia="Times New Roman" w:hAnsi="Tahoma" w:cs="Tahoma"/>
      <w:sz w:val="20"/>
      <w:szCs w:val="20"/>
      <w:shd w:val="clear" w:color="auto" w:fill="000080"/>
      <w:lang w:val="en-GB"/>
    </w:rPr>
  </w:style>
  <w:style w:type="paragraph" w:customStyle="1" w:styleId="default0">
    <w:name w:val="default"/>
    <w:basedOn w:val="Normal"/>
    <w:rsid w:val="00427C0C"/>
    <w:pPr>
      <w:autoSpaceDE w:val="0"/>
      <w:autoSpaceDN w:val="0"/>
    </w:pPr>
    <w:rPr>
      <w:rFonts w:ascii="Verdana" w:eastAsia="Times New Roman" w:hAnsi="Verdana" w:cs="Arial"/>
      <w:color w:val="000000"/>
      <w:sz w:val="24"/>
      <w:szCs w:val="24"/>
      <w:lang w:val="en-GB" w:eastAsia="en-GB"/>
    </w:rPr>
  </w:style>
  <w:style w:type="character" w:customStyle="1" w:styleId="emailstyle17">
    <w:name w:val="emailstyle17"/>
    <w:semiHidden/>
    <w:rsid w:val="00427C0C"/>
    <w:rPr>
      <w:rFonts w:ascii="Arial" w:hAnsi="Arial" w:cs="Arial" w:hint="default"/>
      <w:b w:val="0"/>
      <w:bCs w:val="0"/>
      <w:i w:val="0"/>
      <w:iCs w:val="0"/>
      <w:strike w:val="0"/>
      <w:dstrike w:val="0"/>
      <w:color w:val="000080"/>
      <w:sz w:val="22"/>
      <w:szCs w:val="22"/>
      <w:u w:val="none"/>
      <w:effect w:val="none"/>
    </w:rPr>
  </w:style>
  <w:style w:type="table" w:customStyle="1" w:styleId="TableGrid1">
    <w:name w:val="Table Grid1"/>
    <w:basedOn w:val="TableNormal"/>
    <w:next w:val="TableGrid"/>
    <w:uiPriority w:val="59"/>
    <w:rsid w:val="00427C0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7C0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qFormat/>
    <w:rsid w:val="00427C0C"/>
    <w:pPr>
      <w:keepNext/>
      <w:spacing w:before="240" w:after="60"/>
    </w:pPr>
    <w:rPr>
      <w:rFonts w:ascii="Arial" w:eastAsia="Times New Roman" w:hAnsi="Arial"/>
      <w:b/>
      <w:sz w:val="26"/>
      <w:szCs w:val="26"/>
      <w:lang w:val="en-GB"/>
    </w:rPr>
  </w:style>
  <w:style w:type="paragraph" w:styleId="TOC1">
    <w:name w:val="toc 1"/>
    <w:basedOn w:val="Normal"/>
    <w:next w:val="Normal"/>
    <w:autoRedefine/>
    <w:uiPriority w:val="39"/>
    <w:rsid w:val="006F5B0F"/>
    <w:pPr>
      <w:keepNext/>
      <w:tabs>
        <w:tab w:val="right" w:pos="9639"/>
      </w:tabs>
      <w:spacing w:before="120" w:after="120"/>
      <w:ind w:left="357"/>
    </w:pPr>
    <w:rPr>
      <w:rFonts w:ascii="Arial" w:eastAsia="Times New Roman" w:hAnsi="Arial"/>
      <w:b/>
      <w:bCs/>
      <w:noProof/>
      <w:szCs w:val="24"/>
      <w:lang w:val="en-GB"/>
    </w:rPr>
  </w:style>
  <w:style w:type="paragraph" w:styleId="TOC2">
    <w:name w:val="toc 2"/>
    <w:basedOn w:val="Normal"/>
    <w:next w:val="Normal"/>
    <w:autoRedefine/>
    <w:uiPriority w:val="39"/>
    <w:rsid w:val="00427C0C"/>
    <w:pPr>
      <w:numPr>
        <w:ilvl w:val="1"/>
        <w:numId w:val="17"/>
      </w:numPr>
      <w:tabs>
        <w:tab w:val="right" w:leader="dot" w:pos="9629"/>
      </w:tabs>
    </w:pPr>
    <w:rPr>
      <w:rFonts w:ascii="Arial" w:eastAsia="Times New Roman" w:hAnsi="Arial" w:cs="Arial"/>
      <w:b/>
      <w:iCs/>
      <w:noProof/>
      <w:kern w:val="22"/>
      <w:szCs w:val="24"/>
      <w:lang w:val="en-GB"/>
    </w:rPr>
  </w:style>
  <w:style w:type="paragraph" w:styleId="BodyText">
    <w:name w:val="Body Text"/>
    <w:basedOn w:val="Normal"/>
    <w:link w:val="BodyTextChar"/>
    <w:uiPriority w:val="1"/>
    <w:qFormat/>
    <w:rsid w:val="00427C0C"/>
    <w:pPr>
      <w:spacing w:after="120"/>
    </w:pPr>
    <w:rPr>
      <w:rFonts w:ascii="Arial" w:eastAsia="Times New Roman" w:hAnsi="Arial"/>
      <w:szCs w:val="24"/>
      <w:lang w:val="en-GB"/>
    </w:rPr>
  </w:style>
  <w:style w:type="character" w:customStyle="1" w:styleId="BodyTextChar">
    <w:name w:val="Body Text Char"/>
    <w:basedOn w:val="DefaultParagraphFont"/>
    <w:link w:val="BodyText"/>
    <w:rsid w:val="00427C0C"/>
    <w:rPr>
      <w:rFonts w:ascii="Arial" w:eastAsia="Times New Roman" w:hAnsi="Arial"/>
      <w:szCs w:val="24"/>
      <w:lang w:val="en-GB"/>
    </w:rPr>
  </w:style>
  <w:style w:type="paragraph" w:styleId="TOC3">
    <w:name w:val="toc 3"/>
    <w:basedOn w:val="Normal"/>
    <w:next w:val="Normal"/>
    <w:autoRedefine/>
    <w:uiPriority w:val="39"/>
    <w:rsid w:val="00097C08"/>
    <w:pPr>
      <w:tabs>
        <w:tab w:val="right" w:pos="10329"/>
      </w:tabs>
      <w:spacing w:after="100"/>
      <w:ind w:left="357"/>
    </w:pPr>
    <w:rPr>
      <w:rFonts w:ascii="Arial" w:eastAsia="Times New Roman" w:hAnsi="Arial"/>
      <w:szCs w:val="24"/>
      <w:lang w:val="en-GB"/>
    </w:rPr>
  </w:style>
  <w:style w:type="table" w:customStyle="1" w:styleId="TableGrid3">
    <w:name w:val="Table Grid3"/>
    <w:basedOn w:val="TableNormal"/>
    <w:next w:val="TableGrid"/>
    <w:uiPriority w:val="59"/>
    <w:rsid w:val="00427C0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27C0C"/>
    <w:rPr>
      <w:rFonts w:ascii="Arial" w:eastAsia="Batang" w:hAnsi="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612B93"/>
    <w:pPr>
      <w:numPr>
        <w:numId w:val="28"/>
      </w:numPr>
      <w:autoSpaceDE w:val="0"/>
      <w:autoSpaceDN w:val="0"/>
      <w:adjustRightInd w:val="0"/>
      <w:spacing w:before="120" w:after="120"/>
      <w:contextualSpacing/>
    </w:pPr>
    <w:rPr>
      <w:rFonts w:ascii="Arial" w:eastAsia="Times New Roman" w:hAnsi="Arial" w:cs="Arial"/>
      <w:color w:val="000000"/>
      <w:lang w:val="en-GB" w:eastAsia="en-GB"/>
    </w:rPr>
  </w:style>
  <w:style w:type="table" w:customStyle="1" w:styleId="TableGrid5">
    <w:name w:val="Table Grid5"/>
    <w:basedOn w:val="TableNormal"/>
    <w:next w:val="TableGrid"/>
    <w:rsid w:val="00427C0C"/>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7C0C"/>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27C0C"/>
    <w:rPr>
      <w:rFonts w:ascii="Arial" w:eastAsia="Batang" w:hAnsi="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7C0C"/>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B044F"/>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B044F"/>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2963AC"/>
    <w:pPr>
      <w:spacing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2963AC"/>
    <w:rPr>
      <w:rFonts w:ascii="Calibri" w:eastAsia="Calibri" w:hAnsi="Calibri" w:cs="Calibri"/>
      <w:color w:val="000000"/>
      <w:sz w:val="20"/>
      <w:lang w:val="en-GB" w:eastAsia="en-GB"/>
    </w:rPr>
  </w:style>
  <w:style w:type="character" w:customStyle="1" w:styleId="footnotemark">
    <w:name w:val="footnote mark"/>
    <w:hidden/>
    <w:rsid w:val="002963AC"/>
    <w:rPr>
      <w:rFonts w:ascii="Calibri" w:eastAsia="Calibri" w:hAnsi="Calibri" w:cs="Calibri"/>
      <w:color w:val="000000"/>
      <w:sz w:val="20"/>
      <w:vertAlign w:val="superscript"/>
    </w:rPr>
  </w:style>
  <w:style w:type="paragraph" w:styleId="BodyText3">
    <w:name w:val="Body Text 3"/>
    <w:basedOn w:val="Normal"/>
    <w:link w:val="BodyText3Char"/>
    <w:uiPriority w:val="99"/>
    <w:semiHidden/>
    <w:unhideWhenUsed/>
    <w:rsid w:val="002963AC"/>
    <w:pPr>
      <w:spacing w:after="120"/>
    </w:pPr>
    <w:rPr>
      <w:sz w:val="16"/>
      <w:szCs w:val="16"/>
    </w:rPr>
  </w:style>
  <w:style w:type="character" w:customStyle="1" w:styleId="BodyText3Char">
    <w:name w:val="Body Text 3 Char"/>
    <w:basedOn w:val="DefaultParagraphFont"/>
    <w:link w:val="BodyText3"/>
    <w:uiPriority w:val="99"/>
    <w:semiHidden/>
    <w:rsid w:val="002963AC"/>
    <w:rPr>
      <w:sz w:val="16"/>
      <w:szCs w:val="16"/>
    </w:rPr>
  </w:style>
  <w:style w:type="paragraph" w:styleId="EndnoteText">
    <w:name w:val="endnote text"/>
    <w:basedOn w:val="Normal"/>
    <w:link w:val="EndnoteTextChar"/>
    <w:uiPriority w:val="99"/>
    <w:semiHidden/>
    <w:unhideWhenUsed/>
    <w:rsid w:val="002963AC"/>
    <w:rPr>
      <w:sz w:val="20"/>
      <w:szCs w:val="20"/>
    </w:rPr>
  </w:style>
  <w:style w:type="character" w:customStyle="1" w:styleId="EndnoteTextChar">
    <w:name w:val="Endnote Text Char"/>
    <w:basedOn w:val="DefaultParagraphFont"/>
    <w:link w:val="EndnoteText"/>
    <w:uiPriority w:val="99"/>
    <w:semiHidden/>
    <w:rsid w:val="002963AC"/>
    <w:rPr>
      <w:sz w:val="20"/>
      <w:szCs w:val="20"/>
    </w:rPr>
  </w:style>
  <w:style w:type="character" w:styleId="EndnoteReference">
    <w:name w:val="endnote reference"/>
    <w:basedOn w:val="DefaultParagraphFont"/>
    <w:uiPriority w:val="99"/>
    <w:semiHidden/>
    <w:unhideWhenUsed/>
    <w:rsid w:val="002963AC"/>
    <w:rPr>
      <w:vertAlign w:val="superscript"/>
    </w:rPr>
  </w:style>
  <w:style w:type="table" w:customStyle="1" w:styleId="TableGrid9">
    <w:name w:val="Table Grid9"/>
    <w:basedOn w:val="TableNormal"/>
    <w:next w:val="TableGrid"/>
    <w:uiPriority w:val="39"/>
    <w:rsid w:val="00A1464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6B1684"/>
    <w:pPr>
      <w:spacing w:before="120" w:after="120"/>
      <w:ind w:left="567" w:hanging="567"/>
    </w:pPr>
    <w:rPr>
      <w:rFonts w:ascii="Arial" w:hAnsi="Arial" w:cs="Arial"/>
    </w:rPr>
  </w:style>
  <w:style w:type="character" w:customStyle="1" w:styleId="Style1Char">
    <w:name w:val="Style1 Char"/>
    <w:basedOn w:val="DefaultParagraphFont"/>
    <w:link w:val="Style1"/>
    <w:rsid w:val="006B1684"/>
    <w:rPr>
      <w:rFonts w:ascii="Arial" w:hAnsi="Arial" w:cs="Arial"/>
    </w:rPr>
  </w:style>
  <w:style w:type="table" w:customStyle="1" w:styleId="TableGrid10">
    <w:name w:val="Table Grid10"/>
    <w:basedOn w:val="TableNormal"/>
    <w:next w:val="TableGrid"/>
    <w:uiPriority w:val="39"/>
    <w:rsid w:val="006C7368"/>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04FB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9492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61C3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255D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5605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B7D99"/>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487032"/>
    <w:pPr>
      <w:spacing w:after="120" w:line="480" w:lineRule="auto"/>
    </w:pPr>
    <w:rPr>
      <w:rFonts w:asciiTheme="minorHAnsi" w:eastAsiaTheme="minorHAnsi" w:hAnsiTheme="minorHAnsi" w:cstheme="minorBidi"/>
      <w:lang w:val="en-GB"/>
    </w:rPr>
  </w:style>
  <w:style w:type="character" w:customStyle="1" w:styleId="BodyText2Char">
    <w:name w:val="Body Text 2 Char"/>
    <w:basedOn w:val="DefaultParagraphFont"/>
    <w:link w:val="BodyText2"/>
    <w:uiPriority w:val="99"/>
    <w:rsid w:val="00487032"/>
    <w:rPr>
      <w:rFonts w:asciiTheme="minorHAnsi" w:eastAsiaTheme="minorHAnsi" w:hAnsiTheme="minorHAnsi" w:cstheme="minorBidi"/>
      <w:lang w:val="en-GB"/>
    </w:rPr>
  </w:style>
  <w:style w:type="paragraph" w:customStyle="1" w:styleId="MCoE-Section10">
    <w:name w:val="MCoE  - Section (1.0)"/>
    <w:basedOn w:val="Heading2"/>
    <w:next w:val="Normal"/>
    <w:link w:val="MCoE-Section10Char"/>
    <w:uiPriority w:val="99"/>
    <w:qFormat/>
    <w:rsid w:val="00487032"/>
    <w:pPr>
      <w:keepNext w:val="0"/>
      <w:numPr>
        <w:numId w:val="19"/>
      </w:numPr>
      <w:tabs>
        <w:tab w:val="left" w:pos="845"/>
      </w:tabs>
      <w:overflowPunct/>
      <w:autoSpaceDE/>
      <w:autoSpaceDN/>
      <w:adjustRightInd/>
      <w:spacing w:before="100" w:beforeAutospacing="1" w:after="360"/>
      <w:textAlignment w:val="auto"/>
      <w:outlineLvl w:val="0"/>
    </w:pPr>
    <w:rPr>
      <w:rFonts w:eastAsiaTheme="majorEastAsia" w:cstheme="majorBidi"/>
      <w:bCs/>
      <w:caps/>
      <w:szCs w:val="26"/>
      <w:lang w:eastAsia="en-GB"/>
    </w:rPr>
  </w:style>
  <w:style w:type="character" w:customStyle="1" w:styleId="MCoE-Section10Char">
    <w:name w:val="MCoE  - Section (1.0) Char"/>
    <w:basedOn w:val="Heading2Char"/>
    <w:link w:val="MCoE-Section10"/>
    <w:uiPriority w:val="99"/>
    <w:locked/>
    <w:rsid w:val="00487032"/>
    <w:rPr>
      <w:rFonts w:ascii="Arial" w:eastAsiaTheme="majorEastAsia" w:hAnsi="Arial" w:cstheme="majorBidi"/>
      <w:b/>
      <w:bCs/>
      <w:caps/>
      <w:kern w:val="22"/>
      <w:sz w:val="28"/>
      <w:szCs w:val="26"/>
      <w:lang w:val="en-GB" w:eastAsia="en-GB"/>
    </w:rPr>
  </w:style>
  <w:style w:type="paragraph" w:customStyle="1" w:styleId="MCoE-Section11">
    <w:name w:val="MCoE  - Section (1.1)"/>
    <w:basedOn w:val="MCoE-Section10"/>
    <w:next w:val="Normal"/>
    <w:link w:val="MCoE-Section11Char"/>
    <w:uiPriority w:val="99"/>
    <w:qFormat/>
    <w:rsid w:val="00352E53"/>
    <w:pPr>
      <w:numPr>
        <w:ilvl w:val="1"/>
      </w:numPr>
      <w:spacing w:before="240" w:beforeAutospacing="0" w:after="240"/>
      <w:outlineLvl w:val="1"/>
    </w:pPr>
    <w:rPr>
      <w:b w:val="0"/>
      <w:caps w:val="0"/>
      <w:sz w:val="22"/>
    </w:rPr>
  </w:style>
  <w:style w:type="character" w:customStyle="1" w:styleId="MCoE-Section11Char">
    <w:name w:val="MCoE  - Section (1.1) Char"/>
    <w:basedOn w:val="MCoE-Section10Char"/>
    <w:link w:val="MCoE-Section11"/>
    <w:uiPriority w:val="99"/>
    <w:locked/>
    <w:rsid w:val="00352E53"/>
    <w:rPr>
      <w:rFonts w:ascii="Arial" w:eastAsiaTheme="majorEastAsia" w:hAnsi="Arial" w:cstheme="majorBidi"/>
      <w:b w:val="0"/>
      <w:bCs/>
      <w:caps w:val="0"/>
      <w:kern w:val="22"/>
      <w:sz w:val="28"/>
      <w:szCs w:val="26"/>
      <w:lang w:val="en-GB" w:eastAsia="en-GB"/>
    </w:rPr>
  </w:style>
  <w:style w:type="paragraph" w:customStyle="1" w:styleId="MCoE-Section111">
    <w:name w:val="MCoE  - Section (1.1.1)"/>
    <w:basedOn w:val="MCoE-Section10"/>
    <w:next w:val="Normal"/>
    <w:uiPriority w:val="99"/>
    <w:qFormat/>
    <w:rsid w:val="00487032"/>
    <w:pPr>
      <w:numPr>
        <w:ilvl w:val="2"/>
      </w:numPr>
      <w:tabs>
        <w:tab w:val="clear" w:pos="845"/>
      </w:tabs>
      <w:spacing w:after="240"/>
      <w:ind w:left="2160" w:hanging="360"/>
      <w:outlineLvl w:val="2"/>
    </w:pPr>
    <w:rPr>
      <w:b w:val="0"/>
      <w:caps w:val="0"/>
    </w:rPr>
  </w:style>
  <w:style w:type="paragraph" w:customStyle="1" w:styleId="paragraph">
    <w:name w:val="paragraph"/>
    <w:basedOn w:val="Normal"/>
    <w:rsid w:val="00612B93"/>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612B93"/>
  </w:style>
  <w:style w:type="character" w:customStyle="1" w:styleId="ListParagraphChar">
    <w:name w:val="List Paragraph Char"/>
    <w:basedOn w:val="DefaultParagraphFont"/>
    <w:link w:val="ListParagraph"/>
    <w:uiPriority w:val="34"/>
    <w:locked/>
    <w:rsid w:val="00612B93"/>
    <w:rPr>
      <w:rFonts w:ascii="Calibri" w:eastAsia="Times New Roman" w:hAnsi="Calibri"/>
      <w:lang w:val="en-GB"/>
    </w:rPr>
  </w:style>
  <w:style w:type="paragraph" w:customStyle="1" w:styleId="T1">
    <w:name w:val="T1"/>
    <w:basedOn w:val="Normal"/>
    <w:uiPriority w:val="6"/>
    <w:qFormat/>
    <w:rsid w:val="00143CDC"/>
    <w:pPr>
      <w:numPr>
        <w:numId w:val="30"/>
      </w:numPr>
      <w:tabs>
        <w:tab w:val="left" w:pos="1559"/>
        <w:tab w:val="left" w:pos="2268"/>
        <w:tab w:val="left" w:pos="2977"/>
        <w:tab w:val="left" w:pos="3686"/>
        <w:tab w:val="left" w:pos="4394"/>
        <w:tab w:val="right" w:pos="8789"/>
      </w:tabs>
      <w:spacing w:before="100" w:after="240"/>
      <w:ind w:left="1429"/>
      <w:jc w:val="center"/>
      <w:outlineLvl w:val="1"/>
    </w:pPr>
    <w:rPr>
      <w:rFonts w:ascii="Arial" w:eastAsia="Batang" w:hAnsi="Arial" w:cs="Arial"/>
      <w:b/>
      <w:caps/>
      <w:sz w:val="18"/>
      <w:szCs w:val="18"/>
      <w:lang w:val="en-GB" w:eastAsia="en-GB"/>
    </w:rPr>
  </w:style>
  <w:style w:type="paragraph" w:customStyle="1" w:styleId="A1">
    <w:name w:val="A1"/>
    <w:basedOn w:val="Normal"/>
    <w:uiPriority w:val="6"/>
    <w:qFormat/>
    <w:rsid w:val="00143CDC"/>
    <w:pPr>
      <w:numPr>
        <w:numId w:val="32"/>
      </w:numPr>
      <w:tabs>
        <w:tab w:val="right" w:pos="0"/>
        <w:tab w:val="left" w:pos="709"/>
        <w:tab w:val="left" w:pos="1559"/>
        <w:tab w:val="left" w:pos="2268"/>
        <w:tab w:val="left" w:pos="2977"/>
        <w:tab w:val="left" w:pos="3686"/>
        <w:tab w:val="left" w:pos="4394"/>
      </w:tabs>
      <w:spacing w:before="120" w:after="240"/>
      <w:outlineLvl w:val="0"/>
    </w:pPr>
    <w:rPr>
      <w:rFonts w:ascii="Arial" w:eastAsia="Batang" w:hAnsi="Arial"/>
      <w:b/>
      <w:caps/>
      <w:sz w:val="24"/>
      <w:szCs w:val="24"/>
      <w:lang w:val="en-GB" w:eastAsia="en-GB"/>
    </w:rPr>
  </w:style>
  <w:style w:type="paragraph" w:styleId="TOCHeading">
    <w:name w:val="TOC Heading"/>
    <w:basedOn w:val="Heading1"/>
    <w:next w:val="Normal"/>
    <w:uiPriority w:val="39"/>
    <w:unhideWhenUsed/>
    <w:qFormat/>
    <w:rsid w:val="00196986"/>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character" w:styleId="UnresolvedMention">
    <w:name w:val="Unresolved Mention"/>
    <w:basedOn w:val="DefaultParagraphFont"/>
    <w:uiPriority w:val="99"/>
    <w:semiHidden/>
    <w:unhideWhenUsed/>
    <w:rsid w:val="0067731D"/>
    <w:rPr>
      <w:color w:val="605E5C"/>
      <w:shd w:val="clear" w:color="auto" w:fill="E1DFDD"/>
    </w:rPr>
  </w:style>
  <w:style w:type="paragraph" w:customStyle="1" w:styleId="TableParagraph">
    <w:name w:val="Table Paragraph"/>
    <w:basedOn w:val="Normal"/>
    <w:uiPriority w:val="1"/>
    <w:qFormat/>
    <w:rsid w:val="00A662C2"/>
    <w:pPr>
      <w:widowControl w:val="0"/>
      <w:autoSpaceDE w:val="0"/>
      <w:autoSpaceDN w:val="0"/>
      <w:ind w:left="104"/>
    </w:pPr>
    <w:rPr>
      <w:rFonts w:ascii="Arial MT" w:eastAsia="Arial MT" w:hAnsi="Arial MT" w:cs="Arial MT"/>
    </w:rPr>
  </w:style>
  <w:style w:type="character" w:customStyle="1" w:styleId="normaltextrun1">
    <w:name w:val="normaltextrun1"/>
    <w:basedOn w:val="DefaultParagraphFont"/>
    <w:rsid w:val="008E356D"/>
  </w:style>
  <w:style w:type="character" w:customStyle="1" w:styleId="eop">
    <w:name w:val="eop"/>
    <w:basedOn w:val="DefaultParagraphFont"/>
    <w:rsid w:val="008E356D"/>
  </w:style>
  <w:style w:type="paragraph" w:customStyle="1" w:styleId="DFParaC">
    <w:name w:val="DF Para C"/>
    <w:basedOn w:val="Heading2"/>
    <w:link w:val="DFParaCChar"/>
    <w:qFormat/>
    <w:rsid w:val="002142AC"/>
    <w:pPr>
      <w:keepNext w:val="0"/>
      <w:numPr>
        <w:numId w:val="62"/>
      </w:numPr>
      <w:overflowPunct/>
      <w:autoSpaceDE/>
      <w:autoSpaceDN/>
      <w:adjustRightInd/>
      <w:spacing w:before="120" w:after="120"/>
      <w:textAlignment w:val="auto"/>
      <w:outlineLvl w:val="9"/>
    </w:pPr>
    <w:rPr>
      <w:rFonts w:eastAsia="Arial" w:cs="Arial"/>
      <w:b w:val="0"/>
      <w:color w:val="000000"/>
      <w:sz w:val="20"/>
      <w:lang w:eastAsia="en-GB"/>
    </w:rPr>
  </w:style>
  <w:style w:type="character" w:customStyle="1" w:styleId="DFParaCChar">
    <w:name w:val="DF Para C Char"/>
    <w:basedOn w:val="Heading2Char"/>
    <w:link w:val="DFParaC"/>
    <w:rsid w:val="002142AC"/>
    <w:rPr>
      <w:rFonts w:ascii="Arial" w:eastAsia="Arial" w:hAnsi="Arial" w:cs="Arial"/>
      <w:b w:val="0"/>
      <w:color w:val="000000"/>
      <w:kern w:val="22"/>
      <w:sz w:val="20"/>
      <w:szCs w:val="20"/>
      <w:lang w:val="en-GB" w:eastAsia="en-GB"/>
    </w:rPr>
  </w:style>
  <w:style w:type="paragraph" w:customStyle="1" w:styleId="DCPara">
    <w:name w:val="DC Para"/>
    <w:link w:val="DCParaChar"/>
    <w:qFormat/>
    <w:rsid w:val="002142AC"/>
    <w:pPr>
      <w:spacing w:before="120" w:after="120"/>
      <w:ind w:left="680"/>
    </w:pPr>
    <w:rPr>
      <w:rFonts w:ascii="Arial" w:eastAsia="Arial" w:hAnsi="Arial" w:cs="Arial"/>
      <w:color w:val="000000"/>
      <w:kern w:val="22"/>
      <w:sz w:val="20"/>
      <w:szCs w:val="20"/>
      <w:lang w:val="en-GB" w:eastAsia="en-GB"/>
    </w:rPr>
  </w:style>
  <w:style w:type="character" w:customStyle="1" w:styleId="DCParaChar">
    <w:name w:val="DC Para Char"/>
    <w:basedOn w:val="Heading3Char"/>
    <w:link w:val="DCPara"/>
    <w:rsid w:val="002142AC"/>
    <w:rPr>
      <w:rFonts w:ascii="Arial" w:eastAsia="Arial" w:hAnsi="Arial" w:cs="Arial"/>
      <w:b w:val="0"/>
      <w:color w:val="000000"/>
      <w:kern w:val="22"/>
      <w:sz w:val="20"/>
      <w:szCs w:val="20"/>
      <w:lang w:val="en-GB" w:eastAsia="en-GB"/>
    </w:rPr>
  </w:style>
  <w:style w:type="paragraph" w:customStyle="1" w:styleId="DFParaG">
    <w:name w:val="DF Para G"/>
    <w:link w:val="DFParaGChar"/>
    <w:qFormat/>
    <w:rsid w:val="002142AC"/>
    <w:pPr>
      <w:numPr>
        <w:numId w:val="64"/>
      </w:numPr>
      <w:tabs>
        <w:tab w:val="left" w:pos="680"/>
      </w:tabs>
      <w:spacing w:before="120" w:after="120"/>
    </w:pPr>
    <w:rPr>
      <w:rFonts w:ascii="Arial" w:eastAsia="Arial" w:hAnsi="Arial" w:cs="Arial"/>
      <w:color w:val="000000"/>
      <w:sz w:val="20"/>
      <w:lang w:val="en-GB" w:eastAsia="en-GB"/>
    </w:rPr>
  </w:style>
  <w:style w:type="character" w:customStyle="1" w:styleId="DFParaGChar">
    <w:name w:val="DF Para G Char"/>
    <w:basedOn w:val="DefaultParagraphFont"/>
    <w:link w:val="DFParaG"/>
    <w:rsid w:val="002142AC"/>
    <w:rPr>
      <w:rFonts w:ascii="Arial" w:eastAsia="Arial" w:hAnsi="Arial" w:cs="Arial"/>
      <w:color w:val="000000"/>
      <w:sz w:val="20"/>
      <w:lang w:val="en-GB" w:eastAsia="en-GB"/>
    </w:rPr>
  </w:style>
  <w:style w:type="paragraph" w:customStyle="1" w:styleId="Level1">
    <w:name w:val="Level 1"/>
    <w:basedOn w:val="Normal"/>
    <w:rsid w:val="00877DAE"/>
    <w:pPr>
      <w:numPr>
        <w:numId w:val="65"/>
      </w:numPr>
      <w:spacing w:after="220"/>
      <w:jc w:val="both"/>
      <w:outlineLvl w:val="0"/>
    </w:pPr>
    <w:rPr>
      <w:rFonts w:ascii="Arial" w:eastAsia="Times New Roman" w:hAnsi="Arial"/>
      <w:sz w:val="20"/>
      <w:szCs w:val="20"/>
      <w:lang w:val="en-GB" w:eastAsia="en-GB"/>
    </w:rPr>
  </w:style>
  <w:style w:type="character" w:customStyle="1" w:styleId="Level1asHeadingtext">
    <w:name w:val="Level 1 as Heading (text)"/>
    <w:basedOn w:val="DefaultParagraphFont"/>
    <w:rsid w:val="00877DAE"/>
    <w:rPr>
      <w:rFonts w:ascii="Arial" w:hAnsi="Arial"/>
      <w:b/>
      <w:caps/>
    </w:rPr>
  </w:style>
  <w:style w:type="paragraph" w:customStyle="1" w:styleId="Level2">
    <w:name w:val="Level 2"/>
    <w:basedOn w:val="Normal"/>
    <w:rsid w:val="00877DAE"/>
    <w:pPr>
      <w:numPr>
        <w:ilvl w:val="1"/>
        <w:numId w:val="65"/>
      </w:numPr>
      <w:spacing w:after="220"/>
      <w:jc w:val="both"/>
      <w:outlineLvl w:val="1"/>
    </w:pPr>
    <w:rPr>
      <w:rFonts w:ascii="Arial" w:eastAsia="Times New Roman" w:hAnsi="Arial"/>
      <w:sz w:val="20"/>
      <w:szCs w:val="20"/>
      <w:lang w:val="en-GB" w:eastAsia="en-GB"/>
    </w:rPr>
  </w:style>
  <w:style w:type="paragraph" w:customStyle="1" w:styleId="Level3">
    <w:name w:val="Level 3"/>
    <w:basedOn w:val="Normal"/>
    <w:rsid w:val="00877DAE"/>
    <w:pPr>
      <w:numPr>
        <w:ilvl w:val="2"/>
        <w:numId w:val="65"/>
      </w:numPr>
      <w:spacing w:after="220"/>
      <w:jc w:val="both"/>
      <w:outlineLvl w:val="2"/>
    </w:pPr>
    <w:rPr>
      <w:rFonts w:ascii="Arial" w:eastAsia="Times New Roman" w:hAnsi="Arial"/>
      <w:sz w:val="20"/>
      <w:szCs w:val="20"/>
      <w:lang w:val="en-GB" w:eastAsia="en-GB"/>
    </w:rPr>
  </w:style>
  <w:style w:type="paragraph" w:customStyle="1" w:styleId="Level4">
    <w:name w:val="Level 4"/>
    <w:basedOn w:val="Normal"/>
    <w:rsid w:val="00877DAE"/>
    <w:pPr>
      <w:numPr>
        <w:ilvl w:val="3"/>
        <w:numId w:val="65"/>
      </w:numPr>
      <w:tabs>
        <w:tab w:val="left" w:pos="2160"/>
      </w:tabs>
      <w:spacing w:after="220"/>
      <w:jc w:val="both"/>
      <w:outlineLvl w:val="3"/>
    </w:pPr>
    <w:rPr>
      <w:rFonts w:ascii="Arial" w:eastAsia="Times New Roman" w:hAnsi="Arial"/>
      <w:sz w:val="20"/>
      <w:szCs w:val="20"/>
      <w:lang w:val="en-GB" w:eastAsia="en-GB"/>
    </w:rPr>
  </w:style>
  <w:style w:type="paragraph" w:customStyle="1" w:styleId="Level5">
    <w:name w:val="Level 5"/>
    <w:basedOn w:val="Normal"/>
    <w:rsid w:val="00877DAE"/>
    <w:pPr>
      <w:numPr>
        <w:ilvl w:val="4"/>
        <w:numId w:val="65"/>
      </w:numPr>
      <w:tabs>
        <w:tab w:val="left" w:pos="2880"/>
      </w:tabs>
      <w:spacing w:after="220"/>
      <w:jc w:val="both"/>
      <w:outlineLvl w:val="4"/>
    </w:pPr>
    <w:rPr>
      <w:rFonts w:ascii="Arial" w:eastAsia="Times New Roman" w:hAnsi="Arial"/>
      <w:sz w:val="20"/>
      <w:szCs w:val="20"/>
      <w:lang w:val="en-GB" w:eastAsia="en-GB"/>
    </w:rPr>
  </w:style>
  <w:style w:type="paragraph" w:customStyle="1" w:styleId="Level6">
    <w:name w:val="Level 6"/>
    <w:basedOn w:val="Normal"/>
    <w:rsid w:val="00877DAE"/>
    <w:pPr>
      <w:numPr>
        <w:ilvl w:val="5"/>
        <w:numId w:val="65"/>
      </w:numPr>
      <w:tabs>
        <w:tab w:val="left" w:pos="3600"/>
      </w:tabs>
      <w:spacing w:after="220"/>
      <w:jc w:val="both"/>
      <w:outlineLvl w:val="5"/>
    </w:pPr>
    <w:rPr>
      <w:rFonts w:ascii="Arial" w:eastAsia="Times New Roman" w:hAnsi="Arial"/>
      <w:sz w:val="20"/>
      <w:szCs w:val="20"/>
      <w:lang w:val="en-GB" w:eastAsia="en-GB"/>
    </w:rPr>
  </w:style>
  <w:style w:type="paragraph" w:customStyle="1" w:styleId="ScoringTableFirstLine">
    <w:name w:val="Scoring Table First Line"/>
    <w:basedOn w:val="Normal"/>
    <w:next w:val="Normal"/>
    <w:autoRedefine/>
    <w:qFormat/>
    <w:rsid w:val="00877DAE"/>
    <w:pPr>
      <w:keepNext/>
      <w:tabs>
        <w:tab w:val="num" w:pos="720"/>
      </w:tabs>
      <w:jc w:val="center"/>
    </w:pPr>
    <w:rPr>
      <w:rFonts w:ascii="Arial Bold" w:eastAsia="Calibri" w:hAnsi="Arial Bold" w:cs="Arial"/>
      <w:b/>
      <w:szCs w:val="18"/>
      <w:lang w:val="en-GB"/>
    </w:rPr>
  </w:style>
  <w:style w:type="numbering" w:customStyle="1" w:styleId="ScoringTableNumbers">
    <w:name w:val="Scoring Table Numbers"/>
    <w:uiPriority w:val="99"/>
    <w:rsid w:val="00877DAE"/>
    <w:pPr>
      <w:numPr>
        <w:numId w:val="66"/>
      </w:numPr>
    </w:pPr>
  </w:style>
  <w:style w:type="paragraph" w:customStyle="1" w:styleId="ScoringConfidence">
    <w:name w:val="Scoring Confidence"/>
    <w:basedOn w:val="Normal"/>
    <w:qFormat/>
    <w:rsid w:val="00877DAE"/>
    <w:rPr>
      <w:rFonts w:ascii="Arial" w:eastAsia="Calibri" w:hAnsi="Arial" w:cs="Arial"/>
      <w:b/>
      <w:sz w:val="18"/>
      <w:szCs w:val="18"/>
      <w:lang w:val="en-GB"/>
    </w:rPr>
  </w:style>
  <w:style w:type="paragraph" w:customStyle="1" w:styleId="ParaAppendix">
    <w:name w:val="Para Appendix"/>
    <w:basedOn w:val="Normal"/>
    <w:qFormat/>
    <w:rsid w:val="00877DAE"/>
    <w:pPr>
      <w:tabs>
        <w:tab w:val="num" w:pos="680"/>
      </w:tabs>
      <w:spacing w:after="160"/>
    </w:pPr>
    <w:rPr>
      <w:rFonts w:ascii="Arial" w:eastAsia="Times New Roman" w:hAnsi="Arial"/>
      <w:szCs w:val="24"/>
      <w:lang w:val="en-GB" w:bidi="en-US"/>
    </w:rPr>
  </w:style>
  <w:style w:type="paragraph" w:customStyle="1" w:styleId="DFParaD">
    <w:name w:val="DF Para D"/>
    <w:basedOn w:val="Heading2"/>
    <w:link w:val="DFParaDChar"/>
    <w:qFormat/>
    <w:rsid w:val="00D5614A"/>
    <w:pPr>
      <w:keepNext w:val="0"/>
      <w:numPr>
        <w:ilvl w:val="1"/>
        <w:numId w:val="70"/>
      </w:numPr>
      <w:overflowPunct/>
      <w:autoSpaceDE/>
      <w:autoSpaceDN/>
      <w:adjustRightInd/>
      <w:spacing w:before="120" w:after="120"/>
      <w:textAlignment w:val="auto"/>
      <w:outlineLvl w:val="9"/>
    </w:pPr>
    <w:rPr>
      <w:rFonts w:eastAsia="Arial" w:cs="Arial"/>
      <w:b w:val="0"/>
      <w:color w:val="000000"/>
      <w:sz w:val="20"/>
      <w:lang w:eastAsia="en-GB"/>
    </w:rPr>
  </w:style>
  <w:style w:type="character" w:customStyle="1" w:styleId="DFParaDChar">
    <w:name w:val="DF Para D Char"/>
    <w:basedOn w:val="Heading2Char"/>
    <w:link w:val="DFParaD"/>
    <w:rsid w:val="00D5614A"/>
    <w:rPr>
      <w:rFonts w:ascii="Arial" w:eastAsia="Arial" w:hAnsi="Arial" w:cs="Arial"/>
      <w:b w:val="0"/>
      <w:color w:val="000000"/>
      <w:kern w:val="22"/>
      <w:sz w:val="20"/>
      <w:szCs w:val="20"/>
      <w:lang w:val="en-GB" w:eastAsia="en-GB"/>
    </w:rPr>
  </w:style>
  <w:style w:type="paragraph" w:customStyle="1" w:styleId="DFD1">
    <w:name w:val="DF D1"/>
    <w:basedOn w:val="DFParaD"/>
    <w:qFormat/>
    <w:rsid w:val="00D5614A"/>
    <w:pPr>
      <w:numPr>
        <w:ilvl w:val="0"/>
      </w:numPr>
      <w:tabs>
        <w:tab w:val="num" w:pos="360"/>
        <w:tab w:val="left" w:pos="680"/>
        <w:tab w:val="left" w:pos="1361"/>
        <w:tab w:val="left" w:pos="2041"/>
      </w:tabs>
      <w:outlineLvl w:val="1"/>
    </w:pPr>
    <w:rPr>
      <w:b/>
      <w:snapToGrid w:val="0"/>
      <w:w w:val="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029">
      <w:bodyDiv w:val="1"/>
      <w:marLeft w:val="0"/>
      <w:marRight w:val="0"/>
      <w:marTop w:val="0"/>
      <w:marBottom w:val="0"/>
      <w:divBdr>
        <w:top w:val="none" w:sz="0" w:space="0" w:color="auto"/>
        <w:left w:val="none" w:sz="0" w:space="0" w:color="auto"/>
        <w:bottom w:val="none" w:sz="0" w:space="0" w:color="auto"/>
        <w:right w:val="none" w:sz="0" w:space="0" w:color="auto"/>
      </w:divBdr>
    </w:div>
    <w:div w:id="274606731">
      <w:bodyDiv w:val="1"/>
      <w:marLeft w:val="0"/>
      <w:marRight w:val="0"/>
      <w:marTop w:val="0"/>
      <w:marBottom w:val="0"/>
      <w:divBdr>
        <w:top w:val="none" w:sz="0" w:space="0" w:color="auto"/>
        <w:left w:val="none" w:sz="0" w:space="0" w:color="auto"/>
        <w:bottom w:val="none" w:sz="0" w:space="0" w:color="auto"/>
        <w:right w:val="none" w:sz="0" w:space="0" w:color="auto"/>
      </w:divBdr>
    </w:div>
    <w:div w:id="278071630">
      <w:bodyDiv w:val="1"/>
      <w:marLeft w:val="0"/>
      <w:marRight w:val="0"/>
      <w:marTop w:val="0"/>
      <w:marBottom w:val="0"/>
      <w:divBdr>
        <w:top w:val="none" w:sz="0" w:space="0" w:color="auto"/>
        <w:left w:val="none" w:sz="0" w:space="0" w:color="auto"/>
        <w:bottom w:val="none" w:sz="0" w:space="0" w:color="auto"/>
        <w:right w:val="none" w:sz="0" w:space="0" w:color="auto"/>
      </w:divBdr>
    </w:div>
    <w:div w:id="289482186">
      <w:bodyDiv w:val="1"/>
      <w:marLeft w:val="0"/>
      <w:marRight w:val="0"/>
      <w:marTop w:val="0"/>
      <w:marBottom w:val="0"/>
      <w:divBdr>
        <w:top w:val="none" w:sz="0" w:space="0" w:color="auto"/>
        <w:left w:val="none" w:sz="0" w:space="0" w:color="auto"/>
        <w:bottom w:val="none" w:sz="0" w:space="0" w:color="auto"/>
        <w:right w:val="none" w:sz="0" w:space="0" w:color="auto"/>
      </w:divBdr>
    </w:div>
    <w:div w:id="302777183">
      <w:bodyDiv w:val="1"/>
      <w:marLeft w:val="0"/>
      <w:marRight w:val="0"/>
      <w:marTop w:val="0"/>
      <w:marBottom w:val="0"/>
      <w:divBdr>
        <w:top w:val="none" w:sz="0" w:space="0" w:color="auto"/>
        <w:left w:val="none" w:sz="0" w:space="0" w:color="auto"/>
        <w:bottom w:val="none" w:sz="0" w:space="0" w:color="auto"/>
        <w:right w:val="none" w:sz="0" w:space="0" w:color="auto"/>
      </w:divBdr>
    </w:div>
    <w:div w:id="322507893">
      <w:bodyDiv w:val="1"/>
      <w:marLeft w:val="0"/>
      <w:marRight w:val="0"/>
      <w:marTop w:val="0"/>
      <w:marBottom w:val="0"/>
      <w:divBdr>
        <w:top w:val="none" w:sz="0" w:space="0" w:color="auto"/>
        <w:left w:val="none" w:sz="0" w:space="0" w:color="auto"/>
        <w:bottom w:val="none" w:sz="0" w:space="0" w:color="auto"/>
        <w:right w:val="none" w:sz="0" w:space="0" w:color="auto"/>
      </w:divBdr>
    </w:div>
    <w:div w:id="329797019">
      <w:bodyDiv w:val="1"/>
      <w:marLeft w:val="0"/>
      <w:marRight w:val="0"/>
      <w:marTop w:val="0"/>
      <w:marBottom w:val="0"/>
      <w:divBdr>
        <w:top w:val="none" w:sz="0" w:space="0" w:color="auto"/>
        <w:left w:val="none" w:sz="0" w:space="0" w:color="auto"/>
        <w:bottom w:val="none" w:sz="0" w:space="0" w:color="auto"/>
        <w:right w:val="none" w:sz="0" w:space="0" w:color="auto"/>
      </w:divBdr>
    </w:div>
    <w:div w:id="403840558">
      <w:bodyDiv w:val="1"/>
      <w:marLeft w:val="0"/>
      <w:marRight w:val="0"/>
      <w:marTop w:val="0"/>
      <w:marBottom w:val="0"/>
      <w:divBdr>
        <w:top w:val="none" w:sz="0" w:space="0" w:color="auto"/>
        <w:left w:val="none" w:sz="0" w:space="0" w:color="auto"/>
        <w:bottom w:val="none" w:sz="0" w:space="0" w:color="auto"/>
        <w:right w:val="none" w:sz="0" w:space="0" w:color="auto"/>
      </w:divBdr>
    </w:div>
    <w:div w:id="429161395">
      <w:bodyDiv w:val="1"/>
      <w:marLeft w:val="0"/>
      <w:marRight w:val="0"/>
      <w:marTop w:val="0"/>
      <w:marBottom w:val="0"/>
      <w:divBdr>
        <w:top w:val="none" w:sz="0" w:space="0" w:color="auto"/>
        <w:left w:val="none" w:sz="0" w:space="0" w:color="auto"/>
        <w:bottom w:val="none" w:sz="0" w:space="0" w:color="auto"/>
        <w:right w:val="none" w:sz="0" w:space="0" w:color="auto"/>
      </w:divBdr>
    </w:div>
    <w:div w:id="437020063">
      <w:bodyDiv w:val="1"/>
      <w:marLeft w:val="0"/>
      <w:marRight w:val="0"/>
      <w:marTop w:val="0"/>
      <w:marBottom w:val="0"/>
      <w:divBdr>
        <w:top w:val="none" w:sz="0" w:space="0" w:color="auto"/>
        <w:left w:val="none" w:sz="0" w:space="0" w:color="auto"/>
        <w:bottom w:val="none" w:sz="0" w:space="0" w:color="auto"/>
        <w:right w:val="none" w:sz="0" w:space="0" w:color="auto"/>
      </w:divBdr>
    </w:div>
    <w:div w:id="564486227">
      <w:bodyDiv w:val="1"/>
      <w:marLeft w:val="0"/>
      <w:marRight w:val="0"/>
      <w:marTop w:val="0"/>
      <w:marBottom w:val="0"/>
      <w:divBdr>
        <w:top w:val="none" w:sz="0" w:space="0" w:color="auto"/>
        <w:left w:val="none" w:sz="0" w:space="0" w:color="auto"/>
        <w:bottom w:val="none" w:sz="0" w:space="0" w:color="auto"/>
        <w:right w:val="none" w:sz="0" w:space="0" w:color="auto"/>
      </w:divBdr>
    </w:div>
    <w:div w:id="638799788">
      <w:bodyDiv w:val="1"/>
      <w:marLeft w:val="0"/>
      <w:marRight w:val="0"/>
      <w:marTop w:val="0"/>
      <w:marBottom w:val="0"/>
      <w:divBdr>
        <w:top w:val="none" w:sz="0" w:space="0" w:color="auto"/>
        <w:left w:val="none" w:sz="0" w:space="0" w:color="auto"/>
        <w:bottom w:val="none" w:sz="0" w:space="0" w:color="auto"/>
        <w:right w:val="none" w:sz="0" w:space="0" w:color="auto"/>
      </w:divBdr>
    </w:div>
    <w:div w:id="657224686">
      <w:bodyDiv w:val="1"/>
      <w:marLeft w:val="0"/>
      <w:marRight w:val="0"/>
      <w:marTop w:val="0"/>
      <w:marBottom w:val="0"/>
      <w:divBdr>
        <w:top w:val="none" w:sz="0" w:space="0" w:color="auto"/>
        <w:left w:val="none" w:sz="0" w:space="0" w:color="auto"/>
        <w:bottom w:val="none" w:sz="0" w:space="0" w:color="auto"/>
        <w:right w:val="none" w:sz="0" w:space="0" w:color="auto"/>
      </w:divBdr>
    </w:div>
    <w:div w:id="1048576897">
      <w:bodyDiv w:val="1"/>
      <w:marLeft w:val="0"/>
      <w:marRight w:val="0"/>
      <w:marTop w:val="0"/>
      <w:marBottom w:val="0"/>
      <w:divBdr>
        <w:top w:val="none" w:sz="0" w:space="0" w:color="auto"/>
        <w:left w:val="none" w:sz="0" w:space="0" w:color="auto"/>
        <w:bottom w:val="none" w:sz="0" w:space="0" w:color="auto"/>
        <w:right w:val="none" w:sz="0" w:space="0" w:color="auto"/>
      </w:divBdr>
    </w:div>
    <w:div w:id="1054698514">
      <w:bodyDiv w:val="1"/>
      <w:marLeft w:val="0"/>
      <w:marRight w:val="0"/>
      <w:marTop w:val="0"/>
      <w:marBottom w:val="0"/>
      <w:divBdr>
        <w:top w:val="none" w:sz="0" w:space="0" w:color="auto"/>
        <w:left w:val="none" w:sz="0" w:space="0" w:color="auto"/>
        <w:bottom w:val="none" w:sz="0" w:space="0" w:color="auto"/>
        <w:right w:val="none" w:sz="0" w:space="0" w:color="auto"/>
      </w:divBdr>
    </w:div>
    <w:div w:id="1077745963">
      <w:bodyDiv w:val="1"/>
      <w:marLeft w:val="0"/>
      <w:marRight w:val="0"/>
      <w:marTop w:val="0"/>
      <w:marBottom w:val="0"/>
      <w:divBdr>
        <w:top w:val="none" w:sz="0" w:space="0" w:color="auto"/>
        <w:left w:val="none" w:sz="0" w:space="0" w:color="auto"/>
        <w:bottom w:val="none" w:sz="0" w:space="0" w:color="auto"/>
        <w:right w:val="none" w:sz="0" w:space="0" w:color="auto"/>
      </w:divBdr>
    </w:div>
    <w:div w:id="1226262986">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91808836">
      <w:bodyDiv w:val="1"/>
      <w:marLeft w:val="0"/>
      <w:marRight w:val="0"/>
      <w:marTop w:val="0"/>
      <w:marBottom w:val="0"/>
      <w:divBdr>
        <w:top w:val="none" w:sz="0" w:space="0" w:color="auto"/>
        <w:left w:val="none" w:sz="0" w:space="0" w:color="auto"/>
        <w:bottom w:val="none" w:sz="0" w:space="0" w:color="auto"/>
        <w:right w:val="none" w:sz="0" w:space="0" w:color="auto"/>
      </w:divBdr>
    </w:div>
    <w:div w:id="1410274544">
      <w:bodyDiv w:val="1"/>
      <w:marLeft w:val="0"/>
      <w:marRight w:val="0"/>
      <w:marTop w:val="0"/>
      <w:marBottom w:val="0"/>
      <w:divBdr>
        <w:top w:val="none" w:sz="0" w:space="0" w:color="auto"/>
        <w:left w:val="none" w:sz="0" w:space="0" w:color="auto"/>
        <w:bottom w:val="none" w:sz="0" w:space="0" w:color="auto"/>
        <w:right w:val="none" w:sz="0" w:space="0" w:color="auto"/>
      </w:divBdr>
    </w:div>
    <w:div w:id="1428229826">
      <w:bodyDiv w:val="1"/>
      <w:marLeft w:val="0"/>
      <w:marRight w:val="0"/>
      <w:marTop w:val="0"/>
      <w:marBottom w:val="0"/>
      <w:divBdr>
        <w:top w:val="none" w:sz="0" w:space="0" w:color="auto"/>
        <w:left w:val="none" w:sz="0" w:space="0" w:color="auto"/>
        <w:bottom w:val="none" w:sz="0" w:space="0" w:color="auto"/>
        <w:right w:val="none" w:sz="0" w:space="0" w:color="auto"/>
      </w:divBdr>
    </w:div>
    <w:div w:id="1435513627">
      <w:bodyDiv w:val="1"/>
      <w:marLeft w:val="0"/>
      <w:marRight w:val="0"/>
      <w:marTop w:val="0"/>
      <w:marBottom w:val="0"/>
      <w:divBdr>
        <w:top w:val="none" w:sz="0" w:space="0" w:color="auto"/>
        <w:left w:val="none" w:sz="0" w:space="0" w:color="auto"/>
        <w:bottom w:val="none" w:sz="0" w:space="0" w:color="auto"/>
        <w:right w:val="none" w:sz="0" w:space="0" w:color="auto"/>
      </w:divBdr>
    </w:div>
    <w:div w:id="1601647568">
      <w:bodyDiv w:val="1"/>
      <w:marLeft w:val="0"/>
      <w:marRight w:val="0"/>
      <w:marTop w:val="0"/>
      <w:marBottom w:val="0"/>
      <w:divBdr>
        <w:top w:val="none" w:sz="0" w:space="0" w:color="auto"/>
        <w:left w:val="none" w:sz="0" w:space="0" w:color="auto"/>
        <w:bottom w:val="none" w:sz="0" w:space="0" w:color="auto"/>
        <w:right w:val="none" w:sz="0" w:space="0" w:color="auto"/>
      </w:divBdr>
    </w:div>
    <w:div w:id="1628202960">
      <w:bodyDiv w:val="1"/>
      <w:marLeft w:val="0"/>
      <w:marRight w:val="0"/>
      <w:marTop w:val="0"/>
      <w:marBottom w:val="0"/>
      <w:divBdr>
        <w:top w:val="none" w:sz="0" w:space="0" w:color="auto"/>
        <w:left w:val="none" w:sz="0" w:space="0" w:color="auto"/>
        <w:bottom w:val="none" w:sz="0" w:space="0" w:color="auto"/>
        <w:right w:val="none" w:sz="0" w:space="0" w:color="auto"/>
      </w:divBdr>
    </w:div>
    <w:div w:id="1638992091">
      <w:bodyDiv w:val="1"/>
      <w:marLeft w:val="0"/>
      <w:marRight w:val="0"/>
      <w:marTop w:val="0"/>
      <w:marBottom w:val="0"/>
      <w:divBdr>
        <w:top w:val="none" w:sz="0" w:space="0" w:color="auto"/>
        <w:left w:val="none" w:sz="0" w:space="0" w:color="auto"/>
        <w:bottom w:val="none" w:sz="0" w:space="0" w:color="auto"/>
        <w:right w:val="none" w:sz="0" w:space="0" w:color="auto"/>
      </w:divBdr>
    </w:div>
    <w:div w:id="1707367321">
      <w:bodyDiv w:val="1"/>
      <w:marLeft w:val="0"/>
      <w:marRight w:val="0"/>
      <w:marTop w:val="0"/>
      <w:marBottom w:val="0"/>
      <w:divBdr>
        <w:top w:val="none" w:sz="0" w:space="0" w:color="auto"/>
        <w:left w:val="none" w:sz="0" w:space="0" w:color="auto"/>
        <w:bottom w:val="none" w:sz="0" w:space="0" w:color="auto"/>
        <w:right w:val="none" w:sz="0" w:space="0" w:color="auto"/>
      </w:divBdr>
    </w:div>
    <w:div w:id="1707560711">
      <w:bodyDiv w:val="1"/>
      <w:marLeft w:val="0"/>
      <w:marRight w:val="0"/>
      <w:marTop w:val="0"/>
      <w:marBottom w:val="0"/>
      <w:divBdr>
        <w:top w:val="none" w:sz="0" w:space="0" w:color="auto"/>
        <w:left w:val="none" w:sz="0" w:space="0" w:color="auto"/>
        <w:bottom w:val="none" w:sz="0" w:space="0" w:color="auto"/>
        <w:right w:val="none" w:sz="0" w:space="0" w:color="auto"/>
      </w:divBdr>
    </w:div>
    <w:div w:id="1902666357">
      <w:bodyDiv w:val="1"/>
      <w:marLeft w:val="0"/>
      <w:marRight w:val="0"/>
      <w:marTop w:val="0"/>
      <w:marBottom w:val="0"/>
      <w:divBdr>
        <w:top w:val="none" w:sz="0" w:space="0" w:color="auto"/>
        <w:left w:val="none" w:sz="0" w:space="0" w:color="auto"/>
        <w:bottom w:val="none" w:sz="0" w:space="0" w:color="auto"/>
        <w:right w:val="none" w:sz="0" w:space="0" w:color="auto"/>
      </w:divBdr>
    </w:div>
    <w:div w:id="2087144049">
      <w:bodyDiv w:val="1"/>
      <w:marLeft w:val="0"/>
      <w:marRight w:val="0"/>
      <w:marTop w:val="0"/>
      <w:marBottom w:val="0"/>
      <w:divBdr>
        <w:top w:val="none" w:sz="0" w:space="0" w:color="auto"/>
        <w:left w:val="none" w:sz="0" w:space="0" w:color="auto"/>
        <w:bottom w:val="none" w:sz="0" w:space="0" w:color="auto"/>
        <w:right w:val="none" w:sz="0" w:space="0" w:color="auto"/>
      </w:divBdr>
    </w:div>
    <w:div w:id="2099522237">
      <w:bodyDiv w:val="1"/>
      <w:marLeft w:val="0"/>
      <w:marRight w:val="0"/>
      <w:marTop w:val="0"/>
      <w:marBottom w:val="0"/>
      <w:divBdr>
        <w:top w:val="none" w:sz="0" w:space="0" w:color="auto"/>
        <w:left w:val="none" w:sz="0" w:space="0" w:color="auto"/>
        <w:bottom w:val="none" w:sz="0" w:space="0" w:color="auto"/>
        <w:right w:val="none" w:sz="0" w:space="0" w:color="auto"/>
      </w:divBdr>
    </w:div>
    <w:div w:id="2142921263">
      <w:bodyDiv w:val="1"/>
      <w:marLeft w:val="0"/>
      <w:marRight w:val="0"/>
      <w:marTop w:val="0"/>
      <w:marBottom w:val="0"/>
      <w:divBdr>
        <w:top w:val="none" w:sz="0" w:space="0" w:color="auto"/>
        <w:left w:val="none" w:sz="0" w:space="0" w:color="auto"/>
        <w:bottom w:val="none" w:sz="0" w:space="0" w:color="auto"/>
        <w:right w:val="none" w:sz="0" w:space="0" w:color="auto"/>
      </w:divBdr>
      <w:divsChild>
        <w:div w:id="209347364">
          <w:marLeft w:val="0"/>
          <w:marRight w:val="0"/>
          <w:marTop w:val="0"/>
          <w:marBottom w:val="0"/>
          <w:divBdr>
            <w:top w:val="none" w:sz="0" w:space="0" w:color="auto"/>
            <w:left w:val="none" w:sz="0" w:space="0" w:color="auto"/>
            <w:bottom w:val="none" w:sz="0" w:space="0" w:color="auto"/>
            <w:right w:val="none" w:sz="0" w:space="0" w:color="auto"/>
          </w:divBdr>
          <w:divsChild>
            <w:div w:id="161819768">
              <w:marLeft w:val="0"/>
              <w:marRight w:val="0"/>
              <w:marTop w:val="0"/>
              <w:marBottom w:val="0"/>
              <w:divBdr>
                <w:top w:val="none" w:sz="0" w:space="0" w:color="auto"/>
                <w:left w:val="none" w:sz="0" w:space="0" w:color="auto"/>
                <w:bottom w:val="none" w:sz="0" w:space="0" w:color="auto"/>
                <w:right w:val="none" w:sz="0" w:space="0" w:color="auto"/>
              </w:divBdr>
            </w:div>
          </w:divsChild>
        </w:div>
        <w:div w:id="270825488">
          <w:marLeft w:val="0"/>
          <w:marRight w:val="0"/>
          <w:marTop w:val="0"/>
          <w:marBottom w:val="0"/>
          <w:divBdr>
            <w:top w:val="none" w:sz="0" w:space="0" w:color="auto"/>
            <w:left w:val="none" w:sz="0" w:space="0" w:color="auto"/>
            <w:bottom w:val="none" w:sz="0" w:space="0" w:color="auto"/>
            <w:right w:val="none" w:sz="0" w:space="0" w:color="auto"/>
          </w:divBdr>
          <w:divsChild>
            <w:div w:id="1982613836">
              <w:marLeft w:val="0"/>
              <w:marRight w:val="0"/>
              <w:marTop w:val="0"/>
              <w:marBottom w:val="0"/>
              <w:divBdr>
                <w:top w:val="none" w:sz="0" w:space="0" w:color="auto"/>
                <w:left w:val="none" w:sz="0" w:space="0" w:color="auto"/>
                <w:bottom w:val="none" w:sz="0" w:space="0" w:color="auto"/>
                <w:right w:val="none" w:sz="0" w:space="0" w:color="auto"/>
              </w:divBdr>
            </w:div>
          </w:divsChild>
        </w:div>
        <w:div w:id="329798333">
          <w:marLeft w:val="0"/>
          <w:marRight w:val="0"/>
          <w:marTop w:val="0"/>
          <w:marBottom w:val="0"/>
          <w:divBdr>
            <w:top w:val="none" w:sz="0" w:space="0" w:color="auto"/>
            <w:left w:val="none" w:sz="0" w:space="0" w:color="auto"/>
            <w:bottom w:val="none" w:sz="0" w:space="0" w:color="auto"/>
            <w:right w:val="none" w:sz="0" w:space="0" w:color="auto"/>
          </w:divBdr>
          <w:divsChild>
            <w:div w:id="585191612">
              <w:marLeft w:val="0"/>
              <w:marRight w:val="0"/>
              <w:marTop w:val="0"/>
              <w:marBottom w:val="0"/>
              <w:divBdr>
                <w:top w:val="none" w:sz="0" w:space="0" w:color="auto"/>
                <w:left w:val="none" w:sz="0" w:space="0" w:color="auto"/>
                <w:bottom w:val="none" w:sz="0" w:space="0" w:color="auto"/>
                <w:right w:val="none" w:sz="0" w:space="0" w:color="auto"/>
              </w:divBdr>
            </w:div>
            <w:div w:id="1654531445">
              <w:marLeft w:val="0"/>
              <w:marRight w:val="0"/>
              <w:marTop w:val="0"/>
              <w:marBottom w:val="0"/>
              <w:divBdr>
                <w:top w:val="none" w:sz="0" w:space="0" w:color="auto"/>
                <w:left w:val="none" w:sz="0" w:space="0" w:color="auto"/>
                <w:bottom w:val="none" w:sz="0" w:space="0" w:color="auto"/>
                <w:right w:val="none" w:sz="0" w:space="0" w:color="auto"/>
              </w:divBdr>
            </w:div>
          </w:divsChild>
        </w:div>
        <w:div w:id="415980534">
          <w:marLeft w:val="0"/>
          <w:marRight w:val="0"/>
          <w:marTop w:val="0"/>
          <w:marBottom w:val="0"/>
          <w:divBdr>
            <w:top w:val="none" w:sz="0" w:space="0" w:color="auto"/>
            <w:left w:val="none" w:sz="0" w:space="0" w:color="auto"/>
            <w:bottom w:val="none" w:sz="0" w:space="0" w:color="auto"/>
            <w:right w:val="none" w:sz="0" w:space="0" w:color="auto"/>
          </w:divBdr>
          <w:divsChild>
            <w:div w:id="13209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assets.publishing.service.gov.uk/government/uploads/system/uploads/attachment_data/file/940826/Social-Value-Model-Edn-1.1-3-Dec-20.pdf" TargetMode="External"/><Relationship Id="rId39" Type="http://schemas.openxmlformats.org/officeDocument/2006/relationships/header" Target="header18.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yperlink" Target="https://www.smallbusinesscommissioner.gov.uk/ppc/" TargetMode="External"/><Relationship Id="rId63" Type="http://schemas.openxmlformats.org/officeDocument/2006/relationships/header" Target="header34.xml"/><Relationship Id="rId68" Type="http://schemas.openxmlformats.org/officeDocument/2006/relationships/header" Target="header39.xml"/><Relationship Id="rId76" Type="http://schemas.openxmlformats.org/officeDocument/2006/relationships/hyperlink" Target="https://www.gov.uk/government/publications/joint-service-publication-jsp-604-network-rules" TargetMode="External"/><Relationship Id="rId84" Type="http://schemas.openxmlformats.org/officeDocument/2006/relationships/header" Target="header46.xml"/><Relationship Id="rId89" Type="http://schemas.openxmlformats.org/officeDocument/2006/relationships/hyperlink" Target="https://www.dstan.mod.uk/" TargetMode="External"/><Relationship Id="rId7" Type="http://schemas.openxmlformats.org/officeDocument/2006/relationships/settings" Target="settings.xml"/><Relationship Id="rId71" Type="http://schemas.openxmlformats.org/officeDocument/2006/relationships/header" Target="header40.xml"/><Relationship Id="rId92" Type="http://schemas.openxmlformats.org/officeDocument/2006/relationships/header" Target="header48.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drId2" Type="http://schemas.openxmlformats.org/wordprocessingml/2006/fontTable" Target="fontTable0.xml"/><Relationship Id="rId11" Type="http://schemas.openxmlformats.org/officeDocument/2006/relationships/image" Target="media/image1.jpg"/><Relationship Id="rId24" Type="http://schemas.openxmlformats.org/officeDocument/2006/relationships/header" Target="header10.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hyperlink" Target="mailto:DefComrclSSM-Suppliers@mod.gov.uk" TargetMode="External"/><Relationship Id="rId66" Type="http://schemas.openxmlformats.org/officeDocument/2006/relationships/header" Target="header37.xml"/><Relationship Id="rId74" Type="http://schemas.openxmlformats.org/officeDocument/2006/relationships/hyperlink" Target="mailto:UKStratComDD-CyDR-DCPP@mod.gov.uk" TargetMode="External"/><Relationship Id="rId79" Type="http://schemas.openxmlformats.org/officeDocument/2006/relationships/header" Target="header42.xml"/><Relationship Id="rId87" Type="http://schemas.openxmlformats.org/officeDocument/2006/relationships/hyperlink" Target="mailto:Leidos-FormsPublications@teamleidos.mod.uk" TargetMode="External"/><Relationship Id="rId5" Type="http://schemas.openxmlformats.org/officeDocument/2006/relationships/numbering" Target="numbering.xml"/><Relationship Id="rId61" Type="http://schemas.openxmlformats.org/officeDocument/2006/relationships/header" Target="header32.xml"/><Relationship Id="rId82" Type="http://schemas.openxmlformats.org/officeDocument/2006/relationships/header" Target="header44.xml"/><Relationship Id="rId90" Type="http://schemas.openxmlformats.org/officeDocument/2006/relationships/hyperlink" Target="https://www.kid.mod.uk/maincontent/business/commercial/index.htm" TargetMode="External"/><Relationship Id="rId95"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https://assets.publishing.service.gov.uk/government/uploads/system/uploads/attachment_data/file/940828/Social-Value-Model-Quick-Reference-Table-Edn-1.1-3-Dec-20.pdf" TargetMode="External"/><Relationship Id="rId30"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yperlink" Target="https://www.gov.uk/government/organisations/ministry-of-defence/about/procurement" TargetMode="External"/><Relationship Id="rId64" Type="http://schemas.openxmlformats.org/officeDocument/2006/relationships/header" Target="header35.xml"/><Relationship Id="rId69" Type="http://schemas.openxmlformats.org/officeDocument/2006/relationships/footer" Target="footer4.xml"/><Relationship Id="rId77" Type="http://schemas.openxmlformats.org/officeDocument/2006/relationships/hyperlink" Target="https://www.gov.uk/government/publications/jsp-441-defence-records-management-policy-and-procedures--2" TargetMode="Externa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710891/2018_May_Contractual_process.pdf" TargetMode="External"/><Relationship Id="rId72" Type="http://schemas.openxmlformats.org/officeDocument/2006/relationships/footer" Target="footer6.xml"/><Relationship Id="rId80" Type="http://schemas.openxmlformats.org/officeDocument/2006/relationships/header" Target="header43.xml"/><Relationship Id="rId85" Type="http://schemas.openxmlformats.org/officeDocument/2006/relationships/hyperlink" Target="mailto:UKStratCom-DefSp-RAMP@mod.gov.uk" TargetMode="External"/><Relationship Id="rId93" Type="http://schemas.openxmlformats.org/officeDocument/2006/relationships/header" Target="header4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uidance/knowledge-in-defence-kid" TargetMode="External"/><Relationship Id="rId25" Type="http://schemas.openxmlformats.org/officeDocument/2006/relationships/hyperlink" Target="https://assets.publishing.service.gov.uk/government/uploads/system/uploads/attachment_data/file/940827/Guide-to-using-the-Social-Value-Model-Edn-1.1-3-Dec-20.pdf" TargetMode="Externa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yperlink" Target="https://assets.publishing.service.gov.uk/government/uploads/system/uploads/attachment_data/file/996599/2021-06-22_Transparency_Principles_-final__3_.pdf" TargetMode="External"/><Relationship Id="rId67" Type="http://schemas.openxmlformats.org/officeDocument/2006/relationships/header" Target="header38.xml"/><Relationship Id="rId20" Type="http://schemas.openxmlformats.org/officeDocument/2006/relationships/footer" Target="footer2.xml"/><Relationship Id="rId41" Type="http://schemas.openxmlformats.org/officeDocument/2006/relationships/header" Target="header20.xml"/><Relationship Id="rId54" Type="http://schemas.openxmlformats.org/officeDocument/2006/relationships/header" Target="header31.xml"/><Relationship Id="rId62" Type="http://schemas.openxmlformats.org/officeDocument/2006/relationships/header" Target="header33.xml"/><Relationship Id="rId70" Type="http://schemas.openxmlformats.org/officeDocument/2006/relationships/footer" Target="footer5.xml"/><Relationship Id="rId75" Type="http://schemas.openxmlformats.org/officeDocument/2006/relationships/hyperlink" Target="https://www.gov.uk/guidance/defence-security-and-assurance-services-defence-industry-list-x" TargetMode="External"/><Relationship Id="rId83" Type="http://schemas.openxmlformats.org/officeDocument/2006/relationships/header" Target="header45.xml"/><Relationship Id="rId88" Type="http://schemas.openxmlformats.org/officeDocument/2006/relationships/hyperlink" Target="http://dstan.gateway.isg-r.r.mil.uk/index.html" TargetMode="External"/><Relationship Id="rId91"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36" Type="http://schemas.openxmlformats.org/officeDocument/2006/relationships/header" Target="header15.xml"/><Relationship Id="rId49" Type="http://schemas.openxmlformats.org/officeDocument/2006/relationships/footer" Target="footer3.xml"/><Relationship Id="rId57" Type="http://schemas.openxmlformats.org/officeDocument/2006/relationships/hyperlink" Target="https://www.gov.uk/guidance/subcontract-advertising" TargetMode="External"/><Relationship Id="rId10" Type="http://schemas.openxmlformats.org/officeDocument/2006/relationships/endnotes" Target="endnotes.xml"/><Relationship Id="rId31"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hyperlink" Target="https://www.gov.uk/government/publications/mod-contracting-purchasing-and-finance-e-procurement-system" TargetMode="External"/><Relationship Id="rId65" Type="http://schemas.openxmlformats.org/officeDocument/2006/relationships/header" Target="header36.xml"/><Relationship Id="rId73" Type="http://schemas.openxmlformats.org/officeDocument/2006/relationships/hyperlink" Target="https://forms.office.com/Pages/ResponsePage.aspx?id=7WB3vlNZS0iuldChbfoJ5Tv4OR9pb0BHial1Ag-WKXVUOFk3Sk9SS0JDQ0FRWjhYNDhTVldHUDJaNy4u" TargetMode="External"/><Relationship Id="rId78" Type="http://schemas.openxmlformats.org/officeDocument/2006/relationships/header" Target="header41.xml"/><Relationship Id="rId81" Type="http://schemas.openxmlformats.org/officeDocument/2006/relationships/hyperlink" Target="https://modgovuk.sharepoint.com/:x:/r/sites/DES-DProgsPDP/Shared%20Documents/Commercial/Pre%20Tender%20Commercial%20Docs/TUPE/20221206%20-%20Schedule%20N%2c%20Clause%201.1.1%2c%20Appendix%201%20-%20Equinox%20Response.xlsx?d=w23d49adbd45b46c2baccdc027b8fc0cf&amp;csf=1&amp;web=1&amp;e=Os9hpg" TargetMode="External"/><Relationship Id="rId86" Type="http://schemas.openxmlformats.org/officeDocument/2006/relationships/hyperlink" Target="https://www.gov.uk/government/organisations/ministry-of-defence/about/procurement"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05930-3D34-4B7E-B7FC-F955288E831F}">
  <ds:schemaRefs>
    <ds:schemaRef ds:uri="http://schemas.openxmlformats.org/officeDocument/2006/bibliography"/>
  </ds:schemaRefs>
</ds:datastoreItem>
</file>

<file path=customXml/itemProps2.xml><?xml version="1.0" encoding="utf-8"?>
<ds:datastoreItem xmlns:ds="http://schemas.openxmlformats.org/officeDocument/2006/customXml" ds:itemID="{D6E5A93D-1410-4C08-8686-D7F5813EB8DC}">
  <ds:schemaRefs>
    <ds:schemaRef ds:uri="http://schemas.microsoft.com/sharepoint/v3/contenttype/forms"/>
  </ds:schemaRefs>
</ds:datastoreItem>
</file>

<file path=customXml/itemProps3.xml><?xml version="1.0" encoding="utf-8"?>
<ds:datastoreItem xmlns:ds="http://schemas.openxmlformats.org/officeDocument/2006/customXml" ds:itemID="{D36F7B2E-9002-4EB6-A805-F0E83757B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854D8-F137-43BB-9316-8B5829BD47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20986</Words>
  <Characters>119623</Characters>
  <Application>Microsoft Office Word</Application>
  <DocSecurity>0</DocSecurity>
  <Lines>996</Lines>
  <Paragraphs>280</Paragraphs>
  <ScaleCrop>false</ScaleCrop>
  <Company/>
  <LinksUpToDate>false</LinksUpToDate>
  <CharactersWithSpaces>140329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Paula Professional II (DES CEO-DP-CM1)</dc:creator>
  <cp:keywords/>
  <cp:lastModifiedBy>Nixon, Paula Professional II (DES CEO-DP-CM1)</cp:lastModifiedBy>
  <cp:revision>3</cp:revision>
  <cp:lastPrinted>2023-04-05T01:39:00Z</cp:lastPrinted>
  <dcterms:created xsi:type="dcterms:W3CDTF">2023-05-25T15:08:00Z</dcterms:created>
  <dcterms:modified xsi:type="dcterms:W3CDTF">2023-05-25T15:08:00Z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0x010100FE7DB8D4157DE146AC1303BB0883C568</vt:lpwstr>
  </property>
  <property fmtid="{D5CDD505-2E9C-101B-9397-08002B2CF9AE}" pid="3" name="Order">
    <vt:r8>233200</vt:r8>
  </property>
  <property fmtid="{D5CDD505-2E9C-101B-9397-08002B2CF9AE}" pid="4" name="SharedWithUsers">
    <vt:lpwstr/>
  </property>
  <property fmtid="{D5CDD505-2E9C-101B-9397-08002B2CF9AE}" pid="5" name="ComplianceAssetId">
    <vt:lpwstr/>
  </property>
  <property fmtid="{D5CDD505-2E9C-101B-9397-08002B2CF9AE}" pid="6" name="Subject Category">
    <vt:lpwstr>2;#Commercial management|c7bfc38b-b92e-48a9-a720-4aac77c6e02f</vt:lpwstr>
  </property>
  <property fmtid="{D5CDD505-2E9C-101B-9397-08002B2CF9AE}" pid="7" name="TaxKeyword">
    <vt:lpwstr/>
  </property>
  <property fmtid="{D5CDD505-2E9C-101B-9397-08002B2CF9AE}" pid="8" name="Subject Keywords">
    <vt:lpwstr>3;#Commercial management|49e474b0-6097-4be1-8989-f7c9de717f2d</vt:lpwstr>
  </property>
  <property fmtid="{D5CDD505-2E9C-101B-9397-08002B2CF9AE}" pid="9" name="Business Owner">
    <vt:lpwstr>1;#DES Comrcl|73780272-cc13-4064-aa26-cb6618eaab80</vt:lpwstr>
  </property>
  <property fmtid="{D5CDD505-2E9C-101B-9397-08002B2CF9AE}" pid="10" name="fileplanid">
    <vt:lpwstr>4;#04 Deliver the Unit's objectives|954cf193-6423-4137-9b07-8b4f402d8d43</vt:lpwstr>
  </property>
  <property fmtid="{D5CDD505-2E9C-101B-9397-08002B2CF9AE}" pid="11" name="_dlc_policyId">
    <vt:lpwstr/>
  </property>
  <property fmtid="{D5CDD505-2E9C-101B-9397-08002B2CF9AE}" pid="12" name="ItemRetentionFormula">
    <vt:lpwstr/>
  </property>
  <property fmtid="{D5CDD505-2E9C-101B-9397-08002B2CF9AE}" pid="13" name="_dlc_DocIdItemGuid">
    <vt:lpwstr>43dfb265-efbf-4b43-89d1-9b212a07b3ea</vt:lpwstr>
  </property>
  <property fmtid="{D5CDD505-2E9C-101B-9397-08002B2CF9AE}" pid="14" name="MSIP_Label_d8a60473-494b-4586-a1bb-b0e663054676_Enabled">
    <vt:lpwstr>true</vt:lpwstr>
  </property>
  <property fmtid="{D5CDD505-2E9C-101B-9397-08002B2CF9AE}" pid="15" name="MSIP_Label_d8a60473-494b-4586-a1bb-b0e663054676_SetDate">
    <vt:lpwstr>2023-04-18T14:07:43Z</vt:lpwstr>
  </property>
  <property fmtid="{D5CDD505-2E9C-101B-9397-08002B2CF9AE}" pid="16" name="MSIP_Label_d8a60473-494b-4586-a1bb-b0e663054676_Method">
    <vt:lpwstr>Privileged</vt:lpwstr>
  </property>
  <property fmtid="{D5CDD505-2E9C-101B-9397-08002B2CF9AE}" pid="17" name="MSIP_Label_d8a60473-494b-4586-a1bb-b0e663054676_Name">
    <vt:lpwstr>MOD-1-O-‘UNMARKED’</vt:lpwstr>
  </property>
  <property fmtid="{D5CDD505-2E9C-101B-9397-08002B2CF9AE}" pid="18" name="MSIP_Label_d8a60473-494b-4586-a1bb-b0e663054676_SiteId">
    <vt:lpwstr>be7760ed-5953-484b-ae95-d0a16dfa09e5</vt:lpwstr>
  </property>
  <property fmtid="{D5CDD505-2E9C-101B-9397-08002B2CF9AE}" pid="19" name="MSIP_Label_d8a60473-494b-4586-a1bb-b0e663054676_ActionId">
    <vt:lpwstr>442e4dee-c22c-4610-b4dc-7215bf20850b</vt:lpwstr>
  </property>
  <property fmtid="{D5CDD505-2E9C-101B-9397-08002B2CF9AE}" pid="20" name="MSIP_Label_d8a60473-494b-4586-a1bb-b0e663054676_ContentBits">
    <vt:lpwstr>0</vt:lpwstr>
  </property>
</Properties>
</file>