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3D8CE4D5" w:rsidR="008A1EA3" w:rsidRDefault="008A5CCB" w:rsidP="00663843">
      <w:pPr>
        <w:spacing w:before="3480"/>
      </w:pPr>
      <w:r w:rsidRPr="00894D8E">
        <w:rPr>
          <w:rFonts w:cs="Arial"/>
          <w:noProof/>
          <w:color w:val="929309"/>
          <w:sz w:val="32"/>
          <w:szCs w:val="32"/>
        </w:rPr>
        <mc:AlternateContent>
          <mc:Choice Requires="wps">
            <w:drawing>
              <wp:anchor distT="45720" distB="45720" distL="114300" distR="114300" simplePos="0" relativeHeight="251662336" behindDoc="0" locked="0" layoutInCell="1" allowOverlap="1" wp14:anchorId="45B0C2F2" wp14:editId="5DCAE44F">
                <wp:simplePos x="0" y="0"/>
                <wp:positionH relativeFrom="column">
                  <wp:posOffset>19050</wp:posOffset>
                </wp:positionH>
                <wp:positionV relativeFrom="paragraph">
                  <wp:posOffset>426085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D3A64FD" w14:textId="74142732" w:rsidR="008A5CCB" w:rsidRPr="000D6D8E" w:rsidRDefault="008A5CCB" w:rsidP="008A5CCB">
                            <w:pPr>
                              <w:rPr>
                                <w:sz w:val="22"/>
                              </w:rPr>
                            </w:pPr>
                            <w:r w:rsidRPr="000D6D8E">
                              <w:rPr>
                                <w:sz w:val="22"/>
                              </w:rPr>
                              <w:t>Ref: Peak2g2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B0C2F2" id="_x0000_t202" coordsize="21600,21600" o:spt="202" path="m,l,21600r21600,l21600,xe">
                <v:stroke joinstyle="miter"/>
                <v:path gradientshapeok="t" o:connecttype="rect"/>
              </v:shapetype>
              <v:shape id="Text Box 2" o:spid="_x0000_s1026" type="#_x0000_t202" style="position:absolute;margin-left:1.5pt;margin-top:33.5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">
                <v:textbox style="mso-fit-shape-to-text:t">
                  <w:txbxContent>
                    <w:p w14:paraId="3D3A64FD" w14:textId="74142732" w:rsidR="008A5CCB" w:rsidRPr="000D6D8E" w:rsidRDefault="008A5CCB" w:rsidP="008A5CCB">
                      <w:pPr>
                        <w:rPr>
                          <w:sz w:val="22"/>
                        </w:rPr>
                      </w:pPr>
                      <w:r w:rsidRPr="000D6D8E">
                        <w:rPr>
                          <w:sz w:val="22"/>
                        </w:rPr>
                        <w:t>Ref: Peak2g2</w:t>
                      </w:r>
                    </w:p>
                  </w:txbxContent>
                </v:textbox>
                <w10:wrap type="square"/>
              </v:shape>
            </w:pict>
          </mc:Fallback>
        </mc:AlternateContent>
      </w:r>
    </w:p>
    <w:p w14:paraId="51AD8E60" w14:textId="75118E4C" w:rsidR="00EB23A0" w:rsidRPr="00812225" w:rsidRDefault="00EB23A0" w:rsidP="00EB23A0">
      <w:pPr>
        <w:pStyle w:val="Topictitle"/>
      </w:pPr>
      <w:r w:rsidRPr="00812225">
        <w:t>Request for Quotation</w:t>
      </w:r>
    </w:p>
    <w:p w14:paraId="6C2744EF" w14:textId="79679DBF" w:rsidR="0000404F" w:rsidRDefault="0000404F" w:rsidP="0000404F">
      <w:pPr>
        <w:rPr>
          <w:b/>
          <w:bCs/>
          <w:color w:val="00B050"/>
          <w:sz w:val="32"/>
          <w:szCs w:val="32"/>
        </w:rPr>
      </w:pPr>
      <w:r>
        <w:rPr>
          <w:b/>
          <w:bCs/>
          <w:color w:val="00B050"/>
          <w:sz w:val="32"/>
          <w:szCs w:val="32"/>
        </w:rPr>
        <w:t xml:space="preserve">Peak District Dales SAC Protected Site Strategies Pilot – Effectiveness of </w:t>
      </w:r>
      <w:proofErr w:type="spellStart"/>
      <w:r>
        <w:rPr>
          <w:b/>
          <w:bCs/>
          <w:color w:val="00B050"/>
          <w:sz w:val="32"/>
          <w:szCs w:val="32"/>
        </w:rPr>
        <w:t>agri</w:t>
      </w:r>
      <w:proofErr w:type="spellEnd"/>
      <w:r>
        <w:rPr>
          <w:b/>
          <w:bCs/>
          <w:color w:val="00B050"/>
          <w:sz w:val="32"/>
          <w:szCs w:val="32"/>
        </w:rPr>
        <w:t xml:space="preserve">-environment schemes in delivering </w:t>
      </w:r>
      <w:r w:rsidR="000D6D8E">
        <w:rPr>
          <w:b/>
          <w:bCs/>
          <w:color w:val="00B050"/>
          <w:sz w:val="32"/>
          <w:szCs w:val="32"/>
        </w:rPr>
        <w:t>condition of the dales: Part 2-Field monitoring</w:t>
      </w:r>
      <w:r>
        <w:rPr>
          <w:b/>
          <w:bCs/>
          <w:color w:val="00B050"/>
          <w:sz w:val="32"/>
          <w:szCs w:val="32"/>
        </w:rPr>
        <w:t>.</w:t>
      </w:r>
    </w:p>
    <w:p w14:paraId="398C8900" w14:textId="77777777" w:rsidR="0000404F" w:rsidRDefault="0000404F" w:rsidP="0000404F">
      <w:pPr>
        <w:rPr>
          <w:b/>
          <w:bCs/>
          <w:color w:val="00B050"/>
          <w:sz w:val="32"/>
          <w:szCs w:val="32"/>
        </w:rPr>
      </w:pPr>
    </w:p>
    <w:p w14:paraId="5F70885C" w14:textId="358D7700" w:rsidR="0000404F" w:rsidRPr="002743EA" w:rsidRDefault="000D6D8E" w:rsidP="0000404F">
      <w:pPr>
        <w:rPr>
          <w:b/>
          <w:bCs/>
          <w:color w:val="00B050"/>
          <w:sz w:val="32"/>
          <w:szCs w:val="32"/>
        </w:rPr>
      </w:pPr>
      <w:r>
        <w:rPr>
          <w:b/>
          <w:bCs/>
          <w:color w:val="00B050"/>
          <w:sz w:val="32"/>
          <w:szCs w:val="32"/>
        </w:rPr>
        <w:t>May 2024</w:t>
      </w:r>
    </w:p>
    <w:p w14:paraId="0A3BC767" w14:textId="77777777" w:rsidR="00EB23A0" w:rsidRDefault="00EB23A0" w:rsidP="00EB23A0"/>
    <w:p w14:paraId="7E73EE61" w14:textId="77777777" w:rsidR="00EB23A0" w:rsidRPr="0012304C" w:rsidRDefault="00EB23A0" w:rsidP="00EB23A0">
      <w:pPr>
        <w:pStyle w:val="CommentText"/>
        <w:rPr>
          <w:rStyle w:val="Important"/>
          <w:color w:val="auto"/>
        </w:rPr>
      </w:pPr>
    </w:p>
    <w:p w14:paraId="518E9015" w14:textId="62F1701C" w:rsidR="00EB23A0" w:rsidRDefault="00EB23A0" w:rsidP="00676589">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47E0369" w14:textId="2FDF3B63" w:rsidR="003805CA" w:rsidRPr="003805CA" w:rsidRDefault="000D6D8E" w:rsidP="003805CA">
      <w:pPr>
        <w:spacing w:before="0" w:after="0" w:line="240" w:lineRule="auto"/>
        <w:rPr>
          <w:rFonts w:asciiTheme="majorHAnsi" w:eastAsia="Times New Roman" w:hAnsiTheme="majorHAnsi" w:cstheme="majorHAnsi"/>
          <w:b/>
          <w:bCs/>
          <w:color w:val="000000"/>
          <w:szCs w:val="24"/>
          <w:lang w:eastAsia="en-GB"/>
        </w:rPr>
      </w:pPr>
      <w:r>
        <w:rPr>
          <w:rFonts w:asciiTheme="majorHAnsi" w:eastAsia="Times New Roman" w:hAnsiTheme="majorHAnsi" w:cstheme="majorHAnsi"/>
          <w:b/>
          <w:bCs/>
          <w:color w:val="000000"/>
          <w:szCs w:val="24"/>
          <w:lang w:eastAsia="en-GB"/>
        </w:rPr>
        <w:t xml:space="preserve">Peak District Dales SAC Protected Site Strategies Pilot- </w:t>
      </w:r>
      <w:r w:rsidR="003805CA" w:rsidRPr="00E52ECD">
        <w:rPr>
          <w:rFonts w:asciiTheme="majorHAnsi" w:eastAsia="Times New Roman" w:hAnsiTheme="majorHAnsi" w:cstheme="majorHAnsi"/>
          <w:b/>
          <w:bCs/>
          <w:color w:val="000000"/>
          <w:szCs w:val="24"/>
          <w:lang w:eastAsia="en-GB"/>
        </w:rPr>
        <w:t xml:space="preserve">Effectiveness of </w:t>
      </w:r>
      <w:proofErr w:type="spellStart"/>
      <w:r w:rsidR="003805CA" w:rsidRPr="00E52ECD">
        <w:rPr>
          <w:rFonts w:asciiTheme="majorHAnsi" w:eastAsia="Times New Roman" w:hAnsiTheme="majorHAnsi" w:cstheme="majorHAnsi"/>
          <w:b/>
          <w:bCs/>
          <w:color w:val="000000"/>
          <w:szCs w:val="24"/>
          <w:lang w:eastAsia="en-GB"/>
        </w:rPr>
        <w:t>agri</w:t>
      </w:r>
      <w:proofErr w:type="spellEnd"/>
      <w:r w:rsidR="003805CA" w:rsidRPr="00E52ECD">
        <w:rPr>
          <w:rFonts w:asciiTheme="majorHAnsi" w:eastAsia="Times New Roman" w:hAnsiTheme="majorHAnsi" w:cstheme="majorHAnsi"/>
          <w:b/>
          <w:bCs/>
          <w:color w:val="000000"/>
          <w:szCs w:val="24"/>
          <w:lang w:eastAsia="en-GB"/>
        </w:rPr>
        <w:t>-environment scheme (AES) in delivering condition on the dales</w:t>
      </w:r>
      <w:r w:rsidR="003805CA" w:rsidRPr="003805CA">
        <w:rPr>
          <w:rFonts w:asciiTheme="majorHAnsi" w:eastAsia="Times New Roman" w:hAnsiTheme="majorHAnsi" w:cstheme="majorHAnsi"/>
          <w:b/>
          <w:bCs/>
          <w:color w:val="000000"/>
          <w:szCs w:val="24"/>
          <w:lang w:eastAsia="en-GB"/>
        </w:rPr>
        <w:t>: Part 2</w:t>
      </w:r>
      <w:r>
        <w:rPr>
          <w:rFonts w:asciiTheme="majorHAnsi" w:eastAsia="Times New Roman" w:hAnsiTheme="majorHAnsi" w:cstheme="majorHAnsi"/>
          <w:b/>
          <w:bCs/>
          <w:color w:val="000000"/>
          <w:szCs w:val="24"/>
          <w:lang w:eastAsia="en-GB"/>
        </w:rPr>
        <w:t>-</w:t>
      </w:r>
      <w:r w:rsidR="003805CA" w:rsidRPr="003805CA">
        <w:rPr>
          <w:rFonts w:asciiTheme="majorHAnsi" w:eastAsia="Times New Roman" w:hAnsiTheme="majorHAnsi" w:cstheme="majorHAnsi"/>
          <w:b/>
          <w:bCs/>
          <w:color w:val="000000"/>
          <w:szCs w:val="24"/>
          <w:lang w:eastAsia="en-GB"/>
        </w:rPr>
        <w:t>Field monitoring</w:t>
      </w:r>
      <w:r w:rsidR="003805CA" w:rsidRPr="00E52ECD">
        <w:rPr>
          <w:rFonts w:asciiTheme="majorHAnsi" w:eastAsia="Times New Roman" w:hAnsiTheme="majorHAnsi" w:cstheme="majorHAnsi"/>
          <w:b/>
          <w:bCs/>
          <w:color w:val="000000"/>
          <w:szCs w:val="24"/>
          <w:lang w:eastAsia="en-GB"/>
        </w:rPr>
        <w:t xml:space="preserve"> (Peak 2g2).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29628CF" w:rsidR="00EB23A0" w:rsidRPr="00CA5712" w:rsidRDefault="00EB23A0" w:rsidP="00EB23A0">
      <w:pPr>
        <w:rPr>
          <w:rStyle w:val="Important"/>
          <w:color w:val="auto"/>
        </w:rPr>
      </w:pPr>
      <w:r w:rsidRPr="00A77416">
        <w:t>Email:</w:t>
      </w:r>
      <w:r w:rsidRPr="00A77416">
        <w:rPr>
          <w:rStyle w:val="Important"/>
        </w:rPr>
        <w:t xml:space="preserve"> </w:t>
      </w:r>
      <w:r w:rsidR="001E4658" w:rsidRPr="00CA5712">
        <w:rPr>
          <w:rStyle w:val="Important"/>
          <w:color w:val="auto"/>
        </w:rPr>
        <w:t>audra.hurst@naturalengland.org.uk</w:t>
      </w:r>
    </w:p>
    <w:p w14:paraId="228994B2" w14:textId="72295A13" w:rsidR="00EB23A0" w:rsidRPr="00CA5712" w:rsidRDefault="00EB23A0" w:rsidP="00EB23A0">
      <w:pPr>
        <w:rPr>
          <w:rStyle w:val="Important"/>
          <w:color w:val="auto"/>
        </w:rPr>
      </w:pPr>
      <w:r w:rsidRPr="00CA5712">
        <w:t xml:space="preserve">Date: </w:t>
      </w:r>
      <w:r w:rsidR="00EF0422" w:rsidRPr="00CA5712">
        <w:rPr>
          <w:rStyle w:val="Important"/>
          <w:color w:val="auto"/>
        </w:rPr>
        <w:t>24 June 2024</w:t>
      </w:r>
    </w:p>
    <w:p w14:paraId="131A4868" w14:textId="2C926C3A" w:rsidR="00EB23A0" w:rsidRPr="00CA5712" w:rsidRDefault="00EB23A0" w:rsidP="00EB23A0">
      <w:pPr>
        <w:rPr>
          <w:rStyle w:val="Important"/>
          <w:color w:val="auto"/>
        </w:rPr>
      </w:pPr>
      <w:r w:rsidRPr="00CA5712">
        <w:t xml:space="preserve">Time: </w:t>
      </w:r>
      <w:r w:rsidR="00794EB4" w:rsidRPr="00CA5712">
        <w:rPr>
          <w:rStyle w:val="Important"/>
          <w:color w:val="auto"/>
        </w:rPr>
        <w:t>12:00</w:t>
      </w:r>
      <w:r w:rsidRPr="00CA5712">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23189127" w:rsidR="00EB23A0" w:rsidRDefault="001E4658" w:rsidP="00EB23A0">
      <w:r w:rsidRPr="00794EB4">
        <w:rPr>
          <w:rStyle w:val="Important"/>
          <w:color w:val="auto"/>
        </w:rPr>
        <w:t>Audra Hurst</w:t>
      </w:r>
      <w:r w:rsidR="00EB23A0" w:rsidRPr="00794EB4">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5309D35" w14:textId="77777777" w:rsidR="00A21390" w:rsidRPr="00A77416" w:rsidRDefault="00A2139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0B3CA859" w:rsidR="00EB23A0" w:rsidRPr="00216FC7" w:rsidRDefault="00216FC7" w:rsidP="00A706D8">
            <w:pPr>
              <w:rPr>
                <w:color w:val="auto"/>
              </w:rPr>
            </w:pPr>
            <w:r w:rsidRPr="00216FC7">
              <w:rPr>
                <w:rStyle w:val="Important"/>
                <w:color w:val="auto"/>
              </w:rPr>
              <w:t>23-May-2024</w:t>
            </w:r>
            <w:r w:rsidR="00EB23A0" w:rsidRPr="00216FC7">
              <w:rPr>
                <w:color w:val="auto"/>
              </w:rPr>
              <w:t xml:space="preserve"> at </w:t>
            </w:r>
            <w:r w:rsidR="00996563" w:rsidRPr="00216FC7">
              <w:rPr>
                <w:b/>
                <w:bCs/>
                <w:color w:val="auto"/>
              </w:rPr>
              <w:t>17:00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43C6D124" w:rsidR="00EB23A0" w:rsidRPr="00216FC7" w:rsidRDefault="0095488C" w:rsidP="00A706D8">
            <w:pPr>
              <w:rPr>
                <w:rStyle w:val="Important"/>
                <w:color w:val="auto"/>
              </w:rPr>
            </w:pPr>
            <w:r>
              <w:rPr>
                <w:rStyle w:val="Important"/>
                <w:color w:val="auto"/>
              </w:rPr>
              <w:t>6</w:t>
            </w:r>
            <w:r w:rsidR="00C70740">
              <w:rPr>
                <w:rStyle w:val="Important"/>
                <w:color w:val="auto"/>
              </w:rPr>
              <w:t>-June-2024</w:t>
            </w:r>
            <w:r w:rsidR="00EB23A0" w:rsidRPr="00216FC7">
              <w:rPr>
                <w:rStyle w:val="Important"/>
                <w:color w:val="auto"/>
              </w:rPr>
              <w:t xml:space="preserve"> </w:t>
            </w:r>
            <w:r w:rsidR="00EB23A0" w:rsidRPr="00216FC7">
              <w:rPr>
                <w:color w:val="auto"/>
              </w:rPr>
              <w:t xml:space="preserve">at </w:t>
            </w:r>
            <w:r w:rsidR="00C70740" w:rsidRPr="00C70740">
              <w:rPr>
                <w:rStyle w:val="Important"/>
                <w:color w:val="auto"/>
              </w:rPr>
              <w:t>17:00</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6A3A0B3C" w:rsidR="00EB23A0" w:rsidRPr="00216FC7" w:rsidRDefault="00DC254B" w:rsidP="00A706D8">
            <w:pPr>
              <w:rPr>
                <w:color w:val="auto"/>
              </w:rPr>
            </w:pPr>
            <w:r>
              <w:rPr>
                <w:rStyle w:val="Important"/>
                <w:color w:val="auto"/>
              </w:rPr>
              <w:t>1</w:t>
            </w:r>
            <w:r w:rsidR="003D4C2C" w:rsidRPr="00216FC7">
              <w:rPr>
                <w:rStyle w:val="Important"/>
                <w:color w:val="auto"/>
              </w:rPr>
              <w:t>4</w:t>
            </w:r>
            <w:r w:rsidR="00EB23A0" w:rsidRPr="00216FC7">
              <w:rPr>
                <w:rStyle w:val="Important"/>
                <w:color w:val="auto"/>
              </w:rPr>
              <w:t>-</w:t>
            </w:r>
            <w:r w:rsidR="003D4C2C" w:rsidRPr="00216FC7">
              <w:rPr>
                <w:rStyle w:val="Important"/>
                <w:color w:val="auto"/>
              </w:rPr>
              <w:t>June</w:t>
            </w:r>
            <w:r w:rsidR="00EB23A0" w:rsidRPr="00216FC7">
              <w:rPr>
                <w:rStyle w:val="Important"/>
                <w:color w:val="auto"/>
              </w:rPr>
              <w:t>-</w:t>
            </w:r>
            <w:r w:rsidR="003D4C2C" w:rsidRPr="00216FC7">
              <w:rPr>
                <w:rStyle w:val="Important"/>
                <w:color w:val="auto"/>
              </w:rPr>
              <w:t>2024</w:t>
            </w:r>
            <w:r w:rsidR="00534FEE" w:rsidRPr="00216FC7">
              <w:rPr>
                <w:rStyle w:val="Important"/>
                <w:color w:val="auto"/>
              </w:rPr>
              <w:t xml:space="preserve"> </w:t>
            </w:r>
            <w:r w:rsidR="00EB23A0" w:rsidRPr="00216FC7">
              <w:rPr>
                <w:color w:val="auto"/>
              </w:rPr>
              <w:t xml:space="preserve">at </w:t>
            </w:r>
            <w:r w:rsidR="00534FEE" w:rsidRPr="00216FC7">
              <w:rPr>
                <w:rStyle w:val="Important"/>
                <w:color w:val="auto"/>
              </w:rPr>
              <w:t>12:00</w:t>
            </w:r>
            <w:r w:rsidR="00EB23A0" w:rsidRPr="00216FC7">
              <w:rPr>
                <w:rStyle w:val="Important"/>
                <w:color w:val="auto"/>
              </w:rPr>
              <w:t xml:space="preserve"> BST /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3F01672F" w:rsidR="00EB23A0" w:rsidRPr="00216FC7" w:rsidRDefault="00C20ED2" w:rsidP="00A706D8">
            <w:pPr>
              <w:rPr>
                <w:rStyle w:val="Important"/>
                <w:color w:val="auto"/>
              </w:rPr>
            </w:pPr>
            <w:r w:rsidRPr="00216FC7">
              <w:rPr>
                <w:rStyle w:val="Important"/>
                <w:color w:val="auto"/>
              </w:rPr>
              <w:t xml:space="preserve">Week beginning </w:t>
            </w:r>
            <w:r w:rsidR="00DC254B">
              <w:rPr>
                <w:rStyle w:val="Important"/>
                <w:color w:val="auto"/>
              </w:rPr>
              <w:t>24</w:t>
            </w:r>
            <w:r w:rsidR="00D423BA">
              <w:rPr>
                <w:rStyle w:val="Important"/>
                <w:color w:val="auto"/>
              </w:rPr>
              <w:t>-June-2024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51B0EB46" w:rsidR="00EB23A0" w:rsidRPr="00D423BA" w:rsidRDefault="00D423BA" w:rsidP="00A706D8">
            <w:pPr>
              <w:rPr>
                <w:rStyle w:val="Important"/>
                <w:color w:val="auto"/>
              </w:rPr>
            </w:pPr>
            <w:r w:rsidRPr="00D423BA">
              <w:rPr>
                <w:rStyle w:val="Important"/>
                <w:color w:val="auto"/>
              </w:rPr>
              <w:t>1-</w:t>
            </w:r>
            <w:r w:rsidR="003C1481" w:rsidRPr="00D423BA">
              <w:rPr>
                <w:rStyle w:val="Important"/>
                <w:color w:val="auto"/>
              </w:rPr>
              <w:t>July</w:t>
            </w:r>
            <w:r w:rsidRPr="00D423BA">
              <w:rPr>
                <w:rStyle w:val="Important"/>
                <w:color w:val="auto"/>
              </w:rPr>
              <w:t>-</w:t>
            </w:r>
            <w:r w:rsidR="003C1481" w:rsidRPr="00D423BA">
              <w:rPr>
                <w:rStyle w:val="Important"/>
                <w:color w:val="auto"/>
              </w:rPr>
              <w:t>2024</w:t>
            </w:r>
          </w:p>
        </w:tc>
      </w:tr>
      <w:tr w:rsidR="000E2590" w:rsidRPr="000E259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0B5D1DC3" w:rsidR="00EB23A0" w:rsidRPr="000E2590" w:rsidRDefault="00F5047E" w:rsidP="00A706D8">
            <w:pPr>
              <w:rPr>
                <w:color w:val="auto"/>
              </w:rPr>
            </w:pPr>
            <w:r w:rsidRPr="000E2590">
              <w:rPr>
                <w:rStyle w:val="Important"/>
                <w:color w:val="auto"/>
              </w:rPr>
              <w:t>1-July-2024</w:t>
            </w:r>
            <w:r w:rsidR="00EB23A0" w:rsidRPr="000E2590">
              <w:rPr>
                <w:color w:val="auto"/>
              </w:rPr>
              <w:t xml:space="preserve"> to </w:t>
            </w:r>
            <w:r w:rsidRPr="000E2590">
              <w:rPr>
                <w:rStyle w:val="Important"/>
                <w:color w:val="auto"/>
              </w:rPr>
              <w:t>30</w:t>
            </w:r>
            <w:r w:rsidR="000E2590">
              <w:rPr>
                <w:rStyle w:val="Important"/>
                <w:color w:val="auto"/>
              </w:rPr>
              <w:t>-</w:t>
            </w:r>
            <w:r w:rsidRPr="000E2590">
              <w:rPr>
                <w:rStyle w:val="Important"/>
                <w:color w:val="auto"/>
              </w:rPr>
              <w:t>November</w:t>
            </w:r>
            <w:r w:rsidR="000E2590">
              <w:rPr>
                <w:rStyle w:val="Important"/>
                <w:color w:val="auto"/>
              </w:rPr>
              <w:t>-</w:t>
            </w:r>
            <w:r w:rsidRPr="000E2590">
              <w:rPr>
                <w:rStyle w:val="Important"/>
                <w:color w:val="auto"/>
              </w:rPr>
              <w:t>2024</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160BF577" w:rsidR="00EB23A0" w:rsidRPr="009F2992" w:rsidRDefault="00EB23A0" w:rsidP="00A706D8">
            <w:r w:rsidRPr="00C13EDB">
              <w:rPr>
                <w:color w:val="auto"/>
              </w:rPr>
              <w:t xml:space="preserve">means </w:t>
            </w:r>
            <w:r w:rsidR="001E4658" w:rsidRPr="00C13EDB">
              <w:rPr>
                <w:rStyle w:val="Important"/>
                <w:color w:val="auto"/>
              </w:rPr>
              <w:t>Natural England</w:t>
            </w:r>
            <w:r w:rsidRPr="00C13EDB">
              <w:rPr>
                <w:color w:val="auto"/>
              </w:rPr>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0047F172" w14:textId="77777777" w:rsidR="000E2590" w:rsidRDefault="000E2590" w:rsidP="00EB23A0">
      <w:pPr>
        <w:pStyle w:val="Subheading"/>
      </w:pPr>
    </w:p>
    <w:p w14:paraId="05CC157D" w14:textId="77777777" w:rsidR="000E2590" w:rsidRDefault="000E2590" w:rsidP="00EB23A0">
      <w:pPr>
        <w:pStyle w:val="Subheading"/>
      </w:pPr>
    </w:p>
    <w:p w14:paraId="4A1B3922" w14:textId="63065A89"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0CC5D336" w:rsidR="00EB23A0" w:rsidRDefault="00EB23A0" w:rsidP="00EB23A0">
      <w:r w:rsidRPr="007A28B8">
        <w:t xml:space="preserve">The Authority’s </w:t>
      </w:r>
      <w:r>
        <w:t xml:space="preserve"> </w:t>
      </w:r>
    </w:p>
    <w:p w14:paraId="5C3544CF" w14:textId="77777777" w:rsidR="00EB23A0" w:rsidRPr="00EB23A0" w:rsidRDefault="00EB23A0" w:rsidP="00EB23A0">
      <w:pPr>
        <w:pStyle w:val="BulletText1"/>
        <w:rPr>
          <w:sz w:val="24"/>
          <w:szCs w:val="24"/>
        </w:rPr>
      </w:pPr>
      <w:r w:rsidRPr="00EB23A0">
        <w:rPr>
          <w:sz w:val="24"/>
          <w:szCs w:val="24"/>
        </w:rPr>
        <w:t>Low Value Terms &amp; Conditions (used for purchases under £10k)</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4CD41DDF" w:rsidR="00EB23A0" w:rsidRDefault="00EB23A0" w:rsidP="00EB23A0">
      <w:pPr>
        <w:rPr>
          <w:rStyle w:val="Important"/>
        </w:rPr>
      </w:pPr>
      <w:r>
        <w:t xml:space="preserve">can be located </w:t>
      </w:r>
      <w:r w:rsidR="00583216">
        <w:t>here</w:t>
      </w:r>
      <w:r>
        <w:t xml:space="preserve"> </w:t>
      </w:r>
      <w:hyperlink r:id="rId12" w:history="1">
        <w:r w:rsidR="003E7561" w:rsidRPr="003E7561">
          <w:rPr>
            <w:color w:val="0000FF"/>
            <w:u w:val="single"/>
          </w:rPr>
          <w:t>Natural England terms and conditions for goods and services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D725F3" w:rsidRDefault="00EB23A0" w:rsidP="00EB23A0">
      <w:pPr>
        <w:rPr>
          <w:szCs w:val="24"/>
        </w:rPr>
      </w:pPr>
      <w:r w:rsidRPr="007A28B8">
        <w:lastRenderedPageBreak/>
        <w:t xml:space="preserve">Further to the Government’s transparency agenda, all UK Government organisations must </w:t>
      </w:r>
      <w:r w:rsidRPr="00D725F3">
        <w:rPr>
          <w:szCs w:val="24"/>
        </w:rPr>
        <w:t xml:space="preserve">advertise on Contract Finder in accordance with the following publication thresholds: </w:t>
      </w:r>
    </w:p>
    <w:p w14:paraId="266D3D95" w14:textId="77777777" w:rsidR="00EB23A0" w:rsidRPr="00D725F3" w:rsidRDefault="00EB23A0" w:rsidP="00EB23A0">
      <w:pPr>
        <w:pStyle w:val="BulletText1"/>
        <w:rPr>
          <w:sz w:val="24"/>
          <w:szCs w:val="24"/>
        </w:rPr>
      </w:pPr>
      <w:r w:rsidRPr="00D725F3">
        <w:rPr>
          <w:sz w:val="24"/>
          <w:szCs w:val="24"/>
        </w:rPr>
        <w:t>Central Contracting Authority’s: £12,000</w:t>
      </w:r>
    </w:p>
    <w:p w14:paraId="47E0418A" w14:textId="77777777" w:rsidR="00EB23A0" w:rsidRPr="00D725F3" w:rsidRDefault="00EB23A0" w:rsidP="00EB23A0">
      <w:pPr>
        <w:pStyle w:val="BulletText1"/>
        <w:rPr>
          <w:sz w:val="24"/>
          <w:szCs w:val="24"/>
        </w:rPr>
      </w:pPr>
      <w:r w:rsidRPr="00D725F3">
        <w:rPr>
          <w:sz w:val="24"/>
          <w:szCs w:val="24"/>
        </w:rPr>
        <w:t>Sub Central Contracting Authority’s and NHS Trusts: £30,000</w:t>
      </w:r>
    </w:p>
    <w:p w14:paraId="013F1EC2" w14:textId="618C9A88" w:rsidR="00EB23A0" w:rsidRPr="007D0C48" w:rsidRDefault="00EB23A0" w:rsidP="00EB23A0">
      <w:r w:rsidRPr="007A28B8">
        <w:t xml:space="preserve">For the purpose of this RFQ </w:t>
      </w:r>
      <w:r w:rsidRPr="007D0C48">
        <w:t xml:space="preserve">the Authority is classified as a </w:t>
      </w:r>
      <w:r w:rsidRPr="007D0C48">
        <w:rPr>
          <w:rStyle w:val="Important"/>
          <w:color w:val="auto"/>
        </w:rPr>
        <w:t xml:space="preserve">Central Contracting Authority </w:t>
      </w:r>
      <w:r w:rsidRPr="007D0C48">
        <w:rPr>
          <w:rStyle w:val="Text"/>
        </w:rPr>
        <w:t xml:space="preserve">with a publication threshold of </w:t>
      </w:r>
      <w:r w:rsidR="00B16DF8" w:rsidRPr="007D0C48">
        <w:rPr>
          <w:rStyle w:val="Important"/>
          <w:color w:val="auto"/>
        </w:rPr>
        <w:t>£</w:t>
      </w:r>
      <w:r w:rsidRPr="007D0C48">
        <w:rPr>
          <w:rStyle w:val="Important"/>
          <w:color w:val="auto"/>
        </w:rPr>
        <w:t>12,000</w:t>
      </w:r>
      <w:r w:rsidR="00B16DF8" w:rsidRPr="007D0C48">
        <w:rPr>
          <w:rStyle w:val="Important"/>
          <w:color w:val="auto"/>
        </w:rPr>
        <w:t xml:space="preserve"> </w:t>
      </w:r>
      <w:r w:rsidRPr="007D0C4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lastRenderedPageBreak/>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880C648"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D725F3">
        <w:t xml:space="preserve">with </w:t>
      </w:r>
      <w:r w:rsidR="00B16DF8" w:rsidRPr="00D725F3">
        <w:rPr>
          <w:rStyle w:val="Important"/>
          <w:color w:val="auto"/>
        </w:rPr>
        <w:t>Natural England</w:t>
      </w:r>
      <w:r w:rsidRPr="00D725F3">
        <w:t xml:space="preserve"> staff </w:t>
      </w:r>
      <w:r w:rsidRPr="001F5026">
        <w:t>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p w14:paraId="313C6931" w14:textId="77777777" w:rsidR="00D725F3" w:rsidRPr="00A206B2" w:rsidRDefault="00D725F3" w:rsidP="00D725F3">
      <w:pPr>
        <w:pStyle w:val="BulletText1"/>
        <w:numPr>
          <w:ilvl w:val="0"/>
          <w:numId w:val="0"/>
        </w:numPr>
        <w:ind w:left="641"/>
        <w:rPr>
          <w:sz w:val="24"/>
          <w:szCs w:val="24"/>
        </w:rPr>
      </w:pP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w:t>
      </w:r>
      <w:r w:rsidRPr="001F5026">
        <w:lastRenderedPageBreak/>
        <w:t xml:space="preserve">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24F70F8" w14:textId="77777777" w:rsidR="006B5FEB" w:rsidRPr="00C54A51" w:rsidRDefault="006B5FEB" w:rsidP="006B5FEB">
      <w:pPr>
        <w:jc w:val="both"/>
        <w:rPr>
          <w:rStyle w:val="normaltextrun"/>
          <w:rFonts w:cstheme="minorHAnsi"/>
          <w:b/>
          <w:bCs/>
          <w:lang w:val="en-US"/>
        </w:rPr>
      </w:pPr>
      <w:r>
        <w:rPr>
          <w:rStyle w:val="normaltextrun"/>
          <w:rFonts w:cstheme="minorHAnsi"/>
          <w:b/>
          <w:bCs/>
          <w:lang w:val="en-US"/>
        </w:rPr>
        <w:t>2. 1</w:t>
      </w:r>
      <w:r>
        <w:rPr>
          <w:rStyle w:val="normaltextrun"/>
          <w:rFonts w:cstheme="minorHAnsi"/>
          <w:b/>
          <w:bCs/>
          <w:lang w:val="en-US"/>
        </w:rPr>
        <w:tab/>
        <w:t>Introduction</w:t>
      </w:r>
      <w:r w:rsidRPr="00C54A51">
        <w:rPr>
          <w:rStyle w:val="normaltextrun"/>
          <w:rFonts w:cstheme="minorHAnsi"/>
          <w:b/>
          <w:bCs/>
          <w:lang w:val="en-US"/>
        </w:rPr>
        <w:t>.</w:t>
      </w:r>
    </w:p>
    <w:p w14:paraId="7CADBA39" w14:textId="77777777" w:rsidR="006B5FEB" w:rsidRPr="003474D9" w:rsidRDefault="006B5FEB" w:rsidP="006B5FEB">
      <w:pPr>
        <w:jc w:val="both"/>
        <w:rPr>
          <w:rFonts w:cstheme="minorHAnsi"/>
          <w:spacing w:val="-1"/>
        </w:rPr>
      </w:pPr>
      <w:r w:rsidRPr="003474D9">
        <w:rPr>
          <w:rFonts w:cstheme="minorHAnsi"/>
        </w:rPr>
        <w:t>The Peak District Dales Special Area of Conservation (SAC) comprises thirteen component Sites of Special Scientific Interest (SSSIs) spanning the White Peak plateau (</w:t>
      </w:r>
      <w:proofErr w:type="spellStart"/>
      <w:r w:rsidRPr="003474D9">
        <w:rPr>
          <w:rFonts w:cstheme="minorHAnsi"/>
          <w:spacing w:val="-1"/>
        </w:rPr>
        <w:t>Ballidon</w:t>
      </w:r>
      <w:proofErr w:type="spellEnd"/>
      <w:r w:rsidRPr="003474D9">
        <w:rPr>
          <w:rFonts w:cstheme="minorHAnsi"/>
          <w:spacing w:val="-1"/>
        </w:rPr>
        <w:t xml:space="preserve"> Dale SSSI, Coombs Dale SSSI, </w:t>
      </w:r>
      <w:proofErr w:type="spellStart"/>
      <w:r w:rsidRPr="003474D9">
        <w:rPr>
          <w:rFonts w:cstheme="minorHAnsi"/>
          <w:spacing w:val="-1"/>
        </w:rPr>
        <w:t>Cressbrook</w:t>
      </w:r>
      <w:proofErr w:type="spellEnd"/>
      <w:r w:rsidRPr="003474D9">
        <w:rPr>
          <w:rFonts w:cstheme="minorHAnsi"/>
          <w:spacing w:val="-1"/>
        </w:rPr>
        <w:t xml:space="preserve"> Dale SSSI, Dove Valley and Biggin Dale SSSI, Hamps and Manifold Valleys SSSI, </w:t>
      </w:r>
      <w:proofErr w:type="spellStart"/>
      <w:r w:rsidRPr="003474D9">
        <w:rPr>
          <w:rFonts w:cstheme="minorHAnsi"/>
          <w:spacing w:val="-1"/>
        </w:rPr>
        <w:t>Lathkill</w:t>
      </w:r>
      <w:proofErr w:type="spellEnd"/>
      <w:r w:rsidRPr="003474D9">
        <w:rPr>
          <w:rFonts w:cstheme="minorHAnsi"/>
          <w:spacing w:val="-1"/>
        </w:rPr>
        <w:t xml:space="preserve"> Dale SSSI, Long Dale and Gratton Dale SSSI, Long Dale, Hartington SSSI, Monk’s Dale SSSI, The Wye Valley SSSI, Topley Pike and Deep Dale SSSI, Via </w:t>
      </w:r>
      <w:proofErr w:type="spellStart"/>
      <w:r w:rsidRPr="003474D9">
        <w:rPr>
          <w:rFonts w:cstheme="minorHAnsi"/>
          <w:spacing w:val="-1"/>
        </w:rPr>
        <w:t>Gellia</w:t>
      </w:r>
      <w:proofErr w:type="spellEnd"/>
      <w:r w:rsidRPr="003474D9">
        <w:rPr>
          <w:rFonts w:cstheme="minorHAnsi"/>
          <w:spacing w:val="-1"/>
        </w:rPr>
        <w:t xml:space="preserve"> Woodlands SSSI, Matlock Woods SSSI).</w:t>
      </w:r>
    </w:p>
    <w:p w14:paraId="2FCE1EA2" w14:textId="77777777" w:rsidR="006B5FEB" w:rsidRPr="003474D9" w:rsidRDefault="006B5FEB" w:rsidP="006B5FEB">
      <w:pPr>
        <w:jc w:val="both"/>
        <w:rPr>
          <w:rStyle w:val="normaltextrun"/>
          <w:rFonts w:cstheme="minorHAnsi"/>
          <w:lang w:val="en-US"/>
        </w:rPr>
      </w:pPr>
      <w:r w:rsidRPr="003474D9">
        <w:rPr>
          <w:rFonts w:cstheme="minorHAnsi"/>
          <w:spacing w:val="-1"/>
        </w:rPr>
        <w:t xml:space="preserve">Agri-Environment Scheme (AES) uptake across the Peak District Dales SAC has historically been high, and many dales have been in AES for over ten years. This contract is a pilot project which tests adapted Common Standards Monitoring (CSM) on a sample of units within component SSSIs. It is not a contract to monitor AES against Indicators of Success or current Monitoring Specifications (and generic CSM). It is additional to this work but will be used to revise Monitoring Specifications and inform future engagement with farmers around climate change and nature recovery in the wider landscape.  </w:t>
      </w:r>
    </w:p>
    <w:p w14:paraId="1131880C" w14:textId="50E0D066" w:rsidR="006B5FEB" w:rsidRPr="003474D9" w:rsidRDefault="006B5FEB" w:rsidP="009F1C69">
      <w:pPr>
        <w:spacing w:after="0"/>
        <w:jc w:val="both"/>
        <w:rPr>
          <w:rStyle w:val="normaltextrun"/>
          <w:rFonts w:eastAsia="Times New Roman" w:cstheme="minorHAnsi"/>
        </w:rPr>
      </w:pPr>
      <w:r w:rsidRPr="006D4557">
        <w:rPr>
          <w:rFonts w:eastAsia="Times New Roman" w:cstheme="minorHAnsi"/>
        </w:rPr>
        <w:t xml:space="preserve">This work is </w:t>
      </w:r>
      <w:r w:rsidRPr="003474D9">
        <w:rPr>
          <w:rFonts w:eastAsia="Times New Roman" w:cstheme="minorHAnsi"/>
        </w:rPr>
        <w:t>being undertaken through</w:t>
      </w:r>
      <w:r w:rsidRPr="006D4557">
        <w:rPr>
          <w:rFonts w:eastAsia="Times New Roman" w:cstheme="minorHAnsi"/>
        </w:rPr>
        <w:t xml:space="preserve"> the </w:t>
      </w:r>
      <w:r w:rsidRPr="006D4557">
        <w:rPr>
          <w:rFonts w:eastAsia="Times New Roman" w:cstheme="minorHAnsi"/>
          <w:b/>
          <w:bCs/>
        </w:rPr>
        <w:t>Protected Site Strategies (PSS) development project</w:t>
      </w:r>
      <w:r w:rsidRPr="006D4557">
        <w:rPr>
          <w:rFonts w:eastAsia="Times New Roman" w:cstheme="minorHAnsi"/>
        </w:rPr>
        <w:t xml:space="preserve">. </w:t>
      </w:r>
      <w:r>
        <w:rPr>
          <w:rFonts w:eastAsia="Times New Roman" w:cstheme="minorHAnsi"/>
        </w:rPr>
        <w:t xml:space="preserve">Protected Site Strategies are a new power under the Environment Act 2021 and the </w:t>
      </w:r>
      <w:r w:rsidRPr="006D4557">
        <w:rPr>
          <w:rFonts w:eastAsia="Times New Roman" w:cstheme="minorHAnsi"/>
          <w:b/>
          <w:bCs/>
        </w:rPr>
        <w:t>Peak District Dales SAC Pilot</w:t>
      </w:r>
      <w:r w:rsidRPr="006D4557">
        <w:rPr>
          <w:rFonts w:eastAsia="Times New Roman" w:cstheme="minorHAnsi"/>
        </w:rPr>
        <w:t xml:space="preserve"> is one of 5 pilots across the country. The Pilots aim to </w:t>
      </w:r>
      <w:r>
        <w:rPr>
          <w:rFonts w:eastAsia="Times New Roman" w:cstheme="minorHAnsi"/>
        </w:rPr>
        <w:t>research</w:t>
      </w:r>
      <w:r w:rsidRPr="006D4557">
        <w:rPr>
          <w:rFonts w:eastAsia="Times New Roman" w:cstheme="minorHAnsi"/>
        </w:rPr>
        <w:t xml:space="preserve"> ways to collaboratively address complex issues affecting Sites of Special Scientific Interest (SSSIs), providing socio-economic value in addition to ecological improvement. The habitats and species of the dales need to be as healthy and well-managed as possible to be both resilient to increasing pressures such as climate change and fragmentation, and a reservoir of species to drive nature recovery. Achieving this aim requires collaboration with those that manage the land.</w:t>
      </w:r>
      <w:r w:rsidRPr="003474D9">
        <w:rPr>
          <w:rFonts w:eastAsia="Times New Roman" w:cstheme="minorHAnsi"/>
        </w:rPr>
        <w:t xml:space="preserve"> This contract provides evidence to underpin this engagement.</w:t>
      </w:r>
      <w:r w:rsidRPr="006D4557">
        <w:rPr>
          <w:rFonts w:eastAsia="Times New Roman" w:cstheme="minorHAnsi"/>
        </w:rPr>
        <w:t xml:space="preserve">   </w:t>
      </w:r>
    </w:p>
    <w:p w14:paraId="343CDC99" w14:textId="77777777" w:rsidR="006B5FEB" w:rsidRPr="00C54A51" w:rsidRDefault="006B5FEB" w:rsidP="006B5FEB">
      <w:pPr>
        <w:jc w:val="both"/>
        <w:rPr>
          <w:rStyle w:val="normaltextrun"/>
          <w:rFonts w:cstheme="minorHAnsi"/>
          <w:b/>
          <w:bCs/>
          <w:lang w:val="en-US"/>
        </w:rPr>
      </w:pPr>
      <w:r>
        <w:rPr>
          <w:rStyle w:val="normaltextrun"/>
          <w:rFonts w:cstheme="minorHAnsi"/>
          <w:b/>
          <w:bCs/>
          <w:lang w:val="en-US"/>
        </w:rPr>
        <w:t>2.2</w:t>
      </w:r>
      <w:r>
        <w:rPr>
          <w:rStyle w:val="normaltextrun"/>
          <w:rFonts w:cstheme="minorHAnsi"/>
          <w:b/>
          <w:bCs/>
          <w:lang w:val="en-US"/>
        </w:rPr>
        <w:tab/>
      </w:r>
      <w:r w:rsidRPr="00C54A51">
        <w:rPr>
          <w:rStyle w:val="normaltextrun"/>
          <w:rFonts w:cstheme="minorHAnsi"/>
          <w:b/>
          <w:bCs/>
          <w:lang w:val="en-US"/>
        </w:rPr>
        <w:t>Description of work required</w:t>
      </w:r>
    </w:p>
    <w:p w14:paraId="1DE7A1D1" w14:textId="77777777" w:rsidR="006B5FEB" w:rsidRPr="00C54A51" w:rsidRDefault="006B5FEB" w:rsidP="006B5FEB">
      <w:pPr>
        <w:jc w:val="both"/>
        <w:rPr>
          <w:rStyle w:val="normaltextrun"/>
          <w:rFonts w:cstheme="minorHAnsi"/>
          <w:b/>
          <w:bCs/>
          <w:lang w:val="en-US"/>
        </w:rPr>
      </w:pPr>
      <w:r>
        <w:rPr>
          <w:rStyle w:val="normaltextrun"/>
          <w:rFonts w:cstheme="minorHAnsi"/>
          <w:b/>
          <w:bCs/>
          <w:lang w:val="en-US"/>
        </w:rPr>
        <w:t>2.2.1</w:t>
      </w:r>
      <w:r>
        <w:rPr>
          <w:rStyle w:val="normaltextrun"/>
          <w:rFonts w:cstheme="minorHAnsi"/>
          <w:b/>
          <w:bCs/>
          <w:lang w:val="en-US"/>
        </w:rPr>
        <w:tab/>
      </w:r>
      <w:r w:rsidRPr="00C54A51">
        <w:rPr>
          <w:rStyle w:val="normaltextrun"/>
          <w:rFonts w:cstheme="minorHAnsi"/>
          <w:b/>
          <w:bCs/>
          <w:lang w:val="en-US"/>
        </w:rPr>
        <w:t>Background (Common Standards Monitoring)</w:t>
      </w:r>
    </w:p>
    <w:p w14:paraId="5A37864C" w14:textId="77777777" w:rsidR="006B5FEB" w:rsidRDefault="006B5FEB" w:rsidP="006B5FEB">
      <w:pPr>
        <w:jc w:val="both"/>
        <w:rPr>
          <w:rStyle w:val="normaltextrun"/>
          <w:rFonts w:cstheme="minorHAnsi"/>
          <w:lang w:val="en-US"/>
        </w:rPr>
      </w:pPr>
      <w:r w:rsidRPr="003474D9">
        <w:rPr>
          <w:rStyle w:val="normaltextrun"/>
          <w:rFonts w:cstheme="minorHAnsi"/>
          <w:lang w:val="en-US"/>
        </w:rPr>
        <w:t xml:space="preserve">Monitoring within this contract is based on </w:t>
      </w:r>
      <w:r w:rsidRPr="003474D9">
        <w:rPr>
          <w:rStyle w:val="normaltextrun"/>
          <w:rFonts w:cstheme="minorHAnsi"/>
          <w:u w:val="single"/>
          <w:lang w:val="en-US"/>
        </w:rPr>
        <w:t>tailored</w:t>
      </w:r>
      <w:r w:rsidRPr="003474D9">
        <w:rPr>
          <w:rStyle w:val="normaltextrun"/>
          <w:rFonts w:cstheme="minorHAnsi"/>
          <w:lang w:val="en-US"/>
        </w:rPr>
        <w:t xml:space="preserve"> </w:t>
      </w:r>
      <w:r w:rsidRPr="003474D9">
        <w:rPr>
          <w:rFonts w:cstheme="minorHAnsi"/>
        </w:rPr>
        <w:t xml:space="preserve">Common Standards Monitoring (CSM) </w:t>
      </w:r>
      <w:r w:rsidRPr="003474D9">
        <w:rPr>
          <w:rStyle w:val="normaltextrun"/>
          <w:rFonts w:cstheme="minorHAnsi"/>
          <w:lang w:val="en-US"/>
        </w:rPr>
        <w:t>methodology, the standard methodology used to monitor SSSI condition and</w:t>
      </w:r>
      <w:r w:rsidRPr="003474D9">
        <w:rPr>
          <w:rFonts w:cstheme="minorHAnsi"/>
        </w:rPr>
        <w:t xml:space="preserve"> published </w:t>
      </w:r>
      <w:hyperlink r:id="rId15">
        <w:r w:rsidRPr="003474D9">
          <w:rPr>
            <w:rStyle w:val="Hyperlink"/>
            <w:rFonts w:cstheme="minorHAnsi"/>
          </w:rPr>
          <w:t>here</w:t>
        </w:r>
      </w:hyperlink>
      <w:r w:rsidRPr="003474D9">
        <w:rPr>
          <w:rFonts w:cstheme="minorHAnsi"/>
        </w:rPr>
        <w:t>. CSM provides a simple assessment of the condition of the features for which a SSSI has been notified. For each feature, a small number of quantifiable and measurable attributes (referred to as variables in the software to be used for this contract) have been chosen that describe its condition, and targets are set for each. Habitat attributes may include extent, floristic composition (often restricted to positive</w:t>
      </w:r>
      <w:r w:rsidRPr="003474D9">
        <w:rPr>
          <w:rStyle w:val="normaltextrun"/>
          <w:rFonts w:cstheme="minorHAnsi"/>
          <w:lang w:val="en-US"/>
        </w:rPr>
        <w:t>/negative</w:t>
      </w:r>
      <w:r w:rsidRPr="003474D9">
        <w:rPr>
          <w:rFonts w:cstheme="minorHAnsi"/>
        </w:rPr>
        <w:t xml:space="preserve"> indicator species lists</w:t>
      </w:r>
      <w:r w:rsidRPr="003474D9">
        <w:rPr>
          <w:rStyle w:val="normaltextrun"/>
          <w:rFonts w:cstheme="minorHAnsi"/>
          <w:lang w:val="en-US"/>
        </w:rPr>
        <w:t xml:space="preserve">), vegetation structure, and physical characteristics. CSM will usually be based on a field survey involving a structured walk across the site (such as a W shape walk) but may </w:t>
      </w:r>
      <w:proofErr w:type="spellStart"/>
      <w:r w:rsidRPr="003474D9">
        <w:rPr>
          <w:rStyle w:val="normaltextrun"/>
          <w:rFonts w:cstheme="minorHAnsi"/>
          <w:lang w:val="en-US"/>
        </w:rPr>
        <w:t>utilise</w:t>
      </w:r>
      <w:proofErr w:type="spellEnd"/>
      <w:r w:rsidRPr="003474D9">
        <w:rPr>
          <w:rStyle w:val="normaltextrun"/>
          <w:rFonts w:cstheme="minorHAnsi"/>
          <w:lang w:val="en-US"/>
        </w:rPr>
        <w:t xml:space="preserve"> other information such as aerial images.</w:t>
      </w:r>
    </w:p>
    <w:p w14:paraId="1F27F45E" w14:textId="77777777" w:rsidR="006B5FEB" w:rsidRPr="00980AA4" w:rsidRDefault="006B5FEB" w:rsidP="006B5FEB">
      <w:pPr>
        <w:jc w:val="both"/>
        <w:rPr>
          <w:rFonts w:cs="Arial"/>
        </w:rPr>
      </w:pPr>
      <w:r w:rsidRPr="00980AA4">
        <w:rPr>
          <w:rFonts w:cs="Arial"/>
        </w:rPr>
        <w:lastRenderedPageBreak/>
        <w:t xml:space="preserve">The data collected through CSM is used to assign a feature to one of a small number of standard conditions – the state of the feature at a particular point in time can be one of the following:   </w:t>
      </w:r>
    </w:p>
    <w:p w14:paraId="5AD67D0F" w14:textId="77777777" w:rsidR="006B5FEB" w:rsidRDefault="006B5FEB" w:rsidP="006B5FEB">
      <w:pPr>
        <w:jc w:val="both"/>
        <w:rPr>
          <w:rFonts w:cs="Arial"/>
        </w:rPr>
      </w:pPr>
      <w:r w:rsidRPr="00980AA4">
        <w:rPr>
          <w:rFonts w:cs="Arial"/>
        </w:rPr>
        <w:t xml:space="preserve">• Favourable – The objectives for that feature are being met  </w:t>
      </w:r>
    </w:p>
    <w:p w14:paraId="71888A27" w14:textId="77777777" w:rsidR="006B5FEB" w:rsidRPr="00980AA4" w:rsidRDefault="006B5FEB" w:rsidP="006B5FEB">
      <w:pPr>
        <w:jc w:val="both"/>
        <w:rPr>
          <w:rFonts w:cs="Arial"/>
        </w:rPr>
      </w:pPr>
      <w:r w:rsidRPr="00980AA4">
        <w:rPr>
          <w:rFonts w:cs="Arial"/>
        </w:rPr>
        <w:t xml:space="preserve">• Unfavourable - The state of the feature is currently unsatisfactory (this condition requires one of the below 3 clarifiers)   </w:t>
      </w:r>
    </w:p>
    <w:p w14:paraId="1E28F4FA" w14:textId="77777777" w:rsidR="006B5FEB" w:rsidRDefault="006B5FEB" w:rsidP="006B5FEB">
      <w:pPr>
        <w:spacing w:after="0" w:line="240" w:lineRule="auto"/>
        <w:ind w:left="720"/>
        <w:jc w:val="both"/>
        <w:rPr>
          <w:rFonts w:cs="Arial"/>
        </w:rPr>
      </w:pPr>
      <w:r w:rsidRPr="00980AA4">
        <w:rPr>
          <w:rFonts w:cs="Arial"/>
        </w:rPr>
        <w:t>o</w:t>
      </w:r>
      <w:r w:rsidRPr="00980AA4">
        <w:rPr>
          <w:rFonts w:cs="Arial"/>
        </w:rPr>
        <w:tab/>
        <w:t xml:space="preserve">recovering - but it is moving towards the desired state  </w:t>
      </w:r>
    </w:p>
    <w:p w14:paraId="244AE992" w14:textId="77777777" w:rsidR="006B5FEB" w:rsidRPr="00980AA4" w:rsidRDefault="006B5FEB" w:rsidP="006B5FEB">
      <w:pPr>
        <w:spacing w:after="0" w:line="240" w:lineRule="auto"/>
        <w:ind w:left="720"/>
        <w:jc w:val="both"/>
        <w:rPr>
          <w:rFonts w:cs="Arial"/>
        </w:rPr>
      </w:pPr>
      <w:r w:rsidRPr="00980AA4">
        <w:rPr>
          <w:rFonts w:cs="Arial"/>
        </w:rPr>
        <w:t>o</w:t>
      </w:r>
      <w:r w:rsidRPr="00980AA4">
        <w:rPr>
          <w:rFonts w:cs="Arial"/>
        </w:rPr>
        <w:tab/>
        <w:t xml:space="preserve">declining - moving away from the desired state  </w:t>
      </w:r>
    </w:p>
    <w:p w14:paraId="68EF5C34" w14:textId="77777777" w:rsidR="006B5FEB" w:rsidRDefault="006B5FEB" w:rsidP="006B5FEB">
      <w:pPr>
        <w:spacing w:after="0" w:line="240" w:lineRule="auto"/>
        <w:ind w:left="720"/>
        <w:jc w:val="both"/>
        <w:rPr>
          <w:rFonts w:cs="Arial"/>
        </w:rPr>
      </w:pPr>
      <w:r w:rsidRPr="00980AA4">
        <w:rPr>
          <w:rFonts w:cs="Arial"/>
        </w:rPr>
        <w:t>o</w:t>
      </w:r>
      <w:r w:rsidRPr="00980AA4">
        <w:rPr>
          <w:rFonts w:cs="Arial"/>
        </w:rPr>
        <w:tab/>
        <w:t xml:space="preserve">no change - neither improving nor declining  </w:t>
      </w:r>
    </w:p>
    <w:p w14:paraId="41B132BF" w14:textId="77777777" w:rsidR="006B5FEB" w:rsidRPr="00980AA4" w:rsidRDefault="006B5FEB" w:rsidP="006B5FEB">
      <w:pPr>
        <w:spacing w:after="0" w:line="240" w:lineRule="auto"/>
        <w:ind w:left="720"/>
        <w:jc w:val="both"/>
        <w:rPr>
          <w:rFonts w:cs="Arial"/>
        </w:rPr>
      </w:pPr>
    </w:p>
    <w:p w14:paraId="45F4ACE4" w14:textId="77777777" w:rsidR="006B5FEB" w:rsidRPr="00C61317" w:rsidRDefault="006B5FEB" w:rsidP="006B5FEB">
      <w:pPr>
        <w:jc w:val="both"/>
        <w:rPr>
          <w:rFonts w:cs="Arial"/>
        </w:rPr>
      </w:pPr>
      <w:r w:rsidRPr="00980AA4">
        <w:rPr>
          <w:rFonts w:cs="Arial"/>
        </w:rPr>
        <w:t>• Destroyed (partially or completely) – the feature is no longer present and there is no prospect of being able to restore it</w:t>
      </w:r>
    </w:p>
    <w:p w14:paraId="5B2BE34F" w14:textId="0B74C8F6" w:rsidR="006B5FEB" w:rsidRDefault="006B5FEB" w:rsidP="006B5FEB">
      <w:pPr>
        <w:jc w:val="both"/>
        <w:rPr>
          <w:rFonts w:cstheme="minorHAnsi"/>
        </w:rPr>
      </w:pPr>
      <w:r w:rsidRPr="003474D9">
        <w:rPr>
          <w:rFonts w:cstheme="minorHAnsi"/>
        </w:rPr>
        <w:t xml:space="preserve">Features monitored under this contract are confined to grassland features </w:t>
      </w:r>
      <w:hyperlink r:id="rId16" w:history="1">
        <w:r w:rsidRPr="003474D9">
          <w:rPr>
            <w:rStyle w:val="Hyperlink"/>
            <w:rFonts w:cstheme="minorHAnsi"/>
          </w:rPr>
          <w:t>Common Standards Monitoring Guidance for Lowland Grassland Habitats | JNCC Resource Hub</w:t>
        </w:r>
      </w:hyperlink>
      <w:r w:rsidRPr="003474D9">
        <w:rPr>
          <w:rFonts w:cstheme="minorHAnsi"/>
        </w:rPr>
        <w:t xml:space="preserve"> and </w:t>
      </w:r>
      <w:hyperlink r:id="rId17" w:history="1">
        <w:r w:rsidRPr="003474D9">
          <w:rPr>
            <w:rStyle w:val="Hyperlink"/>
            <w:rFonts w:cstheme="minorHAnsi"/>
          </w:rPr>
          <w:t>Monitoring the condition of lowland grassland SSSIs: Pt 1 English Nature’s rapid assessment method - ENRR315 (naturalengland.org.uk)</w:t>
        </w:r>
      </w:hyperlink>
      <w:r w:rsidRPr="003474D9">
        <w:rPr>
          <w:rFonts w:cstheme="minorHAnsi"/>
        </w:rPr>
        <w:t xml:space="preserve">. Standard methodology will be followed, but additional monitoring is </w:t>
      </w:r>
      <w:r w:rsidR="008D11DF" w:rsidRPr="003474D9">
        <w:rPr>
          <w:rFonts w:cstheme="minorHAnsi"/>
        </w:rPr>
        <w:t>required</w:t>
      </w:r>
      <w:r w:rsidR="008D11DF">
        <w:rPr>
          <w:rFonts w:cstheme="minorHAnsi"/>
        </w:rPr>
        <w:t xml:space="preserve"> and</w:t>
      </w:r>
      <w:r>
        <w:rPr>
          <w:rFonts w:cstheme="minorHAnsi"/>
        </w:rPr>
        <w:t xml:space="preserve"> detailed in section 2.2.3-2.2.5. </w:t>
      </w:r>
    </w:p>
    <w:p w14:paraId="3DBC25E4" w14:textId="77777777" w:rsidR="006B5FEB" w:rsidRPr="00586FA1" w:rsidRDefault="006B5FEB" w:rsidP="006B5FEB">
      <w:pPr>
        <w:jc w:val="both"/>
        <w:rPr>
          <w:b/>
          <w:bCs/>
        </w:rPr>
      </w:pPr>
      <w:r>
        <w:rPr>
          <w:b/>
          <w:bCs/>
        </w:rPr>
        <w:t>2.2.2</w:t>
      </w:r>
      <w:r>
        <w:rPr>
          <w:b/>
          <w:bCs/>
        </w:rPr>
        <w:tab/>
      </w:r>
      <w:r w:rsidRPr="00C038A9">
        <w:rPr>
          <w:b/>
          <w:bCs/>
        </w:rPr>
        <w:t>Site details</w:t>
      </w:r>
    </w:p>
    <w:p w14:paraId="76066DA6" w14:textId="752A8A16" w:rsidR="006B5FEB" w:rsidRPr="00102635" w:rsidRDefault="008D0F42" w:rsidP="006B5FEB">
      <w:pPr>
        <w:jc w:val="both"/>
      </w:pPr>
      <w:r>
        <w:t>Appendix</w:t>
      </w:r>
      <w:r w:rsidR="006B5FEB" w:rsidRPr="00102635">
        <w:t xml:space="preserve"> 1 shows the location of each SSSI and a site unit map with </w:t>
      </w:r>
      <w:r>
        <w:t>Appendix</w:t>
      </w:r>
      <w:r w:rsidR="006B5FEB" w:rsidRPr="00102635">
        <w:t xml:space="preserve"> 2 providing detailed NVC maps of the relevant units. </w:t>
      </w:r>
    </w:p>
    <w:p w14:paraId="6FA960A1" w14:textId="0B6E5480" w:rsidR="006B5FEB" w:rsidRDefault="006B5FEB" w:rsidP="006B5FEB">
      <w:pPr>
        <w:jc w:val="both"/>
      </w:pPr>
      <w:r w:rsidRPr="00102635">
        <w:rPr>
          <w:b/>
          <w:bCs/>
        </w:rPr>
        <w:t>Please provide a quote for each SSSI separately.</w:t>
      </w:r>
      <w:r w:rsidRPr="00102635">
        <w:t xml:space="preserve"> It is recognised that existing commitments, surveyor resources and </w:t>
      </w:r>
      <w:r w:rsidR="00473C97">
        <w:t>remaining l</w:t>
      </w:r>
      <w:r w:rsidRPr="00102635">
        <w:t>ength of the field season may prohibit being able to deliver monitoring across all SSSI</w:t>
      </w:r>
      <w:r w:rsidR="0013309C">
        <w:t>s</w:t>
      </w:r>
      <w:r w:rsidRPr="00102635">
        <w:t>. In addition to providing a quote for each SSSI, please indicate total number of days you can provide overall. It is expected that the contract will be let on an SSSI basis and may be let to several contractors.</w:t>
      </w:r>
      <w:r w:rsidRPr="00C61317">
        <w:t xml:space="preserve">  </w:t>
      </w:r>
    </w:p>
    <w:p w14:paraId="4FECECE9" w14:textId="77777777" w:rsidR="006B5FEB" w:rsidRDefault="006B5FEB" w:rsidP="006B5FEB">
      <w:pPr>
        <w:jc w:val="both"/>
        <w:rPr>
          <w:b/>
          <w:bCs/>
        </w:rPr>
      </w:pPr>
      <w:r>
        <w:rPr>
          <w:b/>
          <w:bCs/>
        </w:rPr>
        <w:t>2.2.3</w:t>
      </w:r>
      <w:r>
        <w:rPr>
          <w:b/>
          <w:bCs/>
        </w:rPr>
        <w:tab/>
      </w:r>
      <w:r w:rsidRPr="00266AF5">
        <w:rPr>
          <w:b/>
          <w:bCs/>
        </w:rPr>
        <w:t>General methodology</w:t>
      </w:r>
    </w:p>
    <w:p w14:paraId="4F497A30" w14:textId="77777777" w:rsidR="006B5FEB" w:rsidRDefault="006B5FEB" w:rsidP="006B5FEB">
      <w:pPr>
        <w:jc w:val="both"/>
      </w:pPr>
      <w:r>
        <w:t>Owner contact details will be provided. An information sheet describing the project will also be provided, which can be distributed to AES holders.</w:t>
      </w:r>
    </w:p>
    <w:p w14:paraId="50E17195" w14:textId="77777777" w:rsidR="006B5FEB" w:rsidRPr="00F86750" w:rsidRDefault="006B5FEB" w:rsidP="006B5FEB">
      <w:pPr>
        <w:jc w:val="both"/>
      </w:pPr>
      <w:r w:rsidRPr="00F86750">
        <w:t>All field survey should be completed by 30 September 2024.</w:t>
      </w:r>
    </w:p>
    <w:p w14:paraId="73CF3B6A" w14:textId="75568152" w:rsidR="006B5FEB" w:rsidRPr="006938AF" w:rsidRDefault="006B5FEB" w:rsidP="006B5FEB">
      <w:pPr>
        <w:jc w:val="both"/>
        <w:rPr>
          <w:rFonts w:cstheme="minorHAnsi"/>
        </w:rPr>
      </w:pPr>
      <w:r w:rsidRPr="006938AF">
        <w:rPr>
          <w:rFonts w:cstheme="minorHAnsi"/>
        </w:rPr>
        <w:t xml:space="preserve">Monitoring forms will be provided for all features listed, with detailed NVC maps showing where standards apply shown at </w:t>
      </w:r>
      <w:r w:rsidR="008D0F42">
        <w:rPr>
          <w:rFonts w:cstheme="minorHAnsi"/>
        </w:rPr>
        <w:t>Appendix</w:t>
      </w:r>
      <w:r w:rsidRPr="006938AF">
        <w:rPr>
          <w:rFonts w:cstheme="minorHAnsi"/>
        </w:rPr>
        <w:t xml:space="preserve"> 2 (shapefiles can be provided). NVC maps are based on best available data and should only be used for guidance. Extent should be confirmed or corrected, and it is essential that surveyors are able to recognise grassland NVC community types in the field. A sufficient sample of monitoring forms are provided within </w:t>
      </w:r>
      <w:r w:rsidR="008D0F42">
        <w:rPr>
          <w:rFonts w:cstheme="minorHAnsi"/>
        </w:rPr>
        <w:t>Appendic</w:t>
      </w:r>
      <w:r w:rsidRPr="006938AF">
        <w:rPr>
          <w:rFonts w:cstheme="minorHAnsi"/>
        </w:rPr>
        <w:t xml:space="preserve">es to indicate requirements for each component to assist with tender. </w:t>
      </w:r>
    </w:p>
    <w:p w14:paraId="70274CFD" w14:textId="77777777" w:rsidR="006B5FEB" w:rsidRPr="006938AF" w:rsidRDefault="006B5FEB" w:rsidP="006B5FEB">
      <w:pPr>
        <w:jc w:val="both"/>
        <w:rPr>
          <w:rFonts w:cstheme="minorHAnsi"/>
        </w:rPr>
      </w:pPr>
      <w:r w:rsidRPr="006938AF">
        <w:rPr>
          <w:rFonts w:cstheme="minorHAnsi"/>
        </w:rPr>
        <w:lastRenderedPageBreak/>
        <w:t xml:space="preserve">Table 2.1 shows all features requiring monitoring, including how habitat structure recording categories should be distributed (Section 2.2.5) and location of additional climate change (CG2) monitoring. This table also indicates estimated number of days on site to assist with the bid. </w:t>
      </w:r>
    </w:p>
    <w:p w14:paraId="2EC16CF0" w14:textId="1E98E91C" w:rsidR="006B5FEB" w:rsidRPr="00AB6483" w:rsidRDefault="006B5FEB" w:rsidP="006B5FEB">
      <w:pPr>
        <w:jc w:val="both"/>
      </w:pPr>
      <w:r>
        <w:t xml:space="preserve">The entirety of targeted </w:t>
      </w:r>
      <w:r w:rsidR="002A2B48">
        <w:t>features</w:t>
      </w:r>
      <w:r>
        <w:t xml:space="preserve"> within each AES </w:t>
      </w:r>
      <w:r w:rsidR="002A2B48">
        <w:t xml:space="preserve">unit </w:t>
      </w:r>
      <w:r>
        <w:t>should be walked to ensure full extent of features are monitored.  Details of grazing and scrub management regime should be recorded from land manager where possible and noted while on site. On completion of all monitoring, the unit summary assessment should be completed (</w:t>
      </w:r>
      <w:r w:rsidR="008D0F42">
        <w:t>Appendix</w:t>
      </w:r>
      <w:r>
        <w:t xml:space="preserve"> 3).</w:t>
      </w:r>
    </w:p>
    <w:p w14:paraId="00199B14" w14:textId="77777777" w:rsidR="00C808F5" w:rsidRPr="004D6A9E" w:rsidRDefault="00C808F5" w:rsidP="00C808F5">
      <w:pPr>
        <w:jc w:val="both"/>
        <w:rPr>
          <w:rFonts w:cstheme="minorHAnsi"/>
          <w:b/>
          <w:bCs/>
        </w:rPr>
      </w:pPr>
      <w:r>
        <w:rPr>
          <w:rFonts w:cstheme="minorHAnsi"/>
          <w:b/>
          <w:bCs/>
        </w:rPr>
        <w:t>2.2.4</w:t>
      </w:r>
      <w:r>
        <w:rPr>
          <w:rFonts w:cstheme="minorHAnsi"/>
          <w:b/>
          <w:bCs/>
        </w:rPr>
        <w:tab/>
      </w:r>
      <w:r w:rsidRPr="004D6A9E">
        <w:rPr>
          <w:rFonts w:cstheme="minorHAnsi"/>
          <w:b/>
          <w:bCs/>
        </w:rPr>
        <w:t>Grassland feature monitoring methodology</w:t>
      </w:r>
    </w:p>
    <w:p w14:paraId="715EF826" w14:textId="5F1DD6FE" w:rsidR="00C808F5" w:rsidRDefault="00C808F5" w:rsidP="00C808F5">
      <w:pPr>
        <w:jc w:val="both"/>
        <w:rPr>
          <w:rFonts w:cstheme="minorHAnsi"/>
        </w:rPr>
      </w:pPr>
      <w:r>
        <w:rPr>
          <w:rFonts w:cstheme="minorHAnsi"/>
        </w:rPr>
        <w:t xml:space="preserve">Combined monitoring forms will be provided where generic </w:t>
      </w:r>
      <w:bookmarkStart w:id="1" w:name="_Hlk167119691"/>
      <w:r>
        <w:rPr>
          <w:rFonts w:cstheme="minorHAnsi"/>
        </w:rPr>
        <w:t xml:space="preserve">forms  </w:t>
      </w:r>
      <w:hyperlink r:id="rId18" w:history="1">
        <w:r>
          <w:rPr>
            <w:rStyle w:val="Hyperlink"/>
            <w:rFonts w:cstheme="minorHAnsi"/>
          </w:rPr>
          <w:t>provided here</w:t>
        </w:r>
      </w:hyperlink>
      <w:r>
        <w:rPr>
          <w:rFonts w:cstheme="minorHAnsi"/>
        </w:rPr>
        <w:t xml:space="preserve">  </w:t>
      </w:r>
      <w:bookmarkEnd w:id="1"/>
      <w:r>
        <w:rPr>
          <w:rFonts w:cstheme="minorHAnsi"/>
        </w:rPr>
        <w:t xml:space="preserve">are  not suitable. Table 2.2 indicates where this will be the case. </w:t>
      </w:r>
      <w:r w:rsidR="008D0F42">
        <w:rPr>
          <w:rFonts w:cstheme="minorHAnsi"/>
        </w:rPr>
        <w:t>Appendix</w:t>
      </w:r>
      <w:r>
        <w:rPr>
          <w:rFonts w:cstheme="minorHAnsi"/>
        </w:rPr>
        <w:t xml:space="preserve"> 4 provides an example combined form for use in CG2/MG5/U4c transitions, and MG5 and U4c. Where difficult to NVC, combined forms </w:t>
      </w:r>
      <w:r w:rsidR="009E6B51">
        <w:rPr>
          <w:rFonts w:cstheme="minorHAnsi"/>
        </w:rPr>
        <w:t xml:space="preserve">should be used </w:t>
      </w:r>
      <w:r>
        <w:rPr>
          <w:rFonts w:cstheme="minorHAnsi"/>
        </w:rPr>
        <w:t xml:space="preserve">as transitional communities commonly occur. Data on additional attributes will be collected for CG2, relating to climate change. </w:t>
      </w:r>
      <w:r w:rsidR="008D0F42">
        <w:rPr>
          <w:rFonts w:cstheme="minorHAnsi"/>
        </w:rPr>
        <w:t>Appendix</w:t>
      </w:r>
      <w:r>
        <w:rPr>
          <w:rFonts w:cstheme="minorHAnsi"/>
        </w:rPr>
        <w:t xml:space="preserve"> 5 provides both the form and methodology guidance for this element of the contract. Time estimates should take into consideration the additional climate change monitoring necessary in clearly defined CG2. It is not expected that other NVC features listed in Table 2.1 will require additional time to a standard rapid assessment. Where extent of a community is very restricted, 10 stops are acceptable</w:t>
      </w:r>
      <w:r w:rsidR="009B0482">
        <w:rPr>
          <w:rFonts w:cstheme="minorHAnsi"/>
        </w:rPr>
        <w:t xml:space="preserve"> for the feature within a unit</w:t>
      </w:r>
      <w:r>
        <w:rPr>
          <w:rFonts w:cstheme="minorHAnsi"/>
        </w:rPr>
        <w:t>.</w:t>
      </w:r>
    </w:p>
    <w:p w14:paraId="4D7D03BC" w14:textId="77777777" w:rsidR="006B5FEB" w:rsidRDefault="006B5FEB" w:rsidP="006B5FEB">
      <w:pPr>
        <w:jc w:val="both"/>
        <w:rPr>
          <w:rFonts w:cstheme="minorHAnsi"/>
          <w:highlight w:val="yellow"/>
        </w:rPr>
      </w:pPr>
    </w:p>
    <w:p w14:paraId="50052740" w14:textId="77777777" w:rsidR="006B5FEB" w:rsidRDefault="006B5FEB" w:rsidP="006B5FEB">
      <w:pPr>
        <w:jc w:val="both"/>
        <w:rPr>
          <w:rFonts w:cstheme="minorHAnsi"/>
          <w:highlight w:val="yellow"/>
        </w:rPr>
      </w:pPr>
    </w:p>
    <w:p w14:paraId="70BFA7ED" w14:textId="77777777" w:rsidR="006B5FEB" w:rsidRDefault="006B5FEB" w:rsidP="006B5FEB">
      <w:pPr>
        <w:jc w:val="both"/>
        <w:rPr>
          <w:rFonts w:cstheme="minorHAnsi"/>
          <w:highlight w:val="yellow"/>
        </w:rPr>
      </w:pPr>
    </w:p>
    <w:p w14:paraId="039A1B99" w14:textId="77777777" w:rsidR="006B5FEB" w:rsidRDefault="006B5FEB" w:rsidP="006B5FEB">
      <w:pPr>
        <w:jc w:val="both"/>
        <w:rPr>
          <w:rFonts w:cstheme="minorHAnsi"/>
          <w:highlight w:val="yellow"/>
        </w:rPr>
      </w:pPr>
    </w:p>
    <w:p w14:paraId="4A2170A8" w14:textId="77777777" w:rsidR="006B5FEB" w:rsidRDefault="006B5FEB" w:rsidP="006B5FEB">
      <w:pPr>
        <w:jc w:val="both"/>
        <w:rPr>
          <w:rFonts w:cstheme="minorHAnsi"/>
          <w:highlight w:val="yellow"/>
        </w:rPr>
      </w:pPr>
    </w:p>
    <w:p w14:paraId="7FEBC015" w14:textId="77777777" w:rsidR="006B5FEB" w:rsidRDefault="006B5FEB" w:rsidP="006B5FEB">
      <w:pPr>
        <w:jc w:val="both"/>
        <w:rPr>
          <w:rFonts w:cstheme="minorHAnsi"/>
          <w:highlight w:val="yellow"/>
        </w:rPr>
      </w:pPr>
    </w:p>
    <w:p w14:paraId="5D434CD5" w14:textId="77777777" w:rsidR="00C808F5" w:rsidRDefault="00C808F5" w:rsidP="006B5FEB">
      <w:pPr>
        <w:jc w:val="both"/>
        <w:rPr>
          <w:rFonts w:cstheme="minorHAnsi"/>
          <w:highlight w:val="yellow"/>
        </w:rPr>
      </w:pPr>
    </w:p>
    <w:p w14:paraId="45B9355F" w14:textId="77777777" w:rsidR="009F1C69" w:rsidRDefault="009F1C69" w:rsidP="006B5FEB">
      <w:pPr>
        <w:jc w:val="both"/>
        <w:rPr>
          <w:rFonts w:cstheme="minorHAnsi"/>
          <w:highlight w:val="yellow"/>
        </w:rPr>
      </w:pPr>
    </w:p>
    <w:p w14:paraId="7E9B8B0B" w14:textId="77777777" w:rsidR="009F1C69" w:rsidRDefault="009F1C69" w:rsidP="006B5FEB">
      <w:pPr>
        <w:jc w:val="both"/>
        <w:rPr>
          <w:rFonts w:cstheme="minorHAnsi"/>
          <w:highlight w:val="yellow"/>
        </w:rPr>
      </w:pPr>
    </w:p>
    <w:p w14:paraId="41889977" w14:textId="77777777" w:rsidR="00C808F5" w:rsidRDefault="00C808F5" w:rsidP="006B5FEB">
      <w:pPr>
        <w:jc w:val="both"/>
        <w:rPr>
          <w:rFonts w:cstheme="minorHAnsi"/>
          <w:highlight w:val="yellow"/>
        </w:rPr>
      </w:pPr>
    </w:p>
    <w:p w14:paraId="78782BCB" w14:textId="77777777" w:rsidR="00C808F5" w:rsidRDefault="00C808F5" w:rsidP="006B5FEB">
      <w:pPr>
        <w:jc w:val="both"/>
        <w:rPr>
          <w:rFonts w:cstheme="minorHAnsi"/>
          <w:highlight w:val="yellow"/>
        </w:rPr>
      </w:pPr>
    </w:p>
    <w:p w14:paraId="4D14B37E" w14:textId="77777777" w:rsidR="00C808F5" w:rsidRDefault="00C808F5" w:rsidP="006B5FEB">
      <w:pPr>
        <w:jc w:val="both"/>
        <w:rPr>
          <w:rFonts w:cstheme="minorHAnsi"/>
          <w:highlight w:val="yellow"/>
        </w:rPr>
      </w:pPr>
    </w:p>
    <w:p w14:paraId="05D7B295" w14:textId="77777777" w:rsidR="00C808F5" w:rsidRDefault="00C808F5" w:rsidP="006B5FEB">
      <w:pPr>
        <w:jc w:val="both"/>
        <w:rPr>
          <w:rFonts w:cstheme="minorHAnsi"/>
          <w:highlight w:val="yellow"/>
        </w:rPr>
      </w:pPr>
    </w:p>
    <w:p w14:paraId="1234EAC8" w14:textId="77777777" w:rsidR="006B5FEB" w:rsidRPr="00C808F5" w:rsidRDefault="006B5FEB" w:rsidP="006B5FEB">
      <w:pPr>
        <w:jc w:val="both"/>
        <w:rPr>
          <w:rFonts w:ascii="Calibri" w:hAnsi="Calibri" w:cs="Calibri"/>
          <w:i/>
          <w:iCs/>
          <w:sz w:val="22"/>
        </w:rPr>
      </w:pPr>
      <w:r w:rsidRPr="00C808F5">
        <w:rPr>
          <w:rFonts w:ascii="Calibri" w:hAnsi="Calibri" w:cs="Calibri"/>
          <w:b/>
          <w:bCs/>
          <w:i/>
          <w:iCs/>
          <w:sz w:val="22"/>
        </w:rPr>
        <w:lastRenderedPageBreak/>
        <w:t>Table 2.1: Details of features requiring monitoring.</w:t>
      </w:r>
      <w:r w:rsidRPr="00C808F5">
        <w:rPr>
          <w:rFonts w:ascii="Calibri" w:hAnsi="Calibri" w:cs="Calibri"/>
          <w:i/>
          <w:iCs/>
          <w:sz w:val="22"/>
        </w:rPr>
        <w:t xml:space="preserve"> Units grouped for the purposes of assigning Structural Recording Surveys (SRS) across units and not by AES. Feature (NVC) lists NVC communities which need to be monitored (not all those present). Many communities are transitional and the combined CG2/U4c/MG5b form is provided but communities must be monitored separately (but using this form) where present. NVC maps can be used for guidance in estimating time required. Where CG2 is in red, the climate change form should be used. Ten SRS are required per scrub category (low, moderate, transition). The ten SRS per category must be confined to a single unit. However, each category may be within a separate unit, as long as it falls within the group specified (</w:t>
      </w:r>
      <w:proofErr w:type="spellStart"/>
      <w:r w:rsidRPr="00C808F5">
        <w:rPr>
          <w:rFonts w:ascii="Calibri" w:hAnsi="Calibri" w:cs="Calibri"/>
          <w:i/>
          <w:iCs/>
          <w:sz w:val="22"/>
        </w:rPr>
        <w:t>eg.</w:t>
      </w:r>
      <w:proofErr w:type="spellEnd"/>
      <w:r w:rsidRPr="00C808F5">
        <w:rPr>
          <w:rFonts w:ascii="Calibri" w:hAnsi="Calibri" w:cs="Calibri"/>
          <w:i/>
          <w:iCs/>
          <w:sz w:val="22"/>
        </w:rPr>
        <w:t xml:space="preserve"> At Long Dale, Hartington all categories must be within unit 2. At Coombs Dale, the transition category could be within unit 6, the moderate within unit 1 and low within unit 7). Estimated number of days is provided for guidance and based on full complement of monitoring outlined in this table. </w:t>
      </w:r>
    </w:p>
    <w:p w14:paraId="78D4537E" w14:textId="56782BBD" w:rsidR="00C808F5" w:rsidRPr="00400D26" w:rsidRDefault="00C808F5" w:rsidP="006B5FEB">
      <w:pPr>
        <w:jc w:val="both"/>
        <w:rPr>
          <w:i/>
          <w:iCs/>
        </w:rPr>
      </w:pPr>
      <w:r w:rsidRPr="00C808F5">
        <w:rPr>
          <w:i/>
          <w:iCs/>
          <w:noProof/>
        </w:rPr>
        <w:drawing>
          <wp:inline distT="0" distB="0" distL="0" distR="0" wp14:anchorId="5B32C7C0" wp14:editId="3BB325D7">
            <wp:extent cx="5715798" cy="6506483"/>
            <wp:effectExtent l="0" t="0" r="0" b="8890"/>
            <wp:docPr id="1732425832"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25832" name="Picture 1" descr="A table with text and numbers&#10;&#10;Description automatically generated"/>
                    <pic:cNvPicPr/>
                  </pic:nvPicPr>
                  <pic:blipFill>
                    <a:blip r:embed="rId19"/>
                    <a:stretch>
                      <a:fillRect/>
                    </a:stretch>
                  </pic:blipFill>
                  <pic:spPr>
                    <a:xfrm>
                      <a:off x="0" y="0"/>
                      <a:ext cx="5715798" cy="6506483"/>
                    </a:xfrm>
                    <a:prstGeom prst="rect">
                      <a:avLst/>
                    </a:prstGeom>
                  </pic:spPr>
                </pic:pic>
              </a:graphicData>
            </a:graphic>
          </wp:inline>
        </w:drawing>
      </w:r>
    </w:p>
    <w:p w14:paraId="712F1C71" w14:textId="77777777" w:rsidR="006B5FEB" w:rsidRDefault="006B5FEB" w:rsidP="006B5FEB">
      <w:pPr>
        <w:jc w:val="both"/>
      </w:pPr>
    </w:p>
    <w:p w14:paraId="1C51D220" w14:textId="77777777" w:rsidR="006B5FEB" w:rsidRDefault="006B5FEB" w:rsidP="006B5FEB">
      <w:pPr>
        <w:spacing w:after="0" w:line="240" w:lineRule="auto"/>
        <w:jc w:val="both"/>
        <w:rPr>
          <w:rFonts w:eastAsia="Times New Roman" w:cstheme="minorHAnsi"/>
          <w:b/>
        </w:rPr>
      </w:pPr>
    </w:p>
    <w:p w14:paraId="09F6CA01" w14:textId="77930CAC" w:rsidR="006B5FEB" w:rsidRPr="000E2590" w:rsidRDefault="006B5FEB" w:rsidP="006B5FEB">
      <w:pPr>
        <w:spacing w:after="0" w:line="240" w:lineRule="auto"/>
        <w:jc w:val="both"/>
        <w:rPr>
          <w:rFonts w:ascii="Calibri" w:eastAsia="Times New Roman" w:hAnsi="Calibri" w:cs="Calibri"/>
          <w:bCs/>
          <w:i/>
          <w:iCs/>
          <w:sz w:val="22"/>
        </w:rPr>
      </w:pPr>
      <w:r w:rsidRPr="000E2590">
        <w:rPr>
          <w:rFonts w:ascii="Calibri" w:eastAsia="Times New Roman" w:hAnsi="Calibri" w:cs="Calibri"/>
          <w:b/>
          <w:i/>
          <w:iCs/>
          <w:sz w:val="22"/>
        </w:rPr>
        <w:t xml:space="preserve">Table 2.2: Monitoring forms for communities described in </w:t>
      </w:r>
      <w:r w:rsidR="008D0F42" w:rsidRPr="000E2590">
        <w:rPr>
          <w:rFonts w:ascii="Calibri" w:eastAsia="Times New Roman" w:hAnsi="Calibri" w:cs="Calibri"/>
          <w:b/>
          <w:i/>
          <w:iCs/>
          <w:sz w:val="22"/>
        </w:rPr>
        <w:t>Appendix</w:t>
      </w:r>
      <w:r w:rsidRPr="000E2590">
        <w:rPr>
          <w:rFonts w:ascii="Calibri" w:eastAsia="Times New Roman" w:hAnsi="Calibri" w:cs="Calibri"/>
          <w:b/>
          <w:i/>
          <w:iCs/>
          <w:sz w:val="22"/>
        </w:rPr>
        <w:t xml:space="preserve"> 2 NVC maps.</w:t>
      </w:r>
      <w:r w:rsidRPr="000E2590">
        <w:rPr>
          <w:rFonts w:ascii="Calibri" w:eastAsia="Times New Roman" w:hAnsi="Calibri" w:cs="Calibri"/>
          <w:bCs/>
          <w:i/>
          <w:iCs/>
          <w:sz w:val="22"/>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663"/>
      </w:tblGrid>
      <w:tr w:rsidR="006B5FEB" w:rsidRPr="00942AF9" w14:paraId="1FCFAD96" w14:textId="77777777" w:rsidTr="00092309">
        <w:trPr>
          <w:cantSplit/>
          <w:trHeight w:val="541"/>
          <w:tblHeader/>
        </w:trPr>
        <w:tc>
          <w:tcPr>
            <w:tcW w:w="2263" w:type="dxa"/>
            <w:shd w:val="pct10" w:color="auto" w:fill="FFFFFF"/>
          </w:tcPr>
          <w:p w14:paraId="5BB03A90" w14:textId="1D25CBF7" w:rsidR="006B5FEB" w:rsidRPr="00942AF9" w:rsidRDefault="006B5FEB" w:rsidP="009B0482">
            <w:pPr>
              <w:spacing w:after="0" w:line="240" w:lineRule="auto"/>
              <w:rPr>
                <w:rFonts w:eastAsia="Times New Roman" w:cstheme="minorHAnsi"/>
                <w:b/>
              </w:rPr>
            </w:pPr>
            <w:r>
              <w:rPr>
                <w:rFonts w:eastAsia="Times New Roman" w:cstheme="minorHAnsi"/>
                <w:b/>
              </w:rPr>
              <w:t xml:space="preserve">Feature as described in </w:t>
            </w:r>
            <w:r w:rsidR="008D0F42">
              <w:rPr>
                <w:rFonts w:eastAsia="Times New Roman" w:cstheme="minorHAnsi"/>
                <w:b/>
              </w:rPr>
              <w:t>Appendix</w:t>
            </w:r>
            <w:r>
              <w:rPr>
                <w:rFonts w:eastAsia="Times New Roman" w:cstheme="minorHAnsi"/>
                <w:b/>
              </w:rPr>
              <w:t xml:space="preserve"> 2 </w:t>
            </w:r>
          </w:p>
          <w:p w14:paraId="12C39AFB" w14:textId="77777777" w:rsidR="006B5FEB" w:rsidRPr="00942AF9" w:rsidRDefault="006B5FEB" w:rsidP="009B0482">
            <w:pPr>
              <w:spacing w:after="0" w:line="240" w:lineRule="auto"/>
              <w:rPr>
                <w:rFonts w:eastAsia="Times New Roman" w:cstheme="minorHAnsi"/>
                <w:b/>
              </w:rPr>
            </w:pPr>
          </w:p>
          <w:p w14:paraId="751D3B8A" w14:textId="77777777" w:rsidR="006B5FEB" w:rsidRPr="00942AF9" w:rsidRDefault="006B5FEB" w:rsidP="00092309">
            <w:pPr>
              <w:spacing w:after="0" w:line="240" w:lineRule="auto"/>
              <w:jc w:val="both"/>
              <w:rPr>
                <w:rFonts w:eastAsia="Times New Roman" w:cstheme="minorHAnsi"/>
              </w:rPr>
            </w:pPr>
          </w:p>
        </w:tc>
        <w:tc>
          <w:tcPr>
            <w:tcW w:w="6663" w:type="dxa"/>
            <w:shd w:val="pct10" w:color="auto" w:fill="FFFFFF"/>
          </w:tcPr>
          <w:p w14:paraId="7D820B59" w14:textId="77777777" w:rsidR="006B5FEB" w:rsidRDefault="006B5FEB" w:rsidP="00092309">
            <w:pPr>
              <w:spacing w:after="0" w:line="240" w:lineRule="auto"/>
              <w:jc w:val="both"/>
              <w:rPr>
                <w:rFonts w:eastAsia="Times New Roman" w:cstheme="minorHAnsi"/>
                <w:b/>
              </w:rPr>
            </w:pPr>
            <w:r>
              <w:rPr>
                <w:rFonts w:eastAsia="Times New Roman" w:cstheme="minorHAnsi"/>
                <w:b/>
              </w:rPr>
              <w:t>ENRR 315 form</w:t>
            </w:r>
          </w:p>
          <w:p w14:paraId="00FA5D08" w14:textId="77777777" w:rsidR="006B5FEB" w:rsidRPr="003C5A7B" w:rsidRDefault="006B5FEB" w:rsidP="00092309">
            <w:pPr>
              <w:spacing w:after="0" w:line="240" w:lineRule="auto"/>
              <w:jc w:val="both"/>
              <w:rPr>
                <w:rFonts w:eastAsia="Times New Roman" w:cstheme="minorHAnsi"/>
                <w:bCs/>
                <w:i/>
                <w:iCs/>
              </w:rPr>
            </w:pPr>
            <w:r w:rsidRPr="003C5A7B">
              <w:rPr>
                <w:rFonts w:eastAsia="Times New Roman" w:cstheme="minorHAnsi"/>
                <w:bCs/>
                <w:i/>
                <w:iCs/>
              </w:rPr>
              <w:t>Tailored form</w:t>
            </w:r>
          </w:p>
        </w:tc>
      </w:tr>
      <w:tr w:rsidR="006B5FEB" w:rsidRPr="00942AF9" w14:paraId="0E97EFE9" w14:textId="77777777" w:rsidTr="00092309">
        <w:trPr>
          <w:trHeight w:val="267"/>
        </w:trPr>
        <w:tc>
          <w:tcPr>
            <w:tcW w:w="2263" w:type="dxa"/>
            <w:shd w:val="clear" w:color="auto" w:fill="FFFFFF"/>
            <w:vAlign w:val="bottom"/>
          </w:tcPr>
          <w:p w14:paraId="7D431760" w14:textId="77777777" w:rsidR="006B5FEB" w:rsidRPr="00942AF9" w:rsidRDefault="006B5FEB" w:rsidP="00092309">
            <w:pPr>
              <w:spacing w:after="0" w:line="240" w:lineRule="auto"/>
              <w:rPr>
                <w:rFonts w:eastAsia="Times New Roman" w:cstheme="minorHAnsi"/>
                <w:b/>
              </w:rPr>
            </w:pPr>
            <w:r w:rsidRPr="00942AF9">
              <w:rPr>
                <w:rFonts w:eastAsia="Times New Roman" w:cstheme="minorHAnsi"/>
              </w:rPr>
              <w:t>CG2</w:t>
            </w:r>
          </w:p>
        </w:tc>
        <w:tc>
          <w:tcPr>
            <w:tcW w:w="6663" w:type="dxa"/>
            <w:shd w:val="clear" w:color="auto" w:fill="FFFFFF"/>
          </w:tcPr>
          <w:p w14:paraId="11E4B8F3" w14:textId="77777777" w:rsidR="006B5FEB" w:rsidRPr="006468E1" w:rsidRDefault="006B5FEB" w:rsidP="00092309">
            <w:pPr>
              <w:spacing w:after="0" w:line="240" w:lineRule="auto"/>
              <w:rPr>
                <w:rFonts w:eastAsia="Times New Roman" w:cstheme="minorHAnsi"/>
                <w:i/>
                <w:iCs/>
              </w:rPr>
            </w:pPr>
            <w:r w:rsidRPr="006468E1">
              <w:rPr>
                <w:rFonts w:eastAsia="Times New Roman" w:cstheme="minorHAnsi"/>
                <w:i/>
                <w:iCs/>
              </w:rPr>
              <w:t>CG2 climate change indicators</w:t>
            </w:r>
          </w:p>
        </w:tc>
      </w:tr>
      <w:tr w:rsidR="006B5FEB" w:rsidRPr="00942AF9" w14:paraId="6FF660A0" w14:textId="77777777" w:rsidTr="00092309">
        <w:trPr>
          <w:trHeight w:val="567"/>
        </w:trPr>
        <w:tc>
          <w:tcPr>
            <w:tcW w:w="2263" w:type="dxa"/>
            <w:shd w:val="clear" w:color="auto" w:fill="FFFFFF"/>
            <w:vAlign w:val="bottom"/>
          </w:tcPr>
          <w:p w14:paraId="75DB88DF" w14:textId="77777777" w:rsidR="006B5FEB" w:rsidRPr="00942AF9" w:rsidRDefault="006B5FEB" w:rsidP="00092309">
            <w:pPr>
              <w:spacing w:after="0" w:line="240" w:lineRule="auto"/>
              <w:rPr>
                <w:rFonts w:eastAsia="Times New Roman" w:cstheme="minorHAnsi"/>
              </w:rPr>
            </w:pPr>
            <w:r>
              <w:rPr>
                <w:rFonts w:eastAsia="Times New Roman" w:cstheme="minorHAnsi"/>
              </w:rPr>
              <w:t>CG2/U4c/MG5</w:t>
            </w:r>
          </w:p>
        </w:tc>
        <w:tc>
          <w:tcPr>
            <w:tcW w:w="6663" w:type="dxa"/>
            <w:shd w:val="clear" w:color="auto" w:fill="FFFFFF"/>
          </w:tcPr>
          <w:p w14:paraId="021EBAF1" w14:textId="77777777" w:rsidR="006B5FEB" w:rsidRPr="003C5A7B" w:rsidRDefault="006B5FEB" w:rsidP="00092309">
            <w:pPr>
              <w:spacing w:after="0" w:line="240" w:lineRule="auto"/>
              <w:rPr>
                <w:rFonts w:eastAsia="Times New Roman" w:cstheme="minorHAnsi"/>
                <w:i/>
                <w:iCs/>
              </w:rPr>
            </w:pPr>
            <w:r w:rsidRPr="003C5A7B">
              <w:rPr>
                <w:rFonts w:eastAsia="Times New Roman" w:cstheme="minorHAnsi"/>
                <w:i/>
                <w:iCs/>
              </w:rPr>
              <w:t xml:space="preserve">combined CG2/U4c/MG5 form but specify </w:t>
            </w:r>
            <w:r>
              <w:rPr>
                <w:rFonts w:eastAsia="Times New Roman" w:cstheme="minorHAnsi"/>
                <w:i/>
                <w:iCs/>
              </w:rPr>
              <w:t xml:space="preserve">transition (or </w:t>
            </w:r>
            <w:r w:rsidRPr="003C5A7B">
              <w:rPr>
                <w:rFonts w:eastAsia="Times New Roman" w:cstheme="minorHAnsi"/>
                <w:i/>
                <w:iCs/>
              </w:rPr>
              <w:t>if not transitional</w:t>
            </w:r>
            <w:r>
              <w:rPr>
                <w:rFonts w:eastAsia="Times New Roman" w:cstheme="minorHAnsi"/>
                <w:i/>
                <w:iCs/>
              </w:rPr>
              <w:t>)</w:t>
            </w:r>
          </w:p>
        </w:tc>
      </w:tr>
      <w:tr w:rsidR="006B5FEB" w:rsidRPr="00942AF9" w14:paraId="100AF46B" w14:textId="77777777" w:rsidTr="00092309">
        <w:trPr>
          <w:trHeight w:val="567"/>
        </w:trPr>
        <w:tc>
          <w:tcPr>
            <w:tcW w:w="2263" w:type="dxa"/>
            <w:shd w:val="clear" w:color="auto" w:fill="FFFFFF"/>
            <w:vAlign w:val="bottom"/>
          </w:tcPr>
          <w:p w14:paraId="59E5D95B" w14:textId="77777777" w:rsidR="006B5FEB" w:rsidRPr="00942AF9" w:rsidRDefault="006B5FEB" w:rsidP="00092309">
            <w:pPr>
              <w:spacing w:after="0" w:line="240" w:lineRule="auto"/>
              <w:rPr>
                <w:rFonts w:eastAsia="Times New Roman" w:cstheme="minorHAnsi"/>
              </w:rPr>
            </w:pPr>
            <w:r>
              <w:rPr>
                <w:rFonts w:eastAsia="Times New Roman" w:cstheme="minorHAnsi"/>
              </w:rPr>
              <w:t>CG6</w:t>
            </w:r>
          </w:p>
        </w:tc>
        <w:tc>
          <w:tcPr>
            <w:tcW w:w="6663" w:type="dxa"/>
            <w:shd w:val="clear" w:color="auto" w:fill="FFFFFF"/>
          </w:tcPr>
          <w:p w14:paraId="61D052F2" w14:textId="77777777" w:rsidR="006B5FEB" w:rsidRPr="00942AF9" w:rsidRDefault="006B5FEB" w:rsidP="00092309">
            <w:pPr>
              <w:spacing w:after="0" w:line="240" w:lineRule="auto"/>
              <w:rPr>
                <w:rFonts w:eastAsia="Times New Roman" w:cstheme="minorHAnsi"/>
              </w:rPr>
            </w:pPr>
            <w:r w:rsidRPr="00942AF9">
              <w:rPr>
                <w:rFonts w:eastAsia="Times New Roman" w:cstheme="minorHAnsi"/>
                <w:b/>
                <w:bCs/>
              </w:rPr>
              <w:t>Dry tall-herb grassland, dry grassland/scrub transitions, CG6, CG2d-related, MG1-related</w:t>
            </w:r>
          </w:p>
        </w:tc>
      </w:tr>
      <w:tr w:rsidR="006B5FEB" w:rsidRPr="00942AF9" w14:paraId="68E67CA3" w14:textId="77777777" w:rsidTr="00092309">
        <w:trPr>
          <w:trHeight w:val="333"/>
        </w:trPr>
        <w:tc>
          <w:tcPr>
            <w:tcW w:w="2263" w:type="dxa"/>
            <w:shd w:val="clear" w:color="auto" w:fill="FFFFFF"/>
            <w:vAlign w:val="bottom"/>
          </w:tcPr>
          <w:p w14:paraId="0F4F72EF"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CG7</w:t>
            </w:r>
            <w:r>
              <w:rPr>
                <w:rFonts w:eastAsia="Times New Roman" w:cstheme="minorHAnsi"/>
              </w:rPr>
              <w:t>/CG2</w:t>
            </w:r>
          </w:p>
        </w:tc>
        <w:tc>
          <w:tcPr>
            <w:tcW w:w="6663" w:type="dxa"/>
            <w:shd w:val="clear" w:color="auto" w:fill="FFFFFF"/>
          </w:tcPr>
          <w:p w14:paraId="75F8E7EE" w14:textId="77777777" w:rsidR="006B5FEB" w:rsidRPr="00942AF9" w:rsidRDefault="006B5FEB" w:rsidP="00092309">
            <w:pPr>
              <w:spacing w:after="0" w:line="240" w:lineRule="auto"/>
              <w:rPr>
                <w:rFonts w:eastAsia="Times New Roman" w:cstheme="minorHAnsi"/>
              </w:rPr>
            </w:pPr>
            <w:r w:rsidRPr="003C5A7B">
              <w:rPr>
                <w:rFonts w:eastAsia="Times New Roman" w:cstheme="minorHAnsi"/>
                <w:i/>
                <w:iCs/>
              </w:rPr>
              <w:t>combined CG2/</w:t>
            </w:r>
            <w:r>
              <w:rPr>
                <w:rFonts w:eastAsia="Times New Roman" w:cstheme="minorHAnsi"/>
                <w:i/>
                <w:iCs/>
              </w:rPr>
              <w:t>CG7</w:t>
            </w:r>
            <w:r w:rsidRPr="003C5A7B">
              <w:rPr>
                <w:rFonts w:eastAsia="Times New Roman" w:cstheme="minorHAnsi"/>
                <w:i/>
                <w:iCs/>
              </w:rPr>
              <w:t xml:space="preserve"> form </w:t>
            </w:r>
          </w:p>
        </w:tc>
      </w:tr>
      <w:tr w:rsidR="006B5FEB" w:rsidRPr="00942AF9" w14:paraId="7B6EBE15" w14:textId="77777777" w:rsidTr="00092309">
        <w:trPr>
          <w:trHeight w:val="266"/>
        </w:trPr>
        <w:tc>
          <w:tcPr>
            <w:tcW w:w="2263" w:type="dxa"/>
            <w:shd w:val="clear" w:color="auto" w:fill="FFFFFF"/>
            <w:vAlign w:val="bottom"/>
          </w:tcPr>
          <w:p w14:paraId="6D4857B2" w14:textId="77777777" w:rsidR="006B5FEB" w:rsidRPr="00942AF9" w:rsidRDefault="006B5FEB" w:rsidP="00092309">
            <w:pPr>
              <w:spacing w:after="0" w:line="240" w:lineRule="auto"/>
              <w:rPr>
                <w:rFonts w:eastAsia="Times New Roman" w:cstheme="minorHAnsi"/>
              </w:rPr>
            </w:pPr>
            <w:r>
              <w:rPr>
                <w:rFonts w:eastAsia="Times New Roman" w:cstheme="minorHAnsi"/>
              </w:rPr>
              <w:t>CG7</w:t>
            </w:r>
          </w:p>
        </w:tc>
        <w:tc>
          <w:tcPr>
            <w:tcW w:w="6663" w:type="dxa"/>
            <w:shd w:val="clear" w:color="auto" w:fill="FFFFFF"/>
          </w:tcPr>
          <w:p w14:paraId="0B5949BE" w14:textId="77777777" w:rsidR="006B5FEB" w:rsidRPr="00E31E0B" w:rsidRDefault="006B5FEB" w:rsidP="00092309">
            <w:pPr>
              <w:spacing w:after="0" w:line="240" w:lineRule="auto"/>
              <w:rPr>
                <w:rFonts w:eastAsia="Times New Roman" w:cstheme="minorHAnsi"/>
                <w:b/>
                <w:bCs/>
              </w:rPr>
            </w:pPr>
            <w:r w:rsidRPr="00E31E0B">
              <w:rPr>
                <w:rFonts w:eastAsia="Times New Roman" w:cstheme="minorHAnsi"/>
                <w:b/>
                <w:bCs/>
              </w:rPr>
              <w:t>Species-rich parched grassland (CG7a,b,d,e)</w:t>
            </w:r>
          </w:p>
        </w:tc>
      </w:tr>
      <w:tr w:rsidR="006B5FEB" w:rsidRPr="00942AF9" w14:paraId="309D14E8" w14:textId="77777777" w:rsidTr="00092309">
        <w:trPr>
          <w:trHeight w:val="567"/>
        </w:trPr>
        <w:tc>
          <w:tcPr>
            <w:tcW w:w="2263" w:type="dxa"/>
            <w:shd w:val="clear" w:color="auto" w:fill="FFFFFF"/>
            <w:vAlign w:val="center"/>
          </w:tcPr>
          <w:p w14:paraId="627F3771"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 xml:space="preserve">MG1e </w:t>
            </w:r>
          </w:p>
        </w:tc>
        <w:tc>
          <w:tcPr>
            <w:tcW w:w="6663" w:type="dxa"/>
            <w:shd w:val="clear" w:color="auto" w:fill="FFFFFF"/>
          </w:tcPr>
          <w:p w14:paraId="457EE828" w14:textId="77777777" w:rsidR="006B5FEB" w:rsidRPr="00AB687D" w:rsidRDefault="006B5FEB" w:rsidP="00092309">
            <w:pPr>
              <w:spacing w:after="0" w:line="240" w:lineRule="auto"/>
              <w:rPr>
                <w:rFonts w:eastAsia="Times New Roman" w:cstheme="minorHAnsi"/>
                <w:b/>
                <w:bCs/>
              </w:rPr>
            </w:pPr>
            <w:r w:rsidRPr="00942AF9">
              <w:rPr>
                <w:rFonts w:eastAsia="Times New Roman" w:cstheme="minorHAnsi"/>
              </w:rPr>
              <w:t>(</w:t>
            </w:r>
            <w:r w:rsidRPr="00942AF9">
              <w:rPr>
                <w:rFonts w:eastAsia="Times New Roman" w:cstheme="minorHAnsi"/>
                <w:b/>
                <w:bCs/>
              </w:rPr>
              <w:t>Dry tall-herb grassland, dry grassland/scrub transitions, CG6, CG2d-related, MG1-related</w:t>
            </w:r>
            <w:r w:rsidRPr="00942AF9">
              <w:rPr>
                <w:rFonts w:eastAsia="Times New Roman" w:cstheme="minorHAnsi"/>
              </w:rPr>
              <w:t>)</w:t>
            </w:r>
          </w:p>
        </w:tc>
      </w:tr>
      <w:tr w:rsidR="006B5FEB" w:rsidRPr="00942AF9" w14:paraId="343A266F" w14:textId="77777777" w:rsidTr="00092309">
        <w:trPr>
          <w:trHeight w:val="283"/>
        </w:trPr>
        <w:tc>
          <w:tcPr>
            <w:tcW w:w="2263" w:type="dxa"/>
            <w:shd w:val="clear" w:color="auto" w:fill="FFFFFF"/>
            <w:vAlign w:val="bottom"/>
          </w:tcPr>
          <w:p w14:paraId="1537E1F9"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MG2</w:t>
            </w:r>
          </w:p>
        </w:tc>
        <w:tc>
          <w:tcPr>
            <w:tcW w:w="6663" w:type="dxa"/>
            <w:shd w:val="clear" w:color="auto" w:fill="FFFFFF"/>
          </w:tcPr>
          <w:p w14:paraId="1BE4D132"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w:t>
            </w:r>
            <w:r w:rsidRPr="00942AF9">
              <w:rPr>
                <w:rFonts w:eastAsia="Times New Roman" w:cstheme="minorHAnsi"/>
                <w:b/>
                <w:bCs/>
              </w:rPr>
              <w:t>Damp tall-herb grassland, damp grassland/scrub transitions, MG2</w:t>
            </w:r>
            <w:r w:rsidRPr="00942AF9">
              <w:rPr>
                <w:rFonts w:eastAsia="Times New Roman" w:cstheme="minorHAnsi"/>
              </w:rPr>
              <w:t>)</w:t>
            </w:r>
          </w:p>
        </w:tc>
      </w:tr>
      <w:tr w:rsidR="006B5FEB" w:rsidRPr="00942AF9" w14:paraId="0B6C89E5" w14:textId="77777777" w:rsidTr="00092309">
        <w:trPr>
          <w:trHeight w:val="340"/>
        </w:trPr>
        <w:tc>
          <w:tcPr>
            <w:tcW w:w="2263" w:type="dxa"/>
            <w:vAlign w:val="bottom"/>
          </w:tcPr>
          <w:p w14:paraId="35E13DCD"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 xml:space="preserve">U4c </w:t>
            </w:r>
          </w:p>
        </w:tc>
        <w:tc>
          <w:tcPr>
            <w:tcW w:w="6663" w:type="dxa"/>
          </w:tcPr>
          <w:p w14:paraId="1D0CB445" w14:textId="77777777" w:rsidR="006B5FEB" w:rsidRPr="003C5A7B" w:rsidRDefault="006B5FEB" w:rsidP="00092309">
            <w:pPr>
              <w:spacing w:after="0" w:line="240" w:lineRule="auto"/>
              <w:rPr>
                <w:rFonts w:eastAsia="Times New Roman" w:cstheme="minorHAnsi"/>
                <w:i/>
                <w:iCs/>
              </w:rPr>
            </w:pPr>
            <w:r w:rsidRPr="003C5A7B">
              <w:rPr>
                <w:rFonts w:eastAsia="Times New Roman" w:cstheme="minorHAnsi"/>
                <w:i/>
                <w:iCs/>
              </w:rPr>
              <w:t xml:space="preserve">combined CG2/U4c/MG5 form but specify </w:t>
            </w:r>
            <w:r>
              <w:rPr>
                <w:rFonts w:eastAsia="Times New Roman" w:cstheme="minorHAnsi"/>
                <w:i/>
                <w:iCs/>
              </w:rPr>
              <w:t xml:space="preserve">transition (or </w:t>
            </w:r>
            <w:r w:rsidRPr="003C5A7B">
              <w:rPr>
                <w:rFonts w:eastAsia="Times New Roman" w:cstheme="minorHAnsi"/>
                <w:i/>
                <w:iCs/>
              </w:rPr>
              <w:t>if not transitional</w:t>
            </w:r>
            <w:r>
              <w:rPr>
                <w:rFonts w:eastAsia="Times New Roman" w:cstheme="minorHAnsi"/>
                <w:i/>
                <w:iCs/>
              </w:rPr>
              <w:t>)</w:t>
            </w:r>
          </w:p>
        </w:tc>
      </w:tr>
      <w:tr w:rsidR="006B5FEB" w:rsidRPr="00942AF9" w14:paraId="1A075654" w14:textId="77777777" w:rsidTr="00092309">
        <w:trPr>
          <w:trHeight w:val="567"/>
        </w:trPr>
        <w:tc>
          <w:tcPr>
            <w:tcW w:w="2263" w:type="dxa"/>
            <w:vAlign w:val="center"/>
          </w:tcPr>
          <w:p w14:paraId="5DF2CCF6"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 xml:space="preserve">MG5b </w:t>
            </w:r>
          </w:p>
        </w:tc>
        <w:tc>
          <w:tcPr>
            <w:tcW w:w="6663" w:type="dxa"/>
          </w:tcPr>
          <w:p w14:paraId="46ADF11A" w14:textId="77777777" w:rsidR="006B5FEB" w:rsidRPr="00942AF9" w:rsidRDefault="006B5FEB" w:rsidP="00092309">
            <w:pPr>
              <w:spacing w:after="0" w:line="240" w:lineRule="auto"/>
              <w:rPr>
                <w:rFonts w:eastAsia="Times New Roman" w:cstheme="minorHAnsi"/>
              </w:rPr>
            </w:pPr>
            <w:r w:rsidRPr="003C5A7B">
              <w:rPr>
                <w:rFonts w:eastAsia="Times New Roman" w:cstheme="minorHAnsi"/>
                <w:i/>
                <w:iCs/>
              </w:rPr>
              <w:t xml:space="preserve">combined CG2/U4c/MG5 form but specify </w:t>
            </w:r>
            <w:r>
              <w:rPr>
                <w:rFonts w:eastAsia="Times New Roman" w:cstheme="minorHAnsi"/>
                <w:i/>
                <w:iCs/>
              </w:rPr>
              <w:t xml:space="preserve">transition (or </w:t>
            </w:r>
            <w:r w:rsidRPr="003C5A7B">
              <w:rPr>
                <w:rFonts w:eastAsia="Times New Roman" w:cstheme="minorHAnsi"/>
                <w:i/>
                <w:iCs/>
              </w:rPr>
              <w:t>if not transitional</w:t>
            </w:r>
            <w:r>
              <w:rPr>
                <w:rFonts w:eastAsia="Times New Roman" w:cstheme="minorHAnsi"/>
                <w:i/>
                <w:iCs/>
              </w:rPr>
              <w:t>)</w:t>
            </w:r>
          </w:p>
        </w:tc>
      </w:tr>
      <w:tr w:rsidR="006B5FEB" w:rsidRPr="00942AF9" w14:paraId="1207BC33" w14:textId="77777777" w:rsidTr="00092309">
        <w:trPr>
          <w:trHeight w:val="567"/>
        </w:trPr>
        <w:tc>
          <w:tcPr>
            <w:tcW w:w="2263" w:type="dxa"/>
            <w:vAlign w:val="center"/>
          </w:tcPr>
          <w:p w14:paraId="26878CDD" w14:textId="77777777" w:rsidR="006B5FEB" w:rsidRPr="00942AF9" w:rsidRDefault="006B5FEB" w:rsidP="00092309">
            <w:pPr>
              <w:spacing w:after="0" w:line="240" w:lineRule="auto"/>
              <w:rPr>
                <w:rFonts w:eastAsia="Times New Roman" w:cstheme="minorHAnsi"/>
              </w:rPr>
            </w:pPr>
            <w:r w:rsidRPr="00942AF9">
              <w:rPr>
                <w:rFonts w:eastAsia="Times New Roman" w:cstheme="minorHAnsi"/>
              </w:rPr>
              <w:t xml:space="preserve">MG5c </w:t>
            </w:r>
          </w:p>
        </w:tc>
        <w:tc>
          <w:tcPr>
            <w:tcW w:w="6663" w:type="dxa"/>
          </w:tcPr>
          <w:p w14:paraId="3933C48A" w14:textId="77777777" w:rsidR="006B5FEB" w:rsidRPr="00942AF9" w:rsidRDefault="006B5FEB" w:rsidP="00092309">
            <w:pPr>
              <w:spacing w:after="0" w:line="240" w:lineRule="auto"/>
              <w:rPr>
                <w:rFonts w:eastAsia="Times New Roman" w:cstheme="minorHAnsi"/>
              </w:rPr>
            </w:pPr>
            <w:r w:rsidRPr="003C5A7B">
              <w:rPr>
                <w:rFonts w:eastAsia="Times New Roman" w:cstheme="minorHAnsi"/>
                <w:i/>
                <w:iCs/>
              </w:rPr>
              <w:t xml:space="preserve">combined CG2/U4c/MG5 form but specify </w:t>
            </w:r>
            <w:r>
              <w:rPr>
                <w:rFonts w:eastAsia="Times New Roman" w:cstheme="minorHAnsi"/>
                <w:i/>
                <w:iCs/>
              </w:rPr>
              <w:t xml:space="preserve">transition (or </w:t>
            </w:r>
            <w:r w:rsidRPr="003C5A7B">
              <w:rPr>
                <w:rFonts w:eastAsia="Times New Roman" w:cstheme="minorHAnsi"/>
                <w:i/>
                <w:iCs/>
              </w:rPr>
              <w:t>if not transitional</w:t>
            </w:r>
            <w:r>
              <w:rPr>
                <w:rFonts w:eastAsia="Times New Roman" w:cstheme="minorHAnsi"/>
                <w:i/>
                <w:iCs/>
              </w:rPr>
              <w:t>)</w:t>
            </w:r>
          </w:p>
        </w:tc>
      </w:tr>
      <w:tr w:rsidR="006B5FEB" w:rsidRPr="00942AF9" w14:paraId="5F4E6012" w14:textId="77777777" w:rsidTr="00092309">
        <w:trPr>
          <w:trHeight w:val="550"/>
        </w:trPr>
        <w:tc>
          <w:tcPr>
            <w:tcW w:w="2263" w:type="dxa"/>
            <w:vAlign w:val="bottom"/>
          </w:tcPr>
          <w:p w14:paraId="4DCBB0BE" w14:textId="77777777" w:rsidR="006B5FEB" w:rsidRPr="00942AF9" w:rsidRDefault="006B5FEB" w:rsidP="00092309">
            <w:pPr>
              <w:spacing w:after="0" w:line="240" w:lineRule="auto"/>
              <w:rPr>
                <w:rFonts w:eastAsia="Times New Roman" w:cstheme="minorHAnsi"/>
              </w:rPr>
            </w:pPr>
            <w:r>
              <w:rPr>
                <w:rFonts w:eastAsia="Times New Roman" w:cstheme="minorHAnsi"/>
              </w:rPr>
              <w:t>MG1e/MG2</w:t>
            </w:r>
          </w:p>
        </w:tc>
        <w:tc>
          <w:tcPr>
            <w:tcW w:w="6663" w:type="dxa"/>
          </w:tcPr>
          <w:p w14:paraId="1A48360D" w14:textId="77777777" w:rsidR="006B5FEB" w:rsidRPr="00942AF9" w:rsidRDefault="006B5FEB" w:rsidP="00092309">
            <w:pPr>
              <w:spacing w:after="0" w:line="240" w:lineRule="auto"/>
              <w:rPr>
                <w:rFonts w:eastAsia="Times New Roman" w:cstheme="minorHAnsi"/>
                <w:b/>
                <w:bCs/>
              </w:rPr>
            </w:pPr>
            <w:r w:rsidRPr="003C5A7B">
              <w:rPr>
                <w:rFonts w:eastAsia="Times New Roman" w:cstheme="minorHAnsi"/>
                <w:i/>
                <w:iCs/>
              </w:rPr>
              <w:t>combined CG2/</w:t>
            </w:r>
            <w:r>
              <w:rPr>
                <w:rFonts w:eastAsia="Times New Roman" w:cstheme="minorHAnsi"/>
                <w:i/>
                <w:iCs/>
              </w:rPr>
              <w:t>MG1e</w:t>
            </w:r>
            <w:r w:rsidRPr="003C5A7B">
              <w:rPr>
                <w:rFonts w:eastAsia="Times New Roman" w:cstheme="minorHAnsi"/>
                <w:i/>
                <w:iCs/>
              </w:rPr>
              <w:t>/MG</w:t>
            </w:r>
            <w:r>
              <w:rPr>
                <w:rFonts w:eastAsia="Times New Roman" w:cstheme="minorHAnsi"/>
                <w:i/>
                <w:iCs/>
              </w:rPr>
              <w:t>2</w:t>
            </w:r>
            <w:r w:rsidRPr="003C5A7B">
              <w:rPr>
                <w:rFonts w:eastAsia="Times New Roman" w:cstheme="minorHAnsi"/>
                <w:i/>
                <w:iCs/>
              </w:rPr>
              <w:t xml:space="preserve"> form but specify</w:t>
            </w:r>
            <w:r>
              <w:rPr>
                <w:rFonts w:eastAsia="Times New Roman" w:cstheme="minorHAnsi"/>
                <w:i/>
                <w:iCs/>
              </w:rPr>
              <w:t xml:space="preserve"> transition (or</w:t>
            </w:r>
            <w:r w:rsidRPr="003C5A7B">
              <w:rPr>
                <w:rFonts w:eastAsia="Times New Roman" w:cstheme="minorHAnsi"/>
                <w:i/>
                <w:iCs/>
              </w:rPr>
              <w:t xml:space="preserve"> if not transitional</w:t>
            </w:r>
            <w:r>
              <w:rPr>
                <w:rFonts w:eastAsia="Times New Roman" w:cstheme="minorHAnsi"/>
                <w:i/>
                <w:iCs/>
              </w:rPr>
              <w:t>)</w:t>
            </w:r>
          </w:p>
        </w:tc>
      </w:tr>
      <w:tr w:rsidR="006B5FEB" w:rsidRPr="00942AF9" w14:paraId="3CE9F407" w14:textId="77777777" w:rsidTr="00092309">
        <w:trPr>
          <w:trHeight w:val="567"/>
        </w:trPr>
        <w:tc>
          <w:tcPr>
            <w:tcW w:w="2263" w:type="dxa"/>
            <w:vAlign w:val="bottom"/>
          </w:tcPr>
          <w:p w14:paraId="5CC87A17" w14:textId="77777777" w:rsidR="006B5FEB" w:rsidRPr="006468E1" w:rsidRDefault="006B5FEB" w:rsidP="00092309">
            <w:pPr>
              <w:spacing w:after="0" w:line="240" w:lineRule="auto"/>
              <w:rPr>
                <w:rFonts w:eastAsia="Times New Roman" w:cstheme="minorHAnsi"/>
                <w:iCs/>
              </w:rPr>
            </w:pPr>
            <w:r w:rsidRPr="006468E1">
              <w:rPr>
                <w:rFonts w:eastAsia="Times New Roman" w:cstheme="minorHAnsi"/>
                <w:iCs/>
              </w:rPr>
              <w:t>CG2/M1e/MG2</w:t>
            </w:r>
          </w:p>
        </w:tc>
        <w:tc>
          <w:tcPr>
            <w:tcW w:w="6663" w:type="dxa"/>
          </w:tcPr>
          <w:p w14:paraId="12009F3F" w14:textId="77777777" w:rsidR="006B5FEB" w:rsidRPr="00942AF9" w:rsidRDefault="006B5FEB" w:rsidP="00092309">
            <w:pPr>
              <w:spacing w:after="0" w:line="240" w:lineRule="auto"/>
              <w:rPr>
                <w:rFonts w:eastAsia="Times New Roman" w:cstheme="minorHAnsi"/>
              </w:rPr>
            </w:pPr>
            <w:r w:rsidRPr="003C5A7B">
              <w:rPr>
                <w:rFonts w:eastAsia="Times New Roman" w:cstheme="minorHAnsi"/>
                <w:i/>
                <w:iCs/>
              </w:rPr>
              <w:t>combined CG2/</w:t>
            </w:r>
            <w:r>
              <w:rPr>
                <w:rFonts w:eastAsia="Times New Roman" w:cstheme="minorHAnsi"/>
                <w:i/>
                <w:iCs/>
              </w:rPr>
              <w:t>MG1e</w:t>
            </w:r>
            <w:r w:rsidRPr="003C5A7B">
              <w:rPr>
                <w:rFonts w:eastAsia="Times New Roman" w:cstheme="minorHAnsi"/>
                <w:i/>
                <w:iCs/>
              </w:rPr>
              <w:t>/MG</w:t>
            </w:r>
            <w:r>
              <w:rPr>
                <w:rFonts w:eastAsia="Times New Roman" w:cstheme="minorHAnsi"/>
                <w:i/>
                <w:iCs/>
              </w:rPr>
              <w:t>2</w:t>
            </w:r>
            <w:r w:rsidRPr="003C5A7B">
              <w:rPr>
                <w:rFonts w:eastAsia="Times New Roman" w:cstheme="minorHAnsi"/>
                <w:i/>
                <w:iCs/>
              </w:rPr>
              <w:t xml:space="preserve"> form but specify</w:t>
            </w:r>
            <w:r>
              <w:rPr>
                <w:rFonts w:eastAsia="Times New Roman" w:cstheme="minorHAnsi"/>
                <w:i/>
                <w:iCs/>
              </w:rPr>
              <w:t xml:space="preserve"> transition (or</w:t>
            </w:r>
            <w:r w:rsidRPr="003C5A7B">
              <w:rPr>
                <w:rFonts w:eastAsia="Times New Roman" w:cstheme="minorHAnsi"/>
                <w:i/>
                <w:iCs/>
              </w:rPr>
              <w:t xml:space="preserve"> if not transitional</w:t>
            </w:r>
            <w:r>
              <w:rPr>
                <w:rFonts w:eastAsia="Times New Roman" w:cstheme="minorHAnsi"/>
                <w:i/>
                <w:iCs/>
              </w:rPr>
              <w:t>)</w:t>
            </w:r>
          </w:p>
        </w:tc>
      </w:tr>
      <w:tr w:rsidR="006B5FEB" w:rsidRPr="00942AF9" w14:paraId="7E875AD5" w14:textId="77777777" w:rsidTr="00092309">
        <w:trPr>
          <w:trHeight w:val="321"/>
        </w:trPr>
        <w:tc>
          <w:tcPr>
            <w:tcW w:w="2263" w:type="dxa"/>
            <w:vAlign w:val="bottom"/>
          </w:tcPr>
          <w:p w14:paraId="76437699" w14:textId="77777777" w:rsidR="006B5FEB" w:rsidRPr="00942AF9" w:rsidRDefault="006B5FEB" w:rsidP="00092309">
            <w:pPr>
              <w:spacing w:after="0" w:line="240" w:lineRule="auto"/>
              <w:rPr>
                <w:rFonts w:eastAsia="Times New Roman" w:cstheme="minorHAnsi"/>
              </w:rPr>
            </w:pPr>
            <w:r>
              <w:rPr>
                <w:rFonts w:eastAsia="Times New Roman" w:cstheme="minorHAnsi"/>
              </w:rPr>
              <w:t>MG2/MG5</w:t>
            </w:r>
          </w:p>
        </w:tc>
        <w:tc>
          <w:tcPr>
            <w:tcW w:w="6663" w:type="dxa"/>
          </w:tcPr>
          <w:p w14:paraId="1529C56B" w14:textId="77777777" w:rsidR="006B5FEB" w:rsidRPr="00942AF9" w:rsidRDefault="006B5FEB" w:rsidP="00092309">
            <w:pPr>
              <w:spacing w:after="0" w:line="240" w:lineRule="auto"/>
              <w:rPr>
                <w:rFonts w:eastAsia="Times New Roman" w:cstheme="minorHAnsi"/>
              </w:rPr>
            </w:pPr>
            <w:r w:rsidRPr="003C5A7B">
              <w:rPr>
                <w:rFonts w:eastAsia="Times New Roman" w:cstheme="minorHAnsi"/>
                <w:i/>
                <w:iCs/>
              </w:rPr>
              <w:t xml:space="preserve">combined </w:t>
            </w:r>
            <w:r>
              <w:rPr>
                <w:rFonts w:eastAsia="Times New Roman" w:cstheme="minorHAnsi"/>
                <w:i/>
                <w:iCs/>
              </w:rPr>
              <w:t>MG5</w:t>
            </w:r>
            <w:r w:rsidRPr="003C5A7B">
              <w:rPr>
                <w:rFonts w:eastAsia="Times New Roman" w:cstheme="minorHAnsi"/>
                <w:i/>
                <w:iCs/>
              </w:rPr>
              <w:t>/MG</w:t>
            </w:r>
            <w:r>
              <w:rPr>
                <w:rFonts w:eastAsia="Times New Roman" w:cstheme="minorHAnsi"/>
                <w:i/>
                <w:iCs/>
              </w:rPr>
              <w:t>2</w:t>
            </w:r>
            <w:r w:rsidRPr="003C5A7B">
              <w:rPr>
                <w:rFonts w:eastAsia="Times New Roman" w:cstheme="minorHAnsi"/>
                <w:i/>
                <w:iCs/>
              </w:rPr>
              <w:t xml:space="preserve"> form </w:t>
            </w:r>
          </w:p>
        </w:tc>
      </w:tr>
      <w:tr w:rsidR="006B5FEB" w:rsidRPr="00942AF9" w14:paraId="41486A94" w14:textId="77777777" w:rsidTr="00092309">
        <w:trPr>
          <w:trHeight w:val="283"/>
        </w:trPr>
        <w:tc>
          <w:tcPr>
            <w:tcW w:w="2263" w:type="dxa"/>
            <w:vAlign w:val="bottom"/>
          </w:tcPr>
          <w:p w14:paraId="29B489BA" w14:textId="77777777" w:rsidR="006B5FEB" w:rsidRDefault="006B5FEB" w:rsidP="00092309">
            <w:pPr>
              <w:spacing w:after="0" w:line="240" w:lineRule="auto"/>
              <w:rPr>
                <w:rFonts w:eastAsia="Times New Roman" w:cstheme="minorHAnsi"/>
              </w:rPr>
            </w:pPr>
            <w:r>
              <w:rPr>
                <w:rFonts w:eastAsia="Times New Roman" w:cstheme="minorHAnsi"/>
              </w:rPr>
              <w:t>CG2/MG2</w:t>
            </w:r>
          </w:p>
        </w:tc>
        <w:tc>
          <w:tcPr>
            <w:tcW w:w="6663" w:type="dxa"/>
          </w:tcPr>
          <w:p w14:paraId="0E14713A" w14:textId="77777777" w:rsidR="006B5FEB" w:rsidRPr="003C5A7B" w:rsidRDefault="006B5FEB" w:rsidP="00092309">
            <w:pPr>
              <w:spacing w:after="0" w:line="240" w:lineRule="auto"/>
              <w:rPr>
                <w:rFonts w:eastAsia="Times New Roman" w:cstheme="minorHAnsi"/>
                <w:i/>
                <w:iCs/>
              </w:rPr>
            </w:pPr>
            <w:r w:rsidRPr="003C5A7B">
              <w:rPr>
                <w:rFonts w:eastAsia="Times New Roman" w:cstheme="minorHAnsi"/>
                <w:i/>
                <w:iCs/>
              </w:rPr>
              <w:t>combined CG2/</w:t>
            </w:r>
            <w:r>
              <w:rPr>
                <w:rFonts w:eastAsia="Times New Roman" w:cstheme="minorHAnsi"/>
                <w:i/>
                <w:iCs/>
              </w:rPr>
              <w:t>MG1e</w:t>
            </w:r>
            <w:r w:rsidRPr="003C5A7B">
              <w:rPr>
                <w:rFonts w:eastAsia="Times New Roman" w:cstheme="minorHAnsi"/>
                <w:i/>
                <w:iCs/>
              </w:rPr>
              <w:t>/MG</w:t>
            </w:r>
            <w:r>
              <w:rPr>
                <w:rFonts w:eastAsia="Times New Roman" w:cstheme="minorHAnsi"/>
                <w:i/>
                <w:iCs/>
              </w:rPr>
              <w:t>2</w:t>
            </w:r>
            <w:r w:rsidRPr="003C5A7B">
              <w:rPr>
                <w:rFonts w:eastAsia="Times New Roman" w:cstheme="minorHAnsi"/>
                <w:i/>
                <w:iCs/>
              </w:rPr>
              <w:t xml:space="preserve"> form but specify</w:t>
            </w:r>
            <w:r>
              <w:rPr>
                <w:rFonts w:eastAsia="Times New Roman" w:cstheme="minorHAnsi"/>
                <w:i/>
                <w:iCs/>
              </w:rPr>
              <w:t xml:space="preserve"> transition (or</w:t>
            </w:r>
            <w:r w:rsidRPr="003C5A7B">
              <w:rPr>
                <w:rFonts w:eastAsia="Times New Roman" w:cstheme="minorHAnsi"/>
                <w:i/>
                <w:iCs/>
              </w:rPr>
              <w:t xml:space="preserve"> if not transitional</w:t>
            </w:r>
            <w:r>
              <w:rPr>
                <w:rFonts w:eastAsia="Times New Roman" w:cstheme="minorHAnsi"/>
                <w:i/>
                <w:iCs/>
              </w:rPr>
              <w:t>)</w:t>
            </w:r>
          </w:p>
        </w:tc>
      </w:tr>
      <w:tr w:rsidR="006B5FEB" w:rsidRPr="00942AF9" w14:paraId="28F7B07B" w14:textId="77777777" w:rsidTr="00092309">
        <w:trPr>
          <w:trHeight w:val="283"/>
        </w:trPr>
        <w:tc>
          <w:tcPr>
            <w:tcW w:w="2263" w:type="dxa"/>
            <w:vAlign w:val="bottom"/>
          </w:tcPr>
          <w:p w14:paraId="122D8590" w14:textId="77777777" w:rsidR="006B5FEB" w:rsidRDefault="006B5FEB" w:rsidP="00092309">
            <w:pPr>
              <w:spacing w:after="0" w:line="240" w:lineRule="auto"/>
              <w:rPr>
                <w:rFonts w:eastAsia="Times New Roman" w:cstheme="minorHAnsi"/>
              </w:rPr>
            </w:pPr>
            <w:r>
              <w:rPr>
                <w:rFonts w:eastAsia="Times New Roman" w:cstheme="minorHAnsi"/>
              </w:rPr>
              <w:t>OV37</w:t>
            </w:r>
          </w:p>
        </w:tc>
        <w:tc>
          <w:tcPr>
            <w:tcW w:w="6663" w:type="dxa"/>
          </w:tcPr>
          <w:p w14:paraId="776997F6" w14:textId="77777777" w:rsidR="006B5FEB" w:rsidRPr="003C5A7B" w:rsidRDefault="006B5FEB" w:rsidP="00092309">
            <w:pPr>
              <w:spacing w:after="0" w:line="240" w:lineRule="auto"/>
              <w:rPr>
                <w:rFonts w:eastAsia="Times New Roman" w:cstheme="minorHAnsi"/>
                <w:i/>
                <w:iCs/>
              </w:rPr>
            </w:pPr>
            <w:proofErr w:type="spellStart"/>
            <w:r w:rsidRPr="00942AF9">
              <w:rPr>
                <w:rFonts w:eastAsia="Times New Roman" w:cstheme="minorHAnsi"/>
                <w:b/>
                <w:bCs/>
              </w:rPr>
              <w:t>Calaminarian</w:t>
            </w:r>
            <w:proofErr w:type="spellEnd"/>
            <w:r w:rsidRPr="00942AF9">
              <w:rPr>
                <w:rFonts w:eastAsia="Times New Roman" w:cstheme="minorHAnsi"/>
                <w:b/>
                <w:bCs/>
              </w:rPr>
              <w:t xml:space="preserve"> grassland (OV37)</w:t>
            </w:r>
          </w:p>
        </w:tc>
      </w:tr>
    </w:tbl>
    <w:p w14:paraId="413A18C1" w14:textId="77777777" w:rsidR="006B5FEB" w:rsidRPr="00942AF9" w:rsidRDefault="006B5FEB" w:rsidP="006B5FEB">
      <w:pPr>
        <w:widowControl w:val="0"/>
        <w:spacing w:before="37" w:after="0" w:line="275" w:lineRule="auto"/>
        <w:ind w:left="100" w:right="194"/>
        <w:jc w:val="both"/>
        <w:rPr>
          <w:rFonts w:cstheme="minorHAnsi"/>
          <w:spacing w:val="-1"/>
          <w:lang w:val="en-US"/>
        </w:rPr>
      </w:pPr>
    </w:p>
    <w:p w14:paraId="6CD4752F" w14:textId="77777777" w:rsidR="006B5FEB" w:rsidRDefault="006B5FEB" w:rsidP="006B5FEB">
      <w:pPr>
        <w:jc w:val="both"/>
      </w:pPr>
    </w:p>
    <w:p w14:paraId="2DA07A72" w14:textId="77777777" w:rsidR="006B5FEB" w:rsidRDefault="006B5FEB" w:rsidP="006B5FEB">
      <w:pPr>
        <w:jc w:val="both"/>
      </w:pPr>
    </w:p>
    <w:p w14:paraId="77C04A9E" w14:textId="77777777" w:rsidR="006B5FEB" w:rsidRDefault="006B5FEB" w:rsidP="006B5FEB">
      <w:pPr>
        <w:jc w:val="both"/>
        <w:rPr>
          <w:b/>
          <w:bCs/>
        </w:rPr>
      </w:pPr>
      <w:r>
        <w:rPr>
          <w:b/>
          <w:bCs/>
        </w:rPr>
        <w:t>2.2.5</w:t>
      </w:r>
      <w:r>
        <w:rPr>
          <w:b/>
          <w:bCs/>
        </w:rPr>
        <w:tab/>
      </w:r>
      <w:r w:rsidRPr="00667439">
        <w:rPr>
          <w:b/>
          <w:bCs/>
        </w:rPr>
        <w:t xml:space="preserve"> </w:t>
      </w:r>
      <w:r>
        <w:rPr>
          <w:b/>
          <w:bCs/>
        </w:rPr>
        <w:t xml:space="preserve">Habitat structure: </w:t>
      </w:r>
      <w:r w:rsidRPr="00667439">
        <w:rPr>
          <w:b/>
          <w:bCs/>
        </w:rPr>
        <w:t>Structural Recording Surveys</w:t>
      </w:r>
      <w:r>
        <w:rPr>
          <w:b/>
          <w:bCs/>
        </w:rPr>
        <w:t xml:space="preserve"> methodology</w:t>
      </w:r>
    </w:p>
    <w:p w14:paraId="26FB8783" w14:textId="77777777" w:rsidR="006B5FEB" w:rsidRDefault="006B5FEB" w:rsidP="006B5FEB">
      <w:pPr>
        <w:jc w:val="both"/>
      </w:pPr>
      <w:r>
        <w:t>The purpose of this element of the contract is to:</w:t>
      </w:r>
    </w:p>
    <w:p w14:paraId="1A8A66A9" w14:textId="77777777" w:rsidR="006B5FEB" w:rsidRDefault="006B5FEB" w:rsidP="006B5FEB">
      <w:pPr>
        <w:pStyle w:val="ListParagraph"/>
        <w:numPr>
          <w:ilvl w:val="0"/>
          <w:numId w:val="17"/>
        </w:numPr>
        <w:spacing w:before="0" w:after="160" w:line="259" w:lineRule="auto"/>
        <w:jc w:val="both"/>
      </w:pPr>
      <w:r>
        <w:t>Compare habitat structure within areas of varying scrub cover (therefore using directly comparable attributes)</w:t>
      </w:r>
    </w:p>
    <w:p w14:paraId="4A913277" w14:textId="77777777" w:rsidR="006B5FEB" w:rsidRDefault="006B5FEB" w:rsidP="006B5FEB">
      <w:pPr>
        <w:pStyle w:val="ListParagraph"/>
        <w:numPr>
          <w:ilvl w:val="0"/>
          <w:numId w:val="17"/>
        </w:numPr>
        <w:spacing w:before="0" w:after="160" w:line="259" w:lineRule="auto"/>
        <w:jc w:val="both"/>
      </w:pPr>
      <w:r>
        <w:t>Recognise the value of existing scrub categories by assessing each against specific targets.</w:t>
      </w:r>
    </w:p>
    <w:p w14:paraId="3F49ED9A" w14:textId="16CDC470" w:rsidR="006B5FEB" w:rsidRDefault="006B5FEB" w:rsidP="006B5FEB">
      <w:pPr>
        <w:pStyle w:val="ListParagraph"/>
        <w:numPr>
          <w:ilvl w:val="0"/>
          <w:numId w:val="17"/>
        </w:numPr>
        <w:spacing w:before="0" w:after="160" w:line="259" w:lineRule="auto"/>
        <w:jc w:val="both"/>
      </w:pPr>
      <w:r>
        <w:t>Map 50 x 50</w:t>
      </w:r>
      <w:r w:rsidR="009B0482">
        <w:t>m</w:t>
      </w:r>
      <w:r>
        <w:t xml:space="preserve"> areas to provide additional detailed information on habitat structure present.</w:t>
      </w:r>
    </w:p>
    <w:p w14:paraId="122CF5C7" w14:textId="77777777" w:rsidR="006B5FEB" w:rsidRDefault="006B5FEB" w:rsidP="006B5FEB">
      <w:pPr>
        <w:pStyle w:val="ListParagraph"/>
        <w:numPr>
          <w:ilvl w:val="0"/>
          <w:numId w:val="17"/>
        </w:numPr>
        <w:spacing w:before="0" w:after="160" w:line="259" w:lineRule="auto"/>
        <w:jc w:val="both"/>
      </w:pPr>
      <w:r>
        <w:t>Compare habitat structure in areas of open grassland with moderate scrub to those present along transitions to woodland.</w:t>
      </w:r>
    </w:p>
    <w:p w14:paraId="61DD9C0C" w14:textId="77777777" w:rsidR="006B5FEB" w:rsidRDefault="006B5FEB" w:rsidP="006B5FEB">
      <w:pPr>
        <w:jc w:val="both"/>
      </w:pPr>
      <w:r>
        <w:t xml:space="preserve">An assessment of habitat structure will be undertaken using ten Structural Recording Surveys (SRS) within areas of low and moderate scrub cover, and in transitions from woodland to scrub. For the purposes of providing a quote, units have been detailed which are likely to meet these criteria in Table 2.1. </w:t>
      </w:r>
    </w:p>
    <w:p w14:paraId="0DB86083" w14:textId="77777777" w:rsidR="006B5FEB" w:rsidRDefault="006B5FEB" w:rsidP="006B5FEB">
      <w:pPr>
        <w:jc w:val="both"/>
      </w:pPr>
      <w:r>
        <w:t>Categories are defined as:</w:t>
      </w:r>
    </w:p>
    <w:p w14:paraId="755B477F" w14:textId="26A9DEFB" w:rsidR="006B5FEB" w:rsidRDefault="006B5FEB" w:rsidP="006B5FEB">
      <w:pPr>
        <w:jc w:val="both"/>
      </w:pPr>
      <w:r w:rsidRPr="00BC20DF">
        <w:rPr>
          <w:b/>
          <w:bCs/>
        </w:rPr>
        <w:t>Low</w:t>
      </w:r>
      <w:r>
        <w:t>:</w:t>
      </w:r>
      <w:r w:rsidRPr="00B3270F">
        <w:t xml:space="preserve"> </w:t>
      </w:r>
      <w:r>
        <w:t>scrub cover below 5%</w:t>
      </w:r>
      <w:r w:rsidR="009B0482">
        <w:t xml:space="preserve"> or absent</w:t>
      </w:r>
      <w:r>
        <w:t xml:space="preserve"> (within the 50 x 50m sampling area)</w:t>
      </w:r>
    </w:p>
    <w:p w14:paraId="49D2BF08" w14:textId="77777777" w:rsidR="006B5FEB" w:rsidRDefault="006B5FEB" w:rsidP="006B5FEB">
      <w:pPr>
        <w:jc w:val="both"/>
      </w:pPr>
      <w:r w:rsidRPr="00BC20DF">
        <w:rPr>
          <w:b/>
          <w:bCs/>
        </w:rPr>
        <w:t>Moderate</w:t>
      </w:r>
      <w:r>
        <w:t>:</w:t>
      </w:r>
      <w:r w:rsidRPr="001B42DE">
        <w:t xml:space="preserve"> </w:t>
      </w:r>
      <w:r>
        <w:t>scrub cover lies between 10-20% (within the 50 x 50m sampling area).  There must be at least 5 patches of established scrub greater than 1m in height and greater than 6 m</w:t>
      </w:r>
      <w:r>
        <w:rPr>
          <w:rFonts w:cs="Times New Roman (Body CS)"/>
          <w:vertAlign w:val="superscript"/>
        </w:rPr>
        <w:t>2</w:t>
      </w:r>
      <w:r>
        <w:t xml:space="preserve"> (e.g. 2 m x 3 m) in extent (these should be present in but not restricted to the 50 x 50m area but should occur within the area where full ten SRS are located).</w:t>
      </w:r>
    </w:p>
    <w:p w14:paraId="34F78553" w14:textId="1CCC1ED2" w:rsidR="006B5FEB" w:rsidRDefault="006B5FEB" w:rsidP="006B5FEB">
      <w:pPr>
        <w:jc w:val="both"/>
      </w:pPr>
      <w:r w:rsidRPr="00BC20DF">
        <w:rPr>
          <w:b/>
          <w:bCs/>
        </w:rPr>
        <w:t>Transition</w:t>
      </w:r>
      <w:r>
        <w:t>: Where the unit supports woodland/dense scrub/hazel scrub transitions. This does not apply to glades</w:t>
      </w:r>
      <w:r w:rsidR="00862A32">
        <w:t xml:space="preserve"> (except in unit 6, Long Dale and Gratton Dale SSSI)</w:t>
      </w:r>
      <w:r>
        <w:t>, but to the transition between ‘open’ grassland and dense scrub/woodland.</w:t>
      </w:r>
    </w:p>
    <w:p w14:paraId="16C29ED1" w14:textId="1C6C3A55" w:rsidR="006B5FEB" w:rsidRDefault="006B5FEB" w:rsidP="006B5FEB">
      <w:pPr>
        <w:jc w:val="both"/>
      </w:pPr>
      <w:r>
        <w:t xml:space="preserve">An SRS monitoring form for the moderate scrub category is included at </w:t>
      </w:r>
      <w:r w:rsidR="008D0F42">
        <w:t>Appendix</w:t>
      </w:r>
      <w:r>
        <w:t xml:space="preserve"> 6 for the purposes of identifying requirements for the bid, with forms for other scrub categories provided on contract award. </w:t>
      </w:r>
    </w:p>
    <w:p w14:paraId="43536D5A" w14:textId="77777777" w:rsidR="006B5FEB" w:rsidRDefault="006B5FEB" w:rsidP="006B5FEB">
      <w:pPr>
        <w:jc w:val="both"/>
      </w:pPr>
      <w:r>
        <w:t xml:space="preserve">Photographs should be taken (ideally from other side of dale if realistic). Locations and direction of photographs should be recorded and included in final report. </w:t>
      </w:r>
    </w:p>
    <w:p w14:paraId="7296DCB9" w14:textId="77777777" w:rsidR="006B5FEB" w:rsidRDefault="006B5FEB" w:rsidP="006B5FEB">
      <w:pPr>
        <w:jc w:val="both"/>
      </w:pPr>
      <w:r>
        <w:t xml:space="preserve">Ten figure grid reference and what3words should be taken in the centre of each SRS. GIS shapefiles should be provided if possible (but all GIS work should be quoted for separately).  </w:t>
      </w:r>
    </w:p>
    <w:p w14:paraId="209EACE8" w14:textId="77777777" w:rsidR="006B5FEB" w:rsidRDefault="006B5FEB" w:rsidP="006B5FEB">
      <w:pPr>
        <w:jc w:val="both"/>
      </w:pPr>
      <w:r>
        <w:t>Surveyor should stand within the centre of each SRS to carry out recording.</w:t>
      </w:r>
    </w:p>
    <w:p w14:paraId="025BF1F6" w14:textId="71755819" w:rsidR="006B5FEB" w:rsidRDefault="006B5FEB" w:rsidP="006B5FEB">
      <w:pPr>
        <w:jc w:val="both"/>
      </w:pPr>
      <w:r>
        <w:t>Although each SRS should be located in a grassland feature</w:t>
      </w:r>
      <w:r w:rsidR="001769A7">
        <w:t xml:space="preserve"> where possible</w:t>
      </w:r>
      <w:r>
        <w:t xml:space="preserve"> </w:t>
      </w:r>
      <w:r w:rsidR="00A63757">
        <w:t>(</w:t>
      </w:r>
      <w:r w:rsidR="001769A7">
        <w:t>and a grassland monitoring stop should be located here where this is the case)</w:t>
      </w:r>
      <w:r>
        <w:t xml:space="preserve">, this is not essential. NVC community should be noted. </w:t>
      </w:r>
    </w:p>
    <w:p w14:paraId="490C4435" w14:textId="77777777" w:rsidR="00C808F5" w:rsidRDefault="00C808F5" w:rsidP="006B5FEB">
      <w:pPr>
        <w:jc w:val="both"/>
        <w:rPr>
          <w:b/>
          <w:bCs/>
        </w:rPr>
      </w:pPr>
    </w:p>
    <w:p w14:paraId="1C5E2E41" w14:textId="5FF159BB" w:rsidR="006B5FEB" w:rsidRPr="00CA1124" w:rsidRDefault="006B5FEB" w:rsidP="006B5FEB">
      <w:pPr>
        <w:jc w:val="both"/>
      </w:pPr>
      <w:r>
        <w:rPr>
          <w:b/>
          <w:bCs/>
        </w:rPr>
        <w:lastRenderedPageBreak/>
        <w:t>2.2.5.1</w:t>
      </w:r>
      <w:r>
        <w:rPr>
          <w:b/>
          <w:bCs/>
        </w:rPr>
        <w:tab/>
      </w:r>
      <w:r w:rsidRPr="00D93C7F">
        <w:rPr>
          <w:b/>
          <w:bCs/>
        </w:rPr>
        <w:t>Low and Moderate scrub cover categories</w:t>
      </w:r>
    </w:p>
    <w:p w14:paraId="64213CD2" w14:textId="77777777" w:rsidR="006B5FEB" w:rsidRDefault="006B5FEB" w:rsidP="006B5FEB">
      <w:pPr>
        <w:jc w:val="both"/>
      </w:pPr>
      <w:r>
        <w:t xml:space="preserve">The purpose is to provide a comparison between habitat structure attributes at these two scrub level categories. </w:t>
      </w:r>
    </w:p>
    <w:p w14:paraId="6A272086" w14:textId="77777777" w:rsidR="006B5FEB" w:rsidRDefault="006B5FEB" w:rsidP="006B5FEB">
      <w:pPr>
        <w:jc w:val="both"/>
      </w:pPr>
      <w:r>
        <w:t xml:space="preserve">For each category there must be sufficient extent to record an approximate 50 x 50m grid. It is recognised that the terrain will reduce accuracy and grids may be approximate (paced) but contractors should calibrate beforehand to ensure the correct number of paces is used for 50m. </w:t>
      </w:r>
    </w:p>
    <w:p w14:paraId="7A17A585" w14:textId="3231B949" w:rsidR="006B5FEB" w:rsidRDefault="006B5FEB" w:rsidP="006B5FEB">
      <w:pPr>
        <w:jc w:val="both"/>
      </w:pPr>
      <w:r>
        <w:t>Where terrain allows, five SRS should be located within the grid as outlined in Figure 2.1. In each 50 x 50m plot</w:t>
      </w:r>
      <w:r w:rsidR="001769A7">
        <w:t>.</w:t>
      </w:r>
      <w:r>
        <w:t xml:space="preserve"> </w:t>
      </w:r>
      <w:r w:rsidR="001769A7">
        <w:t>S</w:t>
      </w:r>
      <w:r>
        <w:t>crub should be mapped within the grid pattern shown in Figure</w:t>
      </w:r>
      <w:r w:rsidR="001769A7">
        <w:t xml:space="preserve"> </w:t>
      </w:r>
      <w:r>
        <w:t xml:space="preserve">2.1, along with other key features (bare ground larger than 1x1m, rock outcrops etc.). Scrub should be mapped in categories </w:t>
      </w:r>
      <w:proofErr w:type="spellStart"/>
      <w:r w:rsidR="00EB3EB3">
        <w:t>eg.</w:t>
      </w:r>
      <w:proofErr w:type="spellEnd"/>
      <w:r w:rsidR="00EB3EB3">
        <w:t xml:space="preserve"> </w:t>
      </w:r>
      <w:r>
        <w:t>single individual, groups of less than 4 individuals, clumps (using grid to indicate size of clump). Height (maximum) of scrub should be recorded.</w:t>
      </w:r>
    </w:p>
    <w:p w14:paraId="7835CE48" w14:textId="77777777" w:rsidR="006B5FEB" w:rsidRPr="00A94629" w:rsidRDefault="006B5FEB" w:rsidP="006B5FEB">
      <w:pPr>
        <w:jc w:val="both"/>
        <w:rPr>
          <w:b/>
          <w:bCs/>
        </w:rPr>
      </w:pPr>
      <w:r>
        <w:rPr>
          <w:b/>
          <w:bCs/>
        </w:rPr>
        <w:t>2.2.5.2</w:t>
      </w:r>
      <w:r>
        <w:rPr>
          <w:b/>
          <w:bCs/>
        </w:rPr>
        <w:tab/>
      </w:r>
      <w:r w:rsidRPr="00A94629">
        <w:rPr>
          <w:b/>
          <w:bCs/>
        </w:rPr>
        <w:t>Transition category</w:t>
      </w:r>
    </w:p>
    <w:p w14:paraId="4337A0CF" w14:textId="77777777" w:rsidR="006B5FEB" w:rsidRDefault="006B5FEB" w:rsidP="006B5FEB">
      <w:pPr>
        <w:jc w:val="both"/>
      </w:pPr>
      <w:r>
        <w:t xml:space="preserve">Sampling should take place in all units supporting woodland/dense scrub/hazel scrub transitions. Table 2.1 indicates where you should assume, when providing quote, that transition sampling should take place. Time estimates in table 2.1, assume that transition SRS will take place in these units. </w:t>
      </w:r>
    </w:p>
    <w:p w14:paraId="4820FA64" w14:textId="77777777" w:rsidR="006B5FEB" w:rsidRDefault="006B5FEB" w:rsidP="006B5FEB">
      <w:pPr>
        <w:jc w:val="both"/>
      </w:pPr>
      <w:r>
        <w:t>It is NOT necessary to lay out and sample in a grid pattern within transitions. Ten SRS should be located along the transition.</w:t>
      </w:r>
    </w:p>
    <w:p w14:paraId="3432BC53" w14:textId="5632D22B" w:rsidR="006B5FEB" w:rsidRPr="000E2590" w:rsidRDefault="006B5FEB" w:rsidP="006B5FEB">
      <w:pPr>
        <w:jc w:val="both"/>
        <w:rPr>
          <w:rFonts w:ascii="Calibri" w:hAnsi="Calibri" w:cs="Calibri"/>
          <w:b/>
          <w:bCs/>
          <w:i/>
          <w:iCs/>
          <w:sz w:val="22"/>
        </w:rPr>
      </w:pPr>
      <w:r w:rsidRPr="000E2590">
        <w:rPr>
          <w:rFonts w:ascii="Calibri" w:hAnsi="Calibri" w:cs="Calibri"/>
          <w:b/>
          <w:bCs/>
          <w:i/>
          <w:iCs/>
          <w:sz w:val="22"/>
        </w:rPr>
        <w:t>Figure 2.1: 50 x 50m grid for Structural Recording mapping</w:t>
      </w:r>
      <w:r w:rsidR="00EB3EB3">
        <w:rPr>
          <w:rFonts w:ascii="Calibri" w:hAnsi="Calibri" w:cs="Calibri"/>
          <w:b/>
          <w:bCs/>
          <w:i/>
          <w:iCs/>
          <w:sz w:val="22"/>
        </w:rPr>
        <w:t xml:space="preserve"> (low and moderate scrub)</w:t>
      </w:r>
      <w:r w:rsidRPr="000E2590">
        <w:rPr>
          <w:rFonts w:ascii="Calibri" w:hAnsi="Calibri" w:cs="Calibri"/>
          <w:b/>
          <w:bCs/>
          <w:i/>
          <w:iCs/>
          <w:sz w:val="22"/>
        </w:rPr>
        <w:t xml:space="preserve">, with location for recording of five x 6m radius Structural Recording Surveys </w:t>
      </w:r>
    </w:p>
    <w:p w14:paraId="196F8882" w14:textId="4CCDBC8B" w:rsidR="006B5FEB" w:rsidRDefault="00D773EE" w:rsidP="006B5FEB">
      <w:pPr>
        <w:jc w:val="both"/>
      </w:pPr>
      <w:r w:rsidRPr="00D773EE">
        <w:rPr>
          <w:noProof/>
        </w:rPr>
        <w:drawing>
          <wp:inline distT="0" distB="0" distL="0" distR="0" wp14:anchorId="0BC6F625" wp14:editId="50A36E85">
            <wp:extent cx="3229426" cy="3124636"/>
            <wp:effectExtent l="0" t="0" r="9525" b="0"/>
            <wp:docPr id="1451865285" name="Picture 1" descr="A grid with blue circles and a blue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65285" name="Picture 1" descr="A grid with blue circles and a blue dot&#10;&#10;Description automatically generated"/>
                    <pic:cNvPicPr/>
                  </pic:nvPicPr>
                  <pic:blipFill>
                    <a:blip r:embed="rId20"/>
                    <a:stretch>
                      <a:fillRect/>
                    </a:stretch>
                  </pic:blipFill>
                  <pic:spPr>
                    <a:xfrm>
                      <a:off x="0" y="0"/>
                      <a:ext cx="3229426" cy="3124636"/>
                    </a:xfrm>
                    <a:prstGeom prst="rect">
                      <a:avLst/>
                    </a:prstGeom>
                  </pic:spPr>
                </pic:pic>
              </a:graphicData>
            </a:graphic>
          </wp:inline>
        </w:drawing>
      </w:r>
    </w:p>
    <w:p w14:paraId="31E6649C" w14:textId="77777777" w:rsidR="006B5FEB" w:rsidRDefault="006B5FEB" w:rsidP="006B5FEB">
      <w:pPr>
        <w:jc w:val="both"/>
      </w:pPr>
    </w:p>
    <w:p w14:paraId="6EAE8119" w14:textId="30323409" w:rsidR="006B5FEB" w:rsidRPr="00CB7BA2" w:rsidRDefault="006B5FEB" w:rsidP="006B5FEB">
      <w:pPr>
        <w:jc w:val="both"/>
        <w:rPr>
          <w:b/>
          <w:bCs/>
        </w:rPr>
      </w:pPr>
      <w:r w:rsidRPr="00CB7BA2">
        <w:rPr>
          <w:b/>
          <w:bCs/>
        </w:rPr>
        <w:lastRenderedPageBreak/>
        <w:t>Reporting</w:t>
      </w:r>
    </w:p>
    <w:p w14:paraId="379B8069" w14:textId="06DAC189" w:rsidR="006B5FEB" w:rsidRDefault="006B5FEB" w:rsidP="006B5FEB">
      <w:pPr>
        <w:jc w:val="both"/>
      </w:pPr>
      <w:r>
        <w:t xml:space="preserve">Outputs are limited to </w:t>
      </w:r>
      <w:r w:rsidR="00C06633">
        <w:t xml:space="preserve">electronically written up </w:t>
      </w:r>
      <w:r>
        <w:t>completed forms and maps. An additional report is not required. NVC survey is not required, though it is essential that surveyors can recognise and describe key communities in the field where maps are amended.</w:t>
      </w:r>
      <w:r w:rsidR="008D442F">
        <w:t xml:space="preserve"> All field notes should be provided as an output.</w:t>
      </w:r>
    </w:p>
    <w:p w14:paraId="3A683340" w14:textId="77777777" w:rsidR="000A3D09" w:rsidRPr="001F5026" w:rsidRDefault="000A3D09" w:rsidP="000A3D09">
      <w:pPr>
        <w:pStyle w:val="Subheading"/>
      </w:pPr>
      <w:r w:rsidRPr="001F5026">
        <w:t>Payment</w:t>
      </w:r>
    </w:p>
    <w:p w14:paraId="4A82EC40" w14:textId="77777777" w:rsidR="000A3D09" w:rsidRPr="001F5026" w:rsidRDefault="000A3D09" w:rsidP="000A3D09">
      <w:r w:rsidRPr="001F5026">
        <w:t xml:space="preserve">The Authority will raise purchase orders to cover the cost of the services and will issue to the awarded supplier following contract award. </w:t>
      </w:r>
    </w:p>
    <w:p w14:paraId="1BAE3077" w14:textId="77777777" w:rsidR="000A3D09" w:rsidRPr="00AD0B2A" w:rsidRDefault="000A3D09" w:rsidP="000A3D09">
      <w:pPr>
        <w:rPr>
          <w:rStyle w:val="Important"/>
        </w:rPr>
      </w:pPr>
      <w:r w:rsidRPr="001F5026">
        <w:t>The Authority’s preference is for all invoices to be sent electronically, quoting a valid Purchase Order number.</w:t>
      </w:r>
      <w:r>
        <w:t xml:space="preserve"> The invoice should be sent after all work is completed.</w:t>
      </w:r>
      <w:r w:rsidRPr="001F5026">
        <w:t xml:space="preserve">  </w:t>
      </w:r>
    </w:p>
    <w:p w14:paraId="0485F736" w14:textId="77777777" w:rsidR="000A3D09" w:rsidRPr="001F5026" w:rsidRDefault="000A3D09" w:rsidP="000A3D09">
      <w:r w:rsidRPr="001F5026">
        <w:t>It is anticipated that this contract will be awarded for a period</w:t>
      </w:r>
      <w:r w:rsidRPr="0013471E">
        <w:rPr>
          <w:rStyle w:val="Text"/>
        </w:rPr>
        <w:t xml:space="preserve"> of</w:t>
      </w:r>
      <w:r w:rsidRPr="0013471E">
        <w:rPr>
          <w:rStyle w:val="Important"/>
        </w:rPr>
        <w:t xml:space="preserve"> </w:t>
      </w:r>
      <w:r w:rsidRPr="00A802B8">
        <w:rPr>
          <w:rStyle w:val="Important"/>
          <w:color w:val="auto"/>
        </w:rPr>
        <w:t>5 months</w:t>
      </w:r>
      <w:r w:rsidRPr="00A802B8">
        <w:t xml:space="preserve"> to end no later than </w:t>
      </w:r>
      <w:r w:rsidRPr="00A802B8">
        <w:rPr>
          <w:rStyle w:val="Important"/>
          <w:color w:val="auto"/>
        </w:rPr>
        <w:t>30 November 2024</w:t>
      </w:r>
      <w:r w:rsidRPr="00A802B8">
        <w:t xml:space="preserve"> Prices will remain fixed for the duration of the contract award period. We may at our sole discretion extend this contract to include </w:t>
      </w:r>
      <w:r w:rsidRPr="001F5026">
        <w:t xml:space="preserve">related or further work. Any extension shall be agreed in </w:t>
      </w:r>
      <w:r>
        <w:t xml:space="preserve">writing in </w:t>
      </w:r>
      <w:r w:rsidRPr="001F5026">
        <w:t xml:space="preserve">advance of any work commencing and may be subject to further competition. </w:t>
      </w:r>
    </w:p>
    <w:p w14:paraId="43386677" w14:textId="77777777" w:rsidR="006B5FEB" w:rsidRPr="000E2590" w:rsidRDefault="006B5FEB" w:rsidP="006B5FEB">
      <w:pPr>
        <w:jc w:val="both"/>
        <w:rPr>
          <w:rFonts w:ascii="Calibri" w:hAnsi="Calibri" w:cs="Calibri"/>
          <w:b/>
          <w:bCs/>
          <w:i/>
          <w:iCs/>
          <w:sz w:val="22"/>
        </w:rPr>
      </w:pPr>
      <w:r w:rsidRPr="000E2590">
        <w:rPr>
          <w:rFonts w:ascii="Calibri" w:hAnsi="Calibri" w:cs="Calibri"/>
          <w:b/>
          <w:bCs/>
          <w:i/>
          <w:iCs/>
          <w:sz w:val="22"/>
        </w:rPr>
        <w:t>Table 2.3: Expected Project outputs and delivery dates</w:t>
      </w:r>
    </w:p>
    <w:p w14:paraId="6CEFB5F7" w14:textId="7E6401D2" w:rsidR="00A802B8" w:rsidRDefault="000F459F" w:rsidP="006B5FEB">
      <w:pPr>
        <w:jc w:val="both"/>
        <w:rPr>
          <w:b/>
          <w:bCs/>
        </w:rPr>
      </w:pPr>
      <w:r>
        <w:rPr>
          <w:b/>
          <w:bCs/>
          <w:noProof/>
        </w:rPr>
        <w:drawing>
          <wp:inline distT="0" distB="0" distL="0" distR="0" wp14:anchorId="6492A636" wp14:editId="74410B86">
            <wp:extent cx="5810885" cy="4363085"/>
            <wp:effectExtent l="0" t="0" r="0" b="0"/>
            <wp:docPr id="1701619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885" cy="4363085"/>
                    </a:xfrm>
                    <a:prstGeom prst="rect">
                      <a:avLst/>
                    </a:prstGeom>
                    <a:noFill/>
                  </pic:spPr>
                </pic:pic>
              </a:graphicData>
            </a:graphic>
          </wp:inline>
        </w:drawing>
      </w:r>
    </w:p>
    <w:p w14:paraId="252D44A6" w14:textId="77777777" w:rsidR="00A802B8" w:rsidRPr="00716DB4" w:rsidRDefault="00A802B8" w:rsidP="006B5FEB">
      <w:pPr>
        <w:jc w:val="both"/>
        <w:rPr>
          <w:b/>
          <w:bCs/>
        </w:rPr>
      </w:pPr>
    </w:p>
    <w:p w14:paraId="4801872E" w14:textId="77777777" w:rsidR="009F1C69" w:rsidRPr="001F5026" w:rsidRDefault="00EB23A0" w:rsidP="009F1C69">
      <w:pPr>
        <w:pStyle w:val="Subheading"/>
      </w:pPr>
      <w:r>
        <w:rPr>
          <w:rStyle w:val="Boldtext"/>
        </w:rPr>
        <w:br w:type="page"/>
      </w:r>
      <w:r w:rsidR="009F1C69" w:rsidRPr="001F5026">
        <w:lastRenderedPageBreak/>
        <w:t xml:space="preserve">Evaluation Methodology  </w:t>
      </w:r>
    </w:p>
    <w:p w14:paraId="7DABD29D" w14:textId="77777777" w:rsidR="009F1C69" w:rsidRPr="001F5026" w:rsidRDefault="009F1C69" w:rsidP="009F1C69">
      <w:r w:rsidRPr="001F5026">
        <w:t>We will award this contract in line with the most economically advantageous tender (MEAT) as set out in the following award criteria:</w:t>
      </w:r>
    </w:p>
    <w:p w14:paraId="43BBC83F" w14:textId="77777777" w:rsidR="009F1C69" w:rsidRPr="00C80A9E" w:rsidRDefault="009F1C69" w:rsidP="009F1C69">
      <w:r w:rsidRPr="001F5026">
        <w:t xml:space="preserve">Technical – </w:t>
      </w:r>
      <w:r w:rsidRPr="00C80A9E">
        <w:rPr>
          <w:rStyle w:val="Important"/>
          <w:color w:val="auto"/>
        </w:rPr>
        <w:t>70%</w:t>
      </w:r>
    </w:p>
    <w:p w14:paraId="15FDF26E" w14:textId="77777777" w:rsidR="009F1C69" w:rsidRPr="00C80A9E" w:rsidRDefault="009F1C69" w:rsidP="009F1C69">
      <w:r w:rsidRPr="00C80A9E">
        <w:t xml:space="preserve">Commercial – </w:t>
      </w:r>
      <w:r w:rsidRPr="00C80A9E">
        <w:rPr>
          <w:rStyle w:val="Important"/>
          <w:color w:val="auto"/>
        </w:rPr>
        <w:t>30%</w:t>
      </w:r>
    </w:p>
    <w:p w14:paraId="50EDD8A7" w14:textId="4A4A1BC2" w:rsidR="00EB23A0" w:rsidRPr="009F1C69" w:rsidRDefault="00EB23A0" w:rsidP="009F1C69">
      <w:pPr>
        <w:rPr>
          <w:rStyle w:val="Boldtext"/>
        </w:rPr>
      </w:pPr>
      <w:r w:rsidRPr="009F1C69">
        <w:rPr>
          <w:rStyle w:val="Boldtext"/>
        </w:rPr>
        <w:t>Evaluation criteria</w:t>
      </w:r>
    </w:p>
    <w:p w14:paraId="4F9D66BE" w14:textId="0E149596" w:rsidR="00EB23A0" w:rsidRPr="00D725F3" w:rsidRDefault="00EB23A0" w:rsidP="00EB23A0">
      <w:r w:rsidRPr="00D725F3">
        <w:t xml:space="preserve">Evaluation weightings are </w:t>
      </w:r>
      <w:r w:rsidR="007C1916" w:rsidRPr="00D725F3">
        <w:rPr>
          <w:rStyle w:val="Important"/>
          <w:color w:val="auto"/>
        </w:rPr>
        <w:t>70%</w:t>
      </w:r>
      <w:r w:rsidRPr="00D725F3">
        <w:t xml:space="preserve"> technical and </w:t>
      </w:r>
      <w:r w:rsidR="007C1916" w:rsidRPr="00D725F3">
        <w:rPr>
          <w:rStyle w:val="Important"/>
          <w:color w:val="auto"/>
        </w:rPr>
        <w:t>30%</w:t>
      </w:r>
      <w:r w:rsidRPr="00D725F3">
        <w:t xml:space="preserve"> commercial, the winning tenderer will be the highest scoring combined score.</w:t>
      </w:r>
    </w:p>
    <w:p w14:paraId="1BB187AE" w14:textId="7C246D0F" w:rsidR="007C1916" w:rsidRPr="009F1C69" w:rsidRDefault="00AC109F" w:rsidP="00EB23A0">
      <w:r w:rsidRPr="009F1C69">
        <w:t>Separate evaluations will take place for each individual SSSI</w:t>
      </w:r>
      <w:r w:rsidR="00415EEC" w:rsidRPr="009F1C69">
        <w:t>. Individual SSSI are Coombs Dale</w:t>
      </w:r>
      <w:r w:rsidR="00374D51" w:rsidRPr="009F1C69">
        <w:t xml:space="preserve"> SSSI</w:t>
      </w:r>
      <w:r w:rsidR="00415EEC" w:rsidRPr="009F1C69">
        <w:t>, Long Dale, Hartington</w:t>
      </w:r>
      <w:r w:rsidR="00374D51" w:rsidRPr="009F1C69">
        <w:t xml:space="preserve"> SSSI</w:t>
      </w:r>
      <w:r w:rsidR="00415EEC" w:rsidRPr="009F1C69">
        <w:t>, Long Dale and Gratton Dale</w:t>
      </w:r>
      <w:r w:rsidR="00374D51" w:rsidRPr="009F1C69">
        <w:t xml:space="preserve"> SSSI</w:t>
      </w:r>
      <w:r w:rsidR="00415EEC" w:rsidRPr="009F1C69">
        <w:t xml:space="preserve">, </w:t>
      </w:r>
      <w:r w:rsidR="00374D51" w:rsidRPr="009F1C69">
        <w:t>The Wye Valley SSSI, Topley Pike and Deep Dale SSSI</w:t>
      </w:r>
      <w:r w:rsidR="00C81812" w:rsidRPr="009F1C69">
        <w:t xml:space="preserve"> and Via </w:t>
      </w:r>
      <w:proofErr w:type="spellStart"/>
      <w:r w:rsidR="00C81812" w:rsidRPr="009F1C69">
        <w:t>Gellia</w:t>
      </w:r>
      <w:proofErr w:type="spellEnd"/>
      <w:r w:rsidR="00C81812" w:rsidRPr="009F1C69">
        <w:t xml:space="preserve"> Woodland SSSI. You may submit a tender for as many or few as</w:t>
      </w:r>
      <w:r w:rsidR="006D3A9F" w:rsidRPr="009F1C69">
        <w:t xml:space="preserve"> desired. </w:t>
      </w:r>
      <w:r w:rsidR="00C81812" w:rsidRPr="009F1C69">
        <w:t xml:space="preserve"> </w:t>
      </w:r>
      <w:r w:rsidR="006D3A9F" w:rsidRPr="009F1C69">
        <w:t>Outputs for each SSSI</w:t>
      </w:r>
      <w:r w:rsidR="00942EAF" w:rsidRPr="009F1C69">
        <w:t xml:space="preserve"> should be</w:t>
      </w:r>
    </w:p>
    <w:p w14:paraId="757633DB" w14:textId="562D376C" w:rsidR="006224EF" w:rsidRPr="009F1C69" w:rsidRDefault="006224EF" w:rsidP="006224EF">
      <w:pPr>
        <w:spacing w:before="120"/>
        <w:textAlignment w:val="baseline"/>
        <w:rPr>
          <w:rFonts w:eastAsia="Times New Roman" w:cs="Arial"/>
          <w:lang w:eastAsia="en-GB"/>
        </w:rPr>
      </w:pPr>
      <w:r w:rsidRPr="009F1C69">
        <w:rPr>
          <w:rFonts w:eastAsia="Times New Roman" w:cs="Arial"/>
          <w:lang w:eastAsia="en-GB"/>
        </w:rPr>
        <w:t xml:space="preserve">For </w:t>
      </w:r>
      <w:r w:rsidRPr="009F1C69">
        <w:rPr>
          <w:rFonts w:eastAsia="Times New Roman" w:cs="Arial"/>
          <w:b/>
          <w:bCs/>
          <w:lang w:eastAsia="en-GB"/>
        </w:rPr>
        <w:t xml:space="preserve">each </w:t>
      </w:r>
      <w:r w:rsidR="001A1EA6" w:rsidRPr="009F1C69">
        <w:rPr>
          <w:rFonts w:eastAsia="Times New Roman" w:cs="Arial"/>
          <w:b/>
          <w:bCs/>
          <w:lang w:eastAsia="en-GB"/>
        </w:rPr>
        <w:t xml:space="preserve">separate </w:t>
      </w:r>
      <w:r w:rsidRPr="009F1C69">
        <w:rPr>
          <w:rFonts w:eastAsia="Times New Roman" w:cs="Arial"/>
          <w:b/>
          <w:bCs/>
          <w:lang w:eastAsia="en-GB"/>
        </w:rPr>
        <w:t>SSSI</w:t>
      </w:r>
      <w:r w:rsidR="001A1EA6" w:rsidRPr="009F1C69">
        <w:rPr>
          <w:rFonts w:eastAsia="Times New Roman" w:cs="Arial"/>
          <w:lang w:eastAsia="en-GB"/>
        </w:rPr>
        <w:t xml:space="preserve">, as </w:t>
      </w:r>
      <w:r w:rsidR="00117310" w:rsidRPr="009F1C69">
        <w:rPr>
          <w:rFonts w:eastAsia="Times New Roman" w:cs="Arial"/>
          <w:lang w:eastAsia="en-GB"/>
        </w:rPr>
        <w:t xml:space="preserve">listed </w:t>
      </w:r>
      <w:r w:rsidR="001A1EA6" w:rsidRPr="009F1C69">
        <w:rPr>
          <w:rFonts w:eastAsia="Times New Roman" w:cs="Arial"/>
          <w:lang w:eastAsia="en-GB"/>
        </w:rPr>
        <w:t>above,</w:t>
      </w:r>
      <w:r w:rsidRPr="009F1C69">
        <w:rPr>
          <w:rFonts w:eastAsia="Times New Roman" w:cs="Arial"/>
          <w:lang w:eastAsia="en-GB"/>
        </w:rPr>
        <w:t xml:space="preserve"> </w:t>
      </w:r>
      <w:r w:rsidR="00F148E8" w:rsidRPr="009F1C69">
        <w:rPr>
          <w:rFonts w:eastAsia="Times New Roman" w:cs="Arial"/>
          <w:lang w:eastAsia="en-GB"/>
        </w:rPr>
        <w:t xml:space="preserve">that you wish to provide a quote for, </w:t>
      </w:r>
      <w:r w:rsidRPr="009F1C69">
        <w:rPr>
          <w:rFonts w:eastAsia="Times New Roman" w:cs="Arial"/>
          <w:lang w:eastAsia="en-GB"/>
        </w:rPr>
        <w:t xml:space="preserve">please </w:t>
      </w:r>
      <w:r w:rsidR="008F1BD3" w:rsidRPr="009F1C69">
        <w:rPr>
          <w:rFonts w:eastAsia="Times New Roman" w:cs="Arial"/>
          <w:lang w:eastAsia="en-GB"/>
        </w:rPr>
        <w:t>complete a p</w:t>
      </w:r>
      <w:r w:rsidRPr="009F1C69">
        <w:rPr>
          <w:rFonts w:eastAsia="Times New Roman" w:cs="Arial"/>
          <w:lang w:eastAsia="en-GB"/>
        </w:rPr>
        <w:t>ricing schedule with reference to description of deliverables and outputs in this specification and returned in the following format</w:t>
      </w:r>
      <w:r w:rsidR="00DB056B" w:rsidRPr="009F1C69">
        <w:rPr>
          <w:rFonts w:eastAsia="Times New Roman" w:cs="Arial"/>
          <w:lang w:eastAsia="en-GB"/>
        </w:rPr>
        <w:t xml:space="preserve"> (one table per SSSI)</w:t>
      </w:r>
      <w:r w:rsidRPr="009F1C69">
        <w:rPr>
          <w:rFonts w:eastAsia="Times New Roman" w:cs="Arial"/>
          <w:lang w:eastAsia="en-GB"/>
        </w:rPr>
        <w:t>: </w:t>
      </w:r>
    </w:p>
    <w:p w14:paraId="686419F3" w14:textId="171DC2B1" w:rsidR="0042506D" w:rsidRDefault="006158A0" w:rsidP="0042506D">
      <w:r w:rsidRPr="009F1C69">
        <w:t xml:space="preserve">Please also include </w:t>
      </w:r>
      <w:r w:rsidR="007E54DE" w:rsidRPr="009F1C69">
        <w:t xml:space="preserve">total number of days available across </w:t>
      </w:r>
      <w:r w:rsidR="009F1C69" w:rsidRPr="009F1C69">
        <w:t>all</w:t>
      </w:r>
      <w:r w:rsidR="007E54DE" w:rsidRPr="009F1C69">
        <w:t xml:space="preserve"> sites</w:t>
      </w:r>
      <w:r w:rsidR="003340CD" w:rsidRPr="009F1C69">
        <w:t xml:space="preserve"> </w:t>
      </w:r>
      <w:r w:rsidR="009F1C69" w:rsidRPr="009F1C69">
        <w:t>(</w:t>
      </w:r>
      <w:r w:rsidR="003340CD" w:rsidRPr="009F1C69">
        <w:t>and</w:t>
      </w:r>
      <w:r w:rsidR="003340CD">
        <w:t xml:space="preserve"> </w:t>
      </w:r>
      <w:r w:rsidR="009F1C69">
        <w:t xml:space="preserve">list </w:t>
      </w:r>
      <w:r w:rsidR="003340CD">
        <w:t xml:space="preserve">preferred sites if </w:t>
      </w:r>
      <w:r w:rsidR="009F1C69">
        <w:t>days available are</w:t>
      </w:r>
      <w:r w:rsidR="003340CD">
        <w:t xml:space="preserve"> less than quote</w:t>
      </w:r>
      <w:r w:rsidR="009F1C69">
        <w:t>)</w:t>
      </w:r>
      <w:r w:rsidR="003340CD">
        <w:t>.</w:t>
      </w:r>
    </w:p>
    <w:tbl>
      <w:tblPr>
        <w:tblStyle w:val="TableStyle4Green"/>
        <w:tblW w:w="0" w:type="auto"/>
        <w:tblLook w:val="04A0" w:firstRow="1" w:lastRow="0" w:firstColumn="1" w:lastColumn="0" w:noHBand="0" w:noVBand="1"/>
      </w:tblPr>
      <w:tblGrid>
        <w:gridCol w:w="1150"/>
        <w:gridCol w:w="2951"/>
        <w:gridCol w:w="1727"/>
        <w:gridCol w:w="1134"/>
        <w:gridCol w:w="1134"/>
        <w:gridCol w:w="1134"/>
      </w:tblGrid>
      <w:tr w:rsidR="007D0FC5" w14:paraId="17A39E0B" w14:textId="51138CCE" w:rsidTr="00DB0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2A41F8B" w14:textId="7A662ADD" w:rsidR="007D0FC5" w:rsidRDefault="007D0FC5" w:rsidP="0042506D">
            <w:r>
              <w:t>Site</w:t>
            </w:r>
          </w:p>
        </w:tc>
        <w:tc>
          <w:tcPr>
            <w:tcW w:w="2951" w:type="dxa"/>
          </w:tcPr>
          <w:p w14:paraId="7D5B0783" w14:textId="26BF441C" w:rsidR="007D0FC5" w:rsidRDefault="007D0FC5" w:rsidP="0042506D">
            <w:pPr>
              <w:cnfStyle w:val="100000000000" w:firstRow="1" w:lastRow="0" w:firstColumn="0" w:lastColumn="0" w:oddVBand="0" w:evenVBand="0" w:oddHBand="0" w:evenHBand="0" w:firstRowFirstColumn="0" w:firstRowLastColumn="0" w:lastRowFirstColumn="0" w:lastRowLastColumn="0"/>
            </w:pPr>
            <w:r>
              <w:t xml:space="preserve">Deliverable (refer to </w:t>
            </w:r>
            <w:r w:rsidRPr="00D725F3">
              <w:t>Table</w:t>
            </w:r>
            <w:r w:rsidR="00630E06" w:rsidRPr="00D725F3">
              <w:t xml:space="preserve"> </w:t>
            </w:r>
            <w:r w:rsidR="00D725F3" w:rsidRPr="00D725F3">
              <w:t>2.</w:t>
            </w:r>
            <w:r w:rsidR="00630E06" w:rsidRPr="00D725F3">
              <w:t>1</w:t>
            </w:r>
            <w:r w:rsidR="001A1EA6" w:rsidRPr="00D725F3">
              <w:t>)</w:t>
            </w:r>
          </w:p>
        </w:tc>
        <w:tc>
          <w:tcPr>
            <w:tcW w:w="1727" w:type="dxa"/>
          </w:tcPr>
          <w:p w14:paraId="283C1BA3" w14:textId="670557BF" w:rsidR="007D0FC5" w:rsidRDefault="007D0FC5" w:rsidP="0042506D">
            <w:pPr>
              <w:cnfStyle w:val="100000000000" w:firstRow="1" w:lastRow="0" w:firstColumn="0" w:lastColumn="0" w:oddVBand="0" w:evenVBand="0" w:oddHBand="0" w:evenHBand="0" w:firstRowFirstColumn="0" w:firstRowLastColumn="0" w:lastRowFirstColumn="0" w:lastRowLastColumn="0"/>
            </w:pPr>
            <w:r>
              <w:t>Day rate</w:t>
            </w:r>
          </w:p>
        </w:tc>
        <w:tc>
          <w:tcPr>
            <w:tcW w:w="1134" w:type="dxa"/>
          </w:tcPr>
          <w:p w14:paraId="24FCF72F" w14:textId="285EA757" w:rsidR="007D0FC5" w:rsidRDefault="007D0FC5" w:rsidP="0042506D">
            <w:pPr>
              <w:cnfStyle w:val="100000000000" w:firstRow="1" w:lastRow="0" w:firstColumn="0" w:lastColumn="0" w:oddVBand="0" w:evenVBand="0" w:oddHBand="0" w:evenHBand="0" w:firstRowFirstColumn="0" w:firstRowLastColumn="0" w:lastRowFirstColumn="0" w:lastRowLastColumn="0"/>
            </w:pPr>
            <w:r>
              <w:t>Guide number of days</w:t>
            </w:r>
          </w:p>
        </w:tc>
        <w:tc>
          <w:tcPr>
            <w:tcW w:w="1134" w:type="dxa"/>
          </w:tcPr>
          <w:p w14:paraId="777834C9" w14:textId="5C5AC984" w:rsidR="007D0FC5" w:rsidRDefault="007D0FC5" w:rsidP="0042506D">
            <w:pPr>
              <w:cnfStyle w:val="100000000000" w:firstRow="1" w:lastRow="0" w:firstColumn="0" w:lastColumn="0" w:oddVBand="0" w:evenVBand="0" w:oddHBand="0" w:evenHBand="0" w:firstRowFirstColumn="0" w:firstRowLastColumn="0" w:lastRowFirstColumn="0" w:lastRowLastColumn="0"/>
            </w:pPr>
            <w:r>
              <w:t>Actual number of days</w:t>
            </w:r>
          </w:p>
        </w:tc>
        <w:tc>
          <w:tcPr>
            <w:tcW w:w="1134" w:type="dxa"/>
          </w:tcPr>
          <w:p w14:paraId="760D9486" w14:textId="3C514092" w:rsidR="007D0FC5" w:rsidRDefault="007D0FC5" w:rsidP="0042506D">
            <w:pPr>
              <w:cnfStyle w:val="100000000000" w:firstRow="1" w:lastRow="0" w:firstColumn="0" w:lastColumn="0" w:oddVBand="0" w:evenVBand="0" w:oddHBand="0" w:evenHBand="0" w:firstRowFirstColumn="0" w:firstRowLastColumn="0" w:lastRowFirstColumn="0" w:lastRowLastColumn="0"/>
            </w:pPr>
            <w:r>
              <w:t>Total cost</w:t>
            </w:r>
          </w:p>
        </w:tc>
      </w:tr>
      <w:tr w:rsidR="008A35C2" w14:paraId="72564FF9" w14:textId="6096AA93" w:rsidTr="00DB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val="restart"/>
          </w:tcPr>
          <w:p w14:paraId="7AF2C8E9" w14:textId="1686B9AA" w:rsidR="008A35C2" w:rsidRDefault="001A1EA6" w:rsidP="00934E8B">
            <w:r>
              <w:t>SSSI name</w:t>
            </w:r>
          </w:p>
        </w:tc>
        <w:tc>
          <w:tcPr>
            <w:tcW w:w="2951" w:type="dxa"/>
          </w:tcPr>
          <w:p w14:paraId="3A3C7FE7" w14:textId="77777777" w:rsidR="008A35C2" w:rsidRPr="00D725F3"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D725F3">
              <w:rPr>
                <w:sz w:val="22"/>
              </w:rPr>
              <w:t>Grassland CSM</w:t>
            </w:r>
          </w:p>
          <w:p w14:paraId="6AB2AE09" w14:textId="77777777" w:rsidR="008A35C2" w:rsidRPr="00D725F3" w:rsidRDefault="008A35C2" w:rsidP="00382E48">
            <w:pPr>
              <w:spacing w:before="0" w:after="0" w:line="240" w:lineRule="auto"/>
              <w:ind w:left="0"/>
              <w:cnfStyle w:val="000000100000" w:firstRow="0" w:lastRow="0" w:firstColumn="0" w:lastColumn="0" w:oddVBand="0" w:evenVBand="0" w:oddHBand="1" w:evenHBand="0" w:firstRowFirstColumn="0" w:firstRowLastColumn="0" w:lastRowFirstColumn="0" w:lastRowLastColumn="0"/>
              <w:rPr>
                <w:sz w:val="22"/>
              </w:rPr>
            </w:pPr>
          </w:p>
          <w:p w14:paraId="197E8B86" w14:textId="77777777" w:rsidR="008A35C2" w:rsidRPr="00D725F3"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D725F3">
              <w:rPr>
                <w:sz w:val="22"/>
              </w:rPr>
              <w:t>CG2 climate change indicators</w:t>
            </w:r>
          </w:p>
          <w:p w14:paraId="27D16330" w14:textId="77777777" w:rsidR="008A35C2" w:rsidRPr="00D725F3"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p>
          <w:p w14:paraId="212053BC" w14:textId="77777777" w:rsidR="008A35C2" w:rsidRPr="00D725F3"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D725F3">
              <w:rPr>
                <w:sz w:val="22"/>
              </w:rPr>
              <w:t>Habitat structure: Structural Recording Surveys</w:t>
            </w:r>
          </w:p>
          <w:p w14:paraId="59D6684B" w14:textId="77777777" w:rsidR="008A35C2" w:rsidRPr="00D725F3"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p>
          <w:p w14:paraId="01FD6013" w14:textId="77777777" w:rsidR="008A35C2" w:rsidRDefault="008A35C2"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D725F3">
              <w:rPr>
                <w:sz w:val="22"/>
              </w:rPr>
              <w:t>Unit summary assessments</w:t>
            </w:r>
          </w:p>
          <w:p w14:paraId="7D5122CF" w14:textId="77777777" w:rsidR="002F6C50" w:rsidRDefault="002F6C50"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p>
          <w:p w14:paraId="4F128655" w14:textId="406A7C7F" w:rsidR="002F6C50" w:rsidRPr="00D725F3" w:rsidRDefault="002F6C50" w:rsidP="00382E48">
            <w:p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 xml:space="preserve">AES </w:t>
            </w:r>
            <w:r w:rsidR="00197332">
              <w:rPr>
                <w:sz w:val="22"/>
              </w:rPr>
              <w:t>contact</w:t>
            </w:r>
          </w:p>
        </w:tc>
        <w:tc>
          <w:tcPr>
            <w:tcW w:w="1727" w:type="dxa"/>
          </w:tcPr>
          <w:p w14:paraId="14B8561B"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7ECBFA82"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77A530A0"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0F1AB348"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r>
      <w:tr w:rsidR="008A35C2" w14:paraId="3CAAE01F" w14:textId="271FE734" w:rsidTr="00DB056B">
        <w:tc>
          <w:tcPr>
            <w:cnfStyle w:val="001000000000" w:firstRow="0" w:lastRow="0" w:firstColumn="1" w:lastColumn="0" w:oddVBand="0" w:evenVBand="0" w:oddHBand="0" w:evenHBand="0" w:firstRowFirstColumn="0" w:firstRowLastColumn="0" w:lastRowFirstColumn="0" w:lastRowLastColumn="0"/>
            <w:tcW w:w="1150" w:type="dxa"/>
            <w:vMerge/>
          </w:tcPr>
          <w:p w14:paraId="7447024F" w14:textId="77777777" w:rsidR="008A35C2" w:rsidRDefault="008A35C2" w:rsidP="00934E8B"/>
        </w:tc>
        <w:tc>
          <w:tcPr>
            <w:tcW w:w="2951" w:type="dxa"/>
          </w:tcPr>
          <w:p w14:paraId="63307E78" w14:textId="7B744712" w:rsidR="008A35C2" w:rsidRPr="00D725F3" w:rsidRDefault="008A35C2" w:rsidP="00934E8B">
            <w:pPr>
              <w:cnfStyle w:val="000000000000" w:firstRow="0" w:lastRow="0" w:firstColumn="0" w:lastColumn="0" w:oddVBand="0" w:evenVBand="0" w:oddHBand="0" w:evenHBand="0" w:firstRowFirstColumn="0" w:firstRowLastColumn="0" w:lastRowFirstColumn="0" w:lastRowLastColumn="0"/>
              <w:rPr>
                <w:sz w:val="22"/>
              </w:rPr>
            </w:pPr>
            <w:r w:rsidRPr="00D725F3">
              <w:rPr>
                <w:sz w:val="22"/>
              </w:rPr>
              <w:t>GIS mapping</w:t>
            </w:r>
          </w:p>
        </w:tc>
        <w:tc>
          <w:tcPr>
            <w:tcW w:w="1727" w:type="dxa"/>
          </w:tcPr>
          <w:p w14:paraId="56709F7A" w14:textId="77777777" w:rsidR="008A35C2" w:rsidRDefault="008A35C2" w:rsidP="00934E8B">
            <w:pPr>
              <w:cnfStyle w:val="000000000000" w:firstRow="0" w:lastRow="0" w:firstColumn="0" w:lastColumn="0" w:oddVBand="0" w:evenVBand="0" w:oddHBand="0" w:evenHBand="0" w:firstRowFirstColumn="0" w:firstRowLastColumn="0" w:lastRowFirstColumn="0" w:lastRowLastColumn="0"/>
            </w:pPr>
          </w:p>
        </w:tc>
        <w:tc>
          <w:tcPr>
            <w:tcW w:w="1134" w:type="dxa"/>
          </w:tcPr>
          <w:p w14:paraId="39A2FC03" w14:textId="77777777" w:rsidR="008A35C2" w:rsidRDefault="008A35C2" w:rsidP="00934E8B">
            <w:pPr>
              <w:cnfStyle w:val="000000000000" w:firstRow="0" w:lastRow="0" w:firstColumn="0" w:lastColumn="0" w:oddVBand="0" w:evenVBand="0" w:oddHBand="0" w:evenHBand="0" w:firstRowFirstColumn="0" w:firstRowLastColumn="0" w:lastRowFirstColumn="0" w:lastRowLastColumn="0"/>
            </w:pPr>
          </w:p>
        </w:tc>
        <w:tc>
          <w:tcPr>
            <w:tcW w:w="1134" w:type="dxa"/>
          </w:tcPr>
          <w:p w14:paraId="6BD14740" w14:textId="77777777" w:rsidR="008A35C2" w:rsidRDefault="008A35C2" w:rsidP="00934E8B">
            <w:pPr>
              <w:cnfStyle w:val="000000000000" w:firstRow="0" w:lastRow="0" w:firstColumn="0" w:lastColumn="0" w:oddVBand="0" w:evenVBand="0" w:oddHBand="0" w:evenHBand="0" w:firstRowFirstColumn="0" w:firstRowLastColumn="0" w:lastRowFirstColumn="0" w:lastRowLastColumn="0"/>
            </w:pPr>
          </w:p>
        </w:tc>
        <w:tc>
          <w:tcPr>
            <w:tcW w:w="1134" w:type="dxa"/>
          </w:tcPr>
          <w:p w14:paraId="0DF58F49" w14:textId="77777777" w:rsidR="008A35C2" w:rsidRDefault="008A35C2" w:rsidP="00934E8B">
            <w:pPr>
              <w:cnfStyle w:val="000000000000" w:firstRow="0" w:lastRow="0" w:firstColumn="0" w:lastColumn="0" w:oddVBand="0" w:evenVBand="0" w:oddHBand="0" w:evenHBand="0" w:firstRowFirstColumn="0" w:firstRowLastColumn="0" w:lastRowFirstColumn="0" w:lastRowLastColumn="0"/>
            </w:pPr>
          </w:p>
        </w:tc>
      </w:tr>
      <w:tr w:rsidR="008A35C2" w14:paraId="0C01E382" w14:textId="77777777" w:rsidTr="00DB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14:paraId="30E69C68" w14:textId="77777777" w:rsidR="008A35C2" w:rsidRDefault="008A35C2" w:rsidP="00934E8B"/>
        </w:tc>
        <w:tc>
          <w:tcPr>
            <w:tcW w:w="2951" w:type="dxa"/>
          </w:tcPr>
          <w:p w14:paraId="1A0AFE8D" w14:textId="2DE903EE" w:rsidR="008A35C2" w:rsidRPr="00D725F3" w:rsidRDefault="008A35C2" w:rsidP="00934E8B">
            <w:pPr>
              <w:cnfStyle w:val="000000100000" w:firstRow="0" w:lastRow="0" w:firstColumn="0" w:lastColumn="0" w:oddVBand="0" w:evenVBand="0" w:oddHBand="1" w:evenHBand="0" w:firstRowFirstColumn="0" w:firstRowLastColumn="0" w:lastRowFirstColumn="0" w:lastRowLastColumn="0"/>
              <w:rPr>
                <w:sz w:val="22"/>
              </w:rPr>
            </w:pPr>
            <w:r w:rsidRPr="00D725F3">
              <w:rPr>
                <w:sz w:val="22"/>
              </w:rPr>
              <w:t>Travel and subsistence and other costs (please specify)</w:t>
            </w:r>
          </w:p>
        </w:tc>
        <w:tc>
          <w:tcPr>
            <w:tcW w:w="1727" w:type="dxa"/>
          </w:tcPr>
          <w:p w14:paraId="32D4269D"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0FDA2224"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3E5C6F08"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c>
          <w:tcPr>
            <w:tcW w:w="1134" w:type="dxa"/>
          </w:tcPr>
          <w:p w14:paraId="7B1C6955" w14:textId="77777777" w:rsidR="008A35C2" w:rsidRDefault="008A35C2" w:rsidP="00934E8B">
            <w:pPr>
              <w:cnfStyle w:val="000000100000" w:firstRow="0" w:lastRow="0" w:firstColumn="0" w:lastColumn="0" w:oddVBand="0" w:evenVBand="0" w:oddHBand="1" w:evenHBand="0" w:firstRowFirstColumn="0" w:firstRowLastColumn="0" w:lastRowFirstColumn="0" w:lastRowLastColumn="0"/>
            </w:pPr>
          </w:p>
        </w:tc>
      </w:tr>
      <w:tr w:rsidR="00630E06" w14:paraId="19A2A8A0" w14:textId="412DC774" w:rsidTr="00DB056B">
        <w:tc>
          <w:tcPr>
            <w:cnfStyle w:val="001000000000" w:firstRow="0" w:lastRow="0" w:firstColumn="1" w:lastColumn="0" w:oddVBand="0" w:evenVBand="0" w:oddHBand="0" w:evenHBand="0" w:firstRowFirstColumn="0" w:firstRowLastColumn="0" w:lastRowFirstColumn="0" w:lastRowLastColumn="0"/>
            <w:tcW w:w="4101" w:type="dxa"/>
            <w:gridSpan w:val="2"/>
          </w:tcPr>
          <w:p w14:paraId="78C3C6BC" w14:textId="36C42AB5" w:rsidR="00630E06" w:rsidRDefault="00630E06" w:rsidP="00934E8B">
            <w:r>
              <w:t>Total excl. VAT</w:t>
            </w:r>
          </w:p>
        </w:tc>
        <w:tc>
          <w:tcPr>
            <w:tcW w:w="5129" w:type="dxa"/>
            <w:gridSpan w:val="4"/>
          </w:tcPr>
          <w:p w14:paraId="14498F3A" w14:textId="77777777" w:rsidR="00630E06" w:rsidRDefault="00630E06" w:rsidP="00934E8B">
            <w:pPr>
              <w:cnfStyle w:val="000000000000" w:firstRow="0" w:lastRow="0" w:firstColumn="0" w:lastColumn="0" w:oddVBand="0" w:evenVBand="0" w:oddHBand="0" w:evenHBand="0" w:firstRowFirstColumn="0" w:firstRowLastColumn="0" w:lastRowFirstColumn="0" w:lastRowLastColumn="0"/>
            </w:pPr>
          </w:p>
        </w:tc>
      </w:tr>
    </w:tbl>
    <w:p w14:paraId="647540E5" w14:textId="77777777" w:rsidR="00942EAF" w:rsidRPr="007C1916" w:rsidRDefault="00942EAF" w:rsidP="00EB23A0">
      <w:pPr>
        <w:rPr>
          <w:color w:val="008330" w:themeColor="text2" w:themeShade="BF"/>
        </w:rPr>
      </w:pPr>
    </w:p>
    <w:p w14:paraId="5795E747" w14:textId="77777777" w:rsidR="00E53330" w:rsidRPr="0073243A" w:rsidRDefault="00E53330" w:rsidP="00E53330">
      <w:r w:rsidRPr="0073243A">
        <w:lastRenderedPageBreak/>
        <w:t>The table below provides an overview of the overall evaluation breakdown. </w:t>
      </w:r>
    </w:p>
    <w:p w14:paraId="66704208" w14:textId="77777777" w:rsidR="007D331C" w:rsidRPr="0073243A" w:rsidRDefault="007D331C" w:rsidP="007D331C"/>
    <w:tbl>
      <w:tblPr>
        <w:tblStyle w:val="Table"/>
        <w:tblW w:w="9510" w:type="dxa"/>
        <w:tblLook w:val="04A0" w:firstRow="1" w:lastRow="0" w:firstColumn="1" w:lastColumn="0" w:noHBand="0" w:noVBand="1"/>
      </w:tblPr>
      <w:tblGrid>
        <w:gridCol w:w="1695"/>
        <w:gridCol w:w="1335"/>
        <w:gridCol w:w="1755"/>
        <w:gridCol w:w="1935"/>
        <w:gridCol w:w="2790"/>
      </w:tblGrid>
      <w:tr w:rsidR="00F8436F" w:rsidRPr="0023700E" w14:paraId="26289637" w14:textId="77777777" w:rsidTr="00BB3C42">
        <w:trPr>
          <w:cnfStyle w:val="100000000000" w:firstRow="1" w:lastRow="0" w:firstColumn="0" w:lastColumn="0" w:oddVBand="0" w:evenVBand="0" w:oddHBand="0" w:evenHBand="0" w:firstRowFirstColumn="0" w:firstRowLastColumn="0" w:lastRowFirstColumn="0" w:lastRowLastColumn="0"/>
          <w:trHeight w:val="825"/>
        </w:trPr>
        <w:tc>
          <w:tcPr>
            <w:tcW w:w="1695" w:type="dxa"/>
            <w:hideMark/>
          </w:tcPr>
          <w:p w14:paraId="7BA21102" w14:textId="77777777" w:rsidR="007D331C" w:rsidRPr="0023700E" w:rsidRDefault="007D331C" w:rsidP="00092309">
            <w:pPr>
              <w:rPr>
                <w:lang w:eastAsia="en-GB"/>
              </w:rPr>
            </w:pPr>
            <w:r w:rsidRPr="0023700E">
              <w:rPr>
                <w:lang w:eastAsia="en-GB"/>
              </w:rPr>
              <w:t>Award Criteria </w:t>
            </w:r>
          </w:p>
        </w:tc>
        <w:tc>
          <w:tcPr>
            <w:tcW w:w="1335" w:type="dxa"/>
            <w:hideMark/>
          </w:tcPr>
          <w:p w14:paraId="13736D58" w14:textId="77777777" w:rsidR="007D331C" w:rsidRPr="0023700E" w:rsidRDefault="007D331C" w:rsidP="00092309">
            <w:pPr>
              <w:rPr>
                <w:lang w:eastAsia="en-GB"/>
              </w:rPr>
            </w:pPr>
            <w:r w:rsidRPr="0023700E">
              <w:rPr>
                <w:lang w:eastAsia="en-GB"/>
              </w:rPr>
              <w:t>Weighting (%) </w:t>
            </w:r>
          </w:p>
        </w:tc>
        <w:tc>
          <w:tcPr>
            <w:tcW w:w="1755" w:type="dxa"/>
            <w:hideMark/>
          </w:tcPr>
          <w:p w14:paraId="4E3686EF" w14:textId="77777777" w:rsidR="007D331C" w:rsidRPr="0023700E" w:rsidRDefault="007D331C" w:rsidP="00092309">
            <w:pPr>
              <w:rPr>
                <w:lang w:eastAsia="en-GB"/>
              </w:rPr>
            </w:pPr>
            <w:r w:rsidRPr="0023700E">
              <w:rPr>
                <w:lang w:eastAsia="en-GB"/>
              </w:rPr>
              <w:t>Evaluation Topic &amp; Weighting </w:t>
            </w:r>
          </w:p>
        </w:tc>
        <w:tc>
          <w:tcPr>
            <w:tcW w:w="1935" w:type="dxa"/>
            <w:hideMark/>
          </w:tcPr>
          <w:p w14:paraId="1CE360FC" w14:textId="77777777" w:rsidR="007D331C" w:rsidRPr="0023700E" w:rsidRDefault="007D331C" w:rsidP="00092309">
            <w:pPr>
              <w:rPr>
                <w:lang w:eastAsia="en-GB"/>
              </w:rPr>
            </w:pPr>
            <w:r w:rsidRPr="0023700E">
              <w:rPr>
                <w:lang w:eastAsia="en-GB"/>
              </w:rPr>
              <w:t>Sub-Criteria </w:t>
            </w:r>
          </w:p>
        </w:tc>
        <w:tc>
          <w:tcPr>
            <w:tcW w:w="2790" w:type="dxa"/>
            <w:hideMark/>
          </w:tcPr>
          <w:p w14:paraId="5A0C5513" w14:textId="77777777" w:rsidR="007D331C" w:rsidRPr="0023700E" w:rsidRDefault="007D331C" w:rsidP="00092309">
            <w:pPr>
              <w:rPr>
                <w:lang w:eastAsia="en-GB"/>
              </w:rPr>
            </w:pPr>
            <w:r w:rsidRPr="0023700E">
              <w:rPr>
                <w:lang w:eastAsia="en-GB"/>
              </w:rPr>
              <w:t>Weighted Question </w:t>
            </w:r>
          </w:p>
        </w:tc>
      </w:tr>
      <w:tr w:rsidR="00BB3C42" w:rsidRPr="0023700E" w14:paraId="0822E732" w14:textId="77777777" w:rsidTr="00BB3C42">
        <w:trPr>
          <w:trHeight w:val="1725"/>
        </w:trPr>
        <w:tc>
          <w:tcPr>
            <w:tcW w:w="1695" w:type="dxa"/>
            <w:vMerge w:val="restart"/>
            <w:hideMark/>
          </w:tcPr>
          <w:p w14:paraId="7E178D6D" w14:textId="77777777" w:rsidR="00BB3C42" w:rsidRPr="0023700E" w:rsidRDefault="00BB3C42" w:rsidP="00092309">
            <w:pPr>
              <w:rPr>
                <w:lang w:eastAsia="en-GB"/>
              </w:rPr>
            </w:pPr>
            <w:r w:rsidRPr="0023700E">
              <w:rPr>
                <w:lang w:eastAsia="en-GB"/>
              </w:rPr>
              <w:t>Technical </w:t>
            </w:r>
          </w:p>
        </w:tc>
        <w:tc>
          <w:tcPr>
            <w:tcW w:w="1335" w:type="dxa"/>
            <w:vMerge w:val="restart"/>
            <w:hideMark/>
          </w:tcPr>
          <w:p w14:paraId="68997971" w14:textId="77777777" w:rsidR="00BB3C42" w:rsidRPr="0023700E" w:rsidRDefault="00BB3C42" w:rsidP="00092309">
            <w:pPr>
              <w:rPr>
                <w:lang w:eastAsia="en-GB"/>
              </w:rPr>
            </w:pPr>
            <w:r w:rsidRPr="0023700E">
              <w:rPr>
                <w:lang w:eastAsia="en-GB"/>
              </w:rPr>
              <w:t>70% </w:t>
            </w:r>
          </w:p>
        </w:tc>
        <w:tc>
          <w:tcPr>
            <w:tcW w:w="1755" w:type="dxa"/>
            <w:vMerge w:val="restart"/>
            <w:hideMark/>
          </w:tcPr>
          <w:p w14:paraId="62D4E527" w14:textId="77777777" w:rsidR="00BB3C42" w:rsidRPr="0023700E" w:rsidRDefault="00BB3C42" w:rsidP="00092309">
            <w:pPr>
              <w:rPr>
                <w:lang w:eastAsia="en-GB"/>
              </w:rPr>
            </w:pPr>
            <w:r w:rsidRPr="0023700E">
              <w:rPr>
                <w:lang w:eastAsia="en-GB"/>
              </w:rPr>
              <w:t>Service / Product Proposal </w:t>
            </w:r>
          </w:p>
        </w:tc>
        <w:tc>
          <w:tcPr>
            <w:tcW w:w="1935" w:type="dxa"/>
            <w:hideMark/>
          </w:tcPr>
          <w:p w14:paraId="1C67E1BC" w14:textId="77777777" w:rsidR="00BB3C42" w:rsidRPr="0023700E" w:rsidRDefault="00BB3C42" w:rsidP="00092309">
            <w:pPr>
              <w:rPr>
                <w:lang w:eastAsia="en-GB"/>
              </w:rPr>
            </w:pPr>
            <w:r w:rsidRPr="0023700E">
              <w:rPr>
                <w:lang w:eastAsia="en-GB"/>
              </w:rPr>
              <w:t>Approach and Methodology </w:t>
            </w:r>
          </w:p>
        </w:tc>
        <w:tc>
          <w:tcPr>
            <w:tcW w:w="2790" w:type="dxa"/>
            <w:hideMark/>
          </w:tcPr>
          <w:p w14:paraId="584BB799" w14:textId="77777777" w:rsidR="00BB3C42" w:rsidRPr="0023700E" w:rsidRDefault="00BB3C42" w:rsidP="00092309">
            <w:pPr>
              <w:rPr>
                <w:lang w:eastAsia="en-GB"/>
              </w:rPr>
            </w:pPr>
            <w:r w:rsidRPr="0023700E">
              <w:rPr>
                <w:lang w:eastAsia="en-GB"/>
              </w:rPr>
              <w:t>1 Question </w:t>
            </w:r>
          </w:p>
          <w:p w14:paraId="6BCF3B4D" w14:textId="77777777" w:rsidR="00BB3C42" w:rsidRPr="0023700E" w:rsidRDefault="00BB3C42" w:rsidP="00092309">
            <w:pPr>
              <w:rPr>
                <w:lang w:eastAsia="en-GB"/>
              </w:rPr>
            </w:pPr>
            <w:r w:rsidRPr="0023700E">
              <w:rPr>
                <w:lang w:eastAsia="en-GB"/>
              </w:rPr>
              <w:t>Q1 (30% of technical score available) </w:t>
            </w:r>
          </w:p>
        </w:tc>
      </w:tr>
      <w:tr w:rsidR="00BB3C42" w:rsidRPr="0023700E" w14:paraId="1C85868A" w14:textId="77777777" w:rsidTr="00BB3C42">
        <w:trPr>
          <w:trHeight w:val="1395"/>
        </w:trPr>
        <w:tc>
          <w:tcPr>
            <w:tcW w:w="0" w:type="auto"/>
            <w:vMerge/>
            <w:hideMark/>
          </w:tcPr>
          <w:p w14:paraId="3E0C2422" w14:textId="77777777" w:rsidR="00BB3C42" w:rsidRPr="0023700E" w:rsidRDefault="00BB3C42" w:rsidP="00092309">
            <w:pPr>
              <w:rPr>
                <w:lang w:eastAsia="en-GB"/>
              </w:rPr>
            </w:pPr>
          </w:p>
        </w:tc>
        <w:tc>
          <w:tcPr>
            <w:tcW w:w="0" w:type="auto"/>
            <w:vMerge/>
            <w:hideMark/>
          </w:tcPr>
          <w:p w14:paraId="72D30451" w14:textId="77777777" w:rsidR="00BB3C42" w:rsidRPr="0023700E" w:rsidRDefault="00BB3C42" w:rsidP="00092309">
            <w:pPr>
              <w:rPr>
                <w:lang w:eastAsia="en-GB"/>
              </w:rPr>
            </w:pPr>
          </w:p>
        </w:tc>
        <w:tc>
          <w:tcPr>
            <w:tcW w:w="0" w:type="auto"/>
            <w:vMerge/>
            <w:hideMark/>
          </w:tcPr>
          <w:p w14:paraId="24597AB5" w14:textId="77777777" w:rsidR="00BB3C42" w:rsidRPr="0023700E" w:rsidRDefault="00BB3C42" w:rsidP="00092309">
            <w:pPr>
              <w:rPr>
                <w:lang w:eastAsia="en-GB"/>
              </w:rPr>
            </w:pPr>
          </w:p>
        </w:tc>
        <w:tc>
          <w:tcPr>
            <w:tcW w:w="1935" w:type="dxa"/>
            <w:hideMark/>
          </w:tcPr>
          <w:p w14:paraId="17C53F28" w14:textId="77777777" w:rsidR="00BB3C42" w:rsidRPr="0023700E" w:rsidRDefault="00BB3C42" w:rsidP="00092309">
            <w:pPr>
              <w:rPr>
                <w:lang w:eastAsia="en-GB"/>
              </w:rPr>
            </w:pPr>
            <w:r w:rsidRPr="0023700E">
              <w:rPr>
                <w:lang w:eastAsia="en-GB"/>
              </w:rPr>
              <w:t>Capacity, Capability and Expertise </w:t>
            </w:r>
          </w:p>
        </w:tc>
        <w:tc>
          <w:tcPr>
            <w:tcW w:w="2790" w:type="dxa"/>
            <w:hideMark/>
          </w:tcPr>
          <w:p w14:paraId="0514AD5D" w14:textId="77777777" w:rsidR="00BB3C42" w:rsidRPr="0023700E" w:rsidRDefault="00BB3C42" w:rsidP="00092309">
            <w:pPr>
              <w:rPr>
                <w:lang w:eastAsia="en-GB"/>
              </w:rPr>
            </w:pPr>
            <w:r w:rsidRPr="0023700E">
              <w:rPr>
                <w:lang w:eastAsia="en-GB"/>
              </w:rPr>
              <w:t>2 Questions </w:t>
            </w:r>
          </w:p>
          <w:p w14:paraId="054B755F" w14:textId="77777777" w:rsidR="00BB3C42" w:rsidRPr="0023700E" w:rsidRDefault="00BB3C42" w:rsidP="00092309">
            <w:pPr>
              <w:rPr>
                <w:lang w:eastAsia="en-GB"/>
              </w:rPr>
            </w:pPr>
            <w:r w:rsidRPr="0023700E">
              <w:rPr>
                <w:lang w:eastAsia="en-GB"/>
              </w:rPr>
              <w:t>Q2.1 (</w:t>
            </w:r>
            <w:r>
              <w:t>15</w:t>
            </w:r>
            <w:r w:rsidRPr="0023700E">
              <w:rPr>
                <w:lang w:eastAsia="en-GB"/>
              </w:rPr>
              <w:t>% of technical score available) </w:t>
            </w:r>
          </w:p>
          <w:p w14:paraId="3AE273E9" w14:textId="77777777" w:rsidR="00BB3C42" w:rsidRPr="0023700E" w:rsidRDefault="00BB3C42" w:rsidP="00092309">
            <w:pPr>
              <w:rPr>
                <w:lang w:eastAsia="en-GB"/>
              </w:rPr>
            </w:pPr>
            <w:r w:rsidRPr="0023700E">
              <w:rPr>
                <w:lang w:eastAsia="en-GB"/>
              </w:rPr>
              <w:t>Q2.2 (1</w:t>
            </w:r>
            <w:r>
              <w:t>5</w:t>
            </w:r>
            <w:r w:rsidRPr="0023700E">
              <w:rPr>
                <w:lang w:eastAsia="en-GB"/>
              </w:rPr>
              <w:t>% of technical score available) </w:t>
            </w:r>
          </w:p>
        </w:tc>
      </w:tr>
      <w:tr w:rsidR="00BB3C42" w:rsidRPr="0023700E" w14:paraId="45E3BEA0" w14:textId="77777777" w:rsidTr="00BB3C42">
        <w:trPr>
          <w:trHeight w:val="1710"/>
        </w:trPr>
        <w:tc>
          <w:tcPr>
            <w:tcW w:w="0" w:type="auto"/>
            <w:vMerge/>
            <w:hideMark/>
          </w:tcPr>
          <w:p w14:paraId="49872E41" w14:textId="77777777" w:rsidR="00BB3C42" w:rsidRPr="0023700E" w:rsidRDefault="00BB3C42" w:rsidP="00092309">
            <w:pPr>
              <w:rPr>
                <w:lang w:eastAsia="en-GB"/>
              </w:rPr>
            </w:pPr>
          </w:p>
        </w:tc>
        <w:tc>
          <w:tcPr>
            <w:tcW w:w="0" w:type="auto"/>
            <w:vMerge/>
            <w:hideMark/>
          </w:tcPr>
          <w:p w14:paraId="62065073" w14:textId="77777777" w:rsidR="00BB3C42" w:rsidRPr="0023700E" w:rsidRDefault="00BB3C42" w:rsidP="00092309">
            <w:pPr>
              <w:rPr>
                <w:lang w:eastAsia="en-GB"/>
              </w:rPr>
            </w:pPr>
          </w:p>
        </w:tc>
        <w:tc>
          <w:tcPr>
            <w:tcW w:w="0" w:type="auto"/>
            <w:vMerge/>
            <w:hideMark/>
          </w:tcPr>
          <w:p w14:paraId="274927A4" w14:textId="77777777" w:rsidR="00BB3C42" w:rsidRPr="0023700E" w:rsidRDefault="00BB3C42" w:rsidP="00092309">
            <w:pPr>
              <w:rPr>
                <w:lang w:eastAsia="en-GB"/>
              </w:rPr>
            </w:pPr>
          </w:p>
        </w:tc>
        <w:tc>
          <w:tcPr>
            <w:tcW w:w="1935" w:type="dxa"/>
            <w:hideMark/>
          </w:tcPr>
          <w:p w14:paraId="3C828C94" w14:textId="77777777" w:rsidR="00BB3C42" w:rsidRPr="0023700E" w:rsidRDefault="00BB3C42" w:rsidP="00092309">
            <w:pPr>
              <w:rPr>
                <w:lang w:eastAsia="en-GB"/>
              </w:rPr>
            </w:pPr>
            <w:r w:rsidRPr="0023700E">
              <w:rPr>
                <w:lang w:eastAsia="en-GB"/>
              </w:rPr>
              <w:t>Project Management </w:t>
            </w:r>
          </w:p>
        </w:tc>
        <w:tc>
          <w:tcPr>
            <w:tcW w:w="2790" w:type="dxa"/>
            <w:hideMark/>
          </w:tcPr>
          <w:p w14:paraId="7757E6F9" w14:textId="77777777" w:rsidR="00BB3C42" w:rsidRPr="0023700E" w:rsidRDefault="00BB3C42" w:rsidP="00092309">
            <w:pPr>
              <w:rPr>
                <w:lang w:eastAsia="en-GB"/>
              </w:rPr>
            </w:pPr>
            <w:r w:rsidRPr="0023700E">
              <w:rPr>
                <w:lang w:eastAsia="en-GB"/>
              </w:rPr>
              <w:t>2 Questions </w:t>
            </w:r>
          </w:p>
          <w:p w14:paraId="0244DD2A" w14:textId="77777777" w:rsidR="00BB3C42" w:rsidRPr="0023700E" w:rsidRDefault="00BB3C42" w:rsidP="00092309">
            <w:pPr>
              <w:rPr>
                <w:lang w:eastAsia="en-GB"/>
              </w:rPr>
            </w:pPr>
            <w:r w:rsidRPr="0023700E">
              <w:rPr>
                <w:lang w:eastAsia="en-GB"/>
              </w:rPr>
              <w:t>Q3.1 (1</w:t>
            </w:r>
            <w:r>
              <w:t>0</w:t>
            </w:r>
            <w:r w:rsidRPr="0023700E">
              <w:rPr>
                <w:lang w:eastAsia="en-GB"/>
              </w:rPr>
              <w:t>% of technical score available) </w:t>
            </w:r>
          </w:p>
          <w:p w14:paraId="26E54DBB" w14:textId="77777777" w:rsidR="00BB3C42" w:rsidRPr="0023700E" w:rsidRDefault="00BB3C42" w:rsidP="00092309">
            <w:pPr>
              <w:rPr>
                <w:lang w:eastAsia="en-GB"/>
              </w:rPr>
            </w:pPr>
            <w:r w:rsidRPr="0023700E">
              <w:rPr>
                <w:lang w:eastAsia="en-GB"/>
              </w:rPr>
              <w:t>Q3.2 (10% of technical score available) </w:t>
            </w:r>
          </w:p>
        </w:tc>
      </w:tr>
      <w:tr w:rsidR="00BB3C42" w:rsidRPr="0023700E" w14:paraId="4409C0E7" w14:textId="77777777" w:rsidTr="00BB3C42">
        <w:trPr>
          <w:trHeight w:val="1395"/>
        </w:trPr>
        <w:tc>
          <w:tcPr>
            <w:tcW w:w="0" w:type="auto"/>
            <w:vMerge/>
            <w:hideMark/>
          </w:tcPr>
          <w:p w14:paraId="4D14D9BD" w14:textId="77777777" w:rsidR="00BB3C42" w:rsidRPr="0023700E" w:rsidRDefault="00BB3C42" w:rsidP="00092309">
            <w:pPr>
              <w:rPr>
                <w:lang w:eastAsia="en-GB"/>
              </w:rPr>
            </w:pPr>
          </w:p>
        </w:tc>
        <w:tc>
          <w:tcPr>
            <w:tcW w:w="0" w:type="auto"/>
            <w:vMerge/>
            <w:hideMark/>
          </w:tcPr>
          <w:p w14:paraId="33F20ACB" w14:textId="77777777" w:rsidR="00BB3C42" w:rsidRPr="0023700E" w:rsidRDefault="00BB3C42" w:rsidP="00092309">
            <w:pPr>
              <w:rPr>
                <w:lang w:eastAsia="en-GB"/>
              </w:rPr>
            </w:pPr>
          </w:p>
        </w:tc>
        <w:tc>
          <w:tcPr>
            <w:tcW w:w="0" w:type="auto"/>
            <w:vMerge/>
            <w:hideMark/>
          </w:tcPr>
          <w:p w14:paraId="6794CD22" w14:textId="77777777" w:rsidR="00BB3C42" w:rsidRPr="0023700E" w:rsidRDefault="00BB3C42" w:rsidP="00092309">
            <w:pPr>
              <w:rPr>
                <w:lang w:eastAsia="en-GB"/>
              </w:rPr>
            </w:pPr>
          </w:p>
        </w:tc>
        <w:tc>
          <w:tcPr>
            <w:tcW w:w="1935" w:type="dxa"/>
            <w:hideMark/>
          </w:tcPr>
          <w:p w14:paraId="528E84D1" w14:textId="11F02DB1" w:rsidR="00BB3C42" w:rsidRPr="0023700E" w:rsidRDefault="00F8436F" w:rsidP="00092309">
            <w:pPr>
              <w:rPr>
                <w:lang w:eastAsia="en-GB"/>
              </w:rPr>
            </w:pPr>
            <w:r>
              <w:rPr>
                <w:lang w:eastAsia="en-GB"/>
              </w:rPr>
              <w:t>Health and Safety</w:t>
            </w:r>
          </w:p>
        </w:tc>
        <w:tc>
          <w:tcPr>
            <w:tcW w:w="2790" w:type="dxa"/>
            <w:hideMark/>
          </w:tcPr>
          <w:p w14:paraId="408A1C3E" w14:textId="77777777" w:rsidR="00BB3C42" w:rsidRDefault="00BB3C42" w:rsidP="00092309">
            <w:pPr>
              <w:rPr>
                <w:lang w:eastAsia="en-GB"/>
              </w:rPr>
            </w:pPr>
            <w:r>
              <w:t>1 Question</w:t>
            </w:r>
          </w:p>
          <w:p w14:paraId="0D6A59F5" w14:textId="77777777" w:rsidR="00BB3C42" w:rsidRPr="0023700E" w:rsidRDefault="00BB3C42" w:rsidP="00092309">
            <w:pPr>
              <w:rPr>
                <w:lang w:eastAsia="en-GB"/>
              </w:rPr>
            </w:pPr>
            <w:r>
              <w:t>Q4 (10% of technical score available)</w:t>
            </w:r>
          </w:p>
        </w:tc>
      </w:tr>
      <w:tr w:rsidR="00BB3C42" w:rsidRPr="0023700E" w14:paraId="737DAD08" w14:textId="77777777" w:rsidTr="00BB3C42">
        <w:trPr>
          <w:trHeight w:val="1395"/>
        </w:trPr>
        <w:tc>
          <w:tcPr>
            <w:tcW w:w="0" w:type="auto"/>
            <w:vMerge/>
          </w:tcPr>
          <w:p w14:paraId="453A40E6" w14:textId="77777777" w:rsidR="00BB3C42" w:rsidRPr="0023700E" w:rsidRDefault="00BB3C42" w:rsidP="00092309">
            <w:pPr>
              <w:rPr>
                <w:lang w:eastAsia="en-GB"/>
              </w:rPr>
            </w:pPr>
          </w:p>
        </w:tc>
        <w:tc>
          <w:tcPr>
            <w:tcW w:w="0" w:type="auto"/>
            <w:vMerge/>
          </w:tcPr>
          <w:p w14:paraId="66D88F5E" w14:textId="77777777" w:rsidR="00BB3C42" w:rsidRPr="0023700E" w:rsidRDefault="00BB3C42" w:rsidP="00092309">
            <w:pPr>
              <w:rPr>
                <w:lang w:eastAsia="en-GB"/>
              </w:rPr>
            </w:pPr>
          </w:p>
        </w:tc>
        <w:tc>
          <w:tcPr>
            <w:tcW w:w="0" w:type="auto"/>
            <w:vMerge/>
          </w:tcPr>
          <w:p w14:paraId="1D0104DC" w14:textId="77777777" w:rsidR="00BB3C42" w:rsidRPr="0023700E" w:rsidRDefault="00BB3C42" w:rsidP="00092309">
            <w:pPr>
              <w:rPr>
                <w:lang w:eastAsia="en-GB"/>
              </w:rPr>
            </w:pPr>
          </w:p>
        </w:tc>
        <w:tc>
          <w:tcPr>
            <w:tcW w:w="1935" w:type="dxa"/>
          </w:tcPr>
          <w:p w14:paraId="4B241B20" w14:textId="0FEC9DB0" w:rsidR="00BB3C42" w:rsidRPr="0023700E" w:rsidRDefault="00F8436F" w:rsidP="00092309">
            <w:pPr>
              <w:rPr>
                <w:lang w:eastAsia="en-GB"/>
              </w:rPr>
            </w:pPr>
            <w:r>
              <w:t>Management of s</w:t>
            </w:r>
            <w:r w:rsidRPr="005A08F3">
              <w:t>ustainability and social value </w:t>
            </w:r>
          </w:p>
        </w:tc>
        <w:tc>
          <w:tcPr>
            <w:tcW w:w="2790" w:type="dxa"/>
          </w:tcPr>
          <w:p w14:paraId="43318519" w14:textId="77777777" w:rsidR="00BB3C42" w:rsidRPr="00EE40EF" w:rsidRDefault="00BB3C42" w:rsidP="00092309">
            <w:r w:rsidRPr="00EE40EF">
              <w:t>1 Question  </w:t>
            </w:r>
          </w:p>
          <w:p w14:paraId="5DCBEE31" w14:textId="77777777" w:rsidR="00BB3C42" w:rsidRPr="0023700E" w:rsidRDefault="00BB3C42" w:rsidP="00092309">
            <w:pPr>
              <w:rPr>
                <w:lang w:eastAsia="en-GB"/>
              </w:rPr>
            </w:pPr>
            <w:r w:rsidRPr="00EE40EF">
              <w:t>Q</w:t>
            </w:r>
            <w:r>
              <w:t>5</w:t>
            </w:r>
            <w:r w:rsidRPr="00EE40EF">
              <w:t xml:space="preserve"> (10% of technical score available) </w:t>
            </w:r>
          </w:p>
        </w:tc>
      </w:tr>
      <w:tr w:rsidR="00F8436F" w:rsidRPr="0023700E" w14:paraId="5D2FB222" w14:textId="77777777" w:rsidTr="00BB3C42">
        <w:trPr>
          <w:trHeight w:val="1380"/>
        </w:trPr>
        <w:tc>
          <w:tcPr>
            <w:tcW w:w="1695" w:type="dxa"/>
            <w:hideMark/>
          </w:tcPr>
          <w:p w14:paraId="376406F0" w14:textId="77777777" w:rsidR="007D331C" w:rsidRPr="0023700E" w:rsidRDefault="007D331C" w:rsidP="00092309">
            <w:pPr>
              <w:rPr>
                <w:lang w:eastAsia="en-GB"/>
              </w:rPr>
            </w:pPr>
            <w:r w:rsidRPr="0023700E">
              <w:rPr>
                <w:lang w:eastAsia="en-GB"/>
              </w:rPr>
              <w:t>Commercial </w:t>
            </w:r>
          </w:p>
        </w:tc>
        <w:tc>
          <w:tcPr>
            <w:tcW w:w="1335" w:type="dxa"/>
            <w:hideMark/>
          </w:tcPr>
          <w:p w14:paraId="136B08EC" w14:textId="77777777" w:rsidR="007D331C" w:rsidRPr="0023700E" w:rsidRDefault="007D331C" w:rsidP="00092309">
            <w:pPr>
              <w:rPr>
                <w:lang w:eastAsia="en-GB"/>
              </w:rPr>
            </w:pPr>
            <w:r w:rsidRPr="0023700E">
              <w:rPr>
                <w:lang w:eastAsia="en-GB"/>
              </w:rPr>
              <w:t>30% </w:t>
            </w:r>
          </w:p>
        </w:tc>
        <w:tc>
          <w:tcPr>
            <w:tcW w:w="1755" w:type="dxa"/>
            <w:hideMark/>
          </w:tcPr>
          <w:p w14:paraId="0C41F026" w14:textId="77777777" w:rsidR="007D331C" w:rsidRPr="0023700E" w:rsidRDefault="007D331C" w:rsidP="00092309">
            <w:pPr>
              <w:rPr>
                <w:lang w:eastAsia="en-GB"/>
              </w:rPr>
            </w:pPr>
            <w:r w:rsidRPr="0023700E">
              <w:rPr>
                <w:lang w:eastAsia="en-GB"/>
              </w:rPr>
              <w:t>Whole life cost of the proposed Contract </w:t>
            </w:r>
          </w:p>
        </w:tc>
        <w:tc>
          <w:tcPr>
            <w:tcW w:w="1935" w:type="dxa"/>
            <w:hideMark/>
          </w:tcPr>
          <w:p w14:paraId="58A68DF0" w14:textId="77777777" w:rsidR="007D331C" w:rsidRPr="0023700E" w:rsidRDefault="007D331C" w:rsidP="00092309">
            <w:pPr>
              <w:rPr>
                <w:lang w:eastAsia="en-GB"/>
              </w:rPr>
            </w:pPr>
            <w:r w:rsidRPr="0023700E">
              <w:rPr>
                <w:lang w:eastAsia="en-GB"/>
              </w:rPr>
              <w:t>Commercial Model </w:t>
            </w:r>
          </w:p>
        </w:tc>
        <w:tc>
          <w:tcPr>
            <w:tcW w:w="2790" w:type="dxa"/>
            <w:hideMark/>
          </w:tcPr>
          <w:p w14:paraId="08A00981" w14:textId="77777777" w:rsidR="007D331C" w:rsidRDefault="007D331C" w:rsidP="00092309">
            <w:pPr>
              <w:rPr>
                <w:lang w:eastAsia="en-GB"/>
              </w:rPr>
            </w:pPr>
          </w:p>
          <w:p w14:paraId="7E99611E" w14:textId="77777777" w:rsidR="007D331C" w:rsidRPr="0023700E" w:rsidRDefault="007D331C" w:rsidP="00092309">
            <w:pPr>
              <w:rPr>
                <w:lang w:eastAsia="en-GB"/>
              </w:rPr>
            </w:pPr>
            <w:r w:rsidRPr="0023700E">
              <w:rPr>
                <w:lang w:eastAsia="en-GB"/>
              </w:rPr>
              <w:t>(100% of commercial score available) </w:t>
            </w:r>
          </w:p>
        </w:tc>
      </w:tr>
    </w:tbl>
    <w:p w14:paraId="09D1B479" w14:textId="77777777" w:rsidR="007D331C" w:rsidRDefault="007D331C" w:rsidP="007D331C">
      <w:pPr>
        <w:rPr>
          <w:rStyle w:val="Boldtext"/>
        </w:rPr>
      </w:pPr>
      <w:r>
        <w:rPr>
          <w:rStyle w:val="Boldtext"/>
        </w:rPr>
        <w:br w:type="page"/>
      </w:r>
    </w:p>
    <w:p w14:paraId="52F12F96" w14:textId="14F49941" w:rsidR="00EB23A0" w:rsidRPr="000D1E7F" w:rsidRDefault="00EB23A0" w:rsidP="00EB23A0">
      <w:pPr>
        <w:pStyle w:val="Subheading"/>
        <w:rPr>
          <w:rStyle w:val="Important"/>
          <w:color w:val="auto"/>
        </w:rPr>
      </w:pPr>
      <w:r w:rsidRPr="00415608">
        <w:lastRenderedPageBreak/>
        <w:t xml:space="preserve">Technical </w:t>
      </w:r>
      <w:r w:rsidRPr="000D1E7F">
        <w:t>(</w:t>
      </w:r>
      <w:r w:rsidR="00E53330" w:rsidRPr="000D1E7F">
        <w:rPr>
          <w:rStyle w:val="Important"/>
          <w:b/>
          <w:bCs/>
          <w:color w:val="auto"/>
        </w:rPr>
        <w:t>70</w:t>
      </w:r>
      <w:r w:rsidRPr="000D1E7F">
        <w:t xml:space="preserve">%) </w:t>
      </w:r>
    </w:p>
    <w:p w14:paraId="09BB6A55" w14:textId="2A21094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15759511" w14:textId="77777777" w:rsidR="00B5668A" w:rsidRPr="00F8436F" w:rsidRDefault="00B5668A" w:rsidP="00B5668A">
      <w:pPr>
        <w:rPr>
          <w:rStyle w:val="Important"/>
          <w:sz w:val="22"/>
        </w:rPr>
      </w:pPr>
    </w:p>
    <w:tbl>
      <w:tblPr>
        <w:tblStyle w:val="Table"/>
        <w:tblW w:w="0" w:type="auto"/>
        <w:tblLook w:val="04A0" w:firstRow="1" w:lastRow="0" w:firstColumn="1" w:lastColumn="0" w:noHBand="0" w:noVBand="1"/>
      </w:tblPr>
      <w:tblGrid>
        <w:gridCol w:w="4318"/>
        <w:gridCol w:w="4319"/>
      </w:tblGrid>
      <w:tr w:rsidR="00B5668A" w:rsidRPr="00F8436F" w14:paraId="4529A5FA" w14:textId="77777777" w:rsidTr="00092309">
        <w:trPr>
          <w:cnfStyle w:val="100000000000" w:firstRow="1" w:lastRow="0" w:firstColumn="0" w:lastColumn="0" w:oddVBand="0" w:evenVBand="0" w:oddHBand="0" w:evenHBand="0" w:firstRowFirstColumn="0" w:firstRowLastColumn="0" w:lastRowFirstColumn="0" w:lastRowLastColumn="0"/>
        </w:trPr>
        <w:tc>
          <w:tcPr>
            <w:tcW w:w="4318" w:type="dxa"/>
          </w:tcPr>
          <w:p w14:paraId="5AE47747" w14:textId="3EF683DD" w:rsidR="00B5668A" w:rsidRPr="00F8436F" w:rsidRDefault="00074012" w:rsidP="00092309">
            <w:pPr>
              <w:rPr>
                <w:rStyle w:val="Important"/>
                <w:sz w:val="22"/>
              </w:rPr>
            </w:pPr>
            <w:r w:rsidRPr="00F8436F">
              <w:rPr>
                <w:rStyle w:val="Important"/>
                <w:sz w:val="22"/>
              </w:rPr>
              <w:t xml:space="preserve">Approach and </w:t>
            </w:r>
            <w:r w:rsidR="00B5668A" w:rsidRPr="00F8436F">
              <w:rPr>
                <w:rStyle w:val="Important"/>
                <w:sz w:val="22"/>
              </w:rPr>
              <w:t xml:space="preserve">Methodology </w:t>
            </w:r>
          </w:p>
        </w:tc>
        <w:tc>
          <w:tcPr>
            <w:tcW w:w="4319" w:type="dxa"/>
          </w:tcPr>
          <w:p w14:paraId="09C0D149" w14:textId="77777777" w:rsidR="00B5668A" w:rsidRPr="00F8436F" w:rsidRDefault="00B5668A" w:rsidP="00092309">
            <w:pPr>
              <w:rPr>
                <w:rFonts w:cs="Arial"/>
                <w:sz w:val="22"/>
              </w:rPr>
            </w:pPr>
            <w:r w:rsidRPr="00F8436F">
              <w:rPr>
                <w:rFonts w:cs="Arial"/>
                <w:sz w:val="22"/>
              </w:rPr>
              <w:t>Detailed Evaluation Criteria</w:t>
            </w:r>
          </w:p>
        </w:tc>
      </w:tr>
      <w:tr w:rsidR="00B5668A" w:rsidRPr="00F8436F" w14:paraId="49BCE5CB" w14:textId="77777777" w:rsidTr="00092309">
        <w:tc>
          <w:tcPr>
            <w:tcW w:w="4318" w:type="dxa"/>
          </w:tcPr>
          <w:p w14:paraId="69D13418" w14:textId="6AB2C183" w:rsidR="00B5668A" w:rsidRPr="00F8436F" w:rsidRDefault="00B5668A" w:rsidP="00092309">
            <w:pPr>
              <w:rPr>
                <w:rStyle w:val="Important"/>
                <w:b w:val="0"/>
                <w:bCs/>
                <w:color w:val="auto"/>
                <w:sz w:val="22"/>
              </w:rPr>
            </w:pPr>
            <w:r w:rsidRPr="00F8436F">
              <w:rPr>
                <w:rStyle w:val="Important"/>
                <w:b w:val="0"/>
                <w:bCs/>
                <w:color w:val="auto"/>
                <w:sz w:val="22"/>
              </w:rPr>
              <w:t>Q1</w:t>
            </w:r>
            <w:r w:rsidR="00A24060" w:rsidRPr="00F8436F">
              <w:rPr>
                <w:rStyle w:val="Important"/>
                <w:b w:val="0"/>
                <w:bCs/>
                <w:color w:val="auto"/>
                <w:sz w:val="22"/>
              </w:rPr>
              <w:t>.</w:t>
            </w:r>
            <w:r w:rsidRPr="00F8436F">
              <w:rPr>
                <w:rStyle w:val="Important"/>
                <w:b w:val="0"/>
                <w:bCs/>
                <w:color w:val="auto"/>
                <w:sz w:val="22"/>
              </w:rPr>
              <w:t xml:space="preserve"> </w:t>
            </w:r>
            <w:r w:rsidR="00DF5657" w:rsidRPr="00F8436F">
              <w:rPr>
                <w:rStyle w:val="Important"/>
                <w:b w:val="0"/>
                <w:bCs/>
                <w:color w:val="auto"/>
                <w:sz w:val="22"/>
              </w:rPr>
              <w:t xml:space="preserve">Please confirm your </w:t>
            </w:r>
            <w:r w:rsidR="00476E44" w:rsidRPr="00F8436F">
              <w:rPr>
                <w:rStyle w:val="Important"/>
                <w:b w:val="0"/>
                <w:bCs/>
                <w:color w:val="auto"/>
                <w:sz w:val="22"/>
              </w:rPr>
              <w:t>understanding of</w:t>
            </w:r>
            <w:r w:rsidR="006E6AB2" w:rsidRPr="00F8436F">
              <w:rPr>
                <w:rStyle w:val="Important"/>
                <w:b w:val="0"/>
                <w:bCs/>
                <w:color w:val="auto"/>
                <w:sz w:val="22"/>
              </w:rPr>
              <w:t xml:space="preserve"> </w:t>
            </w:r>
            <w:r w:rsidR="001A15D7" w:rsidRPr="00F8436F">
              <w:rPr>
                <w:rStyle w:val="Important"/>
                <w:b w:val="0"/>
                <w:bCs/>
                <w:color w:val="auto"/>
                <w:sz w:val="22"/>
              </w:rPr>
              <w:t>the methodology</w:t>
            </w:r>
            <w:r w:rsidRPr="00F8436F">
              <w:rPr>
                <w:rStyle w:val="Important"/>
                <w:b w:val="0"/>
                <w:bCs/>
                <w:color w:val="auto"/>
                <w:sz w:val="22"/>
              </w:rPr>
              <w:t xml:space="preserve"> and </w:t>
            </w:r>
            <w:r w:rsidR="00401AC8" w:rsidRPr="00F8436F">
              <w:rPr>
                <w:rStyle w:val="Important"/>
                <w:b w:val="0"/>
                <w:bCs/>
                <w:color w:val="auto"/>
                <w:sz w:val="22"/>
              </w:rPr>
              <w:t>ability to deliver according to the specification</w:t>
            </w:r>
            <w:r w:rsidRPr="00F8436F">
              <w:rPr>
                <w:rStyle w:val="Important"/>
                <w:b w:val="0"/>
                <w:bCs/>
                <w:color w:val="auto"/>
                <w:sz w:val="22"/>
              </w:rPr>
              <w:t>.</w:t>
            </w:r>
          </w:p>
          <w:p w14:paraId="19C8797A" w14:textId="64B272A9" w:rsidR="00B5668A" w:rsidRPr="00F8436F" w:rsidRDefault="00B5668A" w:rsidP="00092309">
            <w:pPr>
              <w:rPr>
                <w:rStyle w:val="Important"/>
                <w:b w:val="0"/>
                <w:bCs/>
                <w:color w:val="auto"/>
                <w:sz w:val="22"/>
              </w:rPr>
            </w:pPr>
          </w:p>
        </w:tc>
        <w:tc>
          <w:tcPr>
            <w:tcW w:w="4319" w:type="dxa"/>
          </w:tcPr>
          <w:p w14:paraId="3AE9015B" w14:textId="77777777" w:rsidR="00B5668A" w:rsidRPr="00F8436F" w:rsidRDefault="00B5668A" w:rsidP="00092309">
            <w:pPr>
              <w:rPr>
                <w:rStyle w:val="Important"/>
                <w:b w:val="0"/>
                <w:bCs/>
                <w:color w:val="auto"/>
                <w:sz w:val="22"/>
              </w:rPr>
            </w:pPr>
            <w:r w:rsidRPr="00F8436F">
              <w:rPr>
                <w:rStyle w:val="Important"/>
                <w:b w:val="0"/>
                <w:bCs/>
                <w:color w:val="auto"/>
                <w:sz w:val="22"/>
              </w:rPr>
              <w:t>Your response should:</w:t>
            </w:r>
          </w:p>
          <w:p w14:paraId="17E5D734" w14:textId="479EE045" w:rsidR="00B5668A" w:rsidRPr="00F8436F" w:rsidRDefault="00B5668A" w:rsidP="00092309">
            <w:pPr>
              <w:rPr>
                <w:rStyle w:val="Important"/>
                <w:b w:val="0"/>
                <w:bCs/>
                <w:color w:val="auto"/>
                <w:sz w:val="22"/>
              </w:rPr>
            </w:pPr>
            <w:r w:rsidRPr="00F8436F">
              <w:rPr>
                <w:rStyle w:val="Important"/>
                <w:b w:val="0"/>
                <w:bCs/>
                <w:color w:val="auto"/>
                <w:sz w:val="22"/>
              </w:rPr>
              <w:t>1) Demonstrate a clear understanding of the nature of the requirements</w:t>
            </w:r>
            <w:r w:rsidR="006E6AB2" w:rsidRPr="00F8436F">
              <w:rPr>
                <w:rStyle w:val="Important"/>
                <w:b w:val="0"/>
                <w:bCs/>
                <w:color w:val="auto"/>
                <w:sz w:val="22"/>
              </w:rPr>
              <w:t xml:space="preserve"> and provide </w:t>
            </w:r>
            <w:r w:rsidR="00CE06EC" w:rsidRPr="00F8436F">
              <w:rPr>
                <w:rStyle w:val="Important"/>
                <w:b w:val="0"/>
                <w:bCs/>
                <w:color w:val="auto"/>
                <w:sz w:val="22"/>
              </w:rPr>
              <w:t xml:space="preserve">details of </w:t>
            </w:r>
            <w:r w:rsidR="00754169" w:rsidRPr="00F8436F">
              <w:rPr>
                <w:rStyle w:val="Important"/>
                <w:b w:val="0"/>
                <w:bCs/>
                <w:color w:val="auto"/>
                <w:sz w:val="22"/>
              </w:rPr>
              <w:t>experience</w:t>
            </w:r>
            <w:r w:rsidR="00CE06EC" w:rsidRPr="00F8436F">
              <w:rPr>
                <w:rStyle w:val="Important"/>
                <w:b w:val="0"/>
                <w:bCs/>
                <w:color w:val="auto"/>
                <w:sz w:val="22"/>
              </w:rPr>
              <w:t xml:space="preserve"> of </w:t>
            </w:r>
            <w:r w:rsidR="00DF5657" w:rsidRPr="00F8436F">
              <w:rPr>
                <w:rStyle w:val="Important"/>
                <w:b w:val="0"/>
                <w:bCs/>
                <w:color w:val="auto"/>
                <w:sz w:val="22"/>
              </w:rPr>
              <w:t xml:space="preserve">and expertise in </w:t>
            </w:r>
            <w:r w:rsidR="00CE06EC" w:rsidRPr="00F8436F">
              <w:rPr>
                <w:rStyle w:val="Important"/>
                <w:b w:val="0"/>
                <w:bCs/>
                <w:color w:val="auto"/>
                <w:sz w:val="22"/>
              </w:rPr>
              <w:t>SSSI and Common Standards Monitoring</w:t>
            </w:r>
            <w:r w:rsidR="00B94462" w:rsidRPr="00F8436F">
              <w:rPr>
                <w:rStyle w:val="Important"/>
                <w:b w:val="0"/>
                <w:bCs/>
                <w:color w:val="auto"/>
                <w:sz w:val="22"/>
              </w:rPr>
              <w:t>, including examples of any previous contracts</w:t>
            </w:r>
          </w:p>
          <w:p w14:paraId="677DA2E1" w14:textId="187343F8" w:rsidR="00B5668A" w:rsidRPr="00F8436F" w:rsidRDefault="00B5668A" w:rsidP="00092309">
            <w:pPr>
              <w:rPr>
                <w:rStyle w:val="Important"/>
                <w:b w:val="0"/>
                <w:bCs/>
                <w:color w:val="auto"/>
                <w:sz w:val="22"/>
              </w:rPr>
            </w:pPr>
            <w:r w:rsidRPr="00F8436F">
              <w:rPr>
                <w:rStyle w:val="Important"/>
                <w:b w:val="0"/>
                <w:bCs/>
                <w:color w:val="auto"/>
                <w:sz w:val="22"/>
              </w:rPr>
              <w:t xml:space="preserve">2) </w:t>
            </w:r>
            <w:r w:rsidR="00754169" w:rsidRPr="00F8436F">
              <w:rPr>
                <w:rStyle w:val="Important"/>
                <w:b w:val="0"/>
                <w:bCs/>
                <w:color w:val="auto"/>
                <w:sz w:val="22"/>
              </w:rPr>
              <w:t>Demonstrate</w:t>
            </w:r>
            <w:r w:rsidRPr="00F8436F">
              <w:rPr>
                <w:rStyle w:val="Important"/>
                <w:b w:val="0"/>
                <w:bCs/>
                <w:color w:val="auto"/>
                <w:sz w:val="22"/>
              </w:rPr>
              <w:t xml:space="preserve"> a clear, practical, achievable, and cost-effective </w:t>
            </w:r>
            <w:r w:rsidR="00754169" w:rsidRPr="00F8436F">
              <w:rPr>
                <w:rStyle w:val="Important"/>
                <w:b w:val="0"/>
                <w:bCs/>
                <w:color w:val="auto"/>
                <w:sz w:val="22"/>
              </w:rPr>
              <w:t>approach</w:t>
            </w:r>
            <w:r w:rsidRPr="00F8436F">
              <w:rPr>
                <w:rStyle w:val="Important"/>
                <w:b w:val="0"/>
                <w:bCs/>
                <w:color w:val="auto"/>
                <w:sz w:val="22"/>
              </w:rPr>
              <w:t xml:space="preserve"> to deliver</w:t>
            </w:r>
            <w:r w:rsidR="00754169" w:rsidRPr="00F8436F">
              <w:rPr>
                <w:rStyle w:val="Important"/>
                <w:b w:val="0"/>
                <w:bCs/>
                <w:color w:val="auto"/>
                <w:sz w:val="22"/>
              </w:rPr>
              <w:t>ing</w:t>
            </w:r>
            <w:r w:rsidRPr="00F8436F">
              <w:rPr>
                <w:rStyle w:val="Important"/>
                <w:b w:val="0"/>
                <w:bCs/>
                <w:color w:val="auto"/>
                <w:sz w:val="22"/>
              </w:rPr>
              <w:t xml:space="preserve"> the</w:t>
            </w:r>
            <w:r w:rsidR="00F909EF" w:rsidRPr="00F8436F">
              <w:rPr>
                <w:rStyle w:val="Important"/>
                <w:b w:val="0"/>
                <w:bCs/>
                <w:color w:val="auto"/>
                <w:sz w:val="22"/>
              </w:rPr>
              <w:t xml:space="preserve"> project </w:t>
            </w:r>
            <w:r w:rsidRPr="00F8436F">
              <w:rPr>
                <w:rStyle w:val="Important"/>
                <w:b w:val="0"/>
                <w:bCs/>
                <w:color w:val="auto"/>
                <w:sz w:val="22"/>
              </w:rPr>
              <w:t>requirements</w:t>
            </w:r>
            <w:r w:rsidR="00714AD2" w:rsidRPr="00F8436F">
              <w:rPr>
                <w:rStyle w:val="Important"/>
                <w:b w:val="0"/>
                <w:bCs/>
                <w:color w:val="auto"/>
                <w:sz w:val="22"/>
              </w:rPr>
              <w:t>, with sufficient detail to allow full appraisal</w:t>
            </w:r>
            <w:r w:rsidRPr="00F8436F">
              <w:rPr>
                <w:rStyle w:val="Important"/>
                <w:b w:val="0"/>
                <w:bCs/>
                <w:color w:val="auto"/>
                <w:sz w:val="22"/>
              </w:rPr>
              <w:t>.</w:t>
            </w:r>
          </w:p>
          <w:p w14:paraId="59DE8C65" w14:textId="4F5E1A42" w:rsidR="00B5668A" w:rsidRPr="00F8436F" w:rsidRDefault="00B5668A" w:rsidP="00092309">
            <w:pPr>
              <w:rPr>
                <w:rFonts w:cs="Arial"/>
                <w:b/>
                <w:bCs/>
                <w:color w:val="auto"/>
                <w:sz w:val="22"/>
              </w:rPr>
            </w:pPr>
            <w:r w:rsidRPr="00F8436F">
              <w:rPr>
                <w:rStyle w:val="Important"/>
                <w:b w:val="0"/>
                <w:bCs/>
                <w:color w:val="auto"/>
                <w:sz w:val="22"/>
              </w:rPr>
              <w:t xml:space="preserve">3) </w:t>
            </w:r>
            <w:r w:rsidR="00F909EF" w:rsidRPr="00F8436F">
              <w:rPr>
                <w:rStyle w:val="Important"/>
                <w:b w:val="0"/>
                <w:bCs/>
                <w:color w:val="auto"/>
                <w:sz w:val="22"/>
              </w:rPr>
              <w:t>Provide</w:t>
            </w:r>
            <w:r w:rsidR="007C57AE" w:rsidRPr="00F8436F">
              <w:rPr>
                <w:rStyle w:val="Important"/>
                <w:b w:val="0"/>
                <w:bCs/>
                <w:color w:val="auto"/>
                <w:sz w:val="22"/>
              </w:rPr>
              <w:t xml:space="preserve"> a clear and deliverable work plan.</w:t>
            </w:r>
          </w:p>
        </w:tc>
      </w:tr>
    </w:tbl>
    <w:p w14:paraId="6EC8742F" w14:textId="77777777" w:rsidR="00B5668A" w:rsidRPr="00F8436F" w:rsidRDefault="00B5668A" w:rsidP="00B5668A">
      <w:pPr>
        <w:rPr>
          <w:rStyle w:val="Important"/>
          <w:sz w:val="22"/>
        </w:rPr>
      </w:pPr>
    </w:p>
    <w:p w14:paraId="32DBE849" w14:textId="77777777" w:rsidR="00EB23A0" w:rsidRPr="00F8436F" w:rsidRDefault="00EB23A0" w:rsidP="00EB23A0">
      <w:pPr>
        <w:rPr>
          <w:rStyle w:val="Important"/>
          <w:sz w:val="22"/>
        </w:rPr>
      </w:pPr>
    </w:p>
    <w:tbl>
      <w:tblPr>
        <w:tblStyle w:val="Table"/>
        <w:tblW w:w="0" w:type="auto"/>
        <w:tblLook w:val="04A0" w:firstRow="1" w:lastRow="0" w:firstColumn="1" w:lastColumn="0" w:noHBand="0" w:noVBand="1"/>
      </w:tblPr>
      <w:tblGrid>
        <w:gridCol w:w="4318"/>
        <w:gridCol w:w="4319"/>
      </w:tblGrid>
      <w:tr w:rsidR="00EB23A0" w:rsidRPr="00F8436F"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3F7DDE9E" w:rsidR="00EB23A0" w:rsidRPr="00F8436F" w:rsidRDefault="00FC4064" w:rsidP="00A706D8">
            <w:pPr>
              <w:rPr>
                <w:rStyle w:val="Important"/>
                <w:sz w:val="22"/>
              </w:rPr>
            </w:pPr>
            <w:r w:rsidRPr="00F8436F">
              <w:rPr>
                <w:rStyle w:val="Important"/>
                <w:sz w:val="22"/>
              </w:rPr>
              <w:t xml:space="preserve">Capacity, </w:t>
            </w:r>
            <w:r w:rsidR="00F8436F" w:rsidRPr="00F8436F">
              <w:rPr>
                <w:rStyle w:val="Important"/>
                <w:sz w:val="22"/>
              </w:rPr>
              <w:t>capability,</w:t>
            </w:r>
            <w:r w:rsidRPr="00F8436F">
              <w:rPr>
                <w:rStyle w:val="Important"/>
                <w:sz w:val="22"/>
              </w:rPr>
              <w:t xml:space="preserve"> and expertise</w:t>
            </w:r>
          </w:p>
        </w:tc>
        <w:tc>
          <w:tcPr>
            <w:tcW w:w="4319" w:type="dxa"/>
          </w:tcPr>
          <w:p w14:paraId="58E62509" w14:textId="77777777" w:rsidR="00EB23A0" w:rsidRPr="00F8436F" w:rsidRDefault="00EB23A0" w:rsidP="00A706D8">
            <w:pPr>
              <w:rPr>
                <w:rFonts w:cs="Arial"/>
                <w:sz w:val="22"/>
              </w:rPr>
            </w:pPr>
            <w:r w:rsidRPr="00F8436F">
              <w:rPr>
                <w:rFonts w:cs="Arial"/>
                <w:sz w:val="22"/>
              </w:rPr>
              <w:t>Detailed Evaluation Criteria</w:t>
            </w:r>
          </w:p>
        </w:tc>
      </w:tr>
      <w:tr w:rsidR="00192C6E" w:rsidRPr="00F8436F" w14:paraId="22D4F64A" w14:textId="77777777" w:rsidTr="00A706D8">
        <w:tc>
          <w:tcPr>
            <w:tcW w:w="4318" w:type="dxa"/>
          </w:tcPr>
          <w:p w14:paraId="5ECF1550" w14:textId="1A5553E6" w:rsidR="00192C6E" w:rsidRPr="00F8436F" w:rsidRDefault="00A24060" w:rsidP="00192C6E">
            <w:pPr>
              <w:rPr>
                <w:rStyle w:val="Important"/>
                <w:b w:val="0"/>
                <w:bCs/>
                <w:color w:val="auto"/>
                <w:sz w:val="22"/>
              </w:rPr>
            </w:pPr>
            <w:r w:rsidRPr="00F8436F">
              <w:rPr>
                <w:rStyle w:val="Important"/>
                <w:b w:val="0"/>
                <w:bCs/>
                <w:color w:val="auto"/>
                <w:sz w:val="22"/>
              </w:rPr>
              <w:t>Q</w:t>
            </w:r>
            <w:r w:rsidR="00B7218B" w:rsidRPr="00F8436F">
              <w:rPr>
                <w:rStyle w:val="Important"/>
                <w:b w:val="0"/>
                <w:bCs/>
                <w:color w:val="auto"/>
                <w:sz w:val="22"/>
              </w:rPr>
              <w:t>2.1</w:t>
            </w:r>
            <w:r w:rsidR="00192C6E" w:rsidRPr="00F8436F">
              <w:rPr>
                <w:rStyle w:val="Important"/>
                <w:b w:val="0"/>
                <w:bCs/>
                <w:color w:val="auto"/>
                <w:sz w:val="22"/>
              </w:rPr>
              <w:t xml:space="preserve"> </w:t>
            </w:r>
            <w:r w:rsidR="00A322F9" w:rsidRPr="00F8436F">
              <w:rPr>
                <w:rFonts w:cs="Arial"/>
                <w:color w:val="auto"/>
                <w:sz w:val="22"/>
                <w:lang w:eastAsia="en-GB"/>
              </w:rPr>
              <w:t xml:space="preserve">Please provide </w:t>
            </w:r>
            <w:r w:rsidR="00A322F9" w:rsidRPr="00F8436F">
              <w:rPr>
                <w:rFonts w:cs="Arial"/>
                <w:color w:val="auto"/>
                <w:sz w:val="22"/>
              </w:rPr>
              <w:t xml:space="preserve">the relevant qualifications and experience of the </w:t>
            </w:r>
            <w:r w:rsidR="00A322F9" w:rsidRPr="00F8436F">
              <w:rPr>
                <w:rFonts w:cs="Arial"/>
                <w:color w:val="auto"/>
                <w:sz w:val="22"/>
                <w:lang w:eastAsia="en-GB"/>
              </w:rPr>
              <w:t xml:space="preserve">key </w:t>
            </w:r>
            <w:r w:rsidR="00A322F9" w:rsidRPr="00F8436F">
              <w:rPr>
                <w:rFonts w:cs="Arial"/>
                <w:color w:val="auto"/>
                <w:sz w:val="22"/>
              </w:rPr>
              <w:t xml:space="preserve">(named) </w:t>
            </w:r>
            <w:r w:rsidR="00A322F9" w:rsidRPr="00F8436F">
              <w:rPr>
                <w:rFonts w:cs="Arial"/>
                <w:color w:val="auto"/>
                <w:sz w:val="22"/>
                <w:lang w:eastAsia="en-GB"/>
              </w:rPr>
              <w:t>person</w:t>
            </w:r>
            <w:r w:rsidR="00A322F9" w:rsidRPr="00F8436F">
              <w:rPr>
                <w:rFonts w:cs="Arial"/>
                <w:color w:val="auto"/>
                <w:sz w:val="22"/>
              </w:rPr>
              <w:t xml:space="preserve">nel who will deliver the </w:t>
            </w:r>
            <w:r w:rsidR="00A322F9" w:rsidRPr="00F8436F">
              <w:rPr>
                <w:rFonts w:cs="Arial"/>
                <w:color w:val="auto"/>
                <w:sz w:val="22"/>
                <w:lang w:eastAsia="en-GB"/>
              </w:rPr>
              <w:t>requirements of this project</w:t>
            </w:r>
            <w:r w:rsidR="00A322F9" w:rsidRPr="00F8436F">
              <w:rPr>
                <w:rFonts w:cs="Arial"/>
                <w:color w:val="auto"/>
                <w:sz w:val="22"/>
              </w:rPr>
              <w:t>.</w:t>
            </w:r>
          </w:p>
        </w:tc>
        <w:tc>
          <w:tcPr>
            <w:tcW w:w="4319" w:type="dxa"/>
          </w:tcPr>
          <w:p w14:paraId="4BA9170F" w14:textId="77777777" w:rsidR="00192C6E" w:rsidRPr="00F8436F" w:rsidRDefault="00192C6E" w:rsidP="00192C6E">
            <w:pPr>
              <w:rPr>
                <w:rStyle w:val="Important"/>
                <w:b w:val="0"/>
                <w:bCs/>
                <w:color w:val="auto"/>
                <w:sz w:val="22"/>
              </w:rPr>
            </w:pPr>
            <w:r w:rsidRPr="00F8436F">
              <w:rPr>
                <w:rStyle w:val="Important"/>
                <w:b w:val="0"/>
                <w:bCs/>
                <w:color w:val="auto"/>
                <w:sz w:val="22"/>
              </w:rPr>
              <w:t>Your response should:</w:t>
            </w:r>
          </w:p>
          <w:p w14:paraId="6B1B1986" w14:textId="77777777" w:rsidR="00F8436F" w:rsidRDefault="00192C6E" w:rsidP="00192C6E">
            <w:pPr>
              <w:rPr>
                <w:rStyle w:val="Important"/>
                <w:b w:val="0"/>
                <w:bCs/>
                <w:color w:val="auto"/>
                <w:sz w:val="22"/>
              </w:rPr>
            </w:pPr>
            <w:r w:rsidRPr="00F8436F">
              <w:rPr>
                <w:rStyle w:val="Important"/>
                <w:b w:val="0"/>
                <w:bCs/>
                <w:color w:val="auto"/>
                <w:sz w:val="22"/>
              </w:rPr>
              <w:t xml:space="preserve">Provide evidence of </w:t>
            </w:r>
            <w:r w:rsidR="00033320" w:rsidRPr="00F8436F">
              <w:rPr>
                <w:rStyle w:val="Important"/>
                <w:b w:val="0"/>
                <w:bCs/>
                <w:color w:val="auto"/>
                <w:sz w:val="22"/>
              </w:rPr>
              <w:t>excellent</w:t>
            </w:r>
            <w:r w:rsidR="000F7A49" w:rsidRPr="00F8436F">
              <w:rPr>
                <w:rStyle w:val="Important"/>
                <w:b w:val="0"/>
                <w:bCs/>
                <w:color w:val="auto"/>
                <w:sz w:val="22"/>
              </w:rPr>
              <w:t xml:space="preserve"> ecological skills</w:t>
            </w:r>
            <w:r w:rsidR="00AB2B25" w:rsidRPr="00F8436F">
              <w:rPr>
                <w:rStyle w:val="Important"/>
                <w:b w:val="0"/>
                <w:bCs/>
                <w:color w:val="auto"/>
                <w:sz w:val="22"/>
              </w:rPr>
              <w:t xml:space="preserve"> and expertise</w:t>
            </w:r>
            <w:r w:rsidR="000F7A49" w:rsidRPr="00F8436F">
              <w:rPr>
                <w:rStyle w:val="Important"/>
                <w:b w:val="0"/>
                <w:bCs/>
                <w:color w:val="auto"/>
                <w:sz w:val="22"/>
              </w:rPr>
              <w:t xml:space="preserve"> </w:t>
            </w:r>
            <w:r w:rsidR="002D1FBA" w:rsidRPr="00F8436F">
              <w:rPr>
                <w:rStyle w:val="Important"/>
                <w:b w:val="0"/>
                <w:bCs/>
                <w:color w:val="auto"/>
                <w:sz w:val="22"/>
              </w:rPr>
              <w:t xml:space="preserve">in </w:t>
            </w:r>
            <w:r w:rsidR="00D067F1" w:rsidRPr="00F8436F">
              <w:rPr>
                <w:rStyle w:val="Important"/>
                <w:b w:val="0"/>
                <w:bCs/>
                <w:color w:val="auto"/>
                <w:sz w:val="22"/>
              </w:rPr>
              <w:t xml:space="preserve">grassland survey </w:t>
            </w:r>
            <w:r w:rsidR="002D1FBA" w:rsidRPr="00F8436F">
              <w:rPr>
                <w:rStyle w:val="Important"/>
                <w:b w:val="0"/>
                <w:bCs/>
                <w:color w:val="auto"/>
                <w:sz w:val="22"/>
              </w:rPr>
              <w:t xml:space="preserve">including experience of interpreting the NVC, </w:t>
            </w:r>
            <w:r w:rsidR="00514534" w:rsidRPr="00F8436F">
              <w:rPr>
                <w:rStyle w:val="Important"/>
                <w:b w:val="0"/>
                <w:bCs/>
                <w:color w:val="auto"/>
                <w:sz w:val="22"/>
              </w:rPr>
              <w:t>including any</w:t>
            </w:r>
            <w:r w:rsidR="00AB2B25" w:rsidRPr="00F8436F">
              <w:rPr>
                <w:rStyle w:val="Important"/>
                <w:b w:val="0"/>
                <w:bCs/>
                <w:color w:val="auto"/>
                <w:sz w:val="22"/>
              </w:rPr>
              <w:t xml:space="preserve"> </w:t>
            </w:r>
            <w:r w:rsidR="00514534" w:rsidRPr="00F8436F">
              <w:rPr>
                <w:rStyle w:val="Important"/>
                <w:b w:val="0"/>
                <w:bCs/>
                <w:color w:val="auto"/>
                <w:sz w:val="22"/>
              </w:rPr>
              <w:t xml:space="preserve">local knowledge and </w:t>
            </w:r>
            <w:r w:rsidR="00AB2B25" w:rsidRPr="00F8436F">
              <w:rPr>
                <w:rStyle w:val="Important"/>
                <w:b w:val="0"/>
                <w:bCs/>
                <w:color w:val="auto"/>
                <w:sz w:val="22"/>
              </w:rPr>
              <w:t xml:space="preserve">experience </w:t>
            </w:r>
            <w:r w:rsidR="00B16943" w:rsidRPr="00F8436F">
              <w:rPr>
                <w:rStyle w:val="Important"/>
                <w:b w:val="0"/>
                <w:bCs/>
                <w:color w:val="auto"/>
                <w:sz w:val="22"/>
              </w:rPr>
              <w:t>interpreting</w:t>
            </w:r>
            <w:r w:rsidR="00AB2B25" w:rsidRPr="00F8436F">
              <w:rPr>
                <w:rStyle w:val="Important"/>
                <w:b w:val="0"/>
                <w:bCs/>
                <w:color w:val="auto"/>
                <w:sz w:val="22"/>
              </w:rPr>
              <w:t xml:space="preserve"> communities present within the Peak District Dales SAC.</w:t>
            </w:r>
          </w:p>
          <w:p w14:paraId="14C8A3E5" w14:textId="51E72DC3" w:rsidR="00192C6E" w:rsidRPr="00F8436F" w:rsidRDefault="00D067F1" w:rsidP="00192C6E">
            <w:pPr>
              <w:rPr>
                <w:rStyle w:val="Important"/>
                <w:b w:val="0"/>
                <w:bCs/>
                <w:color w:val="auto"/>
                <w:sz w:val="22"/>
              </w:rPr>
            </w:pPr>
            <w:r w:rsidRPr="00F8436F">
              <w:rPr>
                <w:rStyle w:val="Important"/>
                <w:b w:val="0"/>
                <w:bCs/>
                <w:color w:val="auto"/>
                <w:sz w:val="22"/>
              </w:rPr>
              <w:t xml:space="preserve">Indicate </w:t>
            </w:r>
            <w:r w:rsidR="00EC1C00" w:rsidRPr="00F8436F">
              <w:rPr>
                <w:rStyle w:val="Important"/>
                <w:b w:val="0"/>
                <w:bCs/>
                <w:color w:val="auto"/>
                <w:sz w:val="22"/>
              </w:rPr>
              <w:t xml:space="preserve">breadth of </w:t>
            </w:r>
            <w:r w:rsidR="00127C82" w:rsidRPr="00F8436F">
              <w:rPr>
                <w:rStyle w:val="Important"/>
                <w:b w:val="0"/>
                <w:bCs/>
                <w:color w:val="auto"/>
                <w:sz w:val="22"/>
              </w:rPr>
              <w:t>experience</w:t>
            </w:r>
            <w:r w:rsidR="00EC1C00" w:rsidRPr="00F8436F">
              <w:rPr>
                <w:rStyle w:val="Important"/>
                <w:b w:val="0"/>
                <w:bCs/>
                <w:color w:val="auto"/>
                <w:sz w:val="22"/>
              </w:rPr>
              <w:t xml:space="preserve"> within organisation, should </w:t>
            </w:r>
            <w:r w:rsidR="00127C82" w:rsidRPr="00F8436F">
              <w:rPr>
                <w:rStyle w:val="Important"/>
                <w:b w:val="0"/>
                <w:bCs/>
                <w:color w:val="auto"/>
                <w:sz w:val="22"/>
              </w:rPr>
              <w:t xml:space="preserve">any specified </w:t>
            </w:r>
            <w:r w:rsidR="00EC1C00" w:rsidRPr="00F8436F">
              <w:rPr>
                <w:rStyle w:val="Important"/>
                <w:b w:val="0"/>
                <w:bCs/>
                <w:color w:val="auto"/>
                <w:sz w:val="22"/>
              </w:rPr>
              <w:t xml:space="preserve">surveyor </w:t>
            </w:r>
            <w:r w:rsidR="00127C82" w:rsidRPr="00F8436F">
              <w:rPr>
                <w:rStyle w:val="Important"/>
                <w:b w:val="0"/>
                <w:bCs/>
                <w:color w:val="auto"/>
                <w:sz w:val="22"/>
              </w:rPr>
              <w:t>need to change</w:t>
            </w:r>
            <w:r w:rsidR="00192C6E" w:rsidRPr="00F8436F">
              <w:rPr>
                <w:rStyle w:val="Important"/>
                <w:b w:val="0"/>
                <w:bCs/>
                <w:color w:val="auto"/>
                <w:sz w:val="22"/>
              </w:rPr>
              <w:t>.</w:t>
            </w:r>
          </w:p>
          <w:p w14:paraId="7F84FF13" w14:textId="353A3488" w:rsidR="006C1A4A" w:rsidRPr="00F8436F" w:rsidRDefault="00B222D2" w:rsidP="00192C6E">
            <w:pPr>
              <w:rPr>
                <w:rStyle w:val="Important"/>
                <w:b w:val="0"/>
                <w:bCs/>
                <w:color w:val="auto"/>
                <w:sz w:val="22"/>
              </w:rPr>
            </w:pPr>
            <w:r w:rsidRPr="00F8436F">
              <w:rPr>
                <w:rStyle w:val="Important"/>
                <w:b w:val="0"/>
                <w:bCs/>
                <w:color w:val="auto"/>
                <w:sz w:val="22"/>
              </w:rPr>
              <w:t>Demonstrate</w:t>
            </w:r>
            <w:r w:rsidR="00335946" w:rsidRPr="00F8436F">
              <w:rPr>
                <w:rStyle w:val="Important"/>
                <w:b w:val="0"/>
                <w:bCs/>
                <w:color w:val="auto"/>
                <w:sz w:val="22"/>
              </w:rPr>
              <w:t xml:space="preserve"> </w:t>
            </w:r>
            <w:r w:rsidRPr="00F8436F">
              <w:rPr>
                <w:rStyle w:val="Important"/>
                <w:b w:val="0"/>
                <w:bCs/>
                <w:color w:val="auto"/>
                <w:sz w:val="22"/>
              </w:rPr>
              <w:t xml:space="preserve">experience in </w:t>
            </w:r>
            <w:r w:rsidR="001A15D7" w:rsidRPr="00F8436F">
              <w:rPr>
                <w:rStyle w:val="Important"/>
                <w:b w:val="0"/>
                <w:bCs/>
                <w:color w:val="auto"/>
                <w:sz w:val="22"/>
              </w:rPr>
              <w:t xml:space="preserve">interpreting </w:t>
            </w:r>
            <w:r w:rsidRPr="00F8436F">
              <w:rPr>
                <w:rStyle w:val="Important"/>
                <w:b w:val="0"/>
                <w:bCs/>
                <w:color w:val="auto"/>
                <w:sz w:val="22"/>
              </w:rPr>
              <w:t>grassland management</w:t>
            </w:r>
            <w:r w:rsidR="0080123C">
              <w:rPr>
                <w:rStyle w:val="Important"/>
                <w:b w:val="0"/>
                <w:bCs/>
                <w:color w:val="auto"/>
                <w:sz w:val="22"/>
              </w:rPr>
              <w:t>.</w:t>
            </w:r>
          </w:p>
          <w:p w14:paraId="58FA4ACC" w14:textId="14FE1369" w:rsidR="00AE34C3" w:rsidRPr="00F8436F" w:rsidRDefault="00117310" w:rsidP="00192C6E">
            <w:pPr>
              <w:rPr>
                <w:rStyle w:val="Important"/>
                <w:b w:val="0"/>
                <w:bCs/>
                <w:color w:val="auto"/>
                <w:sz w:val="22"/>
              </w:rPr>
            </w:pPr>
            <w:r>
              <w:rPr>
                <w:rStyle w:val="Important"/>
                <w:b w:val="0"/>
                <w:bCs/>
                <w:color w:val="auto"/>
                <w:sz w:val="22"/>
              </w:rPr>
              <w:lastRenderedPageBreak/>
              <w:t>Indicate capacity</w:t>
            </w:r>
            <w:r w:rsidR="00AE34C3" w:rsidRPr="00F8436F">
              <w:rPr>
                <w:rStyle w:val="Important"/>
                <w:b w:val="0"/>
                <w:bCs/>
                <w:color w:val="auto"/>
                <w:sz w:val="22"/>
              </w:rPr>
              <w:t xml:space="preserve"> to provide GIS shapefiles</w:t>
            </w:r>
            <w:r>
              <w:rPr>
                <w:rStyle w:val="Important"/>
                <w:b w:val="0"/>
                <w:bCs/>
                <w:color w:val="auto"/>
                <w:sz w:val="22"/>
              </w:rPr>
              <w:t>. This</w:t>
            </w:r>
            <w:r w:rsidR="00AE34C3" w:rsidRPr="00F8436F">
              <w:rPr>
                <w:rStyle w:val="Important"/>
                <w:b w:val="0"/>
                <w:bCs/>
                <w:color w:val="auto"/>
                <w:sz w:val="22"/>
              </w:rPr>
              <w:t xml:space="preserve"> </w:t>
            </w:r>
            <w:r w:rsidR="007869B1" w:rsidRPr="00F8436F">
              <w:rPr>
                <w:rStyle w:val="Important"/>
                <w:b w:val="0"/>
                <w:bCs/>
                <w:color w:val="auto"/>
                <w:sz w:val="22"/>
              </w:rPr>
              <w:t>is desirable but not essential and should be separated from field survey element in bid</w:t>
            </w:r>
            <w:r w:rsidR="0080123C">
              <w:rPr>
                <w:rStyle w:val="Important"/>
                <w:b w:val="0"/>
                <w:bCs/>
                <w:color w:val="auto"/>
                <w:sz w:val="22"/>
              </w:rPr>
              <w:t>.</w:t>
            </w:r>
          </w:p>
          <w:p w14:paraId="497183AA" w14:textId="1E821929" w:rsidR="00335946" w:rsidRPr="00F8436F" w:rsidRDefault="006C1A4A" w:rsidP="00192C6E">
            <w:pPr>
              <w:rPr>
                <w:rFonts w:cs="Arial"/>
                <w:b/>
                <w:bCs/>
                <w:color w:val="auto"/>
                <w:sz w:val="22"/>
              </w:rPr>
            </w:pPr>
            <w:r w:rsidRPr="00F8436F">
              <w:rPr>
                <w:rStyle w:val="Important"/>
                <w:b w:val="0"/>
                <w:bCs/>
                <w:color w:val="auto"/>
                <w:sz w:val="22"/>
              </w:rPr>
              <w:t>Provide CVs of all staff involved</w:t>
            </w:r>
            <w:r w:rsidR="00EB3FA8" w:rsidRPr="00F8436F">
              <w:rPr>
                <w:rStyle w:val="Important"/>
                <w:b w:val="0"/>
                <w:bCs/>
                <w:color w:val="auto"/>
                <w:sz w:val="22"/>
              </w:rPr>
              <w:t xml:space="preserve"> </w:t>
            </w:r>
            <w:r w:rsidR="001506CF" w:rsidRPr="00F8436F">
              <w:rPr>
                <w:rStyle w:val="Important"/>
                <w:b w:val="0"/>
                <w:bCs/>
                <w:color w:val="auto"/>
                <w:sz w:val="22"/>
              </w:rPr>
              <w:t xml:space="preserve">to include </w:t>
            </w:r>
            <w:r w:rsidR="002226FF" w:rsidRPr="00F8436F">
              <w:rPr>
                <w:rStyle w:val="Important"/>
                <w:b w:val="0"/>
                <w:bCs/>
                <w:color w:val="auto"/>
                <w:sz w:val="22"/>
              </w:rPr>
              <w:t xml:space="preserve">past contracts, </w:t>
            </w:r>
            <w:r w:rsidR="00561433" w:rsidRPr="00F8436F">
              <w:rPr>
                <w:rStyle w:val="Important"/>
                <w:b w:val="0"/>
                <w:bCs/>
                <w:color w:val="auto"/>
                <w:sz w:val="22"/>
              </w:rPr>
              <w:t>qualifications,</w:t>
            </w:r>
            <w:r w:rsidR="002226FF" w:rsidRPr="00F8436F">
              <w:rPr>
                <w:rStyle w:val="Important"/>
                <w:b w:val="0"/>
                <w:bCs/>
                <w:color w:val="auto"/>
                <w:sz w:val="22"/>
              </w:rPr>
              <w:t xml:space="preserve"> and practical experience. </w:t>
            </w:r>
          </w:p>
        </w:tc>
      </w:tr>
      <w:tr w:rsidR="000146BC" w:rsidRPr="00F8436F" w14:paraId="56185978" w14:textId="77777777" w:rsidTr="00A706D8">
        <w:tc>
          <w:tcPr>
            <w:tcW w:w="4318" w:type="dxa"/>
          </w:tcPr>
          <w:p w14:paraId="73177477" w14:textId="77777777" w:rsidR="000146BC" w:rsidRPr="00F8436F" w:rsidRDefault="000146BC" w:rsidP="000146BC">
            <w:pPr>
              <w:rPr>
                <w:rFonts w:cs="Arial"/>
                <w:bCs/>
                <w:color w:val="auto"/>
                <w:sz w:val="22"/>
                <w:lang w:eastAsia="en-GB"/>
              </w:rPr>
            </w:pPr>
            <w:r w:rsidRPr="00F8436F">
              <w:rPr>
                <w:rFonts w:cs="Arial"/>
                <w:bCs/>
                <w:color w:val="auto"/>
                <w:sz w:val="22"/>
                <w:lang w:eastAsia="en-GB"/>
              </w:rPr>
              <w:t xml:space="preserve">Q2.2 </w:t>
            </w:r>
            <w:r w:rsidRPr="00F8436F">
              <w:rPr>
                <w:rFonts w:cs="Arial"/>
                <w:bCs/>
                <w:color w:val="auto"/>
                <w:sz w:val="22"/>
              </w:rPr>
              <w:t>Please confirm your capacity for delivering the specification within the required timescales.</w:t>
            </w:r>
          </w:p>
          <w:p w14:paraId="5708259E" w14:textId="77777777" w:rsidR="000146BC" w:rsidRPr="00F8436F" w:rsidRDefault="000146BC" w:rsidP="000146BC">
            <w:pPr>
              <w:rPr>
                <w:rStyle w:val="Important"/>
                <w:b w:val="0"/>
                <w:bCs/>
                <w:color w:val="auto"/>
                <w:sz w:val="22"/>
              </w:rPr>
            </w:pPr>
          </w:p>
        </w:tc>
        <w:tc>
          <w:tcPr>
            <w:tcW w:w="4319" w:type="dxa"/>
          </w:tcPr>
          <w:p w14:paraId="65DBEF64" w14:textId="77777777" w:rsidR="000146BC" w:rsidRPr="00F8436F" w:rsidRDefault="000146BC" w:rsidP="000146BC">
            <w:pPr>
              <w:rPr>
                <w:rFonts w:cs="Arial"/>
                <w:bCs/>
                <w:color w:val="auto"/>
                <w:sz w:val="22"/>
              </w:rPr>
            </w:pPr>
            <w:r w:rsidRPr="00F8436F">
              <w:rPr>
                <w:rFonts w:cs="Arial"/>
                <w:bCs/>
                <w:color w:val="auto"/>
                <w:sz w:val="22"/>
              </w:rPr>
              <w:t xml:space="preserve">Your response should demonstrate your team has the </w:t>
            </w:r>
            <w:r w:rsidRPr="00F8436F">
              <w:rPr>
                <w:rFonts w:cs="Arial"/>
                <w:bCs/>
                <w:color w:val="auto"/>
                <w:sz w:val="22"/>
                <w:lang w:eastAsia="en-GB"/>
              </w:rPr>
              <w:t>capa</w:t>
            </w:r>
            <w:r w:rsidRPr="00F8436F">
              <w:rPr>
                <w:rFonts w:cs="Arial"/>
                <w:bCs/>
                <w:color w:val="auto"/>
                <w:sz w:val="22"/>
              </w:rPr>
              <w:t>bility</w:t>
            </w:r>
            <w:r w:rsidRPr="00F8436F">
              <w:rPr>
                <w:rFonts w:cs="Arial"/>
                <w:bCs/>
                <w:color w:val="auto"/>
                <w:sz w:val="22"/>
                <w:lang w:eastAsia="en-GB"/>
              </w:rPr>
              <w:t xml:space="preserve"> for </w:t>
            </w:r>
            <w:r w:rsidRPr="00F8436F">
              <w:rPr>
                <w:rFonts w:cs="Arial"/>
                <w:bCs/>
                <w:color w:val="auto"/>
                <w:sz w:val="22"/>
              </w:rPr>
              <w:t>undertaking the project, w</w:t>
            </w:r>
            <w:r w:rsidRPr="00F8436F">
              <w:rPr>
                <w:rFonts w:cs="Arial"/>
                <w:bCs/>
                <w:color w:val="auto"/>
                <w:sz w:val="22"/>
                <w:lang w:eastAsia="en-GB"/>
              </w:rPr>
              <w:t xml:space="preserve">ith </w:t>
            </w:r>
            <w:r w:rsidRPr="00F8436F">
              <w:rPr>
                <w:rFonts w:cs="Arial"/>
                <w:bCs/>
                <w:color w:val="auto"/>
                <w:sz w:val="22"/>
              </w:rPr>
              <w:t xml:space="preserve">a </w:t>
            </w:r>
            <w:r w:rsidRPr="00F8436F">
              <w:rPr>
                <w:rFonts w:cs="Arial"/>
                <w:bCs/>
                <w:color w:val="auto"/>
                <w:sz w:val="22"/>
                <w:lang w:eastAsia="en-GB"/>
              </w:rPr>
              <w:t>proposed outline schedule or timetable of works</w:t>
            </w:r>
            <w:r w:rsidRPr="00F8436F">
              <w:rPr>
                <w:rFonts w:cs="Arial"/>
                <w:bCs/>
                <w:color w:val="auto"/>
                <w:sz w:val="22"/>
              </w:rPr>
              <w:t xml:space="preserve">. </w:t>
            </w:r>
          </w:p>
          <w:p w14:paraId="417BBA67" w14:textId="77777777" w:rsidR="000146BC" w:rsidRPr="00F8436F" w:rsidRDefault="000146BC" w:rsidP="000146BC">
            <w:pPr>
              <w:rPr>
                <w:rFonts w:cs="Arial"/>
                <w:bCs/>
                <w:color w:val="auto"/>
                <w:sz w:val="22"/>
                <w:lang w:eastAsia="en-GB"/>
              </w:rPr>
            </w:pPr>
            <w:r w:rsidRPr="00F8436F">
              <w:rPr>
                <w:rFonts w:cs="Arial"/>
                <w:bCs/>
                <w:color w:val="auto"/>
                <w:sz w:val="22"/>
                <w:lang w:eastAsia="en-GB"/>
              </w:rPr>
              <w:t>Referring to the tasks/activities outlined, your response should demonstrate:  </w:t>
            </w:r>
          </w:p>
          <w:p w14:paraId="42AACA8C" w14:textId="77777777" w:rsidR="000146BC" w:rsidRPr="00F8436F" w:rsidRDefault="000146BC" w:rsidP="000146BC">
            <w:pPr>
              <w:rPr>
                <w:rFonts w:cs="Arial"/>
                <w:bCs/>
                <w:color w:val="auto"/>
                <w:sz w:val="22"/>
                <w:lang w:eastAsia="en-GB"/>
              </w:rPr>
            </w:pPr>
            <w:r w:rsidRPr="00F8436F">
              <w:rPr>
                <w:rFonts w:cs="Arial"/>
                <w:bCs/>
                <w:color w:val="auto"/>
                <w:sz w:val="22"/>
                <w:lang w:eastAsia="en-GB"/>
              </w:rPr>
              <w:t>Sufficient time allowed for each stage and task</w:t>
            </w:r>
            <w:r w:rsidRPr="00F8436F">
              <w:rPr>
                <w:rFonts w:cs="Arial"/>
                <w:bCs/>
                <w:color w:val="auto"/>
                <w:sz w:val="22"/>
              </w:rPr>
              <w:t xml:space="preserve">, in particular confirming that the survey visits can spread throughout the season as specified. </w:t>
            </w:r>
          </w:p>
          <w:p w14:paraId="6E97F17E" w14:textId="2D29417D" w:rsidR="000146BC" w:rsidRPr="00F8436F" w:rsidRDefault="000146BC" w:rsidP="000146BC">
            <w:pPr>
              <w:rPr>
                <w:rStyle w:val="Important"/>
                <w:b w:val="0"/>
                <w:bCs/>
                <w:color w:val="auto"/>
                <w:sz w:val="22"/>
              </w:rPr>
            </w:pPr>
            <w:r w:rsidRPr="00F8436F">
              <w:rPr>
                <w:rFonts w:cs="Arial"/>
                <w:bCs/>
                <w:color w:val="auto"/>
                <w:sz w:val="22"/>
                <w:lang w:eastAsia="en-GB"/>
              </w:rPr>
              <w:t>Staff with appropriate level of experience and knowledge involved in each stage and task. </w:t>
            </w:r>
          </w:p>
        </w:tc>
      </w:tr>
    </w:tbl>
    <w:p w14:paraId="2BE617B8" w14:textId="77777777" w:rsidR="00257EFA" w:rsidRPr="00F8436F" w:rsidRDefault="00257EFA" w:rsidP="00257EFA">
      <w:pPr>
        <w:rPr>
          <w:rFonts w:cs="Arial"/>
          <w:sz w:val="22"/>
        </w:rPr>
      </w:pPr>
    </w:p>
    <w:tbl>
      <w:tblPr>
        <w:tblStyle w:val="Table"/>
        <w:tblW w:w="0" w:type="auto"/>
        <w:tblLook w:val="04A0" w:firstRow="1" w:lastRow="0" w:firstColumn="1" w:lastColumn="0" w:noHBand="0" w:noVBand="1"/>
      </w:tblPr>
      <w:tblGrid>
        <w:gridCol w:w="4318"/>
        <w:gridCol w:w="4319"/>
      </w:tblGrid>
      <w:tr w:rsidR="00257EFA" w:rsidRPr="00F8436F" w14:paraId="0B34F6DA" w14:textId="77777777" w:rsidTr="00092309">
        <w:trPr>
          <w:cnfStyle w:val="100000000000" w:firstRow="1" w:lastRow="0" w:firstColumn="0" w:lastColumn="0" w:oddVBand="0" w:evenVBand="0" w:oddHBand="0" w:evenHBand="0" w:firstRowFirstColumn="0" w:firstRowLastColumn="0" w:lastRowFirstColumn="0" w:lastRowLastColumn="0"/>
        </w:trPr>
        <w:tc>
          <w:tcPr>
            <w:tcW w:w="4318" w:type="dxa"/>
          </w:tcPr>
          <w:p w14:paraId="3528BF11" w14:textId="77777777" w:rsidR="00257EFA" w:rsidRPr="00F8436F" w:rsidRDefault="00257EFA" w:rsidP="00092309">
            <w:pPr>
              <w:rPr>
                <w:rStyle w:val="Important"/>
                <w:sz w:val="22"/>
              </w:rPr>
            </w:pPr>
            <w:r w:rsidRPr="00F8436F">
              <w:rPr>
                <w:rStyle w:val="Important"/>
                <w:sz w:val="22"/>
              </w:rPr>
              <w:t>Project Management</w:t>
            </w:r>
          </w:p>
        </w:tc>
        <w:tc>
          <w:tcPr>
            <w:tcW w:w="4319" w:type="dxa"/>
          </w:tcPr>
          <w:p w14:paraId="7736C51E" w14:textId="77777777" w:rsidR="00257EFA" w:rsidRPr="00F8436F" w:rsidRDefault="00257EFA" w:rsidP="00092309">
            <w:pPr>
              <w:rPr>
                <w:rFonts w:cs="Arial"/>
                <w:sz w:val="22"/>
              </w:rPr>
            </w:pPr>
            <w:r w:rsidRPr="00F8436F">
              <w:rPr>
                <w:rFonts w:cs="Arial"/>
                <w:sz w:val="22"/>
              </w:rPr>
              <w:t>Detailed Evaluation Criteria</w:t>
            </w:r>
          </w:p>
        </w:tc>
      </w:tr>
      <w:tr w:rsidR="007D6DFF" w:rsidRPr="00F8436F" w14:paraId="31E54E23" w14:textId="77777777" w:rsidTr="00092309">
        <w:tc>
          <w:tcPr>
            <w:tcW w:w="4318" w:type="dxa"/>
          </w:tcPr>
          <w:p w14:paraId="6C252401" w14:textId="77777777" w:rsidR="007D6DFF" w:rsidRPr="00F8436F" w:rsidRDefault="007D6DFF" w:rsidP="007D6DFF">
            <w:pPr>
              <w:rPr>
                <w:rFonts w:cs="Arial"/>
                <w:sz w:val="22"/>
                <w:lang w:eastAsia="en-GB"/>
              </w:rPr>
            </w:pPr>
            <w:r w:rsidRPr="00F8436F">
              <w:rPr>
                <w:rFonts w:cs="Arial"/>
                <w:sz w:val="22"/>
                <w:lang w:eastAsia="en-GB"/>
              </w:rPr>
              <w:t xml:space="preserve">Q3.1 </w:t>
            </w:r>
            <w:r w:rsidRPr="00F8436F">
              <w:rPr>
                <w:rFonts w:cs="Arial"/>
                <w:sz w:val="22"/>
              </w:rPr>
              <w:t>H</w:t>
            </w:r>
            <w:r w:rsidRPr="00F8436F">
              <w:rPr>
                <w:rFonts w:cs="Arial"/>
                <w:sz w:val="22"/>
                <w:lang w:eastAsia="en-GB"/>
              </w:rPr>
              <w:t xml:space="preserve">ow </w:t>
            </w:r>
            <w:r w:rsidRPr="00F8436F">
              <w:rPr>
                <w:rFonts w:cs="Arial"/>
                <w:sz w:val="22"/>
              </w:rPr>
              <w:t xml:space="preserve">do </w:t>
            </w:r>
            <w:r w:rsidRPr="00F8436F">
              <w:rPr>
                <w:rFonts w:cs="Arial"/>
                <w:sz w:val="22"/>
                <w:lang w:eastAsia="en-GB"/>
              </w:rPr>
              <w:t>you intend to manage the project to identify risks and ensure that project tasks are achieved within the timescales, to a high standard, and to budget</w:t>
            </w:r>
            <w:r w:rsidRPr="00F8436F">
              <w:rPr>
                <w:rFonts w:cs="Arial"/>
                <w:sz w:val="22"/>
              </w:rPr>
              <w:t>?</w:t>
            </w:r>
            <w:r w:rsidRPr="00F8436F">
              <w:rPr>
                <w:rFonts w:cs="Arial"/>
                <w:sz w:val="22"/>
                <w:lang w:eastAsia="en-GB"/>
              </w:rPr>
              <w:t> </w:t>
            </w:r>
          </w:p>
          <w:p w14:paraId="7127F683" w14:textId="3E8414F7" w:rsidR="007D6DFF" w:rsidRPr="00F8436F" w:rsidRDefault="007D6DFF" w:rsidP="007D6DFF">
            <w:pPr>
              <w:rPr>
                <w:rStyle w:val="Important"/>
                <w:sz w:val="22"/>
              </w:rPr>
            </w:pPr>
          </w:p>
        </w:tc>
        <w:tc>
          <w:tcPr>
            <w:tcW w:w="4319" w:type="dxa"/>
          </w:tcPr>
          <w:p w14:paraId="67E31B78" w14:textId="77777777" w:rsidR="007D6DFF" w:rsidRPr="00F8436F" w:rsidRDefault="007D6DFF" w:rsidP="007D6DFF">
            <w:pPr>
              <w:rPr>
                <w:rFonts w:cs="Arial"/>
                <w:sz w:val="22"/>
                <w:lang w:eastAsia="en-GB"/>
              </w:rPr>
            </w:pPr>
            <w:r w:rsidRPr="00F8436F">
              <w:rPr>
                <w:rFonts w:cs="Arial"/>
                <w:sz w:val="22"/>
                <w:lang w:eastAsia="en-GB"/>
              </w:rPr>
              <w:t>Your response should indicate: </w:t>
            </w:r>
          </w:p>
          <w:p w14:paraId="0EA1B405" w14:textId="77777777" w:rsidR="007D6DFF" w:rsidRPr="00F8436F" w:rsidRDefault="007D6DFF" w:rsidP="007D6DFF">
            <w:pPr>
              <w:rPr>
                <w:rFonts w:cs="Arial"/>
                <w:sz w:val="22"/>
                <w:lang w:eastAsia="en-GB"/>
              </w:rPr>
            </w:pPr>
            <w:r w:rsidRPr="00F8436F">
              <w:rPr>
                <w:rFonts w:cs="Arial"/>
                <w:sz w:val="22"/>
                <w:lang w:eastAsia="en-GB"/>
              </w:rPr>
              <w:t>How the project will be managed, by whom, and what measures will ensure successful delivery. </w:t>
            </w:r>
          </w:p>
          <w:p w14:paraId="6C83ED18" w14:textId="77777777" w:rsidR="007D6DFF" w:rsidRPr="00F8436F" w:rsidRDefault="007D6DFF" w:rsidP="007D6DFF">
            <w:pPr>
              <w:rPr>
                <w:rFonts w:cs="Arial"/>
                <w:sz w:val="22"/>
                <w:lang w:eastAsia="en-GB"/>
              </w:rPr>
            </w:pPr>
            <w:r w:rsidRPr="00F8436F">
              <w:rPr>
                <w:rFonts w:cs="Arial"/>
                <w:sz w:val="22"/>
                <w:lang w:eastAsia="en-GB"/>
              </w:rPr>
              <w:t xml:space="preserve">Details of organisational and project management skills to deliver all aspects of the requirement in full. This must include an assessment of the risks to project delivery and mitigation (including contingency in the event of delays). </w:t>
            </w:r>
          </w:p>
          <w:p w14:paraId="1C2BA449" w14:textId="77777777" w:rsidR="007D6DFF" w:rsidRPr="00F8436F" w:rsidRDefault="007D6DFF" w:rsidP="007D6DFF">
            <w:pPr>
              <w:rPr>
                <w:rFonts w:cs="Arial"/>
                <w:sz w:val="22"/>
                <w:lang w:eastAsia="en-GB"/>
              </w:rPr>
            </w:pPr>
            <w:r w:rsidRPr="00F8436F">
              <w:rPr>
                <w:rFonts w:cs="Arial"/>
                <w:sz w:val="22"/>
                <w:lang w:eastAsia="en-GB"/>
              </w:rPr>
              <w:t xml:space="preserve">Confirmation you are able to meet the required deadlines.    </w:t>
            </w:r>
          </w:p>
          <w:p w14:paraId="0AEDC3FE" w14:textId="2209350D" w:rsidR="007D6DFF" w:rsidRPr="00F8436F" w:rsidRDefault="007D6DFF" w:rsidP="007D6DFF">
            <w:pPr>
              <w:rPr>
                <w:rFonts w:cs="Arial"/>
                <w:sz w:val="22"/>
                <w:lang w:eastAsia="en-GB"/>
              </w:rPr>
            </w:pPr>
            <w:r w:rsidRPr="00F8436F">
              <w:rPr>
                <w:rFonts w:cs="Arial"/>
                <w:sz w:val="22"/>
                <w:lang w:eastAsia="en-GB"/>
              </w:rPr>
              <w:lastRenderedPageBreak/>
              <w:t>Risks to project delivery and how you would mitigate these. </w:t>
            </w:r>
          </w:p>
          <w:p w14:paraId="25290659" w14:textId="49DDB819" w:rsidR="007D6DFF" w:rsidRPr="00F8436F" w:rsidRDefault="007D6DFF" w:rsidP="007D6DFF">
            <w:pPr>
              <w:rPr>
                <w:rFonts w:cs="Arial"/>
                <w:sz w:val="22"/>
              </w:rPr>
            </w:pPr>
            <w:r w:rsidRPr="00F8436F">
              <w:rPr>
                <w:rFonts w:cs="Arial"/>
                <w:sz w:val="22"/>
                <w:lang w:eastAsia="en-GB"/>
              </w:rPr>
              <w:t>An effective plan to keep Natural England informed of progress made and any difficulties encountered.</w:t>
            </w:r>
          </w:p>
        </w:tc>
      </w:tr>
      <w:tr w:rsidR="007D6DFF" w:rsidRPr="00F8436F" w14:paraId="76134BCA" w14:textId="77777777" w:rsidTr="00092309">
        <w:tc>
          <w:tcPr>
            <w:tcW w:w="4318" w:type="dxa"/>
          </w:tcPr>
          <w:p w14:paraId="2B8612F1" w14:textId="77777777" w:rsidR="007D6DFF" w:rsidRPr="00F8436F" w:rsidRDefault="007D6DFF" w:rsidP="007D6DFF">
            <w:pPr>
              <w:rPr>
                <w:rFonts w:cs="Arial"/>
                <w:sz w:val="22"/>
                <w:lang w:eastAsia="en-GB"/>
              </w:rPr>
            </w:pPr>
            <w:r w:rsidRPr="00F8436F">
              <w:rPr>
                <w:rFonts w:cs="Arial"/>
                <w:sz w:val="22"/>
                <w:lang w:eastAsia="en-GB"/>
              </w:rPr>
              <w:t xml:space="preserve">Q3.2 </w:t>
            </w:r>
            <w:r w:rsidRPr="00F8436F">
              <w:rPr>
                <w:rFonts w:cs="Arial"/>
                <w:sz w:val="22"/>
              </w:rPr>
              <w:t xml:space="preserve">How do you </w:t>
            </w:r>
            <w:r w:rsidRPr="00F8436F">
              <w:rPr>
                <w:rFonts w:cs="Arial"/>
                <w:sz w:val="22"/>
                <w:lang w:eastAsia="en-GB"/>
              </w:rPr>
              <w:t>intend to quality assure work undertaken as part of this project</w:t>
            </w:r>
            <w:r w:rsidRPr="00F8436F">
              <w:rPr>
                <w:rFonts w:cs="Arial"/>
                <w:sz w:val="22"/>
              </w:rPr>
              <w:t>?</w:t>
            </w:r>
            <w:r w:rsidRPr="00F8436F">
              <w:rPr>
                <w:rFonts w:cs="Arial"/>
                <w:sz w:val="22"/>
                <w:lang w:eastAsia="en-GB"/>
              </w:rPr>
              <w:t> </w:t>
            </w:r>
          </w:p>
          <w:p w14:paraId="45BA7077" w14:textId="77777777" w:rsidR="007D6DFF" w:rsidRPr="00F8436F" w:rsidRDefault="007D6DFF" w:rsidP="007D6DFF">
            <w:pPr>
              <w:rPr>
                <w:rStyle w:val="Important"/>
                <w:sz w:val="22"/>
              </w:rPr>
            </w:pPr>
          </w:p>
        </w:tc>
        <w:tc>
          <w:tcPr>
            <w:tcW w:w="4319" w:type="dxa"/>
          </w:tcPr>
          <w:p w14:paraId="51917A32" w14:textId="77777777" w:rsidR="007D6DFF" w:rsidRPr="00F8436F" w:rsidRDefault="007D6DFF" w:rsidP="007D6DFF">
            <w:pPr>
              <w:rPr>
                <w:rFonts w:cs="Arial"/>
                <w:sz w:val="22"/>
                <w:lang w:eastAsia="en-GB"/>
              </w:rPr>
            </w:pPr>
            <w:r w:rsidRPr="00F8436F">
              <w:rPr>
                <w:rFonts w:cs="Arial"/>
                <w:sz w:val="22"/>
                <w:lang w:eastAsia="en-GB"/>
              </w:rPr>
              <w:t>Your response should demonstrate: </w:t>
            </w:r>
          </w:p>
          <w:p w14:paraId="5509B76A" w14:textId="77777777" w:rsidR="007D6DFF" w:rsidRPr="00F8436F" w:rsidRDefault="007D6DFF" w:rsidP="007D6DFF">
            <w:pPr>
              <w:rPr>
                <w:rFonts w:cs="Arial"/>
                <w:sz w:val="22"/>
                <w:lang w:eastAsia="en-GB"/>
              </w:rPr>
            </w:pPr>
            <w:r w:rsidRPr="00F8436F">
              <w:rPr>
                <w:rFonts w:cs="Arial"/>
                <w:sz w:val="22"/>
                <w:lang w:eastAsia="en-GB"/>
              </w:rPr>
              <w:t>Your quality assurance processes and measures. </w:t>
            </w:r>
          </w:p>
          <w:p w14:paraId="70CE42E2" w14:textId="77777777" w:rsidR="007D6DFF" w:rsidRPr="00F8436F" w:rsidRDefault="007D6DFF" w:rsidP="007D6DFF">
            <w:pPr>
              <w:rPr>
                <w:rFonts w:cs="Arial"/>
                <w:sz w:val="22"/>
              </w:rPr>
            </w:pPr>
            <w:r w:rsidRPr="00F8436F">
              <w:rPr>
                <w:rFonts w:cs="Arial"/>
                <w:sz w:val="22"/>
              </w:rPr>
              <w:t xml:space="preserve">Outline what experience you have in relation to quality assurance for similar projects. </w:t>
            </w:r>
          </w:p>
          <w:p w14:paraId="1C795735" w14:textId="77777777" w:rsidR="007D6DFF" w:rsidRPr="00F8436F" w:rsidRDefault="007D6DFF" w:rsidP="007D6DFF">
            <w:pPr>
              <w:rPr>
                <w:rFonts w:cs="Arial"/>
                <w:sz w:val="22"/>
              </w:rPr>
            </w:pPr>
          </w:p>
        </w:tc>
      </w:tr>
    </w:tbl>
    <w:p w14:paraId="44F36B55" w14:textId="77777777" w:rsidR="00257EFA" w:rsidRPr="00F8436F" w:rsidRDefault="00257EFA" w:rsidP="00257EFA">
      <w:pPr>
        <w:rPr>
          <w:rFonts w:cs="Arial"/>
          <w:sz w:val="22"/>
        </w:rPr>
      </w:pPr>
    </w:p>
    <w:tbl>
      <w:tblPr>
        <w:tblStyle w:val="Table"/>
        <w:tblW w:w="0" w:type="auto"/>
        <w:tblLook w:val="04A0" w:firstRow="1" w:lastRow="0" w:firstColumn="1" w:lastColumn="0" w:noHBand="0" w:noVBand="1"/>
      </w:tblPr>
      <w:tblGrid>
        <w:gridCol w:w="4318"/>
        <w:gridCol w:w="4319"/>
      </w:tblGrid>
      <w:tr w:rsidR="00EB23A0" w:rsidRPr="00F8436F"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388684A1" w:rsidR="00EB23A0" w:rsidRPr="00F8436F" w:rsidRDefault="005D37A9" w:rsidP="00A706D8">
            <w:pPr>
              <w:rPr>
                <w:rStyle w:val="Important"/>
                <w:sz w:val="22"/>
              </w:rPr>
            </w:pPr>
            <w:r w:rsidRPr="00F8436F">
              <w:rPr>
                <w:rStyle w:val="Important"/>
                <w:sz w:val="22"/>
              </w:rPr>
              <w:t>Health and Safety</w:t>
            </w:r>
          </w:p>
        </w:tc>
        <w:tc>
          <w:tcPr>
            <w:tcW w:w="4319" w:type="dxa"/>
          </w:tcPr>
          <w:p w14:paraId="22A2BA2F" w14:textId="77777777" w:rsidR="00EB23A0" w:rsidRPr="00F8436F" w:rsidRDefault="00EB23A0" w:rsidP="00A706D8">
            <w:pPr>
              <w:rPr>
                <w:rFonts w:cs="Arial"/>
                <w:sz w:val="22"/>
              </w:rPr>
            </w:pPr>
            <w:r w:rsidRPr="00F8436F">
              <w:rPr>
                <w:rFonts w:cs="Arial"/>
                <w:sz w:val="22"/>
              </w:rPr>
              <w:t>Detailed Evaluation Criteria</w:t>
            </w:r>
          </w:p>
        </w:tc>
      </w:tr>
      <w:tr w:rsidR="00C251E5" w:rsidRPr="00F8436F" w14:paraId="432609F8" w14:textId="77777777" w:rsidTr="00A706D8">
        <w:tc>
          <w:tcPr>
            <w:tcW w:w="4318" w:type="dxa"/>
          </w:tcPr>
          <w:p w14:paraId="7F384D9C" w14:textId="7CE0D592" w:rsidR="00C251E5" w:rsidRPr="00117310" w:rsidRDefault="00C251E5" w:rsidP="00C251E5">
            <w:pPr>
              <w:rPr>
                <w:rStyle w:val="Important"/>
                <w:b w:val="0"/>
                <w:bCs/>
                <w:sz w:val="22"/>
              </w:rPr>
            </w:pPr>
            <w:r w:rsidRPr="00117310">
              <w:rPr>
                <w:rStyle w:val="Important"/>
                <w:b w:val="0"/>
                <w:bCs/>
                <w:color w:val="auto"/>
                <w:sz w:val="22"/>
              </w:rPr>
              <w:t xml:space="preserve">Q4 Provide a short assessment of potential health and </w:t>
            </w:r>
            <w:r w:rsidR="00117310" w:rsidRPr="00117310">
              <w:rPr>
                <w:rStyle w:val="Important"/>
                <w:b w:val="0"/>
                <w:bCs/>
                <w:color w:val="auto"/>
                <w:sz w:val="22"/>
              </w:rPr>
              <w:t>safety</w:t>
            </w:r>
            <w:r w:rsidRPr="00117310">
              <w:rPr>
                <w:rStyle w:val="Important"/>
                <w:b w:val="0"/>
                <w:bCs/>
                <w:color w:val="auto"/>
                <w:sz w:val="22"/>
              </w:rPr>
              <w:t xml:space="preserve"> risks associate</w:t>
            </w:r>
            <w:r w:rsidR="00117310">
              <w:rPr>
                <w:rStyle w:val="Important"/>
                <w:b w:val="0"/>
                <w:bCs/>
                <w:color w:val="auto"/>
                <w:sz w:val="22"/>
              </w:rPr>
              <w:t xml:space="preserve">d </w:t>
            </w:r>
            <w:r w:rsidR="00117310" w:rsidRPr="00117310">
              <w:rPr>
                <w:rStyle w:val="Important"/>
                <w:b w:val="0"/>
                <w:bCs/>
                <w:color w:val="auto"/>
                <w:sz w:val="22"/>
              </w:rPr>
              <w:t>with</w:t>
            </w:r>
            <w:r w:rsidRPr="00117310">
              <w:rPr>
                <w:rStyle w:val="Important"/>
                <w:b w:val="0"/>
                <w:bCs/>
                <w:color w:val="auto"/>
                <w:sz w:val="22"/>
              </w:rPr>
              <w:t xml:space="preserve"> </w:t>
            </w:r>
            <w:r w:rsidR="00117310">
              <w:rPr>
                <w:rStyle w:val="Important"/>
                <w:b w:val="0"/>
                <w:bCs/>
                <w:color w:val="auto"/>
                <w:sz w:val="22"/>
              </w:rPr>
              <w:t>the</w:t>
            </w:r>
            <w:r w:rsidRPr="00117310">
              <w:rPr>
                <w:rStyle w:val="Important"/>
                <w:b w:val="0"/>
                <w:bCs/>
                <w:color w:val="auto"/>
                <w:sz w:val="22"/>
              </w:rPr>
              <w:t xml:space="preserve"> project and how you would mitigate for these</w:t>
            </w:r>
          </w:p>
        </w:tc>
        <w:tc>
          <w:tcPr>
            <w:tcW w:w="4319" w:type="dxa"/>
          </w:tcPr>
          <w:p w14:paraId="71F61E44" w14:textId="77777777" w:rsidR="00C251E5" w:rsidRPr="00F8436F" w:rsidRDefault="00C251E5" w:rsidP="00C251E5">
            <w:pPr>
              <w:rPr>
                <w:rFonts w:cs="Arial"/>
                <w:sz w:val="22"/>
              </w:rPr>
            </w:pPr>
            <w:r w:rsidRPr="00F8436F">
              <w:rPr>
                <w:rFonts w:cs="Arial"/>
                <w:sz w:val="22"/>
              </w:rPr>
              <w:t>Your response should:</w:t>
            </w:r>
          </w:p>
          <w:p w14:paraId="09F4017B" w14:textId="77777777" w:rsidR="00C251E5" w:rsidRPr="00F8436F" w:rsidRDefault="00C251E5" w:rsidP="00C251E5">
            <w:pPr>
              <w:rPr>
                <w:rFonts w:cs="Arial"/>
                <w:sz w:val="22"/>
              </w:rPr>
            </w:pPr>
            <w:r w:rsidRPr="00F8436F">
              <w:rPr>
                <w:rFonts w:cs="Arial"/>
                <w:sz w:val="22"/>
              </w:rPr>
              <w:t xml:space="preserve">Identify and describe how you will manage any health and safety issues associated with this project. Please provide examples of the following documents as evidence of your risk management, health and safety and environmental policies and procedures: </w:t>
            </w:r>
          </w:p>
          <w:p w14:paraId="70E97903" w14:textId="77777777" w:rsidR="00C251E5" w:rsidRPr="00F8436F" w:rsidRDefault="00C251E5" w:rsidP="00C251E5">
            <w:pPr>
              <w:rPr>
                <w:rFonts w:cs="Arial"/>
                <w:sz w:val="22"/>
              </w:rPr>
            </w:pPr>
            <w:r w:rsidRPr="00F8436F">
              <w:rPr>
                <w:rFonts w:cs="Arial"/>
                <w:sz w:val="22"/>
              </w:rPr>
              <w:t xml:space="preserve">• A field survey risk assessment </w:t>
            </w:r>
          </w:p>
          <w:p w14:paraId="47D4642C" w14:textId="77777777" w:rsidR="00C251E5" w:rsidRPr="00F8436F" w:rsidRDefault="00C251E5" w:rsidP="00C251E5">
            <w:pPr>
              <w:rPr>
                <w:rFonts w:cs="Arial"/>
                <w:sz w:val="22"/>
              </w:rPr>
            </w:pPr>
            <w:r w:rsidRPr="00F8436F">
              <w:rPr>
                <w:rFonts w:cs="Arial"/>
                <w:sz w:val="22"/>
              </w:rPr>
              <w:t xml:space="preserve">• Lone working practices </w:t>
            </w:r>
          </w:p>
          <w:p w14:paraId="2E064F89" w14:textId="3A13BE08" w:rsidR="00C251E5" w:rsidRPr="00F8436F" w:rsidRDefault="00C251E5" w:rsidP="00C251E5">
            <w:pPr>
              <w:rPr>
                <w:rFonts w:cs="Arial"/>
                <w:sz w:val="22"/>
              </w:rPr>
            </w:pPr>
            <w:r w:rsidRPr="00F8436F">
              <w:rPr>
                <w:rFonts w:cs="Arial"/>
                <w:sz w:val="22"/>
              </w:rPr>
              <w:t>• Health and Safety policies / certificate</w:t>
            </w:r>
          </w:p>
        </w:tc>
      </w:tr>
    </w:tbl>
    <w:p w14:paraId="4CB894F0" w14:textId="77777777" w:rsidR="00DB387A" w:rsidRPr="00F8436F" w:rsidRDefault="00DB387A" w:rsidP="00DB387A">
      <w:pPr>
        <w:rPr>
          <w:rFonts w:cs="Arial"/>
          <w:sz w:val="22"/>
        </w:rPr>
      </w:pPr>
    </w:p>
    <w:tbl>
      <w:tblPr>
        <w:tblStyle w:val="Table"/>
        <w:tblW w:w="0" w:type="auto"/>
        <w:tblLook w:val="04A0" w:firstRow="1" w:lastRow="0" w:firstColumn="1" w:lastColumn="0" w:noHBand="0" w:noVBand="1"/>
      </w:tblPr>
      <w:tblGrid>
        <w:gridCol w:w="4318"/>
        <w:gridCol w:w="4319"/>
      </w:tblGrid>
      <w:tr w:rsidR="00DB387A" w:rsidRPr="00F8436F" w14:paraId="77987B78" w14:textId="77777777" w:rsidTr="00092309">
        <w:trPr>
          <w:cnfStyle w:val="100000000000" w:firstRow="1" w:lastRow="0" w:firstColumn="0" w:lastColumn="0" w:oddVBand="0" w:evenVBand="0" w:oddHBand="0" w:evenHBand="0" w:firstRowFirstColumn="0" w:firstRowLastColumn="0" w:lastRowFirstColumn="0" w:lastRowLastColumn="0"/>
        </w:trPr>
        <w:tc>
          <w:tcPr>
            <w:tcW w:w="4318" w:type="dxa"/>
          </w:tcPr>
          <w:p w14:paraId="6036A775" w14:textId="0C58B4AC" w:rsidR="00DB387A" w:rsidRPr="00F8436F" w:rsidRDefault="00485A2E" w:rsidP="00092309">
            <w:pPr>
              <w:rPr>
                <w:rStyle w:val="Important"/>
                <w:sz w:val="22"/>
              </w:rPr>
            </w:pPr>
            <w:r w:rsidRPr="00F8436F">
              <w:rPr>
                <w:rStyle w:val="Important"/>
                <w:sz w:val="22"/>
              </w:rPr>
              <w:t xml:space="preserve">Management of </w:t>
            </w:r>
            <w:r w:rsidR="00167E68" w:rsidRPr="00F8436F">
              <w:rPr>
                <w:rStyle w:val="Important"/>
                <w:sz w:val="22"/>
              </w:rPr>
              <w:t>Sustainability and social value</w:t>
            </w:r>
          </w:p>
        </w:tc>
        <w:tc>
          <w:tcPr>
            <w:tcW w:w="4319" w:type="dxa"/>
          </w:tcPr>
          <w:p w14:paraId="2BC31F67" w14:textId="77777777" w:rsidR="00DB387A" w:rsidRPr="00F8436F" w:rsidRDefault="00DB387A" w:rsidP="00092309">
            <w:pPr>
              <w:rPr>
                <w:rFonts w:cs="Arial"/>
                <w:sz w:val="22"/>
              </w:rPr>
            </w:pPr>
            <w:r w:rsidRPr="00F8436F">
              <w:rPr>
                <w:rFonts w:cs="Arial"/>
                <w:sz w:val="22"/>
              </w:rPr>
              <w:t>Detailed Evaluation Criteria</w:t>
            </w:r>
          </w:p>
        </w:tc>
      </w:tr>
      <w:tr w:rsidR="00FA6242" w:rsidRPr="00F8436F" w14:paraId="52D143DB" w14:textId="77777777" w:rsidTr="00092309">
        <w:tc>
          <w:tcPr>
            <w:tcW w:w="4318" w:type="dxa"/>
          </w:tcPr>
          <w:p w14:paraId="76478EC9" w14:textId="310BEDFE" w:rsidR="00FA6242" w:rsidRPr="00F8436F" w:rsidRDefault="00FA6242" w:rsidP="00FA6242">
            <w:pPr>
              <w:rPr>
                <w:rFonts w:cs="Arial"/>
                <w:sz w:val="22"/>
                <w:lang w:eastAsia="en-GB"/>
              </w:rPr>
            </w:pPr>
            <w:r w:rsidRPr="00F8436F">
              <w:rPr>
                <w:rFonts w:cs="Arial"/>
                <w:sz w:val="22"/>
                <w:lang w:eastAsia="en-GB"/>
              </w:rPr>
              <w:t>Q</w:t>
            </w:r>
            <w:r w:rsidRPr="00F8436F">
              <w:rPr>
                <w:rFonts w:cs="Arial"/>
                <w:sz w:val="22"/>
              </w:rPr>
              <w:t>5</w:t>
            </w:r>
            <w:r w:rsidRPr="00F8436F">
              <w:rPr>
                <w:rFonts w:cs="Arial"/>
                <w:sz w:val="22"/>
                <w:lang w:eastAsia="en-GB"/>
              </w:rPr>
              <w:t xml:space="preserve"> Provide evidence that you pursue sustainability in your operations</w:t>
            </w:r>
            <w:r w:rsidRPr="00F8436F">
              <w:rPr>
                <w:rFonts w:cs="Arial"/>
                <w:sz w:val="22"/>
              </w:rPr>
              <w:t xml:space="preserve"> </w:t>
            </w:r>
            <w:r w:rsidRPr="00F8436F">
              <w:rPr>
                <w:rFonts w:cs="Arial"/>
                <w:sz w:val="22"/>
                <w:lang w:eastAsia="en-GB"/>
              </w:rPr>
              <w:t>and</w:t>
            </w:r>
            <w:r w:rsidRPr="00F8436F">
              <w:rPr>
                <w:rFonts w:cs="Arial"/>
                <w:sz w:val="22"/>
              </w:rPr>
              <w:t xml:space="preserve"> show</w:t>
            </w:r>
            <w:r w:rsidRPr="00F8436F">
              <w:rPr>
                <w:rFonts w:cs="Arial"/>
                <w:sz w:val="22"/>
                <w:lang w:eastAsia="en-GB"/>
              </w:rPr>
              <w:t xml:space="preserve"> how these apply to this project. </w:t>
            </w:r>
          </w:p>
          <w:p w14:paraId="2FC5AE9E" w14:textId="3679B5FD" w:rsidR="00FA6242" w:rsidRPr="00F8436F" w:rsidRDefault="00FA6242" w:rsidP="00FA6242">
            <w:pPr>
              <w:rPr>
                <w:rStyle w:val="Important"/>
                <w:sz w:val="22"/>
              </w:rPr>
            </w:pPr>
          </w:p>
        </w:tc>
        <w:tc>
          <w:tcPr>
            <w:tcW w:w="4319" w:type="dxa"/>
          </w:tcPr>
          <w:p w14:paraId="0518F4FA" w14:textId="77777777" w:rsidR="00FA6242" w:rsidRPr="00F8436F" w:rsidRDefault="00FA6242" w:rsidP="00FA6242">
            <w:pPr>
              <w:rPr>
                <w:rFonts w:cs="Arial"/>
                <w:sz w:val="22"/>
                <w:lang w:eastAsia="en-GB"/>
              </w:rPr>
            </w:pPr>
            <w:r w:rsidRPr="00F8436F">
              <w:rPr>
                <w:rFonts w:cs="Arial"/>
                <w:sz w:val="22"/>
                <w:lang w:eastAsia="en-GB"/>
              </w:rPr>
              <w:lastRenderedPageBreak/>
              <w:t>Your response should: </w:t>
            </w:r>
          </w:p>
          <w:p w14:paraId="297ACE86" w14:textId="77777777" w:rsidR="00FA6242" w:rsidRPr="00F8436F" w:rsidRDefault="00FA6242" w:rsidP="00FA6242">
            <w:pPr>
              <w:rPr>
                <w:rFonts w:cs="Arial"/>
                <w:sz w:val="22"/>
                <w:lang w:eastAsia="en-GB"/>
              </w:rPr>
            </w:pPr>
            <w:r w:rsidRPr="00F8436F">
              <w:rPr>
                <w:rFonts w:cs="Arial"/>
                <w:sz w:val="22"/>
                <w:lang w:eastAsia="en-GB"/>
              </w:rPr>
              <w:lastRenderedPageBreak/>
              <w:t xml:space="preserve">Describe your approach to sustainability and how this will be managed and adopted throughout the project. </w:t>
            </w:r>
          </w:p>
          <w:p w14:paraId="6751AAE4" w14:textId="77777777" w:rsidR="00FA6242" w:rsidRPr="00F8436F" w:rsidRDefault="00FA6242" w:rsidP="00FA6242">
            <w:pPr>
              <w:rPr>
                <w:rFonts w:cs="Arial"/>
                <w:sz w:val="22"/>
              </w:rPr>
            </w:pPr>
            <w:r w:rsidRPr="00F8436F">
              <w:rPr>
                <w:rFonts w:cs="Arial"/>
                <w:sz w:val="22"/>
              </w:rPr>
              <w:t>P</w:t>
            </w:r>
            <w:r w:rsidRPr="00F8436F">
              <w:rPr>
                <w:rFonts w:cs="Arial"/>
                <w:sz w:val="22"/>
                <w:lang w:eastAsia="en-GB"/>
              </w:rPr>
              <w:t xml:space="preserve">rovide a copy of </w:t>
            </w:r>
            <w:r w:rsidRPr="00F8436F">
              <w:rPr>
                <w:rFonts w:cs="Arial"/>
                <w:sz w:val="22"/>
              </w:rPr>
              <w:t xml:space="preserve">your </w:t>
            </w:r>
            <w:r w:rsidRPr="00F8436F">
              <w:rPr>
                <w:rFonts w:cs="Arial"/>
                <w:sz w:val="22"/>
                <w:lang w:eastAsia="en-GB"/>
              </w:rPr>
              <w:t>environmental policy and any</w:t>
            </w:r>
            <w:r w:rsidRPr="00F8436F">
              <w:rPr>
                <w:rFonts w:cs="Arial"/>
                <w:sz w:val="22"/>
              </w:rPr>
              <w:t xml:space="preserve"> </w:t>
            </w:r>
            <w:r w:rsidRPr="00F8436F">
              <w:rPr>
                <w:rFonts w:cs="Arial"/>
                <w:sz w:val="22"/>
                <w:lang w:eastAsia="en-GB"/>
              </w:rPr>
              <w:t xml:space="preserve">environmental accreditation schemes, which </w:t>
            </w:r>
            <w:r w:rsidRPr="00F8436F">
              <w:rPr>
                <w:rFonts w:cs="Arial"/>
                <w:sz w:val="22"/>
              </w:rPr>
              <w:t>you</w:t>
            </w:r>
            <w:r w:rsidRPr="00F8436F">
              <w:rPr>
                <w:rFonts w:cs="Arial"/>
                <w:sz w:val="22"/>
                <w:lang w:eastAsia="en-GB"/>
              </w:rPr>
              <w:t xml:space="preserve"> have been awarded or are working towards</w:t>
            </w:r>
            <w:r w:rsidRPr="00F8436F">
              <w:rPr>
                <w:rFonts w:cs="Arial"/>
                <w:sz w:val="22"/>
              </w:rPr>
              <w:t xml:space="preserve">. </w:t>
            </w:r>
          </w:p>
          <w:p w14:paraId="4315E038" w14:textId="77777777" w:rsidR="00FA6242" w:rsidRPr="00F8436F" w:rsidRDefault="00FA6242" w:rsidP="00FA6242">
            <w:pPr>
              <w:rPr>
                <w:rFonts w:cs="Arial"/>
                <w:sz w:val="22"/>
              </w:rPr>
            </w:pPr>
            <w:r w:rsidRPr="00F8436F">
              <w:rPr>
                <w:rFonts w:cs="Arial"/>
                <w:sz w:val="22"/>
              </w:rPr>
              <w:t xml:space="preserve">Provide information on travelling distances of personnel undertaking survey work. (Local </w:t>
            </w:r>
            <w:r w:rsidRPr="00F8436F">
              <w:rPr>
                <w:rFonts w:cs="Arial"/>
                <w:sz w:val="22"/>
                <w:lang w:eastAsia="en-GB"/>
              </w:rPr>
              <w:t>suppliers will score more highly</w:t>
            </w:r>
            <w:r w:rsidRPr="00F8436F">
              <w:rPr>
                <w:rFonts w:cs="Arial"/>
                <w:sz w:val="22"/>
              </w:rPr>
              <w:t>)</w:t>
            </w:r>
            <w:r w:rsidRPr="00F8436F">
              <w:rPr>
                <w:rFonts w:cs="Arial"/>
                <w:sz w:val="22"/>
                <w:lang w:eastAsia="en-GB"/>
              </w:rPr>
              <w:t>.</w:t>
            </w:r>
          </w:p>
          <w:p w14:paraId="1D11E6D5" w14:textId="323DBA18" w:rsidR="00FA6242" w:rsidRPr="00F8436F" w:rsidRDefault="00FA6242" w:rsidP="00FA6242">
            <w:pPr>
              <w:rPr>
                <w:rFonts w:cs="Arial"/>
                <w:sz w:val="22"/>
              </w:rPr>
            </w:pPr>
          </w:p>
        </w:tc>
      </w:tr>
    </w:tbl>
    <w:p w14:paraId="41251787" w14:textId="77777777" w:rsidR="00DB387A" w:rsidRPr="00F8436F" w:rsidRDefault="00DB387A" w:rsidP="00DB387A">
      <w:pPr>
        <w:rPr>
          <w:rFonts w:cs="Arial"/>
          <w:sz w:val="22"/>
        </w:rPr>
      </w:pPr>
    </w:p>
    <w:p w14:paraId="18FE6FD0" w14:textId="77777777" w:rsidR="00EB23A0" w:rsidRPr="00F8436F" w:rsidRDefault="00EB23A0" w:rsidP="00EB23A0">
      <w:pPr>
        <w:rPr>
          <w:rFonts w:cs="Arial"/>
          <w:sz w:val="22"/>
        </w:rPr>
      </w:pPr>
    </w:p>
    <w:p w14:paraId="74143C73" w14:textId="3CB144F5" w:rsidR="00EB23A0" w:rsidRDefault="00EB23A0" w:rsidP="00EB23A0">
      <w:pPr>
        <w:pStyle w:val="Subheading"/>
      </w:pPr>
      <w:r w:rsidRPr="007309B9">
        <w:t>Commercial (</w:t>
      </w:r>
      <w:r w:rsidR="002620C0" w:rsidRPr="000D1E7F">
        <w:rPr>
          <w:rStyle w:val="Important"/>
          <w:b/>
          <w:bCs/>
          <w:color w:val="auto"/>
        </w:rPr>
        <w:t>30</w:t>
      </w:r>
      <w:r w:rsidRPr="007309B9">
        <w:t>%)</w:t>
      </w:r>
      <w:r>
        <w:t xml:space="preserve"> </w:t>
      </w:r>
    </w:p>
    <w:p w14:paraId="47600954" w14:textId="2B259E52" w:rsidR="00EB23A0" w:rsidRPr="000D1E7F" w:rsidRDefault="00EB23A0" w:rsidP="00EB23A0">
      <w:r w:rsidRPr="007309B9">
        <w:t xml:space="preserve">The Contract is to be awarded as a </w:t>
      </w:r>
      <w:r w:rsidR="002B498E" w:rsidRPr="000D1E7F">
        <w:rPr>
          <w:rStyle w:val="Important"/>
          <w:color w:val="auto"/>
        </w:rPr>
        <w:t xml:space="preserve">fixed price </w:t>
      </w:r>
      <w:r w:rsidRPr="000D1E7F">
        <w:t>which will be paid according to the completion of the deliverables stated in the Specification of Requirements.</w:t>
      </w:r>
    </w:p>
    <w:p w14:paraId="05066691" w14:textId="585CBB8F" w:rsidR="00EB23A0" w:rsidRPr="007309B9" w:rsidRDefault="00EB23A0" w:rsidP="00EB23A0">
      <w:r w:rsidRPr="000D1E7F">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711091" w:rsidRPr="000D1E7F">
        <w:rPr>
          <w:rStyle w:val="Important"/>
          <w:color w:val="auto"/>
        </w:rPr>
        <w:t xml:space="preserve">each 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25B91660" w:rsidR="00EB23A0" w:rsidRDefault="00EB23A0" w:rsidP="00EB23A0">
      <w:r w:rsidRPr="007309B9">
        <w:t>The method for calculating the weighted scores is as follows:</w:t>
      </w:r>
      <w:r>
        <w:t xml:space="preserve"> </w:t>
      </w:r>
      <w:r>
        <w:rPr>
          <w:rStyle w:val="Important"/>
        </w:rP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7F57085E" w:rsidR="00EB23A0" w:rsidRPr="000D1E7F"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9D5586" w:rsidRPr="000D1E7F">
        <w:rPr>
          <w:rStyle w:val="Important"/>
          <w:color w:val="auto"/>
        </w:rPr>
        <w:t>30%</w:t>
      </w:r>
      <w:r w:rsidRPr="000D1E7F">
        <w:rPr>
          <w:rStyle w:val="Important"/>
          <w:color w:val="auto"/>
        </w:rPr>
        <w:t xml:space="preserve"> </w:t>
      </w:r>
      <w:r w:rsidRPr="000D1E7F">
        <w:t xml:space="preserve"> (Maximum available marks)</w:t>
      </w:r>
    </w:p>
    <w:p w14:paraId="1C4202CB" w14:textId="77777777" w:rsidR="00EB23A0" w:rsidRPr="000D1E7F" w:rsidRDefault="00EB23A0" w:rsidP="00EB23A0">
      <w:pPr>
        <w:pStyle w:val="BulletText1"/>
        <w:rPr>
          <w:sz w:val="24"/>
          <w:szCs w:val="24"/>
        </w:rPr>
      </w:pPr>
      <w:r w:rsidRPr="000D1E7F">
        <w:rPr>
          <w:sz w:val="24"/>
          <w:szCs w:val="24"/>
        </w:rPr>
        <w:t>Technical</w:t>
      </w:r>
    </w:p>
    <w:p w14:paraId="2B71EBA8" w14:textId="068873C7" w:rsidR="00EB23A0" w:rsidRPr="007309B9" w:rsidRDefault="00EB23A0" w:rsidP="00EB23A0">
      <w:r w:rsidRPr="000D1E7F">
        <w:t xml:space="preserve">Score = (Bidder’s Total Technical Score / Highest Technical Score)  x </w:t>
      </w:r>
      <w:r w:rsidR="009D5586" w:rsidRPr="000D1E7F">
        <w:rPr>
          <w:rStyle w:val="Important"/>
          <w:color w:val="auto"/>
        </w:rPr>
        <w:t>70%</w:t>
      </w:r>
      <w:r w:rsidRPr="000D1E7F">
        <w:rPr>
          <w:rStyle w:val="Important"/>
          <w:color w:val="auto"/>
        </w:rPr>
        <w:t xml:space="preserve"> </w:t>
      </w:r>
      <w:r w:rsidRPr="000D1E7F">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lastRenderedPageBreak/>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11634A3" w:rsidR="00EB23A0" w:rsidRPr="00CA194E" w:rsidRDefault="00CA194E" w:rsidP="00EB23A0">
      <w:pPr>
        <w:rPr>
          <w:rStyle w:val="Important"/>
          <w:b w:val="0"/>
          <w:bCs/>
          <w:color w:val="auto"/>
        </w:rPr>
      </w:pPr>
      <w:r w:rsidRPr="00CA194E">
        <w:rPr>
          <w:rStyle w:val="Important"/>
          <w:b w:val="0"/>
          <w:bCs/>
          <w:color w:val="auto"/>
        </w:rPr>
        <w:t>The</w:t>
      </w:r>
      <w:r w:rsidR="00EB23A0" w:rsidRPr="00CA194E">
        <w:rPr>
          <w:rStyle w:val="Important"/>
          <w:b w:val="0"/>
          <w:bCs/>
          <w:color w:val="auto"/>
        </w:rPr>
        <w:t xml:space="preserve"> successful supplier will be issued the contract, incorporating their Response, for signature. The Authority will then counter </w:t>
      </w:r>
      <w:r w:rsidRPr="00CA194E">
        <w:rPr>
          <w:rStyle w:val="Important"/>
          <w:b w:val="0"/>
          <w:bCs/>
          <w:color w:val="auto"/>
        </w:rPr>
        <w:t>sign.</w:t>
      </w:r>
      <w:r w:rsidR="00EB23A0" w:rsidRPr="00CA194E">
        <w:rPr>
          <w:rStyle w:val="Important"/>
          <w:b w:val="0"/>
          <w:bCs/>
          <w:color w:val="auto"/>
        </w:rPr>
        <w:t xml:space="preserve">   </w:t>
      </w:r>
    </w:p>
    <w:p w14:paraId="4E5DEB97" w14:textId="77777777" w:rsidR="00EB23A0" w:rsidRPr="00CA194E" w:rsidRDefault="00EB23A0" w:rsidP="00EB23A0">
      <w:pPr>
        <w:rPr>
          <w:bCs/>
        </w:rPr>
      </w:pPr>
      <w:r w:rsidRPr="00CA194E">
        <w:rPr>
          <w:bCs/>
        </w:rP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4"/>
          <w:headerReference w:type="first" r:id="rId25"/>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B60B" w14:textId="77777777" w:rsidR="001D29AF" w:rsidRDefault="001D29AF" w:rsidP="002F321C">
      <w:r>
        <w:separator/>
      </w:r>
    </w:p>
    <w:p w14:paraId="1CE8BD9B" w14:textId="77777777" w:rsidR="001D29AF" w:rsidRDefault="001D29AF"/>
  </w:endnote>
  <w:endnote w:type="continuationSeparator" w:id="0">
    <w:p w14:paraId="5A4BB968" w14:textId="77777777" w:rsidR="001D29AF" w:rsidRDefault="001D29AF" w:rsidP="002F321C">
      <w:r>
        <w:continuationSeparator/>
      </w:r>
    </w:p>
    <w:p w14:paraId="2614C0A5" w14:textId="77777777" w:rsidR="001D29AF" w:rsidRDefault="001D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1B2D" w14:textId="77777777" w:rsidR="001D29AF" w:rsidRDefault="001D29AF" w:rsidP="002F321C">
      <w:r>
        <w:separator/>
      </w:r>
    </w:p>
    <w:p w14:paraId="5D817785" w14:textId="77777777" w:rsidR="001D29AF" w:rsidRDefault="001D29AF"/>
  </w:footnote>
  <w:footnote w:type="continuationSeparator" w:id="0">
    <w:p w14:paraId="1E632DBA" w14:textId="77777777" w:rsidR="001D29AF" w:rsidRDefault="001D29AF" w:rsidP="002F321C">
      <w:r>
        <w:continuationSeparator/>
      </w:r>
    </w:p>
    <w:p w14:paraId="5DDE0BBD" w14:textId="77777777" w:rsidR="001D29AF" w:rsidRDefault="001D2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1A6"/>
    <w:multiLevelType w:val="hybridMultilevel"/>
    <w:tmpl w:val="89ECAEC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8510A"/>
    <w:multiLevelType w:val="hybridMultilevel"/>
    <w:tmpl w:val="644C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3"/>
  </w:num>
  <w:num w:numId="3" w16cid:durableId="1308122750">
    <w:abstractNumId w:val="6"/>
  </w:num>
  <w:num w:numId="4" w16cid:durableId="1926841019">
    <w:abstractNumId w:val="5"/>
  </w:num>
  <w:num w:numId="5" w16cid:durableId="1903370289">
    <w:abstractNumId w:val="14"/>
  </w:num>
  <w:num w:numId="6" w16cid:durableId="717319088">
    <w:abstractNumId w:val="15"/>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6"/>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1178276391">
    <w:abstractNumId w:val="0"/>
  </w:num>
  <w:num w:numId="17" w16cid:durableId="149032005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04F"/>
    <w:rsid w:val="0000580B"/>
    <w:rsid w:val="00005C05"/>
    <w:rsid w:val="000146BC"/>
    <w:rsid w:val="00017076"/>
    <w:rsid w:val="00017A20"/>
    <w:rsid w:val="00020AFD"/>
    <w:rsid w:val="00023358"/>
    <w:rsid w:val="00023883"/>
    <w:rsid w:val="000239B6"/>
    <w:rsid w:val="000278C7"/>
    <w:rsid w:val="00031608"/>
    <w:rsid w:val="00031742"/>
    <w:rsid w:val="00033320"/>
    <w:rsid w:val="000335F9"/>
    <w:rsid w:val="00034787"/>
    <w:rsid w:val="0003556F"/>
    <w:rsid w:val="00037E1D"/>
    <w:rsid w:val="00042473"/>
    <w:rsid w:val="00044048"/>
    <w:rsid w:val="000449DD"/>
    <w:rsid w:val="00047AB1"/>
    <w:rsid w:val="000535F5"/>
    <w:rsid w:val="00053C0B"/>
    <w:rsid w:val="00056EB2"/>
    <w:rsid w:val="00057683"/>
    <w:rsid w:val="00066C0C"/>
    <w:rsid w:val="00067B63"/>
    <w:rsid w:val="00074012"/>
    <w:rsid w:val="00076540"/>
    <w:rsid w:val="0007721B"/>
    <w:rsid w:val="000910A2"/>
    <w:rsid w:val="000953CE"/>
    <w:rsid w:val="000A3D09"/>
    <w:rsid w:val="000A57E8"/>
    <w:rsid w:val="000A7D0D"/>
    <w:rsid w:val="000B18C3"/>
    <w:rsid w:val="000B5C95"/>
    <w:rsid w:val="000C3664"/>
    <w:rsid w:val="000C46CD"/>
    <w:rsid w:val="000C5110"/>
    <w:rsid w:val="000D0521"/>
    <w:rsid w:val="000D1E7F"/>
    <w:rsid w:val="000D3164"/>
    <w:rsid w:val="000D387C"/>
    <w:rsid w:val="000D6D8E"/>
    <w:rsid w:val="000D7062"/>
    <w:rsid w:val="000E2590"/>
    <w:rsid w:val="000E33FA"/>
    <w:rsid w:val="000E577D"/>
    <w:rsid w:val="000E6988"/>
    <w:rsid w:val="000E7891"/>
    <w:rsid w:val="000F1F6E"/>
    <w:rsid w:val="000F3113"/>
    <w:rsid w:val="000F459F"/>
    <w:rsid w:val="000F533C"/>
    <w:rsid w:val="000F7A49"/>
    <w:rsid w:val="001045C3"/>
    <w:rsid w:val="001045F1"/>
    <w:rsid w:val="00113634"/>
    <w:rsid w:val="00114C3A"/>
    <w:rsid w:val="00116EBF"/>
    <w:rsid w:val="00117310"/>
    <w:rsid w:val="00121143"/>
    <w:rsid w:val="00121659"/>
    <w:rsid w:val="00122DE0"/>
    <w:rsid w:val="0012304C"/>
    <w:rsid w:val="00123C0E"/>
    <w:rsid w:val="00127C82"/>
    <w:rsid w:val="0013309C"/>
    <w:rsid w:val="00137265"/>
    <w:rsid w:val="00137E49"/>
    <w:rsid w:val="00141011"/>
    <w:rsid w:val="00142322"/>
    <w:rsid w:val="0014735F"/>
    <w:rsid w:val="001506CF"/>
    <w:rsid w:val="001537B0"/>
    <w:rsid w:val="001560C9"/>
    <w:rsid w:val="001564B7"/>
    <w:rsid w:val="00156E0F"/>
    <w:rsid w:val="00167E68"/>
    <w:rsid w:val="00171774"/>
    <w:rsid w:val="001728CC"/>
    <w:rsid w:val="00174DA4"/>
    <w:rsid w:val="0017532D"/>
    <w:rsid w:val="00175CF2"/>
    <w:rsid w:val="001769A7"/>
    <w:rsid w:val="00176F57"/>
    <w:rsid w:val="00185441"/>
    <w:rsid w:val="00192C6E"/>
    <w:rsid w:val="001957AF"/>
    <w:rsid w:val="00197332"/>
    <w:rsid w:val="001A15D7"/>
    <w:rsid w:val="001A1EA6"/>
    <w:rsid w:val="001A480A"/>
    <w:rsid w:val="001A547D"/>
    <w:rsid w:val="001A56F5"/>
    <w:rsid w:val="001A7B8D"/>
    <w:rsid w:val="001C09E2"/>
    <w:rsid w:val="001C0BD5"/>
    <w:rsid w:val="001C4430"/>
    <w:rsid w:val="001C4976"/>
    <w:rsid w:val="001C4D0A"/>
    <w:rsid w:val="001C4F7D"/>
    <w:rsid w:val="001C518B"/>
    <w:rsid w:val="001C6DB4"/>
    <w:rsid w:val="001D29AF"/>
    <w:rsid w:val="001D2E7C"/>
    <w:rsid w:val="001E299F"/>
    <w:rsid w:val="001E2FC4"/>
    <w:rsid w:val="001E4658"/>
    <w:rsid w:val="001E6B0D"/>
    <w:rsid w:val="001F1A8D"/>
    <w:rsid w:val="001F1CD2"/>
    <w:rsid w:val="0020794C"/>
    <w:rsid w:val="002122AD"/>
    <w:rsid w:val="00216FC7"/>
    <w:rsid w:val="00217226"/>
    <w:rsid w:val="00220C44"/>
    <w:rsid w:val="002226FF"/>
    <w:rsid w:val="00226F5F"/>
    <w:rsid w:val="00227618"/>
    <w:rsid w:val="00227951"/>
    <w:rsid w:val="00234080"/>
    <w:rsid w:val="00236283"/>
    <w:rsid w:val="002371BC"/>
    <w:rsid w:val="0023788D"/>
    <w:rsid w:val="00251647"/>
    <w:rsid w:val="00253B6D"/>
    <w:rsid w:val="002573E8"/>
    <w:rsid w:val="00257719"/>
    <w:rsid w:val="00257EFA"/>
    <w:rsid w:val="00260502"/>
    <w:rsid w:val="00261CCA"/>
    <w:rsid w:val="002620C0"/>
    <w:rsid w:val="00271CAD"/>
    <w:rsid w:val="002752E2"/>
    <w:rsid w:val="00275D20"/>
    <w:rsid w:val="0027724A"/>
    <w:rsid w:val="0028203C"/>
    <w:rsid w:val="0028699A"/>
    <w:rsid w:val="00293B38"/>
    <w:rsid w:val="00293D6C"/>
    <w:rsid w:val="00296432"/>
    <w:rsid w:val="002A0F3B"/>
    <w:rsid w:val="002A2B48"/>
    <w:rsid w:val="002A67C9"/>
    <w:rsid w:val="002A70C1"/>
    <w:rsid w:val="002B498E"/>
    <w:rsid w:val="002B5E40"/>
    <w:rsid w:val="002B7DB2"/>
    <w:rsid w:val="002C0BB7"/>
    <w:rsid w:val="002C0E21"/>
    <w:rsid w:val="002C70E8"/>
    <w:rsid w:val="002C7102"/>
    <w:rsid w:val="002D1FBA"/>
    <w:rsid w:val="002D2206"/>
    <w:rsid w:val="002D71B5"/>
    <w:rsid w:val="002E4745"/>
    <w:rsid w:val="002E52A4"/>
    <w:rsid w:val="002F2AA1"/>
    <w:rsid w:val="002F321C"/>
    <w:rsid w:val="002F6C50"/>
    <w:rsid w:val="002F7CAD"/>
    <w:rsid w:val="00302574"/>
    <w:rsid w:val="003028B8"/>
    <w:rsid w:val="00302D24"/>
    <w:rsid w:val="00306A7D"/>
    <w:rsid w:val="00311B07"/>
    <w:rsid w:val="003140D5"/>
    <w:rsid w:val="00314DF8"/>
    <w:rsid w:val="00315F62"/>
    <w:rsid w:val="00317CAA"/>
    <w:rsid w:val="003224A5"/>
    <w:rsid w:val="00323CD7"/>
    <w:rsid w:val="00326DAA"/>
    <w:rsid w:val="00332753"/>
    <w:rsid w:val="003340CD"/>
    <w:rsid w:val="00335946"/>
    <w:rsid w:val="003369F2"/>
    <w:rsid w:val="00340AA3"/>
    <w:rsid w:val="0034693C"/>
    <w:rsid w:val="00347AD3"/>
    <w:rsid w:val="00357AC9"/>
    <w:rsid w:val="00365AD1"/>
    <w:rsid w:val="00367E78"/>
    <w:rsid w:val="00370F57"/>
    <w:rsid w:val="00371037"/>
    <w:rsid w:val="00373628"/>
    <w:rsid w:val="00374D51"/>
    <w:rsid w:val="00377108"/>
    <w:rsid w:val="00380371"/>
    <w:rsid w:val="003805CA"/>
    <w:rsid w:val="00382E48"/>
    <w:rsid w:val="0038469A"/>
    <w:rsid w:val="00397B8A"/>
    <w:rsid w:val="003A4A13"/>
    <w:rsid w:val="003A51AB"/>
    <w:rsid w:val="003A6259"/>
    <w:rsid w:val="003A72B5"/>
    <w:rsid w:val="003B4427"/>
    <w:rsid w:val="003B49DE"/>
    <w:rsid w:val="003B5131"/>
    <w:rsid w:val="003B67DE"/>
    <w:rsid w:val="003C1481"/>
    <w:rsid w:val="003C1564"/>
    <w:rsid w:val="003C1ACB"/>
    <w:rsid w:val="003C5084"/>
    <w:rsid w:val="003D31DF"/>
    <w:rsid w:val="003D4C2C"/>
    <w:rsid w:val="003D5DDC"/>
    <w:rsid w:val="003D70FB"/>
    <w:rsid w:val="003E0002"/>
    <w:rsid w:val="003E1D89"/>
    <w:rsid w:val="003E5758"/>
    <w:rsid w:val="003E59D3"/>
    <w:rsid w:val="003E7561"/>
    <w:rsid w:val="003F12DA"/>
    <w:rsid w:val="003F4D14"/>
    <w:rsid w:val="003F5DD4"/>
    <w:rsid w:val="003F6B43"/>
    <w:rsid w:val="004004E6"/>
    <w:rsid w:val="00401AC8"/>
    <w:rsid w:val="0040623E"/>
    <w:rsid w:val="00412674"/>
    <w:rsid w:val="00412976"/>
    <w:rsid w:val="00415EEC"/>
    <w:rsid w:val="004168B1"/>
    <w:rsid w:val="0042053A"/>
    <w:rsid w:val="00421A16"/>
    <w:rsid w:val="0042287B"/>
    <w:rsid w:val="004233E0"/>
    <w:rsid w:val="0042506D"/>
    <w:rsid w:val="0043035A"/>
    <w:rsid w:val="00441990"/>
    <w:rsid w:val="00442BC1"/>
    <w:rsid w:val="00442DAE"/>
    <w:rsid w:val="00446F95"/>
    <w:rsid w:val="004571EE"/>
    <w:rsid w:val="00462EF5"/>
    <w:rsid w:val="00463919"/>
    <w:rsid w:val="004647DE"/>
    <w:rsid w:val="00473C97"/>
    <w:rsid w:val="00476E44"/>
    <w:rsid w:val="00480E02"/>
    <w:rsid w:val="00482975"/>
    <w:rsid w:val="00483D57"/>
    <w:rsid w:val="00485A2E"/>
    <w:rsid w:val="00487E10"/>
    <w:rsid w:val="00487F88"/>
    <w:rsid w:val="00491882"/>
    <w:rsid w:val="00496517"/>
    <w:rsid w:val="004A27D0"/>
    <w:rsid w:val="004A31B5"/>
    <w:rsid w:val="004A6301"/>
    <w:rsid w:val="004B1FD0"/>
    <w:rsid w:val="004B2680"/>
    <w:rsid w:val="004C0E12"/>
    <w:rsid w:val="004C1F8A"/>
    <w:rsid w:val="004C20FE"/>
    <w:rsid w:val="004C4A19"/>
    <w:rsid w:val="004C537D"/>
    <w:rsid w:val="004D1E4A"/>
    <w:rsid w:val="004D3732"/>
    <w:rsid w:val="004E1D64"/>
    <w:rsid w:val="004E4F0D"/>
    <w:rsid w:val="004F1654"/>
    <w:rsid w:val="004F2544"/>
    <w:rsid w:val="004F6C6A"/>
    <w:rsid w:val="004F7D76"/>
    <w:rsid w:val="004F7E71"/>
    <w:rsid w:val="005019EF"/>
    <w:rsid w:val="0050452D"/>
    <w:rsid w:val="00506832"/>
    <w:rsid w:val="00510CC5"/>
    <w:rsid w:val="00511429"/>
    <w:rsid w:val="00514534"/>
    <w:rsid w:val="0051501B"/>
    <w:rsid w:val="005153E5"/>
    <w:rsid w:val="00525803"/>
    <w:rsid w:val="005345C8"/>
    <w:rsid w:val="00534FEE"/>
    <w:rsid w:val="0053569D"/>
    <w:rsid w:val="00540537"/>
    <w:rsid w:val="0054208F"/>
    <w:rsid w:val="005445D1"/>
    <w:rsid w:val="005469F0"/>
    <w:rsid w:val="00551AA9"/>
    <w:rsid w:val="00551FC2"/>
    <w:rsid w:val="005540FA"/>
    <w:rsid w:val="00557F4B"/>
    <w:rsid w:val="00561433"/>
    <w:rsid w:val="00561F29"/>
    <w:rsid w:val="00564DFF"/>
    <w:rsid w:val="005663EE"/>
    <w:rsid w:val="00566F6F"/>
    <w:rsid w:val="00567F6B"/>
    <w:rsid w:val="005745C1"/>
    <w:rsid w:val="005753E5"/>
    <w:rsid w:val="005759CA"/>
    <w:rsid w:val="00582C4F"/>
    <w:rsid w:val="00583216"/>
    <w:rsid w:val="00583C8F"/>
    <w:rsid w:val="00585710"/>
    <w:rsid w:val="00586F99"/>
    <w:rsid w:val="005921B8"/>
    <w:rsid w:val="005A1084"/>
    <w:rsid w:val="005A49FB"/>
    <w:rsid w:val="005A6DA9"/>
    <w:rsid w:val="005A6F3A"/>
    <w:rsid w:val="005B55D2"/>
    <w:rsid w:val="005C1237"/>
    <w:rsid w:val="005C3B50"/>
    <w:rsid w:val="005D37A9"/>
    <w:rsid w:val="005D6A28"/>
    <w:rsid w:val="005E791A"/>
    <w:rsid w:val="005F75E9"/>
    <w:rsid w:val="0060075F"/>
    <w:rsid w:val="00603AC6"/>
    <w:rsid w:val="006158A0"/>
    <w:rsid w:val="006204EE"/>
    <w:rsid w:val="006224EF"/>
    <w:rsid w:val="00623E36"/>
    <w:rsid w:val="00624575"/>
    <w:rsid w:val="00625411"/>
    <w:rsid w:val="0063049D"/>
    <w:rsid w:val="00630E06"/>
    <w:rsid w:val="00635AFC"/>
    <w:rsid w:val="00640EF5"/>
    <w:rsid w:val="00642E9F"/>
    <w:rsid w:val="00644F5A"/>
    <w:rsid w:val="00646B20"/>
    <w:rsid w:val="00652053"/>
    <w:rsid w:val="006530B8"/>
    <w:rsid w:val="00653254"/>
    <w:rsid w:val="00654C24"/>
    <w:rsid w:val="006574FB"/>
    <w:rsid w:val="006578E1"/>
    <w:rsid w:val="0066196A"/>
    <w:rsid w:val="00663843"/>
    <w:rsid w:val="0066397F"/>
    <w:rsid w:val="0066626C"/>
    <w:rsid w:val="00676589"/>
    <w:rsid w:val="00676841"/>
    <w:rsid w:val="0068023D"/>
    <w:rsid w:val="0068165A"/>
    <w:rsid w:val="00687B10"/>
    <w:rsid w:val="00691E89"/>
    <w:rsid w:val="00694855"/>
    <w:rsid w:val="006975F4"/>
    <w:rsid w:val="006A0B36"/>
    <w:rsid w:val="006A373A"/>
    <w:rsid w:val="006A3777"/>
    <w:rsid w:val="006A5CAE"/>
    <w:rsid w:val="006B5FEB"/>
    <w:rsid w:val="006C1A4A"/>
    <w:rsid w:val="006C66D0"/>
    <w:rsid w:val="006D3A9F"/>
    <w:rsid w:val="006D681F"/>
    <w:rsid w:val="006D7832"/>
    <w:rsid w:val="006E4F4C"/>
    <w:rsid w:val="006E6AB2"/>
    <w:rsid w:val="006F1522"/>
    <w:rsid w:val="006F39A5"/>
    <w:rsid w:val="00701800"/>
    <w:rsid w:val="0070464F"/>
    <w:rsid w:val="0070528D"/>
    <w:rsid w:val="00706C29"/>
    <w:rsid w:val="007074C6"/>
    <w:rsid w:val="00710E6C"/>
    <w:rsid w:val="00711091"/>
    <w:rsid w:val="00714101"/>
    <w:rsid w:val="00714AD2"/>
    <w:rsid w:val="00716249"/>
    <w:rsid w:val="0072348A"/>
    <w:rsid w:val="00724803"/>
    <w:rsid w:val="00725563"/>
    <w:rsid w:val="00727E8F"/>
    <w:rsid w:val="007376DD"/>
    <w:rsid w:val="00742965"/>
    <w:rsid w:val="007506D6"/>
    <w:rsid w:val="00754169"/>
    <w:rsid w:val="007547C8"/>
    <w:rsid w:val="00755ED6"/>
    <w:rsid w:val="00761246"/>
    <w:rsid w:val="00763DAA"/>
    <w:rsid w:val="00764D6B"/>
    <w:rsid w:val="00775F9E"/>
    <w:rsid w:val="00777F4B"/>
    <w:rsid w:val="00782343"/>
    <w:rsid w:val="00782A10"/>
    <w:rsid w:val="00783D75"/>
    <w:rsid w:val="007869B1"/>
    <w:rsid w:val="007877D0"/>
    <w:rsid w:val="007879C2"/>
    <w:rsid w:val="00794EB4"/>
    <w:rsid w:val="00795734"/>
    <w:rsid w:val="007B581E"/>
    <w:rsid w:val="007B5ECA"/>
    <w:rsid w:val="007C1916"/>
    <w:rsid w:val="007C4A23"/>
    <w:rsid w:val="007C4E84"/>
    <w:rsid w:val="007C57AE"/>
    <w:rsid w:val="007D0C48"/>
    <w:rsid w:val="007D0FC5"/>
    <w:rsid w:val="007D1E79"/>
    <w:rsid w:val="007D2AC7"/>
    <w:rsid w:val="007D331C"/>
    <w:rsid w:val="007D3590"/>
    <w:rsid w:val="007D3787"/>
    <w:rsid w:val="007D4307"/>
    <w:rsid w:val="007D6DFF"/>
    <w:rsid w:val="007E54DE"/>
    <w:rsid w:val="007E6B50"/>
    <w:rsid w:val="007E762F"/>
    <w:rsid w:val="007F239E"/>
    <w:rsid w:val="007F6885"/>
    <w:rsid w:val="007F77B9"/>
    <w:rsid w:val="00800481"/>
    <w:rsid w:val="0080123C"/>
    <w:rsid w:val="00803194"/>
    <w:rsid w:val="0080455F"/>
    <w:rsid w:val="00812F8F"/>
    <w:rsid w:val="008167AE"/>
    <w:rsid w:val="008203B7"/>
    <w:rsid w:val="00820468"/>
    <w:rsid w:val="00822133"/>
    <w:rsid w:val="00825FA6"/>
    <w:rsid w:val="0083163B"/>
    <w:rsid w:val="00843C07"/>
    <w:rsid w:val="0084537A"/>
    <w:rsid w:val="00845AB8"/>
    <w:rsid w:val="008473AE"/>
    <w:rsid w:val="00850752"/>
    <w:rsid w:val="008553B5"/>
    <w:rsid w:val="00862A32"/>
    <w:rsid w:val="00865617"/>
    <w:rsid w:val="008704F3"/>
    <w:rsid w:val="00871730"/>
    <w:rsid w:val="00881A6D"/>
    <w:rsid w:val="00881E24"/>
    <w:rsid w:val="00883454"/>
    <w:rsid w:val="00894999"/>
    <w:rsid w:val="008A1437"/>
    <w:rsid w:val="008A1896"/>
    <w:rsid w:val="008A1EA3"/>
    <w:rsid w:val="008A35C2"/>
    <w:rsid w:val="008A3B59"/>
    <w:rsid w:val="008A535E"/>
    <w:rsid w:val="008A596B"/>
    <w:rsid w:val="008A5CCB"/>
    <w:rsid w:val="008B6D75"/>
    <w:rsid w:val="008C0832"/>
    <w:rsid w:val="008C1A05"/>
    <w:rsid w:val="008C546C"/>
    <w:rsid w:val="008D0F42"/>
    <w:rsid w:val="008D11DF"/>
    <w:rsid w:val="008D442F"/>
    <w:rsid w:val="008D50C3"/>
    <w:rsid w:val="008E213E"/>
    <w:rsid w:val="008E334A"/>
    <w:rsid w:val="008E4E08"/>
    <w:rsid w:val="008E53C7"/>
    <w:rsid w:val="008F1BD3"/>
    <w:rsid w:val="008F4631"/>
    <w:rsid w:val="008F7304"/>
    <w:rsid w:val="009017B4"/>
    <w:rsid w:val="009022E6"/>
    <w:rsid w:val="00902DD7"/>
    <w:rsid w:val="009118D4"/>
    <w:rsid w:val="009162C1"/>
    <w:rsid w:val="00921A67"/>
    <w:rsid w:val="00921FF6"/>
    <w:rsid w:val="009316D8"/>
    <w:rsid w:val="0093243D"/>
    <w:rsid w:val="00934181"/>
    <w:rsid w:val="00934E8B"/>
    <w:rsid w:val="00942EAF"/>
    <w:rsid w:val="0095116B"/>
    <w:rsid w:val="0095191D"/>
    <w:rsid w:val="00953BCB"/>
    <w:rsid w:val="00953E2B"/>
    <w:rsid w:val="0095488C"/>
    <w:rsid w:val="009554C2"/>
    <w:rsid w:val="0097002C"/>
    <w:rsid w:val="00970BD9"/>
    <w:rsid w:val="00973257"/>
    <w:rsid w:val="00974AE6"/>
    <w:rsid w:val="009766C5"/>
    <w:rsid w:val="00976E47"/>
    <w:rsid w:val="009808F8"/>
    <w:rsid w:val="00983CA5"/>
    <w:rsid w:val="0098402A"/>
    <w:rsid w:val="009841A2"/>
    <w:rsid w:val="00984E7B"/>
    <w:rsid w:val="0098785F"/>
    <w:rsid w:val="009908E0"/>
    <w:rsid w:val="00993E11"/>
    <w:rsid w:val="00993E32"/>
    <w:rsid w:val="00994242"/>
    <w:rsid w:val="009943EA"/>
    <w:rsid w:val="00995445"/>
    <w:rsid w:val="00996563"/>
    <w:rsid w:val="009A0EC8"/>
    <w:rsid w:val="009A3BB5"/>
    <w:rsid w:val="009B0482"/>
    <w:rsid w:val="009B2A2C"/>
    <w:rsid w:val="009B5FB2"/>
    <w:rsid w:val="009C22C7"/>
    <w:rsid w:val="009D035A"/>
    <w:rsid w:val="009D5586"/>
    <w:rsid w:val="009D7496"/>
    <w:rsid w:val="009E3DB3"/>
    <w:rsid w:val="009E4191"/>
    <w:rsid w:val="009E55EA"/>
    <w:rsid w:val="009E6B51"/>
    <w:rsid w:val="009F1C69"/>
    <w:rsid w:val="009F2F0B"/>
    <w:rsid w:val="009F429E"/>
    <w:rsid w:val="009F57BD"/>
    <w:rsid w:val="00A00B5A"/>
    <w:rsid w:val="00A06FAB"/>
    <w:rsid w:val="00A10A62"/>
    <w:rsid w:val="00A1296C"/>
    <w:rsid w:val="00A206B2"/>
    <w:rsid w:val="00A21390"/>
    <w:rsid w:val="00A21AB4"/>
    <w:rsid w:val="00A21E8C"/>
    <w:rsid w:val="00A22595"/>
    <w:rsid w:val="00A229FB"/>
    <w:rsid w:val="00A24060"/>
    <w:rsid w:val="00A311FF"/>
    <w:rsid w:val="00A31DE3"/>
    <w:rsid w:val="00A322F9"/>
    <w:rsid w:val="00A37D09"/>
    <w:rsid w:val="00A50E19"/>
    <w:rsid w:val="00A529EC"/>
    <w:rsid w:val="00A52EAA"/>
    <w:rsid w:val="00A57065"/>
    <w:rsid w:val="00A60749"/>
    <w:rsid w:val="00A60B42"/>
    <w:rsid w:val="00A63757"/>
    <w:rsid w:val="00A63E0D"/>
    <w:rsid w:val="00A66024"/>
    <w:rsid w:val="00A742C4"/>
    <w:rsid w:val="00A802B8"/>
    <w:rsid w:val="00A84E54"/>
    <w:rsid w:val="00A93C8E"/>
    <w:rsid w:val="00AA6207"/>
    <w:rsid w:val="00AB1B71"/>
    <w:rsid w:val="00AB2B25"/>
    <w:rsid w:val="00AC109F"/>
    <w:rsid w:val="00AD054C"/>
    <w:rsid w:val="00AD398B"/>
    <w:rsid w:val="00AD4565"/>
    <w:rsid w:val="00AD57CA"/>
    <w:rsid w:val="00AE34C3"/>
    <w:rsid w:val="00AE5F7C"/>
    <w:rsid w:val="00AF0E8B"/>
    <w:rsid w:val="00AF11CE"/>
    <w:rsid w:val="00AF2C95"/>
    <w:rsid w:val="00AF7CA0"/>
    <w:rsid w:val="00B00BA0"/>
    <w:rsid w:val="00B042F6"/>
    <w:rsid w:val="00B04CE0"/>
    <w:rsid w:val="00B072C8"/>
    <w:rsid w:val="00B07E11"/>
    <w:rsid w:val="00B145D5"/>
    <w:rsid w:val="00B1490D"/>
    <w:rsid w:val="00B16943"/>
    <w:rsid w:val="00B16DF8"/>
    <w:rsid w:val="00B222D2"/>
    <w:rsid w:val="00B24AE1"/>
    <w:rsid w:val="00B44D73"/>
    <w:rsid w:val="00B45503"/>
    <w:rsid w:val="00B47281"/>
    <w:rsid w:val="00B542F4"/>
    <w:rsid w:val="00B54BBA"/>
    <w:rsid w:val="00B5668A"/>
    <w:rsid w:val="00B61673"/>
    <w:rsid w:val="00B631F5"/>
    <w:rsid w:val="00B63D9E"/>
    <w:rsid w:val="00B70181"/>
    <w:rsid w:val="00B7218B"/>
    <w:rsid w:val="00B75507"/>
    <w:rsid w:val="00B757D4"/>
    <w:rsid w:val="00B8039D"/>
    <w:rsid w:val="00B80B03"/>
    <w:rsid w:val="00B87482"/>
    <w:rsid w:val="00B90DCA"/>
    <w:rsid w:val="00B93267"/>
    <w:rsid w:val="00B94462"/>
    <w:rsid w:val="00B97348"/>
    <w:rsid w:val="00B97422"/>
    <w:rsid w:val="00BA4610"/>
    <w:rsid w:val="00BA583F"/>
    <w:rsid w:val="00BB1906"/>
    <w:rsid w:val="00BB3C42"/>
    <w:rsid w:val="00BD3501"/>
    <w:rsid w:val="00BE33E4"/>
    <w:rsid w:val="00BE345D"/>
    <w:rsid w:val="00BE439D"/>
    <w:rsid w:val="00BE619B"/>
    <w:rsid w:val="00BF021E"/>
    <w:rsid w:val="00BF3623"/>
    <w:rsid w:val="00BF44CD"/>
    <w:rsid w:val="00BF4D11"/>
    <w:rsid w:val="00BF515C"/>
    <w:rsid w:val="00BF5798"/>
    <w:rsid w:val="00C02AE5"/>
    <w:rsid w:val="00C049F5"/>
    <w:rsid w:val="00C05386"/>
    <w:rsid w:val="00C06633"/>
    <w:rsid w:val="00C11879"/>
    <w:rsid w:val="00C11D5D"/>
    <w:rsid w:val="00C13EDB"/>
    <w:rsid w:val="00C16B67"/>
    <w:rsid w:val="00C20ED2"/>
    <w:rsid w:val="00C22872"/>
    <w:rsid w:val="00C248C9"/>
    <w:rsid w:val="00C251E5"/>
    <w:rsid w:val="00C34C5E"/>
    <w:rsid w:val="00C4621D"/>
    <w:rsid w:val="00C47F69"/>
    <w:rsid w:val="00C511FB"/>
    <w:rsid w:val="00C55A2A"/>
    <w:rsid w:val="00C61C64"/>
    <w:rsid w:val="00C62236"/>
    <w:rsid w:val="00C62418"/>
    <w:rsid w:val="00C63A3A"/>
    <w:rsid w:val="00C65CBA"/>
    <w:rsid w:val="00C70740"/>
    <w:rsid w:val="00C715CB"/>
    <w:rsid w:val="00C7236F"/>
    <w:rsid w:val="00C75D4D"/>
    <w:rsid w:val="00C808F5"/>
    <w:rsid w:val="00C80A9E"/>
    <w:rsid w:val="00C8174D"/>
    <w:rsid w:val="00C81812"/>
    <w:rsid w:val="00C86057"/>
    <w:rsid w:val="00C86E45"/>
    <w:rsid w:val="00C876F1"/>
    <w:rsid w:val="00C92623"/>
    <w:rsid w:val="00C92821"/>
    <w:rsid w:val="00CA0796"/>
    <w:rsid w:val="00CA194E"/>
    <w:rsid w:val="00CA5712"/>
    <w:rsid w:val="00CB668B"/>
    <w:rsid w:val="00CB6E5A"/>
    <w:rsid w:val="00CB7D2D"/>
    <w:rsid w:val="00CC0680"/>
    <w:rsid w:val="00CC0862"/>
    <w:rsid w:val="00CC28ED"/>
    <w:rsid w:val="00CD3AC4"/>
    <w:rsid w:val="00CD4270"/>
    <w:rsid w:val="00CD4EA7"/>
    <w:rsid w:val="00CD56D6"/>
    <w:rsid w:val="00CE06EC"/>
    <w:rsid w:val="00CE4A08"/>
    <w:rsid w:val="00CF06A7"/>
    <w:rsid w:val="00CF12F6"/>
    <w:rsid w:val="00CF3C05"/>
    <w:rsid w:val="00CF4E67"/>
    <w:rsid w:val="00CF5EB7"/>
    <w:rsid w:val="00CF7339"/>
    <w:rsid w:val="00CF7F77"/>
    <w:rsid w:val="00D0153B"/>
    <w:rsid w:val="00D04662"/>
    <w:rsid w:val="00D067F1"/>
    <w:rsid w:val="00D121EF"/>
    <w:rsid w:val="00D16DFB"/>
    <w:rsid w:val="00D1703E"/>
    <w:rsid w:val="00D22F91"/>
    <w:rsid w:val="00D2331B"/>
    <w:rsid w:val="00D23A53"/>
    <w:rsid w:val="00D26595"/>
    <w:rsid w:val="00D27B17"/>
    <w:rsid w:val="00D369EC"/>
    <w:rsid w:val="00D36E22"/>
    <w:rsid w:val="00D41F2A"/>
    <w:rsid w:val="00D423BA"/>
    <w:rsid w:val="00D4762F"/>
    <w:rsid w:val="00D47B42"/>
    <w:rsid w:val="00D52E15"/>
    <w:rsid w:val="00D61486"/>
    <w:rsid w:val="00D64F91"/>
    <w:rsid w:val="00D675D9"/>
    <w:rsid w:val="00D67BA3"/>
    <w:rsid w:val="00D70934"/>
    <w:rsid w:val="00D725F3"/>
    <w:rsid w:val="00D729CB"/>
    <w:rsid w:val="00D76F02"/>
    <w:rsid w:val="00D773EE"/>
    <w:rsid w:val="00D8289C"/>
    <w:rsid w:val="00D909C3"/>
    <w:rsid w:val="00DA44C0"/>
    <w:rsid w:val="00DB0170"/>
    <w:rsid w:val="00DB056B"/>
    <w:rsid w:val="00DB387A"/>
    <w:rsid w:val="00DB5C31"/>
    <w:rsid w:val="00DB646E"/>
    <w:rsid w:val="00DC0B9F"/>
    <w:rsid w:val="00DC0C4C"/>
    <w:rsid w:val="00DC254B"/>
    <w:rsid w:val="00DC3D41"/>
    <w:rsid w:val="00DD09B2"/>
    <w:rsid w:val="00DD3428"/>
    <w:rsid w:val="00DE113B"/>
    <w:rsid w:val="00DE7000"/>
    <w:rsid w:val="00DF0A7C"/>
    <w:rsid w:val="00DF0FC0"/>
    <w:rsid w:val="00DF5657"/>
    <w:rsid w:val="00DF58F0"/>
    <w:rsid w:val="00DF7D9F"/>
    <w:rsid w:val="00E03B4E"/>
    <w:rsid w:val="00E22CE2"/>
    <w:rsid w:val="00E2571E"/>
    <w:rsid w:val="00E278EA"/>
    <w:rsid w:val="00E30258"/>
    <w:rsid w:val="00E35245"/>
    <w:rsid w:val="00E427BE"/>
    <w:rsid w:val="00E42F2C"/>
    <w:rsid w:val="00E440DD"/>
    <w:rsid w:val="00E458B7"/>
    <w:rsid w:val="00E50F86"/>
    <w:rsid w:val="00E52ECD"/>
    <w:rsid w:val="00E53330"/>
    <w:rsid w:val="00E56B4E"/>
    <w:rsid w:val="00E57361"/>
    <w:rsid w:val="00E62673"/>
    <w:rsid w:val="00E63A7E"/>
    <w:rsid w:val="00E673A7"/>
    <w:rsid w:val="00E81B44"/>
    <w:rsid w:val="00E82293"/>
    <w:rsid w:val="00E822A4"/>
    <w:rsid w:val="00E83A37"/>
    <w:rsid w:val="00E842F5"/>
    <w:rsid w:val="00E84765"/>
    <w:rsid w:val="00E85B8A"/>
    <w:rsid w:val="00E93EE0"/>
    <w:rsid w:val="00E95706"/>
    <w:rsid w:val="00E95D3E"/>
    <w:rsid w:val="00EA0CCC"/>
    <w:rsid w:val="00EA363B"/>
    <w:rsid w:val="00EA488E"/>
    <w:rsid w:val="00EB0BC6"/>
    <w:rsid w:val="00EB23A0"/>
    <w:rsid w:val="00EB3EB3"/>
    <w:rsid w:val="00EB3FA8"/>
    <w:rsid w:val="00EC1C00"/>
    <w:rsid w:val="00EC31AE"/>
    <w:rsid w:val="00EC3B77"/>
    <w:rsid w:val="00EC5CC3"/>
    <w:rsid w:val="00ED01A0"/>
    <w:rsid w:val="00ED6061"/>
    <w:rsid w:val="00EE32ED"/>
    <w:rsid w:val="00EE4746"/>
    <w:rsid w:val="00EE708B"/>
    <w:rsid w:val="00EF0422"/>
    <w:rsid w:val="00EF13A3"/>
    <w:rsid w:val="00F045FF"/>
    <w:rsid w:val="00F054F3"/>
    <w:rsid w:val="00F05D8E"/>
    <w:rsid w:val="00F0621F"/>
    <w:rsid w:val="00F11803"/>
    <w:rsid w:val="00F148E8"/>
    <w:rsid w:val="00F22060"/>
    <w:rsid w:val="00F25416"/>
    <w:rsid w:val="00F43936"/>
    <w:rsid w:val="00F461ED"/>
    <w:rsid w:val="00F46FF0"/>
    <w:rsid w:val="00F5047E"/>
    <w:rsid w:val="00F5194C"/>
    <w:rsid w:val="00F55989"/>
    <w:rsid w:val="00F6274F"/>
    <w:rsid w:val="00F63472"/>
    <w:rsid w:val="00F70DBF"/>
    <w:rsid w:val="00F73B25"/>
    <w:rsid w:val="00F74860"/>
    <w:rsid w:val="00F8436F"/>
    <w:rsid w:val="00F85687"/>
    <w:rsid w:val="00F909EF"/>
    <w:rsid w:val="00F94C31"/>
    <w:rsid w:val="00F9761E"/>
    <w:rsid w:val="00FA1389"/>
    <w:rsid w:val="00FA6242"/>
    <w:rsid w:val="00FA68EA"/>
    <w:rsid w:val="00FA7DB2"/>
    <w:rsid w:val="00FB16F7"/>
    <w:rsid w:val="00FB3F76"/>
    <w:rsid w:val="00FB57B1"/>
    <w:rsid w:val="00FC3D7B"/>
    <w:rsid w:val="00FC4064"/>
    <w:rsid w:val="00FC4772"/>
    <w:rsid w:val="00FC74D0"/>
    <w:rsid w:val="00FD0DBE"/>
    <w:rsid w:val="00FD3471"/>
    <w:rsid w:val="00FE2CE1"/>
    <w:rsid w:val="00FE5617"/>
    <w:rsid w:val="00FE731D"/>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5D37A9"/>
  </w:style>
  <w:style w:type="character" w:customStyle="1" w:styleId="eop">
    <w:name w:val="eop"/>
    <w:basedOn w:val="DefaultParagraphFont"/>
    <w:rsid w:val="005D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50514119">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572924">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publications.naturalengland.org.uk/publication/64033"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gov.uk/government/publications/natural-england-terms-and-conditions-for-goods-and-services" TargetMode="External"/><Relationship Id="rId17" Type="http://schemas.openxmlformats.org/officeDocument/2006/relationships/hyperlink" Target="https://publications.naturalengland.org.uk/publication/6403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b.jncc.gov.uk/assets/15a03fed-f306-4f01-9139-4933e814b9ec"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jncc.gov.uk/our-work/common-standards-monitoring/"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50</TotalTime>
  <Pages>30</Pages>
  <Words>6835</Words>
  <Characters>38964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45708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Hurst, Audra</cp:lastModifiedBy>
  <cp:revision>28</cp:revision>
  <cp:lastPrinted>2024-05-21T20:23:00Z</cp:lastPrinted>
  <dcterms:created xsi:type="dcterms:W3CDTF">2024-05-22T17:01:00Z</dcterms:created>
  <dcterms:modified xsi:type="dcterms:W3CDTF">2024-05-23T07:34:00Z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